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3.xml" ContentType="application/vnd.openxmlformats-officedocument.wordprocessingml.head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Override PartName="/word/header5.xml" ContentType="application/vnd.openxmlformats-officedocument.wordprocessingml.header+xml"/>
  <Override PartName="/word/footer1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8.xml" ContentType="application/vnd.openxmlformats-officedocument.wordprocessingml.header+xml"/>
  <Override PartName="/word/footer21.xml" ContentType="application/vnd.openxmlformats-officedocument.wordprocessingml.footer+xml"/>
  <Override PartName="/word/header9.xml" ContentType="application/vnd.openxmlformats-officedocument.wordprocessingml.header+xml"/>
  <Override PartName="/word/footer22.xml" ContentType="application/vnd.openxmlformats-officedocument.wordprocessingml.footer+xml"/>
  <Override PartName="/word/header10.xml" ContentType="application/vnd.openxmlformats-officedocument.wordprocessingml.header+xml"/>
  <Override PartName="/word/footer23.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13.xml" ContentType="application/vnd.openxmlformats-officedocument.wordprocessingml.header+xml"/>
  <Override PartName="/word/footer26.xml" ContentType="application/vnd.openxmlformats-officedocument.wordprocessingml.footer+xml"/>
  <Override PartName="/word/header14.xml" ContentType="application/vnd.openxmlformats-officedocument.wordprocessingml.header+xml"/>
  <Override PartName="/word/footer27.xml" ContentType="application/vnd.openxmlformats-officedocument.wordprocessingml.footer+xml"/>
  <Override PartName="/word/header15.xml" ContentType="application/vnd.openxmlformats-officedocument.wordprocessingml.header+xml"/>
  <Override PartName="/word/footer2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header18.xml" ContentType="application/vnd.openxmlformats-officedocument.wordprocessingml.header+xml"/>
  <Override PartName="/word/footer35.xml" ContentType="application/vnd.openxmlformats-officedocument.wordprocessingml.footer+xml"/>
  <Override PartName="/word/header19.xml" ContentType="application/vnd.openxmlformats-officedocument.wordprocessingml.header+xml"/>
  <Override PartName="/word/footer36.xml" ContentType="application/vnd.openxmlformats-officedocument.wordprocessingml.footer+xml"/>
  <Override PartName="/word/header20.xml" ContentType="application/vnd.openxmlformats-officedocument.wordprocessingml.header+xml"/>
  <Override PartName="/word/footer37.xml" ContentType="application/vnd.openxmlformats-officedocument.wordprocessingml.footer+xml"/>
  <Override PartName="/word/header21.xml" ContentType="application/vnd.openxmlformats-officedocument.wordprocessingml.header+xml"/>
  <Override PartName="/word/footer38.xml" ContentType="application/vnd.openxmlformats-officedocument.wordprocessingml.footer+xml"/>
  <Override PartName="/word/header22.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43.xml" ContentType="application/vnd.openxmlformats-officedocument.wordprocessingml.footer+xml"/>
  <Override PartName="/word/header27.xml" ContentType="application/vnd.openxmlformats-officedocument.wordprocessingml.header+xml"/>
  <Override PartName="/word/footer4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329023">
            <wp:simplePos x="0" y="0"/>
            <wp:positionH relativeFrom="page">
              <wp:posOffset>0</wp:posOffset>
            </wp:positionH>
            <wp:positionV relativeFrom="page">
              <wp:posOffset>0</wp:posOffset>
            </wp:positionV>
            <wp:extent cx="6183614" cy="8302752"/>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83614" cy="8302752"/>
                    </a:xfrm>
                    <a:prstGeom prst="rect">
                      <a:avLst/>
                    </a:prstGeom>
                  </pic:spPr>
                </pic:pic>
              </a:graphicData>
            </a:graphic>
          </wp:anchor>
        </w:drawing>
      </w:r>
    </w:p>
    <w:p>
      <w:pPr>
        <w:spacing w:after="0"/>
        <w:rPr>
          <w:sz w:val="17"/>
        </w:rPr>
        <w:sectPr>
          <w:type w:val="continuous"/>
          <w:pgSz w:w="9740" w:h="13080"/>
          <w:pgMar w:top="0" w:bottom="0" w:left="0" w:right="0"/>
        </w:sectPr>
      </w:pPr>
    </w:p>
    <w:p>
      <w:pPr>
        <w:pStyle w:val="BodyText"/>
        <w:spacing w:before="4"/>
        <w:rPr>
          <w:sz w:val="17"/>
        </w:rPr>
      </w:pPr>
    </w:p>
    <w:p>
      <w:pPr>
        <w:spacing w:after="0"/>
        <w:rPr>
          <w:sz w:val="17"/>
        </w:rPr>
        <w:sectPr>
          <w:pgSz w:w="9640" w:h="13040"/>
          <w:pgMar w:top="1200" w:bottom="280" w:left="1340" w:right="1340"/>
        </w:sectPr>
      </w:pPr>
    </w:p>
    <w:p>
      <w:pPr>
        <w:pStyle w:val="BodyText"/>
        <w:spacing w:before="4"/>
        <w:rPr>
          <w:sz w:val="19"/>
        </w:rPr>
      </w:pPr>
    </w:p>
    <w:p>
      <w:pPr>
        <w:spacing w:before="70"/>
        <w:ind w:left="888" w:right="888" w:firstLine="0"/>
        <w:jc w:val="center"/>
        <w:rPr>
          <w:sz w:val="20"/>
        </w:rPr>
      </w:pPr>
      <w:r>
        <w:rPr>
          <w:color w:val="231F20"/>
          <w:sz w:val="20"/>
        </w:rPr>
        <w:t>El turismo sexual infantil</w:t>
      </w:r>
    </w:p>
    <w:p>
      <w:pPr>
        <w:spacing w:before="10"/>
        <w:ind w:left="888" w:right="888" w:firstLine="0"/>
        <w:jc w:val="center"/>
        <w:rPr>
          <w:sz w:val="20"/>
        </w:rPr>
      </w:pPr>
      <w:r>
        <w:rPr>
          <w:color w:val="231F20"/>
          <w:sz w:val="20"/>
        </w:rPr>
        <w:t>y su tipificación en el Estado de México</w:t>
      </w:r>
    </w:p>
    <w:p>
      <w:pPr>
        <w:spacing w:after="0"/>
        <w:jc w:val="center"/>
        <w:rPr>
          <w:sz w:val="20"/>
        </w:rPr>
        <w:sectPr>
          <w:pgSz w:w="9640" w:h="13040"/>
          <w:pgMar w:top="1200" w:bottom="280" w:left="1340" w:right="1340"/>
        </w:sectPr>
      </w:pPr>
    </w:p>
    <w:p>
      <w:pPr>
        <w:pStyle w:val="BodyText"/>
        <w:spacing w:before="5"/>
        <w:rPr>
          <w:sz w:val="19"/>
        </w:rPr>
      </w:pPr>
    </w:p>
    <w:p>
      <w:pPr>
        <w:spacing w:line="278" w:lineRule="auto" w:before="73"/>
        <w:ind w:left="207" w:right="479" w:firstLine="0"/>
        <w:jc w:val="center"/>
        <w:rPr>
          <w:sz w:val="18"/>
        </w:rPr>
      </w:pPr>
      <w:r>
        <w:rPr>
          <w:color w:val="231F20"/>
          <w:sz w:val="18"/>
        </w:rPr>
        <w:t>Este libro fue dictaminado positivamente bajo el sistema de revisión de pares dobles ciego, conforme lo establecen los lineamientos del Consejo General Editorial</w:t>
      </w:r>
    </w:p>
    <w:p>
      <w:pPr>
        <w:spacing w:before="1"/>
        <w:ind w:left="207" w:right="434" w:firstLine="0"/>
        <w:jc w:val="center"/>
        <w:rPr>
          <w:sz w:val="18"/>
        </w:rPr>
      </w:pPr>
      <w:r>
        <w:rPr>
          <w:color w:val="231F20"/>
          <w:sz w:val="18"/>
        </w:rPr>
        <w:t>de la Universidad Autónoma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spacing w:line="278" w:lineRule="auto" w:before="77"/>
        <w:ind w:left="185" w:right="6660" w:firstLine="0"/>
        <w:jc w:val="both"/>
        <w:rPr>
          <w:b/>
          <w:sz w:val="18"/>
        </w:rPr>
      </w:pPr>
      <w:r>
        <w:rPr>
          <w:b/>
          <w:color w:val="231F20"/>
          <w:sz w:val="18"/>
        </w:rPr>
        <w:t>KGF 7590</w:t>
      </w:r>
    </w:p>
    <w:p>
      <w:pPr>
        <w:spacing w:line="278" w:lineRule="auto" w:before="1"/>
        <w:ind w:left="185" w:right="6680" w:firstLine="0"/>
        <w:jc w:val="both"/>
        <w:rPr>
          <w:b/>
          <w:sz w:val="18"/>
        </w:rPr>
      </w:pPr>
      <w:r>
        <w:rPr>
          <w:b/>
          <w:color w:val="231F20"/>
          <w:sz w:val="18"/>
        </w:rPr>
        <w:t>.S47 S275 2014</w:t>
      </w:r>
    </w:p>
    <w:p>
      <w:pPr>
        <w:spacing w:before="1"/>
        <w:ind w:left="185" w:right="0" w:firstLine="0"/>
        <w:jc w:val="both"/>
        <w:rPr>
          <w:sz w:val="18"/>
        </w:rPr>
      </w:pPr>
      <w:r>
        <w:rPr>
          <w:color w:val="231F20"/>
          <w:sz w:val="18"/>
        </w:rPr>
        <w:t>(L.C.) Library of Congress</w:t>
      </w:r>
    </w:p>
    <w:p>
      <w:pPr>
        <w:pStyle w:val="BodyText"/>
        <w:spacing w:before="8"/>
        <w:rPr>
          <w:sz w:val="23"/>
        </w:rPr>
      </w:pPr>
    </w:p>
    <w:p>
      <w:pPr>
        <w:spacing w:before="0"/>
        <w:ind w:left="185" w:right="0" w:firstLine="0"/>
        <w:jc w:val="both"/>
        <w:rPr>
          <w:sz w:val="18"/>
        </w:rPr>
      </w:pPr>
      <w:r>
        <w:rPr>
          <w:color w:val="231F20"/>
          <w:sz w:val="18"/>
        </w:rPr>
        <w:t>Santillán-Delgado, Germán.</w:t>
      </w:r>
    </w:p>
    <w:p>
      <w:pPr>
        <w:spacing w:line="278" w:lineRule="auto" w:before="33"/>
        <w:ind w:left="545" w:right="25" w:firstLine="0"/>
        <w:jc w:val="left"/>
        <w:rPr>
          <w:sz w:val="18"/>
        </w:rPr>
      </w:pPr>
      <w:r>
        <w:rPr>
          <w:color w:val="231F20"/>
          <w:sz w:val="18"/>
        </w:rPr>
        <w:t>El</w:t>
      </w:r>
      <w:r>
        <w:rPr>
          <w:color w:val="231F20"/>
          <w:spacing w:val="-13"/>
          <w:sz w:val="18"/>
        </w:rPr>
        <w:t> </w:t>
      </w:r>
      <w:r>
        <w:rPr>
          <w:color w:val="231F20"/>
          <w:spacing w:val="-4"/>
          <w:sz w:val="18"/>
        </w:rPr>
        <w:t>turismo</w:t>
      </w:r>
      <w:r>
        <w:rPr>
          <w:color w:val="231F20"/>
          <w:spacing w:val="-13"/>
          <w:sz w:val="18"/>
        </w:rPr>
        <w:t> </w:t>
      </w:r>
      <w:r>
        <w:rPr>
          <w:color w:val="231F20"/>
          <w:spacing w:val="-4"/>
          <w:sz w:val="18"/>
        </w:rPr>
        <w:t>sexual</w:t>
      </w:r>
      <w:r>
        <w:rPr>
          <w:color w:val="231F20"/>
          <w:spacing w:val="-13"/>
          <w:sz w:val="18"/>
        </w:rPr>
        <w:t> </w:t>
      </w:r>
      <w:r>
        <w:rPr>
          <w:color w:val="231F20"/>
          <w:spacing w:val="-4"/>
          <w:sz w:val="18"/>
        </w:rPr>
        <w:t>infantil</w:t>
      </w:r>
      <w:r>
        <w:rPr>
          <w:color w:val="231F20"/>
          <w:spacing w:val="-13"/>
          <w:sz w:val="18"/>
        </w:rPr>
        <w:t> </w:t>
      </w:r>
      <w:r>
        <w:rPr>
          <w:color w:val="231F20"/>
          <w:sz w:val="18"/>
        </w:rPr>
        <w:t>y</w:t>
      </w:r>
      <w:r>
        <w:rPr>
          <w:color w:val="231F20"/>
          <w:spacing w:val="-13"/>
          <w:sz w:val="18"/>
        </w:rPr>
        <w:t> </w:t>
      </w:r>
      <w:r>
        <w:rPr>
          <w:color w:val="231F20"/>
          <w:sz w:val="18"/>
        </w:rPr>
        <w:t>su</w:t>
      </w:r>
      <w:r>
        <w:rPr>
          <w:color w:val="231F20"/>
          <w:spacing w:val="-13"/>
          <w:sz w:val="18"/>
        </w:rPr>
        <w:t> </w:t>
      </w:r>
      <w:r>
        <w:rPr>
          <w:color w:val="231F20"/>
          <w:spacing w:val="-4"/>
          <w:sz w:val="18"/>
        </w:rPr>
        <w:t>tipificación</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pacing w:val="-4"/>
          <w:sz w:val="18"/>
        </w:rPr>
        <w:t>Estado</w:t>
      </w:r>
      <w:r>
        <w:rPr>
          <w:color w:val="231F20"/>
          <w:spacing w:val="-13"/>
          <w:sz w:val="18"/>
        </w:rPr>
        <w:t> </w:t>
      </w:r>
      <w:r>
        <w:rPr>
          <w:color w:val="231F20"/>
          <w:sz w:val="18"/>
        </w:rPr>
        <w:t>de</w:t>
      </w:r>
      <w:r>
        <w:rPr>
          <w:color w:val="231F20"/>
          <w:spacing w:val="-13"/>
          <w:sz w:val="18"/>
        </w:rPr>
        <w:t> </w:t>
      </w:r>
      <w:r>
        <w:rPr>
          <w:color w:val="231F20"/>
          <w:spacing w:val="-4"/>
          <w:sz w:val="18"/>
        </w:rPr>
        <w:t>México</w:t>
      </w:r>
      <w:r>
        <w:rPr>
          <w:color w:val="231F20"/>
          <w:spacing w:val="-13"/>
          <w:sz w:val="18"/>
        </w:rPr>
        <w:t> </w:t>
      </w:r>
      <w:r>
        <w:rPr>
          <w:color w:val="231F20"/>
          <w:sz w:val="18"/>
        </w:rPr>
        <w:t>/</w:t>
      </w:r>
      <w:r>
        <w:rPr>
          <w:color w:val="231F20"/>
          <w:spacing w:val="-13"/>
          <w:sz w:val="18"/>
        </w:rPr>
        <w:t> </w:t>
      </w:r>
      <w:r>
        <w:rPr>
          <w:color w:val="231F20"/>
          <w:spacing w:val="-4"/>
          <w:sz w:val="18"/>
        </w:rPr>
        <w:t>Germán</w:t>
      </w:r>
      <w:r>
        <w:rPr>
          <w:color w:val="231F20"/>
          <w:spacing w:val="-13"/>
          <w:sz w:val="18"/>
        </w:rPr>
        <w:t> </w:t>
      </w:r>
      <w:r>
        <w:rPr>
          <w:color w:val="231F20"/>
          <w:spacing w:val="-4"/>
          <w:sz w:val="18"/>
        </w:rPr>
        <w:t>Santillán-Delgado.─ </w:t>
      </w:r>
      <w:r>
        <w:rPr>
          <w:color w:val="231F20"/>
          <w:sz w:val="18"/>
        </w:rPr>
        <w:t>1ª</w:t>
      </w:r>
      <w:r>
        <w:rPr>
          <w:color w:val="231F20"/>
          <w:spacing w:val="-7"/>
          <w:sz w:val="18"/>
        </w:rPr>
        <w:t> </w:t>
      </w:r>
      <w:r>
        <w:rPr>
          <w:color w:val="231F20"/>
          <w:spacing w:val="-3"/>
          <w:sz w:val="18"/>
        </w:rPr>
        <w:t>ed.─</w:t>
      </w:r>
      <w:r>
        <w:rPr>
          <w:color w:val="231F20"/>
          <w:spacing w:val="-10"/>
          <w:sz w:val="18"/>
        </w:rPr>
        <w:t> </w:t>
      </w:r>
      <w:r>
        <w:rPr>
          <w:color w:val="231F20"/>
          <w:spacing w:val="-6"/>
          <w:sz w:val="18"/>
        </w:rPr>
        <w:t>Toluca,</w:t>
      </w:r>
      <w:r>
        <w:rPr>
          <w:color w:val="231F20"/>
          <w:spacing w:val="-7"/>
          <w:sz w:val="18"/>
        </w:rPr>
        <w:t> </w:t>
      </w:r>
      <w:r>
        <w:rPr>
          <w:color w:val="231F20"/>
          <w:spacing w:val="-4"/>
          <w:sz w:val="18"/>
        </w:rPr>
        <w:t>Estado</w:t>
      </w:r>
      <w:r>
        <w:rPr>
          <w:color w:val="231F20"/>
          <w:spacing w:val="-7"/>
          <w:sz w:val="18"/>
        </w:rPr>
        <w:t> </w:t>
      </w:r>
      <w:r>
        <w:rPr>
          <w:color w:val="231F20"/>
          <w:sz w:val="18"/>
        </w:rPr>
        <w:t>de</w:t>
      </w:r>
      <w:r>
        <w:rPr>
          <w:color w:val="231F20"/>
          <w:spacing w:val="-7"/>
          <w:sz w:val="18"/>
        </w:rPr>
        <w:t> </w:t>
      </w:r>
      <w:r>
        <w:rPr>
          <w:color w:val="231F20"/>
          <w:spacing w:val="-4"/>
          <w:sz w:val="18"/>
        </w:rPr>
        <w:t>México</w:t>
      </w:r>
      <w:r>
        <w:rPr>
          <w:color w:val="231F20"/>
          <w:spacing w:val="-7"/>
          <w:sz w:val="18"/>
        </w:rPr>
        <w:t> </w:t>
      </w:r>
      <w:r>
        <w:rPr>
          <w:color w:val="231F20"/>
          <w:sz w:val="18"/>
        </w:rPr>
        <w:t>:</w:t>
      </w:r>
      <w:r>
        <w:rPr>
          <w:color w:val="231F20"/>
          <w:spacing w:val="-7"/>
          <w:sz w:val="18"/>
        </w:rPr>
        <w:t> </w:t>
      </w:r>
      <w:r>
        <w:rPr>
          <w:color w:val="231F20"/>
          <w:spacing w:val="-4"/>
          <w:sz w:val="18"/>
        </w:rPr>
        <w:t>Universidad</w:t>
      </w:r>
      <w:r>
        <w:rPr>
          <w:color w:val="231F20"/>
          <w:spacing w:val="-17"/>
          <w:sz w:val="18"/>
        </w:rPr>
        <w:t> </w:t>
      </w:r>
      <w:r>
        <w:rPr>
          <w:color w:val="231F20"/>
          <w:spacing w:val="-4"/>
          <w:sz w:val="18"/>
        </w:rPr>
        <w:t>Autónoma</w:t>
      </w:r>
      <w:r>
        <w:rPr>
          <w:color w:val="231F20"/>
          <w:spacing w:val="-7"/>
          <w:sz w:val="18"/>
        </w:rPr>
        <w:t> </w:t>
      </w:r>
      <w:r>
        <w:rPr>
          <w:color w:val="231F20"/>
          <w:spacing w:val="-3"/>
          <w:sz w:val="18"/>
        </w:rPr>
        <w:t>del</w:t>
      </w:r>
      <w:r>
        <w:rPr>
          <w:color w:val="231F20"/>
          <w:spacing w:val="-7"/>
          <w:sz w:val="18"/>
        </w:rPr>
        <w:t> </w:t>
      </w:r>
      <w:r>
        <w:rPr>
          <w:color w:val="231F20"/>
          <w:spacing w:val="-4"/>
          <w:sz w:val="18"/>
        </w:rPr>
        <w:t>Estado</w:t>
      </w:r>
      <w:r>
        <w:rPr>
          <w:color w:val="231F20"/>
          <w:spacing w:val="-7"/>
          <w:sz w:val="18"/>
        </w:rPr>
        <w:t> </w:t>
      </w:r>
      <w:r>
        <w:rPr>
          <w:color w:val="231F20"/>
          <w:sz w:val="18"/>
        </w:rPr>
        <w:t>de</w:t>
      </w:r>
      <w:r>
        <w:rPr>
          <w:color w:val="231F20"/>
          <w:spacing w:val="-7"/>
          <w:sz w:val="18"/>
        </w:rPr>
        <w:t> </w:t>
      </w:r>
      <w:r>
        <w:rPr>
          <w:color w:val="231F20"/>
          <w:spacing w:val="-4"/>
          <w:sz w:val="18"/>
        </w:rPr>
        <w:t>México,</w:t>
      </w:r>
      <w:r>
        <w:rPr>
          <w:color w:val="231F20"/>
          <w:spacing w:val="-7"/>
          <w:sz w:val="18"/>
        </w:rPr>
        <w:t> </w:t>
      </w:r>
      <w:r>
        <w:rPr>
          <w:color w:val="231F20"/>
          <w:spacing w:val="-4"/>
          <w:sz w:val="18"/>
        </w:rPr>
        <w:t>2014.</w:t>
      </w:r>
    </w:p>
    <w:p>
      <w:pPr>
        <w:spacing w:before="1"/>
        <w:ind w:left="545" w:right="25" w:firstLine="0"/>
        <w:jc w:val="left"/>
        <w:rPr>
          <w:sz w:val="18"/>
        </w:rPr>
      </w:pPr>
      <w:r>
        <w:rPr>
          <w:color w:val="231F20"/>
          <w:sz w:val="18"/>
        </w:rPr>
        <w:t>218 p. ; 23 cm.</w:t>
      </w:r>
    </w:p>
    <w:p>
      <w:pPr>
        <w:spacing w:line="278" w:lineRule="auto" w:before="33"/>
        <w:ind w:left="545" w:right="3362" w:firstLine="0"/>
        <w:jc w:val="left"/>
        <w:rPr>
          <w:sz w:val="18"/>
        </w:rPr>
      </w:pPr>
      <w:r>
        <w:rPr>
          <w:color w:val="231F20"/>
          <w:spacing w:val="-4"/>
          <w:sz w:val="18"/>
        </w:rPr>
        <w:t>Incluye referencias bibliográficas </w:t>
      </w:r>
      <w:r>
        <w:rPr>
          <w:color w:val="231F20"/>
          <w:spacing w:val="-3"/>
          <w:sz w:val="18"/>
        </w:rPr>
        <w:t>(p. </w:t>
      </w:r>
      <w:r>
        <w:rPr>
          <w:color w:val="231F20"/>
          <w:spacing w:val="-5"/>
          <w:sz w:val="18"/>
        </w:rPr>
        <w:t>[211]-215). </w:t>
      </w:r>
      <w:r>
        <w:rPr>
          <w:color w:val="231F20"/>
          <w:sz w:val="18"/>
        </w:rPr>
        <w:t>ISBN: 978-607-422-529-7</w:t>
      </w:r>
    </w:p>
    <w:p>
      <w:pPr>
        <w:pStyle w:val="BodyText"/>
        <w:spacing w:before="11"/>
        <w:rPr>
          <w:sz w:val="20"/>
        </w:rPr>
      </w:pPr>
    </w:p>
    <w:p>
      <w:pPr>
        <w:pStyle w:val="ListParagraph"/>
        <w:numPr>
          <w:ilvl w:val="0"/>
          <w:numId w:val="1"/>
        </w:numPr>
        <w:tabs>
          <w:tab w:pos="359" w:val="left" w:leader="none"/>
        </w:tabs>
        <w:spacing w:line="278" w:lineRule="auto" w:before="0" w:after="0"/>
        <w:ind w:left="385" w:right="104" w:hanging="200"/>
        <w:jc w:val="left"/>
        <w:rPr>
          <w:sz w:val="18"/>
        </w:rPr>
      </w:pPr>
      <w:r>
        <w:rPr>
          <w:color w:val="231F20"/>
          <w:spacing w:val="-4"/>
          <w:sz w:val="18"/>
        </w:rPr>
        <w:t>Prostitución infantil </w:t>
      </w:r>
      <w:r>
        <w:rPr>
          <w:color w:val="231F20"/>
          <w:sz w:val="18"/>
        </w:rPr>
        <w:t>-- </w:t>
      </w:r>
      <w:r>
        <w:rPr>
          <w:color w:val="231F20"/>
          <w:spacing w:val="-4"/>
          <w:sz w:val="18"/>
        </w:rPr>
        <w:t>Legislación </w:t>
      </w:r>
      <w:r>
        <w:rPr>
          <w:color w:val="231F20"/>
          <w:sz w:val="18"/>
        </w:rPr>
        <w:t>-- </w:t>
      </w:r>
      <w:r>
        <w:rPr>
          <w:color w:val="231F20"/>
          <w:spacing w:val="-4"/>
          <w:sz w:val="18"/>
        </w:rPr>
        <w:t>México (Estado). </w:t>
      </w:r>
      <w:r>
        <w:rPr>
          <w:color w:val="231F20"/>
          <w:sz w:val="18"/>
        </w:rPr>
        <w:t>2. </w:t>
      </w:r>
      <w:r>
        <w:rPr>
          <w:color w:val="231F20"/>
          <w:spacing w:val="-5"/>
          <w:sz w:val="18"/>
        </w:rPr>
        <w:t>Turismo </w:t>
      </w:r>
      <w:r>
        <w:rPr>
          <w:color w:val="231F20"/>
          <w:spacing w:val="-4"/>
          <w:sz w:val="18"/>
        </w:rPr>
        <w:t>sexual </w:t>
      </w:r>
      <w:r>
        <w:rPr>
          <w:color w:val="231F20"/>
          <w:sz w:val="18"/>
        </w:rPr>
        <w:t>-- </w:t>
      </w:r>
      <w:r>
        <w:rPr>
          <w:color w:val="231F20"/>
          <w:spacing w:val="-4"/>
          <w:sz w:val="18"/>
        </w:rPr>
        <w:t>Legislación </w:t>
      </w:r>
      <w:r>
        <w:rPr>
          <w:color w:val="231F20"/>
          <w:sz w:val="18"/>
        </w:rPr>
        <w:t>-- </w:t>
      </w:r>
      <w:r>
        <w:rPr>
          <w:color w:val="231F20"/>
          <w:spacing w:val="-4"/>
          <w:sz w:val="18"/>
        </w:rPr>
        <w:t>México (Estado).</w:t>
      </w:r>
      <w:r>
        <w:rPr>
          <w:color w:val="231F20"/>
          <w:spacing w:val="-7"/>
          <w:sz w:val="18"/>
        </w:rPr>
        <w:t> </w:t>
      </w:r>
      <w:r>
        <w:rPr>
          <w:color w:val="231F20"/>
          <w:sz w:val="18"/>
        </w:rPr>
        <w:t>3.</w:t>
      </w:r>
      <w:r>
        <w:rPr>
          <w:color w:val="231F20"/>
          <w:spacing w:val="-18"/>
          <w:sz w:val="18"/>
        </w:rPr>
        <w:t> </w:t>
      </w:r>
      <w:r>
        <w:rPr>
          <w:color w:val="231F20"/>
          <w:spacing w:val="-4"/>
          <w:sz w:val="18"/>
        </w:rPr>
        <w:t>Abuso</w:t>
      </w:r>
      <w:r>
        <w:rPr>
          <w:color w:val="231F20"/>
          <w:spacing w:val="-7"/>
          <w:sz w:val="18"/>
        </w:rPr>
        <w:t> </w:t>
      </w:r>
      <w:r>
        <w:rPr>
          <w:color w:val="231F20"/>
          <w:spacing w:val="-4"/>
          <w:sz w:val="18"/>
        </w:rPr>
        <w:t>sexual</w:t>
      </w:r>
      <w:r>
        <w:rPr>
          <w:color w:val="231F20"/>
          <w:spacing w:val="-7"/>
          <w:sz w:val="18"/>
        </w:rPr>
        <w:t> </w:t>
      </w:r>
      <w:r>
        <w:rPr>
          <w:color w:val="231F20"/>
          <w:sz w:val="18"/>
        </w:rPr>
        <w:t>de</w:t>
      </w:r>
      <w:r>
        <w:rPr>
          <w:color w:val="231F20"/>
          <w:spacing w:val="-7"/>
          <w:sz w:val="18"/>
        </w:rPr>
        <w:t> </w:t>
      </w:r>
      <w:r>
        <w:rPr>
          <w:color w:val="231F20"/>
          <w:spacing w:val="-4"/>
          <w:sz w:val="18"/>
        </w:rPr>
        <w:t>niños</w:t>
      </w:r>
      <w:r>
        <w:rPr>
          <w:color w:val="231F20"/>
          <w:spacing w:val="-7"/>
          <w:sz w:val="18"/>
        </w:rPr>
        <w:t> </w:t>
      </w:r>
      <w:r>
        <w:rPr>
          <w:color w:val="231F20"/>
          <w:sz w:val="18"/>
        </w:rPr>
        <w:t>--</w:t>
      </w:r>
      <w:r>
        <w:rPr>
          <w:color w:val="231F20"/>
          <w:spacing w:val="-7"/>
          <w:sz w:val="18"/>
        </w:rPr>
        <w:t> </w:t>
      </w:r>
      <w:r>
        <w:rPr>
          <w:color w:val="231F20"/>
          <w:spacing w:val="-4"/>
          <w:sz w:val="18"/>
        </w:rPr>
        <w:t>México</w:t>
      </w:r>
      <w:r>
        <w:rPr>
          <w:color w:val="231F20"/>
          <w:spacing w:val="-7"/>
          <w:sz w:val="18"/>
        </w:rPr>
        <w:t> </w:t>
      </w:r>
      <w:r>
        <w:rPr>
          <w:color w:val="231F20"/>
          <w:spacing w:val="-4"/>
          <w:sz w:val="18"/>
        </w:rPr>
        <w:t>(Estado).</w:t>
      </w:r>
    </w:p>
    <w:p>
      <w:pPr>
        <w:spacing w:after="0" w:line="278" w:lineRule="auto"/>
        <w:jc w:val="left"/>
        <w:rPr>
          <w:sz w:val="18"/>
        </w:rPr>
        <w:sectPr>
          <w:pgSz w:w="9640" w:h="13040"/>
          <w:pgMar w:top="1200" w:bottom="280" w:left="1340" w:right="1060"/>
        </w:sectPr>
      </w:pPr>
    </w:p>
    <w:p>
      <w:pPr>
        <w:pStyle w:val="BodyText"/>
        <w:rPr>
          <w:sz w:val="18"/>
        </w:rPr>
      </w:pPr>
    </w:p>
    <w:p>
      <w:pPr>
        <w:spacing w:before="46"/>
        <w:ind w:left="568" w:right="1903" w:firstLine="0"/>
        <w:jc w:val="center"/>
        <w:rPr>
          <w:sz w:val="36"/>
        </w:rPr>
      </w:pPr>
      <w:r>
        <w:rPr>
          <w:color w:val="231F20"/>
          <w:sz w:val="36"/>
        </w:rPr>
        <w:t>El turismo sexual infantil</w:t>
      </w:r>
    </w:p>
    <w:p>
      <w:pPr>
        <w:spacing w:before="66"/>
        <w:ind w:left="568" w:right="1903" w:firstLine="0"/>
        <w:jc w:val="center"/>
        <w:rPr>
          <w:sz w:val="36"/>
        </w:rPr>
      </w:pPr>
      <w:r>
        <w:rPr/>
        <w:drawing>
          <wp:anchor distT="0" distB="0" distL="0" distR="0" allowOverlap="1" layoutInCell="1" locked="0" behindDoc="1" simplePos="0" relativeHeight="268329095">
            <wp:simplePos x="0" y="0"/>
            <wp:positionH relativeFrom="page">
              <wp:posOffset>3743197</wp:posOffset>
            </wp:positionH>
            <wp:positionV relativeFrom="paragraph">
              <wp:posOffset>265907</wp:posOffset>
            </wp:positionV>
            <wp:extent cx="2376931" cy="665073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2376931" cy="6650735"/>
                    </a:xfrm>
                    <a:prstGeom prst="rect">
                      <a:avLst/>
                    </a:prstGeom>
                  </pic:spPr>
                </pic:pic>
              </a:graphicData>
            </a:graphic>
          </wp:anchor>
        </w:drawing>
      </w:r>
      <w:r>
        <w:rPr>
          <w:color w:val="231F20"/>
          <w:sz w:val="36"/>
        </w:rPr>
        <w:t>y su tipificación en 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before="62"/>
        <w:ind w:left="2056" w:right="0" w:firstLine="0"/>
        <w:jc w:val="left"/>
        <w:rPr>
          <w:sz w:val="26"/>
        </w:rPr>
      </w:pPr>
      <w:r>
        <w:rPr>
          <w:color w:val="231F20"/>
          <w:sz w:val="26"/>
        </w:rPr>
        <w:t>Germán Santillán-Delgado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group style="position:absolute;margin-left:227.630997pt;margin-top:10.233640pt;width:26.75pt;height:23.5pt;mso-position-horizontal-relative:page;mso-position-vertical-relative:paragraph;z-index:1048;mso-wrap-distance-left:0;mso-wrap-distance-right:0" coordorigin="4553,205" coordsize="535,470">
            <v:shape style="position:absolute;left:4589;top:215;width:463;height:73" type="#_x0000_t75" stroked="false">
              <v:imagedata r:id="rId7" o:title=""/>
            </v:shape>
            <v:shape style="position:absolute;left:4678;top:308;width:280;height:263" type="#_x0000_t75" stroked="false">
              <v:imagedata r:id="rId8" o:title=""/>
            </v:shape>
            <v:shape style="position:absolute;left:4553;top:205;width:535;height:470" type="#_x0000_t75" stroked="false">
              <v:imagedata r:id="rId9" o:title=""/>
            </v:shape>
            <w10:wrap type="topAndBottom"/>
          </v:group>
        </w:pict>
      </w:r>
    </w:p>
    <w:p>
      <w:pPr>
        <w:pStyle w:val="BodyText"/>
        <w:spacing w:before="4"/>
        <w:rPr>
          <w:sz w:val="4"/>
        </w:rPr>
      </w:pPr>
    </w:p>
    <w:p>
      <w:pPr>
        <w:spacing w:line="240" w:lineRule="auto"/>
        <w:ind w:left="2594" w:right="0" w:firstLine="0"/>
        <w:rPr>
          <w:sz w:val="20"/>
        </w:rPr>
      </w:pPr>
      <w:r>
        <w:rPr>
          <w:position w:val="5"/>
          <w:sz w:val="20"/>
        </w:rPr>
        <w:drawing>
          <wp:inline distT="0" distB="0" distL="0" distR="0">
            <wp:extent cx="462535" cy="119062"/>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62535" cy="119062"/>
                    </a:xfrm>
                    <a:prstGeom prst="rect">
                      <a:avLst/>
                    </a:prstGeom>
                  </pic:spPr>
                </pic:pic>
              </a:graphicData>
            </a:graphic>
          </wp:inline>
        </w:drawing>
      </w:r>
      <w:r>
        <w:rPr>
          <w:position w:val="5"/>
          <w:sz w:val="20"/>
        </w:rPr>
      </w:r>
      <w:r>
        <w:rPr>
          <w:spacing w:val="32"/>
          <w:position w:val="5"/>
          <w:sz w:val="20"/>
        </w:rPr>
        <w:t> </w:t>
      </w:r>
      <w:r>
        <w:rPr>
          <w:spacing w:val="32"/>
          <w:sz w:val="20"/>
        </w:rPr>
        <w:pict>
          <v:group style="width:.3pt;height:14.45pt;mso-position-horizontal-relative:char;mso-position-vertical-relative:line" coordorigin="0,0" coordsize="6,289">
            <v:line style="position:absolute" from="3,3" to="3,286" stroked="true" strokeweight=".266pt" strokecolor="#231f20"/>
          </v:group>
        </w:pict>
      </w:r>
      <w:r>
        <w:rPr>
          <w:spacing w:val="32"/>
          <w:sz w:val="20"/>
        </w:rPr>
      </w:r>
      <w:r>
        <w:rPr>
          <w:spacing w:val="15"/>
          <w:sz w:val="16"/>
        </w:rPr>
        <w:t> </w:t>
      </w:r>
      <w:r>
        <w:rPr>
          <w:spacing w:val="15"/>
          <w:position w:val="7"/>
          <w:sz w:val="20"/>
        </w:rPr>
        <w:drawing>
          <wp:inline distT="0" distB="0" distL="0" distR="0">
            <wp:extent cx="549236" cy="104775"/>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49236" cy="104775"/>
                    </a:xfrm>
                    <a:prstGeom prst="rect">
                      <a:avLst/>
                    </a:prstGeom>
                  </pic:spPr>
                </pic:pic>
              </a:graphicData>
            </a:graphic>
          </wp:inline>
        </w:drawing>
      </w:r>
      <w:r>
        <w:rPr>
          <w:spacing w:val="15"/>
          <w:position w:val="7"/>
          <w:sz w:val="20"/>
        </w:rPr>
      </w:r>
    </w:p>
    <w:p>
      <w:pPr>
        <w:pStyle w:val="BodyText"/>
        <w:spacing w:before="10"/>
        <w:rPr>
          <w:sz w:val="10"/>
        </w:rPr>
      </w:pPr>
    </w:p>
    <w:p>
      <w:pPr>
        <w:spacing w:before="69"/>
        <w:ind w:left="1174" w:right="0" w:firstLine="0"/>
        <w:jc w:val="left"/>
        <w:rPr>
          <w:i/>
          <w:sz w:val="20"/>
        </w:rPr>
      </w:pPr>
      <w:r>
        <w:rPr>
          <w:i/>
          <w:color w:val="231F20"/>
          <w:sz w:val="20"/>
        </w:rPr>
        <w:t>" </w:t>
      </w:r>
      <w:r>
        <w:rPr>
          <w:i/>
          <w:color w:val="231F20"/>
          <w:spacing w:val="15"/>
          <w:sz w:val="20"/>
        </w:rPr>
        <w:t>2014</w:t>
      </w:r>
      <w:r>
        <w:rPr>
          <w:i/>
          <w:color w:val="231F20"/>
          <w:spacing w:val="-39"/>
          <w:sz w:val="20"/>
        </w:rPr>
        <w:t> </w:t>
      </w:r>
      <w:r>
        <w:rPr>
          <w:i/>
          <w:color w:val="231F20"/>
          <w:sz w:val="20"/>
        </w:rPr>
        <w:t>, </w:t>
      </w:r>
      <w:r>
        <w:rPr>
          <w:i/>
          <w:color w:val="231F20"/>
          <w:spacing w:val="10"/>
          <w:sz w:val="20"/>
        </w:rPr>
        <w:t>70 </w:t>
      </w:r>
      <w:r>
        <w:rPr>
          <w:i/>
          <w:color w:val="231F20"/>
          <w:spacing w:val="17"/>
          <w:sz w:val="20"/>
        </w:rPr>
        <w:t>Aniversario</w:t>
      </w:r>
      <w:r>
        <w:rPr>
          <w:i/>
          <w:color w:val="231F20"/>
          <w:sz w:val="20"/>
        </w:rPr>
        <w:t> d e </w:t>
      </w:r>
      <w:r>
        <w:rPr>
          <w:i/>
          <w:color w:val="231F20"/>
          <w:spacing w:val="10"/>
          <w:sz w:val="20"/>
        </w:rPr>
        <w:t>la </w:t>
      </w:r>
      <w:r>
        <w:rPr>
          <w:i/>
          <w:color w:val="231F20"/>
          <w:spacing w:val="17"/>
          <w:sz w:val="20"/>
        </w:rPr>
        <w:t>Autonomía </w:t>
      </w:r>
      <w:r>
        <w:rPr>
          <w:i/>
          <w:color w:val="231F20"/>
          <w:spacing w:val="16"/>
          <w:w w:val="110"/>
          <w:sz w:val="15"/>
        </w:rPr>
        <w:t>icla</w:t>
      </w:r>
      <w:r>
        <w:rPr>
          <w:i/>
          <w:color w:val="231F20"/>
          <w:spacing w:val="16"/>
          <w:w w:val="110"/>
          <w:sz w:val="20"/>
        </w:rPr>
        <w:t>-</w:t>
      </w:r>
      <w:r>
        <w:rPr>
          <w:i/>
          <w:color w:val="231F20"/>
          <w:spacing w:val="-44"/>
          <w:w w:val="110"/>
          <w:sz w:val="20"/>
        </w:rPr>
        <w:t> </w:t>
      </w:r>
      <w:r>
        <w:rPr>
          <w:i/>
          <w:color w:val="231F20"/>
          <w:spacing w:val="14"/>
          <w:w w:val="110"/>
          <w:sz w:val="15"/>
        </w:rPr>
        <w:t>uaem</w:t>
      </w:r>
      <w:r>
        <w:rPr>
          <w:i/>
          <w:color w:val="231F20"/>
          <w:spacing w:val="14"/>
          <w:w w:val="110"/>
          <w:sz w:val="20"/>
        </w:rPr>
        <w:t>"</w:t>
      </w:r>
    </w:p>
    <w:p>
      <w:pPr>
        <w:spacing w:after="0"/>
        <w:jc w:val="left"/>
        <w:rPr>
          <w:sz w:val="20"/>
        </w:rPr>
        <w:sectPr>
          <w:pgSz w:w="9640" w:h="13040"/>
          <w:pgMar w:top="1200" w:bottom="0" w:left="1340" w:right="0"/>
        </w:sectPr>
      </w:pPr>
    </w:p>
    <w:p>
      <w:pPr>
        <w:pStyle w:val="BodyText"/>
        <w:spacing w:before="6"/>
        <w:rPr>
          <w:i/>
          <w:sz w:val="19"/>
        </w:rPr>
      </w:pPr>
    </w:p>
    <w:p>
      <w:pPr>
        <w:spacing w:before="73"/>
        <w:ind w:left="1545" w:right="118" w:firstLine="0"/>
        <w:jc w:val="left"/>
        <w:rPr>
          <w:sz w:val="13"/>
        </w:rPr>
      </w:pPr>
      <w:r>
        <w:rPr>
          <w:color w:val="999999"/>
          <w:w w:val="160"/>
          <w:sz w:val="18"/>
        </w:rPr>
        <w:t>c</w:t>
      </w:r>
      <w:r>
        <w:rPr>
          <w:color w:val="999999"/>
          <w:w w:val="160"/>
          <w:sz w:val="13"/>
        </w:rPr>
        <w:t>olección </w:t>
      </w:r>
      <w:r>
        <w:rPr>
          <w:color w:val="999999"/>
          <w:w w:val="160"/>
          <w:sz w:val="18"/>
        </w:rPr>
        <w:t>c</w:t>
      </w:r>
      <w:r>
        <w:rPr>
          <w:color w:val="999999"/>
          <w:w w:val="160"/>
          <w:sz w:val="13"/>
        </w:rPr>
        <w:t>iencias </w:t>
      </w:r>
      <w:r>
        <w:rPr>
          <w:color w:val="999999"/>
          <w:w w:val="160"/>
          <w:sz w:val="18"/>
        </w:rPr>
        <w:t>s</w:t>
      </w:r>
      <w:r>
        <w:rPr>
          <w:color w:val="999999"/>
          <w:w w:val="160"/>
          <w:sz w:val="13"/>
        </w:rPr>
        <w:t>ociales </w:t>
      </w:r>
      <w:r>
        <w:rPr>
          <w:color w:val="999999"/>
          <w:w w:val="225"/>
          <w:sz w:val="18"/>
        </w:rPr>
        <w:t>|</w:t>
      </w:r>
      <w:r>
        <w:rPr>
          <w:color w:val="999999"/>
          <w:spacing w:val="-67"/>
          <w:w w:val="225"/>
          <w:sz w:val="18"/>
        </w:rPr>
        <w:t> </w:t>
      </w:r>
      <w:r>
        <w:rPr>
          <w:color w:val="999999"/>
          <w:w w:val="160"/>
          <w:sz w:val="18"/>
        </w:rPr>
        <w:t>s</w:t>
      </w:r>
      <w:r>
        <w:rPr>
          <w:color w:val="999999"/>
          <w:w w:val="160"/>
          <w:sz w:val="13"/>
        </w:rPr>
        <w:t>erie </w:t>
      </w:r>
      <w:r>
        <w:rPr>
          <w:color w:val="999999"/>
          <w:w w:val="160"/>
          <w:sz w:val="18"/>
        </w:rPr>
        <w:t>a</w:t>
      </w:r>
      <w:r>
        <w:rPr>
          <w:color w:val="999999"/>
          <w:w w:val="160"/>
          <w:sz w:val="13"/>
        </w:rPr>
        <w:t>portes </w:t>
      </w:r>
      <w:r>
        <w:rPr>
          <w:color w:val="999999"/>
          <w:w w:val="160"/>
          <w:sz w:val="18"/>
        </w:rPr>
        <w:t>a</w:t>
      </w:r>
      <w:r>
        <w:rPr>
          <w:color w:val="999999"/>
          <w:w w:val="160"/>
          <w:sz w:val="13"/>
        </w:rPr>
        <w:t>cadémicos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spacing w:before="73"/>
        <w:ind w:left="100" w:right="0" w:firstLine="0"/>
        <w:jc w:val="both"/>
        <w:rPr>
          <w:sz w:val="18"/>
        </w:rPr>
      </w:pPr>
      <w:r>
        <w:rPr>
          <w:sz w:val="18"/>
        </w:rPr>
        <w:t>Primera edición, julio 2014</w:t>
      </w:r>
    </w:p>
    <w:p>
      <w:pPr>
        <w:pStyle w:val="BodyText"/>
        <w:rPr>
          <w:sz w:val="18"/>
        </w:rPr>
      </w:pPr>
    </w:p>
    <w:p>
      <w:pPr>
        <w:pStyle w:val="BodyText"/>
        <w:rPr>
          <w:sz w:val="18"/>
        </w:rPr>
      </w:pPr>
    </w:p>
    <w:p>
      <w:pPr>
        <w:pStyle w:val="BodyText"/>
        <w:rPr>
          <w:sz w:val="26"/>
        </w:rPr>
      </w:pPr>
    </w:p>
    <w:p>
      <w:pPr>
        <w:spacing w:before="0"/>
        <w:ind w:left="100" w:right="0" w:firstLine="0"/>
        <w:jc w:val="both"/>
        <w:rPr>
          <w:i/>
          <w:sz w:val="18"/>
        </w:rPr>
      </w:pPr>
      <w:r>
        <w:rPr>
          <w:i/>
          <w:color w:val="231F20"/>
          <w:w w:val="90"/>
          <w:sz w:val="18"/>
        </w:rPr>
        <w:t>El turismo sexual infantil y su tipificación en el Estado de México</w:t>
      </w:r>
    </w:p>
    <w:p>
      <w:pPr>
        <w:spacing w:before="33"/>
        <w:ind w:left="100" w:right="0" w:firstLine="0"/>
        <w:jc w:val="both"/>
        <w:rPr>
          <w:sz w:val="18"/>
        </w:rPr>
      </w:pPr>
      <w:r>
        <w:rPr>
          <w:color w:val="231F20"/>
          <w:sz w:val="18"/>
        </w:rPr>
        <w:t>Germán Santillán-Delgado</w:t>
      </w:r>
    </w:p>
    <w:p>
      <w:pPr>
        <w:pStyle w:val="BodyText"/>
        <w:spacing w:before="8"/>
        <w:rPr>
          <w:sz w:val="23"/>
        </w:rPr>
      </w:pPr>
    </w:p>
    <w:p>
      <w:pPr>
        <w:spacing w:line="278" w:lineRule="auto" w:before="0"/>
        <w:ind w:left="100" w:right="4285" w:firstLine="0"/>
        <w:jc w:val="left"/>
        <w:rPr>
          <w:sz w:val="18"/>
        </w:rPr>
      </w:pPr>
      <w:r>
        <w:rPr>
          <w:sz w:val="18"/>
        </w:rPr>
        <w:t>Universidad Autónoma del Estado de México Av. Instituto Literario 100 Ote.</w:t>
      </w:r>
    </w:p>
    <w:p>
      <w:pPr>
        <w:spacing w:before="1"/>
        <w:ind w:left="100" w:right="0" w:firstLine="0"/>
        <w:jc w:val="both"/>
        <w:rPr>
          <w:sz w:val="18"/>
        </w:rPr>
      </w:pPr>
      <w:r>
        <w:rPr>
          <w:sz w:val="18"/>
        </w:rPr>
        <w:t>Toluca, Estado de México</w:t>
      </w:r>
    </w:p>
    <w:p>
      <w:pPr>
        <w:spacing w:before="33"/>
        <w:ind w:left="100" w:right="0" w:firstLine="0"/>
        <w:jc w:val="both"/>
        <w:rPr>
          <w:sz w:val="18"/>
        </w:rPr>
      </w:pPr>
      <w:r>
        <w:rPr>
          <w:color w:val="231F20"/>
          <w:sz w:val="18"/>
        </w:rPr>
        <w:t>C.P. 50000</w:t>
      </w:r>
    </w:p>
    <w:p>
      <w:pPr>
        <w:spacing w:before="33"/>
        <w:ind w:left="100" w:right="0" w:firstLine="0"/>
        <w:jc w:val="both"/>
        <w:rPr>
          <w:sz w:val="18"/>
        </w:rPr>
      </w:pPr>
      <w:r>
        <w:rPr>
          <w:color w:val="231F20"/>
          <w:sz w:val="18"/>
        </w:rPr>
        <w:t>Tel.: (52) 722 277 38 35 y 36</w:t>
      </w:r>
    </w:p>
    <w:p>
      <w:pPr>
        <w:spacing w:line="278" w:lineRule="auto" w:before="33"/>
        <w:ind w:left="100" w:right="5310" w:firstLine="0"/>
        <w:jc w:val="left"/>
        <w:rPr>
          <w:sz w:val="18"/>
        </w:rPr>
      </w:pPr>
      <w:hyperlink r:id="rId12">
        <w:r>
          <w:rPr>
            <w:color w:val="231F20"/>
            <w:w w:val="105"/>
            <w:sz w:val="18"/>
          </w:rPr>
          <w:t>http://www.uaemex.mx</w:t>
        </w:r>
      </w:hyperlink>
      <w:r>
        <w:rPr>
          <w:color w:val="231F20"/>
          <w:w w:val="105"/>
          <w:sz w:val="18"/>
        </w:rPr>
        <w:t> </w:t>
      </w:r>
      <w:hyperlink r:id="rId13">
        <w:r>
          <w:rPr>
            <w:color w:val="231F20"/>
            <w:sz w:val="18"/>
          </w:rPr>
          <w:t>direccioneditorial@uaemex.mx</w:t>
        </w:r>
      </w:hyperlink>
    </w:p>
    <w:p>
      <w:pPr>
        <w:pStyle w:val="BodyText"/>
        <w:spacing w:before="3"/>
        <w:rPr>
          <w:sz w:val="17"/>
        </w:rPr>
      </w:pPr>
    </w:p>
    <w:p>
      <w:pPr>
        <w:spacing w:line="266" w:lineRule="auto" w:before="0"/>
        <w:ind w:left="100" w:right="117" w:firstLine="0"/>
        <w:jc w:val="both"/>
        <w:rPr>
          <w:sz w:val="18"/>
        </w:rPr>
      </w:pPr>
      <w:r>
        <w:rPr/>
        <w:drawing>
          <wp:inline distT="0" distB="0" distL="0" distR="0">
            <wp:extent cx="819150" cy="285747"/>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4" cstate="print"/>
                    <a:stretch>
                      <a:fillRect/>
                    </a:stretch>
                  </pic:blipFill>
                  <pic:spPr>
                    <a:xfrm>
                      <a:off x="0" y="0"/>
                      <a:ext cx="819150" cy="285747"/>
                    </a:xfrm>
                    <a:prstGeom prst="rect">
                      <a:avLst/>
                    </a:prstGeom>
                  </pic:spPr>
                </pic:pic>
              </a:graphicData>
            </a:graphic>
          </wp:inline>
        </w:drawing>
      </w:r>
      <w:r>
        <w:rPr/>
      </w:r>
      <w:r>
        <w:rPr>
          <w:color w:val="231F20"/>
          <w:w w:val="99"/>
          <w:sz w:val="18"/>
        </w:rPr>
        <w:t>Esta</w:t>
      </w:r>
      <w:r>
        <w:rPr>
          <w:color w:val="231F20"/>
          <w:spacing w:val="-7"/>
          <w:sz w:val="18"/>
        </w:rPr>
        <w:t> </w:t>
      </w:r>
      <w:r>
        <w:rPr>
          <w:color w:val="231F20"/>
          <w:w w:val="104"/>
          <w:sz w:val="18"/>
        </w:rPr>
        <w:t>obra</w:t>
      </w:r>
      <w:r>
        <w:rPr>
          <w:color w:val="231F20"/>
          <w:spacing w:val="-7"/>
          <w:sz w:val="18"/>
        </w:rPr>
        <w:t> </w:t>
      </w:r>
      <w:r>
        <w:rPr>
          <w:color w:val="231F20"/>
          <w:w w:val="98"/>
          <w:sz w:val="18"/>
        </w:rPr>
        <w:t>está</w:t>
      </w:r>
      <w:r>
        <w:rPr>
          <w:color w:val="231F20"/>
          <w:spacing w:val="-7"/>
          <w:sz w:val="18"/>
        </w:rPr>
        <w:t> </w:t>
      </w:r>
      <w:r>
        <w:rPr>
          <w:color w:val="231F20"/>
          <w:w w:val="98"/>
          <w:sz w:val="18"/>
        </w:rPr>
        <w:t>sujeta</w:t>
      </w:r>
      <w:r>
        <w:rPr>
          <w:color w:val="231F20"/>
          <w:spacing w:val="-7"/>
          <w:sz w:val="18"/>
        </w:rPr>
        <w:t> </w:t>
      </w:r>
      <w:r>
        <w:rPr>
          <w:color w:val="231F20"/>
          <w:w w:val="105"/>
          <w:sz w:val="18"/>
        </w:rPr>
        <w:t>a</w:t>
      </w:r>
      <w:r>
        <w:rPr>
          <w:color w:val="231F20"/>
          <w:spacing w:val="-7"/>
          <w:sz w:val="18"/>
        </w:rPr>
        <w:t> </w:t>
      </w:r>
      <w:r>
        <w:rPr>
          <w:color w:val="231F20"/>
          <w:w w:val="105"/>
          <w:sz w:val="18"/>
        </w:rPr>
        <w:t>una</w:t>
      </w:r>
      <w:r>
        <w:rPr>
          <w:color w:val="231F20"/>
          <w:spacing w:val="-7"/>
          <w:sz w:val="18"/>
        </w:rPr>
        <w:t> </w:t>
      </w:r>
      <w:r>
        <w:rPr>
          <w:color w:val="231F20"/>
          <w:w w:val="97"/>
          <w:sz w:val="18"/>
        </w:rPr>
        <w:t>licencia</w:t>
      </w:r>
      <w:r>
        <w:rPr>
          <w:color w:val="231F20"/>
          <w:spacing w:val="-7"/>
          <w:sz w:val="18"/>
        </w:rPr>
        <w:t> </w:t>
      </w:r>
      <w:r>
        <w:rPr>
          <w:i/>
          <w:color w:val="231F20"/>
          <w:w w:val="84"/>
          <w:sz w:val="18"/>
        </w:rPr>
        <w:t>C</w:t>
      </w:r>
      <w:r>
        <w:rPr>
          <w:i/>
          <w:color w:val="231F20"/>
          <w:spacing w:val="-2"/>
          <w:w w:val="84"/>
          <w:sz w:val="18"/>
        </w:rPr>
        <w:t>r</w:t>
      </w:r>
      <w:r>
        <w:rPr>
          <w:i/>
          <w:color w:val="231F20"/>
          <w:spacing w:val="-1"/>
          <w:w w:val="79"/>
          <w:sz w:val="18"/>
        </w:rPr>
        <w:t>eati</w:t>
      </w:r>
      <w:r>
        <w:rPr>
          <w:i/>
          <w:color w:val="231F20"/>
          <w:spacing w:val="1"/>
          <w:w w:val="79"/>
          <w:sz w:val="18"/>
        </w:rPr>
        <w:t>v</w:t>
      </w:r>
      <w:r>
        <w:rPr>
          <w:i/>
          <w:color w:val="231F20"/>
          <w:w w:val="68"/>
          <w:sz w:val="18"/>
        </w:rPr>
        <w:t>e</w:t>
      </w:r>
      <w:r>
        <w:rPr>
          <w:i/>
          <w:color w:val="231F20"/>
          <w:spacing w:val="-7"/>
          <w:sz w:val="18"/>
        </w:rPr>
        <w:t> </w:t>
      </w:r>
      <w:r>
        <w:rPr>
          <w:i/>
          <w:color w:val="231F20"/>
          <w:w w:val="83"/>
          <w:sz w:val="18"/>
        </w:rPr>
        <w:t>Commons</w:t>
      </w:r>
      <w:r>
        <w:rPr>
          <w:i/>
          <w:color w:val="231F20"/>
          <w:spacing w:val="-6"/>
          <w:sz w:val="18"/>
        </w:rPr>
        <w:t> </w:t>
      </w:r>
      <w:r>
        <w:rPr>
          <w:color w:val="231F20"/>
          <w:w w:val="99"/>
          <w:sz w:val="18"/>
        </w:rPr>
        <w:t>Atri</w:t>
      </w:r>
      <w:r>
        <w:rPr>
          <w:color w:val="231F20"/>
          <w:spacing w:val="-4"/>
          <w:w w:val="99"/>
          <w:sz w:val="18"/>
        </w:rPr>
        <w:t>b</w:t>
      </w:r>
      <w:r>
        <w:rPr>
          <w:color w:val="231F20"/>
          <w:w w:val="100"/>
          <w:sz w:val="18"/>
        </w:rPr>
        <w:t>ución</w:t>
      </w:r>
      <w:r>
        <w:rPr>
          <w:color w:val="231F20"/>
          <w:spacing w:val="-6"/>
          <w:sz w:val="18"/>
        </w:rPr>
        <w:t> </w:t>
      </w:r>
      <w:r>
        <w:rPr>
          <w:color w:val="231F20"/>
          <w:sz w:val="18"/>
        </w:rPr>
        <w:t>2.5</w:t>
      </w:r>
      <w:r>
        <w:rPr>
          <w:color w:val="231F20"/>
          <w:spacing w:val="-7"/>
          <w:sz w:val="18"/>
        </w:rPr>
        <w:t> </w:t>
      </w:r>
      <w:r>
        <w:rPr>
          <w:color w:val="231F20"/>
          <w:w w:val="98"/>
          <w:sz w:val="18"/>
        </w:rPr>
        <w:t>México</w:t>
      </w:r>
      <w:r>
        <w:rPr>
          <w:color w:val="231F20"/>
          <w:spacing w:val="-7"/>
          <w:sz w:val="18"/>
        </w:rPr>
        <w:t> </w:t>
      </w:r>
      <w:r>
        <w:rPr>
          <w:color w:val="231F20"/>
          <w:spacing w:val="-1"/>
          <w:w w:val="72"/>
          <w:sz w:val="18"/>
        </w:rPr>
        <w:t>(</w:t>
      </w:r>
      <w:r>
        <w:rPr>
          <w:color w:val="231F20"/>
          <w:w w:val="168"/>
          <w:sz w:val="13"/>
        </w:rPr>
        <w:t>cc</w:t>
      </w:r>
      <w:r>
        <w:rPr>
          <w:color w:val="231F20"/>
          <w:spacing w:val="6"/>
          <w:sz w:val="13"/>
        </w:rPr>
        <w:t> </w:t>
      </w:r>
      <w:r>
        <w:rPr>
          <w:color w:val="231F20"/>
          <w:w w:val="134"/>
          <w:sz w:val="13"/>
        </w:rPr>
        <w:t>by</w:t>
      </w:r>
      <w:r>
        <w:rPr>
          <w:color w:val="231F20"/>
          <w:spacing w:val="6"/>
          <w:sz w:val="13"/>
        </w:rPr>
        <w:t> </w:t>
      </w:r>
      <w:r>
        <w:rPr>
          <w:color w:val="231F20"/>
          <w:w w:val="94"/>
          <w:sz w:val="18"/>
        </w:rPr>
        <w:t>2.5). </w:t>
      </w:r>
      <w:r>
        <w:rPr>
          <w:color w:val="231F20"/>
          <w:spacing w:val="-9"/>
          <w:w w:val="101"/>
          <w:sz w:val="18"/>
        </w:rPr>
        <w:t>P</w:t>
      </w:r>
      <w:r>
        <w:rPr>
          <w:color w:val="231F20"/>
          <w:spacing w:val="-4"/>
          <w:w w:val="105"/>
          <w:sz w:val="18"/>
        </w:rPr>
        <w:t>a</w:t>
      </w:r>
      <w:r>
        <w:rPr>
          <w:color w:val="231F20"/>
          <w:spacing w:val="-4"/>
          <w:w w:val="109"/>
          <w:sz w:val="18"/>
        </w:rPr>
        <w:t>r</w:t>
      </w:r>
      <w:r>
        <w:rPr>
          <w:color w:val="231F20"/>
          <w:spacing w:val="22"/>
          <w:w w:val="105"/>
          <w:sz w:val="18"/>
        </w:rPr>
        <w:t>a</w:t>
      </w:r>
      <w:r>
        <w:rPr>
          <w:color w:val="231F20"/>
          <w:spacing w:val="-7"/>
          <w:w w:val="91"/>
          <w:sz w:val="18"/>
        </w:rPr>
        <w:t>v</w:t>
      </w:r>
      <w:r>
        <w:rPr>
          <w:color w:val="231F20"/>
          <w:spacing w:val="-4"/>
          <w:w w:val="98"/>
          <w:sz w:val="18"/>
        </w:rPr>
        <w:t>e</w:t>
      </w:r>
      <w:r>
        <w:rPr>
          <w:color w:val="231F20"/>
          <w:spacing w:val="22"/>
          <w:w w:val="109"/>
          <w:sz w:val="18"/>
        </w:rPr>
        <w:t>r</w:t>
      </w:r>
      <w:r>
        <w:rPr>
          <w:color w:val="231F20"/>
          <w:spacing w:val="-4"/>
          <w:w w:val="104"/>
          <w:sz w:val="18"/>
        </w:rPr>
        <w:t>u</w:t>
      </w:r>
      <w:r>
        <w:rPr>
          <w:color w:val="231F20"/>
          <w:spacing w:val="-4"/>
          <w:w w:val="105"/>
          <w:sz w:val="18"/>
        </w:rPr>
        <w:t>n</w:t>
      </w:r>
      <w:r>
        <w:rPr>
          <w:color w:val="231F20"/>
          <w:w w:val="105"/>
          <w:sz w:val="18"/>
        </w:rPr>
        <w:t>a</w:t>
      </w:r>
      <w:r>
        <w:rPr>
          <w:color w:val="231F20"/>
          <w:spacing w:val="-23"/>
          <w:sz w:val="18"/>
        </w:rPr>
        <w:t> </w:t>
      </w:r>
      <w:r>
        <w:rPr>
          <w:color w:val="231F20"/>
          <w:spacing w:val="-4"/>
          <w:w w:val="98"/>
          <w:sz w:val="18"/>
        </w:rPr>
        <w:t>co</w:t>
      </w:r>
      <w:r>
        <w:rPr>
          <w:color w:val="231F20"/>
          <w:spacing w:val="-4"/>
          <w:w w:val="104"/>
          <w:sz w:val="18"/>
        </w:rPr>
        <w:t>p</w:t>
      </w:r>
      <w:r>
        <w:rPr>
          <w:color w:val="231F20"/>
          <w:spacing w:val="-4"/>
          <w:w w:val="89"/>
          <w:sz w:val="18"/>
        </w:rPr>
        <w:t>i</w:t>
      </w:r>
      <w:r>
        <w:rPr>
          <w:color w:val="231F20"/>
          <w:w w:val="105"/>
          <w:sz w:val="18"/>
        </w:rPr>
        <w:t>a</w:t>
      </w:r>
      <w:r>
        <w:rPr>
          <w:color w:val="231F20"/>
          <w:spacing w:val="-23"/>
          <w:sz w:val="18"/>
        </w:rPr>
        <w:t> </w:t>
      </w:r>
      <w:r>
        <w:rPr>
          <w:color w:val="231F20"/>
          <w:spacing w:val="-4"/>
          <w:w w:val="104"/>
          <w:sz w:val="18"/>
        </w:rPr>
        <w:t>d</w:t>
      </w:r>
      <w:r>
        <w:rPr>
          <w:color w:val="231F20"/>
          <w:w w:val="98"/>
          <w:sz w:val="18"/>
        </w:rPr>
        <w:t>e</w:t>
      </w:r>
      <w:r>
        <w:rPr>
          <w:color w:val="231F20"/>
          <w:spacing w:val="-23"/>
          <w:sz w:val="18"/>
        </w:rPr>
        <w:t> </w:t>
      </w:r>
      <w:r>
        <w:rPr>
          <w:color w:val="231F20"/>
          <w:spacing w:val="-4"/>
          <w:w w:val="98"/>
          <w:sz w:val="18"/>
        </w:rPr>
        <w:t>e</w:t>
      </w:r>
      <w:r>
        <w:rPr>
          <w:color w:val="231F20"/>
          <w:spacing w:val="-4"/>
          <w:w w:val="93"/>
          <w:sz w:val="18"/>
        </w:rPr>
        <w:t>st</w:t>
      </w:r>
      <w:r>
        <w:rPr>
          <w:color w:val="231F20"/>
          <w:w w:val="105"/>
          <w:sz w:val="18"/>
        </w:rPr>
        <w:t>a</w:t>
      </w:r>
      <w:r>
        <w:rPr>
          <w:color w:val="231F20"/>
          <w:spacing w:val="-23"/>
          <w:sz w:val="18"/>
        </w:rPr>
        <w:t> </w:t>
      </w:r>
      <w:r>
        <w:rPr>
          <w:color w:val="231F20"/>
          <w:spacing w:val="-4"/>
          <w:w w:val="86"/>
          <w:sz w:val="18"/>
        </w:rPr>
        <w:t>l</w:t>
      </w:r>
      <w:r>
        <w:rPr>
          <w:color w:val="231F20"/>
          <w:spacing w:val="-4"/>
          <w:w w:val="89"/>
          <w:sz w:val="18"/>
        </w:rPr>
        <w:t>i</w:t>
      </w:r>
      <w:r>
        <w:rPr>
          <w:color w:val="231F20"/>
          <w:spacing w:val="-4"/>
          <w:w w:val="97"/>
          <w:sz w:val="18"/>
        </w:rPr>
        <w:t>ce</w:t>
      </w:r>
      <w:r>
        <w:rPr>
          <w:color w:val="231F20"/>
          <w:spacing w:val="-4"/>
          <w:w w:val="98"/>
          <w:sz w:val="18"/>
        </w:rPr>
        <w:t>nci</w:t>
      </w:r>
      <w:r>
        <w:rPr>
          <w:color w:val="231F20"/>
          <w:w w:val="105"/>
          <w:sz w:val="18"/>
        </w:rPr>
        <w:t>a</w:t>
      </w:r>
      <w:r>
        <w:rPr>
          <w:color w:val="231F20"/>
          <w:spacing w:val="-23"/>
          <w:sz w:val="18"/>
        </w:rPr>
        <w:t> </w:t>
      </w:r>
      <w:r>
        <w:rPr>
          <w:color w:val="231F20"/>
          <w:spacing w:val="-4"/>
          <w:w w:val="91"/>
          <w:sz w:val="18"/>
        </w:rPr>
        <w:t>vi</w:t>
      </w:r>
      <w:r>
        <w:rPr>
          <w:color w:val="231F20"/>
          <w:spacing w:val="-4"/>
          <w:w w:val="87"/>
          <w:sz w:val="18"/>
        </w:rPr>
        <w:t>si</w:t>
      </w:r>
      <w:r>
        <w:rPr>
          <w:color w:val="231F20"/>
          <w:spacing w:val="-4"/>
          <w:w w:val="105"/>
          <w:sz w:val="18"/>
        </w:rPr>
        <w:t>t</w:t>
      </w:r>
      <w:r>
        <w:rPr>
          <w:color w:val="231F20"/>
          <w:w w:val="98"/>
          <w:sz w:val="18"/>
        </w:rPr>
        <w:t>e</w:t>
      </w:r>
      <w:r>
        <w:rPr>
          <w:color w:val="231F20"/>
          <w:spacing w:val="-23"/>
          <w:sz w:val="18"/>
        </w:rPr>
        <w:t> </w:t>
      </w:r>
      <w:hyperlink r:id="rId15">
        <w:r>
          <w:rPr>
            <w:color w:val="231F20"/>
            <w:spacing w:val="-4"/>
            <w:w w:val="105"/>
            <w:sz w:val="18"/>
          </w:rPr>
          <w:t>ht</w:t>
        </w:r>
        <w:r>
          <w:rPr>
            <w:color w:val="231F20"/>
            <w:spacing w:val="-4"/>
            <w:w w:val="105"/>
            <w:sz w:val="18"/>
          </w:rPr>
          <w:t>t</w:t>
        </w:r>
        <w:r>
          <w:rPr>
            <w:color w:val="231F20"/>
            <w:spacing w:val="-4"/>
            <w:w w:val="104"/>
            <w:sz w:val="18"/>
          </w:rPr>
          <w:t>p</w:t>
        </w:r>
        <w:r>
          <w:rPr>
            <w:color w:val="231F20"/>
            <w:spacing w:val="-4"/>
            <w:w w:val="89"/>
            <w:sz w:val="18"/>
          </w:rPr>
          <w:t>:</w:t>
        </w:r>
        <w:r>
          <w:rPr>
            <w:color w:val="231F20"/>
            <w:spacing w:val="-4"/>
            <w:w w:val="187"/>
            <w:sz w:val="18"/>
          </w:rPr>
          <w:t>//</w:t>
        </w:r>
        <w:r>
          <w:rPr>
            <w:color w:val="231F20"/>
            <w:spacing w:val="-4"/>
            <w:w w:val="101"/>
            <w:sz w:val="18"/>
          </w:rPr>
          <w:t>c</w:t>
        </w:r>
        <w:r>
          <w:rPr>
            <w:color w:val="231F20"/>
            <w:spacing w:val="-5"/>
            <w:w w:val="101"/>
            <w:sz w:val="18"/>
          </w:rPr>
          <w:t>r</w:t>
        </w:r>
        <w:r>
          <w:rPr>
            <w:color w:val="231F20"/>
            <w:spacing w:val="-4"/>
            <w:w w:val="98"/>
            <w:sz w:val="18"/>
          </w:rPr>
          <w:t>e</w:t>
        </w:r>
        <w:r>
          <w:rPr>
            <w:color w:val="231F20"/>
            <w:spacing w:val="-5"/>
            <w:w w:val="105"/>
            <w:sz w:val="18"/>
          </w:rPr>
          <w:t>a</w:t>
        </w:r>
        <w:r>
          <w:rPr>
            <w:color w:val="231F20"/>
            <w:spacing w:val="-4"/>
            <w:w w:val="105"/>
            <w:sz w:val="18"/>
          </w:rPr>
          <w:t>t</w:t>
        </w:r>
        <w:r>
          <w:rPr>
            <w:color w:val="231F20"/>
            <w:spacing w:val="-4"/>
            <w:w w:val="89"/>
            <w:sz w:val="18"/>
          </w:rPr>
          <w:t>i</w:t>
        </w:r>
        <w:r>
          <w:rPr>
            <w:color w:val="231F20"/>
            <w:spacing w:val="-7"/>
            <w:w w:val="91"/>
            <w:sz w:val="18"/>
          </w:rPr>
          <w:t>v</w:t>
        </w:r>
        <w:r>
          <w:rPr>
            <w:color w:val="231F20"/>
            <w:spacing w:val="-4"/>
            <w:w w:val="98"/>
            <w:sz w:val="18"/>
          </w:rPr>
          <w:t>e</w:t>
        </w:r>
        <w:r>
          <w:rPr>
            <w:color w:val="231F20"/>
            <w:spacing w:val="-4"/>
            <w:w w:val="98"/>
            <w:sz w:val="18"/>
          </w:rPr>
          <w:t>co</w:t>
        </w:r>
        <w:r>
          <w:rPr>
            <w:color w:val="231F20"/>
            <w:spacing w:val="-4"/>
            <w:w w:val="100"/>
            <w:sz w:val="18"/>
          </w:rPr>
          <w:t>mmon</w:t>
        </w:r>
        <w:r>
          <w:rPr>
            <w:color w:val="231F20"/>
            <w:spacing w:val="-7"/>
            <w:w w:val="100"/>
            <w:sz w:val="18"/>
          </w:rPr>
          <w:t>s</w:t>
        </w:r>
        <w:r>
          <w:rPr>
            <w:color w:val="231F20"/>
            <w:spacing w:val="-4"/>
            <w:sz w:val="18"/>
          </w:rPr>
          <w:t>.o</w:t>
        </w:r>
        <w:r>
          <w:rPr>
            <w:color w:val="231F20"/>
            <w:spacing w:val="-5"/>
            <w:w w:val="109"/>
            <w:sz w:val="18"/>
          </w:rPr>
          <w:t>r</w:t>
        </w:r>
        <w:r>
          <w:rPr>
            <w:color w:val="231F20"/>
            <w:spacing w:val="-4"/>
            <w:w w:val="93"/>
            <w:sz w:val="18"/>
          </w:rPr>
          <w:t>g</w:t>
        </w:r>
        <w:r>
          <w:rPr>
            <w:color w:val="231F20"/>
            <w:spacing w:val="-4"/>
            <w:w w:val="187"/>
            <w:sz w:val="18"/>
          </w:rPr>
          <w:t>/</w:t>
        </w:r>
        <w:r>
          <w:rPr>
            <w:color w:val="231F20"/>
            <w:spacing w:val="-4"/>
            <w:w w:val="86"/>
            <w:sz w:val="18"/>
          </w:rPr>
          <w:t>l</w:t>
        </w:r>
        <w:r>
          <w:rPr>
            <w:color w:val="231F20"/>
            <w:spacing w:val="-4"/>
            <w:w w:val="89"/>
            <w:sz w:val="18"/>
          </w:rPr>
          <w:t>i</w:t>
        </w:r>
        <w:r>
          <w:rPr>
            <w:color w:val="231F20"/>
            <w:spacing w:val="-4"/>
            <w:w w:val="97"/>
            <w:sz w:val="18"/>
          </w:rPr>
          <w:t>ce</w:t>
        </w:r>
        <w:r>
          <w:rPr>
            <w:color w:val="231F20"/>
            <w:spacing w:val="-4"/>
            <w:w w:val="97"/>
            <w:sz w:val="18"/>
          </w:rPr>
          <w:t>nse</w:t>
        </w:r>
        <w:r>
          <w:rPr>
            <w:color w:val="231F20"/>
            <w:spacing w:val="-4"/>
            <w:w w:val="128"/>
            <w:sz w:val="18"/>
          </w:rPr>
          <w:t>s/</w:t>
        </w:r>
        <w:r>
          <w:rPr>
            <w:color w:val="231F20"/>
            <w:spacing w:val="-9"/>
            <w:w w:val="104"/>
            <w:sz w:val="18"/>
          </w:rPr>
          <w:t>b</w:t>
        </w:r>
        <w:r>
          <w:rPr>
            <w:color w:val="231F20"/>
            <w:spacing w:val="-4"/>
            <w:w w:val="125"/>
            <w:sz w:val="18"/>
          </w:rPr>
          <w:t>y/</w:t>
        </w:r>
        <w:r>
          <w:rPr>
            <w:color w:val="231F20"/>
            <w:spacing w:val="-4"/>
            <w:sz w:val="18"/>
          </w:rPr>
          <w:t>2.5</w:t>
        </w:r>
        <w:r>
          <w:rPr>
            <w:color w:val="231F20"/>
            <w:spacing w:val="-4"/>
            <w:w w:val="187"/>
            <w:sz w:val="18"/>
          </w:rPr>
          <w:t>/</w:t>
        </w:r>
        <w:r>
          <w:rPr>
            <w:color w:val="231F20"/>
            <w:spacing w:val="-4"/>
            <w:w w:val="100"/>
            <w:sz w:val="18"/>
          </w:rPr>
          <w:t>mx</w:t>
        </w:r>
        <w:r>
          <w:rPr>
            <w:color w:val="231F20"/>
            <w:sz w:val="18"/>
          </w:rPr>
          <w:t>.</w:t>
        </w:r>
        <w:r>
          <w:rPr>
            <w:color w:val="231F20"/>
            <w:spacing w:val="-23"/>
            <w:sz w:val="18"/>
          </w:rPr>
          <w:t> </w:t>
        </w:r>
      </w:hyperlink>
      <w:r>
        <w:rPr>
          <w:color w:val="231F20"/>
          <w:spacing w:val="-4"/>
          <w:w w:val="101"/>
          <w:sz w:val="18"/>
        </w:rPr>
        <w:t>P</w:t>
      </w:r>
      <w:r>
        <w:rPr>
          <w:color w:val="231F20"/>
          <w:spacing w:val="-4"/>
          <w:w w:val="104"/>
          <w:sz w:val="18"/>
        </w:rPr>
        <w:t>u</w:t>
      </w:r>
      <w:r>
        <w:rPr>
          <w:color w:val="231F20"/>
          <w:spacing w:val="-4"/>
          <w:w w:val="98"/>
          <w:sz w:val="18"/>
        </w:rPr>
        <w:t>e</w:t>
      </w:r>
      <w:r>
        <w:rPr>
          <w:color w:val="231F20"/>
          <w:spacing w:val="-4"/>
          <w:w w:val="104"/>
          <w:sz w:val="18"/>
        </w:rPr>
        <w:t>d</w:t>
      </w:r>
      <w:r>
        <w:rPr>
          <w:color w:val="231F20"/>
          <w:w w:val="98"/>
          <w:sz w:val="18"/>
        </w:rPr>
        <w:t>e</w:t>
      </w:r>
      <w:r>
        <w:rPr>
          <w:color w:val="231F20"/>
          <w:spacing w:val="-23"/>
          <w:sz w:val="18"/>
        </w:rPr>
        <w:t> </w:t>
      </w:r>
      <w:r>
        <w:rPr>
          <w:color w:val="231F20"/>
          <w:spacing w:val="-4"/>
          <w:w w:val="92"/>
          <w:sz w:val="18"/>
        </w:rPr>
        <w:t>se</w:t>
      </w:r>
      <w:r>
        <w:rPr>
          <w:color w:val="231F20"/>
          <w:w w:val="109"/>
          <w:sz w:val="18"/>
        </w:rPr>
        <w:t>r</w:t>
      </w:r>
      <w:r>
        <w:rPr>
          <w:color w:val="231F20"/>
          <w:spacing w:val="-23"/>
          <w:sz w:val="18"/>
        </w:rPr>
        <w:t> </w:t>
      </w:r>
      <w:r>
        <w:rPr>
          <w:color w:val="231F20"/>
          <w:spacing w:val="-4"/>
          <w:w w:val="104"/>
          <w:sz w:val="18"/>
        </w:rPr>
        <w:t>u</w:t>
      </w:r>
      <w:r>
        <w:rPr>
          <w:color w:val="231F20"/>
          <w:spacing w:val="-4"/>
          <w:w w:val="105"/>
          <w:sz w:val="18"/>
        </w:rPr>
        <w:t>t</w:t>
      </w:r>
      <w:r>
        <w:rPr>
          <w:color w:val="231F20"/>
          <w:spacing w:val="-4"/>
          <w:w w:val="89"/>
          <w:sz w:val="18"/>
        </w:rPr>
        <w:t>i</w:t>
      </w:r>
      <w:r>
        <w:rPr>
          <w:color w:val="231F20"/>
          <w:spacing w:val="-4"/>
          <w:w w:val="86"/>
          <w:sz w:val="18"/>
        </w:rPr>
        <w:t>l</w:t>
      </w:r>
      <w:r>
        <w:rPr>
          <w:color w:val="231F20"/>
          <w:spacing w:val="-4"/>
          <w:w w:val="89"/>
          <w:sz w:val="18"/>
        </w:rPr>
        <w:t>i</w:t>
      </w:r>
      <w:r>
        <w:rPr>
          <w:color w:val="231F20"/>
          <w:spacing w:val="-4"/>
          <w:w w:val="100"/>
          <w:sz w:val="18"/>
        </w:rPr>
        <w:t>za</w:t>
      </w:r>
      <w:r>
        <w:rPr>
          <w:color w:val="231F20"/>
          <w:spacing w:val="-4"/>
          <w:w w:val="104"/>
          <w:sz w:val="18"/>
        </w:rPr>
        <w:t>da </w:t>
      </w:r>
      <w:r>
        <w:rPr>
          <w:color w:val="231F20"/>
          <w:sz w:val="18"/>
        </w:rPr>
        <w:t>con</w:t>
      </w:r>
      <w:r>
        <w:rPr>
          <w:color w:val="231F20"/>
          <w:spacing w:val="-7"/>
          <w:sz w:val="18"/>
        </w:rPr>
        <w:t> </w:t>
      </w:r>
      <w:r>
        <w:rPr>
          <w:color w:val="231F20"/>
          <w:sz w:val="18"/>
        </w:rPr>
        <w:t>fines</w:t>
      </w:r>
      <w:r>
        <w:rPr>
          <w:color w:val="231F20"/>
          <w:spacing w:val="-7"/>
          <w:sz w:val="18"/>
        </w:rPr>
        <w:t> </w:t>
      </w:r>
      <w:r>
        <w:rPr>
          <w:color w:val="231F20"/>
          <w:sz w:val="18"/>
        </w:rPr>
        <w:t>educativos,</w:t>
      </w:r>
      <w:r>
        <w:rPr>
          <w:color w:val="231F20"/>
          <w:spacing w:val="-7"/>
          <w:sz w:val="18"/>
        </w:rPr>
        <w:t> </w:t>
      </w:r>
      <w:r>
        <w:rPr>
          <w:color w:val="231F20"/>
          <w:sz w:val="18"/>
        </w:rPr>
        <w:t>informativos</w:t>
      </w:r>
      <w:r>
        <w:rPr>
          <w:color w:val="231F20"/>
          <w:spacing w:val="-7"/>
          <w:sz w:val="18"/>
        </w:rPr>
        <w:t> </w:t>
      </w:r>
      <w:r>
        <w:rPr>
          <w:color w:val="231F20"/>
          <w:sz w:val="18"/>
        </w:rPr>
        <w:t>o</w:t>
      </w:r>
      <w:r>
        <w:rPr>
          <w:color w:val="231F20"/>
          <w:spacing w:val="-7"/>
          <w:sz w:val="18"/>
        </w:rPr>
        <w:t> </w:t>
      </w:r>
      <w:r>
        <w:rPr>
          <w:color w:val="231F20"/>
          <w:sz w:val="18"/>
        </w:rPr>
        <w:t>culturales</w:t>
      </w:r>
      <w:r>
        <w:rPr>
          <w:color w:val="231F20"/>
          <w:spacing w:val="-7"/>
          <w:sz w:val="18"/>
        </w:rPr>
        <w:t> </w:t>
      </w:r>
      <w:r>
        <w:rPr>
          <w:color w:val="231F20"/>
          <w:sz w:val="18"/>
        </w:rPr>
        <w:t>siempre</w:t>
      </w:r>
      <w:r>
        <w:rPr>
          <w:color w:val="231F20"/>
          <w:spacing w:val="-7"/>
          <w:sz w:val="18"/>
        </w:rPr>
        <w:t> </w:t>
      </w:r>
      <w:r>
        <w:rPr>
          <w:color w:val="231F20"/>
          <w:sz w:val="18"/>
        </w:rPr>
        <w:t>que</w:t>
      </w:r>
      <w:r>
        <w:rPr>
          <w:color w:val="231F20"/>
          <w:spacing w:val="-7"/>
          <w:sz w:val="18"/>
        </w:rPr>
        <w:t> </w:t>
      </w:r>
      <w:r>
        <w:rPr>
          <w:color w:val="231F20"/>
          <w:sz w:val="18"/>
        </w:rPr>
        <w:t>se</w:t>
      </w:r>
      <w:r>
        <w:rPr>
          <w:color w:val="231F20"/>
          <w:spacing w:val="-7"/>
          <w:sz w:val="18"/>
        </w:rPr>
        <w:t> </w:t>
      </w:r>
      <w:r>
        <w:rPr>
          <w:color w:val="231F20"/>
          <w:sz w:val="18"/>
        </w:rPr>
        <w:t>cite</w:t>
      </w:r>
      <w:r>
        <w:rPr>
          <w:color w:val="231F20"/>
          <w:spacing w:val="-7"/>
          <w:sz w:val="18"/>
        </w:rPr>
        <w:t> </w:t>
      </w:r>
      <w:r>
        <w:rPr>
          <w:color w:val="231F20"/>
          <w:sz w:val="18"/>
        </w:rPr>
        <w:t>la</w:t>
      </w:r>
      <w:r>
        <w:rPr>
          <w:color w:val="231F20"/>
          <w:spacing w:val="-7"/>
          <w:sz w:val="18"/>
        </w:rPr>
        <w:t> </w:t>
      </w:r>
      <w:r>
        <w:rPr>
          <w:color w:val="231F20"/>
          <w:sz w:val="18"/>
        </w:rPr>
        <w:t>fuente.</w:t>
      </w:r>
      <w:r>
        <w:rPr>
          <w:color w:val="231F20"/>
          <w:spacing w:val="-7"/>
          <w:sz w:val="18"/>
        </w:rPr>
        <w:t> </w:t>
      </w:r>
      <w:r>
        <w:rPr>
          <w:color w:val="231F20"/>
          <w:sz w:val="18"/>
        </w:rPr>
        <w:t>Disponible</w:t>
      </w:r>
      <w:r>
        <w:rPr>
          <w:color w:val="231F20"/>
          <w:spacing w:val="-7"/>
          <w:sz w:val="18"/>
        </w:rPr>
        <w:t> </w:t>
      </w:r>
      <w:r>
        <w:rPr>
          <w:color w:val="231F20"/>
          <w:sz w:val="18"/>
        </w:rPr>
        <w:t>para</w:t>
      </w:r>
      <w:r>
        <w:rPr>
          <w:color w:val="231F20"/>
          <w:spacing w:val="-7"/>
          <w:sz w:val="18"/>
        </w:rPr>
        <w:t> </w:t>
      </w:r>
      <w:r>
        <w:rPr>
          <w:color w:val="231F20"/>
          <w:sz w:val="18"/>
        </w:rPr>
        <w:t>su</w:t>
      </w:r>
      <w:r>
        <w:rPr>
          <w:color w:val="231F20"/>
          <w:spacing w:val="-7"/>
          <w:sz w:val="18"/>
        </w:rPr>
        <w:t> </w:t>
      </w:r>
      <w:r>
        <w:rPr>
          <w:color w:val="231F20"/>
          <w:sz w:val="18"/>
        </w:rPr>
        <w:t>descarga en acceso abierto en:  </w:t>
      </w:r>
      <w:r>
        <w:rPr>
          <w:color w:val="231F20"/>
          <w:spacing w:val="13"/>
          <w:sz w:val="18"/>
        </w:rPr>
        <w:t> </w:t>
      </w:r>
      <w:hyperlink r:id="rId16">
        <w:r>
          <w:rPr>
            <w:color w:val="231F20"/>
            <w:sz w:val="18"/>
          </w:rPr>
          <w:t>http://ri.uaemex.mx</w:t>
        </w:r>
      </w:hyperlink>
    </w:p>
    <w:p>
      <w:pPr>
        <w:pStyle w:val="BodyText"/>
        <w:spacing w:before="9"/>
        <w:rPr>
          <w:sz w:val="21"/>
        </w:rPr>
      </w:pPr>
    </w:p>
    <w:p>
      <w:pPr>
        <w:spacing w:before="0"/>
        <w:ind w:left="100" w:right="0" w:firstLine="0"/>
        <w:jc w:val="both"/>
        <w:rPr>
          <w:sz w:val="18"/>
        </w:rPr>
      </w:pPr>
      <w:r>
        <w:rPr>
          <w:color w:val="231F20"/>
          <w:sz w:val="18"/>
        </w:rPr>
        <w:t>Citación:</w:t>
      </w:r>
    </w:p>
    <w:p>
      <w:pPr>
        <w:spacing w:line="278" w:lineRule="auto" w:before="33"/>
        <w:ind w:left="100" w:right="118" w:firstLine="0"/>
        <w:jc w:val="left"/>
        <w:rPr>
          <w:sz w:val="18"/>
        </w:rPr>
      </w:pPr>
      <w:r>
        <w:rPr>
          <w:color w:val="231F20"/>
          <w:spacing w:val="-1"/>
          <w:w w:val="103"/>
          <w:sz w:val="18"/>
        </w:rPr>
        <w:t>Ge</w:t>
      </w:r>
      <w:r>
        <w:rPr>
          <w:color w:val="231F20"/>
          <w:spacing w:val="5"/>
          <w:w w:val="109"/>
          <w:sz w:val="18"/>
        </w:rPr>
        <w:t>r</w:t>
      </w:r>
      <w:r>
        <w:rPr>
          <w:color w:val="231F20"/>
          <w:spacing w:val="-1"/>
          <w:w w:val="104"/>
          <w:sz w:val="18"/>
        </w:rPr>
        <w:t>má</w:t>
      </w:r>
      <w:r>
        <w:rPr>
          <w:color w:val="231F20"/>
          <w:w w:val="106"/>
          <w:sz w:val="18"/>
        </w:rPr>
        <w:t>n</w:t>
      </w:r>
      <w:r>
        <w:rPr>
          <w:color w:val="231F20"/>
          <w:spacing w:val="-13"/>
          <w:sz w:val="18"/>
        </w:rPr>
        <w:t> </w:t>
      </w:r>
      <w:r>
        <w:rPr>
          <w:color w:val="231F20"/>
          <w:spacing w:val="-1"/>
          <w:w w:val="97"/>
          <w:sz w:val="18"/>
        </w:rPr>
        <w:t>S</w:t>
      </w:r>
      <w:r>
        <w:rPr>
          <w:color w:val="231F20"/>
          <w:spacing w:val="-1"/>
          <w:w w:val="105"/>
          <w:sz w:val="18"/>
        </w:rPr>
        <w:t>a</w:t>
      </w:r>
      <w:r>
        <w:rPr>
          <w:color w:val="231F20"/>
          <w:spacing w:val="-1"/>
          <w:w w:val="105"/>
          <w:sz w:val="18"/>
        </w:rPr>
        <w:t>nt</w:t>
      </w:r>
      <w:r>
        <w:rPr>
          <w:color w:val="231F20"/>
          <w:spacing w:val="-1"/>
          <w:w w:val="88"/>
          <w:sz w:val="18"/>
        </w:rPr>
        <w:t>il</w:t>
      </w:r>
      <w:r>
        <w:rPr>
          <w:color w:val="231F20"/>
          <w:spacing w:val="-1"/>
          <w:w w:val="86"/>
          <w:sz w:val="18"/>
        </w:rPr>
        <w:t>l</w:t>
      </w:r>
      <w:r>
        <w:rPr>
          <w:color w:val="231F20"/>
          <w:spacing w:val="-1"/>
          <w:w w:val="105"/>
          <w:sz w:val="18"/>
        </w:rPr>
        <w:t>á</w:t>
      </w:r>
      <w:r>
        <w:rPr>
          <w:color w:val="231F20"/>
          <w:spacing w:val="-1"/>
          <w:w w:val="101"/>
          <w:sz w:val="18"/>
        </w:rPr>
        <w:t>n-</w:t>
      </w:r>
      <w:r>
        <w:rPr>
          <w:color w:val="231F20"/>
          <w:spacing w:val="-1"/>
          <w:w w:val="102"/>
          <w:sz w:val="18"/>
        </w:rPr>
        <w:t>De</w:t>
      </w:r>
      <w:r>
        <w:rPr>
          <w:color w:val="231F20"/>
          <w:spacing w:val="-1"/>
          <w:w w:val="91"/>
          <w:sz w:val="18"/>
        </w:rPr>
        <w:t>l</w:t>
      </w:r>
      <w:r>
        <w:rPr>
          <w:color w:val="231F20"/>
          <w:w w:val="91"/>
          <w:sz w:val="18"/>
        </w:rPr>
        <w:t>g</w:t>
      </w:r>
      <w:r>
        <w:rPr>
          <w:color w:val="231F20"/>
          <w:spacing w:val="-1"/>
          <w:w w:val="105"/>
          <w:sz w:val="18"/>
        </w:rPr>
        <w:t>a</w:t>
      </w:r>
      <w:r>
        <w:rPr>
          <w:color w:val="231F20"/>
          <w:spacing w:val="-1"/>
          <w:w w:val="102"/>
          <w:sz w:val="18"/>
        </w:rPr>
        <w:t>d</w:t>
      </w:r>
      <w:r>
        <w:rPr>
          <w:color w:val="231F20"/>
          <w:w w:val="102"/>
          <w:sz w:val="18"/>
        </w:rPr>
        <w:t>o</w:t>
      </w:r>
      <w:r>
        <w:rPr>
          <w:color w:val="231F20"/>
          <w:spacing w:val="-13"/>
          <w:sz w:val="18"/>
        </w:rPr>
        <w:t> </w:t>
      </w:r>
      <w:r>
        <w:rPr>
          <w:color w:val="231F20"/>
          <w:spacing w:val="-1"/>
          <w:w w:val="72"/>
          <w:sz w:val="18"/>
        </w:rPr>
        <w:t>(</w:t>
      </w:r>
      <w:r>
        <w:rPr>
          <w:color w:val="231F20"/>
          <w:spacing w:val="-1"/>
          <w:w w:val="96"/>
          <w:sz w:val="18"/>
        </w:rPr>
        <w:t>2014)</w:t>
      </w:r>
      <w:r>
        <w:rPr>
          <w:color w:val="231F20"/>
          <w:sz w:val="18"/>
        </w:rPr>
        <w:t>,</w:t>
      </w:r>
      <w:r>
        <w:rPr>
          <w:color w:val="231F20"/>
          <w:spacing w:val="-14"/>
          <w:sz w:val="18"/>
        </w:rPr>
        <w:t> </w:t>
      </w:r>
      <w:r>
        <w:rPr>
          <w:i/>
          <w:color w:val="231F20"/>
          <w:spacing w:val="-1"/>
          <w:w w:val="100"/>
          <w:sz w:val="18"/>
        </w:rPr>
        <w:t>E</w:t>
      </w:r>
      <w:r>
        <w:rPr>
          <w:i/>
          <w:color w:val="231F20"/>
          <w:w w:val="86"/>
          <w:sz w:val="18"/>
        </w:rPr>
        <w:t>l</w:t>
      </w:r>
      <w:r>
        <w:rPr>
          <w:i/>
          <w:color w:val="231F20"/>
          <w:spacing w:val="-13"/>
          <w:sz w:val="18"/>
        </w:rPr>
        <w:t> </w:t>
      </w:r>
      <w:r>
        <w:rPr>
          <w:i/>
          <w:color w:val="231F20"/>
          <w:spacing w:val="-1"/>
          <w:w w:val="86"/>
          <w:sz w:val="18"/>
        </w:rPr>
        <w:t>t</w:t>
      </w:r>
      <w:r>
        <w:rPr>
          <w:i/>
          <w:color w:val="231F20"/>
          <w:spacing w:val="-1"/>
          <w:w w:val="80"/>
          <w:sz w:val="18"/>
        </w:rPr>
        <w:t>ur</w:t>
      </w:r>
      <w:r>
        <w:rPr>
          <w:i/>
          <w:color w:val="231F20"/>
          <w:spacing w:val="-1"/>
          <w:w w:val="86"/>
          <w:sz w:val="18"/>
        </w:rPr>
        <w:t>i</w:t>
      </w:r>
      <w:r>
        <w:rPr>
          <w:i/>
          <w:color w:val="231F20"/>
          <w:spacing w:val="-1"/>
          <w:w w:val="80"/>
          <w:sz w:val="18"/>
        </w:rPr>
        <w:t>s</w:t>
      </w:r>
      <w:r>
        <w:rPr>
          <w:i/>
          <w:color w:val="231F20"/>
          <w:spacing w:val="-1"/>
          <w:w w:val="81"/>
          <w:sz w:val="18"/>
        </w:rPr>
        <w:t>m</w:t>
      </w:r>
      <w:r>
        <w:rPr>
          <w:i/>
          <w:color w:val="231F20"/>
          <w:w w:val="81"/>
          <w:sz w:val="18"/>
        </w:rPr>
        <w:t>o</w:t>
      </w:r>
      <w:r>
        <w:rPr>
          <w:i/>
          <w:color w:val="231F20"/>
          <w:spacing w:val="-13"/>
          <w:sz w:val="18"/>
        </w:rPr>
        <w:t> </w:t>
      </w:r>
      <w:r>
        <w:rPr>
          <w:i/>
          <w:color w:val="231F20"/>
          <w:spacing w:val="-1"/>
          <w:w w:val="80"/>
          <w:sz w:val="18"/>
        </w:rPr>
        <w:t>s</w:t>
      </w:r>
      <w:r>
        <w:rPr>
          <w:i/>
          <w:color w:val="231F20"/>
          <w:spacing w:val="1"/>
          <w:w w:val="68"/>
          <w:sz w:val="18"/>
        </w:rPr>
        <w:t>e</w:t>
      </w:r>
      <w:r>
        <w:rPr>
          <w:i/>
          <w:color w:val="231F20"/>
          <w:spacing w:val="-1"/>
          <w:w w:val="86"/>
          <w:sz w:val="18"/>
        </w:rPr>
        <w:t>xua</w:t>
      </w:r>
      <w:r>
        <w:rPr>
          <w:i/>
          <w:color w:val="231F20"/>
          <w:w w:val="86"/>
          <w:sz w:val="18"/>
        </w:rPr>
        <w:t>l</w:t>
      </w:r>
      <w:r>
        <w:rPr>
          <w:i/>
          <w:color w:val="231F20"/>
          <w:spacing w:val="-13"/>
          <w:sz w:val="18"/>
        </w:rPr>
        <w:t> </w:t>
      </w:r>
      <w:r>
        <w:rPr>
          <w:i/>
          <w:color w:val="231F20"/>
          <w:spacing w:val="-1"/>
          <w:w w:val="86"/>
          <w:sz w:val="18"/>
        </w:rPr>
        <w:t>i</w:t>
      </w:r>
      <w:r>
        <w:rPr>
          <w:i/>
          <w:color w:val="231F20"/>
          <w:spacing w:val="-1"/>
          <w:w w:val="87"/>
          <w:sz w:val="18"/>
        </w:rPr>
        <w:t>n</w:t>
      </w:r>
      <w:r>
        <w:rPr>
          <w:i/>
          <w:color w:val="231F20"/>
          <w:spacing w:val="-3"/>
          <w:w w:val="87"/>
          <w:sz w:val="18"/>
        </w:rPr>
        <w:t>f</w:t>
      </w:r>
      <w:r>
        <w:rPr>
          <w:i/>
          <w:color w:val="231F20"/>
          <w:spacing w:val="-1"/>
          <w:w w:val="83"/>
          <w:sz w:val="18"/>
        </w:rPr>
        <w:t>a</w:t>
      </w:r>
      <w:r>
        <w:rPr>
          <w:i/>
          <w:color w:val="231F20"/>
          <w:spacing w:val="-1"/>
          <w:w w:val="85"/>
          <w:sz w:val="18"/>
        </w:rPr>
        <w:t>nt</w:t>
      </w:r>
      <w:r>
        <w:rPr>
          <w:i/>
          <w:color w:val="231F20"/>
          <w:spacing w:val="-1"/>
          <w:w w:val="86"/>
          <w:sz w:val="18"/>
        </w:rPr>
        <w:t>i</w:t>
      </w:r>
      <w:r>
        <w:rPr>
          <w:i/>
          <w:color w:val="231F20"/>
          <w:w w:val="86"/>
          <w:sz w:val="18"/>
        </w:rPr>
        <w:t>l</w:t>
      </w:r>
      <w:r>
        <w:rPr>
          <w:i/>
          <w:color w:val="231F20"/>
          <w:spacing w:val="-13"/>
          <w:sz w:val="18"/>
        </w:rPr>
        <w:t> </w:t>
      </w:r>
      <w:r>
        <w:rPr>
          <w:i/>
          <w:color w:val="231F20"/>
          <w:w w:val="82"/>
          <w:sz w:val="18"/>
        </w:rPr>
        <w:t>y</w:t>
      </w:r>
      <w:r>
        <w:rPr>
          <w:i/>
          <w:color w:val="231F20"/>
          <w:spacing w:val="-13"/>
          <w:sz w:val="18"/>
        </w:rPr>
        <w:t> </w:t>
      </w:r>
      <w:r>
        <w:rPr>
          <w:i/>
          <w:color w:val="231F20"/>
          <w:spacing w:val="-1"/>
          <w:w w:val="80"/>
          <w:sz w:val="18"/>
        </w:rPr>
        <w:t>s</w:t>
      </w:r>
      <w:r>
        <w:rPr>
          <w:i/>
          <w:color w:val="231F20"/>
          <w:w w:val="85"/>
          <w:sz w:val="18"/>
        </w:rPr>
        <w:t>u</w:t>
      </w:r>
      <w:r>
        <w:rPr>
          <w:i/>
          <w:color w:val="231F20"/>
          <w:spacing w:val="-13"/>
          <w:sz w:val="18"/>
        </w:rPr>
        <w:t> </w:t>
      </w:r>
      <w:r>
        <w:rPr>
          <w:i/>
          <w:color w:val="231F20"/>
          <w:spacing w:val="-1"/>
          <w:w w:val="86"/>
          <w:sz w:val="18"/>
        </w:rPr>
        <w:t>ti</w:t>
      </w:r>
      <w:r>
        <w:rPr>
          <w:i/>
          <w:color w:val="231F20"/>
          <w:spacing w:val="-1"/>
          <w:w w:val="83"/>
          <w:sz w:val="18"/>
        </w:rPr>
        <w:t>p</w:t>
      </w:r>
      <w:r>
        <w:rPr>
          <w:i/>
          <w:color w:val="231F20"/>
          <w:spacing w:val="-1"/>
          <w:w w:val="82"/>
          <w:sz w:val="18"/>
        </w:rPr>
        <w:t>ifi</w:t>
      </w:r>
      <w:r>
        <w:rPr>
          <w:i/>
          <w:color w:val="231F20"/>
          <w:spacing w:val="-1"/>
          <w:w w:val="72"/>
          <w:sz w:val="18"/>
        </w:rPr>
        <w:t>c</w:t>
      </w:r>
      <w:r>
        <w:rPr>
          <w:i/>
          <w:color w:val="231F20"/>
          <w:spacing w:val="-1"/>
          <w:w w:val="83"/>
          <w:sz w:val="18"/>
        </w:rPr>
        <w:t>a</w:t>
      </w:r>
      <w:r>
        <w:rPr>
          <w:i/>
          <w:color w:val="231F20"/>
          <w:spacing w:val="-1"/>
          <w:w w:val="78"/>
          <w:sz w:val="18"/>
        </w:rPr>
        <w:t>ci</w:t>
      </w:r>
      <w:r>
        <w:rPr>
          <w:i/>
          <w:color w:val="231F20"/>
          <w:spacing w:val="-1"/>
          <w:w w:val="73"/>
          <w:sz w:val="18"/>
        </w:rPr>
        <w:t>ó</w:t>
      </w:r>
      <w:r>
        <w:rPr>
          <w:i/>
          <w:color w:val="231F20"/>
          <w:w w:val="85"/>
          <w:sz w:val="18"/>
        </w:rPr>
        <w:t>n</w:t>
      </w:r>
      <w:r>
        <w:rPr>
          <w:i/>
          <w:color w:val="231F20"/>
          <w:spacing w:val="-13"/>
          <w:sz w:val="18"/>
        </w:rPr>
        <w:t> </w:t>
      </w:r>
      <w:r>
        <w:rPr>
          <w:i/>
          <w:color w:val="231F20"/>
          <w:spacing w:val="-1"/>
          <w:w w:val="77"/>
          <w:sz w:val="18"/>
        </w:rPr>
        <w:t>e</w:t>
      </w:r>
      <w:r>
        <w:rPr>
          <w:i/>
          <w:color w:val="231F20"/>
          <w:w w:val="77"/>
          <w:sz w:val="18"/>
        </w:rPr>
        <w:t>n</w:t>
      </w:r>
      <w:r>
        <w:rPr>
          <w:i/>
          <w:color w:val="231F20"/>
          <w:spacing w:val="-13"/>
          <w:sz w:val="18"/>
        </w:rPr>
        <w:t> </w:t>
      </w:r>
      <w:r>
        <w:rPr>
          <w:i/>
          <w:color w:val="231F20"/>
          <w:spacing w:val="-1"/>
          <w:w w:val="75"/>
          <w:sz w:val="18"/>
        </w:rPr>
        <w:t>e</w:t>
      </w:r>
      <w:r>
        <w:rPr>
          <w:i/>
          <w:color w:val="231F20"/>
          <w:w w:val="75"/>
          <w:sz w:val="18"/>
        </w:rPr>
        <w:t>l</w:t>
      </w:r>
      <w:r>
        <w:rPr>
          <w:i/>
          <w:color w:val="231F20"/>
          <w:spacing w:val="-13"/>
          <w:sz w:val="18"/>
        </w:rPr>
        <w:t> </w:t>
      </w:r>
      <w:r>
        <w:rPr>
          <w:i/>
          <w:color w:val="231F20"/>
          <w:spacing w:val="-1"/>
          <w:w w:val="100"/>
          <w:sz w:val="18"/>
        </w:rPr>
        <w:t>E</w:t>
      </w:r>
      <w:r>
        <w:rPr>
          <w:i/>
          <w:color w:val="231F20"/>
          <w:spacing w:val="-1"/>
          <w:w w:val="80"/>
          <w:sz w:val="18"/>
        </w:rPr>
        <w:t>s</w:t>
      </w:r>
      <w:r>
        <w:rPr>
          <w:i/>
          <w:color w:val="231F20"/>
          <w:spacing w:val="-1"/>
          <w:w w:val="86"/>
          <w:sz w:val="18"/>
        </w:rPr>
        <w:t>t</w:t>
      </w:r>
      <w:r>
        <w:rPr>
          <w:i/>
          <w:color w:val="231F20"/>
          <w:spacing w:val="-1"/>
          <w:w w:val="83"/>
          <w:sz w:val="18"/>
        </w:rPr>
        <w:t>ad</w:t>
      </w:r>
      <w:r>
        <w:rPr>
          <w:i/>
          <w:color w:val="231F20"/>
          <w:w w:val="73"/>
          <w:sz w:val="18"/>
        </w:rPr>
        <w:t>o</w:t>
      </w:r>
      <w:r>
        <w:rPr>
          <w:i/>
          <w:color w:val="231F20"/>
          <w:spacing w:val="-13"/>
          <w:sz w:val="18"/>
        </w:rPr>
        <w:t> </w:t>
      </w:r>
      <w:r>
        <w:rPr>
          <w:i/>
          <w:color w:val="231F20"/>
          <w:spacing w:val="-1"/>
          <w:w w:val="83"/>
          <w:sz w:val="18"/>
        </w:rPr>
        <w:t>d</w:t>
      </w:r>
      <w:r>
        <w:rPr>
          <w:i/>
          <w:color w:val="231F20"/>
          <w:w w:val="68"/>
          <w:sz w:val="18"/>
        </w:rPr>
        <w:t>e</w:t>
      </w:r>
      <w:r>
        <w:rPr>
          <w:i/>
          <w:color w:val="231F20"/>
          <w:spacing w:val="-13"/>
          <w:sz w:val="18"/>
        </w:rPr>
        <w:t> </w:t>
      </w:r>
      <w:r>
        <w:rPr>
          <w:i/>
          <w:color w:val="231F20"/>
          <w:spacing w:val="-1"/>
          <w:w w:val="91"/>
          <w:sz w:val="18"/>
        </w:rPr>
        <w:t>Méxi</w:t>
      </w:r>
      <w:r>
        <w:rPr>
          <w:i/>
          <w:color w:val="231F20"/>
          <w:spacing w:val="-1"/>
          <w:w w:val="72"/>
          <w:sz w:val="18"/>
        </w:rPr>
        <w:t>c</w:t>
      </w:r>
      <w:r>
        <w:rPr>
          <w:i/>
          <w:color w:val="231F20"/>
          <w:spacing w:val="-8"/>
          <w:w w:val="73"/>
          <w:sz w:val="18"/>
        </w:rPr>
        <w:t>o</w:t>
      </w:r>
      <w:r>
        <w:rPr>
          <w:i/>
          <w:color w:val="231F20"/>
          <w:w w:val="96"/>
          <w:sz w:val="18"/>
        </w:rPr>
        <w:t>,</w:t>
      </w:r>
      <w:r>
        <w:rPr>
          <w:i/>
          <w:color w:val="231F20"/>
          <w:spacing w:val="-13"/>
          <w:sz w:val="18"/>
        </w:rPr>
        <w:t> </w:t>
      </w:r>
      <w:r>
        <w:rPr>
          <w:color w:val="231F20"/>
          <w:spacing w:val="-1"/>
          <w:w w:val="72"/>
          <w:sz w:val="18"/>
        </w:rPr>
        <w:t>(</w:t>
      </w:r>
      <w:r>
        <w:rPr>
          <w:color w:val="231F20"/>
          <w:spacing w:val="-1"/>
          <w:w w:val="132"/>
          <w:sz w:val="13"/>
        </w:rPr>
        <w:t>i</w:t>
      </w:r>
      <w:r>
        <w:rPr>
          <w:color w:val="231F20"/>
          <w:spacing w:val="-1"/>
          <w:w w:val="144"/>
          <w:sz w:val="13"/>
        </w:rPr>
        <w:t>s</w:t>
      </w:r>
      <w:r>
        <w:rPr>
          <w:color w:val="231F20"/>
          <w:spacing w:val="-1"/>
          <w:w w:val="127"/>
          <w:sz w:val="13"/>
        </w:rPr>
        <w:t>b</w:t>
      </w:r>
      <w:r>
        <w:rPr>
          <w:color w:val="231F20"/>
          <w:spacing w:val="-1"/>
          <w:w w:val="155"/>
          <w:sz w:val="13"/>
        </w:rPr>
        <w:t>n</w:t>
      </w:r>
      <w:r>
        <w:rPr>
          <w:color w:val="231F20"/>
          <w:w w:val="89"/>
          <w:sz w:val="18"/>
        </w:rPr>
        <w:t>:</w:t>
      </w:r>
      <w:r>
        <w:rPr>
          <w:color w:val="231F20"/>
          <w:spacing w:val="-13"/>
          <w:sz w:val="18"/>
        </w:rPr>
        <w:t> </w:t>
      </w:r>
      <w:r>
        <w:rPr>
          <w:color w:val="231F20"/>
          <w:spacing w:val="-1"/>
          <w:w w:val="98"/>
          <w:sz w:val="18"/>
        </w:rPr>
        <w:t>978-607- </w:t>
      </w:r>
      <w:r>
        <w:rPr>
          <w:color w:val="231F20"/>
          <w:sz w:val="18"/>
        </w:rPr>
        <w:t>422-529-7),</w:t>
      </w:r>
      <w:r>
        <w:rPr>
          <w:color w:val="231F20"/>
          <w:spacing w:val="-5"/>
          <w:sz w:val="18"/>
        </w:rPr>
        <w:t> </w:t>
      </w:r>
      <w:r>
        <w:rPr>
          <w:color w:val="231F20"/>
          <w:sz w:val="18"/>
        </w:rPr>
        <w:t>México:</w:t>
      </w:r>
      <w:r>
        <w:rPr>
          <w:color w:val="231F20"/>
          <w:spacing w:val="-5"/>
          <w:sz w:val="18"/>
        </w:rPr>
        <w:t> </w:t>
      </w:r>
      <w:r>
        <w:rPr>
          <w:color w:val="231F20"/>
          <w:sz w:val="18"/>
        </w:rPr>
        <w:t>Universidad</w:t>
      </w:r>
      <w:r>
        <w:rPr>
          <w:color w:val="231F20"/>
          <w:spacing w:val="-5"/>
          <w:sz w:val="18"/>
        </w:rPr>
        <w:t> </w:t>
      </w:r>
      <w:r>
        <w:rPr>
          <w:color w:val="231F20"/>
          <w:sz w:val="18"/>
        </w:rPr>
        <w:t>Autónoma</w:t>
      </w:r>
      <w:r>
        <w:rPr>
          <w:color w:val="231F20"/>
          <w:spacing w:val="-5"/>
          <w:sz w:val="18"/>
        </w:rPr>
        <w:t> </w:t>
      </w:r>
      <w:r>
        <w:rPr>
          <w:color w:val="231F20"/>
          <w:sz w:val="18"/>
        </w:rPr>
        <w:t>del</w:t>
      </w:r>
      <w:r>
        <w:rPr>
          <w:color w:val="231F20"/>
          <w:spacing w:val="-5"/>
          <w:sz w:val="18"/>
        </w:rPr>
        <w:t> </w:t>
      </w:r>
      <w:r>
        <w:rPr>
          <w:color w:val="231F20"/>
          <w:sz w:val="18"/>
        </w:rPr>
        <w:t>Estado</w:t>
      </w:r>
      <w:r>
        <w:rPr>
          <w:color w:val="231F20"/>
          <w:spacing w:val="-5"/>
          <w:sz w:val="18"/>
        </w:rPr>
        <w:t> </w:t>
      </w:r>
      <w:r>
        <w:rPr>
          <w:color w:val="231F20"/>
          <w:sz w:val="18"/>
        </w:rPr>
        <w:t>de</w:t>
      </w:r>
      <w:r>
        <w:rPr>
          <w:color w:val="231F20"/>
          <w:spacing w:val="-5"/>
          <w:sz w:val="18"/>
        </w:rPr>
        <w:t> </w:t>
      </w:r>
      <w:r>
        <w:rPr>
          <w:color w:val="231F20"/>
          <w:sz w:val="18"/>
        </w:rPr>
        <w:t>México.</w:t>
      </w:r>
    </w:p>
    <w:p>
      <w:pPr>
        <w:pStyle w:val="BodyText"/>
        <w:spacing w:before="11"/>
        <w:rPr>
          <w:sz w:val="20"/>
        </w:rPr>
      </w:pPr>
    </w:p>
    <w:p>
      <w:pPr>
        <w:spacing w:line="278" w:lineRule="auto" w:before="0"/>
        <w:ind w:left="100" w:right="114" w:firstLine="0"/>
        <w:jc w:val="both"/>
        <w:rPr>
          <w:sz w:val="18"/>
        </w:rPr>
      </w:pPr>
      <w:r>
        <w:rPr>
          <w:color w:val="231F20"/>
          <w:sz w:val="18"/>
        </w:rPr>
        <w:t>Responsable editorial: Rosario Rogel Salazar. Coordinación editorial: María Lucina Ayala </w:t>
      </w:r>
      <w:r>
        <w:rPr>
          <w:color w:val="231F20"/>
          <w:spacing w:val="2"/>
          <w:sz w:val="18"/>
        </w:rPr>
        <w:t>López. </w:t>
      </w:r>
      <w:r>
        <w:rPr>
          <w:color w:val="231F20"/>
          <w:sz w:val="18"/>
        </w:rPr>
        <w:t>Corrección de estilo: María Consuelo Barranco </w:t>
      </w:r>
      <w:r>
        <w:rPr>
          <w:color w:val="231F20"/>
          <w:spacing w:val="-5"/>
          <w:sz w:val="18"/>
        </w:rPr>
        <w:t>Monroy. </w:t>
      </w:r>
      <w:r>
        <w:rPr>
          <w:color w:val="231F20"/>
          <w:sz w:val="18"/>
        </w:rPr>
        <w:t>Formación y diseño: Ángel Alejandro Esquivel </w:t>
      </w:r>
      <w:r>
        <w:rPr>
          <w:color w:val="231F20"/>
          <w:w w:val="95"/>
          <w:sz w:val="18"/>
        </w:rPr>
        <w:t>López.</w:t>
      </w:r>
      <w:r>
        <w:rPr>
          <w:color w:val="231F20"/>
          <w:spacing w:val="-18"/>
          <w:w w:val="95"/>
          <w:sz w:val="18"/>
        </w:rPr>
        <w:t> </w:t>
      </w:r>
      <w:r>
        <w:rPr>
          <w:color w:val="231F20"/>
          <w:w w:val="95"/>
          <w:sz w:val="18"/>
        </w:rPr>
        <w:t>Diseño</w:t>
      </w:r>
      <w:r>
        <w:rPr>
          <w:color w:val="231F20"/>
          <w:spacing w:val="-18"/>
          <w:w w:val="95"/>
          <w:sz w:val="18"/>
        </w:rPr>
        <w:t> </w:t>
      </w:r>
      <w:r>
        <w:rPr>
          <w:color w:val="231F20"/>
          <w:w w:val="95"/>
          <w:sz w:val="18"/>
        </w:rPr>
        <w:t>de</w:t>
      </w:r>
      <w:r>
        <w:rPr>
          <w:color w:val="231F20"/>
          <w:spacing w:val="-18"/>
          <w:w w:val="95"/>
          <w:sz w:val="18"/>
        </w:rPr>
        <w:t> </w:t>
      </w:r>
      <w:r>
        <w:rPr>
          <w:color w:val="231F20"/>
          <w:spacing w:val="-3"/>
          <w:w w:val="95"/>
          <w:sz w:val="18"/>
        </w:rPr>
        <w:t>forros:</w:t>
      </w:r>
      <w:r>
        <w:rPr>
          <w:color w:val="231F20"/>
          <w:spacing w:val="-18"/>
          <w:w w:val="95"/>
          <w:sz w:val="18"/>
        </w:rPr>
        <w:t> </w:t>
      </w:r>
      <w:r>
        <w:rPr>
          <w:color w:val="231F20"/>
          <w:w w:val="95"/>
          <w:sz w:val="18"/>
        </w:rPr>
        <w:t>Concepción</w:t>
      </w:r>
      <w:r>
        <w:rPr>
          <w:color w:val="231F20"/>
          <w:spacing w:val="-18"/>
          <w:w w:val="95"/>
          <w:sz w:val="18"/>
        </w:rPr>
        <w:t> </w:t>
      </w:r>
      <w:r>
        <w:rPr>
          <w:color w:val="231F20"/>
          <w:spacing w:val="-2"/>
          <w:w w:val="95"/>
          <w:sz w:val="18"/>
        </w:rPr>
        <w:t>Contreras</w:t>
      </w:r>
      <w:r>
        <w:rPr>
          <w:color w:val="231F20"/>
          <w:spacing w:val="-18"/>
          <w:w w:val="95"/>
          <w:sz w:val="18"/>
        </w:rPr>
        <w:t> </w:t>
      </w:r>
      <w:r>
        <w:rPr>
          <w:color w:val="231F20"/>
          <w:w w:val="95"/>
          <w:sz w:val="18"/>
        </w:rPr>
        <w:t>Martínez.</w:t>
      </w:r>
      <w:r>
        <w:rPr>
          <w:color w:val="231F20"/>
          <w:spacing w:val="-18"/>
          <w:w w:val="95"/>
          <w:sz w:val="18"/>
        </w:rPr>
        <w:t> </w:t>
      </w:r>
      <w:r>
        <w:rPr>
          <w:color w:val="231F20"/>
          <w:w w:val="95"/>
          <w:sz w:val="18"/>
        </w:rPr>
        <w:t>Imagen</w:t>
      </w:r>
      <w:r>
        <w:rPr>
          <w:color w:val="231F20"/>
          <w:spacing w:val="-18"/>
          <w:w w:val="95"/>
          <w:sz w:val="18"/>
        </w:rPr>
        <w:t> </w:t>
      </w:r>
      <w:r>
        <w:rPr>
          <w:color w:val="231F20"/>
          <w:w w:val="95"/>
          <w:sz w:val="18"/>
        </w:rPr>
        <w:t>de</w:t>
      </w:r>
      <w:r>
        <w:rPr>
          <w:color w:val="231F20"/>
          <w:spacing w:val="-18"/>
          <w:w w:val="95"/>
          <w:sz w:val="18"/>
        </w:rPr>
        <w:t> </w:t>
      </w:r>
      <w:r>
        <w:rPr>
          <w:color w:val="231F20"/>
          <w:w w:val="95"/>
          <w:sz w:val="18"/>
        </w:rPr>
        <w:t>portada:</w:t>
      </w:r>
      <w:r>
        <w:rPr>
          <w:color w:val="231F20"/>
          <w:spacing w:val="-18"/>
          <w:w w:val="95"/>
          <w:sz w:val="18"/>
        </w:rPr>
        <w:t> </w:t>
      </w:r>
      <w:r>
        <w:rPr>
          <w:i/>
          <w:color w:val="231F20"/>
          <w:w w:val="95"/>
          <w:sz w:val="18"/>
        </w:rPr>
        <w:t>El</w:t>
      </w:r>
      <w:r>
        <w:rPr>
          <w:i/>
          <w:color w:val="231F20"/>
          <w:spacing w:val="-18"/>
          <w:w w:val="95"/>
          <w:sz w:val="18"/>
        </w:rPr>
        <w:t> </w:t>
      </w:r>
      <w:r>
        <w:rPr>
          <w:i/>
          <w:color w:val="231F20"/>
          <w:spacing w:val="-2"/>
          <w:w w:val="95"/>
          <w:sz w:val="18"/>
        </w:rPr>
        <w:t>dibujo</w:t>
      </w:r>
      <w:r>
        <w:rPr>
          <w:i/>
          <w:color w:val="231F20"/>
          <w:spacing w:val="-18"/>
          <w:w w:val="95"/>
          <w:sz w:val="18"/>
        </w:rPr>
        <w:t> </w:t>
      </w:r>
      <w:r>
        <w:rPr>
          <w:i/>
          <w:color w:val="231F20"/>
          <w:w w:val="95"/>
          <w:sz w:val="18"/>
        </w:rPr>
        <w:t>como</w:t>
      </w:r>
      <w:r>
        <w:rPr>
          <w:i/>
          <w:color w:val="231F20"/>
          <w:spacing w:val="-18"/>
          <w:w w:val="95"/>
          <w:sz w:val="18"/>
        </w:rPr>
        <w:t> </w:t>
      </w:r>
      <w:r>
        <w:rPr>
          <w:i/>
          <w:color w:val="231F20"/>
          <w:w w:val="95"/>
          <w:sz w:val="18"/>
        </w:rPr>
        <w:t>suicidio</w:t>
      </w:r>
      <w:r>
        <w:rPr>
          <w:i/>
          <w:color w:val="231F20"/>
          <w:spacing w:val="-18"/>
          <w:w w:val="95"/>
          <w:sz w:val="18"/>
        </w:rPr>
        <w:t> </w:t>
      </w:r>
      <w:r>
        <w:rPr>
          <w:i/>
          <w:color w:val="231F20"/>
          <w:spacing w:val="-3"/>
          <w:w w:val="95"/>
          <w:sz w:val="18"/>
        </w:rPr>
        <w:t>simbólico,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serie</w:t>
      </w:r>
      <w:r>
        <w:rPr>
          <w:color w:val="231F20"/>
          <w:spacing w:val="-9"/>
          <w:sz w:val="18"/>
        </w:rPr>
        <w:t> </w:t>
      </w:r>
      <w:r>
        <w:rPr>
          <w:color w:val="231F20"/>
          <w:sz w:val="18"/>
        </w:rPr>
        <w:t>Madre</w:t>
      </w:r>
      <w:r>
        <w:rPr>
          <w:color w:val="231F20"/>
          <w:spacing w:val="-9"/>
          <w:sz w:val="18"/>
        </w:rPr>
        <w:t> </w:t>
      </w:r>
      <w:r>
        <w:rPr>
          <w:color w:val="231F20"/>
          <w:sz w:val="18"/>
        </w:rPr>
        <w:t>sin</w:t>
      </w:r>
      <w:r>
        <w:rPr>
          <w:color w:val="231F20"/>
          <w:spacing w:val="-9"/>
          <w:sz w:val="18"/>
        </w:rPr>
        <w:t> </w:t>
      </w:r>
      <w:r>
        <w:rPr>
          <w:color w:val="231F20"/>
          <w:sz w:val="18"/>
        </w:rPr>
        <w:t>deseo,</w:t>
      </w:r>
      <w:r>
        <w:rPr>
          <w:color w:val="231F20"/>
          <w:spacing w:val="-9"/>
          <w:sz w:val="18"/>
        </w:rPr>
        <w:t> </w:t>
      </w:r>
      <w:r>
        <w:rPr>
          <w:color w:val="231F20"/>
          <w:sz w:val="18"/>
        </w:rPr>
        <w:t>de</w:t>
      </w:r>
      <w:r>
        <w:rPr>
          <w:color w:val="231F20"/>
          <w:spacing w:val="-9"/>
          <w:sz w:val="18"/>
        </w:rPr>
        <w:t> </w:t>
      </w:r>
      <w:r>
        <w:rPr>
          <w:color w:val="231F20"/>
          <w:sz w:val="18"/>
        </w:rPr>
        <w:t>Elisa</w:t>
      </w:r>
      <w:r>
        <w:rPr>
          <w:color w:val="231F20"/>
          <w:spacing w:val="-9"/>
          <w:sz w:val="18"/>
        </w:rPr>
        <w:t> </w:t>
      </w:r>
      <w:r>
        <w:rPr>
          <w:color w:val="231F20"/>
          <w:sz w:val="18"/>
        </w:rPr>
        <w:t>Fabiola</w:t>
      </w:r>
      <w:r>
        <w:rPr>
          <w:color w:val="231F20"/>
          <w:spacing w:val="-9"/>
          <w:sz w:val="18"/>
        </w:rPr>
        <w:t> </w:t>
      </w:r>
      <w:r>
        <w:rPr>
          <w:color w:val="231F20"/>
          <w:sz w:val="18"/>
        </w:rPr>
        <w:t>Aguirre</w:t>
      </w:r>
      <w:r>
        <w:rPr>
          <w:color w:val="231F20"/>
          <w:spacing w:val="-9"/>
          <w:sz w:val="18"/>
        </w:rPr>
        <w:t> </w:t>
      </w:r>
      <w:r>
        <w:rPr>
          <w:color w:val="231F20"/>
          <w:sz w:val="18"/>
        </w:rPr>
        <w:t>Vilchis.</w:t>
      </w:r>
    </w:p>
    <w:p>
      <w:pPr>
        <w:pStyle w:val="BodyText"/>
        <w:rPr>
          <w:sz w:val="18"/>
        </w:rPr>
      </w:pPr>
    </w:p>
    <w:p>
      <w:pPr>
        <w:pStyle w:val="BodyText"/>
        <w:spacing w:before="9"/>
        <w:rPr>
          <w:sz w:val="23"/>
        </w:rPr>
      </w:pPr>
    </w:p>
    <w:p>
      <w:pPr>
        <w:spacing w:before="0"/>
        <w:ind w:left="100" w:right="0" w:firstLine="0"/>
        <w:jc w:val="both"/>
        <w:rPr>
          <w:sz w:val="18"/>
        </w:rPr>
      </w:pPr>
      <w:r>
        <w:rPr>
          <w:color w:val="231F20"/>
          <w:w w:val="105"/>
          <w:sz w:val="13"/>
        </w:rPr>
        <w:t>isbn</w:t>
      </w:r>
      <w:r>
        <w:rPr>
          <w:color w:val="231F20"/>
          <w:w w:val="105"/>
          <w:sz w:val="18"/>
        </w:rPr>
        <w:t>: 978-607-422-529-7</w:t>
      </w:r>
    </w:p>
    <w:p>
      <w:pPr>
        <w:pStyle w:val="BodyText"/>
        <w:spacing w:before="8"/>
        <w:rPr>
          <w:sz w:val="23"/>
        </w:rPr>
      </w:pPr>
    </w:p>
    <w:p>
      <w:pPr>
        <w:spacing w:before="0"/>
        <w:ind w:left="100" w:right="0" w:firstLine="0"/>
        <w:jc w:val="both"/>
        <w:rPr>
          <w:sz w:val="18"/>
        </w:rPr>
      </w:pPr>
      <w:r>
        <w:rPr>
          <w:color w:val="231F20"/>
          <w:sz w:val="18"/>
        </w:rPr>
        <w:t>Impreso y hecho en México</w:t>
      </w:r>
    </w:p>
    <w:p>
      <w:pPr>
        <w:spacing w:before="33"/>
        <w:ind w:left="100" w:right="0" w:firstLine="0"/>
        <w:jc w:val="both"/>
        <w:rPr>
          <w:i/>
          <w:sz w:val="18"/>
        </w:rPr>
      </w:pPr>
      <w:r>
        <w:rPr>
          <w:i/>
          <w:color w:val="231F20"/>
          <w:w w:val="85"/>
          <w:sz w:val="18"/>
        </w:rPr>
        <w:t>Printed and made in Mexico</w:t>
      </w:r>
    </w:p>
    <w:p>
      <w:pPr>
        <w:spacing w:after="0"/>
        <w:jc w:val="both"/>
        <w:rPr>
          <w:sz w:val="18"/>
        </w:rPr>
        <w:sectPr>
          <w:pgSz w:w="9640" w:h="13040"/>
          <w:pgMar w:top="1200" w:bottom="280" w:left="98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5"/>
        </w:rPr>
      </w:pPr>
    </w:p>
    <w:p>
      <w:pPr>
        <w:spacing w:before="70"/>
        <w:ind w:left="1009" w:right="1808" w:firstLine="0"/>
        <w:jc w:val="center"/>
        <w:rPr>
          <w:sz w:val="20"/>
        </w:rPr>
      </w:pPr>
      <w:r>
        <w:rPr>
          <w:color w:val="231F20"/>
          <w:w w:val="110"/>
          <w:sz w:val="20"/>
        </w:rPr>
        <w:t>CONTENIDO</w:t>
      </w:r>
    </w:p>
    <w:p>
      <w:pPr>
        <w:pStyle w:val="BodyText"/>
        <w:rPr>
          <w:sz w:val="20"/>
        </w:rPr>
      </w:pPr>
    </w:p>
    <w:p>
      <w:pPr>
        <w:pStyle w:val="BodyText"/>
        <w:spacing w:before="10"/>
        <w:rPr>
          <w:sz w:val="26"/>
        </w:rPr>
      </w:pPr>
    </w:p>
    <w:p>
      <w:pPr>
        <w:spacing w:after="0"/>
        <w:rPr>
          <w:sz w:val="26"/>
        </w:rPr>
        <w:sectPr>
          <w:pgSz w:w="9640" w:h="13040"/>
          <w:pgMar w:top="1200" w:bottom="280" w:left="980" w:right="960"/>
        </w:sectPr>
      </w:pPr>
    </w:p>
    <w:p>
      <w:pPr>
        <w:spacing w:before="71"/>
        <w:ind w:left="100" w:right="2622" w:firstLine="0"/>
        <w:jc w:val="left"/>
        <w:rPr>
          <w:sz w:val="20"/>
        </w:rPr>
      </w:pPr>
      <w:r>
        <w:rPr>
          <w:color w:val="231F20"/>
          <w:sz w:val="20"/>
        </w:rPr>
        <w:t>SIGLAS  Y ACRÓNIMOS</w:t>
      </w:r>
    </w:p>
    <w:p>
      <w:pPr>
        <w:pStyle w:val="BodyText"/>
        <w:rPr>
          <w:sz w:val="20"/>
        </w:rPr>
      </w:pPr>
    </w:p>
    <w:p>
      <w:pPr>
        <w:pStyle w:val="BodyText"/>
        <w:rPr>
          <w:sz w:val="20"/>
        </w:rPr>
      </w:pPr>
    </w:p>
    <w:p>
      <w:pPr>
        <w:spacing w:before="150"/>
        <w:ind w:left="100" w:right="2622" w:firstLine="0"/>
        <w:jc w:val="left"/>
        <w:rPr>
          <w:sz w:val="20"/>
        </w:rPr>
      </w:pPr>
      <w:r>
        <w:rPr>
          <w:color w:val="231F20"/>
          <w:w w:val="110"/>
          <w:sz w:val="20"/>
        </w:rPr>
        <w:t>INTRODUCCIÓN</w:t>
      </w:r>
    </w:p>
    <w:p>
      <w:pPr>
        <w:pStyle w:val="BodyText"/>
        <w:rPr>
          <w:sz w:val="20"/>
        </w:rPr>
      </w:pPr>
    </w:p>
    <w:p>
      <w:pPr>
        <w:pStyle w:val="BodyText"/>
        <w:rPr>
          <w:sz w:val="20"/>
        </w:rPr>
      </w:pPr>
    </w:p>
    <w:p>
      <w:pPr>
        <w:spacing w:before="150"/>
        <w:ind w:left="1091" w:right="8" w:firstLine="0"/>
        <w:jc w:val="center"/>
        <w:rPr>
          <w:sz w:val="20"/>
        </w:rPr>
      </w:pPr>
      <w:r>
        <w:rPr>
          <w:color w:val="231F20"/>
          <w:w w:val="105"/>
          <w:sz w:val="20"/>
        </w:rPr>
        <w:t>CAPÍTULO I</w:t>
      </w:r>
    </w:p>
    <w:p>
      <w:pPr>
        <w:spacing w:line="292" w:lineRule="auto" w:before="50"/>
        <w:ind w:left="1091" w:right="8" w:firstLine="0"/>
        <w:jc w:val="center"/>
        <w:rPr>
          <w:sz w:val="20"/>
        </w:rPr>
      </w:pPr>
      <w:r>
        <w:rPr>
          <w:color w:val="4C4D4F"/>
          <w:w w:val="105"/>
          <w:sz w:val="20"/>
        </w:rPr>
        <w:t>MARCO JURÍDICO-HISTÓRICO DE PROTECCIÓN</w:t>
      </w:r>
      <w:r>
        <w:rPr>
          <w:color w:val="4C4D4F"/>
          <w:w w:val="108"/>
          <w:sz w:val="20"/>
        </w:rPr>
        <w:t> </w:t>
      </w:r>
      <w:r>
        <w:rPr>
          <w:color w:val="4C4D4F"/>
          <w:w w:val="105"/>
          <w:sz w:val="20"/>
        </w:rPr>
        <w:t>PARA LOS MENORES DE EDAD</w:t>
      </w:r>
    </w:p>
    <w:p>
      <w:pPr>
        <w:pStyle w:val="BodyText"/>
        <w:spacing w:before="5"/>
        <w:rPr>
          <w:sz w:val="24"/>
        </w:rPr>
      </w:pPr>
    </w:p>
    <w:p>
      <w:pPr>
        <w:spacing w:line="292" w:lineRule="auto" w:before="0"/>
        <w:ind w:left="100" w:right="4117" w:firstLine="0"/>
        <w:jc w:val="left"/>
        <w:rPr>
          <w:sz w:val="20"/>
        </w:rPr>
      </w:pPr>
      <w:r>
        <w:rPr>
          <w:color w:val="6D6E71"/>
          <w:sz w:val="20"/>
        </w:rPr>
        <w:t>Marco teórico Marco conceptual El menor de edad</w:t>
      </w:r>
    </w:p>
    <w:p>
      <w:pPr>
        <w:pStyle w:val="BodyText"/>
        <w:rPr>
          <w:sz w:val="20"/>
        </w:rPr>
      </w:pPr>
    </w:p>
    <w:p>
      <w:pPr>
        <w:pStyle w:val="BodyText"/>
        <w:spacing w:before="9"/>
        <w:rPr>
          <w:sz w:val="28"/>
        </w:rPr>
      </w:pPr>
    </w:p>
    <w:p>
      <w:pPr>
        <w:spacing w:line="292" w:lineRule="auto" w:before="0"/>
        <w:ind w:left="2712" w:right="1627" w:firstLine="0"/>
        <w:jc w:val="center"/>
        <w:rPr>
          <w:sz w:val="20"/>
        </w:rPr>
      </w:pPr>
      <w:r>
        <w:rPr>
          <w:color w:val="231F20"/>
          <w:w w:val="105"/>
          <w:sz w:val="20"/>
        </w:rPr>
        <w:t>CAPÍTULO II </w:t>
      </w:r>
      <w:r>
        <w:rPr>
          <w:color w:val="4C4D4F"/>
          <w:w w:val="105"/>
          <w:sz w:val="20"/>
        </w:rPr>
        <w:t>EL TIPO</w:t>
      </w:r>
      <w:r>
        <w:rPr>
          <w:color w:val="4C4D4F"/>
          <w:spacing w:val="-34"/>
          <w:w w:val="105"/>
          <w:sz w:val="20"/>
        </w:rPr>
        <w:t> </w:t>
      </w:r>
      <w:r>
        <w:rPr>
          <w:color w:val="4C4D4F"/>
          <w:w w:val="105"/>
          <w:sz w:val="20"/>
        </w:rPr>
        <w:t>PENAL</w:t>
      </w:r>
    </w:p>
    <w:p>
      <w:pPr>
        <w:pStyle w:val="BodyText"/>
        <w:spacing w:before="5"/>
        <w:rPr>
          <w:sz w:val="24"/>
        </w:rPr>
      </w:pPr>
    </w:p>
    <w:p>
      <w:pPr>
        <w:spacing w:before="0"/>
        <w:ind w:left="100" w:right="2622" w:firstLine="0"/>
        <w:jc w:val="left"/>
        <w:rPr>
          <w:sz w:val="20"/>
        </w:rPr>
      </w:pPr>
      <w:r>
        <w:rPr>
          <w:color w:val="6D6E71"/>
          <w:sz w:val="20"/>
        </w:rPr>
        <w:t>El Derecho penal</w:t>
      </w:r>
    </w:p>
    <w:p>
      <w:pPr>
        <w:spacing w:before="50"/>
        <w:ind w:left="100" w:right="2622" w:firstLine="0"/>
        <w:jc w:val="left"/>
        <w:rPr>
          <w:sz w:val="20"/>
        </w:rPr>
      </w:pPr>
      <w:r>
        <w:rPr>
          <w:color w:val="6D6E71"/>
          <w:sz w:val="20"/>
        </w:rPr>
        <w:t>Ley penal o norma jurídico-penal</w:t>
      </w:r>
    </w:p>
    <w:p>
      <w:pPr>
        <w:spacing w:before="50"/>
        <w:ind w:left="100" w:right="2622" w:firstLine="0"/>
        <w:jc w:val="left"/>
        <w:rPr>
          <w:sz w:val="20"/>
        </w:rPr>
      </w:pPr>
      <w:r>
        <w:rPr>
          <w:color w:val="6D6E71"/>
          <w:sz w:val="20"/>
        </w:rPr>
        <w:t>El tipo penal</w:t>
      </w:r>
    </w:p>
    <w:p>
      <w:pPr>
        <w:spacing w:line="292" w:lineRule="auto" w:before="50"/>
        <w:ind w:left="100" w:right="2622" w:firstLine="0"/>
        <w:jc w:val="left"/>
        <w:rPr>
          <w:sz w:val="20"/>
        </w:rPr>
      </w:pPr>
      <w:r>
        <w:rPr>
          <w:color w:val="6D6E71"/>
          <w:sz w:val="20"/>
        </w:rPr>
        <w:t>El tipo penal en el sistema causalista El tipo penal en el sistema finalista</w:t>
      </w:r>
    </w:p>
    <w:p>
      <w:pPr>
        <w:spacing w:before="1"/>
        <w:ind w:left="100" w:right="0" w:firstLine="0"/>
        <w:jc w:val="left"/>
        <w:rPr>
          <w:sz w:val="20"/>
        </w:rPr>
      </w:pPr>
      <w:r>
        <w:rPr>
          <w:color w:val="6D6E71"/>
          <w:sz w:val="20"/>
        </w:rPr>
        <w:t>El tipo penal en el sistema funcionalista</w:t>
      </w:r>
    </w:p>
    <w:p>
      <w:pPr>
        <w:spacing w:before="71"/>
        <w:ind w:left="81" w:right="1" w:firstLine="0"/>
        <w:jc w:val="center"/>
        <w:rPr>
          <w:sz w:val="20"/>
        </w:rPr>
      </w:pPr>
      <w:r>
        <w:rPr/>
        <w:br w:type="column"/>
      </w:r>
      <w:r>
        <w:rPr>
          <w:color w:val="231F20"/>
          <w:sz w:val="20"/>
        </w:rPr>
        <w:t>11</w:t>
      </w:r>
    </w:p>
    <w:p>
      <w:pPr>
        <w:pStyle w:val="BodyText"/>
        <w:rPr>
          <w:sz w:val="20"/>
        </w:rPr>
      </w:pPr>
    </w:p>
    <w:p>
      <w:pPr>
        <w:pStyle w:val="BodyText"/>
        <w:rPr>
          <w:sz w:val="20"/>
        </w:rPr>
      </w:pPr>
    </w:p>
    <w:p>
      <w:pPr>
        <w:spacing w:before="150"/>
        <w:ind w:left="81" w:right="1" w:firstLine="0"/>
        <w:jc w:val="center"/>
        <w:rPr>
          <w:sz w:val="20"/>
        </w:rPr>
      </w:pPr>
      <w:r>
        <w:rPr>
          <w:color w:val="231F20"/>
          <w:sz w:val="20"/>
        </w:rPr>
        <w:t>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20"/>
        <w:ind w:left="81" w:right="1" w:firstLine="0"/>
        <w:jc w:val="center"/>
        <w:rPr>
          <w:sz w:val="20"/>
        </w:rPr>
      </w:pPr>
      <w:r>
        <w:rPr>
          <w:color w:val="6D6E71"/>
          <w:sz w:val="20"/>
        </w:rPr>
        <w:t>30</w:t>
      </w:r>
    </w:p>
    <w:p>
      <w:pPr>
        <w:spacing w:before="50"/>
        <w:ind w:left="81" w:right="1" w:firstLine="0"/>
        <w:jc w:val="center"/>
        <w:rPr>
          <w:sz w:val="20"/>
        </w:rPr>
      </w:pPr>
      <w:r>
        <w:rPr>
          <w:color w:val="6D6E71"/>
          <w:sz w:val="20"/>
        </w:rPr>
        <w:t>34</w:t>
      </w:r>
    </w:p>
    <w:p>
      <w:pPr>
        <w:spacing w:before="50"/>
        <w:ind w:left="81" w:right="1" w:firstLine="0"/>
        <w:jc w:val="center"/>
        <w:rPr>
          <w:sz w:val="20"/>
        </w:rPr>
      </w:pPr>
      <w:r>
        <w:rPr>
          <w:color w:val="6D6E71"/>
          <w:sz w:val="20"/>
        </w:rPr>
        <w:t>57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0"/>
        <w:ind w:left="81" w:right="1" w:firstLine="0"/>
        <w:jc w:val="center"/>
        <w:rPr>
          <w:sz w:val="20"/>
        </w:rPr>
      </w:pPr>
      <w:r>
        <w:rPr>
          <w:color w:val="6D6E71"/>
          <w:sz w:val="20"/>
        </w:rPr>
        <w:t>73</w:t>
      </w:r>
    </w:p>
    <w:p>
      <w:pPr>
        <w:spacing w:before="50"/>
        <w:ind w:left="81" w:right="1" w:firstLine="0"/>
        <w:jc w:val="center"/>
        <w:rPr>
          <w:sz w:val="20"/>
        </w:rPr>
      </w:pPr>
      <w:r>
        <w:rPr>
          <w:color w:val="6D6E71"/>
          <w:sz w:val="20"/>
        </w:rPr>
        <w:t>80</w:t>
      </w:r>
    </w:p>
    <w:p>
      <w:pPr>
        <w:spacing w:before="50"/>
        <w:ind w:left="81" w:right="1" w:firstLine="0"/>
        <w:jc w:val="center"/>
        <w:rPr>
          <w:sz w:val="20"/>
        </w:rPr>
      </w:pPr>
      <w:r>
        <w:rPr>
          <w:color w:val="6D6E71"/>
          <w:sz w:val="20"/>
        </w:rPr>
        <w:t>86</w:t>
      </w:r>
    </w:p>
    <w:p>
      <w:pPr>
        <w:spacing w:before="50"/>
        <w:ind w:left="81" w:right="1" w:firstLine="0"/>
        <w:jc w:val="center"/>
        <w:rPr>
          <w:sz w:val="20"/>
        </w:rPr>
      </w:pPr>
      <w:r>
        <w:rPr>
          <w:color w:val="6D6E71"/>
          <w:sz w:val="20"/>
        </w:rPr>
        <w:t>94</w:t>
      </w:r>
    </w:p>
    <w:p>
      <w:pPr>
        <w:spacing w:before="50"/>
        <w:ind w:left="81" w:right="1" w:firstLine="0"/>
        <w:jc w:val="center"/>
        <w:rPr>
          <w:sz w:val="20"/>
        </w:rPr>
      </w:pPr>
      <w:r>
        <w:rPr>
          <w:color w:val="6D6E71"/>
          <w:sz w:val="20"/>
        </w:rPr>
        <w:t>98</w:t>
      </w:r>
    </w:p>
    <w:p>
      <w:pPr>
        <w:spacing w:before="50"/>
        <w:ind w:left="81" w:right="100" w:firstLine="0"/>
        <w:jc w:val="center"/>
        <w:rPr>
          <w:sz w:val="20"/>
        </w:rPr>
      </w:pPr>
      <w:r>
        <w:rPr>
          <w:color w:val="6D6E71"/>
          <w:sz w:val="20"/>
        </w:rPr>
        <w:t>102</w:t>
      </w:r>
    </w:p>
    <w:p>
      <w:pPr>
        <w:spacing w:after="0"/>
        <w:jc w:val="center"/>
        <w:rPr>
          <w:sz w:val="20"/>
        </w:rPr>
        <w:sectPr>
          <w:type w:val="continuous"/>
          <w:pgSz w:w="9640" w:h="13040"/>
          <w:pgMar w:top="0" w:bottom="0" w:left="980" w:right="960"/>
          <w:cols w:num="2" w:equalWidth="0">
            <w:col w:w="5813" w:space="1365"/>
            <w:col w:w="522"/>
          </w:cols>
        </w:sectPr>
      </w:pPr>
    </w:p>
    <w:p>
      <w:pPr>
        <w:pStyle w:val="BodyText"/>
        <w:spacing w:before="9"/>
        <w:rPr>
          <w:sz w:val="21"/>
        </w:rPr>
      </w:pPr>
    </w:p>
    <w:p>
      <w:pPr>
        <w:spacing w:before="70"/>
        <w:ind w:left="1009" w:right="2255" w:firstLine="0"/>
        <w:jc w:val="center"/>
        <w:rPr>
          <w:sz w:val="20"/>
        </w:rPr>
      </w:pPr>
      <w:r>
        <w:rPr>
          <w:color w:val="231F20"/>
          <w:w w:val="105"/>
          <w:sz w:val="20"/>
        </w:rPr>
        <w:t>CAPÍTULO III</w:t>
      </w:r>
    </w:p>
    <w:p>
      <w:pPr>
        <w:spacing w:before="50"/>
        <w:ind w:left="1009" w:right="2254" w:firstLine="0"/>
        <w:jc w:val="center"/>
        <w:rPr>
          <w:sz w:val="20"/>
        </w:rPr>
      </w:pPr>
      <w:r>
        <w:rPr>
          <w:color w:val="4C4D4F"/>
          <w:w w:val="105"/>
          <w:sz w:val="20"/>
        </w:rPr>
        <w:t>EL TURISMO SEXUAL INFANTIL</w:t>
      </w:r>
    </w:p>
    <w:p>
      <w:pPr>
        <w:pStyle w:val="BodyText"/>
        <w:spacing w:before="6"/>
      </w:pPr>
    </w:p>
    <w:p>
      <w:pPr>
        <w:spacing w:after="0"/>
        <w:sectPr>
          <w:pgSz w:w="9640" w:h="13040"/>
          <w:pgMar w:top="1200" w:bottom="280" w:left="980" w:right="960"/>
        </w:sectPr>
      </w:pPr>
    </w:p>
    <w:p>
      <w:pPr>
        <w:spacing w:before="71"/>
        <w:ind w:left="100" w:right="2271" w:firstLine="0"/>
        <w:jc w:val="left"/>
        <w:rPr>
          <w:sz w:val="20"/>
        </w:rPr>
      </w:pPr>
      <w:r>
        <w:rPr>
          <w:color w:val="6D6E71"/>
          <w:sz w:val="20"/>
        </w:rPr>
        <w:t>El turismo</w:t>
      </w:r>
    </w:p>
    <w:p>
      <w:pPr>
        <w:spacing w:line="292" w:lineRule="auto" w:before="50"/>
        <w:ind w:left="100" w:right="2271" w:firstLine="0"/>
        <w:jc w:val="left"/>
        <w:rPr>
          <w:sz w:val="20"/>
        </w:rPr>
      </w:pPr>
      <w:r>
        <w:rPr>
          <w:color w:val="6D6E71"/>
          <w:sz w:val="20"/>
        </w:rPr>
        <w:t>La Organización Mundial del Turismo Código ético mundial para el turismo Turismo sexual infantil</w:t>
      </w:r>
    </w:p>
    <w:p>
      <w:pPr>
        <w:spacing w:line="292" w:lineRule="auto" w:before="1"/>
        <w:ind w:left="100" w:right="1654" w:firstLine="0"/>
        <w:jc w:val="left"/>
        <w:rPr>
          <w:sz w:val="20"/>
        </w:rPr>
      </w:pPr>
      <w:r>
        <w:rPr>
          <w:color w:val="6D6E71"/>
          <w:sz w:val="20"/>
        </w:rPr>
        <w:t>Acciones mundiales contra el turismo sexual infantil Acciones contra el turismo sexual infantil en México</w:t>
      </w:r>
    </w:p>
    <w:p>
      <w:pPr>
        <w:pStyle w:val="BodyText"/>
        <w:rPr>
          <w:sz w:val="20"/>
        </w:rPr>
      </w:pPr>
    </w:p>
    <w:p>
      <w:pPr>
        <w:pStyle w:val="BodyText"/>
        <w:spacing w:before="9"/>
        <w:rPr>
          <w:sz w:val="28"/>
        </w:rPr>
      </w:pPr>
    </w:p>
    <w:p>
      <w:pPr>
        <w:spacing w:before="0"/>
        <w:ind w:left="685" w:right="246" w:firstLine="0"/>
        <w:jc w:val="center"/>
        <w:rPr>
          <w:sz w:val="20"/>
        </w:rPr>
      </w:pPr>
      <w:r>
        <w:rPr>
          <w:color w:val="231F20"/>
          <w:w w:val="105"/>
          <w:sz w:val="20"/>
        </w:rPr>
        <w:t>CAPÍTULO IV</w:t>
      </w:r>
    </w:p>
    <w:p>
      <w:pPr>
        <w:spacing w:line="292" w:lineRule="auto" w:before="50"/>
        <w:ind w:left="688" w:right="246" w:firstLine="0"/>
        <w:jc w:val="center"/>
        <w:rPr>
          <w:sz w:val="20"/>
        </w:rPr>
      </w:pPr>
      <w:r>
        <w:rPr>
          <w:color w:val="4C4D4F"/>
          <w:w w:val="105"/>
          <w:sz w:val="20"/>
        </w:rPr>
        <w:t>EL TURISMO </w:t>
      </w:r>
      <w:r>
        <w:rPr>
          <w:color w:val="4C4D4F"/>
          <w:spacing w:val="-3"/>
          <w:w w:val="105"/>
          <w:sz w:val="20"/>
        </w:rPr>
        <w:t>SEXUAL INFANTIL </w:t>
      </w:r>
      <w:r>
        <w:rPr>
          <w:color w:val="4C4D4F"/>
          <w:w w:val="105"/>
          <w:sz w:val="20"/>
        </w:rPr>
        <w:t>Y SU TIPIFICACIÓN EN EL CÓDIGO PENAL DEL </w:t>
      </w:r>
      <w:r>
        <w:rPr>
          <w:color w:val="4C4D4F"/>
          <w:spacing w:val="-3"/>
          <w:w w:val="105"/>
          <w:sz w:val="20"/>
        </w:rPr>
        <w:t>ESTADO </w:t>
      </w:r>
      <w:r>
        <w:rPr>
          <w:color w:val="4C4D4F"/>
          <w:w w:val="105"/>
          <w:sz w:val="20"/>
        </w:rPr>
        <w:t>DE MÉXICO</w:t>
      </w:r>
    </w:p>
    <w:p>
      <w:pPr>
        <w:pStyle w:val="BodyText"/>
        <w:spacing w:before="5"/>
        <w:rPr>
          <w:sz w:val="24"/>
        </w:rPr>
      </w:pPr>
    </w:p>
    <w:p>
      <w:pPr>
        <w:spacing w:line="292" w:lineRule="auto" w:before="0"/>
        <w:ind w:left="100" w:right="350" w:firstLine="0"/>
        <w:jc w:val="both"/>
        <w:rPr>
          <w:sz w:val="20"/>
        </w:rPr>
      </w:pPr>
      <w:r>
        <w:rPr>
          <w:color w:val="6D6E71"/>
          <w:sz w:val="20"/>
        </w:rPr>
        <w:t>Normas jurídico-penales relativas a la protección de la libertad</w:t>
      </w:r>
      <w:r>
        <w:rPr>
          <w:color w:val="6D6E71"/>
          <w:spacing w:val="-25"/>
          <w:sz w:val="20"/>
        </w:rPr>
        <w:t> </w:t>
      </w:r>
      <w:r>
        <w:rPr>
          <w:color w:val="6D6E71"/>
          <w:sz w:val="20"/>
        </w:rPr>
        <w:t>sexual El libre desarrollo de la personalidad o normal desarrollo psicosexual de los menores de edad o</w:t>
      </w:r>
      <w:r>
        <w:rPr>
          <w:color w:val="6D6E71"/>
          <w:spacing w:val="-4"/>
          <w:sz w:val="20"/>
        </w:rPr>
        <w:t> </w:t>
      </w:r>
      <w:r>
        <w:rPr>
          <w:color w:val="6D6E71"/>
          <w:sz w:val="20"/>
        </w:rPr>
        <w:t>incapaces</w:t>
      </w:r>
    </w:p>
    <w:p>
      <w:pPr>
        <w:spacing w:line="292" w:lineRule="auto" w:before="1"/>
        <w:ind w:left="100" w:right="-18" w:firstLine="0"/>
        <w:jc w:val="left"/>
        <w:rPr>
          <w:sz w:val="20"/>
        </w:rPr>
      </w:pPr>
      <w:r>
        <w:rPr>
          <w:color w:val="6D6E71"/>
          <w:sz w:val="20"/>
        </w:rPr>
        <w:t>Propuesta de adición al Código Penal del Estado de México, para tipificar el delito del turismo sexual infantil</w:t>
      </w:r>
    </w:p>
    <w:p>
      <w:pPr>
        <w:pStyle w:val="BodyText"/>
        <w:rPr>
          <w:sz w:val="20"/>
        </w:rPr>
      </w:pPr>
    </w:p>
    <w:p>
      <w:pPr>
        <w:pStyle w:val="BodyText"/>
        <w:spacing w:before="9"/>
        <w:rPr>
          <w:sz w:val="28"/>
        </w:rPr>
      </w:pPr>
    </w:p>
    <w:p>
      <w:pPr>
        <w:spacing w:before="0"/>
        <w:ind w:left="100" w:right="2271" w:firstLine="0"/>
        <w:jc w:val="left"/>
        <w:rPr>
          <w:sz w:val="20"/>
        </w:rPr>
      </w:pPr>
      <w:r>
        <w:rPr>
          <w:color w:val="231F20"/>
          <w:sz w:val="20"/>
        </w:rPr>
        <w:t>BALANCE FINAL</w:t>
      </w:r>
    </w:p>
    <w:p>
      <w:pPr>
        <w:pStyle w:val="BodyText"/>
        <w:rPr>
          <w:sz w:val="20"/>
        </w:rPr>
      </w:pPr>
    </w:p>
    <w:p>
      <w:pPr>
        <w:pStyle w:val="BodyText"/>
        <w:rPr>
          <w:sz w:val="20"/>
        </w:rPr>
      </w:pPr>
    </w:p>
    <w:p>
      <w:pPr>
        <w:spacing w:before="150"/>
        <w:ind w:left="100" w:right="2271" w:firstLine="0"/>
        <w:jc w:val="left"/>
        <w:rPr>
          <w:sz w:val="20"/>
        </w:rPr>
      </w:pPr>
      <w:r>
        <w:rPr>
          <w:color w:val="231F20"/>
          <w:sz w:val="20"/>
        </w:rPr>
        <w:t>BIBLIOGRAFÍA</w:t>
      </w:r>
    </w:p>
    <w:p>
      <w:pPr>
        <w:pStyle w:val="BodyText"/>
        <w:rPr>
          <w:sz w:val="20"/>
        </w:rPr>
      </w:pPr>
    </w:p>
    <w:p>
      <w:pPr>
        <w:pStyle w:val="BodyText"/>
        <w:rPr>
          <w:sz w:val="20"/>
        </w:rPr>
      </w:pPr>
    </w:p>
    <w:p>
      <w:pPr>
        <w:spacing w:before="150"/>
        <w:ind w:left="100" w:right="2271" w:firstLine="0"/>
        <w:jc w:val="left"/>
        <w:rPr>
          <w:sz w:val="20"/>
        </w:rPr>
      </w:pPr>
      <w:r>
        <w:rPr>
          <w:color w:val="231F20"/>
          <w:w w:val="105"/>
          <w:sz w:val="20"/>
        </w:rPr>
        <w:t>FUENTES ELECTRÓNICAS</w:t>
      </w:r>
    </w:p>
    <w:p>
      <w:pPr>
        <w:spacing w:before="71"/>
        <w:ind w:left="100" w:right="0" w:firstLine="0"/>
        <w:jc w:val="left"/>
        <w:rPr>
          <w:sz w:val="20"/>
        </w:rPr>
      </w:pPr>
      <w:r>
        <w:rPr/>
        <w:br w:type="column"/>
      </w:r>
      <w:r>
        <w:rPr>
          <w:color w:val="6D6E71"/>
          <w:sz w:val="20"/>
        </w:rPr>
        <w:t>121</w:t>
      </w:r>
    </w:p>
    <w:p>
      <w:pPr>
        <w:spacing w:before="50"/>
        <w:ind w:left="100" w:right="0" w:firstLine="0"/>
        <w:jc w:val="left"/>
        <w:rPr>
          <w:sz w:val="20"/>
        </w:rPr>
      </w:pPr>
      <w:r>
        <w:rPr>
          <w:color w:val="6D6E71"/>
          <w:sz w:val="20"/>
        </w:rPr>
        <w:t>127</w:t>
      </w:r>
    </w:p>
    <w:p>
      <w:pPr>
        <w:spacing w:before="50"/>
        <w:ind w:left="100" w:right="0" w:firstLine="0"/>
        <w:jc w:val="left"/>
        <w:rPr>
          <w:sz w:val="20"/>
        </w:rPr>
      </w:pPr>
      <w:r>
        <w:rPr>
          <w:color w:val="6D6E71"/>
          <w:sz w:val="20"/>
        </w:rPr>
        <w:t>129</w:t>
      </w:r>
    </w:p>
    <w:p>
      <w:pPr>
        <w:spacing w:before="50"/>
        <w:ind w:left="100" w:right="0" w:firstLine="0"/>
        <w:jc w:val="left"/>
        <w:rPr>
          <w:sz w:val="20"/>
        </w:rPr>
      </w:pPr>
      <w:r>
        <w:rPr>
          <w:color w:val="6D6E71"/>
          <w:sz w:val="20"/>
        </w:rPr>
        <w:t>134</w:t>
      </w:r>
    </w:p>
    <w:p>
      <w:pPr>
        <w:spacing w:before="50"/>
        <w:ind w:left="100" w:right="0" w:firstLine="0"/>
        <w:jc w:val="left"/>
        <w:rPr>
          <w:sz w:val="20"/>
        </w:rPr>
      </w:pPr>
      <w:r>
        <w:rPr>
          <w:color w:val="6D6E71"/>
          <w:sz w:val="20"/>
        </w:rPr>
        <w:t>142</w:t>
      </w:r>
    </w:p>
    <w:p>
      <w:pPr>
        <w:spacing w:before="50"/>
        <w:ind w:left="100" w:right="0" w:firstLine="0"/>
        <w:jc w:val="left"/>
        <w:rPr>
          <w:sz w:val="20"/>
        </w:rPr>
      </w:pPr>
      <w:r>
        <w:rPr>
          <w:color w:val="6D6E71"/>
          <w:sz w:val="20"/>
        </w:rPr>
        <w:t>157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20"/>
        <w:ind w:left="100" w:right="0" w:firstLine="0"/>
        <w:jc w:val="left"/>
        <w:rPr>
          <w:sz w:val="20"/>
        </w:rPr>
      </w:pPr>
      <w:r>
        <w:rPr>
          <w:color w:val="6D6E71"/>
          <w:sz w:val="20"/>
        </w:rPr>
        <w:t>183</w:t>
      </w:r>
    </w:p>
    <w:p>
      <w:pPr>
        <w:pStyle w:val="BodyText"/>
        <w:spacing w:before="8"/>
        <w:rPr>
          <w:sz w:val="28"/>
        </w:rPr>
      </w:pPr>
    </w:p>
    <w:p>
      <w:pPr>
        <w:spacing w:before="0"/>
        <w:ind w:left="100" w:right="0" w:firstLine="0"/>
        <w:jc w:val="left"/>
        <w:rPr>
          <w:sz w:val="20"/>
        </w:rPr>
      </w:pPr>
      <w:r>
        <w:rPr>
          <w:color w:val="6D6E71"/>
          <w:sz w:val="20"/>
        </w:rPr>
        <w:t>192</w:t>
      </w:r>
    </w:p>
    <w:p>
      <w:pPr>
        <w:pStyle w:val="BodyText"/>
        <w:spacing w:before="8"/>
        <w:rPr>
          <w:sz w:val="28"/>
        </w:rPr>
      </w:pPr>
    </w:p>
    <w:p>
      <w:pPr>
        <w:spacing w:before="0"/>
        <w:ind w:left="100" w:right="0" w:firstLine="0"/>
        <w:jc w:val="left"/>
        <w:rPr>
          <w:sz w:val="20"/>
        </w:rPr>
      </w:pPr>
      <w:r>
        <w:rPr>
          <w:color w:val="6D6E71"/>
          <w:sz w:val="20"/>
        </w:rPr>
        <w:t>200</w:t>
      </w:r>
    </w:p>
    <w:p>
      <w:pPr>
        <w:pStyle w:val="BodyText"/>
        <w:rPr>
          <w:sz w:val="20"/>
        </w:rPr>
      </w:pPr>
    </w:p>
    <w:p>
      <w:pPr>
        <w:pStyle w:val="BodyText"/>
        <w:rPr>
          <w:sz w:val="20"/>
        </w:rPr>
      </w:pPr>
    </w:p>
    <w:p>
      <w:pPr>
        <w:spacing w:before="150"/>
        <w:ind w:left="100" w:right="0" w:firstLine="0"/>
        <w:jc w:val="left"/>
        <w:rPr>
          <w:sz w:val="20"/>
        </w:rPr>
      </w:pPr>
      <w:r>
        <w:rPr>
          <w:color w:val="231F20"/>
          <w:sz w:val="20"/>
        </w:rPr>
        <w:t>209</w:t>
      </w:r>
    </w:p>
    <w:p>
      <w:pPr>
        <w:pStyle w:val="BodyText"/>
        <w:rPr>
          <w:sz w:val="20"/>
        </w:rPr>
      </w:pPr>
    </w:p>
    <w:p>
      <w:pPr>
        <w:pStyle w:val="BodyText"/>
        <w:rPr>
          <w:sz w:val="20"/>
        </w:rPr>
      </w:pPr>
    </w:p>
    <w:p>
      <w:pPr>
        <w:spacing w:before="150"/>
        <w:ind w:left="100" w:right="0" w:firstLine="0"/>
        <w:jc w:val="left"/>
        <w:rPr>
          <w:sz w:val="20"/>
        </w:rPr>
      </w:pPr>
      <w:r>
        <w:rPr>
          <w:color w:val="231F20"/>
          <w:sz w:val="20"/>
        </w:rPr>
        <w:t>213</w:t>
      </w:r>
    </w:p>
    <w:p>
      <w:pPr>
        <w:pStyle w:val="BodyText"/>
        <w:rPr>
          <w:sz w:val="20"/>
        </w:rPr>
      </w:pPr>
    </w:p>
    <w:p>
      <w:pPr>
        <w:pStyle w:val="BodyText"/>
        <w:rPr>
          <w:sz w:val="20"/>
        </w:rPr>
      </w:pPr>
    </w:p>
    <w:p>
      <w:pPr>
        <w:spacing w:before="150"/>
        <w:ind w:left="100" w:right="0" w:firstLine="0"/>
        <w:jc w:val="left"/>
        <w:rPr>
          <w:sz w:val="20"/>
        </w:rPr>
      </w:pPr>
      <w:r>
        <w:rPr>
          <w:color w:val="231F20"/>
          <w:sz w:val="20"/>
        </w:rPr>
        <w:t>215</w:t>
      </w:r>
    </w:p>
    <w:p>
      <w:pPr>
        <w:spacing w:after="0"/>
        <w:jc w:val="left"/>
        <w:rPr>
          <w:sz w:val="20"/>
        </w:rPr>
        <w:sectPr>
          <w:type w:val="continuous"/>
          <w:pgSz w:w="9640" w:h="13040"/>
          <w:pgMar w:top="0" w:bottom="0" w:left="980" w:right="960"/>
          <w:cols w:num="2" w:equalWidth="0">
            <w:col w:w="6012" w:space="1166"/>
            <w:col w:w="52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line="393" w:lineRule="auto" w:before="0"/>
        <w:ind w:left="1529" w:right="117" w:firstLine="1908"/>
        <w:jc w:val="right"/>
        <w:rPr>
          <w:sz w:val="18"/>
        </w:rPr>
      </w:pPr>
      <w:r>
        <w:rPr>
          <w:color w:val="231F20"/>
          <w:sz w:val="18"/>
        </w:rPr>
        <w:t>A mi esposa Graciela Mónica González Mondragón,</w:t>
      </w:r>
      <w:r>
        <w:rPr>
          <w:color w:val="231F20"/>
          <w:w w:val="102"/>
          <w:sz w:val="18"/>
        </w:rPr>
        <w:t> </w:t>
      </w:r>
      <w:r>
        <w:rPr>
          <w:color w:val="231F20"/>
          <w:sz w:val="18"/>
        </w:rPr>
        <w:t>por su comprensión, apoyo y el amor que me ha dado durante todos estos años. A mis hijos Wilmar Germán y Jairo Jacob Santillán González,</w:t>
      </w:r>
    </w:p>
    <w:p>
      <w:pPr>
        <w:spacing w:line="393" w:lineRule="auto" w:before="5"/>
        <w:ind w:left="2129" w:right="117" w:firstLine="726"/>
        <w:jc w:val="right"/>
        <w:rPr>
          <w:sz w:val="18"/>
        </w:rPr>
      </w:pPr>
      <w:r>
        <w:rPr>
          <w:color w:val="231F20"/>
          <w:sz w:val="18"/>
        </w:rPr>
        <w:t>bendiciones que Dios nos envió para colmarnos de felicidad.</w:t>
      </w:r>
      <w:r>
        <w:rPr>
          <w:color w:val="231F20"/>
          <w:w w:val="97"/>
          <w:sz w:val="18"/>
        </w:rPr>
        <w:t> </w:t>
      </w:r>
      <w:r>
        <w:rPr>
          <w:color w:val="231F20"/>
          <w:sz w:val="18"/>
        </w:rPr>
        <w:t>A mis padres Hermila Delgado Jaramillo y Germán Santillán Muciño,</w:t>
      </w:r>
    </w:p>
    <w:p>
      <w:pPr>
        <w:spacing w:line="393" w:lineRule="auto" w:before="5"/>
        <w:ind w:left="1904" w:right="117" w:firstLine="2055"/>
        <w:jc w:val="right"/>
        <w:rPr>
          <w:sz w:val="18"/>
        </w:rPr>
      </w:pPr>
      <w:r>
        <w:rPr>
          <w:color w:val="231F20"/>
          <w:sz w:val="18"/>
        </w:rPr>
        <w:t>por todo su amor, apoyo y ejemplo brindado. A mis suegros Aldegunda Mondragón Gil y Guillermo González Álvarez,</w:t>
      </w:r>
    </w:p>
    <w:p>
      <w:pPr>
        <w:spacing w:line="393" w:lineRule="auto" w:before="5"/>
        <w:ind w:left="1742" w:right="118" w:firstLine="2536"/>
        <w:jc w:val="right"/>
        <w:rPr>
          <w:sz w:val="18"/>
        </w:rPr>
      </w:pPr>
      <w:r>
        <w:rPr>
          <w:color w:val="231F20"/>
          <w:sz w:val="18"/>
        </w:rPr>
        <w:t>por todo el amor y apoyo que nos dieron.</w:t>
      </w:r>
      <w:r>
        <w:rPr>
          <w:color w:val="231F20"/>
          <w:w w:val="102"/>
          <w:sz w:val="18"/>
        </w:rPr>
        <w:t> </w:t>
      </w:r>
      <w:r>
        <w:rPr>
          <w:color w:val="231F20"/>
          <w:sz w:val="18"/>
        </w:rPr>
        <w:t>A mis hermanos Hivet, Ceyda, Arturo y Omar, por su comprensión y apoyo.</w:t>
      </w:r>
    </w:p>
    <w:p>
      <w:pPr>
        <w:spacing w:line="393" w:lineRule="auto" w:before="5"/>
        <w:ind w:left="1807" w:right="117" w:hanging="1673"/>
        <w:jc w:val="right"/>
        <w:rPr>
          <w:sz w:val="18"/>
        </w:rPr>
      </w:pPr>
      <w:r>
        <w:rPr>
          <w:color w:val="231F20"/>
          <w:sz w:val="18"/>
        </w:rPr>
        <w:t>A mis sobrinos Justine Hivet, Ingrid Maite, Iran Tamara, Juan Francisco, Danna Araceli, Fernanda</w:t>
      </w:r>
      <w:r>
        <w:rPr>
          <w:color w:val="231F20"/>
          <w:w w:val="105"/>
          <w:sz w:val="18"/>
        </w:rPr>
        <w:t> </w:t>
      </w:r>
      <w:r>
        <w:rPr>
          <w:color w:val="231F20"/>
          <w:sz w:val="18"/>
        </w:rPr>
        <w:t>Kenneth, Diego Antonio, Osmar, Fernando Guillermo y Solcire Fernanda.</w:t>
      </w:r>
      <w:r>
        <w:rPr>
          <w:color w:val="231F20"/>
          <w:w w:val="105"/>
          <w:sz w:val="18"/>
        </w:rPr>
        <w:t> </w:t>
      </w:r>
      <w:r>
        <w:rPr>
          <w:color w:val="231F20"/>
          <w:sz w:val="18"/>
        </w:rPr>
        <w:t>A mis cuñados Ángel, Arturo, María del Carmen, Fernando, Nabor, Solcire</w:t>
      </w:r>
      <w:r>
        <w:rPr>
          <w:color w:val="231F20"/>
          <w:w w:val="98"/>
          <w:sz w:val="18"/>
        </w:rPr>
        <w:t> </w:t>
      </w:r>
      <w:r>
        <w:rPr>
          <w:color w:val="231F20"/>
          <w:sz w:val="18"/>
        </w:rPr>
        <w:t>y demás familiares que me han impulsado en esta vida.</w:t>
      </w:r>
    </w:p>
    <w:p>
      <w:pPr>
        <w:pStyle w:val="BodyText"/>
        <w:rPr>
          <w:sz w:val="18"/>
        </w:rPr>
      </w:pPr>
    </w:p>
    <w:p>
      <w:pPr>
        <w:spacing w:before="138"/>
        <w:ind w:left="0" w:right="118" w:firstLine="0"/>
        <w:jc w:val="right"/>
        <w:rPr>
          <w:sz w:val="13"/>
        </w:rPr>
      </w:pPr>
      <w:r>
        <w:rPr>
          <w:color w:val="231F20"/>
          <w:sz w:val="18"/>
        </w:rPr>
        <w:t>A mi Alma Mater, la Universidad Autónoma del Estado de México y su Centro Universitario   </w:t>
      </w:r>
      <w:r>
        <w:rPr>
          <w:color w:val="231F20"/>
          <w:w w:val="115"/>
          <w:sz w:val="13"/>
        </w:rPr>
        <w:t>uaem</w:t>
      </w:r>
    </w:p>
    <w:p>
      <w:pPr>
        <w:spacing w:line="393" w:lineRule="auto" w:before="133"/>
        <w:ind w:left="1507" w:right="117" w:firstLine="1448"/>
        <w:jc w:val="right"/>
        <w:rPr>
          <w:sz w:val="18"/>
        </w:rPr>
      </w:pPr>
      <w:r>
        <w:rPr>
          <w:color w:val="231F20"/>
          <w:sz w:val="18"/>
        </w:rPr>
        <w:t>Temascaltepec, conjuntamente con la Facultad de Derecho, por permitirme desarrollar académica y profesionalmente en el ámbito jurídico.</w:t>
      </w:r>
    </w:p>
    <w:p>
      <w:pPr>
        <w:pStyle w:val="BodyText"/>
        <w:rPr>
          <w:sz w:val="18"/>
        </w:rPr>
      </w:pPr>
    </w:p>
    <w:p>
      <w:pPr>
        <w:spacing w:line="393" w:lineRule="auto" w:before="138"/>
        <w:ind w:left="1820" w:right="117" w:hanging="211"/>
        <w:jc w:val="right"/>
        <w:rPr>
          <w:sz w:val="18"/>
        </w:rPr>
      </w:pPr>
      <w:r>
        <w:rPr>
          <w:color w:val="231F20"/>
          <w:sz w:val="18"/>
        </w:rPr>
        <w:t>Al </w:t>
      </w:r>
      <w:r>
        <w:rPr>
          <w:color w:val="231F20"/>
          <w:spacing w:val="-7"/>
          <w:sz w:val="18"/>
        </w:rPr>
        <w:t>Dr. </w:t>
      </w:r>
      <w:r>
        <w:rPr>
          <w:color w:val="231F20"/>
          <w:spacing w:val="-3"/>
          <w:sz w:val="18"/>
        </w:rPr>
        <w:t>José </w:t>
      </w:r>
      <w:r>
        <w:rPr>
          <w:color w:val="231F20"/>
          <w:sz w:val="18"/>
        </w:rPr>
        <w:t>Luis Tinoco Jaramillo, al M. en </w:t>
      </w:r>
      <w:r>
        <w:rPr>
          <w:color w:val="231F20"/>
          <w:spacing w:val="-4"/>
          <w:sz w:val="18"/>
        </w:rPr>
        <w:t>DAES. </w:t>
      </w:r>
      <w:r>
        <w:rPr>
          <w:color w:val="231F20"/>
          <w:spacing w:val="-3"/>
          <w:sz w:val="18"/>
        </w:rPr>
        <w:t>José </w:t>
      </w:r>
      <w:r>
        <w:rPr>
          <w:color w:val="231F20"/>
          <w:sz w:val="18"/>
        </w:rPr>
        <w:t>Luis Martínez Benítez</w:t>
      </w:r>
      <w:r>
        <w:rPr>
          <w:color w:val="231F20"/>
          <w:w w:val="97"/>
          <w:sz w:val="18"/>
        </w:rPr>
        <w:t> </w:t>
      </w:r>
      <w:r>
        <w:rPr>
          <w:color w:val="231F20"/>
          <w:sz w:val="18"/>
        </w:rPr>
        <w:t>y al M. en </w:t>
      </w:r>
      <w:r>
        <w:rPr>
          <w:color w:val="231F20"/>
          <w:spacing w:val="-4"/>
          <w:sz w:val="18"/>
        </w:rPr>
        <w:t>DAES. </w:t>
      </w:r>
      <w:r>
        <w:rPr>
          <w:color w:val="231F20"/>
          <w:spacing w:val="-3"/>
          <w:sz w:val="18"/>
        </w:rPr>
        <w:t>José </w:t>
      </w:r>
      <w:r>
        <w:rPr>
          <w:color w:val="231F20"/>
          <w:sz w:val="18"/>
        </w:rPr>
        <w:t>Cedillo </w:t>
      </w:r>
      <w:r>
        <w:rPr>
          <w:color w:val="231F20"/>
          <w:spacing w:val="-5"/>
          <w:sz w:val="18"/>
        </w:rPr>
        <w:t>Monroy, </w:t>
      </w:r>
      <w:r>
        <w:rPr>
          <w:color w:val="231F20"/>
          <w:sz w:val="18"/>
        </w:rPr>
        <w:t>por brindarme su amistad y  </w:t>
      </w:r>
      <w:r>
        <w:rPr>
          <w:color w:val="231F20"/>
          <w:spacing w:val="-3"/>
          <w:sz w:val="18"/>
        </w:rPr>
        <w:t>apoyo.</w:t>
      </w:r>
    </w:p>
    <w:p>
      <w:pPr>
        <w:spacing w:before="5"/>
        <w:ind w:left="0" w:right="119" w:firstLine="0"/>
        <w:jc w:val="right"/>
        <w:rPr>
          <w:sz w:val="18"/>
        </w:rPr>
      </w:pPr>
      <w:r>
        <w:rPr>
          <w:color w:val="231F20"/>
          <w:sz w:val="18"/>
        </w:rPr>
        <w:t>A todos ¡Mil gracias!</w:t>
      </w:r>
    </w:p>
    <w:p>
      <w:pPr>
        <w:spacing w:after="0"/>
        <w:jc w:val="right"/>
        <w:rPr>
          <w:sz w:val="18"/>
        </w:rPr>
        <w:sectPr>
          <w:pgSz w:w="9640" w:h="13040"/>
          <w:pgMar w:top="1200" w:bottom="280" w:left="1300" w:right="960"/>
        </w:sectPr>
      </w:pPr>
    </w:p>
    <w:p>
      <w:pPr>
        <w:pStyle w:val="BodyText"/>
        <w:spacing w:before="4"/>
        <w:rPr>
          <w:sz w:val="17"/>
        </w:rPr>
      </w:pPr>
    </w:p>
    <w:p>
      <w:pPr>
        <w:spacing w:after="0"/>
        <w:rPr>
          <w:sz w:val="17"/>
        </w:rPr>
        <w:sectPr>
          <w:pgSz w:w="9640" w:h="13040"/>
          <w:pgMar w:top="1200" w:bottom="280" w:left="1340" w:right="1340"/>
        </w:sectPr>
      </w:pPr>
    </w:p>
    <w:p>
      <w:pPr>
        <w:pStyle w:val="BodyText"/>
        <w:spacing w:before="2"/>
        <w:rPr>
          <w:sz w:val="19"/>
        </w:rPr>
      </w:pPr>
    </w:p>
    <w:p>
      <w:pPr>
        <w:pStyle w:val="BodyText"/>
        <w:spacing w:before="68"/>
        <w:ind w:left="2552" w:right="2513"/>
        <w:jc w:val="center"/>
      </w:pPr>
      <w:r>
        <w:rPr>
          <w:color w:val="231F20"/>
        </w:rPr>
        <w:t>ACRÓNIMOS  Y SIGLAS</w:t>
      </w:r>
    </w:p>
    <w:p>
      <w:pPr>
        <w:pStyle w:val="BodyText"/>
        <w:spacing w:before="1"/>
        <w:rPr>
          <w:sz w:val="28"/>
        </w:rPr>
      </w:pPr>
    </w:p>
    <w:p>
      <w:pPr>
        <w:pStyle w:val="BodyText"/>
        <w:tabs>
          <w:tab w:pos="1319" w:val="left" w:leader="none"/>
        </w:tabs>
        <w:ind w:left="119" w:right="98"/>
      </w:pPr>
      <w:r>
        <w:rPr>
          <w:color w:val="231F20"/>
          <w:w w:val="125"/>
          <w:sz w:val="16"/>
        </w:rPr>
        <w:t>ciesas</w:t>
        <w:tab/>
      </w:r>
      <w:r>
        <w:rPr>
          <w:color w:val="231F20"/>
          <w:spacing w:val="-4"/>
        </w:rPr>
        <w:t>Centro</w:t>
      </w:r>
      <w:r>
        <w:rPr>
          <w:color w:val="231F20"/>
          <w:spacing w:val="-13"/>
        </w:rPr>
        <w:t> </w:t>
      </w:r>
      <w:r>
        <w:rPr>
          <w:color w:val="231F20"/>
        </w:rPr>
        <w:t>de</w:t>
      </w:r>
      <w:r>
        <w:rPr>
          <w:color w:val="231F20"/>
          <w:spacing w:val="-13"/>
        </w:rPr>
        <w:t> </w:t>
      </w:r>
      <w:r>
        <w:rPr>
          <w:color w:val="231F20"/>
          <w:spacing w:val="-4"/>
        </w:rPr>
        <w:t>Investigaciones</w:t>
      </w:r>
      <w:r>
        <w:rPr>
          <w:color w:val="231F20"/>
          <w:spacing w:val="-13"/>
        </w:rPr>
        <w:t> </w:t>
      </w:r>
      <w:r>
        <w:rPr>
          <w:color w:val="231F20"/>
        </w:rPr>
        <w:t>y</w:t>
      </w:r>
      <w:r>
        <w:rPr>
          <w:color w:val="231F20"/>
          <w:spacing w:val="-13"/>
        </w:rPr>
        <w:t> </w:t>
      </w:r>
      <w:r>
        <w:rPr>
          <w:color w:val="231F20"/>
          <w:spacing w:val="-3"/>
        </w:rPr>
        <w:t>Estudios</w:t>
      </w:r>
      <w:r>
        <w:rPr>
          <w:color w:val="231F20"/>
          <w:spacing w:val="-13"/>
        </w:rPr>
        <w:t> </w:t>
      </w:r>
      <w:r>
        <w:rPr>
          <w:color w:val="231F20"/>
          <w:spacing w:val="-3"/>
        </w:rPr>
        <w:t>Superiores</w:t>
      </w:r>
      <w:r>
        <w:rPr>
          <w:color w:val="231F20"/>
          <w:spacing w:val="-13"/>
        </w:rPr>
        <w:t> </w:t>
      </w:r>
      <w:r>
        <w:rPr>
          <w:color w:val="231F20"/>
        </w:rPr>
        <w:t>en</w:t>
      </w:r>
      <w:r>
        <w:rPr>
          <w:color w:val="231F20"/>
          <w:spacing w:val="-13"/>
        </w:rPr>
        <w:t> </w:t>
      </w:r>
      <w:r>
        <w:rPr>
          <w:color w:val="231F20"/>
          <w:spacing w:val="-4"/>
        </w:rPr>
        <w:t>Antropología</w:t>
      </w:r>
      <w:r>
        <w:rPr>
          <w:color w:val="231F20"/>
          <w:spacing w:val="-13"/>
        </w:rPr>
        <w:t> </w:t>
      </w:r>
      <w:r>
        <w:rPr>
          <w:color w:val="231F20"/>
          <w:spacing w:val="-3"/>
        </w:rPr>
        <w:t>Social</w:t>
      </w:r>
    </w:p>
    <w:p>
      <w:pPr>
        <w:pStyle w:val="BodyText"/>
        <w:tabs>
          <w:tab w:pos="1319" w:val="left" w:leader="none"/>
        </w:tabs>
        <w:spacing w:before="59"/>
        <w:ind w:left="119" w:right="98"/>
      </w:pPr>
      <w:r>
        <w:rPr>
          <w:color w:val="231F20"/>
          <w:w w:val="125"/>
          <w:sz w:val="16"/>
        </w:rPr>
        <w:t>dif</w:t>
        <w:tab/>
      </w:r>
      <w:r>
        <w:rPr>
          <w:color w:val="231F20"/>
          <w:w w:val="105"/>
        </w:rPr>
        <w:t>Sistema</w:t>
      </w:r>
      <w:r>
        <w:rPr>
          <w:color w:val="231F20"/>
          <w:spacing w:val="-32"/>
          <w:w w:val="105"/>
        </w:rPr>
        <w:t> </w:t>
      </w:r>
      <w:r>
        <w:rPr>
          <w:color w:val="231F20"/>
          <w:w w:val="105"/>
        </w:rPr>
        <w:t>para</w:t>
      </w:r>
      <w:r>
        <w:rPr>
          <w:color w:val="231F20"/>
          <w:spacing w:val="-32"/>
          <w:w w:val="105"/>
        </w:rPr>
        <w:t> </w:t>
      </w:r>
      <w:r>
        <w:rPr>
          <w:color w:val="231F20"/>
          <w:w w:val="105"/>
        </w:rPr>
        <w:t>el</w:t>
      </w:r>
      <w:r>
        <w:rPr>
          <w:color w:val="231F20"/>
          <w:spacing w:val="-32"/>
          <w:w w:val="105"/>
        </w:rPr>
        <w:t> </w:t>
      </w:r>
      <w:r>
        <w:rPr>
          <w:color w:val="231F20"/>
          <w:w w:val="105"/>
        </w:rPr>
        <w:t>Desarrollo</w:t>
      </w:r>
      <w:r>
        <w:rPr>
          <w:color w:val="231F20"/>
          <w:spacing w:val="-32"/>
          <w:w w:val="105"/>
        </w:rPr>
        <w:t> </w:t>
      </w:r>
      <w:r>
        <w:rPr>
          <w:color w:val="231F20"/>
          <w:w w:val="105"/>
        </w:rPr>
        <w:t>Integral</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Familia</w:t>
      </w:r>
    </w:p>
    <w:p>
      <w:pPr>
        <w:pStyle w:val="BodyText"/>
        <w:tabs>
          <w:tab w:pos="1319" w:val="left" w:leader="none"/>
        </w:tabs>
        <w:spacing w:line="249" w:lineRule="auto" w:before="59"/>
        <w:ind w:left="1319" w:right="98" w:hanging="1200"/>
        <w:jc w:val="both"/>
      </w:pPr>
      <w:r>
        <w:rPr>
          <w:color w:val="231F20"/>
          <w:spacing w:val="-6"/>
          <w:w w:val="145"/>
          <w:sz w:val="16"/>
        </w:rPr>
        <w:t>ecpat</w:t>
        <w:tab/>
      </w:r>
      <w:r>
        <w:rPr>
          <w:color w:val="231F20"/>
        </w:rPr>
        <w:t>End Child Prostitution, Child Pornography and Trafficking </w:t>
      </w:r>
      <w:r>
        <w:rPr>
          <w:color w:val="231F20"/>
          <w:spacing w:val="41"/>
        </w:rPr>
        <w:t> </w:t>
      </w:r>
      <w:r>
        <w:rPr>
          <w:color w:val="231F20"/>
        </w:rPr>
        <w:t>of</w:t>
      </w:r>
      <w:r>
        <w:rPr>
          <w:color w:val="231F20"/>
          <w:spacing w:val="46"/>
        </w:rPr>
        <w:t> </w:t>
      </w:r>
      <w:r>
        <w:rPr>
          <w:color w:val="231F20"/>
        </w:rPr>
        <w:t>Chil-</w:t>
      </w:r>
      <w:r>
        <w:rPr>
          <w:color w:val="231F20"/>
          <w:w w:val="93"/>
        </w:rPr>
        <w:t> </w:t>
      </w:r>
      <w:r>
        <w:rPr>
          <w:color w:val="231F20"/>
        </w:rPr>
        <w:t>dren for Sexual Purposes (Erradicación de la Prostitución Infantil, la Pornografía Infantil y la </w:t>
      </w:r>
      <w:r>
        <w:rPr>
          <w:color w:val="231F20"/>
          <w:spacing w:val="-4"/>
        </w:rPr>
        <w:t>Trata </w:t>
      </w:r>
      <w:r>
        <w:rPr>
          <w:color w:val="231F20"/>
        </w:rPr>
        <w:t>de Niños por Motivos</w:t>
      </w:r>
      <w:r>
        <w:rPr>
          <w:color w:val="231F20"/>
          <w:spacing w:val="-21"/>
        </w:rPr>
        <w:t> </w:t>
      </w:r>
      <w:r>
        <w:rPr>
          <w:color w:val="231F20"/>
        </w:rPr>
        <w:t>Sexuales)</w:t>
      </w:r>
    </w:p>
    <w:p>
      <w:pPr>
        <w:pStyle w:val="BodyText"/>
        <w:tabs>
          <w:tab w:pos="1319" w:val="left" w:leader="none"/>
        </w:tabs>
        <w:spacing w:before="50"/>
        <w:ind w:left="119" w:right="98"/>
      </w:pPr>
      <w:r>
        <w:rPr>
          <w:color w:val="231F20"/>
          <w:w w:val="130"/>
          <w:sz w:val="16"/>
        </w:rPr>
        <w:t>escnna</w:t>
        <w:tab/>
      </w:r>
      <w:r>
        <w:rPr>
          <w:color w:val="231F20"/>
        </w:rPr>
        <w:t>Explotación</w:t>
      </w:r>
      <w:r>
        <w:rPr>
          <w:color w:val="231F20"/>
          <w:spacing w:val="-8"/>
        </w:rPr>
        <w:t> </w:t>
      </w:r>
      <w:r>
        <w:rPr>
          <w:color w:val="231F20"/>
        </w:rPr>
        <w:t>Sexual</w:t>
      </w:r>
      <w:r>
        <w:rPr>
          <w:color w:val="231F20"/>
          <w:spacing w:val="-8"/>
        </w:rPr>
        <w:t> </w:t>
      </w:r>
      <w:r>
        <w:rPr>
          <w:color w:val="231F20"/>
        </w:rPr>
        <w:t>Comercial</w:t>
      </w:r>
      <w:r>
        <w:rPr>
          <w:color w:val="231F20"/>
          <w:spacing w:val="-8"/>
        </w:rPr>
        <w:t> </w:t>
      </w:r>
      <w:r>
        <w:rPr>
          <w:color w:val="231F20"/>
        </w:rPr>
        <w:t>de</w:t>
      </w:r>
      <w:r>
        <w:rPr>
          <w:color w:val="231F20"/>
          <w:spacing w:val="-8"/>
        </w:rPr>
        <w:t> </w:t>
      </w:r>
      <w:r>
        <w:rPr>
          <w:color w:val="231F20"/>
        </w:rPr>
        <w:t>Niños</w:t>
      </w:r>
      <w:r>
        <w:rPr>
          <w:color w:val="231F20"/>
          <w:spacing w:val="-8"/>
        </w:rPr>
        <w:t> </w:t>
      </w:r>
      <w:r>
        <w:rPr>
          <w:color w:val="231F20"/>
        </w:rPr>
        <w:t>Niñas</w:t>
      </w:r>
      <w:r>
        <w:rPr>
          <w:color w:val="231F20"/>
          <w:spacing w:val="-8"/>
        </w:rPr>
        <w:t> </w:t>
      </w:r>
      <w:r>
        <w:rPr>
          <w:color w:val="231F20"/>
        </w:rPr>
        <w:t>y</w:t>
      </w:r>
      <w:r>
        <w:rPr>
          <w:color w:val="231F20"/>
          <w:spacing w:val="-8"/>
        </w:rPr>
        <w:t> </w:t>
      </w:r>
      <w:r>
        <w:rPr>
          <w:color w:val="231F20"/>
        </w:rPr>
        <w:t>Adolescentes</w:t>
      </w:r>
    </w:p>
    <w:p>
      <w:pPr>
        <w:pStyle w:val="BodyText"/>
        <w:tabs>
          <w:tab w:pos="1319" w:val="left" w:leader="none"/>
        </w:tabs>
        <w:spacing w:before="59"/>
        <w:ind w:left="119" w:right="98"/>
      </w:pPr>
      <w:r>
        <w:rPr>
          <w:color w:val="231F20"/>
          <w:w w:val="110"/>
          <w:sz w:val="16"/>
        </w:rPr>
        <w:t>esi</w:t>
        <w:tab/>
      </w:r>
      <w:r>
        <w:rPr>
          <w:color w:val="231F20"/>
        </w:rPr>
        <w:t>Explotación Sexual</w:t>
      </w:r>
      <w:r>
        <w:rPr>
          <w:color w:val="231F20"/>
          <w:spacing w:val="-11"/>
        </w:rPr>
        <w:t> </w:t>
      </w:r>
      <w:r>
        <w:rPr>
          <w:color w:val="231F20"/>
        </w:rPr>
        <w:t>Infantil</w:t>
      </w:r>
    </w:p>
    <w:p>
      <w:pPr>
        <w:pStyle w:val="BodyText"/>
        <w:tabs>
          <w:tab w:pos="1319" w:val="left" w:leader="none"/>
        </w:tabs>
        <w:spacing w:before="59"/>
        <w:ind w:left="119" w:right="98"/>
      </w:pPr>
      <w:r>
        <w:rPr>
          <w:color w:val="231F20"/>
          <w:w w:val="115"/>
          <w:sz w:val="16"/>
        </w:rPr>
        <w:t>iin</w:t>
        <w:tab/>
      </w:r>
      <w:r>
        <w:rPr>
          <w:color w:val="231F20"/>
          <w:w w:val="105"/>
        </w:rPr>
        <w:t>Instituto</w:t>
      </w:r>
      <w:r>
        <w:rPr>
          <w:color w:val="231F20"/>
          <w:spacing w:val="-33"/>
          <w:w w:val="105"/>
        </w:rPr>
        <w:t> </w:t>
      </w:r>
      <w:r>
        <w:rPr>
          <w:color w:val="231F20"/>
          <w:w w:val="105"/>
        </w:rPr>
        <w:t>Interamericano</w:t>
      </w:r>
      <w:r>
        <w:rPr>
          <w:color w:val="231F20"/>
          <w:spacing w:val="-33"/>
          <w:w w:val="105"/>
        </w:rPr>
        <w:t> </w:t>
      </w:r>
      <w:r>
        <w:rPr>
          <w:color w:val="231F20"/>
          <w:w w:val="105"/>
        </w:rPr>
        <w:t>del</w:t>
      </w:r>
      <w:r>
        <w:rPr>
          <w:color w:val="231F20"/>
          <w:spacing w:val="-33"/>
          <w:w w:val="105"/>
        </w:rPr>
        <w:t> </w:t>
      </w:r>
      <w:r>
        <w:rPr>
          <w:color w:val="231F20"/>
          <w:w w:val="105"/>
        </w:rPr>
        <w:t>Niño</w:t>
      </w:r>
    </w:p>
    <w:p>
      <w:pPr>
        <w:pStyle w:val="BodyText"/>
        <w:tabs>
          <w:tab w:pos="1319" w:val="left" w:leader="none"/>
        </w:tabs>
        <w:spacing w:before="59"/>
        <w:ind w:left="119" w:right="98"/>
      </w:pPr>
      <w:r>
        <w:rPr>
          <w:color w:val="231F20"/>
          <w:w w:val="125"/>
          <w:sz w:val="16"/>
        </w:rPr>
        <w:t>ilo</w:t>
      </w:r>
      <w:r>
        <w:rPr>
          <w:color w:val="231F20"/>
          <w:w w:val="125"/>
        </w:rPr>
        <w:t>-</w:t>
      </w:r>
      <w:r>
        <w:rPr>
          <w:color w:val="231F20"/>
          <w:w w:val="125"/>
          <w:sz w:val="16"/>
        </w:rPr>
        <w:t>ipec</w:t>
        <w:tab/>
      </w:r>
      <w:r>
        <w:rPr>
          <w:color w:val="231F20"/>
          <w:w w:val="105"/>
        </w:rPr>
        <w:t>Programa</w:t>
      </w:r>
      <w:r>
        <w:rPr>
          <w:color w:val="231F20"/>
          <w:spacing w:val="-22"/>
          <w:w w:val="105"/>
        </w:rPr>
        <w:t> </w:t>
      </w:r>
      <w:r>
        <w:rPr>
          <w:color w:val="231F20"/>
          <w:w w:val="105"/>
        </w:rPr>
        <w:t>Internacional</w:t>
      </w:r>
      <w:r>
        <w:rPr>
          <w:color w:val="231F20"/>
          <w:spacing w:val="-22"/>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Erradicación</w:t>
      </w:r>
      <w:r>
        <w:rPr>
          <w:color w:val="231F20"/>
          <w:spacing w:val="-22"/>
          <w:w w:val="105"/>
        </w:rPr>
        <w:t> </w:t>
      </w:r>
      <w:r>
        <w:rPr>
          <w:color w:val="231F20"/>
          <w:w w:val="105"/>
        </w:rPr>
        <w:t>del</w:t>
      </w:r>
      <w:r>
        <w:rPr>
          <w:color w:val="231F20"/>
          <w:spacing w:val="-22"/>
          <w:w w:val="105"/>
        </w:rPr>
        <w:t> </w:t>
      </w:r>
      <w:r>
        <w:rPr>
          <w:color w:val="231F20"/>
          <w:spacing w:val="-3"/>
          <w:w w:val="105"/>
        </w:rPr>
        <w:t>Trabajo</w:t>
      </w:r>
      <w:r>
        <w:rPr>
          <w:color w:val="231F20"/>
          <w:spacing w:val="-22"/>
          <w:w w:val="105"/>
        </w:rPr>
        <w:t> </w:t>
      </w:r>
      <w:r>
        <w:rPr>
          <w:color w:val="231F20"/>
          <w:w w:val="105"/>
        </w:rPr>
        <w:t>Infantil</w:t>
      </w:r>
    </w:p>
    <w:p>
      <w:pPr>
        <w:pStyle w:val="BodyText"/>
        <w:tabs>
          <w:tab w:pos="1319" w:val="left" w:leader="none"/>
        </w:tabs>
        <w:spacing w:before="59"/>
        <w:ind w:left="119" w:right="98"/>
      </w:pPr>
      <w:r>
        <w:rPr>
          <w:color w:val="231F20"/>
          <w:w w:val="125"/>
          <w:sz w:val="16"/>
        </w:rPr>
        <w:t>nna</w:t>
        <w:tab/>
      </w:r>
      <w:r>
        <w:rPr>
          <w:color w:val="231F20"/>
        </w:rPr>
        <w:t>Niños,</w:t>
      </w:r>
      <w:r>
        <w:rPr>
          <w:color w:val="231F20"/>
          <w:spacing w:val="-19"/>
        </w:rPr>
        <w:t> </w:t>
      </w:r>
      <w:r>
        <w:rPr>
          <w:color w:val="231F20"/>
        </w:rPr>
        <w:t>Niñas</w:t>
      </w:r>
      <w:r>
        <w:rPr>
          <w:color w:val="231F20"/>
          <w:spacing w:val="-19"/>
        </w:rPr>
        <w:t> </w:t>
      </w:r>
      <w:r>
        <w:rPr>
          <w:color w:val="231F20"/>
        </w:rPr>
        <w:t>y</w:t>
      </w:r>
      <w:r>
        <w:rPr>
          <w:color w:val="231F20"/>
          <w:spacing w:val="-19"/>
        </w:rPr>
        <w:t> </w:t>
      </w:r>
      <w:r>
        <w:rPr>
          <w:color w:val="231F20"/>
        </w:rPr>
        <w:t>Adolescentes</w:t>
      </w:r>
    </w:p>
    <w:p>
      <w:pPr>
        <w:pStyle w:val="BodyText"/>
        <w:tabs>
          <w:tab w:pos="1319" w:val="left" w:leader="none"/>
        </w:tabs>
        <w:spacing w:before="59"/>
        <w:ind w:left="119" w:right="98"/>
      </w:pPr>
      <w:r>
        <w:rPr>
          <w:color w:val="231F20"/>
          <w:spacing w:val="-4"/>
          <w:w w:val="130"/>
          <w:sz w:val="16"/>
        </w:rPr>
        <w:t>oaci</w:t>
        <w:tab/>
      </w:r>
      <w:r>
        <w:rPr>
          <w:color w:val="231F20"/>
        </w:rPr>
        <w:t>Organización de Aviación Civil</w:t>
      </w:r>
      <w:r>
        <w:rPr>
          <w:color w:val="231F20"/>
          <w:spacing w:val="7"/>
        </w:rPr>
        <w:t> </w:t>
      </w:r>
      <w:r>
        <w:rPr>
          <w:color w:val="231F20"/>
        </w:rPr>
        <w:t>Internacional</w:t>
      </w:r>
    </w:p>
    <w:p>
      <w:pPr>
        <w:pStyle w:val="BodyText"/>
        <w:tabs>
          <w:tab w:pos="1319" w:val="left" w:leader="none"/>
        </w:tabs>
        <w:spacing w:line="297" w:lineRule="auto" w:before="59"/>
        <w:ind w:left="119" w:right="2658"/>
      </w:pPr>
      <w:r>
        <w:rPr>
          <w:color w:val="231F20"/>
          <w:w w:val="135"/>
          <w:sz w:val="16"/>
        </w:rPr>
        <w:t>oea</w:t>
        <w:tab/>
      </w:r>
      <w:r>
        <w:rPr>
          <w:color w:val="231F20"/>
        </w:rPr>
        <w:t>Organización de</w:t>
      </w:r>
      <w:r>
        <w:rPr>
          <w:color w:val="231F20"/>
          <w:spacing w:val="8"/>
        </w:rPr>
        <w:t> </w:t>
      </w:r>
      <w:r>
        <w:rPr>
          <w:color w:val="231F20"/>
        </w:rPr>
        <w:t>Estados</w:t>
      </w:r>
      <w:r>
        <w:rPr>
          <w:color w:val="231F20"/>
          <w:spacing w:val="4"/>
        </w:rPr>
        <w:t> </w:t>
      </w:r>
      <w:r>
        <w:rPr>
          <w:color w:val="231F20"/>
        </w:rPr>
        <w:t>Americanos</w:t>
      </w:r>
      <w:r>
        <w:rPr>
          <w:color w:val="231F20"/>
          <w:w w:val="99"/>
        </w:rPr>
        <w:t> </w:t>
      </w:r>
      <w:r>
        <w:rPr>
          <w:color w:val="231F20"/>
          <w:w w:val="155"/>
          <w:sz w:val="16"/>
        </w:rPr>
        <w:t>oit</w:t>
        <w:tab/>
      </w:r>
      <w:r>
        <w:rPr>
          <w:color w:val="231F20"/>
          <w:w w:val="105"/>
        </w:rPr>
        <w:t>Organización</w:t>
      </w:r>
      <w:r>
        <w:rPr>
          <w:color w:val="231F20"/>
          <w:spacing w:val="-27"/>
          <w:w w:val="105"/>
        </w:rPr>
        <w:t> </w:t>
      </w:r>
      <w:r>
        <w:rPr>
          <w:color w:val="231F20"/>
          <w:w w:val="105"/>
        </w:rPr>
        <w:t>Internacional</w:t>
      </w:r>
      <w:r>
        <w:rPr>
          <w:color w:val="231F20"/>
          <w:spacing w:val="-27"/>
          <w:w w:val="105"/>
        </w:rPr>
        <w:t> </w:t>
      </w:r>
      <w:r>
        <w:rPr>
          <w:color w:val="231F20"/>
          <w:w w:val="105"/>
        </w:rPr>
        <w:t>del</w:t>
      </w:r>
      <w:r>
        <w:rPr>
          <w:color w:val="231F20"/>
          <w:spacing w:val="-27"/>
          <w:w w:val="105"/>
        </w:rPr>
        <w:t> </w:t>
      </w:r>
      <w:r>
        <w:rPr>
          <w:color w:val="231F20"/>
          <w:spacing w:val="-3"/>
          <w:w w:val="105"/>
        </w:rPr>
        <w:t>Trabajo</w:t>
      </w:r>
      <w:r>
        <w:rPr>
          <w:color w:val="231F20"/>
          <w:w w:val="103"/>
        </w:rPr>
        <w:t> </w:t>
      </w:r>
      <w:r>
        <w:rPr>
          <w:color w:val="231F20"/>
          <w:w w:val="135"/>
          <w:sz w:val="16"/>
        </w:rPr>
        <w:t>oms</w:t>
        <w:tab/>
      </w:r>
      <w:r>
        <w:rPr>
          <w:color w:val="231F20"/>
          <w:w w:val="105"/>
        </w:rPr>
        <w:t>Organización</w:t>
      </w:r>
      <w:r>
        <w:rPr>
          <w:color w:val="231F20"/>
          <w:spacing w:val="-27"/>
          <w:w w:val="105"/>
        </w:rPr>
        <w:t> </w:t>
      </w:r>
      <w:r>
        <w:rPr>
          <w:color w:val="231F20"/>
          <w:w w:val="105"/>
        </w:rPr>
        <w:t>Mundial</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Salud</w:t>
      </w:r>
    </w:p>
    <w:p>
      <w:pPr>
        <w:pStyle w:val="BodyText"/>
        <w:tabs>
          <w:tab w:pos="1319" w:val="left" w:leader="none"/>
        </w:tabs>
        <w:spacing w:line="297" w:lineRule="auto" w:before="1"/>
        <w:ind w:left="119" w:right="2726"/>
      </w:pPr>
      <w:r>
        <w:rPr>
          <w:color w:val="231F20"/>
          <w:w w:val="155"/>
          <w:sz w:val="16"/>
        </w:rPr>
        <w:t>omt</w:t>
        <w:tab/>
      </w:r>
      <w:r>
        <w:rPr>
          <w:color w:val="231F20"/>
          <w:w w:val="105"/>
        </w:rPr>
        <w:t>Organización</w:t>
      </w:r>
      <w:r>
        <w:rPr>
          <w:color w:val="231F20"/>
          <w:spacing w:val="-34"/>
          <w:w w:val="105"/>
        </w:rPr>
        <w:t> </w:t>
      </w:r>
      <w:r>
        <w:rPr>
          <w:color w:val="231F20"/>
          <w:w w:val="105"/>
        </w:rPr>
        <w:t>Mundial</w:t>
      </w:r>
      <w:r>
        <w:rPr>
          <w:color w:val="231F20"/>
          <w:spacing w:val="-34"/>
          <w:w w:val="105"/>
        </w:rPr>
        <w:t> </w:t>
      </w:r>
      <w:r>
        <w:rPr>
          <w:color w:val="231F20"/>
          <w:w w:val="105"/>
        </w:rPr>
        <w:t>del</w:t>
      </w:r>
      <w:r>
        <w:rPr>
          <w:color w:val="231F20"/>
          <w:spacing w:val="-34"/>
          <w:w w:val="105"/>
        </w:rPr>
        <w:t> </w:t>
      </w:r>
      <w:r>
        <w:rPr>
          <w:color w:val="231F20"/>
          <w:spacing w:val="-3"/>
          <w:w w:val="105"/>
        </w:rPr>
        <w:t>Turismo</w:t>
      </w:r>
      <w:r>
        <w:rPr>
          <w:color w:val="231F20"/>
          <w:w w:val="99"/>
        </w:rPr>
        <w:t> </w:t>
      </w:r>
      <w:r>
        <w:rPr>
          <w:color w:val="231F20"/>
          <w:w w:val="155"/>
          <w:sz w:val="16"/>
        </w:rPr>
        <w:t>ong</w:t>
        <w:tab/>
      </w:r>
      <w:r>
        <w:rPr>
          <w:color w:val="231F20"/>
        </w:rPr>
        <w:t>Organizaciones</w:t>
      </w:r>
      <w:r>
        <w:rPr>
          <w:color w:val="231F20"/>
          <w:spacing w:val="29"/>
        </w:rPr>
        <w:t> </w:t>
      </w:r>
      <w:r>
        <w:rPr>
          <w:color w:val="231F20"/>
        </w:rPr>
        <w:t>No</w:t>
      </w:r>
      <w:r>
        <w:rPr>
          <w:color w:val="231F20"/>
          <w:spacing w:val="29"/>
        </w:rPr>
        <w:t> </w:t>
      </w:r>
      <w:r>
        <w:rPr>
          <w:color w:val="231F20"/>
        </w:rPr>
        <w:t>Gubernamentales</w:t>
      </w:r>
      <w:r>
        <w:rPr>
          <w:color w:val="231F20"/>
          <w:w w:val="100"/>
        </w:rPr>
        <w:t> </w:t>
      </w:r>
      <w:r>
        <w:rPr>
          <w:color w:val="231F20"/>
          <w:w w:val="155"/>
          <w:sz w:val="16"/>
        </w:rPr>
        <w:t>ont</w:t>
        <w:tab/>
      </w:r>
      <w:r>
        <w:rPr>
          <w:color w:val="231F20"/>
        </w:rPr>
        <w:t>Organizaciones Nacionales</w:t>
      </w:r>
      <w:r>
        <w:rPr>
          <w:color w:val="231F20"/>
          <w:spacing w:val="17"/>
        </w:rPr>
        <w:t> </w:t>
      </w:r>
      <w:r>
        <w:rPr>
          <w:color w:val="231F20"/>
        </w:rPr>
        <w:t>de</w:t>
      </w:r>
      <w:r>
        <w:rPr>
          <w:color w:val="231F20"/>
          <w:spacing w:val="8"/>
        </w:rPr>
        <w:t> </w:t>
      </w:r>
      <w:r>
        <w:rPr>
          <w:color w:val="231F20"/>
          <w:spacing w:val="-3"/>
        </w:rPr>
        <w:t>Turismo</w:t>
      </w:r>
      <w:r>
        <w:rPr>
          <w:color w:val="231F20"/>
          <w:w w:val="99"/>
        </w:rPr>
        <w:t> </w:t>
      </w:r>
      <w:r>
        <w:rPr>
          <w:color w:val="231F20"/>
          <w:w w:val="155"/>
          <w:sz w:val="16"/>
        </w:rPr>
        <w:t>onu</w:t>
        <w:tab/>
      </w:r>
      <w:r>
        <w:rPr>
          <w:color w:val="231F20"/>
          <w:w w:val="105"/>
        </w:rPr>
        <w:t>Organización</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Naciones</w:t>
      </w:r>
      <w:r>
        <w:rPr>
          <w:color w:val="231F20"/>
          <w:spacing w:val="-37"/>
          <w:w w:val="105"/>
        </w:rPr>
        <w:t> </w:t>
      </w:r>
      <w:r>
        <w:rPr>
          <w:color w:val="231F20"/>
          <w:w w:val="105"/>
        </w:rPr>
        <w:t>Unidas</w:t>
      </w:r>
      <w:r>
        <w:rPr>
          <w:color w:val="231F20"/>
          <w:w w:val="101"/>
        </w:rPr>
        <w:t> </w:t>
      </w:r>
      <w:r>
        <w:rPr>
          <w:color w:val="231F20"/>
          <w:w w:val="110"/>
          <w:sz w:val="16"/>
        </w:rPr>
        <w:t>pib</w:t>
        <w:tab/>
      </w:r>
      <w:r>
        <w:rPr>
          <w:color w:val="231F20"/>
          <w:w w:val="105"/>
        </w:rPr>
        <w:t>Producto</w:t>
      </w:r>
      <w:r>
        <w:rPr>
          <w:color w:val="231F20"/>
          <w:spacing w:val="-28"/>
          <w:w w:val="105"/>
        </w:rPr>
        <w:t> </w:t>
      </w:r>
      <w:r>
        <w:rPr>
          <w:color w:val="231F20"/>
          <w:w w:val="105"/>
        </w:rPr>
        <w:t>Interno</w:t>
      </w:r>
      <w:r>
        <w:rPr>
          <w:color w:val="231F20"/>
          <w:spacing w:val="-28"/>
          <w:w w:val="105"/>
        </w:rPr>
        <w:t> </w:t>
      </w:r>
      <w:r>
        <w:rPr>
          <w:color w:val="231F20"/>
          <w:w w:val="105"/>
        </w:rPr>
        <w:t>Bruto</w:t>
      </w:r>
    </w:p>
    <w:p>
      <w:pPr>
        <w:pStyle w:val="BodyText"/>
        <w:tabs>
          <w:tab w:pos="1319" w:val="left" w:leader="none"/>
        </w:tabs>
        <w:spacing w:before="1"/>
        <w:ind w:left="119" w:right="98"/>
      </w:pPr>
      <w:r>
        <w:rPr>
          <w:color w:val="231F20"/>
          <w:w w:val="125"/>
          <w:sz w:val="16"/>
        </w:rPr>
        <w:t>pnud</w:t>
        <w:tab/>
      </w:r>
      <w:r>
        <w:rPr>
          <w:color w:val="231F20"/>
          <w:w w:val="105"/>
        </w:rPr>
        <w:t>Programa</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Naciones</w:t>
      </w:r>
      <w:r>
        <w:rPr>
          <w:color w:val="231F20"/>
          <w:spacing w:val="-30"/>
          <w:w w:val="105"/>
        </w:rPr>
        <w:t> </w:t>
      </w:r>
      <w:r>
        <w:rPr>
          <w:color w:val="231F20"/>
          <w:w w:val="105"/>
        </w:rPr>
        <w:t>Unidas</w:t>
      </w:r>
      <w:r>
        <w:rPr>
          <w:color w:val="231F20"/>
          <w:spacing w:val="-30"/>
          <w:w w:val="105"/>
        </w:rPr>
        <w:t> </w:t>
      </w:r>
      <w:r>
        <w:rPr>
          <w:color w:val="231F20"/>
          <w:w w:val="105"/>
        </w:rPr>
        <w:t>para</w:t>
      </w:r>
      <w:r>
        <w:rPr>
          <w:color w:val="231F20"/>
          <w:spacing w:val="-30"/>
          <w:w w:val="105"/>
        </w:rPr>
        <w:t> </w:t>
      </w:r>
      <w:r>
        <w:rPr>
          <w:color w:val="231F20"/>
          <w:w w:val="105"/>
        </w:rPr>
        <w:t>el</w:t>
      </w:r>
      <w:r>
        <w:rPr>
          <w:color w:val="231F20"/>
          <w:spacing w:val="-30"/>
          <w:w w:val="105"/>
        </w:rPr>
        <w:t> </w:t>
      </w:r>
      <w:r>
        <w:rPr>
          <w:color w:val="231F20"/>
          <w:w w:val="105"/>
        </w:rPr>
        <w:t>Desarrollo</w:t>
      </w:r>
    </w:p>
    <w:p>
      <w:pPr>
        <w:tabs>
          <w:tab w:pos="1319" w:val="left" w:leader="none"/>
        </w:tabs>
        <w:spacing w:before="59"/>
        <w:ind w:left="119" w:right="98" w:firstLine="0"/>
        <w:jc w:val="left"/>
        <w:rPr>
          <w:sz w:val="22"/>
        </w:rPr>
      </w:pPr>
      <w:r>
        <w:rPr>
          <w:color w:val="231F20"/>
          <w:w w:val="155"/>
          <w:position w:val="-3"/>
          <w:sz w:val="21"/>
        </w:rPr>
        <w:t>s</w:t>
      </w:r>
      <w:r>
        <w:rPr>
          <w:color w:val="231F20"/>
          <w:w w:val="155"/>
          <w:position w:val="-3"/>
          <w:sz w:val="16"/>
        </w:rPr>
        <w:t>ectur</w:t>
        <w:tab/>
      </w:r>
      <w:r>
        <w:rPr>
          <w:color w:val="231F20"/>
          <w:w w:val="105"/>
          <w:sz w:val="22"/>
        </w:rPr>
        <w:t>Secretaría</w:t>
      </w:r>
      <w:r>
        <w:rPr>
          <w:color w:val="231F20"/>
          <w:spacing w:val="-34"/>
          <w:w w:val="105"/>
          <w:sz w:val="22"/>
        </w:rPr>
        <w:t> </w:t>
      </w:r>
      <w:r>
        <w:rPr>
          <w:color w:val="231F20"/>
          <w:w w:val="105"/>
          <w:sz w:val="22"/>
        </w:rPr>
        <w:t>de</w:t>
      </w:r>
      <w:r>
        <w:rPr>
          <w:color w:val="231F20"/>
          <w:spacing w:val="-34"/>
          <w:w w:val="105"/>
          <w:sz w:val="22"/>
        </w:rPr>
        <w:t> </w:t>
      </w:r>
      <w:r>
        <w:rPr>
          <w:color w:val="231F20"/>
          <w:spacing w:val="-3"/>
          <w:w w:val="105"/>
          <w:sz w:val="22"/>
        </w:rPr>
        <w:t>Turismo</w:t>
      </w:r>
    </w:p>
    <w:p>
      <w:pPr>
        <w:pStyle w:val="BodyText"/>
        <w:tabs>
          <w:tab w:pos="1319" w:val="left" w:leader="none"/>
        </w:tabs>
        <w:spacing w:before="57"/>
        <w:ind w:left="119" w:right="98"/>
      </w:pPr>
      <w:r>
        <w:rPr>
          <w:color w:val="231F20"/>
          <w:spacing w:val="-3"/>
          <w:w w:val="120"/>
          <w:sz w:val="16"/>
        </w:rPr>
        <w:t>sida</w:t>
        <w:tab/>
      </w:r>
      <w:r>
        <w:rPr>
          <w:color w:val="231F20"/>
        </w:rPr>
        <w:t>Síndrome de Inmunodeficiencia</w:t>
      </w:r>
      <w:r>
        <w:rPr>
          <w:color w:val="231F20"/>
          <w:spacing w:val="16"/>
        </w:rPr>
        <w:t> </w:t>
      </w:r>
      <w:r>
        <w:rPr>
          <w:color w:val="231F20"/>
        </w:rPr>
        <w:t>Adquirida</w:t>
      </w:r>
    </w:p>
    <w:p>
      <w:pPr>
        <w:pStyle w:val="BodyText"/>
        <w:tabs>
          <w:tab w:pos="1319" w:val="left" w:leader="none"/>
        </w:tabs>
        <w:spacing w:before="59"/>
        <w:ind w:left="119" w:right="98"/>
      </w:pPr>
      <w:r>
        <w:rPr>
          <w:color w:val="231F20"/>
          <w:w w:val="145"/>
          <w:sz w:val="16"/>
        </w:rPr>
        <w:t>tsi</w:t>
        <w:tab/>
      </w:r>
      <w:r>
        <w:rPr>
          <w:color w:val="231F20"/>
          <w:spacing w:val="-3"/>
        </w:rPr>
        <w:t>Turismo </w:t>
      </w:r>
      <w:r>
        <w:rPr>
          <w:color w:val="231F20"/>
        </w:rPr>
        <w:t>Sexual</w:t>
      </w:r>
      <w:r>
        <w:rPr>
          <w:color w:val="231F20"/>
          <w:spacing w:val="9"/>
        </w:rPr>
        <w:t> </w:t>
      </w:r>
      <w:r>
        <w:rPr>
          <w:color w:val="231F20"/>
        </w:rPr>
        <w:t>Infantil</w:t>
      </w:r>
    </w:p>
    <w:p>
      <w:pPr>
        <w:pStyle w:val="BodyText"/>
        <w:tabs>
          <w:tab w:pos="1319" w:val="left" w:leader="none"/>
        </w:tabs>
        <w:spacing w:before="59"/>
        <w:ind w:left="119" w:right="98"/>
      </w:pPr>
      <w:r>
        <w:rPr>
          <w:color w:val="231F20"/>
          <w:spacing w:val="-3"/>
          <w:w w:val="155"/>
          <w:sz w:val="16"/>
        </w:rPr>
        <w:t>uftaa</w:t>
        <w:tab/>
      </w:r>
      <w:r>
        <w:rPr>
          <w:color w:val="231F20"/>
        </w:rPr>
        <w:t>Federación</w:t>
      </w:r>
      <w:r>
        <w:rPr>
          <w:color w:val="231F20"/>
          <w:spacing w:val="-16"/>
        </w:rPr>
        <w:t> </w:t>
      </w:r>
      <w:r>
        <w:rPr>
          <w:color w:val="231F20"/>
        </w:rPr>
        <w:t>Universal</w:t>
      </w:r>
      <w:r>
        <w:rPr>
          <w:color w:val="231F20"/>
          <w:spacing w:val="-16"/>
        </w:rPr>
        <w:t> </w:t>
      </w:r>
      <w:r>
        <w:rPr>
          <w:color w:val="231F20"/>
        </w:rPr>
        <w:t>de</w:t>
      </w:r>
      <w:r>
        <w:rPr>
          <w:color w:val="231F20"/>
          <w:spacing w:val="-16"/>
        </w:rPr>
        <w:t> </w:t>
      </w:r>
      <w:r>
        <w:rPr>
          <w:color w:val="231F20"/>
        </w:rPr>
        <w:t>Asociaciones</w:t>
      </w:r>
      <w:r>
        <w:rPr>
          <w:color w:val="231F20"/>
          <w:spacing w:val="-16"/>
        </w:rPr>
        <w:t> </w:t>
      </w:r>
      <w:r>
        <w:rPr>
          <w:color w:val="231F20"/>
        </w:rPr>
        <w:t>de</w:t>
      </w:r>
      <w:r>
        <w:rPr>
          <w:color w:val="231F20"/>
          <w:spacing w:val="-16"/>
        </w:rPr>
        <w:t> </w:t>
      </w:r>
      <w:r>
        <w:rPr>
          <w:color w:val="231F20"/>
        </w:rPr>
        <w:t>Agencias</w:t>
      </w:r>
      <w:r>
        <w:rPr>
          <w:color w:val="231F20"/>
          <w:spacing w:val="-16"/>
        </w:rPr>
        <w:t> </w:t>
      </w:r>
      <w:r>
        <w:rPr>
          <w:color w:val="231F20"/>
        </w:rPr>
        <w:t>de</w:t>
      </w:r>
      <w:r>
        <w:rPr>
          <w:color w:val="231F20"/>
          <w:spacing w:val="-16"/>
        </w:rPr>
        <w:t> </w:t>
      </w:r>
      <w:r>
        <w:rPr>
          <w:color w:val="231F20"/>
        </w:rPr>
        <w:t>Viajes</w:t>
      </w:r>
    </w:p>
    <w:p>
      <w:pPr>
        <w:pStyle w:val="BodyText"/>
        <w:tabs>
          <w:tab w:pos="1319" w:val="left" w:leader="none"/>
        </w:tabs>
        <w:spacing w:before="59"/>
        <w:ind w:left="119" w:right="98"/>
      </w:pPr>
      <w:r>
        <w:rPr>
          <w:color w:val="231F20"/>
          <w:w w:val="175"/>
          <w:sz w:val="16"/>
        </w:rPr>
        <w:t>uiott</w:t>
        <w:tab/>
      </w:r>
      <w:r>
        <w:rPr>
          <w:color w:val="231F20"/>
          <w:w w:val="105"/>
        </w:rPr>
        <w:t>Unión</w:t>
      </w:r>
      <w:r>
        <w:rPr>
          <w:color w:val="231F20"/>
          <w:spacing w:val="-35"/>
          <w:w w:val="105"/>
        </w:rPr>
        <w:t> </w:t>
      </w:r>
      <w:r>
        <w:rPr>
          <w:color w:val="231F20"/>
          <w:w w:val="105"/>
        </w:rPr>
        <w:t>Internacional</w:t>
      </w:r>
      <w:r>
        <w:rPr>
          <w:color w:val="231F20"/>
          <w:spacing w:val="-35"/>
          <w:w w:val="105"/>
        </w:rPr>
        <w:t> </w:t>
      </w:r>
      <w:r>
        <w:rPr>
          <w:color w:val="231F20"/>
          <w:w w:val="105"/>
        </w:rPr>
        <w:t>de</w:t>
      </w:r>
      <w:r>
        <w:rPr>
          <w:color w:val="231F20"/>
          <w:spacing w:val="-35"/>
          <w:w w:val="105"/>
        </w:rPr>
        <w:t> </w:t>
      </w:r>
      <w:r>
        <w:rPr>
          <w:color w:val="231F20"/>
          <w:w w:val="105"/>
        </w:rPr>
        <w:t>Organizaciones</w:t>
      </w:r>
      <w:r>
        <w:rPr>
          <w:color w:val="231F20"/>
          <w:spacing w:val="-35"/>
          <w:w w:val="105"/>
        </w:rPr>
        <w:t> </w:t>
      </w:r>
      <w:r>
        <w:rPr>
          <w:color w:val="231F20"/>
          <w:w w:val="105"/>
        </w:rPr>
        <w:t>Oficiales</w:t>
      </w:r>
      <w:r>
        <w:rPr>
          <w:color w:val="231F20"/>
          <w:spacing w:val="-35"/>
          <w:w w:val="105"/>
        </w:rPr>
        <w:t> </w:t>
      </w:r>
      <w:r>
        <w:rPr>
          <w:color w:val="231F20"/>
          <w:w w:val="105"/>
        </w:rPr>
        <w:t>de</w:t>
      </w:r>
      <w:r>
        <w:rPr>
          <w:color w:val="231F20"/>
          <w:spacing w:val="-35"/>
          <w:w w:val="105"/>
        </w:rPr>
        <w:t> </w:t>
      </w:r>
      <w:r>
        <w:rPr>
          <w:color w:val="231F20"/>
          <w:spacing w:val="-3"/>
          <w:w w:val="105"/>
        </w:rPr>
        <w:t>Turismo</w:t>
      </w:r>
    </w:p>
    <w:p>
      <w:pPr>
        <w:pStyle w:val="BodyText"/>
        <w:tabs>
          <w:tab w:pos="1319" w:val="left" w:leader="none"/>
        </w:tabs>
        <w:spacing w:line="249" w:lineRule="auto" w:before="59"/>
        <w:ind w:left="1319" w:right="98" w:hanging="1200"/>
      </w:pPr>
      <w:r>
        <w:rPr>
          <w:color w:val="231F20"/>
          <w:spacing w:val="-3"/>
          <w:w w:val="135"/>
          <w:sz w:val="16"/>
        </w:rPr>
        <w:t>unesco</w:t>
        <w:tab/>
      </w:r>
      <w:r>
        <w:rPr>
          <w:color w:val="231F20"/>
          <w:w w:val="105"/>
        </w:rPr>
        <w:t>Organización de Naciones Unidas para la Educación, la</w:t>
      </w:r>
      <w:r>
        <w:rPr>
          <w:color w:val="231F20"/>
          <w:spacing w:val="1"/>
          <w:w w:val="105"/>
        </w:rPr>
        <w:t> </w:t>
      </w:r>
      <w:r>
        <w:rPr>
          <w:color w:val="231F20"/>
          <w:w w:val="105"/>
        </w:rPr>
        <w:t>Ciencia y</w:t>
      </w:r>
      <w:r>
        <w:rPr>
          <w:color w:val="231F20"/>
          <w:w w:val="91"/>
        </w:rPr>
        <w:t> </w:t>
      </w:r>
      <w:r>
        <w:rPr>
          <w:color w:val="231F20"/>
          <w:w w:val="105"/>
        </w:rPr>
        <w:t>la</w:t>
      </w:r>
      <w:r>
        <w:rPr>
          <w:color w:val="231F20"/>
          <w:spacing w:val="-27"/>
          <w:w w:val="105"/>
        </w:rPr>
        <w:t> </w:t>
      </w:r>
      <w:r>
        <w:rPr>
          <w:color w:val="231F20"/>
          <w:spacing w:val="-3"/>
          <w:w w:val="105"/>
        </w:rPr>
        <w:t>Cultura</w:t>
      </w:r>
    </w:p>
    <w:p>
      <w:pPr>
        <w:pStyle w:val="BodyText"/>
        <w:tabs>
          <w:tab w:pos="1319" w:val="left" w:leader="none"/>
        </w:tabs>
        <w:spacing w:before="50"/>
        <w:ind w:left="119" w:right="98"/>
      </w:pPr>
      <w:r>
        <w:rPr>
          <w:color w:val="231F20"/>
          <w:w w:val="135"/>
          <w:sz w:val="16"/>
        </w:rPr>
        <w:t>unicef</w:t>
        <w:tab/>
      </w:r>
      <w:r>
        <w:rPr>
          <w:color w:val="231F20"/>
          <w:spacing w:val="-5"/>
          <w:w w:val="105"/>
        </w:rPr>
        <w:t>Fondo</w:t>
      </w:r>
      <w:r>
        <w:rPr>
          <w:color w:val="231F20"/>
          <w:spacing w:val="-24"/>
          <w:w w:val="105"/>
        </w:rPr>
        <w:t> </w:t>
      </w:r>
      <w:r>
        <w:rPr>
          <w:color w:val="231F20"/>
          <w:w w:val="105"/>
        </w:rPr>
        <w:t>de</w:t>
      </w:r>
      <w:r>
        <w:rPr>
          <w:color w:val="231F20"/>
          <w:spacing w:val="-24"/>
          <w:w w:val="105"/>
        </w:rPr>
        <w:t> </w:t>
      </w:r>
      <w:r>
        <w:rPr>
          <w:color w:val="231F20"/>
          <w:w w:val="105"/>
        </w:rPr>
        <w:t>Naciones</w:t>
      </w:r>
      <w:r>
        <w:rPr>
          <w:color w:val="231F20"/>
          <w:spacing w:val="-24"/>
          <w:w w:val="105"/>
        </w:rPr>
        <w:t> </w:t>
      </w:r>
      <w:r>
        <w:rPr>
          <w:color w:val="231F20"/>
          <w:w w:val="105"/>
        </w:rPr>
        <w:t>Unidas</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Infancia</w:t>
      </w:r>
    </w:p>
    <w:p>
      <w:pPr>
        <w:spacing w:after="0"/>
        <w:sectPr>
          <w:footerReference w:type="default" r:id="rId17"/>
          <w:pgSz w:w="9640" w:h="13040"/>
          <w:pgMar w:footer="641" w:header="0" w:top="1200" w:bottom="840" w:left="1040" w:right="1080"/>
          <w:pgNumType w:start="11"/>
        </w:sectPr>
      </w:pPr>
    </w:p>
    <w:p>
      <w:pPr>
        <w:pStyle w:val="BodyText"/>
        <w:spacing w:before="4"/>
        <w:rPr>
          <w:sz w:val="17"/>
        </w:rPr>
      </w:pPr>
    </w:p>
    <w:p>
      <w:pPr>
        <w:spacing w:after="0"/>
        <w:rPr>
          <w:sz w:val="17"/>
        </w:rPr>
        <w:sectPr>
          <w:footerReference w:type="even" r:id="rId18"/>
          <w:pgSz w:w="9640" w:h="13040"/>
          <w:pgMar w:footer="0" w:header="0" w:top="1200" w:bottom="280" w:left="1340" w:right="1340"/>
        </w:sectPr>
      </w:pPr>
    </w:p>
    <w:p>
      <w:pPr>
        <w:pStyle w:val="BodyText"/>
        <w:spacing w:before="2"/>
        <w:rPr>
          <w:sz w:val="19"/>
        </w:rPr>
      </w:pPr>
    </w:p>
    <w:p>
      <w:pPr>
        <w:pStyle w:val="BodyText"/>
        <w:spacing w:before="68"/>
        <w:ind w:left="1009" w:right="1026"/>
        <w:jc w:val="center"/>
      </w:pPr>
      <w:r>
        <w:rPr>
          <w:color w:val="231F20"/>
          <w:w w:val="110"/>
        </w:rPr>
        <w:t>INTRODUCCIÓN</w:t>
      </w:r>
    </w:p>
    <w:p>
      <w:pPr>
        <w:pStyle w:val="BodyText"/>
      </w:pPr>
    </w:p>
    <w:p>
      <w:pPr>
        <w:pStyle w:val="BodyText"/>
      </w:pPr>
    </w:p>
    <w:p>
      <w:pPr>
        <w:pStyle w:val="BodyText"/>
      </w:pPr>
    </w:p>
    <w:p>
      <w:pPr>
        <w:pStyle w:val="BodyText"/>
      </w:pPr>
    </w:p>
    <w:p>
      <w:pPr>
        <w:pStyle w:val="BodyText"/>
        <w:spacing w:before="9"/>
        <w:rPr>
          <w:sz w:val="27"/>
        </w:rPr>
      </w:pPr>
    </w:p>
    <w:p>
      <w:pPr>
        <w:pStyle w:val="BodyText"/>
        <w:spacing w:line="264" w:lineRule="auto" w:before="1"/>
        <w:ind w:left="100" w:right="113"/>
        <w:jc w:val="both"/>
      </w:pPr>
      <w:r>
        <w:rPr>
          <w:color w:val="231F20"/>
          <w:sz w:val="36"/>
        </w:rPr>
        <w:t>E</w:t>
      </w:r>
      <w:r>
        <w:rPr>
          <w:color w:val="231F20"/>
        </w:rPr>
        <w:t>l presente texto aborda una problemática tan real y actual como es el fenómeno </w:t>
      </w:r>
      <w:r>
        <w:rPr>
          <w:color w:val="231F20"/>
          <w:spacing w:val="2"/>
          <w:w w:val="101"/>
        </w:rPr>
        <w:t>d</w:t>
      </w:r>
      <w:r>
        <w:rPr>
          <w:color w:val="231F20"/>
          <w:w w:val="101"/>
        </w:rPr>
        <w:t>e</w:t>
      </w:r>
      <w:r>
        <w:rPr>
          <w:color w:val="231F20"/>
          <w:spacing w:val="26"/>
        </w:rPr>
        <w:t> </w:t>
      </w:r>
      <w:r>
        <w:rPr>
          <w:color w:val="231F20"/>
          <w:spacing w:val="2"/>
          <w:w w:val="98"/>
        </w:rPr>
        <w:t>l</w:t>
      </w:r>
      <w:r>
        <w:rPr>
          <w:color w:val="231F20"/>
          <w:w w:val="98"/>
        </w:rPr>
        <w:t>a</w:t>
      </w:r>
      <w:r>
        <w:rPr>
          <w:color w:val="231F20"/>
          <w:spacing w:val="26"/>
        </w:rPr>
        <w:t> </w:t>
      </w:r>
      <w:r>
        <w:rPr>
          <w:color w:val="231F20"/>
          <w:spacing w:val="-1"/>
          <w:w w:val="98"/>
        </w:rPr>
        <w:t>e</w:t>
      </w:r>
      <w:r>
        <w:rPr>
          <w:color w:val="231F20"/>
          <w:spacing w:val="2"/>
          <w:w w:val="98"/>
        </w:rPr>
        <w:t>xplot</w:t>
      </w:r>
      <w:r>
        <w:rPr>
          <w:color w:val="231F20"/>
          <w:spacing w:val="2"/>
          <w:w w:val="100"/>
        </w:rPr>
        <w:t>ació</w:t>
      </w:r>
      <w:r>
        <w:rPr>
          <w:color w:val="231F20"/>
          <w:w w:val="100"/>
        </w:rPr>
        <w:t>n</w:t>
      </w:r>
      <w:r>
        <w:rPr>
          <w:color w:val="231F20"/>
          <w:spacing w:val="26"/>
        </w:rPr>
        <w:t> </w:t>
      </w:r>
      <w:r>
        <w:rPr>
          <w:color w:val="231F20"/>
          <w:spacing w:val="2"/>
          <w:w w:val="92"/>
        </w:rPr>
        <w:t>s</w:t>
      </w:r>
      <w:r>
        <w:rPr>
          <w:color w:val="231F20"/>
          <w:spacing w:val="-1"/>
          <w:w w:val="92"/>
        </w:rPr>
        <w:t>e</w:t>
      </w:r>
      <w:r>
        <w:rPr>
          <w:color w:val="231F20"/>
          <w:spacing w:val="2"/>
          <w:w w:val="99"/>
        </w:rPr>
        <w:t>xua</w:t>
      </w:r>
      <w:r>
        <w:rPr>
          <w:color w:val="231F20"/>
          <w:w w:val="99"/>
        </w:rPr>
        <w:t>l</w:t>
      </w:r>
      <w:r>
        <w:rPr>
          <w:color w:val="231F20"/>
          <w:spacing w:val="26"/>
        </w:rPr>
        <w:t> </w:t>
      </w:r>
      <w:r>
        <w:rPr>
          <w:color w:val="231F20"/>
          <w:spacing w:val="2"/>
          <w:w w:val="98"/>
        </w:rPr>
        <w:t>infanti</w:t>
      </w:r>
      <w:r>
        <w:rPr>
          <w:color w:val="231F20"/>
          <w:w w:val="98"/>
        </w:rPr>
        <w:t>l</w:t>
      </w:r>
      <w:r>
        <w:rPr>
          <w:color w:val="231F20"/>
          <w:spacing w:val="26"/>
        </w:rPr>
        <w:t> </w:t>
      </w:r>
      <w:r>
        <w:rPr>
          <w:color w:val="231F20"/>
          <w:spacing w:val="1"/>
          <w:w w:val="72"/>
        </w:rPr>
        <w:t>(</w:t>
      </w:r>
      <w:r>
        <w:rPr>
          <w:color w:val="231F20"/>
          <w:spacing w:val="2"/>
          <w:w w:val="145"/>
          <w:sz w:val="16"/>
        </w:rPr>
        <w:t>e</w:t>
      </w:r>
      <w:r>
        <w:rPr>
          <w:color w:val="231F20"/>
          <w:spacing w:val="2"/>
          <w:w w:val="143"/>
          <w:sz w:val="16"/>
        </w:rPr>
        <w:t>s</w:t>
      </w:r>
      <w:r>
        <w:rPr>
          <w:color w:val="231F20"/>
          <w:spacing w:val="2"/>
          <w:w w:val="131"/>
          <w:sz w:val="16"/>
        </w:rPr>
        <w:t>i</w:t>
      </w:r>
      <w:r>
        <w:rPr>
          <w:color w:val="231F20"/>
          <w:w w:val="72"/>
        </w:rPr>
        <w:t>)</w:t>
      </w:r>
      <w:r>
        <w:rPr>
          <w:color w:val="231F20"/>
          <w:spacing w:val="26"/>
        </w:rPr>
        <w:t> </w:t>
      </w:r>
      <w:r>
        <w:rPr>
          <w:color w:val="231F20"/>
          <w:spacing w:val="2"/>
          <w:w w:val="101"/>
        </w:rPr>
        <w:t>–qu</w:t>
      </w:r>
      <w:r>
        <w:rPr>
          <w:color w:val="231F20"/>
          <w:w w:val="101"/>
        </w:rPr>
        <w:t>e</w:t>
      </w:r>
      <w:r>
        <w:rPr>
          <w:color w:val="231F20"/>
          <w:spacing w:val="26"/>
        </w:rPr>
        <w:t> </w:t>
      </w:r>
      <w:r>
        <w:rPr>
          <w:color w:val="231F20"/>
          <w:spacing w:val="2"/>
          <w:w w:val="98"/>
        </w:rPr>
        <w:t>e</w:t>
      </w:r>
      <w:r>
        <w:rPr>
          <w:color w:val="231F20"/>
          <w:spacing w:val="2"/>
        </w:rPr>
        <w:t>n</w:t>
      </w:r>
      <w:r>
        <w:rPr>
          <w:color w:val="231F20"/>
          <w:spacing w:val="4"/>
        </w:rPr>
        <w:t>g</w:t>
      </w:r>
      <w:r>
        <w:rPr>
          <w:color w:val="231F20"/>
          <w:spacing w:val="2"/>
          <w:w w:val="100"/>
        </w:rPr>
        <w:t>lob</w:t>
      </w:r>
      <w:r>
        <w:rPr>
          <w:color w:val="231F20"/>
          <w:w w:val="100"/>
        </w:rPr>
        <w:t>a</w:t>
      </w:r>
      <w:r>
        <w:rPr>
          <w:color w:val="231F20"/>
          <w:spacing w:val="26"/>
        </w:rPr>
        <w:t> </w:t>
      </w:r>
      <w:r>
        <w:rPr>
          <w:color w:val="231F20"/>
          <w:w w:val="105"/>
        </w:rPr>
        <w:t>a</w:t>
      </w:r>
      <w:r>
        <w:rPr>
          <w:color w:val="231F20"/>
          <w:spacing w:val="26"/>
        </w:rPr>
        <w:t> </w:t>
      </w:r>
      <w:r>
        <w:rPr>
          <w:color w:val="231F20"/>
          <w:spacing w:val="2"/>
          <w:w w:val="98"/>
        </w:rPr>
        <w:t>l</w:t>
      </w:r>
      <w:r>
        <w:rPr>
          <w:color w:val="231F20"/>
          <w:w w:val="98"/>
        </w:rPr>
        <w:t>a</w:t>
      </w:r>
      <w:r>
        <w:rPr>
          <w:color w:val="231F20"/>
          <w:spacing w:val="26"/>
        </w:rPr>
        <w:t> </w:t>
      </w:r>
      <w:r>
        <w:rPr>
          <w:color w:val="231F20"/>
          <w:spacing w:val="2"/>
          <w:w w:val="106"/>
        </w:rPr>
        <w:t>p</w:t>
      </w:r>
      <w:r>
        <w:rPr>
          <w:color w:val="231F20"/>
          <w:spacing w:val="-3"/>
          <w:w w:val="106"/>
        </w:rPr>
        <w:t>r</w:t>
      </w:r>
      <w:r>
        <w:rPr>
          <w:color w:val="231F20"/>
          <w:spacing w:val="2"/>
          <w:w w:val="96"/>
        </w:rPr>
        <w:t>ost</w:t>
      </w:r>
      <w:r>
        <w:rPr>
          <w:color w:val="231F20"/>
          <w:spacing w:val="2"/>
          <w:w w:val="97"/>
        </w:rPr>
        <w:t>it</w:t>
      </w:r>
      <w:r>
        <w:rPr>
          <w:color w:val="231F20"/>
          <w:spacing w:val="2"/>
          <w:w w:val="100"/>
        </w:rPr>
        <w:t>ución</w:t>
      </w:r>
      <w:r>
        <w:rPr>
          <w:color w:val="231F20"/>
          <w:w w:val="100"/>
        </w:rPr>
        <w:t>,</w:t>
      </w:r>
      <w:r>
        <w:rPr>
          <w:color w:val="231F20"/>
          <w:spacing w:val="26"/>
        </w:rPr>
        <w:t> </w:t>
      </w:r>
      <w:r>
        <w:rPr>
          <w:color w:val="231F20"/>
          <w:spacing w:val="2"/>
          <w:w w:val="103"/>
        </w:rPr>
        <w:t>po</w:t>
      </w:r>
      <w:r>
        <w:rPr>
          <w:color w:val="231F20"/>
          <w:spacing w:val="8"/>
          <w:w w:val="103"/>
        </w:rPr>
        <w:t>r</w:t>
      </w:r>
      <w:r>
        <w:rPr>
          <w:color w:val="231F20"/>
          <w:spacing w:val="2"/>
        </w:rPr>
        <w:t>no</w:t>
      </w:r>
      <w:r>
        <w:rPr>
          <w:color w:val="231F20"/>
          <w:spacing w:val="6"/>
        </w:rPr>
        <w:t>g</w:t>
      </w:r>
      <w:r>
        <w:rPr>
          <w:color w:val="231F20"/>
          <w:spacing w:val="2"/>
          <w:w w:val="99"/>
        </w:rPr>
        <w:t>rafía </w:t>
      </w:r>
      <w:r>
        <w:rPr>
          <w:color w:val="231F20"/>
        </w:rPr>
        <w:t>y </w:t>
      </w:r>
      <w:r>
        <w:rPr>
          <w:color w:val="231F20"/>
          <w:spacing w:val="3"/>
        </w:rPr>
        <w:t>turismo– </w:t>
      </w:r>
      <w:r>
        <w:rPr>
          <w:color w:val="231F20"/>
          <w:spacing w:val="2"/>
        </w:rPr>
        <w:t>flagelo que ataca </w:t>
      </w:r>
      <w:r>
        <w:rPr>
          <w:color w:val="231F20"/>
        </w:rPr>
        <w:t>de </w:t>
      </w:r>
      <w:r>
        <w:rPr>
          <w:color w:val="231F20"/>
          <w:spacing w:val="4"/>
        </w:rPr>
        <w:t>forma </w:t>
      </w:r>
      <w:r>
        <w:rPr>
          <w:color w:val="231F20"/>
          <w:spacing w:val="2"/>
        </w:rPr>
        <w:t>grave </w:t>
      </w:r>
      <w:r>
        <w:rPr>
          <w:color w:val="231F20"/>
        </w:rPr>
        <w:t>a </w:t>
      </w:r>
      <w:r>
        <w:rPr>
          <w:color w:val="231F20"/>
          <w:spacing w:val="3"/>
        </w:rPr>
        <w:t>todas </w:t>
      </w:r>
      <w:r>
        <w:rPr>
          <w:color w:val="231F20"/>
          <w:spacing w:val="2"/>
        </w:rPr>
        <w:t>las </w:t>
      </w:r>
      <w:r>
        <w:rPr>
          <w:color w:val="231F20"/>
          <w:spacing w:val="3"/>
        </w:rPr>
        <w:t>sociedades </w:t>
      </w:r>
      <w:r>
        <w:rPr>
          <w:color w:val="231F20"/>
        </w:rPr>
        <w:t>en el </w:t>
      </w:r>
      <w:r>
        <w:rPr>
          <w:color w:val="231F20"/>
          <w:spacing w:val="3"/>
        </w:rPr>
        <w:t>mundo </w:t>
      </w:r>
      <w:r>
        <w:rPr>
          <w:color w:val="231F20"/>
        </w:rPr>
        <w:t>(incluso,</w:t>
      </w:r>
      <w:r>
        <w:rPr>
          <w:color w:val="231F20"/>
          <w:spacing w:val="-16"/>
        </w:rPr>
        <w:t> </w:t>
      </w:r>
      <w:r>
        <w:rPr>
          <w:color w:val="231F20"/>
        </w:rPr>
        <w:t>desarrolladas,</w:t>
      </w:r>
      <w:r>
        <w:rPr>
          <w:color w:val="231F20"/>
          <w:spacing w:val="-16"/>
        </w:rPr>
        <w:t> </w:t>
      </w:r>
      <w:r>
        <w:rPr>
          <w:color w:val="231F20"/>
        </w:rPr>
        <w:t>modernas</w:t>
      </w:r>
      <w:r>
        <w:rPr>
          <w:color w:val="231F20"/>
          <w:spacing w:val="-16"/>
        </w:rPr>
        <w:t> </w:t>
      </w:r>
      <w:r>
        <w:rPr>
          <w:color w:val="231F20"/>
        </w:rPr>
        <w:t>y</w:t>
      </w:r>
      <w:r>
        <w:rPr>
          <w:color w:val="231F20"/>
          <w:spacing w:val="-16"/>
        </w:rPr>
        <w:t> </w:t>
      </w:r>
      <w:r>
        <w:rPr>
          <w:color w:val="231F20"/>
        </w:rPr>
        <w:t>globalizadas);</w:t>
      </w:r>
      <w:r>
        <w:rPr>
          <w:color w:val="231F20"/>
          <w:spacing w:val="-16"/>
        </w:rPr>
        <w:t> </w:t>
      </w:r>
      <w:r>
        <w:rPr>
          <w:color w:val="231F20"/>
        </w:rPr>
        <w:t>tal</w:t>
      </w:r>
      <w:r>
        <w:rPr>
          <w:color w:val="231F20"/>
          <w:spacing w:val="-16"/>
        </w:rPr>
        <w:t> </w:t>
      </w:r>
      <w:r>
        <w:rPr>
          <w:color w:val="231F20"/>
        </w:rPr>
        <w:t>delito</w:t>
      </w:r>
      <w:r>
        <w:rPr>
          <w:color w:val="231F20"/>
          <w:spacing w:val="-17"/>
        </w:rPr>
        <w:t> </w:t>
      </w:r>
      <w:r>
        <w:rPr>
          <w:color w:val="231F20"/>
        </w:rPr>
        <w:t>es</w:t>
      </w:r>
      <w:r>
        <w:rPr>
          <w:color w:val="231F20"/>
          <w:spacing w:val="-16"/>
        </w:rPr>
        <w:t> </w:t>
      </w:r>
      <w:r>
        <w:rPr>
          <w:color w:val="231F20"/>
        </w:rPr>
        <w:t>generador</w:t>
      </w:r>
      <w:r>
        <w:rPr>
          <w:color w:val="231F20"/>
          <w:spacing w:val="-17"/>
        </w:rPr>
        <w:t> </w:t>
      </w:r>
      <w:r>
        <w:rPr>
          <w:color w:val="231F20"/>
        </w:rPr>
        <w:t>de</w:t>
      </w:r>
      <w:r>
        <w:rPr>
          <w:color w:val="231F20"/>
          <w:spacing w:val="24"/>
        </w:rPr>
        <w:t> </w:t>
      </w:r>
      <w:r>
        <w:rPr>
          <w:color w:val="231F20"/>
        </w:rPr>
        <w:t>ganancias multimillonarias, por lo cual es considerado como la segunda actividad ilícita lucra- tiva después del narcotráfico, de acuerdo con datos proporcionados por organismos internacionales.</w:t>
      </w:r>
    </w:p>
    <w:p>
      <w:pPr>
        <w:pStyle w:val="BodyText"/>
        <w:spacing w:line="266" w:lineRule="auto" w:before="2"/>
        <w:ind w:left="100" w:right="117" w:firstLine="360"/>
        <w:jc w:val="both"/>
      </w:pPr>
      <w:r>
        <w:rPr>
          <w:color w:val="231F20"/>
        </w:rPr>
        <w:t>Dicha actividad ilegal se ha posicionado de una industria tan importante para las distintas naciones en el mundo como el sector turístico, ámbito en que se amparan los paidófilos para poder llevar a cabo estas conductas tan protervas que, incluso, sin miramientos, atacan a la población infantil con tal de perpetrar su ilícita</w:t>
      </w:r>
      <w:r>
        <w:rPr>
          <w:color w:val="231F20"/>
          <w:spacing w:val="30"/>
        </w:rPr>
        <w:t> </w:t>
      </w:r>
      <w:r>
        <w:rPr>
          <w:color w:val="231F20"/>
        </w:rPr>
        <w:t>actividad.</w:t>
      </w:r>
    </w:p>
    <w:p>
      <w:pPr>
        <w:pStyle w:val="BodyText"/>
        <w:spacing w:line="266" w:lineRule="auto"/>
        <w:ind w:left="100" w:right="119" w:firstLine="360"/>
        <w:jc w:val="both"/>
      </w:pPr>
      <w:r>
        <w:rPr>
          <w:color w:val="231F20"/>
          <w:w w:val="105"/>
        </w:rPr>
        <w:t>Sin</w:t>
      </w:r>
      <w:r>
        <w:rPr>
          <w:color w:val="231F20"/>
          <w:spacing w:val="-25"/>
          <w:w w:val="105"/>
        </w:rPr>
        <w:t> </w:t>
      </w:r>
      <w:r>
        <w:rPr>
          <w:color w:val="231F20"/>
          <w:w w:val="105"/>
        </w:rPr>
        <w:t>embargo,</w:t>
      </w:r>
      <w:r>
        <w:rPr>
          <w:color w:val="231F20"/>
          <w:spacing w:val="-25"/>
          <w:w w:val="105"/>
        </w:rPr>
        <w:t> </w:t>
      </w:r>
      <w:r>
        <w:rPr>
          <w:color w:val="231F20"/>
          <w:w w:val="105"/>
        </w:rPr>
        <w:t>es</w:t>
      </w:r>
      <w:r>
        <w:rPr>
          <w:color w:val="231F20"/>
          <w:spacing w:val="-25"/>
          <w:w w:val="105"/>
        </w:rPr>
        <w:t> </w:t>
      </w:r>
      <w:r>
        <w:rPr>
          <w:color w:val="231F20"/>
          <w:w w:val="105"/>
        </w:rPr>
        <w:t>importante</w:t>
      </w:r>
      <w:r>
        <w:rPr>
          <w:color w:val="231F20"/>
          <w:spacing w:val="-26"/>
          <w:w w:val="105"/>
        </w:rPr>
        <w:t> </w:t>
      </w:r>
      <w:r>
        <w:rPr>
          <w:color w:val="231F20"/>
          <w:w w:val="105"/>
        </w:rPr>
        <w:t>mencionar</w:t>
      </w:r>
      <w:r>
        <w:rPr>
          <w:color w:val="231F20"/>
          <w:spacing w:val="-25"/>
          <w:w w:val="105"/>
        </w:rPr>
        <w:t> </w:t>
      </w:r>
      <w:r>
        <w:rPr>
          <w:color w:val="231F20"/>
          <w:w w:val="105"/>
        </w:rPr>
        <w:t>que</w:t>
      </w:r>
      <w:r>
        <w:rPr>
          <w:color w:val="231F20"/>
          <w:spacing w:val="-25"/>
          <w:w w:val="105"/>
        </w:rPr>
        <w:t> </w:t>
      </w:r>
      <w:r>
        <w:rPr>
          <w:color w:val="231F20"/>
          <w:w w:val="105"/>
        </w:rPr>
        <w:t>organismos</w:t>
      </w:r>
      <w:r>
        <w:rPr>
          <w:color w:val="231F20"/>
          <w:spacing w:val="-25"/>
          <w:w w:val="105"/>
        </w:rPr>
        <w:t> </w:t>
      </w:r>
      <w:r>
        <w:rPr>
          <w:color w:val="231F20"/>
          <w:w w:val="105"/>
        </w:rPr>
        <w:t>internacionales</w:t>
      </w:r>
      <w:r>
        <w:rPr>
          <w:color w:val="231F20"/>
          <w:spacing w:val="-25"/>
          <w:w w:val="105"/>
        </w:rPr>
        <w:t> </w:t>
      </w:r>
      <w:r>
        <w:rPr>
          <w:color w:val="231F20"/>
          <w:w w:val="105"/>
        </w:rPr>
        <w:t>como</w:t>
      </w:r>
      <w:r>
        <w:rPr>
          <w:color w:val="231F20"/>
          <w:spacing w:val="-25"/>
          <w:w w:val="105"/>
        </w:rPr>
        <w:t> </w:t>
      </w:r>
      <w:r>
        <w:rPr>
          <w:color w:val="231F20"/>
          <w:w w:val="105"/>
        </w:rPr>
        <w:t>la </w:t>
      </w:r>
      <w:r>
        <w:rPr>
          <w:color w:val="231F20"/>
          <w:spacing w:val="4"/>
          <w:w w:val="169"/>
          <w:sz w:val="16"/>
        </w:rPr>
        <w:t>o</w:t>
      </w:r>
      <w:r>
        <w:rPr>
          <w:color w:val="231F20"/>
          <w:spacing w:val="4"/>
          <w:w w:val="154"/>
          <w:sz w:val="16"/>
        </w:rPr>
        <w:t>n</w:t>
      </w:r>
      <w:r>
        <w:rPr>
          <w:color w:val="231F20"/>
          <w:spacing w:val="4"/>
          <w:w w:val="159"/>
          <w:sz w:val="16"/>
        </w:rPr>
        <w:t>u</w:t>
      </w:r>
      <w:r>
        <w:rPr>
          <w:color w:val="231F20"/>
        </w:rPr>
        <w:t>,</w:t>
      </w:r>
      <w:r>
        <w:rPr>
          <w:color w:val="231F20"/>
          <w:spacing w:val="20"/>
        </w:rPr>
        <w:t> </w:t>
      </w:r>
      <w:r>
        <w:rPr>
          <w:color w:val="231F20"/>
          <w:spacing w:val="4"/>
          <w:w w:val="159"/>
          <w:sz w:val="16"/>
        </w:rPr>
        <w:t>u</w:t>
      </w:r>
      <w:r>
        <w:rPr>
          <w:color w:val="231F20"/>
          <w:spacing w:val="4"/>
          <w:w w:val="154"/>
          <w:sz w:val="16"/>
        </w:rPr>
        <w:t>n</w:t>
      </w:r>
      <w:r>
        <w:rPr>
          <w:color w:val="231F20"/>
          <w:spacing w:val="4"/>
          <w:w w:val="145"/>
          <w:sz w:val="16"/>
        </w:rPr>
        <w:t>e</w:t>
      </w:r>
      <w:r>
        <w:rPr>
          <w:color w:val="231F20"/>
          <w:spacing w:val="4"/>
          <w:w w:val="143"/>
          <w:sz w:val="16"/>
        </w:rPr>
        <w:t>s</w:t>
      </w:r>
      <w:r>
        <w:rPr>
          <w:color w:val="231F20"/>
          <w:spacing w:val="4"/>
          <w:w w:val="166"/>
          <w:sz w:val="16"/>
        </w:rPr>
        <w:t>c</w:t>
      </w:r>
      <w:r>
        <w:rPr>
          <w:color w:val="231F20"/>
          <w:spacing w:val="4"/>
          <w:w w:val="169"/>
          <w:sz w:val="16"/>
        </w:rPr>
        <w:t>o</w:t>
      </w:r>
      <w:r>
        <w:rPr>
          <w:color w:val="231F20"/>
        </w:rPr>
        <w:t>,</w:t>
      </w:r>
      <w:r>
        <w:rPr>
          <w:color w:val="231F20"/>
          <w:spacing w:val="20"/>
        </w:rPr>
        <w:t> </w:t>
      </w:r>
      <w:r>
        <w:rPr>
          <w:color w:val="231F20"/>
          <w:spacing w:val="4"/>
          <w:w w:val="159"/>
          <w:sz w:val="16"/>
        </w:rPr>
        <w:t>u</w:t>
      </w:r>
      <w:r>
        <w:rPr>
          <w:color w:val="231F20"/>
          <w:spacing w:val="4"/>
          <w:w w:val="154"/>
          <w:sz w:val="16"/>
        </w:rPr>
        <w:t>n</w:t>
      </w:r>
      <w:r>
        <w:rPr>
          <w:color w:val="231F20"/>
          <w:spacing w:val="4"/>
          <w:w w:val="131"/>
          <w:sz w:val="16"/>
        </w:rPr>
        <w:t>i</w:t>
      </w:r>
      <w:r>
        <w:rPr>
          <w:color w:val="231F20"/>
          <w:spacing w:val="4"/>
          <w:w w:val="166"/>
          <w:sz w:val="16"/>
        </w:rPr>
        <w:t>c</w:t>
      </w:r>
      <w:r>
        <w:rPr>
          <w:color w:val="231F20"/>
          <w:spacing w:val="4"/>
          <w:w w:val="145"/>
          <w:sz w:val="16"/>
        </w:rPr>
        <w:t>e</w:t>
      </w:r>
      <w:r>
        <w:rPr>
          <w:color w:val="231F20"/>
          <w:spacing w:val="4"/>
          <w:w w:val="171"/>
          <w:sz w:val="16"/>
        </w:rPr>
        <w:t>f</w:t>
      </w:r>
      <w:r>
        <w:rPr>
          <w:color w:val="231F20"/>
        </w:rPr>
        <w:t>,</w:t>
      </w:r>
      <w:r>
        <w:rPr>
          <w:color w:val="231F20"/>
          <w:spacing w:val="20"/>
        </w:rPr>
        <w:t> </w:t>
      </w:r>
      <w:r>
        <w:rPr>
          <w:color w:val="231F20"/>
          <w:spacing w:val="4"/>
          <w:w w:val="169"/>
          <w:sz w:val="16"/>
        </w:rPr>
        <w:t>o</w:t>
      </w:r>
      <w:r>
        <w:rPr>
          <w:color w:val="231F20"/>
          <w:spacing w:val="4"/>
          <w:w w:val="145"/>
          <w:sz w:val="16"/>
        </w:rPr>
        <w:t>e</w:t>
      </w:r>
      <w:r>
        <w:rPr>
          <w:color w:val="231F20"/>
          <w:spacing w:val="4"/>
          <w:w w:val="157"/>
          <w:sz w:val="16"/>
        </w:rPr>
        <w:t>a</w:t>
      </w:r>
      <w:r>
        <w:rPr>
          <w:color w:val="231F20"/>
        </w:rPr>
        <w:t>,</w:t>
      </w:r>
      <w:r>
        <w:rPr>
          <w:color w:val="231F20"/>
          <w:spacing w:val="20"/>
        </w:rPr>
        <w:t> </w:t>
      </w:r>
      <w:r>
        <w:rPr>
          <w:color w:val="231F20"/>
          <w:spacing w:val="4"/>
          <w:w w:val="169"/>
          <w:sz w:val="16"/>
        </w:rPr>
        <w:t>o</w:t>
      </w:r>
      <w:r>
        <w:rPr>
          <w:color w:val="231F20"/>
          <w:spacing w:val="4"/>
          <w:w w:val="122"/>
          <w:sz w:val="16"/>
        </w:rPr>
        <w:t>m</w:t>
      </w:r>
      <w:r>
        <w:rPr>
          <w:color w:val="231F20"/>
          <w:spacing w:val="4"/>
          <w:w w:val="258"/>
          <w:sz w:val="16"/>
        </w:rPr>
        <w:t>t</w:t>
      </w:r>
      <w:r>
        <w:rPr>
          <w:color w:val="231F20"/>
        </w:rPr>
        <w:t>,</w:t>
      </w:r>
      <w:r>
        <w:rPr>
          <w:color w:val="231F20"/>
          <w:spacing w:val="20"/>
        </w:rPr>
        <w:t> </w:t>
      </w:r>
      <w:r>
        <w:rPr>
          <w:color w:val="231F20"/>
          <w:spacing w:val="4"/>
          <w:w w:val="101"/>
        </w:rPr>
        <w:t>et</w:t>
      </w:r>
      <w:r>
        <w:rPr>
          <w:color w:val="231F20"/>
          <w:spacing w:val="4"/>
          <w:w w:val="98"/>
        </w:rPr>
        <w:t>c.</w:t>
      </w:r>
      <w:r>
        <w:rPr>
          <w:color w:val="231F20"/>
          <w:w w:val="98"/>
        </w:rPr>
        <w:t>,</w:t>
      </w:r>
      <w:r>
        <w:rPr>
          <w:color w:val="231F20"/>
          <w:spacing w:val="20"/>
        </w:rPr>
        <w:t> </w:t>
      </w:r>
      <w:r>
        <w:rPr>
          <w:color w:val="231F20"/>
          <w:spacing w:val="4"/>
          <w:w w:val="92"/>
        </w:rPr>
        <w:t>s</w:t>
      </w:r>
      <w:r>
        <w:rPr>
          <w:color w:val="231F20"/>
          <w:w w:val="92"/>
        </w:rPr>
        <w:t>e</w:t>
      </w:r>
      <w:r>
        <w:rPr>
          <w:color w:val="231F20"/>
          <w:spacing w:val="20"/>
        </w:rPr>
        <w:t> </w:t>
      </w:r>
      <w:r>
        <w:rPr>
          <w:color w:val="231F20"/>
          <w:spacing w:val="4"/>
          <w:w w:val="106"/>
        </w:rPr>
        <w:t>p</w:t>
      </w:r>
      <w:r>
        <w:rPr>
          <w:color w:val="231F20"/>
          <w:spacing w:val="2"/>
          <w:w w:val="106"/>
        </w:rPr>
        <w:t>r</w:t>
      </w:r>
      <w:r>
        <w:rPr>
          <w:color w:val="231F20"/>
          <w:spacing w:val="4"/>
          <w:w w:val="98"/>
        </w:rPr>
        <w:t>e</w:t>
      </w:r>
      <w:r>
        <w:rPr>
          <w:color w:val="231F20"/>
          <w:spacing w:val="4"/>
          <w:w w:val="102"/>
        </w:rPr>
        <w:t>ocupa</w:t>
      </w:r>
      <w:r>
        <w:rPr>
          <w:color w:val="231F20"/>
          <w:w w:val="102"/>
        </w:rPr>
        <w:t>n</w:t>
      </w:r>
      <w:r>
        <w:rPr>
          <w:color w:val="231F20"/>
          <w:spacing w:val="20"/>
        </w:rPr>
        <w:t> </w:t>
      </w:r>
      <w:r>
        <w:rPr>
          <w:color w:val="231F20"/>
          <w:spacing w:val="4"/>
          <w:w w:val="103"/>
        </w:rPr>
        <w:t>po</w:t>
      </w:r>
      <w:r>
        <w:rPr>
          <w:color w:val="231F20"/>
          <w:w w:val="103"/>
        </w:rPr>
        <w:t>r</w:t>
      </w:r>
      <w:r>
        <w:rPr>
          <w:color w:val="231F20"/>
          <w:spacing w:val="4"/>
          <w:w w:val="102"/>
        </w:rPr>
        <w:t>qu</w:t>
      </w:r>
      <w:r>
        <w:rPr>
          <w:color w:val="231F20"/>
          <w:w w:val="102"/>
        </w:rPr>
        <w:t>e</w:t>
      </w:r>
      <w:r>
        <w:rPr>
          <w:color w:val="231F20"/>
          <w:spacing w:val="20"/>
        </w:rPr>
        <w:t> </w:t>
      </w:r>
      <w:r>
        <w:rPr>
          <w:color w:val="231F20"/>
          <w:spacing w:val="4"/>
          <w:w w:val="98"/>
        </w:rPr>
        <w:t>di</w:t>
      </w:r>
      <w:r>
        <w:rPr>
          <w:color w:val="231F20"/>
          <w:spacing w:val="2"/>
          <w:w w:val="98"/>
        </w:rPr>
        <w:t>c</w:t>
      </w:r>
      <w:r>
        <w:rPr>
          <w:color w:val="231F20"/>
          <w:spacing w:val="4"/>
          <w:w w:val="103"/>
        </w:rPr>
        <w:t>h</w:t>
      </w:r>
      <w:r>
        <w:rPr>
          <w:color w:val="231F20"/>
          <w:w w:val="103"/>
        </w:rPr>
        <w:t>o</w:t>
      </w:r>
      <w:r>
        <w:rPr>
          <w:color w:val="231F20"/>
          <w:spacing w:val="20"/>
        </w:rPr>
        <w:t> </w:t>
      </w:r>
      <w:r>
        <w:rPr>
          <w:color w:val="231F20"/>
          <w:spacing w:val="4"/>
          <w:w w:val="91"/>
        </w:rPr>
        <w:t>fe</w:t>
      </w:r>
      <w:r>
        <w:rPr>
          <w:color w:val="231F20"/>
          <w:spacing w:val="4"/>
          <w:w w:val="102"/>
        </w:rPr>
        <w:t>nóme</w:t>
      </w:r>
      <w:r>
        <w:rPr>
          <w:color w:val="231F20"/>
          <w:spacing w:val="4"/>
          <w:w w:val="103"/>
        </w:rPr>
        <w:t>n</w:t>
      </w:r>
      <w:r>
        <w:rPr>
          <w:color w:val="231F20"/>
          <w:w w:val="103"/>
        </w:rPr>
        <w:t>o</w:t>
      </w:r>
      <w:r>
        <w:rPr>
          <w:color w:val="231F20"/>
          <w:spacing w:val="15"/>
        </w:rPr>
        <w:t> </w:t>
      </w:r>
      <w:r>
        <w:rPr>
          <w:color w:val="231F20"/>
          <w:w w:val="106"/>
        </w:rPr>
        <w:t>n</w:t>
      </w:r>
      <w:r>
        <w:rPr>
          <w:color w:val="231F20"/>
        </w:rPr>
        <w:t>o </w:t>
      </w:r>
      <w:r>
        <w:rPr>
          <w:color w:val="231F20"/>
          <w:w w:val="105"/>
        </w:rPr>
        <w:t>siga</w:t>
      </w:r>
      <w:r>
        <w:rPr>
          <w:color w:val="231F20"/>
          <w:spacing w:val="-33"/>
          <w:w w:val="105"/>
        </w:rPr>
        <w:t> </w:t>
      </w:r>
      <w:r>
        <w:rPr>
          <w:color w:val="231F20"/>
          <w:w w:val="105"/>
        </w:rPr>
        <w:t>afectando</w:t>
      </w:r>
      <w:r>
        <w:rPr>
          <w:color w:val="231F20"/>
          <w:spacing w:val="-33"/>
          <w:w w:val="105"/>
        </w:rPr>
        <w:t> </w:t>
      </w:r>
      <w:r>
        <w:rPr>
          <w:color w:val="231F20"/>
          <w:w w:val="105"/>
        </w:rPr>
        <w:t>de</w:t>
      </w:r>
      <w:r>
        <w:rPr>
          <w:color w:val="231F20"/>
          <w:spacing w:val="-33"/>
          <w:w w:val="105"/>
        </w:rPr>
        <w:t> </w:t>
      </w:r>
      <w:r>
        <w:rPr>
          <w:color w:val="231F20"/>
          <w:w w:val="105"/>
        </w:rPr>
        <w:t>forma</w:t>
      </w:r>
      <w:r>
        <w:rPr>
          <w:color w:val="231F20"/>
          <w:spacing w:val="-33"/>
          <w:w w:val="105"/>
        </w:rPr>
        <w:t> </w:t>
      </w:r>
      <w:r>
        <w:rPr>
          <w:color w:val="231F20"/>
          <w:w w:val="105"/>
        </w:rPr>
        <w:t>específica</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población</w:t>
      </w:r>
      <w:r>
        <w:rPr>
          <w:color w:val="231F20"/>
          <w:spacing w:val="-33"/>
          <w:w w:val="105"/>
        </w:rPr>
        <w:t> </w:t>
      </w:r>
      <w:r>
        <w:rPr>
          <w:color w:val="231F20"/>
          <w:w w:val="105"/>
        </w:rPr>
        <w:t>infantil,</w:t>
      </w:r>
      <w:r>
        <w:rPr>
          <w:color w:val="231F20"/>
          <w:spacing w:val="-33"/>
          <w:w w:val="105"/>
        </w:rPr>
        <w:t> </w:t>
      </w:r>
      <w:r>
        <w:rPr>
          <w:color w:val="231F20"/>
          <w:w w:val="105"/>
        </w:rPr>
        <w:t>sector</w:t>
      </w:r>
      <w:r>
        <w:rPr>
          <w:color w:val="231F20"/>
          <w:spacing w:val="-33"/>
          <w:w w:val="105"/>
        </w:rPr>
        <w:t> </w:t>
      </w:r>
      <w:r>
        <w:rPr>
          <w:color w:val="231F20"/>
          <w:w w:val="105"/>
        </w:rPr>
        <w:t>social</w:t>
      </w:r>
      <w:r>
        <w:rPr>
          <w:color w:val="231F20"/>
          <w:spacing w:val="-33"/>
          <w:w w:val="105"/>
        </w:rPr>
        <w:t> </w:t>
      </w:r>
      <w:r>
        <w:rPr>
          <w:color w:val="231F20"/>
          <w:w w:val="105"/>
        </w:rPr>
        <w:t>más</w:t>
      </w:r>
      <w:r>
        <w:rPr>
          <w:color w:val="231F20"/>
          <w:spacing w:val="-33"/>
          <w:w w:val="105"/>
        </w:rPr>
        <w:t> </w:t>
      </w:r>
      <w:r>
        <w:rPr>
          <w:color w:val="231F20"/>
          <w:w w:val="105"/>
        </w:rPr>
        <w:t>afectado, situación</w:t>
      </w:r>
      <w:r>
        <w:rPr>
          <w:color w:val="231F20"/>
          <w:spacing w:val="-26"/>
          <w:w w:val="105"/>
        </w:rPr>
        <w:t> </w:t>
      </w:r>
      <w:r>
        <w:rPr>
          <w:color w:val="231F20"/>
          <w:w w:val="105"/>
        </w:rPr>
        <w:t>por</w:t>
      </w:r>
      <w:r>
        <w:rPr>
          <w:color w:val="231F20"/>
          <w:spacing w:val="-26"/>
          <w:w w:val="105"/>
        </w:rPr>
        <w:t> </w:t>
      </w:r>
      <w:r>
        <w:rPr>
          <w:color w:val="231F20"/>
          <w:w w:val="105"/>
        </w:rPr>
        <w:t>la</w:t>
      </w:r>
      <w:r>
        <w:rPr>
          <w:color w:val="231F20"/>
          <w:spacing w:val="-26"/>
          <w:w w:val="105"/>
        </w:rPr>
        <w:t> </w:t>
      </w:r>
      <w:r>
        <w:rPr>
          <w:color w:val="231F20"/>
          <w:w w:val="105"/>
        </w:rPr>
        <w:t>cual</w:t>
      </w:r>
      <w:r>
        <w:rPr>
          <w:color w:val="231F20"/>
          <w:spacing w:val="-26"/>
          <w:w w:val="105"/>
        </w:rPr>
        <w:t> </w:t>
      </w:r>
      <w:r>
        <w:rPr>
          <w:color w:val="231F20"/>
          <w:w w:val="105"/>
        </w:rPr>
        <w:t>se</w:t>
      </w:r>
      <w:r>
        <w:rPr>
          <w:color w:val="231F20"/>
          <w:spacing w:val="-26"/>
          <w:w w:val="105"/>
        </w:rPr>
        <w:t> </w:t>
      </w:r>
      <w:r>
        <w:rPr>
          <w:color w:val="231F20"/>
          <w:w w:val="105"/>
        </w:rPr>
        <w:t>han</w:t>
      </w:r>
      <w:r>
        <w:rPr>
          <w:color w:val="231F20"/>
          <w:spacing w:val="-26"/>
          <w:w w:val="105"/>
        </w:rPr>
        <w:t> </w:t>
      </w:r>
      <w:r>
        <w:rPr>
          <w:color w:val="231F20"/>
          <w:w w:val="105"/>
        </w:rPr>
        <w:t>llevado</w:t>
      </w:r>
      <w:r>
        <w:rPr>
          <w:color w:val="231F20"/>
          <w:spacing w:val="-26"/>
          <w:w w:val="105"/>
        </w:rPr>
        <w:t> </w:t>
      </w:r>
      <w:r>
        <w:rPr>
          <w:color w:val="231F20"/>
          <w:w w:val="105"/>
        </w:rPr>
        <w:t>a</w:t>
      </w:r>
      <w:r>
        <w:rPr>
          <w:color w:val="231F20"/>
          <w:spacing w:val="-26"/>
          <w:w w:val="105"/>
        </w:rPr>
        <w:t> </w:t>
      </w:r>
      <w:r>
        <w:rPr>
          <w:color w:val="231F20"/>
          <w:w w:val="105"/>
        </w:rPr>
        <w:t>cabo</w:t>
      </w:r>
      <w:r>
        <w:rPr>
          <w:color w:val="231F20"/>
          <w:spacing w:val="-26"/>
          <w:w w:val="105"/>
        </w:rPr>
        <w:t> </w:t>
      </w:r>
      <w:r>
        <w:rPr>
          <w:color w:val="231F20"/>
          <w:w w:val="105"/>
        </w:rPr>
        <w:t>acciones</w:t>
      </w:r>
      <w:r>
        <w:rPr>
          <w:color w:val="231F20"/>
          <w:spacing w:val="-26"/>
          <w:w w:val="105"/>
        </w:rPr>
        <w:t> </w:t>
      </w:r>
      <w:r>
        <w:rPr>
          <w:color w:val="231F20"/>
          <w:w w:val="105"/>
        </w:rPr>
        <w:t>internacionales</w:t>
      </w:r>
      <w:r>
        <w:rPr>
          <w:color w:val="231F20"/>
          <w:spacing w:val="-26"/>
          <w:w w:val="105"/>
        </w:rPr>
        <w:t> </w:t>
      </w:r>
      <w:r>
        <w:rPr>
          <w:color w:val="231F20"/>
          <w:w w:val="105"/>
        </w:rPr>
        <w:t>que</w:t>
      </w:r>
      <w:r>
        <w:rPr>
          <w:color w:val="231F20"/>
          <w:spacing w:val="-26"/>
          <w:w w:val="105"/>
        </w:rPr>
        <w:t> </w:t>
      </w:r>
      <w:r>
        <w:rPr>
          <w:color w:val="231F20"/>
          <w:w w:val="105"/>
        </w:rPr>
        <w:t>frenen</w:t>
      </w:r>
      <w:r>
        <w:rPr>
          <w:color w:val="231F20"/>
          <w:spacing w:val="-26"/>
          <w:w w:val="105"/>
        </w:rPr>
        <w:t> </w:t>
      </w:r>
      <w:r>
        <w:rPr>
          <w:color w:val="231F20"/>
          <w:w w:val="105"/>
        </w:rPr>
        <w:t>dicha </w:t>
      </w:r>
      <w:r>
        <w:rPr>
          <w:color w:val="231F20"/>
        </w:rPr>
        <w:t>actividad</w:t>
      </w:r>
      <w:r>
        <w:rPr>
          <w:color w:val="231F20"/>
          <w:spacing w:val="-27"/>
        </w:rPr>
        <w:t> </w:t>
      </w:r>
      <w:r>
        <w:rPr>
          <w:color w:val="231F20"/>
        </w:rPr>
        <w:t>delictiva.</w:t>
      </w:r>
    </w:p>
    <w:p>
      <w:pPr>
        <w:pStyle w:val="BodyText"/>
        <w:spacing w:line="266" w:lineRule="auto"/>
        <w:ind w:left="100" w:right="117" w:firstLine="360"/>
        <w:jc w:val="both"/>
      </w:pPr>
      <w:r>
        <w:rPr>
          <w:color w:val="231F20"/>
        </w:rPr>
        <w:t>México como país integrante de la </w:t>
      </w:r>
      <w:r>
        <w:rPr>
          <w:color w:val="231F20"/>
          <w:w w:val="135"/>
          <w:sz w:val="16"/>
        </w:rPr>
        <w:t>onu </w:t>
      </w:r>
      <w:r>
        <w:rPr>
          <w:color w:val="231F20"/>
        </w:rPr>
        <w:t>es una nación que siempre ha signado  los acuerdos y tratados internacionales que sean necesarios a efecto de proteger a todos los individuos sin miramiento; por tal situación, sabemos que para el caso de</w:t>
      </w:r>
      <w:r>
        <w:rPr>
          <w:color w:val="231F20"/>
          <w:spacing w:val="-24"/>
        </w:rPr>
        <w:t> </w:t>
      </w:r>
      <w:r>
        <w:rPr>
          <w:color w:val="231F20"/>
        </w:rPr>
        <w:t>la problemática tan grave que a nivel internacional se da como es la explotación sexual comercial de niñas, niños y adolescentes –fenómeno que ha tomado diversas formas tales</w:t>
      </w:r>
      <w:r>
        <w:rPr>
          <w:color w:val="231F20"/>
          <w:spacing w:val="-29"/>
        </w:rPr>
        <w:t> </w:t>
      </w:r>
      <w:r>
        <w:rPr>
          <w:color w:val="231F20"/>
        </w:rPr>
        <w:t>como:</w:t>
      </w:r>
      <w:r>
        <w:rPr>
          <w:color w:val="231F20"/>
          <w:spacing w:val="-29"/>
        </w:rPr>
        <w:t> </w:t>
      </w:r>
      <w:r>
        <w:rPr>
          <w:color w:val="231F20"/>
        </w:rPr>
        <w:t>la</w:t>
      </w:r>
      <w:r>
        <w:rPr>
          <w:color w:val="231F20"/>
          <w:spacing w:val="-29"/>
        </w:rPr>
        <w:t> </w:t>
      </w:r>
      <w:r>
        <w:rPr>
          <w:color w:val="231F20"/>
        </w:rPr>
        <w:t>explotación</w:t>
      </w:r>
      <w:r>
        <w:rPr>
          <w:color w:val="231F20"/>
          <w:spacing w:val="-29"/>
        </w:rPr>
        <w:t> </w:t>
      </w:r>
      <w:r>
        <w:rPr>
          <w:color w:val="231F20"/>
        </w:rPr>
        <w:t>laboral</w:t>
      </w:r>
      <w:r>
        <w:rPr>
          <w:color w:val="231F20"/>
          <w:spacing w:val="-29"/>
        </w:rPr>
        <w:t> </w:t>
      </w:r>
      <w:r>
        <w:rPr>
          <w:color w:val="231F20"/>
        </w:rPr>
        <w:t>infantil,</w:t>
      </w:r>
      <w:r>
        <w:rPr>
          <w:color w:val="231F20"/>
          <w:spacing w:val="-29"/>
        </w:rPr>
        <w:t> </w:t>
      </w:r>
      <w:r>
        <w:rPr>
          <w:color w:val="231F20"/>
        </w:rPr>
        <w:t>la</w:t>
      </w:r>
      <w:r>
        <w:rPr>
          <w:color w:val="231F20"/>
          <w:spacing w:val="-29"/>
        </w:rPr>
        <w:t> </w:t>
      </w:r>
      <w:r>
        <w:rPr>
          <w:color w:val="231F20"/>
          <w:spacing w:val="-3"/>
        </w:rPr>
        <w:t>prostitución</w:t>
      </w:r>
      <w:r>
        <w:rPr>
          <w:color w:val="231F20"/>
          <w:spacing w:val="-29"/>
        </w:rPr>
        <w:t> </w:t>
      </w:r>
      <w:r>
        <w:rPr>
          <w:color w:val="231F20"/>
        </w:rPr>
        <w:t>infantil,</w:t>
      </w:r>
      <w:r>
        <w:rPr>
          <w:color w:val="231F20"/>
          <w:spacing w:val="-29"/>
        </w:rPr>
        <w:t> </w:t>
      </w:r>
      <w:r>
        <w:rPr>
          <w:color w:val="231F20"/>
        </w:rPr>
        <w:t>la</w:t>
      </w:r>
      <w:r>
        <w:rPr>
          <w:color w:val="231F20"/>
          <w:spacing w:val="-29"/>
        </w:rPr>
        <w:t> </w:t>
      </w:r>
      <w:r>
        <w:rPr>
          <w:color w:val="231F20"/>
        </w:rPr>
        <w:t>pornografía</w:t>
      </w:r>
      <w:r>
        <w:rPr>
          <w:color w:val="231F20"/>
          <w:spacing w:val="-29"/>
        </w:rPr>
        <w:t> </w:t>
      </w:r>
      <w:r>
        <w:rPr>
          <w:color w:val="231F20"/>
          <w:spacing w:val="-2"/>
        </w:rPr>
        <w:t>infantil, </w:t>
      </w:r>
      <w:r>
        <w:rPr>
          <w:color w:val="231F20"/>
        </w:rPr>
        <w:t>el tráfico o venta de niños para su explotación comercial y el propio turismo sexual infantil–,</w:t>
      </w:r>
      <w:r>
        <w:rPr>
          <w:color w:val="231F20"/>
          <w:spacing w:val="-26"/>
        </w:rPr>
        <w:t> </w:t>
      </w:r>
      <w:r>
        <w:rPr>
          <w:color w:val="231F20"/>
          <w:spacing w:val="-3"/>
        </w:rPr>
        <w:t>nuestro</w:t>
      </w:r>
      <w:r>
        <w:rPr>
          <w:color w:val="231F20"/>
          <w:spacing w:val="-26"/>
        </w:rPr>
        <w:t> </w:t>
      </w:r>
      <w:r>
        <w:rPr>
          <w:color w:val="231F20"/>
        </w:rPr>
        <w:t>país</w:t>
      </w:r>
      <w:r>
        <w:rPr>
          <w:color w:val="231F20"/>
          <w:spacing w:val="-26"/>
        </w:rPr>
        <w:t> </w:t>
      </w:r>
      <w:r>
        <w:rPr>
          <w:color w:val="231F20"/>
        </w:rPr>
        <w:t>ha</w:t>
      </w:r>
      <w:r>
        <w:rPr>
          <w:color w:val="231F20"/>
          <w:spacing w:val="-26"/>
        </w:rPr>
        <w:t> </w:t>
      </w:r>
      <w:r>
        <w:rPr>
          <w:color w:val="231F20"/>
        </w:rPr>
        <w:t>ratificado</w:t>
      </w:r>
      <w:r>
        <w:rPr>
          <w:color w:val="231F20"/>
          <w:spacing w:val="-26"/>
        </w:rPr>
        <w:t> </w:t>
      </w:r>
      <w:r>
        <w:rPr>
          <w:color w:val="231F20"/>
        </w:rPr>
        <w:t>los</w:t>
      </w:r>
      <w:r>
        <w:rPr>
          <w:color w:val="231F20"/>
          <w:spacing w:val="-26"/>
        </w:rPr>
        <w:t> </w:t>
      </w:r>
      <w:r>
        <w:rPr>
          <w:color w:val="231F20"/>
        </w:rPr>
        <w:t>documentos</w:t>
      </w:r>
      <w:r>
        <w:rPr>
          <w:color w:val="231F20"/>
          <w:spacing w:val="-26"/>
        </w:rPr>
        <w:t> </w:t>
      </w:r>
      <w:r>
        <w:rPr>
          <w:color w:val="231F20"/>
        </w:rPr>
        <w:t>jurídicos</w:t>
      </w:r>
      <w:r>
        <w:rPr>
          <w:color w:val="231F20"/>
          <w:spacing w:val="-26"/>
        </w:rPr>
        <w:t> </w:t>
      </w:r>
      <w:r>
        <w:rPr>
          <w:color w:val="231F20"/>
        </w:rPr>
        <w:t>internacionales</w:t>
      </w:r>
      <w:r>
        <w:rPr>
          <w:color w:val="231F20"/>
          <w:spacing w:val="-26"/>
        </w:rPr>
        <w:t> </w:t>
      </w:r>
      <w:r>
        <w:rPr>
          <w:color w:val="231F20"/>
        </w:rPr>
        <w:t>que</w:t>
      </w:r>
      <w:r>
        <w:rPr>
          <w:color w:val="231F20"/>
          <w:spacing w:val="-26"/>
        </w:rPr>
        <w:t> </w:t>
      </w:r>
      <w:r>
        <w:rPr>
          <w:color w:val="231F20"/>
          <w:spacing w:val="-3"/>
        </w:rPr>
        <w:t>luchan </w:t>
      </w:r>
      <w:r>
        <w:rPr>
          <w:color w:val="231F20"/>
          <w:spacing w:val="-6"/>
        </w:rPr>
        <w:t>contra esos </w:t>
      </w:r>
      <w:r>
        <w:rPr>
          <w:color w:val="231F20"/>
          <w:spacing w:val="-7"/>
        </w:rPr>
        <w:t>cánceres sociales, </w:t>
      </w:r>
      <w:r>
        <w:rPr>
          <w:color w:val="231F20"/>
          <w:spacing w:val="-6"/>
        </w:rPr>
        <w:t>pues </w:t>
      </w:r>
      <w:r>
        <w:rPr>
          <w:color w:val="231F20"/>
          <w:spacing w:val="-4"/>
        </w:rPr>
        <w:t>se ha </w:t>
      </w:r>
      <w:r>
        <w:rPr>
          <w:color w:val="231F20"/>
          <w:spacing w:val="-6"/>
        </w:rPr>
        <w:t>visto </w:t>
      </w:r>
      <w:r>
        <w:rPr>
          <w:color w:val="231F20"/>
          <w:spacing w:val="-4"/>
        </w:rPr>
        <w:t>un </w:t>
      </w:r>
      <w:r>
        <w:rPr>
          <w:color w:val="231F20"/>
          <w:spacing w:val="-7"/>
        </w:rPr>
        <w:t>desplazamiento </w:t>
      </w:r>
      <w:r>
        <w:rPr>
          <w:color w:val="231F20"/>
        </w:rPr>
        <w:t>y </w:t>
      </w:r>
      <w:r>
        <w:rPr>
          <w:color w:val="231F20"/>
          <w:spacing w:val="-6"/>
        </w:rPr>
        <w:t>demanda </w:t>
      </w:r>
      <w:r>
        <w:rPr>
          <w:color w:val="231F20"/>
          <w:spacing w:val="-4"/>
        </w:rPr>
        <w:t>de </w:t>
      </w:r>
      <w:r>
        <w:rPr>
          <w:color w:val="231F20"/>
          <w:spacing w:val="-7"/>
        </w:rPr>
        <w:t>sexo con </w:t>
      </w:r>
      <w:r>
        <w:rPr>
          <w:color w:val="231F20"/>
        </w:rPr>
        <w:t>niñas, niños y adolescentes, situación que se ha favorecido por nuevas formas de comunicación internacional, hablando concretamente de la internet; además, por los transportes que hoy en día permiten a los paidófilos desplazarse hasta países donde las</w:t>
      </w:r>
      <w:r>
        <w:rPr>
          <w:color w:val="231F20"/>
          <w:spacing w:val="-11"/>
        </w:rPr>
        <w:t> </w:t>
      </w:r>
      <w:r>
        <w:rPr>
          <w:color w:val="231F20"/>
          <w:spacing w:val="-3"/>
        </w:rPr>
        <w:t>leyes</w:t>
      </w:r>
      <w:r>
        <w:rPr>
          <w:color w:val="231F20"/>
          <w:spacing w:val="-11"/>
        </w:rPr>
        <w:t> </w:t>
      </w:r>
      <w:r>
        <w:rPr>
          <w:color w:val="231F20"/>
        </w:rPr>
        <w:t>de</w:t>
      </w:r>
      <w:r>
        <w:rPr>
          <w:color w:val="231F20"/>
          <w:spacing w:val="-11"/>
        </w:rPr>
        <w:t> </w:t>
      </w:r>
      <w:r>
        <w:rPr>
          <w:color w:val="231F20"/>
        </w:rPr>
        <w:t>protección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niñez</w:t>
      </w:r>
      <w:r>
        <w:rPr>
          <w:color w:val="231F20"/>
          <w:spacing w:val="-11"/>
        </w:rPr>
        <w:t> </w:t>
      </w:r>
      <w:r>
        <w:rPr>
          <w:color w:val="231F20"/>
        </w:rPr>
        <w:t>son</w:t>
      </w:r>
      <w:r>
        <w:rPr>
          <w:color w:val="231F20"/>
          <w:spacing w:val="-11"/>
        </w:rPr>
        <w:t> </w:t>
      </w:r>
      <w:r>
        <w:rPr>
          <w:color w:val="231F20"/>
        </w:rPr>
        <w:t>deficientes</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les</w:t>
      </w:r>
      <w:r>
        <w:rPr>
          <w:color w:val="231F20"/>
          <w:spacing w:val="-11"/>
        </w:rPr>
        <w:t> </w:t>
      </w:r>
      <w:r>
        <w:rPr>
          <w:color w:val="231F20"/>
        </w:rPr>
        <w:t>permite</w:t>
      </w:r>
      <w:r>
        <w:rPr>
          <w:color w:val="231F20"/>
          <w:spacing w:val="-11"/>
        </w:rPr>
        <w:t> </w:t>
      </w:r>
      <w:r>
        <w:rPr>
          <w:color w:val="231F20"/>
        </w:rPr>
        <w:t>explotar</w:t>
      </w:r>
      <w:r>
        <w:rPr>
          <w:color w:val="231F20"/>
          <w:spacing w:val="-11"/>
        </w:rPr>
        <w:t> </w:t>
      </w:r>
      <w:r>
        <w:rPr>
          <w:color w:val="231F20"/>
        </w:rPr>
        <w:t>sexualmente a los menores de</w:t>
      </w:r>
      <w:r>
        <w:rPr>
          <w:color w:val="231F20"/>
          <w:spacing w:val="2"/>
        </w:rPr>
        <w:t> </w:t>
      </w:r>
      <w:r>
        <w:rPr>
          <w:color w:val="231F20"/>
        </w:rPr>
        <w:t>edad.</w:t>
      </w:r>
    </w:p>
    <w:p>
      <w:pPr>
        <w:spacing w:after="0" w:line="266" w:lineRule="auto"/>
        <w:jc w:val="both"/>
        <w:sectPr>
          <w:footerReference w:type="default" r:id="rId19"/>
          <w:footerReference w:type="even" r:id="rId20"/>
          <w:pgSz w:w="9640" w:h="13040"/>
          <w:pgMar w:footer="641" w:header="0" w:top="1200" w:bottom="840" w:left="980" w:right="960"/>
          <w:pgNumType w:start="13"/>
        </w:sectPr>
      </w:pPr>
    </w:p>
    <w:p>
      <w:pPr>
        <w:spacing w:before="52"/>
        <w:ind w:left="5058" w:right="0" w:firstLine="0"/>
        <w:jc w:val="left"/>
        <w:rPr>
          <w:sz w:val="18"/>
        </w:rPr>
      </w:pPr>
      <w:r>
        <w:rPr>
          <w:color w:val="6D6E71"/>
          <w:w w:val="85"/>
          <w:sz w:val="18"/>
        </w:rPr>
        <w:t>Germán Santillán-Delgado: Introducción</w:t>
      </w:r>
    </w:p>
    <w:p>
      <w:pPr>
        <w:pStyle w:val="BodyText"/>
        <w:rPr>
          <w:sz w:val="20"/>
        </w:rPr>
      </w:pPr>
    </w:p>
    <w:p>
      <w:pPr>
        <w:pStyle w:val="BodyText"/>
        <w:spacing w:before="1"/>
        <w:rPr>
          <w:sz w:val="20"/>
        </w:rPr>
      </w:pPr>
    </w:p>
    <w:p>
      <w:pPr>
        <w:pStyle w:val="BodyText"/>
        <w:spacing w:line="266" w:lineRule="auto" w:before="67"/>
        <w:ind w:left="120" w:right="116" w:firstLine="360"/>
        <w:jc w:val="both"/>
      </w:pPr>
      <w:r>
        <w:rPr>
          <w:color w:val="231F20"/>
        </w:rPr>
        <w:t>A partir de la inquietud de saber si en el Estado de México existe una apropiada protección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menores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respecto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delitos</w:t>
      </w:r>
      <w:r>
        <w:rPr>
          <w:color w:val="231F20"/>
          <w:spacing w:val="-8"/>
        </w:rPr>
        <w:t> </w:t>
      </w:r>
      <w:r>
        <w:rPr>
          <w:color w:val="231F20"/>
        </w:rPr>
        <w:t>que</w:t>
      </w:r>
      <w:r>
        <w:rPr>
          <w:color w:val="231F20"/>
          <w:spacing w:val="-8"/>
        </w:rPr>
        <w:t> </w:t>
      </w:r>
      <w:r>
        <w:rPr>
          <w:color w:val="231F20"/>
        </w:rPr>
        <w:t>atentan</w:t>
      </w:r>
      <w:r>
        <w:rPr>
          <w:color w:val="231F20"/>
          <w:spacing w:val="-8"/>
        </w:rPr>
        <w:t> </w:t>
      </w:r>
      <w:r>
        <w:rPr>
          <w:color w:val="231F20"/>
        </w:rPr>
        <w:t>contra</w:t>
      </w:r>
      <w:r>
        <w:rPr>
          <w:color w:val="231F20"/>
          <w:spacing w:val="-8"/>
        </w:rPr>
        <w:t> </w:t>
      </w:r>
      <w:r>
        <w:rPr>
          <w:color w:val="231F20"/>
        </w:rPr>
        <w:t>su</w:t>
      </w:r>
      <w:r>
        <w:rPr>
          <w:color w:val="231F20"/>
          <w:spacing w:val="-8"/>
        </w:rPr>
        <w:t> </w:t>
      </w:r>
      <w:r>
        <w:rPr>
          <w:color w:val="231F20"/>
        </w:rPr>
        <w:t>normal desarrollo psicosexual, se abordó el fenómeno de la </w:t>
      </w:r>
      <w:r>
        <w:rPr>
          <w:color w:val="231F20"/>
          <w:sz w:val="16"/>
        </w:rPr>
        <w:t>esi</w:t>
      </w:r>
      <w:r>
        <w:rPr>
          <w:color w:val="231F20"/>
        </w:rPr>
        <w:t>, y nos percatamos de que en nuestra legislación no se encuentra, inclusive a la fecha, una adecuada protección para nuestros menores de edad e incapaces, respecto del fenómeno delictivo que representa el turismo sexual infantil. Se inició la investigación con la recopilación de datos e información que permitieran el desarrollo y análisis de tal problemática para proponer al final, una reforma al Código </w:t>
      </w:r>
      <w:r>
        <w:rPr>
          <w:color w:val="231F20"/>
          <w:spacing w:val="-3"/>
        </w:rPr>
        <w:t>Penal </w:t>
      </w:r>
      <w:r>
        <w:rPr>
          <w:color w:val="231F20"/>
        </w:rPr>
        <w:t>del Estado de</w:t>
      </w:r>
      <w:r>
        <w:rPr>
          <w:color w:val="231F20"/>
          <w:spacing w:val="32"/>
        </w:rPr>
        <w:t> </w:t>
      </w:r>
      <w:r>
        <w:rPr>
          <w:color w:val="231F20"/>
        </w:rPr>
        <w:t>México.</w:t>
      </w:r>
    </w:p>
    <w:p>
      <w:pPr>
        <w:pStyle w:val="BodyText"/>
        <w:spacing w:line="266" w:lineRule="auto"/>
        <w:ind w:left="120" w:right="116" w:firstLine="360"/>
        <w:jc w:val="both"/>
      </w:pPr>
      <w:r>
        <w:rPr>
          <w:color w:val="231F20"/>
        </w:rPr>
        <w:t>El presente trabajo se divide en cuatro capítulos, en el primero se desarrolla el marco</w:t>
      </w:r>
      <w:r>
        <w:rPr>
          <w:color w:val="231F20"/>
          <w:spacing w:val="-7"/>
        </w:rPr>
        <w:t> </w:t>
      </w:r>
      <w:r>
        <w:rPr>
          <w:color w:val="231F20"/>
        </w:rPr>
        <w:t>de</w:t>
      </w:r>
      <w:r>
        <w:rPr>
          <w:color w:val="231F20"/>
          <w:spacing w:val="-7"/>
        </w:rPr>
        <w:t> </w:t>
      </w:r>
      <w:r>
        <w:rPr>
          <w:color w:val="231F20"/>
        </w:rPr>
        <w:t>referencia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habla</w:t>
      </w:r>
      <w:r>
        <w:rPr>
          <w:color w:val="231F20"/>
          <w:spacing w:val="-7"/>
        </w:rPr>
        <w:t> </w:t>
      </w:r>
      <w:r>
        <w:rPr>
          <w:color w:val="231F20"/>
        </w:rPr>
        <w:t>del</w:t>
      </w:r>
      <w:r>
        <w:rPr>
          <w:color w:val="231F20"/>
          <w:spacing w:val="-7"/>
        </w:rPr>
        <w:t> </w:t>
      </w:r>
      <w:r>
        <w:rPr>
          <w:color w:val="231F20"/>
        </w:rPr>
        <w:t>marco</w:t>
      </w:r>
      <w:r>
        <w:rPr>
          <w:color w:val="231F20"/>
          <w:spacing w:val="-7"/>
        </w:rPr>
        <w:t> </w:t>
      </w:r>
      <w:r>
        <w:rPr>
          <w:color w:val="231F20"/>
        </w:rPr>
        <w:t>jurídico-histórico</w:t>
      </w:r>
      <w:r>
        <w:rPr>
          <w:color w:val="231F20"/>
          <w:spacing w:val="-7"/>
        </w:rPr>
        <w:t> </w:t>
      </w:r>
      <w:r>
        <w:rPr>
          <w:color w:val="231F20"/>
        </w:rPr>
        <w:t>de</w:t>
      </w:r>
      <w:r>
        <w:rPr>
          <w:color w:val="231F20"/>
          <w:spacing w:val="-7"/>
        </w:rPr>
        <w:t> </w:t>
      </w:r>
      <w:r>
        <w:rPr>
          <w:color w:val="231F20"/>
        </w:rPr>
        <w:t>protección</w:t>
      </w:r>
      <w:r>
        <w:rPr>
          <w:color w:val="231F20"/>
          <w:spacing w:val="-7"/>
        </w:rPr>
        <w:t> </w:t>
      </w:r>
      <w:r>
        <w:rPr>
          <w:color w:val="231F20"/>
        </w:rPr>
        <w:t>para los menores de edad, y se aprecia que tanto a nivel internacional como nacional y estatal, se cuenta con </w:t>
      </w:r>
      <w:r>
        <w:rPr>
          <w:color w:val="231F20"/>
          <w:spacing w:val="-3"/>
        </w:rPr>
        <w:t>leyes </w:t>
      </w:r>
      <w:r>
        <w:rPr>
          <w:color w:val="231F20"/>
        </w:rPr>
        <w:t>que protegen a los menores de edad en contra de abusos que pudiesen llegar a sufrir por parte de personas que sin escrúpulos los exploten sexualmente,</w:t>
      </w:r>
      <w:r>
        <w:rPr>
          <w:color w:val="231F20"/>
          <w:spacing w:val="-18"/>
        </w:rPr>
        <w:t> </w:t>
      </w:r>
      <w:r>
        <w:rPr>
          <w:color w:val="231F20"/>
        </w:rPr>
        <w:t>sin</w:t>
      </w:r>
      <w:r>
        <w:rPr>
          <w:color w:val="231F20"/>
          <w:spacing w:val="-18"/>
        </w:rPr>
        <w:t> </w:t>
      </w:r>
      <w:r>
        <w:rPr>
          <w:color w:val="231F20"/>
        </w:rPr>
        <w:t>embargo,</w:t>
      </w:r>
      <w:r>
        <w:rPr>
          <w:color w:val="231F20"/>
          <w:spacing w:val="-18"/>
        </w:rPr>
        <w:t> </w:t>
      </w:r>
      <w:r>
        <w:rPr>
          <w:color w:val="231F20"/>
        </w:rPr>
        <w:t>derivado</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análisis,</w:t>
      </w:r>
      <w:r>
        <w:rPr>
          <w:color w:val="231F20"/>
          <w:spacing w:val="-18"/>
        </w:rPr>
        <w:t> </w:t>
      </w:r>
      <w:r>
        <w:rPr>
          <w:color w:val="231F20"/>
        </w:rPr>
        <w:t>se</w:t>
      </w:r>
      <w:r>
        <w:rPr>
          <w:color w:val="231F20"/>
          <w:spacing w:val="-18"/>
        </w:rPr>
        <w:t> </w:t>
      </w:r>
      <w:r>
        <w:rPr>
          <w:color w:val="231F20"/>
        </w:rPr>
        <w:t>aprecia</w:t>
      </w:r>
      <w:r>
        <w:rPr>
          <w:color w:val="231F20"/>
          <w:spacing w:val="-18"/>
        </w:rPr>
        <w:t> </w:t>
      </w:r>
      <w:r>
        <w:rPr>
          <w:color w:val="231F20"/>
        </w:rPr>
        <w:t>la</w:t>
      </w:r>
      <w:r>
        <w:rPr>
          <w:color w:val="231F20"/>
          <w:spacing w:val="-18"/>
        </w:rPr>
        <w:t> </w:t>
      </w:r>
      <w:r>
        <w:rPr>
          <w:color w:val="231F20"/>
        </w:rPr>
        <w:t>necesidad</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tiene en el Estado de México de implementar medidas adecuadas para proteger a nuestros menores de edad contra la explotación sexual</w:t>
      </w:r>
      <w:r>
        <w:rPr>
          <w:color w:val="231F20"/>
          <w:spacing w:val="-5"/>
        </w:rPr>
        <w:t> </w:t>
      </w:r>
      <w:r>
        <w:rPr>
          <w:color w:val="231F20"/>
        </w:rPr>
        <w:t>infantil.</w:t>
      </w:r>
    </w:p>
    <w:p>
      <w:pPr>
        <w:pStyle w:val="BodyText"/>
        <w:spacing w:line="266" w:lineRule="auto"/>
        <w:ind w:left="120" w:right="115" w:firstLine="360"/>
        <w:jc w:val="both"/>
      </w:pPr>
      <w:r>
        <w:rPr>
          <w:color w:val="231F20"/>
        </w:rPr>
        <w:t>Además, dentro del marco </w:t>
      </w:r>
      <w:r>
        <w:rPr>
          <w:color w:val="231F20"/>
          <w:spacing w:val="2"/>
        </w:rPr>
        <w:t>teórico, </w:t>
      </w:r>
      <w:r>
        <w:rPr>
          <w:color w:val="231F20"/>
        </w:rPr>
        <w:t>se </w:t>
      </w:r>
      <w:r>
        <w:rPr>
          <w:color w:val="231F20"/>
          <w:spacing w:val="2"/>
        </w:rPr>
        <w:t>estudian </w:t>
      </w:r>
      <w:r>
        <w:rPr>
          <w:color w:val="231F20"/>
        </w:rPr>
        <w:t>cuatro </w:t>
      </w:r>
      <w:r>
        <w:rPr>
          <w:color w:val="231F20"/>
          <w:spacing w:val="2"/>
        </w:rPr>
        <w:t>corrientes referentes </w:t>
      </w:r>
      <w:r>
        <w:rPr>
          <w:color w:val="231F20"/>
        </w:rPr>
        <w:t>a </w:t>
      </w:r>
      <w:r>
        <w:rPr>
          <w:color w:val="231F20"/>
          <w:spacing w:val="3"/>
        </w:rPr>
        <w:t>la </w:t>
      </w:r>
      <w:r>
        <w:rPr>
          <w:color w:val="231F20"/>
          <w:spacing w:val="2"/>
        </w:rPr>
        <w:t>prostitución: prohibicionista, </w:t>
      </w:r>
      <w:r>
        <w:rPr>
          <w:color w:val="231F20"/>
          <w:spacing w:val="3"/>
        </w:rPr>
        <w:t>permisiva, </w:t>
      </w:r>
      <w:r>
        <w:rPr>
          <w:color w:val="231F20"/>
          <w:spacing w:val="2"/>
        </w:rPr>
        <w:t>reglamentista </w:t>
      </w:r>
      <w:r>
        <w:rPr>
          <w:color w:val="231F20"/>
        </w:rPr>
        <w:t>y </w:t>
      </w:r>
      <w:r>
        <w:rPr>
          <w:color w:val="231F20"/>
          <w:spacing w:val="2"/>
        </w:rPr>
        <w:t>abolicionista; mismas </w:t>
      </w:r>
      <w:r>
        <w:rPr>
          <w:color w:val="231F20"/>
          <w:spacing w:val="3"/>
        </w:rPr>
        <w:t>que </w:t>
      </w:r>
      <w:r>
        <w:rPr>
          <w:color w:val="231F20"/>
          <w:spacing w:val="2"/>
        </w:rPr>
        <w:t>pretenden </w:t>
      </w:r>
      <w:r>
        <w:rPr>
          <w:color w:val="231F20"/>
        </w:rPr>
        <w:t>proteger a </w:t>
      </w:r>
      <w:r>
        <w:rPr>
          <w:color w:val="231F20"/>
          <w:spacing w:val="2"/>
        </w:rPr>
        <w:t>nuestras sociedades </w:t>
      </w:r>
      <w:r>
        <w:rPr>
          <w:color w:val="231F20"/>
        </w:rPr>
        <w:t>del </w:t>
      </w:r>
      <w:r>
        <w:rPr>
          <w:color w:val="231F20"/>
          <w:spacing w:val="2"/>
        </w:rPr>
        <w:t>fenómeno </w:t>
      </w:r>
      <w:r>
        <w:rPr>
          <w:color w:val="231F20"/>
        </w:rPr>
        <w:t>de la </w:t>
      </w:r>
      <w:r>
        <w:rPr>
          <w:color w:val="231F20"/>
          <w:spacing w:val="2"/>
        </w:rPr>
        <w:t>prostitución </w:t>
      </w:r>
      <w:r>
        <w:rPr>
          <w:color w:val="231F20"/>
        </w:rPr>
        <w:t>y de</w:t>
      </w:r>
      <w:r>
        <w:rPr>
          <w:color w:val="231F20"/>
          <w:spacing w:val="-36"/>
        </w:rPr>
        <w:t> </w:t>
      </w:r>
      <w:r>
        <w:rPr>
          <w:color w:val="231F20"/>
          <w:spacing w:val="3"/>
        </w:rPr>
        <w:t>todas </w:t>
      </w:r>
      <w:r>
        <w:rPr>
          <w:color w:val="231F20"/>
          <w:spacing w:val="2"/>
        </w:rPr>
        <w:t>aquellas</w:t>
      </w:r>
      <w:r>
        <w:rPr>
          <w:color w:val="231F20"/>
          <w:spacing w:val="-4"/>
        </w:rPr>
        <w:t> </w:t>
      </w:r>
      <w:r>
        <w:rPr>
          <w:color w:val="231F20"/>
          <w:spacing w:val="2"/>
        </w:rPr>
        <w:t>conductas</w:t>
      </w:r>
      <w:r>
        <w:rPr>
          <w:color w:val="231F20"/>
          <w:spacing w:val="-4"/>
        </w:rPr>
        <w:t> </w:t>
      </w:r>
      <w:r>
        <w:rPr>
          <w:color w:val="231F20"/>
          <w:spacing w:val="2"/>
        </w:rPr>
        <w:t>derivadas</w:t>
      </w:r>
      <w:r>
        <w:rPr>
          <w:color w:val="231F20"/>
          <w:spacing w:val="-4"/>
        </w:rPr>
        <w:t> </w:t>
      </w:r>
      <w:r>
        <w:rPr>
          <w:color w:val="231F20"/>
        </w:rPr>
        <w:t>de</w:t>
      </w:r>
      <w:r>
        <w:rPr>
          <w:color w:val="231F20"/>
          <w:spacing w:val="-4"/>
        </w:rPr>
        <w:t> </w:t>
      </w:r>
      <w:r>
        <w:rPr>
          <w:color w:val="231F20"/>
        </w:rPr>
        <w:t>tal</w:t>
      </w:r>
      <w:r>
        <w:rPr>
          <w:color w:val="231F20"/>
          <w:spacing w:val="-4"/>
        </w:rPr>
        <w:t> </w:t>
      </w:r>
      <w:r>
        <w:rPr>
          <w:color w:val="231F20"/>
        </w:rPr>
        <w:t>flagelo,</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spacing w:val="2"/>
        </w:rPr>
        <w:t>aportan</w:t>
      </w:r>
      <w:r>
        <w:rPr>
          <w:color w:val="231F20"/>
          <w:spacing w:val="-4"/>
        </w:rPr>
        <w:t> </w:t>
      </w:r>
      <w:r>
        <w:rPr>
          <w:color w:val="231F20"/>
          <w:spacing w:val="2"/>
        </w:rPr>
        <w:t>conceptos</w:t>
      </w:r>
      <w:r>
        <w:rPr>
          <w:color w:val="231F20"/>
          <w:spacing w:val="-4"/>
        </w:rPr>
        <w:t> </w:t>
      </w:r>
      <w:r>
        <w:rPr>
          <w:color w:val="231F20"/>
          <w:spacing w:val="2"/>
        </w:rPr>
        <w:t>como</w:t>
      </w:r>
      <w:r>
        <w:rPr>
          <w:color w:val="231F20"/>
          <w:spacing w:val="-4"/>
        </w:rPr>
        <w:t> </w:t>
      </w:r>
      <w:r>
        <w:rPr>
          <w:color w:val="231F20"/>
        </w:rPr>
        <w:t>el de </w:t>
      </w:r>
      <w:r>
        <w:rPr>
          <w:color w:val="231F20"/>
          <w:spacing w:val="2"/>
        </w:rPr>
        <w:t>prostitución infantil, </w:t>
      </w:r>
      <w:r>
        <w:rPr>
          <w:color w:val="231F20"/>
          <w:spacing w:val="3"/>
        </w:rPr>
        <w:t>pornografía </w:t>
      </w:r>
      <w:r>
        <w:rPr>
          <w:color w:val="231F20"/>
          <w:spacing w:val="2"/>
        </w:rPr>
        <w:t>infantil </w:t>
      </w:r>
      <w:r>
        <w:rPr>
          <w:color w:val="231F20"/>
        </w:rPr>
        <w:t>y el de </w:t>
      </w:r>
      <w:r>
        <w:rPr>
          <w:color w:val="231F20"/>
          <w:spacing w:val="2"/>
        </w:rPr>
        <w:t>menores </w:t>
      </w:r>
      <w:r>
        <w:rPr>
          <w:color w:val="231F20"/>
        </w:rPr>
        <w:t>de </w:t>
      </w:r>
      <w:r>
        <w:rPr>
          <w:color w:val="231F20"/>
          <w:spacing w:val="2"/>
        </w:rPr>
        <w:t>edad, </w:t>
      </w:r>
      <w:r>
        <w:rPr>
          <w:color w:val="231F20"/>
        </w:rPr>
        <w:t>que </w:t>
      </w:r>
      <w:r>
        <w:rPr>
          <w:color w:val="231F20"/>
          <w:spacing w:val="2"/>
        </w:rPr>
        <w:t>ayudarán </w:t>
      </w:r>
      <w:r>
        <w:rPr>
          <w:color w:val="231F20"/>
        </w:rPr>
        <w:t>en el </w:t>
      </w:r>
      <w:r>
        <w:rPr>
          <w:color w:val="231F20"/>
          <w:spacing w:val="2"/>
        </w:rPr>
        <w:t>desarrollo </w:t>
      </w:r>
      <w:r>
        <w:rPr>
          <w:color w:val="231F20"/>
        </w:rPr>
        <w:t>de la </w:t>
      </w:r>
      <w:r>
        <w:rPr>
          <w:color w:val="231F20"/>
          <w:spacing w:val="2"/>
        </w:rPr>
        <w:t>tesis para entender </w:t>
      </w:r>
      <w:r>
        <w:rPr>
          <w:color w:val="231F20"/>
        </w:rPr>
        <w:t>por qué </w:t>
      </w:r>
      <w:r>
        <w:rPr>
          <w:color w:val="231F20"/>
          <w:spacing w:val="2"/>
        </w:rPr>
        <w:t>deben existir </w:t>
      </w:r>
      <w:r>
        <w:rPr>
          <w:color w:val="231F20"/>
        </w:rPr>
        <w:t>leyes que </w:t>
      </w:r>
      <w:r>
        <w:rPr>
          <w:color w:val="231F20"/>
          <w:spacing w:val="2"/>
        </w:rPr>
        <w:t>protejan    </w:t>
      </w:r>
      <w:r>
        <w:rPr>
          <w:color w:val="231F20"/>
        </w:rPr>
        <w:t>a los </w:t>
      </w:r>
      <w:r>
        <w:rPr>
          <w:color w:val="231F20"/>
          <w:spacing w:val="2"/>
        </w:rPr>
        <w:t>menores </w:t>
      </w:r>
      <w:r>
        <w:rPr>
          <w:color w:val="231F20"/>
        </w:rPr>
        <w:t>de </w:t>
      </w:r>
      <w:r>
        <w:rPr>
          <w:color w:val="231F20"/>
          <w:spacing w:val="2"/>
        </w:rPr>
        <w:t>edad </w:t>
      </w:r>
      <w:r>
        <w:rPr>
          <w:color w:val="231F20"/>
        </w:rPr>
        <w:t>de </w:t>
      </w:r>
      <w:r>
        <w:rPr>
          <w:color w:val="231F20"/>
          <w:spacing w:val="2"/>
        </w:rPr>
        <w:t>conductas delictivas </w:t>
      </w:r>
      <w:r>
        <w:rPr>
          <w:color w:val="231F20"/>
        </w:rPr>
        <w:t>que </w:t>
      </w:r>
      <w:r>
        <w:rPr>
          <w:color w:val="231F20"/>
          <w:spacing w:val="2"/>
        </w:rPr>
        <w:t>afectan </w:t>
      </w:r>
      <w:r>
        <w:rPr>
          <w:color w:val="231F20"/>
        </w:rPr>
        <w:t>su </w:t>
      </w:r>
      <w:r>
        <w:rPr>
          <w:color w:val="231F20"/>
          <w:spacing w:val="3"/>
        </w:rPr>
        <w:t>normal </w:t>
      </w:r>
      <w:r>
        <w:rPr>
          <w:color w:val="231F20"/>
          <w:spacing w:val="2"/>
        </w:rPr>
        <w:t>desarrollo, </w:t>
      </w:r>
      <w:r>
        <w:rPr>
          <w:color w:val="231F20"/>
        </w:rPr>
        <w:t>situación que atenta contra las garantías individuales, específicamente la </w:t>
      </w:r>
      <w:r>
        <w:rPr>
          <w:color w:val="231F20"/>
          <w:spacing w:val="2"/>
        </w:rPr>
        <w:t>consagrada </w:t>
      </w:r>
      <w:r>
        <w:rPr>
          <w:color w:val="231F20"/>
        </w:rPr>
        <w:t>en el </w:t>
      </w:r>
      <w:r>
        <w:rPr>
          <w:color w:val="231F20"/>
          <w:spacing w:val="2"/>
        </w:rPr>
        <w:t>artículo </w:t>
      </w:r>
      <w:r>
        <w:rPr>
          <w:color w:val="231F20"/>
        </w:rPr>
        <w:t>4</w:t>
      </w:r>
      <w:r>
        <w:rPr>
          <w:color w:val="231F20"/>
          <w:position w:val="7"/>
          <w:sz w:val="13"/>
        </w:rPr>
        <w:t>o</w:t>
      </w:r>
      <w:r>
        <w:rPr>
          <w:color w:val="231F20"/>
        </w:rPr>
        <w:t>° de la </w:t>
      </w:r>
      <w:r>
        <w:rPr>
          <w:color w:val="231F20"/>
          <w:spacing w:val="2"/>
        </w:rPr>
        <w:t>Constitución </w:t>
      </w:r>
      <w:r>
        <w:rPr>
          <w:color w:val="231F20"/>
        </w:rPr>
        <w:t>Política de los </w:t>
      </w:r>
      <w:r>
        <w:rPr>
          <w:color w:val="231F20"/>
          <w:spacing w:val="2"/>
        </w:rPr>
        <w:t>Estados Unidos </w:t>
      </w:r>
      <w:r>
        <w:rPr>
          <w:color w:val="231F20"/>
          <w:spacing w:val="27"/>
        </w:rPr>
        <w:t> </w:t>
      </w:r>
      <w:r>
        <w:rPr>
          <w:color w:val="231F20"/>
          <w:spacing w:val="2"/>
        </w:rPr>
        <w:t>Mexicanos.</w:t>
      </w:r>
    </w:p>
    <w:p>
      <w:pPr>
        <w:pStyle w:val="BodyText"/>
        <w:spacing w:line="266" w:lineRule="auto"/>
        <w:ind w:left="120" w:right="118" w:firstLine="360"/>
        <w:jc w:val="both"/>
      </w:pPr>
      <w:r>
        <w:rPr>
          <w:color w:val="231F20"/>
        </w:rPr>
        <w:t>En el capítulo segundo se aborda de forma muy general al estudio del Derecho penal,</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instrumento</w:t>
      </w:r>
      <w:r>
        <w:rPr>
          <w:color w:val="231F20"/>
          <w:spacing w:val="-8"/>
        </w:rPr>
        <w:t> </w:t>
      </w:r>
      <w:r>
        <w:rPr>
          <w:color w:val="231F20"/>
        </w:rPr>
        <w:t>idóneo</w:t>
      </w:r>
      <w:r>
        <w:rPr>
          <w:color w:val="231F20"/>
          <w:spacing w:val="-8"/>
        </w:rPr>
        <w:t> </w:t>
      </w:r>
      <w:r>
        <w:rPr>
          <w:color w:val="231F20"/>
        </w:rPr>
        <w:t>con</w:t>
      </w:r>
      <w:r>
        <w:rPr>
          <w:color w:val="231F20"/>
          <w:spacing w:val="-8"/>
        </w:rPr>
        <w:t> </w:t>
      </w:r>
      <w:r>
        <w:rPr>
          <w:color w:val="231F20"/>
        </w:rPr>
        <w:t>que</w:t>
      </w:r>
      <w:r>
        <w:rPr>
          <w:color w:val="231F20"/>
          <w:spacing w:val="-8"/>
        </w:rPr>
        <w:t> </w:t>
      </w:r>
      <w:r>
        <w:rPr>
          <w:color w:val="231F20"/>
        </w:rPr>
        <w:t>cuenta</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a</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aplicar</w:t>
      </w:r>
      <w:r>
        <w:rPr>
          <w:color w:val="231F20"/>
          <w:spacing w:val="-8"/>
        </w:rPr>
        <w:t> </w:t>
      </w:r>
      <w:r>
        <w:rPr>
          <w:color w:val="231F20"/>
        </w:rPr>
        <w:t>su poder coercitivo para el caso de aquellas conductas que lesionen los bienes</w:t>
      </w:r>
      <w:r>
        <w:rPr>
          <w:color w:val="231F20"/>
          <w:spacing w:val="52"/>
        </w:rPr>
        <w:t> </w:t>
      </w:r>
      <w:r>
        <w:rPr>
          <w:color w:val="231F20"/>
        </w:rPr>
        <w:t>jurídicos</w:t>
      </w:r>
    </w:p>
    <w:p>
      <w:pPr>
        <w:spacing w:after="0" w:line="266" w:lineRule="auto"/>
        <w:jc w:val="both"/>
        <w:sectPr>
          <w:pgSz w:w="9640" w:h="13040"/>
          <w:pgMar w:header="0" w:footer="3459" w:top="700" w:bottom="3640" w:left="960" w:right="960"/>
        </w:sectPr>
      </w:pPr>
    </w:p>
    <w:p>
      <w:pPr>
        <w:spacing w:before="52"/>
        <w:ind w:left="100" w:right="118" w:firstLine="0"/>
        <w:jc w:val="left"/>
        <w:rPr>
          <w:rFonts w:ascii="Arial" w:hAnsi="Arial"/>
          <w:sz w:val="18"/>
        </w:rPr>
      </w:pPr>
      <w:r>
        <w:rPr>
          <w:color w:val="6D6E71"/>
          <w:w w:val="90"/>
          <w:sz w:val="18"/>
        </w:rPr>
        <w:t>El turismo sexual infantil y su tipificación en el Estado de México, </w:t>
      </w:r>
      <w:r>
        <w:rPr>
          <w:color w:val="6D6E71"/>
          <w:w w:val="90"/>
          <w:sz w:val="13"/>
        </w:rPr>
        <w:t>uaem</w:t>
      </w:r>
      <w:r>
        <w:rPr>
          <w:color w:val="6D6E71"/>
          <w:w w:val="90"/>
          <w:sz w:val="18"/>
        </w:rPr>
        <w:t>, </w:t>
      </w:r>
      <w:r>
        <w:rPr>
          <w:color w:val="6D6E71"/>
          <w:w w:val="90"/>
          <w:sz w:val="13"/>
        </w:rPr>
        <w:t>isbn</w:t>
      </w:r>
      <w:r>
        <w:rPr>
          <w:rFonts w:ascii="Arial" w:hAnsi="Arial"/>
          <w:color w:val="6D6E71"/>
          <w:w w:val="90"/>
          <w:sz w:val="18"/>
        </w:rPr>
        <w:t>: 978-607-422-529-7</w:t>
      </w:r>
    </w:p>
    <w:p>
      <w:pPr>
        <w:pStyle w:val="BodyText"/>
        <w:rPr>
          <w:rFonts w:ascii="Arial"/>
          <w:sz w:val="20"/>
        </w:rPr>
      </w:pPr>
    </w:p>
    <w:p>
      <w:pPr>
        <w:pStyle w:val="BodyText"/>
        <w:spacing w:before="1"/>
        <w:rPr>
          <w:rFonts w:ascii="Arial"/>
          <w:sz w:val="20"/>
        </w:rPr>
      </w:pPr>
    </w:p>
    <w:p>
      <w:pPr>
        <w:pStyle w:val="BodyText"/>
        <w:spacing w:line="266" w:lineRule="auto" w:before="67"/>
        <w:ind w:left="100" w:right="115"/>
        <w:jc w:val="both"/>
      </w:pPr>
      <w:r>
        <w:rPr>
          <w:color w:val="231F20"/>
          <w:w w:val="105"/>
        </w:rPr>
        <w:t>mundialmente, cuáles son sus formas de operación, sus políticas de desarrollo, la influencia</w:t>
      </w:r>
      <w:r>
        <w:rPr>
          <w:color w:val="231F20"/>
          <w:spacing w:val="-18"/>
          <w:w w:val="105"/>
        </w:rPr>
        <w:t> </w:t>
      </w:r>
      <w:r>
        <w:rPr>
          <w:color w:val="231F20"/>
          <w:w w:val="105"/>
        </w:rPr>
        <w:t>que</w:t>
      </w:r>
      <w:r>
        <w:rPr>
          <w:color w:val="231F20"/>
          <w:spacing w:val="-18"/>
          <w:w w:val="105"/>
        </w:rPr>
        <w:t> </w:t>
      </w:r>
      <w:r>
        <w:rPr>
          <w:color w:val="231F20"/>
          <w:w w:val="105"/>
        </w:rPr>
        <w:t>ejerce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economía</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país;</w:t>
      </w:r>
      <w:r>
        <w:rPr>
          <w:color w:val="231F20"/>
          <w:spacing w:val="-18"/>
          <w:w w:val="105"/>
        </w:rPr>
        <w:t> </w:t>
      </w:r>
      <w:r>
        <w:rPr>
          <w:color w:val="231F20"/>
          <w:w w:val="105"/>
        </w:rPr>
        <w:t>además,</w:t>
      </w:r>
      <w:r>
        <w:rPr>
          <w:color w:val="231F20"/>
          <w:spacing w:val="-18"/>
          <w:w w:val="105"/>
        </w:rPr>
        <w:t> </w:t>
      </w:r>
      <w:r>
        <w:rPr>
          <w:color w:val="231F20"/>
          <w:w w:val="105"/>
        </w:rPr>
        <w:t>ver</w:t>
      </w:r>
      <w:r>
        <w:rPr>
          <w:color w:val="231F20"/>
          <w:spacing w:val="-18"/>
          <w:w w:val="105"/>
        </w:rPr>
        <w:t> </w:t>
      </w:r>
      <w:r>
        <w:rPr>
          <w:color w:val="231F20"/>
          <w:w w:val="105"/>
        </w:rPr>
        <w:t>cómo</w:t>
      </w:r>
      <w:r>
        <w:rPr>
          <w:color w:val="231F20"/>
          <w:spacing w:val="-18"/>
          <w:w w:val="105"/>
        </w:rPr>
        <w:t> </w:t>
      </w:r>
      <w:r>
        <w:rPr>
          <w:color w:val="231F20"/>
          <w:w w:val="105"/>
        </w:rPr>
        <w:t>la</w:t>
      </w:r>
      <w:r>
        <w:rPr>
          <w:color w:val="231F20"/>
          <w:spacing w:val="-18"/>
          <w:w w:val="105"/>
        </w:rPr>
        <w:t> </w:t>
      </w:r>
      <w:r>
        <w:rPr>
          <w:color w:val="231F20"/>
          <w:w w:val="105"/>
        </w:rPr>
        <w:t>Organización </w:t>
      </w:r>
      <w:r>
        <w:rPr>
          <w:color w:val="231F20"/>
          <w:w w:val="102"/>
        </w:rPr>
        <w:t>Mundial</w:t>
      </w:r>
      <w:r>
        <w:rPr>
          <w:color w:val="231F20"/>
          <w:spacing w:val="10"/>
        </w:rPr>
        <w:t> </w:t>
      </w:r>
      <w:r>
        <w:rPr>
          <w:color w:val="231F20"/>
          <w:w w:val="98"/>
        </w:rPr>
        <w:t>del</w:t>
      </w:r>
      <w:r>
        <w:rPr>
          <w:color w:val="231F20"/>
          <w:spacing w:val="10"/>
        </w:rPr>
        <w:t> </w:t>
      </w:r>
      <w:r>
        <w:rPr>
          <w:color w:val="231F20"/>
          <w:spacing w:val="-21"/>
          <w:w w:val="114"/>
        </w:rPr>
        <w:t>T</w:t>
      </w:r>
      <w:r>
        <w:rPr>
          <w:color w:val="231F20"/>
          <w:w w:val="99"/>
        </w:rPr>
        <w:t>urismo</w:t>
      </w:r>
      <w:r>
        <w:rPr>
          <w:color w:val="231F20"/>
          <w:spacing w:val="10"/>
        </w:rPr>
        <w:t> </w:t>
      </w:r>
      <w:r>
        <w:rPr>
          <w:color w:val="231F20"/>
          <w:spacing w:val="-1"/>
          <w:w w:val="72"/>
        </w:rPr>
        <w:t>(</w:t>
      </w:r>
      <w:r>
        <w:rPr>
          <w:color w:val="231F20"/>
          <w:w w:val="162"/>
          <w:sz w:val="16"/>
        </w:rPr>
        <w:t>om</w:t>
      </w:r>
      <w:r>
        <w:rPr>
          <w:color w:val="231F20"/>
          <w:spacing w:val="-1"/>
          <w:w w:val="162"/>
          <w:sz w:val="16"/>
        </w:rPr>
        <w:t>t</w:t>
      </w:r>
      <w:r>
        <w:rPr>
          <w:color w:val="231F20"/>
          <w:w w:val="72"/>
        </w:rPr>
        <w:t>)</w:t>
      </w:r>
      <w:r>
        <w:rPr>
          <w:color w:val="231F20"/>
          <w:spacing w:val="10"/>
        </w:rPr>
        <w:t> </w:t>
      </w:r>
      <w:r>
        <w:rPr>
          <w:color w:val="231F20"/>
          <w:w w:val="106"/>
        </w:rPr>
        <w:t>p</w:t>
      </w:r>
      <w:r>
        <w:rPr>
          <w:color w:val="231F20"/>
          <w:spacing w:val="-5"/>
          <w:w w:val="106"/>
        </w:rPr>
        <w:t>r</w:t>
      </w:r>
      <w:r>
        <w:rPr>
          <w:color w:val="231F20"/>
          <w:w w:val="98"/>
        </w:rPr>
        <w:t>otege</w:t>
      </w:r>
      <w:r>
        <w:rPr>
          <w:color w:val="231F20"/>
          <w:spacing w:val="10"/>
        </w:rPr>
        <w:t> </w:t>
      </w:r>
      <w:r>
        <w:rPr>
          <w:color w:val="231F20"/>
          <w:w w:val="105"/>
        </w:rPr>
        <w:t>a</w:t>
      </w:r>
      <w:r>
        <w:rPr>
          <w:color w:val="231F20"/>
          <w:spacing w:val="10"/>
        </w:rPr>
        <w:t> </w:t>
      </w:r>
      <w:r>
        <w:rPr>
          <w:color w:val="231F20"/>
          <w:w w:val="91"/>
        </w:rPr>
        <w:t>los</w:t>
      </w:r>
      <w:r>
        <w:rPr>
          <w:color w:val="231F20"/>
          <w:spacing w:val="10"/>
        </w:rPr>
        <w:t> </w:t>
      </w:r>
      <w:r>
        <w:rPr>
          <w:color w:val="231F20"/>
          <w:w w:val="97"/>
        </w:rPr>
        <w:t>individuos</w:t>
      </w:r>
      <w:r>
        <w:rPr>
          <w:color w:val="231F20"/>
          <w:spacing w:val="10"/>
        </w:rPr>
        <w:t> </w:t>
      </w:r>
      <w:r>
        <w:rPr>
          <w:color w:val="231F20"/>
          <w:w w:val="101"/>
        </w:rPr>
        <w:t>de</w:t>
      </w:r>
      <w:r>
        <w:rPr>
          <w:color w:val="231F20"/>
          <w:spacing w:val="10"/>
        </w:rPr>
        <w:t> </w:t>
      </w:r>
      <w:r>
        <w:rPr>
          <w:color w:val="231F20"/>
          <w:w w:val="91"/>
        </w:rPr>
        <w:t>los</w:t>
      </w:r>
      <w:r>
        <w:rPr>
          <w:color w:val="231F20"/>
          <w:spacing w:val="10"/>
        </w:rPr>
        <w:t> </w:t>
      </w:r>
      <w:r>
        <w:rPr>
          <w:color w:val="231F20"/>
          <w:w w:val="95"/>
        </w:rPr>
        <w:t>países</w:t>
      </w:r>
      <w:r>
        <w:rPr>
          <w:color w:val="231F20"/>
          <w:spacing w:val="10"/>
        </w:rPr>
        <w:t> </w:t>
      </w:r>
      <w:r>
        <w:rPr>
          <w:color w:val="231F20"/>
          <w:w w:val="102"/>
        </w:rPr>
        <w:t>en</w:t>
      </w:r>
      <w:r>
        <w:rPr>
          <w:color w:val="231F20"/>
          <w:spacing w:val="10"/>
        </w:rPr>
        <w:t> </w:t>
      </w:r>
      <w:r>
        <w:rPr>
          <w:color w:val="231F20"/>
          <w:w w:val="91"/>
        </w:rPr>
        <w:t>los</w:t>
      </w:r>
      <w:r>
        <w:rPr>
          <w:color w:val="231F20"/>
          <w:spacing w:val="10"/>
        </w:rPr>
        <w:t> </w:t>
      </w:r>
      <w:r>
        <w:rPr>
          <w:color w:val="231F20"/>
          <w:w w:val="102"/>
        </w:rPr>
        <w:t>que</w:t>
      </w:r>
      <w:r>
        <w:rPr>
          <w:color w:val="231F20"/>
          <w:spacing w:val="10"/>
        </w:rPr>
        <w:t> </w:t>
      </w:r>
      <w:r>
        <w:rPr>
          <w:color w:val="231F20"/>
          <w:w w:val="92"/>
        </w:rPr>
        <w:t>se</w:t>
      </w:r>
      <w:r>
        <w:rPr>
          <w:color w:val="231F20"/>
          <w:spacing w:val="10"/>
        </w:rPr>
        <w:t> </w:t>
      </w:r>
      <w:r>
        <w:rPr>
          <w:color w:val="231F20"/>
          <w:w w:val="91"/>
        </w:rPr>
        <w:t>ll</w:t>
      </w:r>
      <w:r>
        <w:rPr>
          <w:color w:val="231F20"/>
          <w:spacing w:val="-3"/>
          <w:w w:val="91"/>
        </w:rPr>
        <w:t>e</w:t>
      </w:r>
      <w:r>
        <w:rPr>
          <w:color w:val="231F20"/>
          <w:spacing w:val="-3"/>
          <w:w w:val="91"/>
        </w:rPr>
        <w:t>v</w:t>
      </w:r>
      <w:r>
        <w:rPr>
          <w:color w:val="231F20"/>
          <w:w w:val="105"/>
        </w:rPr>
        <w:t>a </w:t>
      </w:r>
      <w:r>
        <w:rPr>
          <w:color w:val="231F20"/>
          <w:w w:val="105"/>
        </w:rPr>
        <w:t>a</w:t>
      </w:r>
      <w:r>
        <w:rPr>
          <w:color w:val="231F20"/>
          <w:spacing w:val="-12"/>
          <w:w w:val="105"/>
        </w:rPr>
        <w:t> </w:t>
      </w:r>
      <w:r>
        <w:rPr>
          <w:color w:val="231F20"/>
          <w:w w:val="105"/>
        </w:rPr>
        <w:t>cabo</w:t>
      </w:r>
      <w:r>
        <w:rPr>
          <w:color w:val="231F20"/>
          <w:spacing w:val="-12"/>
          <w:w w:val="105"/>
        </w:rPr>
        <w:t> </w:t>
      </w:r>
      <w:r>
        <w:rPr>
          <w:color w:val="231F20"/>
          <w:w w:val="105"/>
        </w:rPr>
        <w:t>la</w:t>
      </w:r>
      <w:r>
        <w:rPr>
          <w:color w:val="231F20"/>
          <w:spacing w:val="-12"/>
          <w:w w:val="105"/>
        </w:rPr>
        <w:t> </w:t>
      </w:r>
      <w:r>
        <w:rPr>
          <w:color w:val="231F20"/>
          <w:w w:val="105"/>
        </w:rPr>
        <w:t>actividad</w:t>
      </w:r>
      <w:r>
        <w:rPr>
          <w:color w:val="231F20"/>
          <w:spacing w:val="-12"/>
          <w:w w:val="105"/>
        </w:rPr>
        <w:t> </w:t>
      </w:r>
      <w:r>
        <w:rPr>
          <w:color w:val="231F20"/>
          <w:w w:val="105"/>
        </w:rPr>
        <w:t>turística,</w:t>
      </w:r>
      <w:r>
        <w:rPr>
          <w:color w:val="231F20"/>
          <w:spacing w:val="-12"/>
          <w:w w:val="105"/>
        </w:rPr>
        <w:t> </w:t>
      </w:r>
      <w:r>
        <w:rPr>
          <w:color w:val="231F20"/>
          <w:w w:val="105"/>
        </w:rPr>
        <w:t>y</w:t>
      </w:r>
      <w:r>
        <w:rPr>
          <w:color w:val="231F20"/>
          <w:spacing w:val="-12"/>
          <w:w w:val="105"/>
        </w:rPr>
        <w:t> </w:t>
      </w:r>
      <w:r>
        <w:rPr>
          <w:color w:val="231F20"/>
          <w:w w:val="105"/>
        </w:rPr>
        <w:t>cómo</w:t>
      </w:r>
      <w:r>
        <w:rPr>
          <w:color w:val="231F20"/>
          <w:spacing w:val="-12"/>
          <w:w w:val="105"/>
        </w:rPr>
        <w:t> </w:t>
      </w:r>
      <w:r>
        <w:rPr>
          <w:color w:val="231F20"/>
          <w:w w:val="105"/>
        </w:rPr>
        <w:t>se</w:t>
      </w:r>
      <w:r>
        <w:rPr>
          <w:color w:val="231F20"/>
          <w:spacing w:val="-12"/>
          <w:w w:val="105"/>
        </w:rPr>
        <w:t> </w:t>
      </w:r>
      <w:r>
        <w:rPr>
          <w:color w:val="231F20"/>
          <w:w w:val="105"/>
        </w:rPr>
        <w:t>aplica</w:t>
      </w:r>
      <w:r>
        <w:rPr>
          <w:color w:val="231F20"/>
          <w:spacing w:val="-12"/>
          <w:w w:val="105"/>
        </w:rPr>
        <w:t> </w:t>
      </w:r>
      <w:r>
        <w:rPr>
          <w:color w:val="231F20"/>
          <w:w w:val="105"/>
        </w:rPr>
        <w:t>su</w:t>
      </w:r>
      <w:r>
        <w:rPr>
          <w:color w:val="231F20"/>
          <w:spacing w:val="-12"/>
          <w:w w:val="105"/>
        </w:rPr>
        <w:t> </w:t>
      </w:r>
      <w:r>
        <w:rPr>
          <w:color w:val="231F20"/>
          <w:w w:val="105"/>
        </w:rPr>
        <w:t>código</w:t>
      </w:r>
      <w:r>
        <w:rPr>
          <w:color w:val="231F20"/>
          <w:spacing w:val="-12"/>
          <w:w w:val="105"/>
        </w:rPr>
        <w:t> </w:t>
      </w:r>
      <w:r>
        <w:rPr>
          <w:color w:val="231F20"/>
          <w:w w:val="105"/>
        </w:rPr>
        <w:t>de</w:t>
      </w:r>
      <w:r>
        <w:rPr>
          <w:color w:val="231F20"/>
          <w:spacing w:val="-12"/>
          <w:w w:val="105"/>
        </w:rPr>
        <w:t> </w:t>
      </w:r>
      <w:r>
        <w:rPr>
          <w:color w:val="231F20"/>
          <w:w w:val="105"/>
        </w:rPr>
        <w:t>ética</w:t>
      </w:r>
      <w:r>
        <w:rPr>
          <w:color w:val="231F20"/>
          <w:spacing w:val="-12"/>
          <w:w w:val="105"/>
        </w:rPr>
        <w:t> </w:t>
      </w:r>
      <w:r>
        <w:rPr>
          <w:color w:val="231F20"/>
          <w:w w:val="105"/>
        </w:rPr>
        <w:t>para</w:t>
      </w:r>
      <w:r>
        <w:rPr>
          <w:color w:val="231F20"/>
          <w:spacing w:val="-12"/>
          <w:w w:val="105"/>
        </w:rPr>
        <w:t> </w:t>
      </w:r>
      <w:r>
        <w:rPr>
          <w:color w:val="231F20"/>
          <w:w w:val="105"/>
        </w:rPr>
        <w:t>proteger</w:t>
      </w:r>
      <w:r>
        <w:rPr>
          <w:color w:val="231F20"/>
          <w:spacing w:val="-13"/>
          <w:w w:val="105"/>
        </w:rPr>
        <w:t> </w:t>
      </w:r>
      <w:r>
        <w:rPr>
          <w:color w:val="231F20"/>
          <w:w w:val="105"/>
        </w:rPr>
        <w:t>a</w:t>
      </w:r>
      <w:r>
        <w:rPr>
          <w:color w:val="231F20"/>
          <w:spacing w:val="-12"/>
          <w:w w:val="105"/>
        </w:rPr>
        <w:t> </w:t>
      </w:r>
      <w:r>
        <w:rPr>
          <w:color w:val="231F20"/>
          <w:w w:val="105"/>
        </w:rPr>
        <w:t>las personas en contra de cualquier abuso que pudiesen llegar a sufrir derivado de la </w:t>
      </w:r>
      <w:r>
        <w:rPr>
          <w:color w:val="231F20"/>
        </w:rPr>
        <w:t>prestación de la actividad</w:t>
      </w:r>
      <w:r>
        <w:rPr>
          <w:color w:val="231F20"/>
          <w:spacing w:val="-6"/>
        </w:rPr>
        <w:t> </w:t>
      </w:r>
      <w:r>
        <w:rPr>
          <w:color w:val="231F20"/>
        </w:rPr>
        <w:t>turística.</w:t>
      </w:r>
    </w:p>
    <w:p>
      <w:pPr>
        <w:pStyle w:val="BodyText"/>
        <w:spacing w:line="266" w:lineRule="auto"/>
        <w:ind w:left="100" w:right="116" w:firstLine="360"/>
        <w:jc w:val="right"/>
      </w:pPr>
      <w:r>
        <w:rPr>
          <w:color w:val="231F20"/>
          <w:spacing w:val="-11"/>
          <w:w w:val="109"/>
        </w:rPr>
        <w:t>R</w:t>
      </w:r>
      <w:r>
        <w:rPr>
          <w:color w:val="231F20"/>
          <w:w w:val="98"/>
        </w:rPr>
        <w:t>especto</w:t>
      </w:r>
      <w:r>
        <w:rPr>
          <w:color w:val="231F20"/>
          <w:spacing w:val="-4"/>
        </w:rPr>
        <w:t> </w:t>
      </w:r>
      <w:r>
        <w:rPr>
          <w:color w:val="231F20"/>
          <w:w w:val="105"/>
        </w:rPr>
        <w:t>a</w:t>
      </w:r>
      <w:r>
        <w:rPr>
          <w:color w:val="231F20"/>
          <w:spacing w:val="-4"/>
        </w:rPr>
        <w:t> </w:t>
      </w:r>
      <w:r>
        <w:rPr>
          <w:color w:val="231F20"/>
          <w:w w:val="98"/>
        </w:rPr>
        <w:t>la</w:t>
      </w:r>
      <w:r>
        <w:rPr>
          <w:color w:val="231F20"/>
          <w:spacing w:val="-4"/>
        </w:rPr>
        <w:t> </w:t>
      </w:r>
      <w:r>
        <w:rPr>
          <w:color w:val="231F20"/>
          <w:w w:val="144"/>
          <w:sz w:val="16"/>
        </w:rPr>
        <w:t>es</w:t>
      </w:r>
      <w:r>
        <w:rPr>
          <w:color w:val="231F20"/>
          <w:w w:val="131"/>
          <w:sz w:val="16"/>
        </w:rPr>
        <w:t>i</w:t>
      </w:r>
      <w:r>
        <w:rPr>
          <w:color w:val="231F20"/>
          <w:spacing w:val="11"/>
          <w:sz w:val="16"/>
        </w:rPr>
        <w:t> </w:t>
      </w:r>
      <w:r>
        <w:rPr>
          <w:color w:val="231F20"/>
          <w:w w:val="91"/>
        </w:rPr>
        <w:t>y</w:t>
      </w:r>
      <w:r>
        <w:rPr>
          <w:color w:val="231F20"/>
          <w:spacing w:val="-3"/>
        </w:rPr>
        <w:t> </w:t>
      </w:r>
      <w:r>
        <w:rPr>
          <w:color w:val="231F20"/>
          <w:w w:val="102"/>
        </w:rPr>
        <w:t>en</w:t>
      </w:r>
      <w:r>
        <w:rPr>
          <w:color w:val="231F20"/>
          <w:spacing w:val="-4"/>
        </w:rPr>
        <w:t> </w:t>
      </w:r>
      <w:r>
        <w:rPr>
          <w:color w:val="231F20"/>
          <w:w w:val="96"/>
        </w:rPr>
        <w:t>especial</w:t>
      </w:r>
      <w:r>
        <w:rPr>
          <w:color w:val="231F20"/>
          <w:spacing w:val="-4"/>
        </w:rPr>
        <w:t> </w:t>
      </w:r>
      <w:r>
        <w:rPr>
          <w:color w:val="231F20"/>
          <w:w w:val="98"/>
        </w:rPr>
        <w:t>al</w:t>
      </w:r>
      <w:r>
        <w:rPr>
          <w:color w:val="231F20"/>
          <w:spacing w:val="-4"/>
        </w:rPr>
        <w:t> </w:t>
      </w:r>
      <w:r>
        <w:rPr>
          <w:color w:val="231F20"/>
          <w:w w:val="100"/>
        </w:rPr>
        <w:t>turismo</w:t>
      </w:r>
      <w:r>
        <w:rPr>
          <w:color w:val="231F20"/>
          <w:spacing w:val="-4"/>
        </w:rPr>
        <w:t> </w:t>
      </w:r>
      <w:r>
        <w:rPr>
          <w:color w:val="231F20"/>
          <w:w w:val="92"/>
        </w:rPr>
        <w:t>s</w:t>
      </w:r>
      <w:r>
        <w:rPr>
          <w:color w:val="231F20"/>
          <w:spacing w:val="-3"/>
          <w:w w:val="92"/>
        </w:rPr>
        <w:t>e</w:t>
      </w:r>
      <w:r>
        <w:rPr>
          <w:color w:val="231F20"/>
          <w:w w:val="99"/>
        </w:rPr>
        <w:t>xual</w:t>
      </w:r>
      <w:r>
        <w:rPr>
          <w:color w:val="231F20"/>
          <w:spacing w:val="-4"/>
        </w:rPr>
        <w:t> </w:t>
      </w:r>
      <w:r>
        <w:rPr>
          <w:color w:val="231F20"/>
          <w:w w:val="98"/>
        </w:rPr>
        <w:t>infantil</w:t>
      </w:r>
      <w:r>
        <w:rPr>
          <w:color w:val="231F20"/>
          <w:spacing w:val="-4"/>
        </w:rPr>
        <w:t> </w:t>
      </w:r>
      <w:r>
        <w:rPr>
          <w:color w:val="231F20"/>
          <w:spacing w:val="-1"/>
          <w:w w:val="72"/>
        </w:rPr>
        <w:t>(</w:t>
      </w:r>
      <w:r>
        <w:rPr>
          <w:color w:val="231F20"/>
          <w:w w:val="191"/>
          <w:sz w:val="16"/>
        </w:rPr>
        <w:t>ts</w:t>
      </w:r>
      <w:r>
        <w:rPr>
          <w:color w:val="231F20"/>
          <w:spacing w:val="-1"/>
          <w:w w:val="131"/>
          <w:sz w:val="16"/>
        </w:rPr>
        <w:t>i</w:t>
      </w:r>
      <w:r>
        <w:rPr>
          <w:color w:val="231F20"/>
          <w:w w:val="84"/>
        </w:rPr>
        <w:t>),</w:t>
      </w:r>
      <w:r>
        <w:rPr>
          <w:color w:val="231F20"/>
          <w:spacing w:val="-4"/>
        </w:rPr>
        <w:t> </w:t>
      </w:r>
      <w:r>
        <w:rPr>
          <w:color w:val="231F20"/>
          <w:w w:val="92"/>
        </w:rPr>
        <w:t>se</w:t>
      </w:r>
      <w:r>
        <w:rPr>
          <w:color w:val="231F20"/>
          <w:spacing w:val="-4"/>
        </w:rPr>
        <w:t> </w:t>
      </w:r>
      <w:r>
        <w:rPr>
          <w:color w:val="231F20"/>
          <w:spacing w:val="-3"/>
          <w:w w:val="109"/>
        </w:rPr>
        <w:t>r</w:t>
      </w:r>
      <w:r>
        <w:rPr>
          <w:color w:val="231F20"/>
          <w:w w:val="98"/>
        </w:rPr>
        <w:t>ealiza</w:t>
      </w:r>
      <w:r>
        <w:rPr>
          <w:color w:val="231F20"/>
          <w:spacing w:val="-4"/>
        </w:rPr>
        <w:t> </w:t>
      </w:r>
      <w:r>
        <w:rPr>
          <w:color w:val="231F20"/>
          <w:w w:val="105"/>
        </w:rPr>
        <w:t>un</w:t>
      </w:r>
      <w:r>
        <w:rPr>
          <w:color w:val="231F20"/>
          <w:spacing w:val="-4"/>
        </w:rPr>
        <w:t> </w:t>
      </w:r>
      <w:r>
        <w:rPr>
          <w:color w:val="231F20"/>
          <w:w w:val="98"/>
        </w:rPr>
        <w:t>estudio </w:t>
      </w:r>
      <w:r>
        <w:rPr>
          <w:color w:val="231F20"/>
        </w:rPr>
        <w:t>para saber cómo lo conceptualizamos, cuáles son sus elementos, qué</w:t>
      </w:r>
      <w:r>
        <w:rPr>
          <w:color w:val="231F20"/>
          <w:spacing w:val="32"/>
        </w:rPr>
        <w:t> </w:t>
      </w:r>
      <w:r>
        <w:rPr>
          <w:color w:val="231F20"/>
        </w:rPr>
        <w:t>efectos</w:t>
      </w:r>
      <w:r>
        <w:rPr>
          <w:color w:val="231F20"/>
          <w:spacing w:val="8"/>
        </w:rPr>
        <w:t> </w:t>
      </w:r>
      <w:r>
        <w:rPr>
          <w:color w:val="231F20"/>
        </w:rPr>
        <w:t>lesivos</w:t>
      </w:r>
      <w:r>
        <w:rPr>
          <w:color w:val="231F20"/>
          <w:w w:val="93"/>
        </w:rPr>
        <w:t> </w:t>
      </w:r>
      <w:r>
        <w:rPr>
          <w:color w:val="231F20"/>
        </w:rPr>
        <w:t>para nuestras sociedades conlleva, de qué forma perjudica a las personas</w:t>
      </w:r>
      <w:r>
        <w:rPr>
          <w:color w:val="231F20"/>
          <w:spacing w:val="49"/>
        </w:rPr>
        <w:t> </w:t>
      </w:r>
      <w:r>
        <w:rPr>
          <w:color w:val="231F20"/>
        </w:rPr>
        <w:t>mayores</w:t>
      </w:r>
      <w:r>
        <w:rPr>
          <w:color w:val="231F20"/>
          <w:spacing w:val="9"/>
        </w:rPr>
        <w:t> </w:t>
      </w:r>
      <w:r>
        <w:rPr>
          <w:color w:val="231F20"/>
        </w:rPr>
        <w:t>o menores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que</w:t>
      </w:r>
      <w:r>
        <w:rPr>
          <w:color w:val="231F20"/>
          <w:spacing w:val="-6"/>
        </w:rPr>
        <w:t> </w:t>
      </w:r>
      <w:r>
        <w:rPr>
          <w:color w:val="231F20"/>
        </w:rPr>
        <w:t>caen</w:t>
      </w:r>
      <w:r>
        <w:rPr>
          <w:color w:val="231F20"/>
          <w:spacing w:val="-6"/>
        </w:rPr>
        <w:t> </w:t>
      </w:r>
      <w:r>
        <w:rPr>
          <w:color w:val="231F20"/>
        </w:rPr>
        <w:t>en</w:t>
      </w:r>
      <w:r>
        <w:rPr>
          <w:color w:val="231F20"/>
          <w:spacing w:val="-6"/>
        </w:rPr>
        <w:t> </w:t>
      </w:r>
      <w:r>
        <w:rPr>
          <w:color w:val="231F20"/>
        </w:rPr>
        <w:t>sus</w:t>
      </w:r>
      <w:r>
        <w:rPr>
          <w:color w:val="231F20"/>
          <w:spacing w:val="-5"/>
        </w:rPr>
        <w:t> </w:t>
      </w:r>
      <w:r>
        <w:rPr>
          <w:color w:val="231F20"/>
        </w:rPr>
        <w:t>redes,</w:t>
      </w:r>
      <w:r>
        <w:rPr>
          <w:color w:val="231F20"/>
          <w:spacing w:val="-6"/>
        </w:rPr>
        <w:t> </w:t>
      </w:r>
      <w:r>
        <w:rPr>
          <w:color w:val="231F20"/>
        </w:rPr>
        <w:t>etc.,</w:t>
      </w:r>
      <w:r>
        <w:rPr>
          <w:color w:val="231F20"/>
          <w:spacing w:val="-6"/>
        </w:rPr>
        <w:t> </w:t>
      </w:r>
      <w:r>
        <w:rPr>
          <w:color w:val="231F20"/>
        </w:rPr>
        <w:t>asimismo,</w:t>
      </w:r>
      <w:r>
        <w:rPr>
          <w:color w:val="231F20"/>
          <w:spacing w:val="-6"/>
        </w:rPr>
        <w:t> </w:t>
      </w:r>
      <w:r>
        <w:rPr>
          <w:color w:val="231F20"/>
        </w:rPr>
        <w:t>en</w:t>
      </w:r>
      <w:r>
        <w:rPr>
          <w:color w:val="231F20"/>
          <w:spacing w:val="-6"/>
        </w:rPr>
        <w:t> </w:t>
      </w:r>
      <w:r>
        <w:rPr>
          <w:color w:val="231F20"/>
        </w:rPr>
        <w:t>dicho</w:t>
      </w:r>
      <w:r>
        <w:rPr>
          <w:color w:val="231F20"/>
          <w:spacing w:val="-6"/>
        </w:rPr>
        <w:t> </w:t>
      </w:r>
      <w:r>
        <w:rPr>
          <w:color w:val="231F20"/>
        </w:rPr>
        <w:t>capítulo</w:t>
      </w:r>
      <w:r>
        <w:rPr>
          <w:color w:val="231F20"/>
          <w:spacing w:val="-6"/>
        </w:rPr>
        <w:t> </w:t>
      </w:r>
      <w:r>
        <w:rPr>
          <w:color w:val="231F20"/>
        </w:rPr>
        <w:t>observamos</w:t>
      </w:r>
      <w:r>
        <w:rPr>
          <w:color w:val="231F20"/>
          <w:w w:val="99"/>
        </w:rPr>
        <w:t> </w:t>
      </w:r>
      <w:r>
        <w:rPr>
          <w:color w:val="231F20"/>
        </w:rPr>
        <w:t>qué acciones mundiales se han tomado para frenar el fenómeno del</w:t>
      </w:r>
      <w:r>
        <w:rPr>
          <w:color w:val="231F20"/>
          <w:spacing w:val="46"/>
        </w:rPr>
        <w:t> </w:t>
      </w:r>
      <w:r>
        <w:rPr>
          <w:color w:val="231F20"/>
        </w:rPr>
        <w:t>turismo</w:t>
      </w:r>
      <w:r>
        <w:rPr>
          <w:color w:val="231F20"/>
          <w:spacing w:val="12"/>
        </w:rPr>
        <w:t> </w:t>
      </w:r>
      <w:r>
        <w:rPr>
          <w:color w:val="231F20"/>
        </w:rPr>
        <w:t>sexual</w:t>
      </w:r>
      <w:r>
        <w:rPr>
          <w:color w:val="231F20"/>
          <w:w w:val="99"/>
        </w:rPr>
        <w:t> </w:t>
      </w:r>
      <w:r>
        <w:rPr>
          <w:color w:val="231F20"/>
        </w:rPr>
        <w:t>infantil como parte de la </w:t>
      </w:r>
      <w:r>
        <w:rPr>
          <w:color w:val="231F20"/>
          <w:w w:val="115"/>
          <w:sz w:val="16"/>
        </w:rPr>
        <w:t>esi</w:t>
      </w:r>
      <w:r>
        <w:rPr>
          <w:color w:val="231F20"/>
          <w:w w:val="115"/>
        </w:rPr>
        <w:t>; </w:t>
      </w:r>
      <w:r>
        <w:rPr>
          <w:color w:val="231F20"/>
        </w:rPr>
        <w:t>qué </w:t>
      </w:r>
      <w:r>
        <w:rPr>
          <w:color w:val="231F20"/>
          <w:spacing w:val="-3"/>
        </w:rPr>
        <w:t>leyes</w:t>
      </w:r>
      <w:r>
        <w:rPr>
          <w:color w:val="231F20"/>
          <w:spacing w:val="17"/>
        </w:rPr>
        <w:t> </w:t>
      </w:r>
      <w:r>
        <w:rPr>
          <w:color w:val="231F20"/>
        </w:rPr>
        <w:t>u ordenamientos jurídicos se han tenido</w:t>
      </w:r>
      <w:r>
        <w:rPr>
          <w:color w:val="231F20"/>
          <w:spacing w:val="14"/>
        </w:rPr>
        <w:t> </w:t>
      </w:r>
      <w:r>
        <w:rPr>
          <w:color w:val="231F20"/>
        </w:rPr>
        <w:t>que</w:t>
      </w:r>
      <w:r>
        <w:rPr>
          <w:color w:val="231F20"/>
          <w:w w:val="102"/>
        </w:rPr>
        <w:t> </w:t>
      </w:r>
      <w:r>
        <w:rPr>
          <w:color w:val="231F20"/>
        </w:rPr>
        <w:t>crear en todo el orbe; cómo participan los países para luchar contra</w:t>
      </w:r>
      <w:r>
        <w:rPr>
          <w:color w:val="231F20"/>
          <w:spacing w:val="10"/>
        </w:rPr>
        <w:t> </w:t>
      </w:r>
      <w:r>
        <w:rPr>
          <w:color w:val="231F20"/>
        </w:rPr>
        <w:t>dicho</w:t>
      </w:r>
      <w:r>
        <w:rPr>
          <w:color w:val="231F20"/>
          <w:spacing w:val="17"/>
        </w:rPr>
        <w:t> </w:t>
      </w:r>
      <w:r>
        <w:rPr>
          <w:color w:val="231F20"/>
        </w:rPr>
        <w:t>flagelo;</w:t>
      </w:r>
      <w:r>
        <w:rPr>
          <w:color w:val="231F20"/>
          <w:w w:val="94"/>
        </w:rPr>
        <w:t> </w:t>
      </w:r>
      <w:r>
        <w:rPr>
          <w:color w:val="231F20"/>
          <w:spacing w:val="-4"/>
        </w:rPr>
        <w:t>además,</w:t>
      </w:r>
      <w:r>
        <w:rPr>
          <w:color w:val="231F20"/>
          <w:spacing w:val="-15"/>
        </w:rPr>
        <w:t> </w:t>
      </w:r>
      <w:r>
        <w:rPr>
          <w:color w:val="231F20"/>
          <w:spacing w:val="-3"/>
        </w:rPr>
        <w:t>analizamos</w:t>
      </w:r>
      <w:r>
        <w:rPr>
          <w:color w:val="231F20"/>
          <w:spacing w:val="-14"/>
        </w:rPr>
        <w:t> </w:t>
      </w:r>
      <w:r>
        <w:rPr>
          <w:color w:val="231F20"/>
        </w:rPr>
        <w:t>qué</w:t>
      </w:r>
      <w:r>
        <w:rPr>
          <w:color w:val="231F20"/>
          <w:spacing w:val="-15"/>
        </w:rPr>
        <w:t> </w:t>
      </w:r>
      <w:r>
        <w:rPr>
          <w:color w:val="231F20"/>
          <w:spacing w:val="-3"/>
        </w:rPr>
        <w:t>acciones</w:t>
      </w:r>
      <w:r>
        <w:rPr>
          <w:color w:val="231F20"/>
          <w:spacing w:val="-14"/>
        </w:rPr>
        <w:t> </w:t>
      </w:r>
      <w:r>
        <w:rPr>
          <w:color w:val="231F20"/>
        </w:rPr>
        <w:t>ha</w:t>
      </w:r>
      <w:r>
        <w:rPr>
          <w:color w:val="231F20"/>
          <w:spacing w:val="-15"/>
        </w:rPr>
        <w:t> </w:t>
      </w:r>
      <w:r>
        <w:rPr>
          <w:color w:val="231F20"/>
          <w:spacing w:val="-3"/>
        </w:rPr>
        <w:t>realizado</w:t>
      </w:r>
      <w:r>
        <w:rPr>
          <w:color w:val="231F20"/>
          <w:spacing w:val="-15"/>
        </w:rPr>
        <w:t> </w:t>
      </w:r>
      <w:r>
        <w:rPr>
          <w:color w:val="231F20"/>
          <w:spacing w:val="-3"/>
        </w:rPr>
        <w:t>México</w:t>
      </w:r>
      <w:r>
        <w:rPr>
          <w:color w:val="231F20"/>
          <w:spacing w:val="-15"/>
        </w:rPr>
        <w:t> </w:t>
      </w:r>
      <w:r>
        <w:rPr>
          <w:color w:val="231F20"/>
        </w:rPr>
        <w:t>a</w:t>
      </w:r>
      <w:r>
        <w:rPr>
          <w:color w:val="231F20"/>
          <w:spacing w:val="-15"/>
        </w:rPr>
        <w:t> </w:t>
      </w:r>
      <w:r>
        <w:rPr>
          <w:color w:val="231F20"/>
          <w:spacing w:val="-3"/>
        </w:rPr>
        <w:t>efecto</w:t>
      </w:r>
      <w:r>
        <w:rPr>
          <w:color w:val="231F20"/>
          <w:spacing w:val="-15"/>
        </w:rPr>
        <w:t> </w:t>
      </w:r>
      <w:r>
        <w:rPr>
          <w:color w:val="231F20"/>
        </w:rPr>
        <w:t>de</w:t>
      </w:r>
      <w:r>
        <w:rPr>
          <w:color w:val="231F20"/>
          <w:spacing w:val="-15"/>
        </w:rPr>
        <w:t> </w:t>
      </w:r>
      <w:r>
        <w:rPr>
          <w:color w:val="231F20"/>
          <w:spacing w:val="-3"/>
        </w:rPr>
        <w:t>frenar</w:t>
      </w:r>
      <w:r>
        <w:rPr>
          <w:color w:val="231F20"/>
          <w:spacing w:val="-15"/>
        </w:rPr>
        <w:t> </w:t>
      </w:r>
      <w:r>
        <w:rPr>
          <w:color w:val="231F20"/>
          <w:spacing w:val="-3"/>
        </w:rPr>
        <w:t>dicha</w:t>
      </w:r>
      <w:r>
        <w:rPr>
          <w:color w:val="231F20"/>
          <w:spacing w:val="-15"/>
        </w:rPr>
        <w:t> </w:t>
      </w:r>
      <w:r>
        <w:rPr>
          <w:color w:val="231F20"/>
          <w:spacing w:val="-3"/>
        </w:rPr>
        <w:t>amenaza.</w:t>
      </w:r>
      <w:r>
        <w:rPr>
          <w:color w:val="231F20"/>
          <w:spacing w:val="-3"/>
          <w:w w:val="102"/>
        </w:rPr>
        <w:t> </w:t>
      </w:r>
      <w:r>
        <w:rPr>
          <w:color w:val="231F20"/>
        </w:rPr>
        <w:t>En</w:t>
      </w:r>
      <w:r>
        <w:rPr>
          <w:color w:val="231F20"/>
          <w:spacing w:val="19"/>
        </w:rPr>
        <w:t> </w:t>
      </w:r>
      <w:r>
        <w:rPr>
          <w:color w:val="231F20"/>
        </w:rPr>
        <w:t>el</w:t>
      </w:r>
      <w:r>
        <w:rPr>
          <w:color w:val="231F20"/>
          <w:spacing w:val="19"/>
        </w:rPr>
        <w:t> </w:t>
      </w:r>
      <w:r>
        <w:rPr>
          <w:color w:val="231F20"/>
        </w:rPr>
        <w:t>capítulo</w:t>
      </w:r>
      <w:r>
        <w:rPr>
          <w:color w:val="231F20"/>
          <w:spacing w:val="19"/>
        </w:rPr>
        <w:t> </w:t>
      </w:r>
      <w:r>
        <w:rPr>
          <w:color w:val="231F20"/>
        </w:rPr>
        <w:t>cuarto</w:t>
      </w:r>
      <w:r>
        <w:rPr>
          <w:color w:val="231F20"/>
          <w:spacing w:val="19"/>
        </w:rPr>
        <w:t> </w:t>
      </w:r>
      <w:r>
        <w:rPr>
          <w:color w:val="231F20"/>
        </w:rPr>
        <w:t>y</w:t>
      </w:r>
      <w:r>
        <w:rPr>
          <w:color w:val="231F20"/>
          <w:spacing w:val="19"/>
        </w:rPr>
        <w:t> </w:t>
      </w:r>
      <w:r>
        <w:rPr>
          <w:color w:val="231F20"/>
        </w:rPr>
        <w:t>último</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libro,</w:t>
      </w:r>
      <w:r>
        <w:rPr>
          <w:color w:val="231F20"/>
          <w:spacing w:val="19"/>
        </w:rPr>
        <w:t> </w:t>
      </w:r>
      <w:r>
        <w:rPr>
          <w:color w:val="231F20"/>
        </w:rPr>
        <w:t>se</w:t>
      </w:r>
      <w:r>
        <w:rPr>
          <w:color w:val="231F20"/>
          <w:spacing w:val="19"/>
        </w:rPr>
        <w:t> </w:t>
      </w:r>
      <w:r>
        <w:rPr>
          <w:color w:val="231F20"/>
        </w:rPr>
        <w:t>analiza</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específica</w:t>
      </w:r>
      <w:r>
        <w:rPr>
          <w:color w:val="231F20"/>
          <w:spacing w:val="19"/>
        </w:rPr>
        <w:t> </w:t>
      </w:r>
      <w:r>
        <w:rPr>
          <w:color w:val="231F20"/>
        </w:rPr>
        <w:t>el</w:t>
      </w:r>
      <w:r>
        <w:rPr>
          <w:color w:val="231F20"/>
          <w:w w:val="93"/>
        </w:rPr>
        <w:t> </w:t>
      </w:r>
      <w:r>
        <w:rPr>
          <w:color w:val="231F20"/>
        </w:rPr>
        <w:t>Código</w:t>
      </w:r>
      <w:r>
        <w:rPr>
          <w:color w:val="231F20"/>
          <w:spacing w:val="27"/>
        </w:rPr>
        <w:t> </w:t>
      </w:r>
      <w:r>
        <w:rPr>
          <w:color w:val="231F20"/>
        </w:rPr>
        <w:t>Penal</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de</w:t>
      </w:r>
      <w:r>
        <w:rPr>
          <w:color w:val="231F20"/>
          <w:spacing w:val="26"/>
        </w:rPr>
        <w:t> </w:t>
      </w:r>
      <w:r>
        <w:rPr>
          <w:color w:val="231F20"/>
        </w:rPr>
        <w:t>México,</w:t>
      </w:r>
      <w:r>
        <w:rPr>
          <w:color w:val="231F20"/>
          <w:spacing w:val="27"/>
        </w:rPr>
        <w:t> </w:t>
      </w:r>
      <w:r>
        <w:rPr>
          <w:color w:val="231F20"/>
        </w:rPr>
        <w:t>a</w:t>
      </w:r>
      <w:r>
        <w:rPr>
          <w:color w:val="231F20"/>
          <w:spacing w:val="27"/>
        </w:rPr>
        <w:t> </w:t>
      </w:r>
      <w:r>
        <w:rPr>
          <w:color w:val="231F20"/>
        </w:rPr>
        <w:t>efecto</w:t>
      </w:r>
      <w:r>
        <w:rPr>
          <w:color w:val="231F20"/>
          <w:spacing w:val="27"/>
        </w:rPr>
        <w:t> </w:t>
      </w:r>
      <w:r>
        <w:rPr>
          <w:color w:val="231F20"/>
        </w:rPr>
        <w:t>de</w:t>
      </w:r>
      <w:r>
        <w:rPr>
          <w:color w:val="231F20"/>
          <w:spacing w:val="26"/>
        </w:rPr>
        <w:t> </w:t>
      </w:r>
      <w:r>
        <w:rPr>
          <w:color w:val="231F20"/>
        </w:rPr>
        <w:t>ver</w:t>
      </w:r>
      <w:r>
        <w:rPr>
          <w:color w:val="231F20"/>
          <w:spacing w:val="27"/>
        </w:rPr>
        <w:t> </w:t>
      </w:r>
      <w:r>
        <w:rPr>
          <w:color w:val="231F20"/>
        </w:rPr>
        <w:t>qué</w:t>
      </w:r>
      <w:r>
        <w:rPr>
          <w:color w:val="231F20"/>
          <w:spacing w:val="26"/>
        </w:rPr>
        <w:t> </w:t>
      </w:r>
      <w:r>
        <w:rPr>
          <w:color w:val="231F20"/>
        </w:rPr>
        <w:t>normas</w:t>
      </w:r>
      <w:r>
        <w:rPr>
          <w:color w:val="231F20"/>
          <w:spacing w:val="27"/>
        </w:rPr>
        <w:t> </w:t>
      </w:r>
      <w:r>
        <w:rPr>
          <w:color w:val="231F20"/>
        </w:rPr>
        <w:t>jurídico-penales</w:t>
      </w:r>
      <w:r>
        <w:rPr>
          <w:color w:val="231F20"/>
          <w:w w:val="85"/>
        </w:rPr>
        <w:t> </w:t>
      </w:r>
      <w:r>
        <w:rPr>
          <w:color w:val="231F20"/>
        </w:rPr>
        <w:t>existen</w:t>
      </w:r>
      <w:r>
        <w:rPr>
          <w:color w:val="231F20"/>
          <w:spacing w:val="-6"/>
        </w:rPr>
        <w:t> </w:t>
      </w:r>
      <w:r>
        <w:rPr>
          <w:color w:val="231F20"/>
        </w:rPr>
        <w:t>relacionadas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del</w:t>
      </w:r>
      <w:r>
        <w:rPr>
          <w:color w:val="231F20"/>
          <w:spacing w:val="-6"/>
        </w:rPr>
        <w:t> </w:t>
      </w:r>
      <w:r>
        <w:rPr>
          <w:color w:val="231F20"/>
        </w:rPr>
        <w:t>normal</w:t>
      </w:r>
      <w:r>
        <w:rPr>
          <w:color w:val="231F20"/>
          <w:spacing w:val="-6"/>
        </w:rPr>
        <w:t> </w:t>
      </w:r>
      <w:r>
        <w:rPr>
          <w:color w:val="231F20"/>
        </w:rPr>
        <w:t>desarrollo</w:t>
      </w:r>
      <w:r>
        <w:rPr>
          <w:color w:val="231F20"/>
          <w:spacing w:val="-6"/>
        </w:rPr>
        <w:t> </w:t>
      </w:r>
      <w:r>
        <w:rPr>
          <w:color w:val="231F20"/>
        </w:rPr>
        <w:t>psicosexual</w:t>
      </w:r>
      <w:r>
        <w:rPr>
          <w:color w:val="231F20"/>
          <w:spacing w:val="-6"/>
        </w:rPr>
        <w:t> </w:t>
      </w:r>
      <w:r>
        <w:rPr>
          <w:color w:val="231F20"/>
        </w:rPr>
        <w:t>de</w:t>
      </w:r>
      <w:r>
        <w:rPr>
          <w:color w:val="231F20"/>
          <w:spacing w:val="-6"/>
        </w:rPr>
        <w:t> </w:t>
      </w:r>
      <w:r>
        <w:rPr>
          <w:color w:val="231F20"/>
        </w:rPr>
        <w:t>los</w:t>
      </w:r>
      <w:r>
        <w:rPr>
          <w:color w:val="231F20"/>
          <w:spacing w:val="-5"/>
        </w:rPr>
        <w:t> </w:t>
      </w:r>
      <w:r>
        <w:rPr>
          <w:color w:val="231F20"/>
        </w:rPr>
        <w:t>menores</w:t>
      </w:r>
      <w:r>
        <w:rPr>
          <w:color w:val="231F20"/>
          <w:w w:val="92"/>
        </w:rPr>
        <w:t> </w:t>
      </w:r>
      <w:r>
        <w:rPr>
          <w:color w:val="231F20"/>
        </w:rPr>
        <w:t>de</w:t>
      </w:r>
      <w:r>
        <w:rPr>
          <w:color w:val="231F20"/>
          <w:spacing w:val="30"/>
        </w:rPr>
        <w:t> </w:t>
      </w:r>
      <w:r>
        <w:rPr>
          <w:color w:val="231F20"/>
        </w:rPr>
        <w:t>edad;</w:t>
      </w:r>
      <w:r>
        <w:rPr>
          <w:color w:val="231F20"/>
          <w:spacing w:val="30"/>
        </w:rPr>
        <w:t> </w:t>
      </w:r>
      <w:r>
        <w:rPr>
          <w:color w:val="231F20"/>
        </w:rPr>
        <w:t>saber</w:t>
      </w:r>
      <w:r>
        <w:rPr>
          <w:color w:val="231F20"/>
          <w:spacing w:val="30"/>
        </w:rPr>
        <w:t> </w:t>
      </w:r>
      <w:r>
        <w:rPr>
          <w:color w:val="231F20"/>
        </w:rPr>
        <w:t>además,</w:t>
      </w:r>
      <w:r>
        <w:rPr>
          <w:color w:val="231F20"/>
          <w:spacing w:val="30"/>
        </w:rPr>
        <w:t> </w:t>
      </w:r>
      <w:r>
        <w:rPr>
          <w:color w:val="231F20"/>
        </w:rPr>
        <w:t>si</w:t>
      </w:r>
      <w:r>
        <w:rPr>
          <w:color w:val="231F20"/>
          <w:spacing w:val="30"/>
        </w:rPr>
        <w:t> </w:t>
      </w:r>
      <w:r>
        <w:rPr>
          <w:color w:val="231F20"/>
        </w:rPr>
        <w:t>se</w:t>
      </w:r>
      <w:r>
        <w:rPr>
          <w:color w:val="231F20"/>
          <w:spacing w:val="30"/>
        </w:rPr>
        <w:t> </w:t>
      </w:r>
      <w:r>
        <w:rPr>
          <w:color w:val="231F20"/>
        </w:rPr>
        <w:t>protege</w:t>
      </w:r>
      <w:r>
        <w:rPr>
          <w:color w:val="231F20"/>
          <w:spacing w:val="30"/>
        </w:rPr>
        <w:t> </w:t>
      </w:r>
      <w:r>
        <w:rPr>
          <w:color w:val="231F20"/>
        </w:rPr>
        <w:t>adecuadamente</w:t>
      </w:r>
      <w:r>
        <w:rPr>
          <w:color w:val="231F20"/>
          <w:spacing w:val="30"/>
        </w:rPr>
        <w:t> </w:t>
      </w:r>
      <w:r>
        <w:rPr>
          <w:color w:val="231F20"/>
        </w:rPr>
        <w:t>a</w:t>
      </w:r>
      <w:r>
        <w:rPr>
          <w:color w:val="231F20"/>
          <w:spacing w:val="30"/>
        </w:rPr>
        <w:t> </w:t>
      </w:r>
      <w:r>
        <w:rPr>
          <w:color w:val="231F20"/>
        </w:rPr>
        <w:t>nuestra</w:t>
      </w:r>
      <w:r>
        <w:rPr>
          <w:color w:val="231F20"/>
          <w:spacing w:val="30"/>
        </w:rPr>
        <w:t> </w:t>
      </w:r>
      <w:r>
        <w:rPr>
          <w:color w:val="231F20"/>
        </w:rPr>
        <w:t>población</w:t>
      </w:r>
      <w:r>
        <w:rPr>
          <w:color w:val="231F20"/>
          <w:spacing w:val="30"/>
        </w:rPr>
        <w:t> </w:t>
      </w:r>
      <w:r>
        <w:rPr>
          <w:color w:val="231F20"/>
        </w:rPr>
        <w:t>infantil,</w:t>
      </w:r>
      <w:r>
        <w:rPr>
          <w:color w:val="231F20"/>
          <w:w w:val="95"/>
        </w:rPr>
        <w:t> </w:t>
      </w:r>
      <w:r>
        <w:rPr>
          <w:color w:val="231F20"/>
        </w:rPr>
        <w:t>concretamente en contra del turismo sexual infantil, estar al tanto si</w:t>
      </w:r>
      <w:r>
        <w:rPr>
          <w:color w:val="231F20"/>
          <w:spacing w:val="-22"/>
        </w:rPr>
        <w:t> </w:t>
      </w:r>
      <w:r>
        <w:rPr>
          <w:color w:val="231F20"/>
        </w:rPr>
        <w:t>efectivamente</w:t>
      </w:r>
      <w:r>
        <w:rPr>
          <w:color w:val="231F20"/>
          <w:spacing w:val="-2"/>
        </w:rPr>
        <w:t> </w:t>
      </w:r>
      <w:r>
        <w:rPr>
          <w:color w:val="231F20"/>
        </w:rPr>
        <w:t>en</w:t>
      </w:r>
      <w:r>
        <w:rPr>
          <w:color w:val="231F20"/>
          <w:w w:val="102"/>
        </w:rPr>
        <w:t> </w:t>
      </w:r>
      <w:r>
        <w:rPr>
          <w:color w:val="231F20"/>
        </w:rPr>
        <w:t>razón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menores</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se</w:t>
      </w:r>
      <w:r>
        <w:rPr>
          <w:color w:val="231F20"/>
          <w:spacing w:val="-5"/>
        </w:rPr>
        <w:t> </w:t>
      </w:r>
      <w:r>
        <w:rPr>
          <w:color w:val="231F20"/>
        </w:rPr>
        <w:t>debe</w:t>
      </w:r>
      <w:r>
        <w:rPr>
          <w:color w:val="231F20"/>
          <w:spacing w:val="-5"/>
        </w:rPr>
        <w:t> </w:t>
      </w:r>
      <w:r>
        <w:rPr>
          <w:color w:val="231F20"/>
        </w:rPr>
        <w:t>hablar</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libre</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personalidad,</w:t>
      </w:r>
      <w:r>
        <w:rPr>
          <w:color w:val="231F20"/>
          <w:w w:val="100"/>
        </w:rPr>
        <w:t> </w:t>
      </w:r>
      <w:r>
        <w:rPr>
          <w:color w:val="231F20"/>
        </w:rPr>
        <w:t>o debe hablarse adecuadamente de un normal desarrollo </w:t>
      </w:r>
      <w:r>
        <w:rPr>
          <w:color w:val="231F20"/>
          <w:spacing w:val="45"/>
        </w:rPr>
        <w:t> </w:t>
      </w:r>
      <w:r>
        <w:rPr>
          <w:color w:val="231F20"/>
        </w:rPr>
        <w:t>psicosexual,</w:t>
      </w:r>
      <w:r>
        <w:rPr>
          <w:color w:val="231F20"/>
          <w:spacing w:val="26"/>
        </w:rPr>
        <w:t> </w:t>
      </w:r>
      <w:r>
        <w:rPr>
          <w:color w:val="231F20"/>
        </w:rPr>
        <w:t>proponiendo</w:t>
      </w:r>
      <w:r>
        <w:rPr>
          <w:color w:val="231F20"/>
          <w:w w:val="101"/>
        </w:rPr>
        <w:t> </w:t>
      </w:r>
      <w:r>
        <w:rPr>
          <w:color w:val="231F20"/>
        </w:rPr>
        <w:t>la</w:t>
      </w:r>
      <w:r>
        <w:rPr>
          <w:color w:val="231F20"/>
          <w:spacing w:val="-5"/>
        </w:rPr>
        <w:t> </w:t>
      </w:r>
      <w:r>
        <w:rPr>
          <w:color w:val="231F20"/>
        </w:rPr>
        <w:t>adición</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artículo</w:t>
      </w:r>
      <w:r>
        <w:rPr>
          <w:color w:val="231F20"/>
          <w:spacing w:val="-5"/>
        </w:rPr>
        <w:t> </w:t>
      </w:r>
      <w:r>
        <w:rPr>
          <w:color w:val="231F20"/>
        </w:rPr>
        <w:t>206-bis</w:t>
      </w:r>
      <w:r>
        <w:rPr>
          <w:color w:val="231F20"/>
          <w:spacing w:val="-5"/>
        </w:rPr>
        <w:t> </w:t>
      </w:r>
      <w:r>
        <w:rPr>
          <w:color w:val="231F20"/>
        </w:rPr>
        <w:t>al</w:t>
      </w:r>
      <w:r>
        <w:rPr>
          <w:color w:val="231F20"/>
          <w:spacing w:val="-5"/>
        </w:rPr>
        <w:t> </w:t>
      </w:r>
      <w:r>
        <w:rPr>
          <w:color w:val="231F20"/>
        </w:rPr>
        <w:t>Código</w:t>
      </w:r>
      <w:r>
        <w:rPr>
          <w:color w:val="231F20"/>
          <w:spacing w:val="-5"/>
        </w:rPr>
        <w:t> </w:t>
      </w:r>
      <w:r>
        <w:rPr>
          <w:color w:val="231F20"/>
          <w:spacing w:val="-3"/>
        </w:rPr>
        <w:t>Penal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tipificando</w:t>
      </w:r>
      <w:r>
        <w:rPr>
          <w:color w:val="231F20"/>
          <w:spacing w:val="-5"/>
        </w:rPr>
        <w:t> </w:t>
      </w:r>
      <w:r>
        <w:rPr>
          <w:color w:val="231F20"/>
        </w:rPr>
        <w:t>al</w:t>
      </w:r>
    </w:p>
    <w:p>
      <w:pPr>
        <w:pStyle w:val="BodyText"/>
        <w:ind w:left="100"/>
        <w:jc w:val="both"/>
      </w:pPr>
      <w:r>
        <w:rPr>
          <w:color w:val="231F20"/>
        </w:rPr>
        <w:t>turismo sexual infantil.</w:t>
      </w:r>
    </w:p>
    <w:p>
      <w:pPr>
        <w:pStyle w:val="BodyText"/>
        <w:spacing w:line="266" w:lineRule="auto" w:before="27"/>
        <w:ind w:left="100" w:right="117" w:firstLine="360"/>
        <w:jc w:val="both"/>
      </w:pPr>
      <w:r>
        <w:rPr>
          <w:color w:val="231F20"/>
        </w:rPr>
        <w:t>Una vez realizado todo el análisis, proponemos la tipificación sobre el delito del turismo sexual infantil, brindando de esta manera, una protección adecuada para las niñas,</w:t>
      </w:r>
      <w:r>
        <w:rPr>
          <w:color w:val="231F20"/>
          <w:spacing w:val="-4"/>
        </w:rPr>
        <w:t> </w:t>
      </w:r>
      <w:r>
        <w:rPr>
          <w:color w:val="231F20"/>
        </w:rPr>
        <w:t>niños</w:t>
      </w:r>
      <w:r>
        <w:rPr>
          <w:color w:val="231F20"/>
          <w:spacing w:val="-4"/>
        </w:rPr>
        <w:t> </w:t>
      </w:r>
      <w:r>
        <w:rPr>
          <w:color w:val="231F20"/>
        </w:rPr>
        <w:t>y</w:t>
      </w:r>
      <w:r>
        <w:rPr>
          <w:color w:val="231F20"/>
          <w:spacing w:val="-4"/>
        </w:rPr>
        <w:t> </w:t>
      </w:r>
      <w:r>
        <w:rPr>
          <w:color w:val="231F20"/>
        </w:rPr>
        <w:t>adolescentes</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motivo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invita</w:t>
      </w:r>
      <w:r>
        <w:rPr>
          <w:color w:val="231F20"/>
          <w:spacing w:val="-4"/>
        </w:rPr>
        <w:t> </w:t>
      </w:r>
      <w:r>
        <w:rPr>
          <w:color w:val="231F20"/>
        </w:rPr>
        <w:t>a</w:t>
      </w:r>
      <w:r>
        <w:rPr>
          <w:color w:val="231F20"/>
          <w:spacing w:val="-4"/>
        </w:rPr>
        <w:t> </w:t>
      </w:r>
      <w:r>
        <w:rPr>
          <w:color w:val="231F20"/>
        </w:rPr>
        <w:t>la lectura de la presente</w:t>
      </w:r>
      <w:r>
        <w:rPr>
          <w:color w:val="231F20"/>
          <w:spacing w:val="-31"/>
        </w:rPr>
        <w:t> </w:t>
      </w:r>
      <w:r>
        <w:rPr>
          <w:color w:val="231F20"/>
        </w:rPr>
        <w:t>investigación.</w:t>
      </w:r>
    </w:p>
    <w:p>
      <w:pPr>
        <w:pStyle w:val="BodyText"/>
        <w:spacing w:before="4"/>
        <w:rPr>
          <w:sz w:val="24"/>
        </w:rPr>
      </w:pPr>
    </w:p>
    <w:p>
      <w:pPr>
        <w:spacing w:before="0"/>
        <w:ind w:left="480" w:right="119" w:firstLine="0"/>
        <w:jc w:val="right"/>
        <w:rPr>
          <w:sz w:val="16"/>
        </w:rPr>
      </w:pPr>
      <w:r>
        <w:rPr>
          <w:color w:val="231F20"/>
          <w:w w:val="160"/>
          <w:sz w:val="22"/>
        </w:rPr>
        <w:t>g</w:t>
      </w:r>
      <w:r>
        <w:rPr>
          <w:color w:val="231F20"/>
          <w:w w:val="160"/>
          <w:sz w:val="16"/>
        </w:rPr>
        <w:t>ermán </w:t>
      </w:r>
      <w:r>
        <w:rPr>
          <w:color w:val="231F20"/>
          <w:w w:val="160"/>
          <w:sz w:val="22"/>
        </w:rPr>
        <w:t>s</w:t>
      </w:r>
      <w:r>
        <w:rPr>
          <w:color w:val="231F20"/>
          <w:w w:val="160"/>
          <w:sz w:val="16"/>
        </w:rPr>
        <w:t>antillán</w:t>
      </w:r>
      <w:r>
        <w:rPr>
          <w:color w:val="231F20"/>
          <w:w w:val="160"/>
          <w:sz w:val="22"/>
        </w:rPr>
        <w:t>-d</w:t>
      </w:r>
      <w:r>
        <w:rPr>
          <w:color w:val="231F20"/>
          <w:w w:val="160"/>
          <w:sz w:val="16"/>
        </w:rPr>
        <w:t>elgado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72"/>
        <w:ind w:left="480" w:right="119" w:firstLine="0"/>
        <w:jc w:val="right"/>
        <w:rPr>
          <w:sz w:val="19"/>
        </w:rPr>
      </w:pPr>
      <w:r>
        <w:rPr>
          <w:color w:val="231F20"/>
          <w:sz w:val="19"/>
        </w:rPr>
        <w:t>15</w:t>
      </w:r>
    </w:p>
    <w:p>
      <w:pPr>
        <w:spacing w:after="0"/>
        <w:jc w:val="right"/>
        <w:rPr>
          <w:sz w:val="19"/>
        </w:rPr>
        <w:sectPr>
          <w:footerReference w:type="default" r:id="rId21"/>
          <w:pgSz w:w="9640" w:h="13040"/>
          <w:pgMar w:footer="0" w:header="0" w:top="700" w:bottom="280" w:left="980" w:right="960"/>
        </w:sectPr>
      </w:pPr>
    </w:p>
    <w:p>
      <w:pPr>
        <w:pStyle w:val="BodyText"/>
        <w:spacing w:before="4"/>
        <w:rPr>
          <w:sz w:val="17"/>
        </w:rPr>
      </w:pPr>
    </w:p>
    <w:p>
      <w:pPr>
        <w:spacing w:after="0"/>
        <w:rPr>
          <w:sz w:val="17"/>
        </w:rPr>
        <w:sectPr>
          <w:footerReference w:type="even" r:id="rId22"/>
          <w:pgSz w:w="9640" w:h="13040"/>
          <w:pgMar w:footer="0" w:head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888"/>
      </w:pPr>
      <w:r>
        <w:rPr/>
        <w:drawing>
          <wp:anchor distT="0" distB="0" distL="0" distR="0" allowOverlap="1" layoutInCell="1" locked="0" behindDoc="1" simplePos="0" relativeHeight="268329119">
            <wp:simplePos x="0" y="0"/>
            <wp:positionH relativeFrom="page">
              <wp:posOffset>3557270</wp:posOffset>
            </wp:positionH>
            <wp:positionV relativeFrom="paragraph">
              <wp:posOffset>-913837</wp:posOffset>
            </wp:positionV>
            <wp:extent cx="1078991" cy="1078992"/>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4" cstate="print"/>
                    <a:stretch>
                      <a:fillRect/>
                    </a:stretch>
                  </pic:blipFill>
                  <pic:spPr>
                    <a:xfrm>
                      <a:off x="0" y="0"/>
                      <a:ext cx="1078991" cy="1078992"/>
                    </a:xfrm>
                    <a:prstGeom prst="rect">
                      <a:avLst/>
                    </a:prstGeom>
                  </pic:spPr>
                </pic:pic>
              </a:graphicData>
            </a:graphic>
          </wp:anchor>
        </w:drawing>
      </w:r>
      <w:r>
        <w:rPr>
          <w:color w:val="231F20"/>
          <w:w w:val="105"/>
        </w:rPr>
        <w:t>CAPÍTULO I</w:t>
      </w:r>
    </w:p>
    <w:p>
      <w:pPr>
        <w:pStyle w:val="BodyText"/>
        <w:spacing w:before="7"/>
        <w:rPr>
          <w:sz w:val="26"/>
        </w:rPr>
      </w:pPr>
    </w:p>
    <w:p>
      <w:pPr>
        <w:pStyle w:val="BodyText"/>
        <w:spacing w:line="271" w:lineRule="auto"/>
        <w:ind w:left="891" w:right="888"/>
        <w:jc w:val="center"/>
      </w:pPr>
      <w:r>
        <w:rPr>
          <w:color w:val="231F20"/>
          <w:w w:val="105"/>
        </w:rPr>
        <w:t>MARCO JURÍDICO-HISTÓRICO DE PROTECCIÓN PARA LOS MENORES DE EDAD</w:t>
      </w:r>
    </w:p>
    <w:p>
      <w:pPr>
        <w:spacing w:after="0" w:line="271" w:lineRule="auto"/>
        <w:jc w:val="center"/>
        <w:sectPr>
          <w:footerReference w:type="default" r:id="rId23"/>
          <w:pgSz w:w="9640" w:h="13040"/>
          <w:pgMar w:footer="0" w:header="0" w:top="1200" w:bottom="280" w:left="1340" w:right="1340"/>
        </w:sectPr>
      </w:pPr>
    </w:p>
    <w:p>
      <w:pPr>
        <w:pStyle w:val="BodyText"/>
        <w:spacing w:before="4"/>
        <w:rPr>
          <w:sz w:val="17"/>
        </w:rPr>
      </w:pPr>
    </w:p>
    <w:p>
      <w:pPr>
        <w:spacing w:after="0"/>
        <w:rPr>
          <w:sz w:val="17"/>
        </w:rPr>
        <w:sectPr>
          <w:footerReference w:type="even" r:id="rId25"/>
          <w:pgSz w:w="9640" w:h="13040"/>
          <w:pgMar w:footer="0" w:head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line="264" w:lineRule="auto" w:before="46"/>
        <w:ind w:left="100" w:right="113"/>
        <w:jc w:val="both"/>
      </w:pPr>
      <w:r>
        <w:rPr>
          <w:color w:val="231F20"/>
          <w:sz w:val="36"/>
        </w:rPr>
        <w:t>A</w:t>
      </w:r>
      <w:r>
        <w:rPr>
          <w:color w:val="231F20"/>
        </w:rPr>
        <w:t>l dar inicio a la presente investigación, es primordial mencionar que en la actuali- dad los delitos que se cometen en contra de los menores de edad han tomado formas distintas a través de la historia de la humanidad y obviamente en nuestro país, sin embargo, es obligación de nuestra sociedad mexicana salvaguardar los derechos     de nuestros menores de edad, ya que la propia Constitución Política de los Estados Unidos Mexicanos </w:t>
      </w:r>
      <w:r>
        <w:rPr>
          <w:color w:val="231F20"/>
          <w:spacing w:val="-3"/>
        </w:rPr>
        <w:t>(Leyes, </w:t>
      </w:r>
      <w:r>
        <w:rPr>
          <w:color w:val="231F20"/>
        </w:rPr>
        <w:t>2011), en su artículo 4</w:t>
      </w:r>
      <w:r>
        <w:rPr>
          <w:color w:val="231F20"/>
          <w:position w:val="7"/>
          <w:sz w:val="13"/>
        </w:rPr>
        <w:t>o</w:t>
      </w:r>
      <w:r>
        <w:rPr>
          <w:color w:val="231F20"/>
        </w:rPr>
        <w:t>, párrafos sexto, séptimo y </w:t>
      </w:r>
      <w:r>
        <w:rPr>
          <w:color w:val="231F20"/>
          <w:spacing w:val="-3"/>
        </w:rPr>
        <w:t>octavo, </w:t>
      </w:r>
      <w:r>
        <w:rPr>
          <w:color w:val="231F20"/>
        </w:rPr>
        <w:t>establece los derechos de los niños y las niñas para la satisfacción de sus</w:t>
      </w:r>
      <w:r>
        <w:rPr>
          <w:color w:val="231F20"/>
          <w:spacing w:val="-17"/>
        </w:rPr>
        <w:t> </w:t>
      </w:r>
      <w:r>
        <w:rPr>
          <w:color w:val="231F20"/>
        </w:rPr>
        <w:t>necesidades y</w:t>
      </w:r>
      <w:r>
        <w:rPr>
          <w:color w:val="231F20"/>
          <w:spacing w:val="-6"/>
        </w:rPr>
        <w:t> </w:t>
      </w:r>
      <w:r>
        <w:rPr>
          <w:color w:val="231F20"/>
        </w:rPr>
        <w:t>esparcimiento,</w:t>
      </w:r>
      <w:r>
        <w:rPr>
          <w:color w:val="231F20"/>
          <w:spacing w:val="-6"/>
        </w:rPr>
        <w:t> </w:t>
      </w:r>
      <w:r>
        <w:rPr>
          <w:color w:val="231F20"/>
        </w:rPr>
        <w:t>para</w:t>
      </w:r>
      <w:r>
        <w:rPr>
          <w:color w:val="231F20"/>
          <w:spacing w:val="-6"/>
        </w:rPr>
        <w:t> </w:t>
      </w:r>
      <w:r>
        <w:rPr>
          <w:color w:val="231F20"/>
        </w:rPr>
        <w:t>un</w:t>
      </w:r>
      <w:r>
        <w:rPr>
          <w:color w:val="231F20"/>
          <w:spacing w:val="-6"/>
        </w:rPr>
        <w:t> </w:t>
      </w:r>
      <w:r>
        <w:rPr>
          <w:color w:val="231F20"/>
        </w:rPr>
        <w:t>desarrollo</w:t>
      </w:r>
      <w:r>
        <w:rPr>
          <w:color w:val="231F20"/>
          <w:spacing w:val="-6"/>
        </w:rPr>
        <w:t> </w:t>
      </w:r>
      <w:r>
        <w:rPr>
          <w:color w:val="231F20"/>
        </w:rPr>
        <w:t>integral,</w:t>
      </w:r>
      <w:r>
        <w:rPr>
          <w:color w:val="231F20"/>
          <w:spacing w:val="-6"/>
        </w:rPr>
        <w:t> </w:t>
      </w:r>
      <w:r>
        <w:rPr>
          <w:color w:val="231F20"/>
        </w:rPr>
        <w:t>siendo</w:t>
      </w:r>
      <w:r>
        <w:rPr>
          <w:color w:val="231F20"/>
          <w:spacing w:val="-6"/>
        </w:rPr>
        <w:t> </w:t>
      </w:r>
      <w:r>
        <w:rPr>
          <w:color w:val="231F20"/>
        </w:rPr>
        <w:t>los</w:t>
      </w:r>
      <w:r>
        <w:rPr>
          <w:color w:val="231F20"/>
          <w:spacing w:val="-6"/>
        </w:rPr>
        <w:t> </w:t>
      </w:r>
      <w:r>
        <w:rPr>
          <w:color w:val="231F20"/>
        </w:rPr>
        <w:t>padres</w:t>
      </w:r>
      <w:r>
        <w:rPr>
          <w:color w:val="231F20"/>
          <w:spacing w:val="-6"/>
        </w:rPr>
        <w:t> </w:t>
      </w:r>
      <w:r>
        <w:rPr>
          <w:color w:val="231F20"/>
        </w:rPr>
        <w:t>o</w:t>
      </w:r>
      <w:r>
        <w:rPr>
          <w:color w:val="231F20"/>
          <w:spacing w:val="-6"/>
        </w:rPr>
        <w:t> </w:t>
      </w:r>
      <w:r>
        <w:rPr>
          <w:color w:val="231F20"/>
        </w:rPr>
        <w:t>tutores</w:t>
      </w:r>
      <w:r>
        <w:rPr>
          <w:color w:val="231F20"/>
          <w:spacing w:val="-6"/>
        </w:rPr>
        <w:t> </w:t>
      </w:r>
      <w:r>
        <w:rPr>
          <w:color w:val="231F20"/>
        </w:rPr>
        <w:t>quienes</w:t>
      </w:r>
      <w:r>
        <w:rPr>
          <w:color w:val="231F20"/>
          <w:spacing w:val="-6"/>
        </w:rPr>
        <w:t> </w:t>
      </w:r>
      <w:r>
        <w:rPr>
          <w:color w:val="231F20"/>
        </w:rPr>
        <w:t>velen</w:t>
      </w:r>
    </w:p>
    <w:p>
      <w:pPr>
        <w:pStyle w:val="BodyText"/>
        <w:spacing w:line="271" w:lineRule="auto" w:before="8"/>
        <w:ind w:left="100" w:right="117"/>
        <w:jc w:val="both"/>
      </w:pPr>
      <w:r>
        <w:rPr>
          <w:color w:val="231F20"/>
        </w:rPr>
        <w:t>por ellos, además, se impone constitucionalmente la obligación al Estado de </w:t>
      </w:r>
      <w:r>
        <w:rPr>
          <w:color w:val="231F20"/>
          <w:spacing w:val="-3"/>
        </w:rPr>
        <w:t>proveer </w:t>
      </w:r>
      <w:r>
        <w:rPr>
          <w:color w:val="231F20"/>
        </w:rPr>
        <w:t>lo necesario para propiciar el respeto y la dignidad de la niñez y el ejercicio pleno   de sus derechos, otorgando éste las facilidades a los particulares para coadyuvar al cumplimiento de los derechos de la</w:t>
      </w:r>
      <w:r>
        <w:rPr>
          <w:color w:val="231F20"/>
          <w:spacing w:val="-17"/>
        </w:rPr>
        <w:t> </w:t>
      </w:r>
      <w:r>
        <w:rPr>
          <w:color w:val="231F20"/>
        </w:rPr>
        <w:t>niñez.</w:t>
      </w:r>
    </w:p>
    <w:p>
      <w:pPr>
        <w:pStyle w:val="BodyText"/>
        <w:spacing w:line="271" w:lineRule="auto" w:before="1"/>
        <w:ind w:left="100" w:right="117" w:firstLine="422"/>
        <w:jc w:val="both"/>
      </w:pPr>
      <w:r>
        <w:rPr>
          <w:color w:val="231F20"/>
        </w:rPr>
        <w:t>En la legislación penal, a través de la historia, como lo señala Mariano Jiménez Huerta, observamos que a nivel federal en el Código </w:t>
      </w:r>
      <w:r>
        <w:rPr>
          <w:color w:val="231F20"/>
          <w:spacing w:val="-3"/>
        </w:rPr>
        <w:t>Penal </w:t>
      </w:r>
      <w:r>
        <w:rPr>
          <w:color w:val="231F20"/>
        </w:rPr>
        <w:t>de 1871, conocido como Código de Martínez de Castro, se hace mención a los delitos que atentan contra la moral pública y las buenas costumbres, éste en su título sexto del libro III llevó el plural</w:t>
      </w:r>
      <w:r>
        <w:rPr>
          <w:color w:val="231F20"/>
          <w:spacing w:val="-8"/>
        </w:rPr>
        <w:t> </w:t>
      </w:r>
      <w:r>
        <w:rPr>
          <w:color w:val="231F20"/>
        </w:rPr>
        <w:t>rótulo</w:t>
      </w:r>
      <w:r>
        <w:rPr>
          <w:color w:val="231F20"/>
          <w:spacing w:val="-8"/>
        </w:rPr>
        <w:t> </w:t>
      </w:r>
      <w:r>
        <w:rPr>
          <w:color w:val="231F20"/>
        </w:rPr>
        <w:t>de:</w:t>
      </w:r>
      <w:r>
        <w:rPr>
          <w:color w:val="231F20"/>
          <w:spacing w:val="-8"/>
        </w:rPr>
        <w:t> </w:t>
      </w:r>
      <w:r>
        <w:rPr>
          <w:color w:val="231F20"/>
        </w:rPr>
        <w:t>“Delitos</w:t>
      </w:r>
      <w:r>
        <w:rPr>
          <w:color w:val="231F20"/>
          <w:spacing w:val="-8"/>
        </w:rPr>
        <w:t> </w:t>
      </w:r>
      <w:r>
        <w:rPr>
          <w:color w:val="231F20"/>
        </w:rPr>
        <w:t>contra</w:t>
      </w:r>
      <w:r>
        <w:rPr>
          <w:color w:val="231F20"/>
          <w:spacing w:val="-8"/>
        </w:rPr>
        <w:t> </w:t>
      </w:r>
      <w:r>
        <w:rPr>
          <w:color w:val="231F20"/>
        </w:rPr>
        <w:t>el</w:t>
      </w:r>
      <w:r>
        <w:rPr>
          <w:color w:val="231F20"/>
          <w:spacing w:val="-8"/>
        </w:rPr>
        <w:t> </w:t>
      </w:r>
      <w:r>
        <w:rPr>
          <w:color w:val="231F20"/>
        </w:rPr>
        <w:t>orden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familias,</w:t>
      </w:r>
      <w:r>
        <w:rPr>
          <w:color w:val="231F20"/>
          <w:spacing w:val="-8"/>
        </w:rPr>
        <w:t> </w:t>
      </w:r>
      <w:r>
        <w:rPr>
          <w:color w:val="231F20"/>
        </w:rPr>
        <w:t>la</w:t>
      </w:r>
      <w:r>
        <w:rPr>
          <w:color w:val="231F20"/>
          <w:spacing w:val="-8"/>
        </w:rPr>
        <w:t> </w:t>
      </w:r>
      <w:r>
        <w:rPr>
          <w:color w:val="231F20"/>
        </w:rPr>
        <w:t>moral</w:t>
      </w:r>
      <w:r>
        <w:rPr>
          <w:color w:val="231F20"/>
          <w:spacing w:val="-8"/>
        </w:rPr>
        <w:t> </w:t>
      </w:r>
      <w:r>
        <w:rPr>
          <w:color w:val="231F20"/>
        </w:rPr>
        <w:t>pública</w:t>
      </w:r>
      <w:r>
        <w:rPr>
          <w:color w:val="231F20"/>
          <w:spacing w:val="-8"/>
        </w:rPr>
        <w:t> </w:t>
      </w:r>
      <w:r>
        <w:rPr>
          <w:color w:val="231F20"/>
        </w:rPr>
        <w:t>o</w:t>
      </w:r>
      <w:r>
        <w:rPr>
          <w:color w:val="231F20"/>
          <w:spacing w:val="-8"/>
        </w:rPr>
        <w:t> </w:t>
      </w:r>
      <w:r>
        <w:rPr>
          <w:color w:val="231F20"/>
        </w:rPr>
        <w:t>las</w:t>
      </w:r>
      <w:r>
        <w:rPr>
          <w:color w:val="231F20"/>
          <w:spacing w:val="-8"/>
        </w:rPr>
        <w:t> </w:t>
      </w:r>
      <w:r>
        <w:rPr>
          <w:color w:val="231F20"/>
        </w:rPr>
        <w:t>buenas costumbres” (Jiménez Huerta,</w:t>
      </w:r>
      <w:r>
        <w:rPr>
          <w:color w:val="231F20"/>
          <w:spacing w:val="-24"/>
        </w:rPr>
        <w:t> </w:t>
      </w:r>
      <w:r>
        <w:rPr>
          <w:color w:val="231F20"/>
        </w:rPr>
        <w:t>1980:186).</w:t>
      </w:r>
    </w:p>
    <w:p>
      <w:pPr>
        <w:pStyle w:val="BodyText"/>
        <w:spacing w:line="271" w:lineRule="auto" w:before="1"/>
        <w:ind w:left="100" w:right="117" w:firstLine="360"/>
        <w:jc w:val="both"/>
      </w:pPr>
      <w:r>
        <w:rPr>
          <w:color w:val="231F20"/>
        </w:rPr>
        <w:t>El Código Penal de 1929, también conocido como Código de Almaraz, en su título octavo, del libro III, refiere “De los delitos contra la moral pública” (Jiménez Huerta, 1980:186).</w:t>
      </w:r>
    </w:p>
    <w:p>
      <w:pPr>
        <w:pStyle w:val="BodyText"/>
        <w:spacing w:line="271" w:lineRule="auto" w:before="1"/>
        <w:ind w:left="100" w:right="117" w:firstLine="360"/>
        <w:jc w:val="both"/>
      </w:pPr>
      <w:r>
        <w:rPr>
          <w:color w:val="231F20"/>
        </w:rPr>
        <w:t>El actual Código </w:t>
      </w:r>
      <w:r>
        <w:rPr>
          <w:color w:val="231F20"/>
          <w:spacing w:val="-3"/>
        </w:rPr>
        <w:t>Penal Federal </w:t>
      </w:r>
      <w:r>
        <w:rPr>
          <w:color w:val="231F20"/>
        </w:rPr>
        <w:t>(Código Penal, 2011), que data del decreto del 2 de enero de 1931 –en su reforma del 24 de octubre de 2011–, contempla en su libro segundo,</w:t>
      </w:r>
      <w:r>
        <w:rPr>
          <w:color w:val="231F20"/>
          <w:spacing w:val="-18"/>
        </w:rPr>
        <w:t> </w:t>
      </w:r>
      <w:r>
        <w:rPr>
          <w:color w:val="231F20"/>
        </w:rPr>
        <w:t>título</w:t>
      </w:r>
      <w:r>
        <w:rPr>
          <w:color w:val="231F20"/>
          <w:spacing w:val="-18"/>
        </w:rPr>
        <w:t> </w:t>
      </w:r>
      <w:r>
        <w:rPr>
          <w:color w:val="231F20"/>
          <w:spacing w:val="-3"/>
        </w:rPr>
        <w:t>octavo,</w:t>
      </w:r>
      <w:r>
        <w:rPr>
          <w:color w:val="231F20"/>
          <w:spacing w:val="-18"/>
        </w:rPr>
        <w:t> </w:t>
      </w:r>
      <w:r>
        <w:rPr>
          <w:color w:val="231F20"/>
        </w:rPr>
        <w:t>relativo</w:t>
      </w:r>
      <w:r>
        <w:rPr>
          <w:color w:val="231F20"/>
          <w:spacing w:val="-18"/>
        </w:rPr>
        <w:t> </w:t>
      </w:r>
      <w:r>
        <w:rPr>
          <w:color w:val="231F20"/>
        </w:rPr>
        <w:t>a</w:t>
      </w:r>
      <w:r>
        <w:rPr>
          <w:color w:val="231F20"/>
          <w:spacing w:val="-18"/>
        </w:rPr>
        <w:t> </w:t>
      </w:r>
      <w:r>
        <w:rPr>
          <w:color w:val="231F20"/>
        </w:rPr>
        <w:t>“Delitos</w:t>
      </w:r>
      <w:r>
        <w:rPr>
          <w:color w:val="231F20"/>
          <w:spacing w:val="-18"/>
        </w:rPr>
        <w:t> </w:t>
      </w:r>
      <w:r>
        <w:rPr>
          <w:color w:val="231F20"/>
        </w:rPr>
        <w:t>contra</w:t>
      </w:r>
      <w:r>
        <w:rPr>
          <w:color w:val="231F20"/>
          <w:spacing w:val="-18"/>
        </w:rPr>
        <w:t> </w:t>
      </w:r>
      <w:r>
        <w:rPr>
          <w:color w:val="231F20"/>
        </w:rPr>
        <w:t>el</w:t>
      </w:r>
      <w:r>
        <w:rPr>
          <w:color w:val="231F20"/>
          <w:spacing w:val="-18"/>
        </w:rPr>
        <w:t> </w:t>
      </w:r>
      <w:r>
        <w:rPr>
          <w:color w:val="231F20"/>
        </w:rPr>
        <w:t>libre</w:t>
      </w:r>
      <w:r>
        <w:rPr>
          <w:color w:val="231F20"/>
          <w:spacing w:val="-18"/>
        </w:rPr>
        <w:t> </w:t>
      </w:r>
      <w:r>
        <w:rPr>
          <w:color w:val="231F20"/>
        </w:rPr>
        <w:t>desarrollo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personalidad”, capítulo III, relativo al </w:t>
      </w:r>
      <w:r>
        <w:rPr>
          <w:color w:val="231F20"/>
          <w:spacing w:val="-3"/>
        </w:rPr>
        <w:t>“Turismo </w:t>
      </w:r>
      <w:r>
        <w:rPr>
          <w:color w:val="231F20"/>
        </w:rPr>
        <w:t>sexual en contra de personas menores de dieciocho años de edad o de personas que no tienen capacidad para comprender el significado del hecho o de personas que no tienen capacidad para resistirlo”, contenido en sus artículos 203 y</w:t>
      </w:r>
      <w:r>
        <w:rPr>
          <w:color w:val="231F20"/>
          <w:spacing w:val="-39"/>
        </w:rPr>
        <w:t> </w:t>
      </w:r>
      <w:r>
        <w:rPr>
          <w:color w:val="231F20"/>
        </w:rPr>
        <w:t>203bis.</w:t>
      </w:r>
    </w:p>
    <w:p>
      <w:pPr>
        <w:pStyle w:val="BodyText"/>
        <w:spacing w:line="271" w:lineRule="auto" w:before="1"/>
        <w:ind w:left="100" w:right="115" w:firstLine="360"/>
        <w:jc w:val="both"/>
      </w:pPr>
      <w:r>
        <w:rPr>
          <w:color w:val="231F20"/>
        </w:rPr>
        <w:t>El Código Penal vigente del Estado de México (2011) también contempla los</w:t>
      </w:r>
      <w:r>
        <w:rPr>
          <w:color w:val="231F20"/>
          <w:spacing w:val="-31"/>
        </w:rPr>
        <w:t> </w:t>
      </w:r>
      <w:r>
        <w:rPr>
          <w:color w:val="231F20"/>
        </w:rPr>
        <w:t>de- litos que atentan contra la moral pública, en su libro segundo, título segundo,</w:t>
      </w:r>
      <w:r>
        <w:rPr>
          <w:color w:val="231F20"/>
          <w:spacing w:val="34"/>
        </w:rPr>
        <w:t> </w:t>
      </w:r>
      <w:r>
        <w:rPr>
          <w:color w:val="231F20"/>
        </w:rPr>
        <w:t>aborda</w:t>
      </w:r>
    </w:p>
    <w:p>
      <w:pPr>
        <w:pStyle w:val="BodyText"/>
        <w:spacing w:before="8"/>
        <w:rPr>
          <w:sz w:val="25"/>
        </w:rPr>
      </w:pPr>
    </w:p>
    <w:p>
      <w:pPr>
        <w:spacing w:before="72"/>
        <w:ind w:left="1009" w:right="1026" w:firstLine="0"/>
        <w:jc w:val="center"/>
        <w:rPr>
          <w:sz w:val="19"/>
        </w:rPr>
      </w:pPr>
      <w:r>
        <w:rPr>
          <w:color w:val="231F20"/>
          <w:sz w:val="19"/>
        </w:rPr>
        <w:t>[ 19 ]</w:t>
      </w:r>
    </w:p>
    <w:p>
      <w:pPr>
        <w:spacing w:after="0"/>
        <w:jc w:val="center"/>
        <w:rPr>
          <w:sz w:val="19"/>
        </w:rPr>
        <w:sectPr>
          <w:footerReference w:type="default" r:id="rId26"/>
          <w:pgSz w:w="9640" w:h="13040"/>
          <w:pgMar w:footer="0" w:header="0" w:top="1200" w:bottom="28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los “Delitos contra la colectividad”, en el subtítulo cuarto “Delitos contra el pleno desarrollo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dignidad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persona”;</w:t>
      </w:r>
      <w:r>
        <w:rPr>
          <w:color w:val="231F20"/>
          <w:spacing w:val="-5"/>
        </w:rPr>
        <w:t> </w:t>
      </w:r>
      <w:r>
        <w:rPr>
          <w:color w:val="231F20"/>
        </w:rPr>
        <w:t>el</w:t>
      </w:r>
      <w:r>
        <w:rPr>
          <w:color w:val="231F20"/>
          <w:spacing w:val="-5"/>
        </w:rPr>
        <w:t> </w:t>
      </w:r>
      <w:r>
        <w:rPr>
          <w:color w:val="231F20"/>
        </w:rPr>
        <w:t>capítulo</w:t>
      </w:r>
      <w:r>
        <w:rPr>
          <w:color w:val="231F20"/>
          <w:spacing w:val="-5"/>
        </w:rPr>
        <w:t> </w:t>
      </w:r>
      <w:r>
        <w:rPr>
          <w:color w:val="231F20"/>
        </w:rPr>
        <w:t>I</w:t>
      </w:r>
      <w:r>
        <w:rPr>
          <w:color w:val="231F20"/>
          <w:spacing w:val="-5"/>
        </w:rPr>
        <w:t> </w:t>
      </w:r>
      <w:r>
        <w:rPr>
          <w:color w:val="231F20"/>
        </w:rPr>
        <w:t>refiere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menores de edad y quienes no tienen la capacidad para comprender el significado del hecho”, del</w:t>
      </w:r>
      <w:r>
        <w:rPr>
          <w:color w:val="231F20"/>
          <w:spacing w:val="-4"/>
        </w:rPr>
        <w:t> </w:t>
      </w:r>
      <w:r>
        <w:rPr>
          <w:color w:val="231F20"/>
        </w:rPr>
        <w:t>artículo</w:t>
      </w:r>
      <w:r>
        <w:rPr>
          <w:color w:val="231F20"/>
          <w:spacing w:val="-4"/>
        </w:rPr>
        <w:t> </w:t>
      </w:r>
      <w:r>
        <w:rPr>
          <w:color w:val="231F20"/>
        </w:rPr>
        <w:t>204</w:t>
      </w:r>
      <w:r>
        <w:rPr>
          <w:color w:val="231F20"/>
          <w:spacing w:val="-4"/>
        </w:rPr>
        <w:t> </w:t>
      </w:r>
      <w:r>
        <w:rPr>
          <w:color w:val="231F20"/>
        </w:rPr>
        <w:t>al</w:t>
      </w:r>
      <w:r>
        <w:rPr>
          <w:color w:val="231F20"/>
          <w:spacing w:val="-4"/>
        </w:rPr>
        <w:t> </w:t>
      </w:r>
      <w:r>
        <w:rPr>
          <w:color w:val="231F20"/>
        </w:rPr>
        <w:t>205;</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capítulo</w:t>
      </w:r>
      <w:r>
        <w:rPr>
          <w:color w:val="231F20"/>
          <w:spacing w:val="-4"/>
        </w:rPr>
        <w:t> </w:t>
      </w:r>
      <w:r>
        <w:rPr>
          <w:color w:val="231F20"/>
        </w:rPr>
        <w:t>II</w:t>
      </w:r>
      <w:r>
        <w:rPr>
          <w:color w:val="231F20"/>
          <w:spacing w:val="-4"/>
        </w:rPr>
        <w:t> </w:t>
      </w:r>
      <w:r>
        <w:rPr>
          <w:color w:val="231F20"/>
        </w:rPr>
        <w:t>alude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“Utilización</w:t>
      </w:r>
      <w:r>
        <w:rPr>
          <w:color w:val="231F20"/>
          <w:spacing w:val="-4"/>
        </w:rPr>
        <w:t> </w:t>
      </w:r>
      <w:r>
        <w:rPr>
          <w:color w:val="231F20"/>
        </w:rPr>
        <w:t>de</w:t>
      </w:r>
      <w:r>
        <w:rPr>
          <w:color w:val="231F20"/>
          <w:spacing w:val="-4"/>
        </w:rPr>
        <w:t> </w:t>
      </w:r>
      <w:r>
        <w:rPr>
          <w:color w:val="231F20"/>
        </w:rPr>
        <w:t>imágenes</w:t>
      </w:r>
      <w:r>
        <w:rPr>
          <w:color w:val="231F20"/>
          <w:spacing w:val="-4"/>
        </w:rPr>
        <w:t> </w:t>
      </w:r>
      <w:r>
        <w:rPr>
          <w:color w:val="231F20"/>
        </w:rPr>
        <w:t>y/o</w:t>
      </w:r>
      <w:r>
        <w:rPr>
          <w:color w:val="231F20"/>
          <w:spacing w:val="-4"/>
        </w:rPr>
        <w:t> </w:t>
      </w:r>
      <w:r>
        <w:rPr>
          <w:color w:val="231F20"/>
          <w:spacing w:val="-3"/>
        </w:rPr>
        <w:t>voz</w:t>
      </w:r>
      <w:r>
        <w:rPr>
          <w:color w:val="231F20"/>
          <w:spacing w:val="-4"/>
        </w:rPr>
        <w:t> </w:t>
      </w:r>
      <w:r>
        <w:rPr>
          <w:color w:val="231F20"/>
        </w:rPr>
        <w:t>de personas menores de edad o personas que no tienen la capacidad para comprender   el significado del hecho para la pornografía”, del artículo 206 al</w:t>
      </w:r>
      <w:r>
        <w:rPr>
          <w:color w:val="231F20"/>
          <w:spacing w:val="-14"/>
        </w:rPr>
        <w:t> </w:t>
      </w:r>
      <w:r>
        <w:rPr>
          <w:color w:val="231F20"/>
        </w:rPr>
        <w:t>208.</w:t>
      </w:r>
    </w:p>
    <w:p>
      <w:pPr>
        <w:pStyle w:val="BodyText"/>
        <w:spacing w:line="271" w:lineRule="auto" w:before="1"/>
        <w:ind w:left="120" w:right="116" w:firstLine="360"/>
        <w:jc w:val="both"/>
      </w:pPr>
      <w:r>
        <w:rPr>
          <w:color w:val="231F20"/>
        </w:rPr>
        <w:t>En la legislación mexicana, como se establece en la Ley de Protección de los Derechos de las Niñas, Niños y Adolescentes, se ha procurado por el respeto de los derechos de los menores de edad y por frenar la </w:t>
      </w:r>
      <w:r>
        <w:rPr>
          <w:color w:val="231F20"/>
          <w:sz w:val="16"/>
        </w:rPr>
        <w:t>esi</w:t>
      </w:r>
      <w:r>
        <w:rPr>
          <w:color w:val="231F20"/>
        </w:rPr>
        <w:t>, particularmente el turismo sexual infantil, como una nueva forma de atentar contra los menores de edad, que son un grupo</w:t>
      </w:r>
      <w:r>
        <w:rPr>
          <w:color w:val="231F20"/>
          <w:spacing w:val="-5"/>
        </w:rPr>
        <w:t> </w:t>
      </w:r>
      <w:r>
        <w:rPr>
          <w:color w:val="231F20"/>
        </w:rPr>
        <w:t>vulnerable</w:t>
      </w:r>
      <w:r>
        <w:rPr>
          <w:color w:val="231F20"/>
          <w:spacing w:val="-5"/>
        </w:rPr>
        <w:t> </w:t>
      </w:r>
      <w:r>
        <w:rPr>
          <w:color w:val="231F20"/>
        </w:rPr>
        <w:t>por</w:t>
      </w:r>
      <w:r>
        <w:rPr>
          <w:color w:val="231F20"/>
          <w:spacing w:val="-5"/>
        </w:rPr>
        <w:t> </w:t>
      </w:r>
      <w:r>
        <w:rPr>
          <w:color w:val="231F20"/>
        </w:rPr>
        <w:t>diferentes</w:t>
      </w:r>
      <w:r>
        <w:rPr>
          <w:color w:val="231F20"/>
          <w:spacing w:val="-5"/>
        </w:rPr>
        <w:t> </w:t>
      </w:r>
      <w:r>
        <w:rPr>
          <w:color w:val="231F20"/>
        </w:rPr>
        <w:t>factores</w:t>
      </w:r>
      <w:r>
        <w:rPr>
          <w:color w:val="231F20"/>
          <w:spacing w:val="-5"/>
        </w:rPr>
        <w:t> </w:t>
      </w:r>
      <w:r>
        <w:rPr>
          <w:color w:val="231F20"/>
        </w:rPr>
        <w:t>que</w:t>
      </w:r>
      <w:r>
        <w:rPr>
          <w:color w:val="231F20"/>
          <w:spacing w:val="-5"/>
        </w:rPr>
        <w:t> </w:t>
      </w:r>
      <w:r>
        <w:rPr>
          <w:color w:val="231F20"/>
        </w:rPr>
        <w:t>los</w:t>
      </w:r>
      <w:r>
        <w:rPr>
          <w:color w:val="231F20"/>
          <w:spacing w:val="-4"/>
        </w:rPr>
        <w:t> </w:t>
      </w:r>
      <w:r>
        <w:rPr>
          <w:color w:val="231F20"/>
        </w:rPr>
        <w:t>obligan</w:t>
      </w:r>
      <w:r>
        <w:rPr>
          <w:color w:val="231F20"/>
          <w:spacing w:val="-5"/>
        </w:rPr>
        <w:t> </w:t>
      </w:r>
      <w:r>
        <w:rPr>
          <w:color w:val="231F20"/>
        </w:rPr>
        <w:t>a</w:t>
      </w:r>
      <w:r>
        <w:rPr>
          <w:color w:val="231F20"/>
          <w:spacing w:val="-5"/>
        </w:rPr>
        <w:t> </w:t>
      </w:r>
      <w:r>
        <w:rPr>
          <w:color w:val="231F20"/>
        </w:rPr>
        <w:t>acercarse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gente</w:t>
      </w:r>
      <w:r>
        <w:rPr>
          <w:color w:val="231F20"/>
          <w:spacing w:val="-5"/>
        </w:rPr>
        <w:t> </w:t>
      </w:r>
      <w:r>
        <w:rPr>
          <w:color w:val="231F20"/>
        </w:rPr>
        <w:t>que</w:t>
      </w:r>
      <w:r>
        <w:rPr>
          <w:color w:val="231F20"/>
          <w:spacing w:val="-5"/>
        </w:rPr>
        <w:t> </w:t>
      </w:r>
      <w:r>
        <w:rPr>
          <w:color w:val="231F20"/>
        </w:rPr>
        <w:t>los explota sexualmente de una u otra forma, a través de la pornografía o la prostitución y ahora con un nuevo fenómeno como el turismo sexual de los menores de</w:t>
      </w:r>
      <w:r>
        <w:rPr>
          <w:color w:val="231F20"/>
          <w:spacing w:val="-2"/>
        </w:rPr>
        <w:t> </w:t>
      </w:r>
      <w:r>
        <w:rPr>
          <w:color w:val="231F20"/>
        </w:rPr>
        <w:t>edad.</w:t>
      </w:r>
    </w:p>
    <w:p>
      <w:pPr>
        <w:pStyle w:val="BodyText"/>
        <w:spacing w:line="271" w:lineRule="auto" w:before="1"/>
        <w:ind w:left="120" w:right="117" w:firstLine="360"/>
        <w:jc w:val="both"/>
      </w:pPr>
      <w:r>
        <w:rPr>
          <w:color w:val="231F20"/>
        </w:rPr>
        <w:t>En </w:t>
      </w:r>
      <w:r>
        <w:rPr>
          <w:color w:val="231F20"/>
          <w:spacing w:val="-3"/>
        </w:rPr>
        <w:t>nuestra sociedad mexicana </w:t>
      </w:r>
      <w:r>
        <w:rPr>
          <w:color w:val="231F20"/>
        </w:rPr>
        <w:t>con el </w:t>
      </w:r>
      <w:r>
        <w:rPr>
          <w:color w:val="231F20"/>
          <w:spacing w:val="-4"/>
        </w:rPr>
        <w:t>avance </w:t>
      </w:r>
      <w:r>
        <w:rPr>
          <w:color w:val="231F20"/>
        </w:rPr>
        <w:t>y </w:t>
      </w:r>
      <w:r>
        <w:rPr>
          <w:color w:val="231F20"/>
          <w:spacing w:val="-3"/>
        </w:rPr>
        <w:t>desarrollo científico </w:t>
      </w:r>
      <w:r>
        <w:rPr>
          <w:color w:val="231F20"/>
        </w:rPr>
        <w:t>y </w:t>
      </w:r>
      <w:r>
        <w:rPr>
          <w:color w:val="231F20"/>
          <w:spacing w:val="-4"/>
        </w:rPr>
        <w:t>tecnológico, </w:t>
      </w:r>
      <w:r>
        <w:rPr>
          <w:color w:val="231F20"/>
        </w:rPr>
        <w:t>así como el social y cultural del siglo </w:t>
      </w:r>
      <w:r>
        <w:rPr>
          <w:color w:val="231F20"/>
          <w:w w:val="125"/>
          <w:sz w:val="16"/>
        </w:rPr>
        <w:t>xxi </w:t>
      </w:r>
      <w:r>
        <w:rPr>
          <w:color w:val="231F20"/>
        </w:rPr>
        <w:t>que nos abre las fronteras de cualquier país, </w:t>
      </w:r>
      <w:r>
        <w:rPr>
          <w:color w:val="231F20"/>
          <w:spacing w:val="2"/>
        </w:rPr>
        <w:t>podemos aprender infinidad </w:t>
      </w:r>
      <w:r>
        <w:rPr>
          <w:color w:val="231F20"/>
        </w:rPr>
        <w:t>de </w:t>
      </w:r>
      <w:r>
        <w:rPr>
          <w:color w:val="231F20"/>
          <w:spacing w:val="2"/>
        </w:rPr>
        <w:t>situaciones </w:t>
      </w:r>
      <w:r>
        <w:rPr>
          <w:color w:val="231F20"/>
        </w:rPr>
        <w:t>o </w:t>
      </w:r>
      <w:r>
        <w:rPr>
          <w:color w:val="231F20"/>
          <w:spacing w:val="2"/>
        </w:rPr>
        <w:t>conductas, algunas </w:t>
      </w:r>
      <w:r>
        <w:rPr>
          <w:color w:val="231F20"/>
        </w:rPr>
        <w:t>buenas y </w:t>
      </w:r>
      <w:r>
        <w:rPr>
          <w:color w:val="231F20"/>
          <w:spacing w:val="2"/>
        </w:rPr>
        <w:t>otras </w:t>
      </w:r>
      <w:r>
        <w:rPr>
          <w:color w:val="231F20"/>
        </w:rPr>
        <w:t>perjudiciales para el ser humano y que a la fecha son fenómenos sociales que atentan contra él mismo; por lo cual pretendemos evitar y prevenir con el presente estudio, una</w:t>
      </w:r>
      <w:r>
        <w:rPr>
          <w:color w:val="231F20"/>
          <w:spacing w:val="-15"/>
        </w:rPr>
        <w:t> </w:t>
      </w:r>
      <w:r>
        <w:rPr>
          <w:color w:val="231F20"/>
        </w:rPr>
        <w:t>problemática</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nivel</w:t>
      </w:r>
      <w:r>
        <w:rPr>
          <w:color w:val="231F20"/>
          <w:spacing w:val="-15"/>
        </w:rPr>
        <w:t> </w:t>
      </w:r>
      <w:r>
        <w:rPr>
          <w:color w:val="231F20"/>
        </w:rPr>
        <w:t>mundial</w:t>
      </w:r>
      <w:r>
        <w:rPr>
          <w:color w:val="231F20"/>
          <w:spacing w:val="-15"/>
        </w:rPr>
        <w:t> </w:t>
      </w:r>
      <w:r>
        <w:rPr>
          <w:color w:val="231F20"/>
        </w:rPr>
        <w:t>se</w:t>
      </w:r>
      <w:r>
        <w:rPr>
          <w:color w:val="231F20"/>
          <w:spacing w:val="-15"/>
        </w:rPr>
        <w:t> </w:t>
      </w:r>
      <w:r>
        <w:rPr>
          <w:color w:val="231F20"/>
        </w:rPr>
        <w:t>desarrolla</w:t>
      </w:r>
      <w:r>
        <w:rPr>
          <w:color w:val="231F20"/>
          <w:spacing w:val="-15"/>
        </w:rPr>
        <w:t> </w:t>
      </w:r>
      <w:r>
        <w:rPr>
          <w:color w:val="231F20"/>
        </w:rPr>
        <w:t>a</w:t>
      </w:r>
      <w:r>
        <w:rPr>
          <w:color w:val="231F20"/>
          <w:spacing w:val="-15"/>
        </w:rPr>
        <w:t> </w:t>
      </w:r>
      <w:r>
        <w:rPr>
          <w:color w:val="231F20"/>
        </w:rPr>
        <w:t>pasos</w:t>
      </w:r>
      <w:r>
        <w:rPr>
          <w:color w:val="231F20"/>
          <w:spacing w:val="-14"/>
        </w:rPr>
        <w:t> </w:t>
      </w:r>
      <w:r>
        <w:rPr>
          <w:color w:val="231F20"/>
        </w:rPr>
        <w:t>agigantados:</w:t>
      </w:r>
      <w:r>
        <w:rPr>
          <w:color w:val="231F20"/>
          <w:spacing w:val="-15"/>
        </w:rPr>
        <w:t> </w:t>
      </w:r>
      <w:r>
        <w:rPr>
          <w:color w:val="231F20"/>
        </w:rPr>
        <w:t>la</w:t>
      </w:r>
      <w:r>
        <w:rPr>
          <w:color w:val="231F20"/>
          <w:spacing w:val="-15"/>
        </w:rPr>
        <w:t> </w:t>
      </w:r>
      <w:r>
        <w:rPr>
          <w:color w:val="231F20"/>
        </w:rPr>
        <w:t>explotación </w:t>
      </w:r>
      <w:r>
        <w:rPr>
          <w:color w:val="231F20"/>
          <w:spacing w:val="-1"/>
          <w:w w:val="92"/>
        </w:rPr>
        <w:t>s</w:t>
      </w:r>
      <w:r>
        <w:rPr>
          <w:color w:val="231F20"/>
          <w:spacing w:val="-3"/>
          <w:w w:val="92"/>
        </w:rPr>
        <w:t>e</w:t>
      </w:r>
      <w:r>
        <w:rPr>
          <w:color w:val="231F20"/>
          <w:spacing w:val="-1"/>
          <w:w w:val="99"/>
        </w:rPr>
        <w:t>xua</w:t>
      </w:r>
      <w:r>
        <w:rPr>
          <w:color w:val="231F20"/>
          <w:w w:val="99"/>
        </w:rPr>
        <w:t>l</w:t>
      </w:r>
      <w:r>
        <w:rPr>
          <w:color w:val="231F20"/>
          <w:spacing w:val="-16"/>
        </w:rPr>
        <w:t> </w:t>
      </w:r>
      <w:r>
        <w:rPr>
          <w:color w:val="231F20"/>
          <w:spacing w:val="-1"/>
          <w:w w:val="100"/>
        </w:rPr>
        <w:t>infant</w:t>
      </w:r>
      <w:r>
        <w:rPr>
          <w:color w:val="231F20"/>
          <w:spacing w:val="-1"/>
          <w:w w:val="88"/>
        </w:rPr>
        <w:t>i</w:t>
      </w:r>
      <w:r>
        <w:rPr>
          <w:color w:val="231F20"/>
          <w:w w:val="88"/>
        </w:rPr>
        <w:t>l</w:t>
      </w:r>
      <w:r>
        <w:rPr>
          <w:color w:val="231F20"/>
          <w:spacing w:val="-16"/>
        </w:rPr>
        <w:t> </w:t>
      </w:r>
      <w:r>
        <w:rPr>
          <w:color w:val="231F20"/>
          <w:spacing w:val="-1"/>
          <w:w w:val="72"/>
        </w:rPr>
        <w:t>(</w:t>
      </w:r>
      <w:r>
        <w:rPr>
          <w:color w:val="231F20"/>
          <w:spacing w:val="-1"/>
          <w:w w:val="145"/>
          <w:sz w:val="16"/>
        </w:rPr>
        <w:t>e</w:t>
      </w:r>
      <w:r>
        <w:rPr>
          <w:color w:val="231F20"/>
          <w:spacing w:val="-1"/>
          <w:w w:val="143"/>
          <w:sz w:val="16"/>
        </w:rPr>
        <w:t>s</w:t>
      </w:r>
      <w:r>
        <w:rPr>
          <w:color w:val="231F20"/>
          <w:spacing w:val="-1"/>
          <w:w w:val="131"/>
          <w:sz w:val="16"/>
        </w:rPr>
        <w:t>i</w:t>
      </w:r>
      <w:r>
        <w:rPr>
          <w:color w:val="231F20"/>
          <w:w w:val="72"/>
        </w:rPr>
        <w:t>)</w:t>
      </w:r>
      <w:r>
        <w:rPr>
          <w:color w:val="231F20"/>
          <w:spacing w:val="-16"/>
        </w:rPr>
        <w:t> </w:t>
      </w:r>
      <w:r>
        <w:rPr>
          <w:color w:val="231F20"/>
          <w:w w:val="91"/>
        </w:rPr>
        <w:t>y</w:t>
      </w:r>
      <w:r>
        <w:rPr>
          <w:color w:val="231F20"/>
          <w:spacing w:val="-16"/>
        </w:rPr>
        <w:t> </w:t>
      </w:r>
      <w:r>
        <w:rPr>
          <w:color w:val="231F20"/>
          <w:spacing w:val="-1"/>
          <w:w w:val="105"/>
        </w:rPr>
        <w:t>part</w:t>
      </w:r>
      <w:r>
        <w:rPr>
          <w:color w:val="231F20"/>
          <w:spacing w:val="-1"/>
          <w:w w:val="99"/>
        </w:rPr>
        <w:t>icula</w:t>
      </w:r>
      <w:r>
        <w:rPr>
          <w:color w:val="231F20"/>
          <w:spacing w:val="7"/>
          <w:w w:val="99"/>
        </w:rPr>
        <w:t>r</w:t>
      </w:r>
      <w:r>
        <w:rPr>
          <w:color w:val="231F20"/>
          <w:spacing w:val="-1"/>
          <w:w w:val="101"/>
        </w:rPr>
        <w:t>me</w:t>
      </w:r>
      <w:r>
        <w:rPr>
          <w:color w:val="231F20"/>
          <w:spacing w:val="-1"/>
          <w:w w:val="105"/>
        </w:rPr>
        <w:t>nt</w:t>
      </w:r>
      <w:r>
        <w:rPr>
          <w:color w:val="231F20"/>
          <w:w w:val="98"/>
        </w:rPr>
        <w:t>e</w:t>
      </w:r>
      <w:r>
        <w:rPr>
          <w:color w:val="231F20"/>
          <w:spacing w:val="-16"/>
        </w:rPr>
        <w:t> </w:t>
      </w:r>
      <w:r>
        <w:rPr>
          <w:color w:val="231F20"/>
          <w:spacing w:val="-1"/>
          <w:w w:val="98"/>
        </w:rPr>
        <w:t>e</w:t>
      </w:r>
      <w:r>
        <w:rPr>
          <w:color w:val="231F20"/>
          <w:w w:val="86"/>
        </w:rPr>
        <w:t>l</w:t>
      </w:r>
      <w:r>
        <w:rPr>
          <w:color w:val="231F20"/>
          <w:spacing w:val="-16"/>
        </w:rPr>
        <w:t> </w:t>
      </w:r>
      <w:r>
        <w:rPr>
          <w:color w:val="231F20"/>
          <w:spacing w:val="-1"/>
          <w:w w:val="105"/>
        </w:rPr>
        <w:t>t</w:t>
      </w:r>
      <w:r>
        <w:rPr>
          <w:color w:val="231F20"/>
          <w:spacing w:val="-1"/>
          <w:w w:val="99"/>
        </w:rPr>
        <w:t>urism</w:t>
      </w:r>
      <w:r>
        <w:rPr>
          <w:color w:val="231F20"/>
          <w:w w:val="99"/>
        </w:rPr>
        <w:t>o</w:t>
      </w:r>
      <w:r>
        <w:rPr>
          <w:color w:val="231F20"/>
          <w:spacing w:val="-16"/>
        </w:rPr>
        <w:t> </w:t>
      </w:r>
      <w:r>
        <w:rPr>
          <w:color w:val="231F20"/>
          <w:spacing w:val="-1"/>
          <w:w w:val="92"/>
        </w:rPr>
        <w:t>s</w:t>
      </w:r>
      <w:r>
        <w:rPr>
          <w:color w:val="231F20"/>
          <w:spacing w:val="-3"/>
          <w:w w:val="92"/>
        </w:rPr>
        <w:t>e</w:t>
      </w:r>
      <w:r>
        <w:rPr>
          <w:color w:val="231F20"/>
          <w:spacing w:val="-1"/>
          <w:w w:val="99"/>
        </w:rPr>
        <w:t>xua</w:t>
      </w:r>
      <w:r>
        <w:rPr>
          <w:color w:val="231F20"/>
          <w:w w:val="99"/>
        </w:rPr>
        <w:t>l</w:t>
      </w:r>
      <w:r>
        <w:rPr>
          <w:color w:val="231F20"/>
          <w:spacing w:val="-16"/>
        </w:rPr>
        <w:t> </w:t>
      </w:r>
      <w:r>
        <w:rPr>
          <w:color w:val="231F20"/>
          <w:spacing w:val="-1"/>
          <w:w w:val="100"/>
        </w:rPr>
        <w:t>infant</w:t>
      </w:r>
      <w:r>
        <w:rPr>
          <w:color w:val="231F20"/>
          <w:spacing w:val="-1"/>
          <w:w w:val="88"/>
        </w:rPr>
        <w:t>i</w:t>
      </w:r>
      <w:r>
        <w:rPr>
          <w:color w:val="231F20"/>
          <w:w w:val="88"/>
        </w:rPr>
        <w:t>l</w:t>
      </w:r>
      <w:r>
        <w:rPr>
          <w:color w:val="231F20"/>
          <w:spacing w:val="-16"/>
        </w:rPr>
        <w:t> </w:t>
      </w:r>
      <w:r>
        <w:rPr>
          <w:color w:val="231F20"/>
          <w:spacing w:val="-1"/>
          <w:w w:val="72"/>
        </w:rPr>
        <w:t>(</w:t>
      </w:r>
      <w:r>
        <w:rPr>
          <w:color w:val="231F20"/>
          <w:spacing w:val="-1"/>
          <w:w w:val="258"/>
          <w:sz w:val="16"/>
        </w:rPr>
        <w:t>t</w:t>
      </w:r>
      <w:r>
        <w:rPr>
          <w:color w:val="231F20"/>
          <w:spacing w:val="-1"/>
          <w:w w:val="143"/>
          <w:sz w:val="16"/>
        </w:rPr>
        <w:t>s</w:t>
      </w:r>
      <w:r>
        <w:rPr>
          <w:color w:val="231F20"/>
          <w:spacing w:val="-1"/>
          <w:w w:val="131"/>
          <w:sz w:val="16"/>
        </w:rPr>
        <w:t>i</w:t>
      </w:r>
      <w:r>
        <w:rPr>
          <w:color w:val="231F20"/>
          <w:spacing w:val="-1"/>
          <w:w w:val="84"/>
        </w:rPr>
        <w:t>)</w:t>
      </w:r>
      <w:r>
        <w:rPr>
          <w:color w:val="231F20"/>
          <w:w w:val="84"/>
        </w:rPr>
        <w:t>,</w:t>
      </w:r>
      <w:r>
        <w:rPr>
          <w:color w:val="231F20"/>
          <w:spacing w:val="-16"/>
        </w:rPr>
        <w:t> </w:t>
      </w:r>
      <w:r>
        <w:rPr>
          <w:color w:val="231F20"/>
          <w:spacing w:val="-1"/>
          <w:w w:val="101"/>
        </w:rPr>
        <w:t>de</w:t>
      </w:r>
      <w:r>
        <w:rPr>
          <w:color w:val="231F20"/>
          <w:spacing w:val="-1"/>
          <w:w w:val="93"/>
        </w:rPr>
        <w:t>lit</w:t>
      </w:r>
      <w:r>
        <w:rPr>
          <w:color w:val="231F20"/>
        </w:rPr>
        <w:t>o</w:t>
      </w:r>
      <w:r>
        <w:rPr>
          <w:color w:val="231F20"/>
          <w:spacing w:val="-16"/>
        </w:rPr>
        <w:t> </w:t>
      </w:r>
      <w:r>
        <w:rPr>
          <w:color w:val="231F20"/>
          <w:spacing w:val="-1"/>
          <w:w w:val="102"/>
        </w:rPr>
        <w:t>qu</w:t>
      </w:r>
      <w:r>
        <w:rPr>
          <w:color w:val="231F20"/>
          <w:w w:val="102"/>
        </w:rPr>
        <w:t>e</w:t>
      </w:r>
      <w:r>
        <w:rPr>
          <w:color w:val="231F20"/>
          <w:spacing w:val="-16"/>
        </w:rPr>
        <w:t> </w:t>
      </w:r>
      <w:r>
        <w:rPr>
          <w:color w:val="231F20"/>
          <w:spacing w:val="-1"/>
          <w:w w:val="98"/>
        </w:rPr>
        <w:t>e</w:t>
      </w:r>
      <w:r>
        <w:rPr>
          <w:color w:val="231F20"/>
          <w:w w:val="106"/>
        </w:rPr>
        <w:t>n</w:t>
      </w:r>
      <w:r>
        <w:rPr>
          <w:color w:val="231F20"/>
          <w:spacing w:val="-16"/>
        </w:rPr>
        <w:t> </w:t>
      </w:r>
      <w:r>
        <w:rPr>
          <w:color w:val="231F20"/>
          <w:spacing w:val="-1"/>
          <w:w w:val="97"/>
        </w:rPr>
        <w:t>paíse</w:t>
      </w:r>
      <w:r>
        <w:rPr>
          <w:color w:val="231F20"/>
          <w:w w:val="85"/>
        </w:rPr>
        <w:t>s </w:t>
      </w:r>
      <w:r>
        <w:rPr>
          <w:color w:val="231F20"/>
        </w:rPr>
        <w:t>desarrollados</w:t>
      </w:r>
      <w:r>
        <w:rPr>
          <w:color w:val="231F20"/>
          <w:spacing w:val="-6"/>
        </w:rPr>
        <w:t> </w:t>
      </w:r>
      <w:r>
        <w:rPr>
          <w:color w:val="231F20"/>
        </w:rPr>
        <w:t>o</w:t>
      </w:r>
      <w:r>
        <w:rPr>
          <w:color w:val="231F20"/>
          <w:spacing w:val="-6"/>
        </w:rPr>
        <w:t> </w:t>
      </w:r>
      <w:r>
        <w:rPr>
          <w:color w:val="231F20"/>
        </w:rPr>
        <w:t>llamados</w:t>
      </w:r>
      <w:r>
        <w:rPr>
          <w:color w:val="231F20"/>
          <w:spacing w:val="-6"/>
        </w:rPr>
        <w:t> </w:t>
      </w:r>
      <w:r>
        <w:rPr>
          <w:color w:val="231F20"/>
        </w:rPr>
        <w:t>del</w:t>
      </w:r>
      <w:r>
        <w:rPr>
          <w:color w:val="231F20"/>
          <w:spacing w:val="-6"/>
        </w:rPr>
        <w:t> </w:t>
      </w:r>
      <w:r>
        <w:rPr>
          <w:color w:val="231F20"/>
        </w:rPr>
        <w:t>primer</w:t>
      </w:r>
      <w:r>
        <w:rPr>
          <w:color w:val="231F20"/>
          <w:spacing w:val="-6"/>
        </w:rPr>
        <w:t> </w:t>
      </w:r>
      <w:r>
        <w:rPr>
          <w:color w:val="231F20"/>
        </w:rPr>
        <w:t>mundo,</w:t>
      </w:r>
      <w:r>
        <w:rPr>
          <w:color w:val="231F20"/>
          <w:spacing w:val="-6"/>
        </w:rPr>
        <w:t> </w:t>
      </w:r>
      <w:r>
        <w:rPr>
          <w:color w:val="231F20"/>
        </w:rPr>
        <w:t>se</w:t>
      </w:r>
      <w:r>
        <w:rPr>
          <w:color w:val="231F20"/>
          <w:spacing w:val="-6"/>
        </w:rPr>
        <w:t> </w:t>
      </w:r>
      <w:r>
        <w:rPr>
          <w:color w:val="231F20"/>
        </w:rPr>
        <w:t>comete</w:t>
      </w:r>
      <w:r>
        <w:rPr>
          <w:color w:val="231F20"/>
          <w:spacing w:val="-6"/>
        </w:rPr>
        <w:t> </w:t>
      </w:r>
      <w:r>
        <w:rPr>
          <w:color w:val="231F20"/>
        </w:rPr>
        <w:t>actualmente.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fecha</w:t>
      </w:r>
      <w:r>
        <w:rPr>
          <w:color w:val="231F20"/>
          <w:spacing w:val="-6"/>
        </w:rPr>
        <w:t> </w:t>
      </w:r>
      <w:r>
        <w:rPr>
          <w:color w:val="231F20"/>
        </w:rPr>
        <w:t>se</w:t>
      </w:r>
      <w:r>
        <w:rPr>
          <w:color w:val="231F20"/>
          <w:spacing w:val="-6"/>
        </w:rPr>
        <w:t> </w:t>
      </w:r>
      <w:r>
        <w:rPr>
          <w:color w:val="231F20"/>
        </w:rPr>
        <w:t>han tomado las medidas pertinentes para legislar con una mayor eficacia, aplicando una política criminal que logre la erradicación de este fenómeno de explotación sexual</w:t>
      </w:r>
      <w:r>
        <w:rPr>
          <w:color w:val="231F20"/>
          <w:spacing w:val="-35"/>
        </w:rPr>
        <w:t> </w:t>
      </w:r>
      <w:r>
        <w:rPr>
          <w:color w:val="231F20"/>
        </w:rPr>
        <w:t>de menores</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ende</w:t>
      </w:r>
      <w:r>
        <w:rPr>
          <w:color w:val="231F20"/>
          <w:spacing w:val="-5"/>
        </w:rPr>
        <w:t> </w:t>
      </w:r>
      <w:r>
        <w:rPr>
          <w:color w:val="231F20"/>
        </w:rPr>
        <w:t>proteger</w:t>
      </w:r>
      <w:r>
        <w:rPr>
          <w:color w:val="231F20"/>
          <w:spacing w:val="-6"/>
        </w:rPr>
        <w:t> </w:t>
      </w:r>
      <w:r>
        <w:rPr>
          <w:color w:val="231F20"/>
        </w:rPr>
        <w:t>a</w:t>
      </w:r>
      <w:r>
        <w:rPr>
          <w:color w:val="231F20"/>
          <w:spacing w:val="-5"/>
        </w:rPr>
        <w:t> </w:t>
      </w:r>
      <w:r>
        <w:rPr>
          <w:color w:val="231F20"/>
        </w:rPr>
        <w:t>una</w:t>
      </w:r>
      <w:r>
        <w:rPr>
          <w:color w:val="231F20"/>
          <w:spacing w:val="-5"/>
        </w:rPr>
        <w:t> </w:t>
      </w:r>
      <w:r>
        <w:rPr>
          <w:color w:val="231F20"/>
        </w:rPr>
        <w:t>población</w:t>
      </w:r>
      <w:r>
        <w:rPr>
          <w:color w:val="231F20"/>
          <w:spacing w:val="-5"/>
        </w:rPr>
        <w:t> </w:t>
      </w:r>
      <w:r>
        <w:rPr>
          <w:color w:val="231F20"/>
        </w:rPr>
        <w:t>infantil,</w:t>
      </w:r>
      <w:r>
        <w:rPr>
          <w:color w:val="231F20"/>
          <w:spacing w:val="-5"/>
        </w:rPr>
        <w:t> </w:t>
      </w:r>
      <w:r>
        <w:rPr>
          <w:color w:val="231F20"/>
        </w:rPr>
        <w:t>víctima</w:t>
      </w:r>
      <w:r>
        <w:rPr>
          <w:color w:val="231F20"/>
          <w:spacing w:val="-5"/>
        </w:rPr>
        <w:t> </w:t>
      </w:r>
      <w:r>
        <w:rPr>
          <w:color w:val="231F20"/>
        </w:rPr>
        <w:t>de</w:t>
      </w:r>
      <w:r>
        <w:rPr>
          <w:color w:val="231F20"/>
          <w:spacing w:val="-5"/>
        </w:rPr>
        <w:t> </w:t>
      </w:r>
      <w:r>
        <w:rPr>
          <w:color w:val="231F20"/>
        </w:rPr>
        <w:t>delincuentes</w:t>
      </w:r>
      <w:r>
        <w:rPr>
          <w:color w:val="231F20"/>
          <w:spacing w:val="-5"/>
        </w:rPr>
        <w:t> </w:t>
      </w:r>
      <w:r>
        <w:rPr>
          <w:color w:val="231F20"/>
        </w:rPr>
        <w:t>que</w:t>
      </w:r>
      <w:r>
        <w:rPr>
          <w:color w:val="231F20"/>
          <w:spacing w:val="-5"/>
        </w:rPr>
        <w:t> </w:t>
      </w:r>
      <w:r>
        <w:rPr>
          <w:color w:val="231F20"/>
        </w:rPr>
        <w:t>sin escrúpulos los explota y comercializa en cualquier parte del</w:t>
      </w:r>
      <w:r>
        <w:rPr>
          <w:color w:val="231F20"/>
          <w:spacing w:val="-37"/>
        </w:rPr>
        <w:t> </w:t>
      </w:r>
      <w:r>
        <w:rPr>
          <w:color w:val="231F20"/>
        </w:rPr>
        <w:t>orbe.</w:t>
      </w:r>
    </w:p>
    <w:p>
      <w:pPr>
        <w:pStyle w:val="BodyText"/>
        <w:spacing w:line="271" w:lineRule="auto" w:before="1"/>
        <w:ind w:left="120" w:right="117" w:firstLine="360"/>
        <w:jc w:val="both"/>
      </w:pPr>
      <w:r>
        <w:rPr>
          <w:color w:val="231F20"/>
        </w:rPr>
        <w:t>La </w:t>
      </w:r>
      <w:r>
        <w:rPr>
          <w:color w:val="231F20"/>
          <w:w w:val="110"/>
          <w:sz w:val="16"/>
        </w:rPr>
        <w:t>esi </w:t>
      </w:r>
      <w:r>
        <w:rPr>
          <w:color w:val="231F20"/>
        </w:rPr>
        <w:t>es actualmente un delito que propicia la prostitución, la pornografía y el </w:t>
      </w:r>
      <w:r>
        <w:rPr>
          <w:color w:val="231F20"/>
          <w:spacing w:val="-3"/>
        </w:rPr>
        <w:t>turismo sexual infantil, ya </w:t>
      </w:r>
      <w:r>
        <w:rPr>
          <w:color w:val="231F20"/>
        </w:rPr>
        <w:t>que en </w:t>
      </w:r>
      <w:r>
        <w:rPr>
          <w:color w:val="231F20"/>
          <w:spacing w:val="-3"/>
        </w:rPr>
        <w:t>este último </w:t>
      </w:r>
      <w:r>
        <w:rPr>
          <w:color w:val="231F20"/>
          <w:spacing w:val="-4"/>
        </w:rPr>
        <w:t>caso, </w:t>
      </w:r>
      <w:r>
        <w:rPr>
          <w:color w:val="231F20"/>
        </w:rPr>
        <w:t>es a  </w:t>
      </w:r>
      <w:r>
        <w:rPr>
          <w:color w:val="231F20"/>
          <w:spacing w:val="-4"/>
        </w:rPr>
        <w:t>través </w:t>
      </w:r>
      <w:r>
        <w:rPr>
          <w:color w:val="231F20"/>
        </w:rPr>
        <w:t>de la  </w:t>
      </w:r>
      <w:r>
        <w:rPr>
          <w:color w:val="231F20"/>
          <w:spacing w:val="-3"/>
        </w:rPr>
        <w:t>empresa  turística</w:t>
      </w:r>
    </w:p>
    <w:p>
      <w:pPr>
        <w:pStyle w:val="BodyText"/>
        <w:spacing w:line="271" w:lineRule="auto" w:before="1"/>
        <w:ind w:left="120" w:right="117"/>
        <w:jc w:val="both"/>
      </w:pPr>
      <w:r>
        <w:rPr>
          <w:color w:val="231F20"/>
        </w:rPr>
        <w:t>–como una nueva variante delictiva– que los delincuentes actualmente explotan y comercializan sexualmente con los menores de edad; y si le agregamos el tráfico de menores, veremos que es un grave cáncer para cualquier sociedad por muy desarro- llada que sea.</w:t>
      </w:r>
    </w:p>
    <w:p>
      <w:pPr>
        <w:pStyle w:val="BodyText"/>
        <w:spacing w:line="271" w:lineRule="auto" w:before="1"/>
        <w:ind w:left="120" w:right="117" w:firstLine="360"/>
        <w:jc w:val="both"/>
      </w:pPr>
      <w:r>
        <w:rPr>
          <w:color w:val="231F20"/>
        </w:rPr>
        <w:t>Debemos mencionar que los niños son seres humanos que requieren de cuidados y atenciones especiales, por lo cual la llamada Convención de los Derechos de los </w:t>
      </w:r>
      <w:r>
        <w:rPr>
          <w:color w:val="231F20"/>
          <w:w w:val="98"/>
        </w:rPr>
        <w:t>Niño</w:t>
      </w:r>
      <w:r>
        <w:rPr>
          <w:color w:val="231F20"/>
          <w:spacing w:val="-5"/>
          <w:w w:val="98"/>
        </w:rPr>
        <w:t>s</w:t>
      </w:r>
      <w:r>
        <w:rPr>
          <w:color w:val="231F20"/>
        </w:rPr>
        <w:t>,</w:t>
      </w:r>
      <w:r>
        <w:rPr>
          <w:color w:val="231F20"/>
          <w:spacing w:val="-11"/>
        </w:rPr>
        <w:t> </w:t>
      </w:r>
      <w:r>
        <w:rPr>
          <w:color w:val="231F20"/>
        </w:rPr>
        <w:t>Niñas</w:t>
      </w:r>
      <w:r>
        <w:rPr>
          <w:color w:val="231F20"/>
          <w:spacing w:val="-11"/>
        </w:rPr>
        <w:t> </w:t>
      </w:r>
      <w:r>
        <w:rPr>
          <w:color w:val="231F20"/>
          <w:w w:val="91"/>
        </w:rPr>
        <w:t>y</w:t>
      </w:r>
      <w:r>
        <w:rPr>
          <w:color w:val="231F20"/>
          <w:spacing w:val="-11"/>
        </w:rPr>
        <w:t> </w:t>
      </w:r>
      <w:r>
        <w:rPr>
          <w:color w:val="231F20"/>
          <w:w w:val="96"/>
        </w:rPr>
        <w:t>Adolescentes</w:t>
      </w:r>
      <w:r>
        <w:rPr>
          <w:color w:val="231F20"/>
          <w:spacing w:val="-11"/>
        </w:rPr>
        <w:t> </w:t>
      </w:r>
      <w:r>
        <w:rPr>
          <w:color w:val="231F20"/>
          <w:spacing w:val="-1"/>
          <w:w w:val="72"/>
        </w:rPr>
        <w:t>(</w:t>
      </w:r>
      <w:r>
        <w:rPr>
          <w:color w:val="231F20"/>
          <w:w w:val="161"/>
          <w:sz w:val="16"/>
        </w:rPr>
        <w:t>on</w:t>
      </w:r>
      <w:r>
        <w:rPr>
          <w:color w:val="231F20"/>
          <w:spacing w:val="-1"/>
          <w:w w:val="161"/>
          <w:sz w:val="16"/>
        </w:rPr>
        <w:t>u</w:t>
      </w:r>
      <w:r>
        <w:rPr>
          <w:color w:val="231F20"/>
        </w:rPr>
        <w:t>,</w:t>
      </w:r>
      <w:r>
        <w:rPr>
          <w:color w:val="231F20"/>
          <w:spacing w:val="-11"/>
        </w:rPr>
        <w:t> </w:t>
      </w:r>
      <w:r>
        <w:rPr>
          <w:color w:val="231F20"/>
          <w:w w:val="96"/>
        </w:rPr>
        <w:t>2009)</w:t>
      </w:r>
      <w:r>
        <w:rPr>
          <w:color w:val="231F20"/>
          <w:spacing w:val="-11"/>
        </w:rPr>
        <w:t> </w:t>
      </w:r>
      <w:r>
        <w:rPr>
          <w:color w:val="231F20"/>
          <w:w w:val="92"/>
        </w:rPr>
        <w:t>es</w:t>
      </w:r>
      <w:r>
        <w:rPr>
          <w:color w:val="231F20"/>
          <w:spacing w:val="-11"/>
        </w:rPr>
        <w:t> </w:t>
      </w:r>
      <w:r>
        <w:rPr>
          <w:color w:val="231F20"/>
          <w:w w:val="98"/>
        </w:rPr>
        <w:t>la</w:t>
      </w:r>
      <w:r>
        <w:rPr>
          <w:color w:val="231F20"/>
          <w:spacing w:val="-11"/>
        </w:rPr>
        <w:t> </w:t>
      </w:r>
      <w:r>
        <w:rPr>
          <w:color w:val="231F20"/>
          <w:w w:val="99"/>
        </w:rPr>
        <w:t>más</w:t>
      </w:r>
      <w:r>
        <w:rPr>
          <w:color w:val="231F20"/>
          <w:spacing w:val="-11"/>
        </w:rPr>
        <w:t> </w:t>
      </w:r>
      <w:r>
        <w:rPr>
          <w:color w:val="231F20"/>
          <w:spacing w:val="-3"/>
          <w:w w:val="109"/>
        </w:rPr>
        <w:t>r</w:t>
      </w:r>
      <w:r>
        <w:rPr>
          <w:color w:val="231F20"/>
          <w:w w:val="100"/>
        </w:rPr>
        <w:t>espeta</w:t>
      </w:r>
      <w:r>
        <w:rPr>
          <w:color w:val="231F20"/>
          <w:spacing w:val="-1"/>
          <w:w w:val="100"/>
        </w:rPr>
        <w:t>d</w:t>
      </w:r>
      <w:r>
        <w:rPr>
          <w:color w:val="231F20"/>
          <w:w w:val="105"/>
        </w:rPr>
        <w:t>a</w:t>
      </w:r>
      <w:r>
        <w:rPr>
          <w:color w:val="231F20"/>
          <w:spacing w:val="-11"/>
        </w:rPr>
        <w:t> </w:t>
      </w:r>
      <w:r>
        <w:rPr>
          <w:color w:val="231F20"/>
          <w:w w:val="102"/>
        </w:rPr>
        <w:t>en</w:t>
      </w:r>
      <w:r>
        <w:rPr>
          <w:color w:val="231F20"/>
          <w:spacing w:val="-11"/>
        </w:rPr>
        <w:t> </w:t>
      </w:r>
      <w:r>
        <w:rPr>
          <w:color w:val="231F20"/>
          <w:w w:val="98"/>
        </w:rPr>
        <w:t>la</w:t>
      </w:r>
      <w:r>
        <w:rPr>
          <w:color w:val="231F20"/>
          <w:spacing w:val="-11"/>
        </w:rPr>
        <w:t> </w:t>
      </w:r>
      <w:r>
        <w:rPr>
          <w:color w:val="231F20"/>
          <w:w w:val="112"/>
        </w:rPr>
        <w:t>O</w:t>
      </w:r>
      <w:r>
        <w:rPr>
          <w:color w:val="231F20"/>
          <w:spacing w:val="-3"/>
          <w:w w:val="112"/>
        </w:rPr>
        <w:t>r</w:t>
      </w:r>
      <w:r>
        <w:rPr>
          <w:color w:val="231F20"/>
          <w:spacing w:val="2"/>
          <w:w w:val="93"/>
        </w:rPr>
        <w:t>g</w:t>
      </w:r>
      <w:r>
        <w:rPr>
          <w:color w:val="231F20"/>
          <w:w w:val="100"/>
        </w:rPr>
        <w:t>anización</w:t>
      </w:r>
      <w:r>
        <w:rPr>
          <w:color w:val="231F20"/>
          <w:spacing w:val="-11"/>
        </w:rPr>
        <w:t> </w:t>
      </w:r>
      <w:r>
        <w:rPr>
          <w:color w:val="231F20"/>
          <w:w w:val="101"/>
        </w:rPr>
        <w:t>de</w:t>
      </w:r>
      <w:r>
        <w:rPr>
          <w:color w:val="231F20"/>
          <w:spacing w:val="-11"/>
        </w:rPr>
        <w:t> </w:t>
      </w:r>
      <w:r>
        <w:rPr>
          <w:color w:val="231F20"/>
          <w:w w:val="93"/>
        </w:rPr>
        <w:t>las </w:t>
      </w:r>
      <w:r>
        <w:rPr>
          <w:color w:val="231F20"/>
        </w:rPr>
        <w:t>Naciones Unidas, y ha sido ratificada y consolidada por todos los Estados miembros de dicha organización</w:t>
      </w:r>
      <w:r>
        <w:rPr>
          <w:color w:val="231F20"/>
          <w:spacing w:val="19"/>
        </w:rPr>
        <w:t> </w:t>
      </w:r>
      <w:r>
        <w:rPr>
          <w:color w:val="231F20"/>
        </w:rPr>
        <w:t>mundial.</w:t>
      </w:r>
    </w:p>
    <w:p>
      <w:pPr>
        <w:spacing w:after="0" w:line="271" w:lineRule="auto"/>
        <w:jc w:val="both"/>
        <w:sectPr>
          <w:headerReference w:type="even" r:id="rId27"/>
          <w:headerReference w:type="default" r:id="rId28"/>
          <w:footerReference w:type="even" r:id="rId29"/>
          <w:footerReference w:type="default" r:id="rId30"/>
          <w:pgSz w:w="9640" w:h="13040"/>
          <w:pgMar w:header="778" w:footer="641" w:top="960" w:bottom="840" w:left="960" w:right="960"/>
          <w:pgNumType w:start="2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w w:val="110"/>
        </w:rPr>
        <w:t>Es</w:t>
      </w:r>
      <w:r>
        <w:rPr>
          <w:color w:val="231F20"/>
          <w:spacing w:val="-36"/>
          <w:w w:val="110"/>
        </w:rPr>
        <w:t> </w:t>
      </w:r>
      <w:r>
        <w:rPr>
          <w:color w:val="231F20"/>
          <w:w w:val="110"/>
        </w:rPr>
        <w:t>por</w:t>
      </w:r>
      <w:r>
        <w:rPr>
          <w:color w:val="231F20"/>
          <w:spacing w:val="-36"/>
          <w:w w:val="110"/>
        </w:rPr>
        <w:t> </w:t>
      </w:r>
      <w:r>
        <w:rPr>
          <w:color w:val="231F20"/>
          <w:w w:val="110"/>
        </w:rPr>
        <w:t>eso</w:t>
      </w:r>
      <w:r>
        <w:rPr>
          <w:color w:val="231F20"/>
          <w:spacing w:val="-36"/>
          <w:w w:val="110"/>
        </w:rPr>
        <w:t> </w:t>
      </w:r>
      <w:r>
        <w:rPr>
          <w:color w:val="231F20"/>
          <w:w w:val="110"/>
        </w:rPr>
        <w:t>que</w:t>
      </w:r>
      <w:r>
        <w:rPr>
          <w:color w:val="231F20"/>
          <w:spacing w:val="-36"/>
          <w:w w:val="110"/>
        </w:rPr>
        <w:t> </w:t>
      </w:r>
      <w:r>
        <w:rPr>
          <w:color w:val="231F20"/>
          <w:w w:val="110"/>
        </w:rPr>
        <w:t>a</w:t>
      </w:r>
      <w:r>
        <w:rPr>
          <w:color w:val="231F20"/>
          <w:spacing w:val="-36"/>
          <w:w w:val="110"/>
        </w:rPr>
        <w:t> </w:t>
      </w:r>
      <w:r>
        <w:rPr>
          <w:color w:val="231F20"/>
          <w:w w:val="110"/>
        </w:rPr>
        <w:t>lo</w:t>
      </w:r>
      <w:r>
        <w:rPr>
          <w:color w:val="231F20"/>
          <w:spacing w:val="-36"/>
          <w:w w:val="110"/>
        </w:rPr>
        <w:t> </w:t>
      </w:r>
      <w:r>
        <w:rPr>
          <w:color w:val="231F20"/>
          <w:w w:val="110"/>
        </w:rPr>
        <w:t>largo</w:t>
      </w:r>
      <w:r>
        <w:rPr>
          <w:color w:val="231F20"/>
          <w:spacing w:val="-36"/>
          <w:w w:val="110"/>
        </w:rPr>
        <w:t> </w:t>
      </w:r>
      <w:r>
        <w:rPr>
          <w:color w:val="231F20"/>
          <w:w w:val="110"/>
        </w:rPr>
        <w:t>del</w:t>
      </w:r>
      <w:r>
        <w:rPr>
          <w:color w:val="231F20"/>
          <w:spacing w:val="-36"/>
          <w:w w:val="110"/>
        </w:rPr>
        <w:t> </w:t>
      </w:r>
      <w:r>
        <w:rPr>
          <w:color w:val="231F20"/>
          <w:w w:val="110"/>
        </w:rPr>
        <w:t>siglo</w:t>
      </w:r>
      <w:r>
        <w:rPr>
          <w:color w:val="231F20"/>
          <w:spacing w:val="-36"/>
          <w:w w:val="110"/>
        </w:rPr>
        <w:t> </w:t>
      </w:r>
      <w:r>
        <w:rPr>
          <w:color w:val="231F20"/>
          <w:w w:val="110"/>
        </w:rPr>
        <w:t>pasado,</w:t>
      </w:r>
      <w:r>
        <w:rPr>
          <w:color w:val="231F20"/>
          <w:spacing w:val="-36"/>
          <w:w w:val="110"/>
        </w:rPr>
        <w:t> </w:t>
      </w:r>
      <w:r>
        <w:rPr>
          <w:color w:val="231F20"/>
          <w:w w:val="110"/>
        </w:rPr>
        <w:t>legalmente</w:t>
      </w:r>
      <w:r>
        <w:rPr>
          <w:color w:val="231F20"/>
          <w:spacing w:val="-36"/>
          <w:w w:val="110"/>
        </w:rPr>
        <w:t> </w:t>
      </w:r>
      <w:r>
        <w:rPr>
          <w:color w:val="231F20"/>
          <w:w w:val="110"/>
        </w:rPr>
        <w:t>se</w:t>
      </w:r>
      <w:r>
        <w:rPr>
          <w:color w:val="231F20"/>
          <w:spacing w:val="-36"/>
          <w:w w:val="110"/>
        </w:rPr>
        <w:t> </w:t>
      </w:r>
      <w:r>
        <w:rPr>
          <w:color w:val="231F20"/>
          <w:w w:val="110"/>
        </w:rPr>
        <w:t>ha</w:t>
      </w:r>
      <w:r>
        <w:rPr>
          <w:color w:val="231F20"/>
          <w:spacing w:val="-36"/>
          <w:w w:val="110"/>
        </w:rPr>
        <w:t> </w:t>
      </w:r>
      <w:r>
        <w:rPr>
          <w:color w:val="231F20"/>
          <w:w w:val="110"/>
        </w:rPr>
        <w:t>protegido</w:t>
      </w:r>
      <w:r>
        <w:rPr>
          <w:color w:val="231F20"/>
          <w:spacing w:val="-36"/>
          <w:w w:val="110"/>
        </w:rPr>
        <w:t> </w:t>
      </w:r>
      <w:r>
        <w:rPr>
          <w:color w:val="231F20"/>
          <w:w w:val="110"/>
        </w:rPr>
        <w:t>a</w:t>
      </w:r>
      <w:r>
        <w:rPr>
          <w:color w:val="231F20"/>
          <w:spacing w:val="-36"/>
          <w:w w:val="110"/>
        </w:rPr>
        <w:t> </w:t>
      </w:r>
      <w:r>
        <w:rPr>
          <w:color w:val="231F20"/>
          <w:w w:val="110"/>
        </w:rPr>
        <w:t>los</w:t>
      </w:r>
      <w:r>
        <w:rPr>
          <w:color w:val="231F20"/>
          <w:spacing w:val="-36"/>
          <w:w w:val="110"/>
        </w:rPr>
        <w:t> </w:t>
      </w:r>
      <w:r>
        <w:rPr>
          <w:color w:val="231F20"/>
          <w:w w:val="110"/>
        </w:rPr>
        <w:t>me- nores</w:t>
      </w:r>
      <w:r>
        <w:rPr>
          <w:color w:val="231F20"/>
          <w:spacing w:val="-31"/>
          <w:w w:val="110"/>
        </w:rPr>
        <w:t> </w:t>
      </w:r>
      <w:r>
        <w:rPr>
          <w:color w:val="231F20"/>
          <w:w w:val="110"/>
        </w:rPr>
        <w:t>de</w:t>
      </w:r>
      <w:r>
        <w:rPr>
          <w:color w:val="231F20"/>
          <w:spacing w:val="-31"/>
          <w:w w:val="110"/>
        </w:rPr>
        <w:t> </w:t>
      </w:r>
      <w:r>
        <w:rPr>
          <w:color w:val="231F20"/>
          <w:w w:val="110"/>
        </w:rPr>
        <w:t>edad,</w:t>
      </w:r>
      <w:r>
        <w:rPr>
          <w:color w:val="231F20"/>
          <w:spacing w:val="-31"/>
          <w:w w:val="110"/>
        </w:rPr>
        <w:t> </w:t>
      </w:r>
      <w:r>
        <w:rPr>
          <w:color w:val="231F20"/>
          <w:w w:val="110"/>
        </w:rPr>
        <w:t>desde</w:t>
      </w:r>
      <w:r>
        <w:rPr>
          <w:color w:val="231F20"/>
          <w:spacing w:val="-31"/>
          <w:w w:val="110"/>
        </w:rPr>
        <w:t> </w:t>
      </w:r>
      <w:r>
        <w:rPr>
          <w:color w:val="231F20"/>
          <w:w w:val="110"/>
        </w:rPr>
        <w:t>la</w:t>
      </w:r>
      <w:r>
        <w:rPr>
          <w:color w:val="231F20"/>
          <w:spacing w:val="-31"/>
          <w:w w:val="110"/>
        </w:rPr>
        <w:t> </w:t>
      </w:r>
      <w:r>
        <w:rPr>
          <w:color w:val="231F20"/>
          <w:w w:val="110"/>
        </w:rPr>
        <w:t>Declaración</w:t>
      </w:r>
      <w:r>
        <w:rPr>
          <w:color w:val="231F20"/>
          <w:spacing w:val="-31"/>
          <w:w w:val="110"/>
        </w:rPr>
        <w:t> </w:t>
      </w:r>
      <w:r>
        <w:rPr>
          <w:color w:val="231F20"/>
          <w:w w:val="110"/>
        </w:rPr>
        <w:t>de</w:t>
      </w:r>
      <w:r>
        <w:rPr>
          <w:color w:val="231F20"/>
          <w:spacing w:val="-31"/>
          <w:w w:val="110"/>
        </w:rPr>
        <w:t> </w:t>
      </w:r>
      <w:r>
        <w:rPr>
          <w:color w:val="231F20"/>
          <w:w w:val="110"/>
        </w:rPr>
        <w:t>Ginebra</w:t>
      </w:r>
      <w:r>
        <w:rPr>
          <w:color w:val="231F20"/>
          <w:spacing w:val="-31"/>
          <w:w w:val="110"/>
        </w:rPr>
        <w:t> </w:t>
      </w:r>
      <w:r>
        <w:rPr>
          <w:color w:val="231F20"/>
          <w:w w:val="110"/>
        </w:rPr>
        <w:t>de</w:t>
      </w:r>
      <w:r>
        <w:rPr>
          <w:color w:val="231F20"/>
          <w:spacing w:val="-31"/>
          <w:w w:val="110"/>
        </w:rPr>
        <w:t> </w:t>
      </w:r>
      <w:r>
        <w:rPr>
          <w:color w:val="231F20"/>
          <w:w w:val="110"/>
        </w:rPr>
        <w:t>1924</w:t>
      </w:r>
      <w:r>
        <w:rPr>
          <w:color w:val="231F20"/>
          <w:spacing w:val="-31"/>
          <w:w w:val="110"/>
        </w:rPr>
        <w:t> </w:t>
      </w:r>
      <w:r>
        <w:rPr>
          <w:color w:val="231F20"/>
          <w:w w:val="110"/>
        </w:rPr>
        <w:t>sobre</w:t>
      </w:r>
      <w:r>
        <w:rPr>
          <w:color w:val="231F20"/>
          <w:spacing w:val="-31"/>
          <w:w w:val="110"/>
        </w:rPr>
        <w:t> </w:t>
      </w:r>
      <w:r>
        <w:rPr>
          <w:color w:val="231F20"/>
          <w:w w:val="110"/>
        </w:rPr>
        <w:t>los</w:t>
      </w:r>
      <w:r>
        <w:rPr>
          <w:color w:val="231F20"/>
          <w:spacing w:val="-31"/>
          <w:w w:val="110"/>
        </w:rPr>
        <w:t> </w:t>
      </w:r>
      <w:r>
        <w:rPr>
          <w:color w:val="231F20"/>
          <w:w w:val="110"/>
        </w:rPr>
        <w:t>derechos</w:t>
      </w:r>
      <w:r>
        <w:rPr>
          <w:color w:val="231F20"/>
          <w:spacing w:val="-31"/>
          <w:w w:val="110"/>
        </w:rPr>
        <w:t> </w:t>
      </w:r>
      <w:r>
        <w:rPr>
          <w:color w:val="231F20"/>
          <w:w w:val="110"/>
        </w:rPr>
        <w:t>de</w:t>
      </w:r>
      <w:r>
        <w:rPr>
          <w:color w:val="231F20"/>
          <w:spacing w:val="-31"/>
          <w:w w:val="110"/>
        </w:rPr>
        <w:t> </w:t>
      </w:r>
      <w:r>
        <w:rPr>
          <w:color w:val="231F20"/>
          <w:w w:val="110"/>
        </w:rPr>
        <w:t>los </w:t>
      </w:r>
      <w:r>
        <w:rPr>
          <w:color w:val="231F20"/>
          <w:w w:val="105"/>
        </w:rPr>
        <w:t>niños,</w:t>
      </w:r>
      <w:r>
        <w:rPr>
          <w:color w:val="231F20"/>
          <w:spacing w:val="-16"/>
          <w:w w:val="105"/>
        </w:rPr>
        <w:t> </w:t>
      </w:r>
      <w:r>
        <w:rPr>
          <w:color w:val="231F20"/>
          <w:w w:val="105"/>
        </w:rPr>
        <w:t>la</w:t>
      </w:r>
      <w:r>
        <w:rPr>
          <w:color w:val="231F20"/>
          <w:spacing w:val="-16"/>
          <w:w w:val="105"/>
        </w:rPr>
        <w:t> </w:t>
      </w:r>
      <w:r>
        <w:rPr>
          <w:color w:val="231F20"/>
          <w:w w:val="105"/>
        </w:rPr>
        <w:t>Declaración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Derechos</w:t>
      </w:r>
      <w:r>
        <w:rPr>
          <w:color w:val="231F20"/>
          <w:spacing w:val="-16"/>
          <w:w w:val="105"/>
        </w:rPr>
        <w:t> </w:t>
      </w:r>
      <w:r>
        <w:rPr>
          <w:color w:val="231F20"/>
          <w:w w:val="105"/>
        </w:rPr>
        <w:t>del</w:t>
      </w:r>
      <w:r>
        <w:rPr>
          <w:color w:val="231F20"/>
          <w:spacing w:val="-16"/>
          <w:w w:val="105"/>
        </w:rPr>
        <w:t> </w:t>
      </w:r>
      <w:r>
        <w:rPr>
          <w:color w:val="231F20"/>
          <w:w w:val="105"/>
        </w:rPr>
        <w:t>Niño,</w:t>
      </w:r>
      <w:r>
        <w:rPr>
          <w:color w:val="231F20"/>
          <w:spacing w:val="-16"/>
          <w:w w:val="105"/>
        </w:rPr>
        <w:t> </w:t>
      </w:r>
      <w:r>
        <w:rPr>
          <w:color w:val="231F20"/>
          <w:w w:val="105"/>
        </w:rPr>
        <w:t>adoptada</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Asamblea</w:t>
      </w:r>
      <w:r>
        <w:rPr>
          <w:color w:val="231F20"/>
          <w:spacing w:val="-16"/>
          <w:w w:val="105"/>
        </w:rPr>
        <w:t> </w:t>
      </w:r>
      <w:r>
        <w:rPr>
          <w:color w:val="231F20"/>
          <w:w w:val="105"/>
        </w:rPr>
        <w:t>General de</w:t>
      </w:r>
      <w:r>
        <w:rPr>
          <w:color w:val="231F20"/>
          <w:spacing w:val="-21"/>
          <w:w w:val="105"/>
        </w:rPr>
        <w:t> </w:t>
      </w:r>
      <w:r>
        <w:rPr>
          <w:color w:val="231F20"/>
          <w:w w:val="105"/>
        </w:rPr>
        <w:t>las</w:t>
      </w:r>
      <w:r>
        <w:rPr>
          <w:color w:val="231F20"/>
          <w:spacing w:val="-21"/>
          <w:w w:val="105"/>
        </w:rPr>
        <w:t> </w:t>
      </w:r>
      <w:r>
        <w:rPr>
          <w:color w:val="231F20"/>
          <w:w w:val="105"/>
        </w:rPr>
        <w:t>Naciones</w:t>
      </w:r>
      <w:r>
        <w:rPr>
          <w:color w:val="231F20"/>
          <w:spacing w:val="-21"/>
          <w:w w:val="105"/>
        </w:rPr>
        <w:t> </w:t>
      </w:r>
      <w:r>
        <w:rPr>
          <w:color w:val="231F20"/>
          <w:w w:val="105"/>
        </w:rPr>
        <w:t>Unidas,</w:t>
      </w:r>
      <w:r>
        <w:rPr>
          <w:color w:val="231F20"/>
          <w:spacing w:val="-21"/>
          <w:w w:val="105"/>
        </w:rPr>
        <w:t> </w:t>
      </w:r>
      <w:r>
        <w:rPr>
          <w:color w:val="231F20"/>
          <w:w w:val="105"/>
        </w:rPr>
        <w:t>el</w:t>
      </w:r>
      <w:r>
        <w:rPr>
          <w:color w:val="231F20"/>
          <w:spacing w:val="-21"/>
          <w:w w:val="105"/>
        </w:rPr>
        <w:t> </w:t>
      </w:r>
      <w:r>
        <w:rPr>
          <w:color w:val="231F20"/>
          <w:w w:val="105"/>
        </w:rPr>
        <w:t>20</w:t>
      </w:r>
      <w:r>
        <w:rPr>
          <w:color w:val="231F20"/>
          <w:spacing w:val="-21"/>
          <w:w w:val="105"/>
        </w:rPr>
        <w:t> </w:t>
      </w:r>
      <w:r>
        <w:rPr>
          <w:color w:val="231F20"/>
          <w:w w:val="105"/>
        </w:rPr>
        <w:t>de</w:t>
      </w:r>
      <w:r>
        <w:rPr>
          <w:color w:val="231F20"/>
          <w:spacing w:val="-21"/>
          <w:w w:val="105"/>
        </w:rPr>
        <w:t> </w:t>
      </w:r>
      <w:r>
        <w:rPr>
          <w:color w:val="231F20"/>
          <w:w w:val="105"/>
        </w:rPr>
        <w:t>noviembre</w:t>
      </w:r>
      <w:r>
        <w:rPr>
          <w:color w:val="231F20"/>
          <w:spacing w:val="-21"/>
          <w:w w:val="105"/>
        </w:rPr>
        <w:t> </w:t>
      </w:r>
      <w:r>
        <w:rPr>
          <w:color w:val="231F20"/>
          <w:w w:val="105"/>
        </w:rPr>
        <w:t>de</w:t>
      </w:r>
      <w:r>
        <w:rPr>
          <w:color w:val="231F20"/>
          <w:spacing w:val="-21"/>
          <w:w w:val="105"/>
        </w:rPr>
        <w:t> </w:t>
      </w:r>
      <w:r>
        <w:rPr>
          <w:color w:val="231F20"/>
          <w:w w:val="105"/>
        </w:rPr>
        <w:t>1959,</w:t>
      </w:r>
      <w:r>
        <w:rPr>
          <w:color w:val="231F20"/>
          <w:spacing w:val="-21"/>
          <w:w w:val="105"/>
        </w:rPr>
        <w:t> </w:t>
      </w:r>
      <w:r>
        <w:rPr>
          <w:color w:val="231F20"/>
          <w:w w:val="105"/>
        </w:rPr>
        <w:t>reconocida</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Declaración </w:t>
      </w:r>
      <w:r>
        <w:rPr>
          <w:color w:val="231F20"/>
        </w:rPr>
        <w:t>Universal</w:t>
      </w:r>
      <w:r>
        <w:rPr>
          <w:color w:val="231F20"/>
          <w:spacing w:val="-17"/>
        </w:rPr>
        <w:t> </w:t>
      </w:r>
      <w:r>
        <w:rPr>
          <w:color w:val="231F20"/>
        </w:rPr>
        <w:t>de</w:t>
      </w:r>
      <w:r>
        <w:rPr>
          <w:color w:val="231F20"/>
          <w:spacing w:val="-17"/>
        </w:rPr>
        <w:t> </w:t>
      </w:r>
      <w:r>
        <w:rPr>
          <w:color w:val="231F20"/>
          <w:spacing w:val="-3"/>
        </w:rPr>
        <w:t>Derechos</w:t>
      </w:r>
      <w:r>
        <w:rPr>
          <w:color w:val="231F20"/>
          <w:spacing w:val="-17"/>
        </w:rPr>
        <w:t> </w:t>
      </w:r>
      <w:r>
        <w:rPr>
          <w:color w:val="231F20"/>
        </w:rPr>
        <w:t>Humanos</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3"/>
        </w:rPr>
        <w:t>Pacto</w:t>
      </w:r>
      <w:r>
        <w:rPr>
          <w:color w:val="231F20"/>
          <w:spacing w:val="-17"/>
        </w:rPr>
        <w:t> </w:t>
      </w:r>
      <w:r>
        <w:rPr>
          <w:color w:val="231F20"/>
        </w:rPr>
        <w:t>Internacional</w:t>
      </w:r>
      <w:r>
        <w:rPr>
          <w:color w:val="231F20"/>
          <w:spacing w:val="-17"/>
        </w:rPr>
        <w:t> </w:t>
      </w:r>
      <w:r>
        <w:rPr>
          <w:color w:val="231F20"/>
        </w:rPr>
        <w:t>de</w:t>
      </w:r>
      <w:r>
        <w:rPr>
          <w:color w:val="231F20"/>
          <w:spacing w:val="-17"/>
        </w:rPr>
        <w:t> </w:t>
      </w:r>
      <w:r>
        <w:rPr>
          <w:color w:val="231F20"/>
          <w:spacing w:val="-3"/>
        </w:rPr>
        <w:t>Derechos</w:t>
      </w:r>
      <w:r>
        <w:rPr>
          <w:color w:val="231F20"/>
          <w:spacing w:val="-17"/>
        </w:rPr>
        <w:t> </w:t>
      </w:r>
      <w:r>
        <w:rPr>
          <w:color w:val="231F20"/>
          <w:spacing w:val="-3"/>
        </w:rPr>
        <w:t>Económicos, </w:t>
      </w:r>
      <w:r>
        <w:rPr>
          <w:color w:val="231F20"/>
          <w:w w:val="105"/>
        </w:rPr>
        <w:t>Sociales</w:t>
      </w:r>
      <w:r>
        <w:rPr>
          <w:color w:val="231F20"/>
          <w:spacing w:val="-20"/>
          <w:w w:val="105"/>
        </w:rPr>
        <w:t> </w:t>
      </w:r>
      <w:r>
        <w:rPr>
          <w:color w:val="231F20"/>
          <w:w w:val="105"/>
        </w:rPr>
        <w:t>y</w:t>
      </w:r>
      <w:r>
        <w:rPr>
          <w:color w:val="231F20"/>
          <w:spacing w:val="-19"/>
          <w:w w:val="105"/>
        </w:rPr>
        <w:t> </w:t>
      </w:r>
      <w:r>
        <w:rPr>
          <w:color w:val="231F20"/>
          <w:w w:val="105"/>
        </w:rPr>
        <w:t>Culturales;</w:t>
      </w:r>
      <w:r>
        <w:rPr>
          <w:color w:val="231F20"/>
          <w:spacing w:val="-20"/>
          <w:w w:val="105"/>
        </w:rPr>
        <w:t> </w:t>
      </w:r>
      <w:r>
        <w:rPr>
          <w:color w:val="231F20"/>
          <w:w w:val="105"/>
        </w:rPr>
        <w:t>tan</w:t>
      </w:r>
      <w:r>
        <w:rPr>
          <w:color w:val="231F20"/>
          <w:spacing w:val="-20"/>
          <w:w w:val="105"/>
        </w:rPr>
        <w:t> </w:t>
      </w:r>
      <w:r>
        <w:rPr>
          <w:color w:val="231F20"/>
          <w:w w:val="105"/>
        </w:rPr>
        <w:t>es</w:t>
      </w:r>
      <w:r>
        <w:rPr>
          <w:color w:val="231F20"/>
          <w:spacing w:val="-19"/>
          <w:w w:val="105"/>
        </w:rPr>
        <w:t> </w:t>
      </w:r>
      <w:r>
        <w:rPr>
          <w:color w:val="231F20"/>
          <w:w w:val="105"/>
        </w:rPr>
        <w:t>así,</w:t>
      </w:r>
      <w:r>
        <w:rPr>
          <w:color w:val="231F20"/>
          <w:spacing w:val="-19"/>
          <w:w w:val="105"/>
        </w:rPr>
        <w:t> </w:t>
      </w:r>
      <w:r>
        <w:rPr>
          <w:color w:val="231F20"/>
          <w:w w:val="105"/>
        </w:rPr>
        <w:t>que</w:t>
      </w:r>
      <w:r>
        <w:rPr>
          <w:color w:val="231F20"/>
          <w:spacing w:val="-20"/>
          <w:w w:val="105"/>
        </w:rPr>
        <w:t> </w:t>
      </w:r>
      <w:r>
        <w:rPr>
          <w:color w:val="231F20"/>
          <w:w w:val="105"/>
        </w:rPr>
        <w:t>existe</w:t>
      </w:r>
      <w:r>
        <w:rPr>
          <w:color w:val="231F20"/>
          <w:spacing w:val="-20"/>
          <w:w w:val="105"/>
        </w:rPr>
        <w:t> </w:t>
      </w:r>
      <w:r>
        <w:rPr>
          <w:color w:val="231F20"/>
          <w:w w:val="105"/>
        </w:rPr>
        <w:t>la</w:t>
      </w:r>
      <w:r>
        <w:rPr>
          <w:color w:val="231F20"/>
          <w:spacing w:val="-20"/>
          <w:w w:val="105"/>
        </w:rPr>
        <w:t> </w:t>
      </w:r>
      <w:r>
        <w:rPr>
          <w:color w:val="231F20"/>
          <w:w w:val="105"/>
        </w:rPr>
        <w:t>resolución</w:t>
      </w:r>
      <w:r>
        <w:rPr>
          <w:color w:val="231F20"/>
          <w:spacing w:val="-19"/>
          <w:w w:val="105"/>
        </w:rPr>
        <w:t> </w:t>
      </w:r>
      <w:r>
        <w:rPr>
          <w:color w:val="231F20"/>
          <w:w w:val="105"/>
        </w:rPr>
        <w:t>44/25</w:t>
      </w:r>
      <w:r>
        <w:rPr>
          <w:color w:val="231F20"/>
          <w:spacing w:val="-19"/>
          <w:w w:val="105"/>
        </w:rPr>
        <w:t> </w:t>
      </w:r>
      <w:r>
        <w:rPr>
          <w:color w:val="231F20"/>
          <w:w w:val="105"/>
        </w:rPr>
        <w:t>del</w:t>
      </w:r>
      <w:r>
        <w:rPr>
          <w:color w:val="231F20"/>
          <w:spacing w:val="-20"/>
          <w:w w:val="105"/>
        </w:rPr>
        <w:t> </w:t>
      </w:r>
      <w:r>
        <w:rPr>
          <w:color w:val="231F20"/>
          <w:w w:val="105"/>
        </w:rPr>
        <w:t>20</w:t>
      </w:r>
      <w:r>
        <w:rPr>
          <w:color w:val="231F20"/>
          <w:spacing w:val="-19"/>
          <w:w w:val="105"/>
        </w:rPr>
        <w:t> </w:t>
      </w:r>
      <w:r>
        <w:rPr>
          <w:color w:val="231F20"/>
          <w:w w:val="105"/>
        </w:rPr>
        <w:t>de</w:t>
      </w:r>
      <w:r>
        <w:rPr>
          <w:color w:val="231F20"/>
          <w:spacing w:val="-20"/>
          <w:w w:val="105"/>
        </w:rPr>
        <w:t> </w:t>
      </w:r>
      <w:r>
        <w:rPr>
          <w:color w:val="231F20"/>
          <w:w w:val="105"/>
        </w:rPr>
        <w:t>noviembre </w:t>
      </w:r>
      <w:r>
        <w:rPr>
          <w:color w:val="231F20"/>
          <w:w w:val="110"/>
        </w:rPr>
        <w:t>de</w:t>
      </w:r>
      <w:r>
        <w:rPr>
          <w:color w:val="231F20"/>
          <w:spacing w:val="-32"/>
          <w:w w:val="110"/>
        </w:rPr>
        <w:t> </w:t>
      </w:r>
      <w:r>
        <w:rPr>
          <w:color w:val="231F20"/>
          <w:w w:val="110"/>
        </w:rPr>
        <w:t>1989,</w:t>
      </w:r>
      <w:r>
        <w:rPr>
          <w:color w:val="231F20"/>
          <w:spacing w:val="-32"/>
          <w:w w:val="110"/>
        </w:rPr>
        <w:t> </w:t>
      </w:r>
      <w:r>
        <w:rPr>
          <w:color w:val="231F20"/>
          <w:w w:val="110"/>
        </w:rPr>
        <w:t>adoptada</w:t>
      </w:r>
      <w:r>
        <w:rPr>
          <w:color w:val="231F20"/>
          <w:spacing w:val="-32"/>
          <w:w w:val="110"/>
        </w:rPr>
        <w:t> </w:t>
      </w:r>
      <w:r>
        <w:rPr>
          <w:color w:val="231F20"/>
          <w:w w:val="110"/>
        </w:rPr>
        <w:t>por</w:t>
      </w:r>
      <w:r>
        <w:rPr>
          <w:color w:val="231F20"/>
          <w:spacing w:val="-32"/>
          <w:w w:val="110"/>
        </w:rPr>
        <w:t> </w:t>
      </w:r>
      <w:r>
        <w:rPr>
          <w:color w:val="231F20"/>
          <w:w w:val="110"/>
        </w:rPr>
        <w:t>la</w:t>
      </w:r>
      <w:r>
        <w:rPr>
          <w:color w:val="231F20"/>
          <w:spacing w:val="-32"/>
          <w:w w:val="110"/>
        </w:rPr>
        <w:t> </w:t>
      </w:r>
      <w:r>
        <w:rPr>
          <w:color w:val="231F20"/>
          <w:w w:val="110"/>
        </w:rPr>
        <w:t>Asamblea</w:t>
      </w:r>
      <w:r>
        <w:rPr>
          <w:color w:val="231F20"/>
          <w:spacing w:val="-32"/>
          <w:w w:val="110"/>
        </w:rPr>
        <w:t> </w:t>
      </w:r>
      <w:r>
        <w:rPr>
          <w:color w:val="231F20"/>
          <w:w w:val="110"/>
        </w:rPr>
        <w:t>de</w:t>
      </w:r>
      <w:r>
        <w:rPr>
          <w:color w:val="231F20"/>
          <w:spacing w:val="-32"/>
          <w:w w:val="110"/>
        </w:rPr>
        <w:t> </w:t>
      </w:r>
      <w:r>
        <w:rPr>
          <w:color w:val="231F20"/>
          <w:w w:val="110"/>
        </w:rPr>
        <w:t>las</w:t>
      </w:r>
      <w:r>
        <w:rPr>
          <w:color w:val="231F20"/>
          <w:spacing w:val="-32"/>
          <w:w w:val="110"/>
        </w:rPr>
        <w:t> </w:t>
      </w:r>
      <w:r>
        <w:rPr>
          <w:color w:val="231F20"/>
          <w:w w:val="110"/>
        </w:rPr>
        <w:t>Naciones</w:t>
      </w:r>
      <w:r>
        <w:rPr>
          <w:color w:val="231F20"/>
          <w:spacing w:val="-32"/>
          <w:w w:val="110"/>
        </w:rPr>
        <w:t> </w:t>
      </w:r>
      <w:r>
        <w:rPr>
          <w:color w:val="231F20"/>
          <w:w w:val="110"/>
        </w:rPr>
        <w:t>Unidas,</w:t>
      </w:r>
      <w:r>
        <w:rPr>
          <w:color w:val="231F20"/>
          <w:spacing w:val="-32"/>
          <w:w w:val="110"/>
        </w:rPr>
        <w:t> </w:t>
      </w:r>
      <w:r>
        <w:rPr>
          <w:color w:val="231F20"/>
          <w:w w:val="110"/>
        </w:rPr>
        <w:t>la</w:t>
      </w:r>
      <w:r>
        <w:rPr>
          <w:color w:val="231F20"/>
          <w:spacing w:val="-32"/>
          <w:w w:val="110"/>
        </w:rPr>
        <w:t> </w:t>
      </w:r>
      <w:r>
        <w:rPr>
          <w:color w:val="231F20"/>
          <w:w w:val="110"/>
        </w:rPr>
        <w:t>cual</w:t>
      </w:r>
      <w:r>
        <w:rPr>
          <w:color w:val="231F20"/>
          <w:spacing w:val="-32"/>
          <w:w w:val="110"/>
        </w:rPr>
        <w:t> </w:t>
      </w:r>
      <w:r>
        <w:rPr>
          <w:color w:val="231F20"/>
          <w:w w:val="110"/>
        </w:rPr>
        <w:t>entró</w:t>
      </w:r>
      <w:r>
        <w:rPr>
          <w:color w:val="231F20"/>
          <w:spacing w:val="-32"/>
          <w:w w:val="110"/>
        </w:rPr>
        <w:t> </w:t>
      </w:r>
      <w:r>
        <w:rPr>
          <w:color w:val="231F20"/>
          <w:w w:val="110"/>
        </w:rPr>
        <w:t>en</w:t>
      </w:r>
      <w:r>
        <w:rPr>
          <w:color w:val="231F20"/>
          <w:spacing w:val="-32"/>
          <w:w w:val="110"/>
        </w:rPr>
        <w:t> </w:t>
      </w:r>
      <w:r>
        <w:rPr>
          <w:color w:val="231F20"/>
          <w:w w:val="110"/>
        </w:rPr>
        <w:t>vigor </w:t>
      </w:r>
      <w:r>
        <w:rPr>
          <w:color w:val="231F20"/>
          <w:w w:val="105"/>
        </w:rPr>
        <w:t>el</w:t>
      </w:r>
      <w:r>
        <w:rPr>
          <w:color w:val="231F20"/>
          <w:spacing w:val="-16"/>
          <w:w w:val="105"/>
        </w:rPr>
        <w:t> </w:t>
      </w:r>
      <w:r>
        <w:rPr>
          <w:color w:val="231F20"/>
          <w:w w:val="105"/>
        </w:rPr>
        <w:t>2</w:t>
      </w:r>
      <w:r>
        <w:rPr>
          <w:color w:val="231F20"/>
          <w:spacing w:val="-16"/>
          <w:w w:val="105"/>
        </w:rPr>
        <w:t> </w:t>
      </w:r>
      <w:r>
        <w:rPr>
          <w:color w:val="231F20"/>
          <w:w w:val="105"/>
        </w:rPr>
        <w:t>de</w:t>
      </w:r>
      <w:r>
        <w:rPr>
          <w:color w:val="231F20"/>
          <w:spacing w:val="-16"/>
          <w:w w:val="105"/>
        </w:rPr>
        <w:t> </w:t>
      </w:r>
      <w:r>
        <w:rPr>
          <w:color w:val="231F20"/>
          <w:w w:val="105"/>
        </w:rPr>
        <w:t>septiembre</w:t>
      </w:r>
      <w:r>
        <w:rPr>
          <w:color w:val="231F20"/>
          <w:spacing w:val="-16"/>
          <w:w w:val="105"/>
        </w:rPr>
        <w:t> </w:t>
      </w:r>
      <w:r>
        <w:rPr>
          <w:color w:val="231F20"/>
          <w:w w:val="105"/>
        </w:rPr>
        <w:t>de</w:t>
      </w:r>
      <w:r>
        <w:rPr>
          <w:color w:val="231F20"/>
          <w:spacing w:val="-16"/>
          <w:w w:val="105"/>
        </w:rPr>
        <w:t> </w:t>
      </w:r>
      <w:r>
        <w:rPr>
          <w:color w:val="231F20"/>
          <w:w w:val="105"/>
        </w:rPr>
        <w:t>1990,</w:t>
      </w:r>
      <w:r>
        <w:rPr>
          <w:color w:val="231F20"/>
          <w:spacing w:val="-16"/>
          <w:w w:val="105"/>
        </w:rPr>
        <w:t> </w:t>
      </w:r>
      <w:r>
        <w:rPr>
          <w:color w:val="231F20"/>
          <w:w w:val="105"/>
        </w:rPr>
        <w:t>donde</w:t>
      </w:r>
      <w:r>
        <w:rPr>
          <w:color w:val="231F20"/>
          <w:spacing w:val="-16"/>
          <w:w w:val="105"/>
        </w:rPr>
        <w:t> </w:t>
      </w:r>
      <w:r>
        <w:rPr>
          <w:color w:val="231F20"/>
          <w:w w:val="105"/>
        </w:rPr>
        <w:t>se</w:t>
      </w:r>
      <w:r>
        <w:rPr>
          <w:color w:val="231F20"/>
          <w:spacing w:val="-16"/>
          <w:w w:val="105"/>
        </w:rPr>
        <w:t> </w:t>
      </w:r>
      <w:r>
        <w:rPr>
          <w:color w:val="231F20"/>
          <w:w w:val="105"/>
        </w:rPr>
        <w:t>promulga</w:t>
      </w:r>
      <w:r>
        <w:rPr>
          <w:color w:val="231F20"/>
          <w:spacing w:val="-16"/>
          <w:w w:val="105"/>
        </w:rPr>
        <w:t> </w:t>
      </w:r>
      <w:r>
        <w:rPr>
          <w:color w:val="231F20"/>
          <w:w w:val="105"/>
        </w:rPr>
        <w:t>el</w:t>
      </w:r>
      <w:r>
        <w:rPr>
          <w:color w:val="231F20"/>
          <w:spacing w:val="-16"/>
          <w:w w:val="105"/>
        </w:rPr>
        <w:t> </w:t>
      </w:r>
      <w:r>
        <w:rPr>
          <w:color w:val="231F20"/>
          <w:w w:val="105"/>
        </w:rPr>
        <w:t>Convenio</w:t>
      </w:r>
      <w:r>
        <w:rPr>
          <w:color w:val="231F20"/>
          <w:spacing w:val="-16"/>
          <w:w w:val="105"/>
        </w:rPr>
        <w:t> </w:t>
      </w:r>
      <w:r>
        <w:rPr>
          <w:color w:val="231F20"/>
          <w:w w:val="105"/>
        </w:rPr>
        <w:t>sobre</w:t>
      </w:r>
      <w:r>
        <w:rPr>
          <w:color w:val="231F20"/>
          <w:spacing w:val="-16"/>
          <w:w w:val="105"/>
        </w:rPr>
        <w:t> </w:t>
      </w:r>
      <w:r>
        <w:rPr>
          <w:color w:val="231F20"/>
          <w:w w:val="105"/>
        </w:rPr>
        <w:t>los</w:t>
      </w:r>
      <w:r>
        <w:rPr>
          <w:color w:val="231F20"/>
          <w:spacing w:val="-16"/>
          <w:w w:val="105"/>
        </w:rPr>
        <w:t> </w:t>
      </w:r>
      <w:r>
        <w:rPr>
          <w:color w:val="231F20"/>
          <w:w w:val="105"/>
        </w:rPr>
        <w:t>Derechos</w:t>
      </w:r>
      <w:r>
        <w:rPr>
          <w:color w:val="231F20"/>
          <w:spacing w:val="-16"/>
          <w:w w:val="105"/>
        </w:rPr>
        <w:t> </w:t>
      </w:r>
      <w:r>
        <w:rPr>
          <w:color w:val="231F20"/>
          <w:w w:val="105"/>
        </w:rPr>
        <w:t>del </w:t>
      </w:r>
      <w:r>
        <w:rPr>
          <w:color w:val="231F20"/>
          <w:w w:val="101"/>
        </w:rPr>
        <w:t>Niño</w:t>
      </w:r>
      <w:r>
        <w:rPr>
          <w:color w:val="231F20"/>
        </w:rPr>
        <w:t> </w:t>
      </w:r>
      <w:r>
        <w:rPr>
          <w:color w:val="231F20"/>
          <w:w w:val="72"/>
        </w:rPr>
        <w:t>(</w:t>
      </w:r>
      <w:r>
        <w:rPr>
          <w:color w:val="231F20"/>
          <w:w w:val="161"/>
          <w:sz w:val="16"/>
        </w:rPr>
        <w:t>on</w:t>
      </w:r>
      <w:r>
        <w:rPr>
          <w:color w:val="231F20"/>
          <w:spacing w:val="-1"/>
          <w:w w:val="161"/>
          <w:sz w:val="16"/>
        </w:rPr>
        <w:t>u</w:t>
      </w:r>
      <w:r>
        <w:rPr>
          <w:color w:val="231F20"/>
        </w:rPr>
        <w:t>, </w:t>
      </w:r>
      <w:r>
        <w:rPr>
          <w:color w:val="231F20"/>
          <w:w w:val="96"/>
        </w:rPr>
        <w:t>1990).</w:t>
      </w:r>
    </w:p>
    <w:p>
      <w:pPr>
        <w:pStyle w:val="BodyText"/>
        <w:spacing w:line="271" w:lineRule="auto" w:before="1"/>
        <w:ind w:left="100" w:right="117" w:firstLine="360"/>
        <w:jc w:val="both"/>
      </w:pPr>
      <w:r>
        <w:rPr>
          <w:color w:val="231F20"/>
        </w:rPr>
        <w:t>Dicho Convenio es ratificado por México en 1990, ya que primero fue aprobado por el Senado de nuestro país el 19 de junio, según decreto publicado en el </w:t>
      </w:r>
      <w:r>
        <w:rPr>
          <w:i/>
          <w:color w:val="231F20"/>
        </w:rPr>
        <w:t>Diario </w:t>
      </w:r>
      <w:r>
        <w:rPr>
          <w:i/>
          <w:color w:val="231F20"/>
        </w:rPr>
        <w:t>Oficial</w:t>
      </w:r>
      <w:r>
        <w:rPr>
          <w:i/>
          <w:color w:val="231F20"/>
          <w:spacing w:val="-39"/>
        </w:rPr>
        <w:t> </w:t>
      </w:r>
      <w:r>
        <w:rPr>
          <w:i/>
          <w:color w:val="231F20"/>
        </w:rPr>
        <w:t>de</w:t>
      </w:r>
      <w:r>
        <w:rPr>
          <w:i/>
          <w:color w:val="231F20"/>
          <w:spacing w:val="-39"/>
        </w:rPr>
        <w:t> </w:t>
      </w:r>
      <w:r>
        <w:rPr>
          <w:i/>
          <w:color w:val="231F20"/>
        </w:rPr>
        <w:t>la</w:t>
      </w:r>
      <w:r>
        <w:rPr>
          <w:i/>
          <w:color w:val="231F20"/>
          <w:spacing w:val="-39"/>
        </w:rPr>
        <w:t> </w:t>
      </w:r>
      <w:r>
        <w:rPr>
          <w:i/>
          <w:color w:val="231F20"/>
        </w:rPr>
        <w:t>Federación</w:t>
      </w:r>
      <w:r>
        <w:rPr>
          <w:i/>
          <w:color w:val="231F20"/>
          <w:spacing w:val="-39"/>
        </w:rPr>
        <w:t> </w:t>
      </w:r>
      <w:r>
        <w:rPr>
          <w:color w:val="231F20"/>
        </w:rPr>
        <w:t>el</w:t>
      </w:r>
      <w:r>
        <w:rPr>
          <w:color w:val="231F20"/>
          <w:spacing w:val="-39"/>
        </w:rPr>
        <w:t> </w:t>
      </w:r>
      <w:r>
        <w:rPr>
          <w:color w:val="231F20"/>
        </w:rPr>
        <w:t>31</w:t>
      </w:r>
      <w:r>
        <w:rPr>
          <w:color w:val="231F20"/>
          <w:spacing w:val="-39"/>
        </w:rPr>
        <w:t> </w:t>
      </w:r>
      <w:r>
        <w:rPr>
          <w:color w:val="231F20"/>
        </w:rPr>
        <w:t>de</w:t>
      </w:r>
      <w:r>
        <w:rPr>
          <w:color w:val="231F20"/>
          <w:spacing w:val="-39"/>
        </w:rPr>
        <w:t> </w:t>
      </w:r>
      <w:r>
        <w:rPr>
          <w:color w:val="231F20"/>
        </w:rPr>
        <w:t>julio</w:t>
      </w:r>
      <w:r>
        <w:rPr>
          <w:color w:val="231F20"/>
          <w:spacing w:val="-39"/>
        </w:rPr>
        <w:t> </w:t>
      </w:r>
      <w:r>
        <w:rPr>
          <w:color w:val="231F20"/>
        </w:rPr>
        <w:t>del</w:t>
      </w:r>
      <w:r>
        <w:rPr>
          <w:color w:val="231F20"/>
          <w:spacing w:val="-39"/>
        </w:rPr>
        <w:t> </w:t>
      </w:r>
      <w:r>
        <w:rPr>
          <w:color w:val="231F20"/>
        </w:rPr>
        <w:t>mismo</w:t>
      </w:r>
      <w:r>
        <w:rPr>
          <w:color w:val="231F20"/>
          <w:spacing w:val="-39"/>
        </w:rPr>
        <w:t> </w:t>
      </w:r>
      <w:r>
        <w:rPr>
          <w:color w:val="231F20"/>
        </w:rPr>
        <w:t>año;</w:t>
      </w:r>
      <w:r>
        <w:rPr>
          <w:color w:val="231F20"/>
          <w:spacing w:val="-39"/>
        </w:rPr>
        <w:t> </w:t>
      </w:r>
      <w:r>
        <w:rPr>
          <w:color w:val="231F20"/>
        </w:rPr>
        <w:t>la</w:t>
      </w:r>
      <w:r>
        <w:rPr>
          <w:color w:val="231F20"/>
          <w:spacing w:val="-39"/>
        </w:rPr>
        <w:t> </w:t>
      </w:r>
      <w:r>
        <w:rPr>
          <w:color w:val="231F20"/>
        </w:rPr>
        <w:t>ratificación</w:t>
      </w:r>
      <w:r>
        <w:rPr>
          <w:color w:val="231F20"/>
          <w:spacing w:val="-39"/>
        </w:rPr>
        <w:t> </w:t>
      </w:r>
      <w:r>
        <w:rPr>
          <w:color w:val="231F20"/>
        </w:rPr>
        <w:t>o</w:t>
      </w:r>
      <w:r>
        <w:rPr>
          <w:color w:val="231F20"/>
          <w:spacing w:val="-39"/>
        </w:rPr>
        <w:t> </w:t>
      </w:r>
      <w:r>
        <w:rPr>
          <w:color w:val="231F20"/>
        </w:rPr>
        <w:t>llamada</w:t>
      </w:r>
      <w:r>
        <w:rPr>
          <w:color w:val="231F20"/>
          <w:spacing w:val="-39"/>
        </w:rPr>
        <w:t> </w:t>
      </w:r>
      <w:r>
        <w:rPr>
          <w:color w:val="231F20"/>
        </w:rPr>
        <w:t>vinculación de México fue el 21 de septiembre que había entrado en vigor el 2 del mismo mes  de forma generalizada entre los países miembros, y en nuestro país el 21 de octubre, </w:t>
      </w:r>
      <w:r>
        <w:rPr>
          <w:color w:val="231F20"/>
          <w:w w:val="95"/>
        </w:rPr>
        <w:t>según</w:t>
      </w:r>
      <w:r>
        <w:rPr>
          <w:color w:val="231F20"/>
          <w:spacing w:val="-12"/>
          <w:w w:val="95"/>
        </w:rPr>
        <w:t> </w:t>
      </w:r>
      <w:r>
        <w:rPr>
          <w:color w:val="231F20"/>
          <w:w w:val="95"/>
        </w:rPr>
        <w:t>la</w:t>
      </w:r>
      <w:r>
        <w:rPr>
          <w:color w:val="231F20"/>
          <w:spacing w:val="-12"/>
          <w:w w:val="95"/>
        </w:rPr>
        <w:t> </w:t>
      </w:r>
      <w:r>
        <w:rPr>
          <w:color w:val="231F20"/>
          <w:w w:val="95"/>
        </w:rPr>
        <w:t>publicación</w:t>
      </w:r>
      <w:r>
        <w:rPr>
          <w:color w:val="231F20"/>
          <w:spacing w:val="-12"/>
          <w:w w:val="95"/>
        </w:rPr>
        <w:t> </w:t>
      </w:r>
      <w:r>
        <w:rPr>
          <w:color w:val="231F20"/>
          <w:w w:val="95"/>
        </w:rPr>
        <w:t>del</w:t>
      </w:r>
      <w:r>
        <w:rPr>
          <w:color w:val="231F20"/>
          <w:spacing w:val="-13"/>
          <w:w w:val="95"/>
        </w:rPr>
        <w:t> </w:t>
      </w:r>
      <w:r>
        <w:rPr>
          <w:i/>
          <w:color w:val="231F20"/>
          <w:w w:val="95"/>
        </w:rPr>
        <w:t>Diario</w:t>
      </w:r>
      <w:r>
        <w:rPr>
          <w:i/>
          <w:color w:val="231F20"/>
          <w:spacing w:val="-12"/>
          <w:w w:val="95"/>
        </w:rPr>
        <w:t> </w:t>
      </w:r>
      <w:r>
        <w:rPr>
          <w:i/>
          <w:color w:val="231F20"/>
          <w:w w:val="95"/>
        </w:rPr>
        <w:t>Oficial</w:t>
      </w:r>
      <w:r>
        <w:rPr>
          <w:i/>
          <w:color w:val="231F20"/>
          <w:spacing w:val="-12"/>
          <w:w w:val="95"/>
        </w:rPr>
        <w:t> </w:t>
      </w:r>
      <w:r>
        <w:rPr>
          <w:i/>
          <w:color w:val="231F20"/>
          <w:w w:val="95"/>
        </w:rPr>
        <w:t>de</w:t>
      </w:r>
      <w:r>
        <w:rPr>
          <w:i/>
          <w:color w:val="231F20"/>
          <w:spacing w:val="-12"/>
          <w:w w:val="95"/>
        </w:rPr>
        <w:t> </w:t>
      </w:r>
      <w:r>
        <w:rPr>
          <w:i/>
          <w:color w:val="231F20"/>
          <w:w w:val="95"/>
        </w:rPr>
        <w:t>la</w:t>
      </w:r>
      <w:r>
        <w:rPr>
          <w:i/>
          <w:color w:val="231F20"/>
          <w:spacing w:val="-12"/>
          <w:w w:val="95"/>
        </w:rPr>
        <w:t> </w:t>
      </w:r>
      <w:r>
        <w:rPr>
          <w:i/>
          <w:color w:val="231F20"/>
          <w:w w:val="95"/>
        </w:rPr>
        <w:t>Federación</w:t>
      </w:r>
      <w:r>
        <w:rPr>
          <w:i/>
          <w:color w:val="231F20"/>
          <w:spacing w:val="-13"/>
          <w:w w:val="95"/>
        </w:rPr>
        <w:t> </w:t>
      </w:r>
      <w:r>
        <w:rPr>
          <w:color w:val="231F20"/>
          <w:w w:val="95"/>
        </w:rPr>
        <w:t>del</w:t>
      </w:r>
      <w:r>
        <w:rPr>
          <w:color w:val="231F20"/>
          <w:spacing w:val="-12"/>
          <w:w w:val="95"/>
        </w:rPr>
        <w:t> </w:t>
      </w:r>
      <w:r>
        <w:rPr>
          <w:color w:val="231F20"/>
          <w:w w:val="95"/>
        </w:rPr>
        <w:t>25</w:t>
      </w:r>
      <w:r>
        <w:rPr>
          <w:color w:val="231F20"/>
          <w:spacing w:val="-12"/>
          <w:w w:val="95"/>
        </w:rPr>
        <w:t> </w:t>
      </w:r>
      <w:r>
        <w:rPr>
          <w:color w:val="231F20"/>
          <w:w w:val="95"/>
        </w:rPr>
        <w:t>de</w:t>
      </w:r>
      <w:r>
        <w:rPr>
          <w:color w:val="231F20"/>
          <w:spacing w:val="-12"/>
          <w:w w:val="95"/>
        </w:rPr>
        <w:t> </w:t>
      </w:r>
      <w:r>
        <w:rPr>
          <w:color w:val="231F20"/>
          <w:w w:val="95"/>
        </w:rPr>
        <w:t>enero</w:t>
      </w:r>
      <w:r>
        <w:rPr>
          <w:color w:val="231F20"/>
          <w:spacing w:val="-12"/>
          <w:w w:val="95"/>
        </w:rPr>
        <w:t> </w:t>
      </w:r>
      <w:r>
        <w:rPr>
          <w:color w:val="231F20"/>
          <w:w w:val="95"/>
        </w:rPr>
        <w:t>de</w:t>
      </w:r>
      <w:r>
        <w:rPr>
          <w:color w:val="231F20"/>
          <w:spacing w:val="-12"/>
          <w:w w:val="95"/>
        </w:rPr>
        <w:t> </w:t>
      </w:r>
      <w:r>
        <w:rPr>
          <w:color w:val="231F20"/>
          <w:w w:val="95"/>
        </w:rPr>
        <w:t>1991.</w:t>
      </w:r>
    </w:p>
    <w:p>
      <w:pPr>
        <w:pStyle w:val="BodyText"/>
        <w:spacing w:line="271" w:lineRule="auto" w:before="1"/>
        <w:ind w:left="100" w:right="117" w:firstLine="360"/>
        <w:jc w:val="both"/>
      </w:pPr>
      <w:r>
        <w:rPr>
          <w:color w:val="231F20"/>
        </w:rPr>
        <w:t>A continuación se hará mención de algunas disposiciones de importancia para nuestra</w:t>
      </w:r>
      <w:r>
        <w:rPr>
          <w:color w:val="231F20"/>
          <w:spacing w:val="-8"/>
        </w:rPr>
        <w:t> </w:t>
      </w:r>
      <w:r>
        <w:rPr>
          <w:color w:val="231F20"/>
        </w:rPr>
        <w:t>investigación,</w:t>
      </w:r>
      <w:r>
        <w:rPr>
          <w:color w:val="231F20"/>
          <w:spacing w:val="-8"/>
        </w:rPr>
        <w:t> </w:t>
      </w:r>
      <w:r>
        <w:rPr>
          <w:color w:val="231F20"/>
        </w:rPr>
        <w:t>derivadas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Convención</w:t>
      </w:r>
      <w:r>
        <w:rPr>
          <w:color w:val="231F20"/>
          <w:spacing w:val="-8"/>
        </w:rPr>
        <w:t> </w:t>
      </w:r>
      <w:r>
        <w:rPr>
          <w:color w:val="231F20"/>
        </w:rPr>
        <w:t>sobre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del</w:t>
      </w:r>
      <w:r>
        <w:rPr>
          <w:color w:val="231F20"/>
          <w:spacing w:val="-8"/>
        </w:rPr>
        <w:t> </w:t>
      </w:r>
      <w:r>
        <w:rPr>
          <w:color w:val="231F20"/>
        </w:rPr>
        <w:t>Niño</w:t>
      </w:r>
      <w:r>
        <w:rPr>
          <w:color w:val="231F20"/>
          <w:spacing w:val="-8"/>
        </w:rPr>
        <w:t> </w:t>
      </w:r>
      <w:r>
        <w:rPr>
          <w:color w:val="231F20"/>
        </w:rPr>
        <w:t>donde señalaremos los artículos que consideramos de suma importancia para la protección de la niñez, en razón a la explotación sexual que actualmente</w:t>
      </w:r>
      <w:r>
        <w:rPr>
          <w:color w:val="231F20"/>
          <w:spacing w:val="10"/>
        </w:rPr>
        <w:t> </w:t>
      </w:r>
      <w:r>
        <w:rPr>
          <w:color w:val="231F20"/>
        </w:rPr>
        <w:t>sufren:</w:t>
      </w:r>
    </w:p>
    <w:p>
      <w:pPr>
        <w:pStyle w:val="BodyText"/>
        <w:spacing w:before="11"/>
        <w:rPr>
          <w:sz w:val="24"/>
        </w:rPr>
      </w:pPr>
    </w:p>
    <w:p>
      <w:pPr>
        <w:pStyle w:val="BodyText"/>
        <w:ind w:left="100"/>
        <w:jc w:val="both"/>
      </w:pPr>
      <w:r>
        <w:rPr>
          <w:color w:val="231F20"/>
        </w:rPr>
        <w:t>Artículo 1</w:t>
      </w:r>
    </w:p>
    <w:p>
      <w:pPr>
        <w:pStyle w:val="BodyText"/>
        <w:spacing w:before="4"/>
        <w:rPr>
          <w:sz w:val="29"/>
        </w:rPr>
      </w:pPr>
    </w:p>
    <w:p>
      <w:pPr>
        <w:spacing w:line="297" w:lineRule="auto" w:before="0"/>
        <w:ind w:left="100" w:right="117" w:firstLine="0"/>
        <w:jc w:val="both"/>
        <w:rPr>
          <w:sz w:val="20"/>
        </w:rPr>
      </w:pPr>
      <w:r>
        <w:rPr>
          <w:color w:val="231F20"/>
          <w:sz w:val="20"/>
        </w:rPr>
        <w:t>Para los efectos de la presente Convención, se entiende por niño todo ser humano menor de dieciocho años de edad, salvo que, en virtud de la ley que le sea aplicable, haya alcanzado antes la mayoría de edad.</w:t>
      </w:r>
    </w:p>
    <w:p>
      <w:pPr>
        <w:pStyle w:val="BodyText"/>
        <w:spacing w:before="1"/>
        <w:rPr>
          <w:sz w:val="25"/>
        </w:rPr>
      </w:pPr>
    </w:p>
    <w:p>
      <w:pPr>
        <w:spacing w:before="0"/>
        <w:ind w:left="460" w:right="118" w:firstLine="0"/>
        <w:jc w:val="left"/>
        <w:rPr>
          <w:sz w:val="20"/>
        </w:rPr>
      </w:pPr>
      <w:r>
        <w:rPr>
          <w:color w:val="231F20"/>
          <w:sz w:val="20"/>
        </w:rPr>
        <w:t>Artículo 3</w:t>
      </w:r>
    </w:p>
    <w:p>
      <w:pPr>
        <w:pStyle w:val="BodyText"/>
        <w:spacing w:before="8"/>
        <w:rPr>
          <w:sz w:val="29"/>
        </w:rPr>
      </w:pPr>
    </w:p>
    <w:p>
      <w:pPr>
        <w:pStyle w:val="ListParagraph"/>
        <w:numPr>
          <w:ilvl w:val="1"/>
          <w:numId w:val="1"/>
        </w:numPr>
        <w:tabs>
          <w:tab w:pos="820" w:val="left" w:leader="none"/>
        </w:tabs>
        <w:spacing w:line="297" w:lineRule="auto" w:before="0" w:after="0"/>
        <w:ind w:left="820" w:right="117" w:hanging="360"/>
        <w:jc w:val="both"/>
        <w:rPr>
          <w:sz w:val="20"/>
        </w:rPr>
      </w:pPr>
      <w:r>
        <w:rPr>
          <w:color w:val="231F20"/>
          <w:sz w:val="20"/>
        </w:rPr>
        <w:t>En todas las medidas concernientes a los niños que tomen las instituciones públicas o privadas de bienestar social, los tribunales, las autoridades administrativas o los órganos legislativos, una consideración primordial a que se atenderá será el interés superior del</w:t>
      </w:r>
      <w:r>
        <w:rPr>
          <w:color w:val="231F20"/>
          <w:spacing w:val="1"/>
          <w:sz w:val="20"/>
        </w:rPr>
        <w:t> </w:t>
      </w:r>
      <w:r>
        <w:rPr>
          <w:color w:val="231F20"/>
          <w:sz w:val="20"/>
        </w:rPr>
        <w:t>niño.</w:t>
      </w:r>
    </w:p>
    <w:p>
      <w:pPr>
        <w:pStyle w:val="ListParagraph"/>
        <w:numPr>
          <w:ilvl w:val="1"/>
          <w:numId w:val="1"/>
        </w:numPr>
        <w:tabs>
          <w:tab w:pos="820" w:val="left" w:leader="none"/>
        </w:tabs>
        <w:spacing w:line="297" w:lineRule="auto" w:before="3" w:after="0"/>
        <w:ind w:left="820" w:right="117" w:hanging="360"/>
        <w:jc w:val="both"/>
        <w:rPr>
          <w:sz w:val="20"/>
        </w:rPr>
      </w:pPr>
      <w:r>
        <w:rPr>
          <w:color w:val="231F20"/>
          <w:sz w:val="20"/>
        </w:rPr>
        <w:t>Los</w:t>
      </w:r>
      <w:r>
        <w:rPr>
          <w:color w:val="231F20"/>
          <w:spacing w:val="-4"/>
          <w:sz w:val="20"/>
        </w:rPr>
        <w:t> </w:t>
      </w:r>
      <w:r>
        <w:rPr>
          <w:color w:val="231F20"/>
          <w:sz w:val="20"/>
        </w:rPr>
        <w:t>Estados</w:t>
      </w:r>
      <w:r>
        <w:rPr>
          <w:color w:val="231F20"/>
          <w:spacing w:val="-4"/>
          <w:sz w:val="20"/>
        </w:rPr>
        <w:t> </w:t>
      </w:r>
      <w:r>
        <w:rPr>
          <w:color w:val="231F20"/>
          <w:sz w:val="20"/>
        </w:rPr>
        <w:t>Partes</w:t>
      </w:r>
      <w:r>
        <w:rPr>
          <w:color w:val="231F20"/>
          <w:spacing w:val="-5"/>
          <w:sz w:val="20"/>
        </w:rPr>
        <w:t> </w:t>
      </w:r>
      <w:r>
        <w:rPr>
          <w:color w:val="231F20"/>
          <w:sz w:val="20"/>
        </w:rPr>
        <w:t>se</w:t>
      </w:r>
      <w:r>
        <w:rPr>
          <w:color w:val="231F20"/>
          <w:spacing w:val="-4"/>
          <w:sz w:val="20"/>
        </w:rPr>
        <w:t> </w:t>
      </w:r>
      <w:r>
        <w:rPr>
          <w:color w:val="231F20"/>
          <w:sz w:val="20"/>
        </w:rPr>
        <w:t>comprometen</w:t>
      </w:r>
      <w:r>
        <w:rPr>
          <w:color w:val="231F20"/>
          <w:spacing w:val="-5"/>
          <w:sz w:val="20"/>
        </w:rPr>
        <w:t> </w:t>
      </w:r>
      <w:r>
        <w:rPr>
          <w:color w:val="231F20"/>
          <w:sz w:val="20"/>
        </w:rPr>
        <w:t>a</w:t>
      </w:r>
      <w:r>
        <w:rPr>
          <w:color w:val="231F20"/>
          <w:spacing w:val="-4"/>
          <w:sz w:val="20"/>
        </w:rPr>
        <w:t> </w:t>
      </w:r>
      <w:r>
        <w:rPr>
          <w:color w:val="231F20"/>
          <w:sz w:val="20"/>
        </w:rPr>
        <w:t>asegurar</w:t>
      </w:r>
      <w:r>
        <w:rPr>
          <w:color w:val="231F20"/>
          <w:spacing w:val="-5"/>
          <w:sz w:val="20"/>
        </w:rPr>
        <w:t> </w:t>
      </w:r>
      <w:r>
        <w:rPr>
          <w:color w:val="231F20"/>
          <w:sz w:val="20"/>
        </w:rPr>
        <w:t>al</w:t>
      </w:r>
      <w:r>
        <w:rPr>
          <w:color w:val="231F20"/>
          <w:spacing w:val="-4"/>
          <w:sz w:val="20"/>
        </w:rPr>
        <w:t> </w:t>
      </w:r>
      <w:r>
        <w:rPr>
          <w:color w:val="231F20"/>
          <w:sz w:val="20"/>
        </w:rPr>
        <w:t>niño</w:t>
      </w:r>
      <w:r>
        <w:rPr>
          <w:color w:val="231F20"/>
          <w:spacing w:val="-4"/>
          <w:sz w:val="20"/>
        </w:rPr>
        <w:t> </w:t>
      </w:r>
      <w:r>
        <w:rPr>
          <w:color w:val="231F20"/>
          <w:sz w:val="20"/>
        </w:rPr>
        <w:t>la</w:t>
      </w:r>
      <w:r>
        <w:rPr>
          <w:color w:val="231F20"/>
          <w:spacing w:val="-4"/>
          <w:sz w:val="20"/>
        </w:rPr>
        <w:t> </w:t>
      </w:r>
      <w:r>
        <w:rPr>
          <w:color w:val="231F20"/>
          <w:sz w:val="20"/>
        </w:rPr>
        <w:t>protección</w:t>
      </w:r>
      <w:r>
        <w:rPr>
          <w:color w:val="231F20"/>
          <w:spacing w:val="-4"/>
          <w:sz w:val="20"/>
        </w:rPr>
        <w:t> </w:t>
      </w:r>
      <w:r>
        <w:rPr>
          <w:color w:val="231F20"/>
          <w:sz w:val="20"/>
        </w:rPr>
        <w:t>y</w:t>
      </w:r>
      <w:r>
        <w:rPr>
          <w:color w:val="231F20"/>
          <w:spacing w:val="-4"/>
          <w:sz w:val="20"/>
        </w:rPr>
        <w:t> </w:t>
      </w:r>
      <w:r>
        <w:rPr>
          <w:color w:val="231F20"/>
          <w:sz w:val="20"/>
        </w:rPr>
        <w:t>el</w:t>
      </w:r>
      <w:r>
        <w:rPr>
          <w:color w:val="231F20"/>
          <w:spacing w:val="-4"/>
          <w:sz w:val="20"/>
        </w:rPr>
        <w:t> </w:t>
      </w:r>
      <w:r>
        <w:rPr>
          <w:color w:val="231F20"/>
          <w:sz w:val="20"/>
        </w:rPr>
        <w:t>cuidado</w:t>
      </w:r>
      <w:r>
        <w:rPr>
          <w:color w:val="231F20"/>
          <w:spacing w:val="-4"/>
          <w:sz w:val="20"/>
        </w:rPr>
        <w:t> </w:t>
      </w:r>
      <w:r>
        <w:rPr>
          <w:color w:val="231F20"/>
          <w:sz w:val="20"/>
        </w:rPr>
        <w:t>que sean necesarios para su </w:t>
      </w:r>
      <w:r>
        <w:rPr>
          <w:color w:val="231F20"/>
          <w:spacing w:val="-3"/>
          <w:sz w:val="20"/>
        </w:rPr>
        <w:t>bienestar, </w:t>
      </w:r>
      <w:r>
        <w:rPr>
          <w:color w:val="231F20"/>
          <w:sz w:val="20"/>
        </w:rPr>
        <w:t>teniendo en cuenta los derechos y deberes de sus padres, tutores u otras personas responsables de él ante la ley </w:t>
      </w:r>
      <w:r>
        <w:rPr>
          <w:color w:val="231F20"/>
          <w:spacing w:val="-13"/>
          <w:sz w:val="20"/>
        </w:rPr>
        <w:t>y, </w:t>
      </w:r>
      <w:r>
        <w:rPr>
          <w:color w:val="231F20"/>
          <w:sz w:val="20"/>
        </w:rPr>
        <w:t>con ese fin, tomarán todas</w:t>
      </w:r>
      <w:r>
        <w:rPr>
          <w:color w:val="231F20"/>
          <w:spacing w:val="-14"/>
          <w:sz w:val="20"/>
        </w:rPr>
        <w:t> </w:t>
      </w:r>
      <w:r>
        <w:rPr>
          <w:color w:val="231F20"/>
          <w:sz w:val="20"/>
        </w:rPr>
        <w:t>las</w:t>
      </w:r>
      <w:r>
        <w:rPr>
          <w:color w:val="231F20"/>
          <w:spacing w:val="-14"/>
          <w:sz w:val="20"/>
        </w:rPr>
        <w:t> </w:t>
      </w:r>
      <w:r>
        <w:rPr>
          <w:color w:val="231F20"/>
          <w:sz w:val="20"/>
        </w:rPr>
        <w:t>medidas</w:t>
      </w:r>
      <w:r>
        <w:rPr>
          <w:color w:val="231F20"/>
          <w:spacing w:val="-14"/>
          <w:sz w:val="20"/>
        </w:rPr>
        <w:t> </w:t>
      </w:r>
      <w:r>
        <w:rPr>
          <w:color w:val="231F20"/>
          <w:sz w:val="20"/>
        </w:rPr>
        <w:t>legislativas</w:t>
      </w:r>
      <w:r>
        <w:rPr>
          <w:color w:val="231F20"/>
          <w:spacing w:val="-14"/>
          <w:sz w:val="20"/>
        </w:rPr>
        <w:t> </w:t>
      </w:r>
      <w:r>
        <w:rPr>
          <w:color w:val="231F20"/>
          <w:sz w:val="20"/>
        </w:rPr>
        <w:t>y</w:t>
      </w:r>
      <w:r>
        <w:rPr>
          <w:color w:val="231F20"/>
          <w:spacing w:val="-14"/>
          <w:sz w:val="20"/>
        </w:rPr>
        <w:t> </w:t>
      </w:r>
      <w:r>
        <w:rPr>
          <w:color w:val="231F20"/>
          <w:sz w:val="20"/>
        </w:rPr>
        <w:t>administrativas</w:t>
      </w:r>
      <w:r>
        <w:rPr>
          <w:color w:val="231F20"/>
          <w:spacing w:val="-14"/>
          <w:sz w:val="20"/>
        </w:rPr>
        <w:t> </w:t>
      </w:r>
      <w:r>
        <w:rPr>
          <w:color w:val="231F20"/>
          <w:sz w:val="20"/>
        </w:rPr>
        <w:t>adecuadas.</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before="70"/>
        <w:ind w:left="480" w:right="0" w:firstLine="0"/>
        <w:jc w:val="both"/>
        <w:rPr>
          <w:sz w:val="20"/>
        </w:rPr>
      </w:pPr>
      <w:r>
        <w:rPr>
          <w:color w:val="231F20"/>
          <w:sz w:val="20"/>
        </w:rPr>
        <w:t>Artículo 4</w:t>
      </w:r>
    </w:p>
    <w:p>
      <w:pPr>
        <w:pStyle w:val="BodyText"/>
        <w:spacing w:before="8"/>
        <w:rPr>
          <w:sz w:val="29"/>
        </w:rPr>
      </w:pPr>
    </w:p>
    <w:p>
      <w:pPr>
        <w:spacing w:line="297" w:lineRule="auto" w:before="0"/>
        <w:ind w:left="480" w:right="117" w:firstLine="0"/>
        <w:jc w:val="both"/>
        <w:rPr>
          <w:sz w:val="20"/>
        </w:rPr>
      </w:pPr>
      <w:r>
        <w:rPr>
          <w:color w:val="231F20"/>
          <w:sz w:val="20"/>
        </w:rPr>
        <w:t>Los</w:t>
      </w:r>
      <w:r>
        <w:rPr>
          <w:color w:val="231F20"/>
          <w:spacing w:val="-24"/>
          <w:sz w:val="20"/>
        </w:rPr>
        <w:t> </w:t>
      </w:r>
      <w:r>
        <w:rPr>
          <w:color w:val="231F20"/>
          <w:sz w:val="20"/>
        </w:rPr>
        <w:t>Estados</w:t>
      </w:r>
      <w:r>
        <w:rPr>
          <w:color w:val="231F20"/>
          <w:spacing w:val="-24"/>
          <w:sz w:val="20"/>
        </w:rPr>
        <w:t> </w:t>
      </w:r>
      <w:r>
        <w:rPr>
          <w:color w:val="231F20"/>
          <w:sz w:val="20"/>
        </w:rPr>
        <w:t>Partes</w:t>
      </w:r>
      <w:r>
        <w:rPr>
          <w:color w:val="231F20"/>
          <w:spacing w:val="-24"/>
          <w:sz w:val="20"/>
        </w:rPr>
        <w:t> </w:t>
      </w:r>
      <w:r>
        <w:rPr>
          <w:color w:val="231F20"/>
          <w:sz w:val="20"/>
        </w:rPr>
        <w:t>adoptarán</w:t>
      </w:r>
      <w:r>
        <w:rPr>
          <w:color w:val="231F20"/>
          <w:spacing w:val="-24"/>
          <w:sz w:val="20"/>
        </w:rPr>
        <w:t> </w:t>
      </w:r>
      <w:r>
        <w:rPr>
          <w:color w:val="231F20"/>
          <w:sz w:val="20"/>
        </w:rPr>
        <w:t>todas</w:t>
      </w:r>
      <w:r>
        <w:rPr>
          <w:color w:val="231F20"/>
          <w:spacing w:val="-24"/>
          <w:sz w:val="20"/>
        </w:rPr>
        <w:t> </w:t>
      </w:r>
      <w:r>
        <w:rPr>
          <w:color w:val="231F20"/>
          <w:sz w:val="20"/>
        </w:rPr>
        <w:t>las</w:t>
      </w:r>
      <w:r>
        <w:rPr>
          <w:color w:val="231F20"/>
          <w:spacing w:val="-24"/>
          <w:sz w:val="20"/>
        </w:rPr>
        <w:t> </w:t>
      </w:r>
      <w:r>
        <w:rPr>
          <w:color w:val="231F20"/>
          <w:sz w:val="20"/>
        </w:rPr>
        <w:t>medidas</w:t>
      </w:r>
      <w:r>
        <w:rPr>
          <w:color w:val="231F20"/>
          <w:spacing w:val="-24"/>
          <w:sz w:val="20"/>
        </w:rPr>
        <w:t> </w:t>
      </w:r>
      <w:r>
        <w:rPr>
          <w:color w:val="231F20"/>
          <w:sz w:val="20"/>
        </w:rPr>
        <w:t>administrativas,</w:t>
      </w:r>
      <w:r>
        <w:rPr>
          <w:color w:val="231F20"/>
          <w:spacing w:val="-24"/>
          <w:sz w:val="20"/>
        </w:rPr>
        <w:t> </w:t>
      </w:r>
      <w:r>
        <w:rPr>
          <w:color w:val="231F20"/>
          <w:sz w:val="20"/>
        </w:rPr>
        <w:t>legislativas</w:t>
      </w:r>
      <w:r>
        <w:rPr>
          <w:color w:val="231F20"/>
          <w:spacing w:val="-24"/>
          <w:sz w:val="20"/>
        </w:rPr>
        <w:t> </w:t>
      </w:r>
      <w:r>
        <w:rPr>
          <w:color w:val="231F20"/>
          <w:sz w:val="20"/>
        </w:rPr>
        <w:t>y</w:t>
      </w:r>
      <w:r>
        <w:rPr>
          <w:color w:val="231F20"/>
          <w:spacing w:val="-24"/>
          <w:sz w:val="20"/>
        </w:rPr>
        <w:t> </w:t>
      </w:r>
      <w:r>
        <w:rPr>
          <w:color w:val="231F20"/>
          <w:sz w:val="20"/>
        </w:rPr>
        <w:t>de</w:t>
      </w:r>
      <w:r>
        <w:rPr>
          <w:color w:val="231F20"/>
          <w:spacing w:val="-24"/>
          <w:sz w:val="20"/>
        </w:rPr>
        <w:t> </w:t>
      </w:r>
      <w:r>
        <w:rPr>
          <w:color w:val="231F20"/>
          <w:sz w:val="20"/>
        </w:rPr>
        <w:t>otra</w:t>
      </w:r>
      <w:r>
        <w:rPr>
          <w:color w:val="231F20"/>
          <w:spacing w:val="-24"/>
          <w:sz w:val="20"/>
        </w:rPr>
        <w:t> </w:t>
      </w:r>
      <w:r>
        <w:rPr>
          <w:color w:val="231F20"/>
          <w:sz w:val="20"/>
        </w:rPr>
        <w:t>índole para dar efectividad a los derechos reconocidos en la presente Convención. En lo que respecta a los derechos económicos, sociales y culturales, los Estados Partes adoptarán esas medidas hasta el máximo de los recursos de que dispongan </w:t>
      </w:r>
      <w:r>
        <w:rPr>
          <w:color w:val="231F20"/>
          <w:spacing w:val="-13"/>
          <w:sz w:val="20"/>
        </w:rPr>
        <w:t>y, </w:t>
      </w:r>
      <w:r>
        <w:rPr>
          <w:color w:val="231F20"/>
          <w:sz w:val="20"/>
        </w:rPr>
        <w:t>cuando sea necesario, dentro del marco de la cooperación</w:t>
      </w:r>
      <w:r>
        <w:rPr>
          <w:color w:val="231F20"/>
          <w:spacing w:val="46"/>
          <w:sz w:val="20"/>
        </w:rPr>
        <w:t> </w:t>
      </w:r>
      <w:r>
        <w:rPr>
          <w:color w:val="231F20"/>
          <w:sz w:val="20"/>
        </w:rPr>
        <w:t>internacional.</w:t>
      </w:r>
    </w:p>
    <w:p>
      <w:pPr>
        <w:pStyle w:val="BodyText"/>
        <w:spacing w:before="1"/>
        <w:rPr>
          <w:sz w:val="25"/>
        </w:rPr>
      </w:pPr>
    </w:p>
    <w:p>
      <w:pPr>
        <w:spacing w:before="0"/>
        <w:ind w:left="480" w:right="0" w:firstLine="0"/>
        <w:jc w:val="both"/>
        <w:rPr>
          <w:sz w:val="20"/>
        </w:rPr>
      </w:pPr>
      <w:r>
        <w:rPr>
          <w:color w:val="231F20"/>
          <w:sz w:val="20"/>
        </w:rPr>
        <w:t>Artículo 16</w:t>
      </w:r>
    </w:p>
    <w:p>
      <w:pPr>
        <w:pStyle w:val="BodyText"/>
        <w:spacing w:before="8"/>
        <w:rPr>
          <w:sz w:val="29"/>
        </w:rPr>
      </w:pPr>
    </w:p>
    <w:p>
      <w:pPr>
        <w:pStyle w:val="ListParagraph"/>
        <w:numPr>
          <w:ilvl w:val="0"/>
          <w:numId w:val="2"/>
        </w:numPr>
        <w:tabs>
          <w:tab w:pos="840" w:val="left" w:leader="none"/>
        </w:tabs>
        <w:spacing w:line="297" w:lineRule="auto" w:before="0" w:after="0"/>
        <w:ind w:left="840" w:right="112" w:hanging="360"/>
        <w:jc w:val="both"/>
        <w:rPr>
          <w:sz w:val="20"/>
        </w:rPr>
      </w:pPr>
      <w:r>
        <w:rPr>
          <w:color w:val="231F20"/>
          <w:spacing w:val="5"/>
          <w:sz w:val="20"/>
        </w:rPr>
        <w:t>Ningún </w:t>
      </w:r>
      <w:r>
        <w:rPr>
          <w:color w:val="231F20"/>
          <w:spacing w:val="4"/>
          <w:sz w:val="20"/>
        </w:rPr>
        <w:t>niño será objeto </w:t>
      </w:r>
      <w:r>
        <w:rPr>
          <w:color w:val="231F20"/>
          <w:spacing w:val="3"/>
          <w:sz w:val="20"/>
        </w:rPr>
        <w:t>de </w:t>
      </w:r>
      <w:r>
        <w:rPr>
          <w:color w:val="231F20"/>
          <w:spacing w:val="5"/>
          <w:sz w:val="20"/>
        </w:rPr>
        <w:t>injerencias arbitrarias </w:t>
      </w:r>
      <w:r>
        <w:rPr>
          <w:color w:val="231F20"/>
          <w:sz w:val="20"/>
        </w:rPr>
        <w:t>o </w:t>
      </w:r>
      <w:r>
        <w:rPr>
          <w:color w:val="231F20"/>
          <w:spacing w:val="5"/>
          <w:sz w:val="20"/>
        </w:rPr>
        <w:t>ilegales </w:t>
      </w:r>
      <w:r>
        <w:rPr>
          <w:color w:val="231F20"/>
          <w:spacing w:val="2"/>
          <w:sz w:val="20"/>
        </w:rPr>
        <w:t>en </w:t>
      </w:r>
      <w:r>
        <w:rPr>
          <w:color w:val="231F20"/>
          <w:spacing w:val="3"/>
          <w:sz w:val="20"/>
        </w:rPr>
        <w:t>su </w:t>
      </w:r>
      <w:r>
        <w:rPr>
          <w:color w:val="231F20"/>
          <w:spacing w:val="4"/>
          <w:sz w:val="20"/>
        </w:rPr>
        <w:t>vida </w:t>
      </w:r>
      <w:r>
        <w:rPr>
          <w:color w:val="231F20"/>
          <w:spacing w:val="5"/>
          <w:sz w:val="20"/>
        </w:rPr>
        <w:t>privada, </w:t>
      </w:r>
      <w:r>
        <w:rPr>
          <w:color w:val="231F20"/>
          <w:spacing w:val="3"/>
          <w:sz w:val="20"/>
        </w:rPr>
        <w:t>su </w:t>
      </w:r>
      <w:r>
        <w:rPr>
          <w:color w:val="231F20"/>
          <w:spacing w:val="5"/>
          <w:sz w:val="20"/>
        </w:rPr>
        <w:t>familia, </w:t>
      </w:r>
      <w:r>
        <w:rPr>
          <w:color w:val="231F20"/>
          <w:spacing w:val="3"/>
          <w:sz w:val="20"/>
        </w:rPr>
        <w:t>su </w:t>
      </w:r>
      <w:r>
        <w:rPr>
          <w:color w:val="231F20"/>
          <w:spacing w:val="5"/>
          <w:sz w:val="20"/>
        </w:rPr>
        <w:t>domicilio </w:t>
      </w:r>
      <w:r>
        <w:rPr>
          <w:color w:val="231F20"/>
          <w:sz w:val="20"/>
        </w:rPr>
        <w:t>o </w:t>
      </w:r>
      <w:r>
        <w:rPr>
          <w:color w:val="231F20"/>
          <w:spacing w:val="3"/>
          <w:sz w:val="20"/>
        </w:rPr>
        <w:t>su </w:t>
      </w:r>
      <w:r>
        <w:rPr>
          <w:color w:val="231F20"/>
          <w:spacing w:val="5"/>
          <w:sz w:val="20"/>
        </w:rPr>
        <w:t>correspondencia </w:t>
      </w:r>
      <w:r>
        <w:rPr>
          <w:color w:val="231F20"/>
          <w:spacing w:val="3"/>
          <w:sz w:val="20"/>
        </w:rPr>
        <w:t>ni de </w:t>
      </w:r>
      <w:r>
        <w:rPr>
          <w:color w:val="231F20"/>
          <w:spacing w:val="4"/>
          <w:sz w:val="20"/>
        </w:rPr>
        <w:t>ataques </w:t>
      </w:r>
      <w:r>
        <w:rPr>
          <w:color w:val="231F20"/>
          <w:spacing w:val="5"/>
          <w:sz w:val="20"/>
        </w:rPr>
        <w:t>ilegales </w:t>
      </w:r>
      <w:r>
        <w:rPr>
          <w:color w:val="231F20"/>
          <w:sz w:val="20"/>
        </w:rPr>
        <w:t>a </w:t>
      </w:r>
      <w:r>
        <w:rPr>
          <w:color w:val="231F20"/>
          <w:spacing w:val="3"/>
          <w:sz w:val="20"/>
        </w:rPr>
        <w:t>su </w:t>
      </w:r>
      <w:r>
        <w:rPr>
          <w:color w:val="231F20"/>
          <w:spacing w:val="6"/>
          <w:sz w:val="20"/>
        </w:rPr>
        <w:t>honra</w:t>
      </w:r>
      <w:r>
        <w:rPr>
          <w:color w:val="231F20"/>
          <w:spacing w:val="62"/>
          <w:sz w:val="20"/>
        </w:rPr>
        <w:t> </w:t>
      </w:r>
      <w:r>
        <w:rPr>
          <w:color w:val="231F20"/>
          <w:sz w:val="20"/>
        </w:rPr>
        <w:t>y a </w:t>
      </w:r>
      <w:r>
        <w:rPr>
          <w:color w:val="231F20"/>
          <w:spacing w:val="3"/>
          <w:sz w:val="20"/>
        </w:rPr>
        <w:t>su</w:t>
      </w:r>
      <w:r>
        <w:rPr>
          <w:color w:val="231F20"/>
          <w:spacing w:val="53"/>
          <w:sz w:val="20"/>
        </w:rPr>
        <w:t> </w:t>
      </w:r>
      <w:r>
        <w:rPr>
          <w:color w:val="231F20"/>
          <w:spacing w:val="5"/>
          <w:sz w:val="20"/>
        </w:rPr>
        <w:t>reputación.</w:t>
      </w:r>
    </w:p>
    <w:p>
      <w:pPr>
        <w:pStyle w:val="ListParagraph"/>
        <w:numPr>
          <w:ilvl w:val="0"/>
          <w:numId w:val="2"/>
        </w:numPr>
        <w:tabs>
          <w:tab w:pos="840" w:val="left" w:leader="none"/>
        </w:tabs>
        <w:spacing w:line="240" w:lineRule="auto" w:before="3" w:after="0"/>
        <w:ind w:left="840" w:right="0" w:hanging="360"/>
        <w:jc w:val="both"/>
        <w:rPr>
          <w:sz w:val="20"/>
        </w:rPr>
      </w:pPr>
      <w:r>
        <w:rPr>
          <w:color w:val="231F20"/>
          <w:sz w:val="20"/>
        </w:rPr>
        <w:t>El niño tiene derecho a la protección de la ley contra esas injerencias o</w:t>
      </w:r>
      <w:r>
        <w:rPr>
          <w:color w:val="231F20"/>
          <w:spacing w:val="-20"/>
          <w:sz w:val="20"/>
        </w:rPr>
        <w:t> </w:t>
      </w:r>
      <w:r>
        <w:rPr>
          <w:color w:val="231F20"/>
          <w:sz w:val="20"/>
        </w:rPr>
        <w:t>ataques.</w:t>
      </w:r>
    </w:p>
    <w:p>
      <w:pPr>
        <w:pStyle w:val="BodyText"/>
        <w:spacing w:before="8"/>
        <w:rPr>
          <w:sz w:val="29"/>
        </w:rPr>
      </w:pPr>
    </w:p>
    <w:p>
      <w:pPr>
        <w:spacing w:before="0"/>
        <w:ind w:left="480" w:right="0" w:firstLine="0"/>
        <w:jc w:val="both"/>
        <w:rPr>
          <w:sz w:val="20"/>
        </w:rPr>
      </w:pPr>
      <w:r>
        <w:rPr>
          <w:color w:val="231F20"/>
          <w:sz w:val="20"/>
        </w:rPr>
        <w:t>Artículo 19</w:t>
      </w:r>
    </w:p>
    <w:p>
      <w:pPr>
        <w:pStyle w:val="BodyText"/>
        <w:spacing w:before="8"/>
        <w:rPr>
          <w:sz w:val="29"/>
        </w:rPr>
      </w:pPr>
    </w:p>
    <w:p>
      <w:pPr>
        <w:pStyle w:val="ListParagraph"/>
        <w:numPr>
          <w:ilvl w:val="0"/>
          <w:numId w:val="3"/>
        </w:numPr>
        <w:tabs>
          <w:tab w:pos="840" w:val="left" w:leader="none"/>
        </w:tabs>
        <w:spacing w:line="297" w:lineRule="auto" w:before="0" w:after="0"/>
        <w:ind w:left="840" w:right="117" w:hanging="360"/>
        <w:jc w:val="both"/>
        <w:rPr>
          <w:sz w:val="20"/>
        </w:rPr>
      </w:pPr>
      <w:r>
        <w:rPr>
          <w:color w:val="231F20"/>
          <w:sz w:val="20"/>
        </w:rPr>
        <w:t>Los</w:t>
      </w:r>
      <w:r>
        <w:rPr>
          <w:color w:val="231F20"/>
          <w:spacing w:val="-7"/>
          <w:sz w:val="20"/>
        </w:rPr>
        <w:t> </w:t>
      </w:r>
      <w:r>
        <w:rPr>
          <w:color w:val="231F20"/>
          <w:sz w:val="20"/>
        </w:rPr>
        <w:t>Estados</w:t>
      </w:r>
      <w:r>
        <w:rPr>
          <w:color w:val="231F20"/>
          <w:spacing w:val="-7"/>
          <w:sz w:val="20"/>
        </w:rPr>
        <w:t> </w:t>
      </w:r>
      <w:r>
        <w:rPr>
          <w:color w:val="231F20"/>
          <w:sz w:val="20"/>
        </w:rPr>
        <w:t>Partes</w:t>
      </w:r>
      <w:r>
        <w:rPr>
          <w:color w:val="231F20"/>
          <w:spacing w:val="-7"/>
          <w:sz w:val="20"/>
        </w:rPr>
        <w:t> </w:t>
      </w:r>
      <w:r>
        <w:rPr>
          <w:color w:val="231F20"/>
          <w:sz w:val="20"/>
        </w:rPr>
        <w:t>adoptarán</w:t>
      </w:r>
      <w:r>
        <w:rPr>
          <w:color w:val="231F20"/>
          <w:spacing w:val="-8"/>
          <w:sz w:val="20"/>
        </w:rPr>
        <w:t> </w:t>
      </w:r>
      <w:r>
        <w:rPr>
          <w:color w:val="231F20"/>
          <w:sz w:val="20"/>
        </w:rPr>
        <w:t>todas</w:t>
      </w:r>
      <w:r>
        <w:rPr>
          <w:color w:val="231F20"/>
          <w:spacing w:val="-7"/>
          <w:sz w:val="20"/>
        </w:rPr>
        <w:t> </w:t>
      </w:r>
      <w:r>
        <w:rPr>
          <w:color w:val="231F20"/>
          <w:sz w:val="20"/>
        </w:rPr>
        <w:t>las</w:t>
      </w:r>
      <w:r>
        <w:rPr>
          <w:color w:val="231F20"/>
          <w:spacing w:val="-7"/>
          <w:sz w:val="20"/>
        </w:rPr>
        <w:t> </w:t>
      </w:r>
      <w:r>
        <w:rPr>
          <w:color w:val="231F20"/>
          <w:sz w:val="20"/>
        </w:rPr>
        <w:t>medidas</w:t>
      </w:r>
      <w:r>
        <w:rPr>
          <w:color w:val="231F20"/>
          <w:spacing w:val="-7"/>
          <w:sz w:val="20"/>
        </w:rPr>
        <w:t> </w:t>
      </w:r>
      <w:r>
        <w:rPr>
          <w:color w:val="231F20"/>
          <w:sz w:val="20"/>
        </w:rPr>
        <w:t>legislativas,</w:t>
      </w:r>
      <w:r>
        <w:rPr>
          <w:color w:val="231F20"/>
          <w:spacing w:val="-7"/>
          <w:sz w:val="20"/>
        </w:rPr>
        <w:t> </w:t>
      </w:r>
      <w:r>
        <w:rPr>
          <w:color w:val="231F20"/>
          <w:sz w:val="20"/>
        </w:rPr>
        <w:t>administrativas,</w:t>
      </w:r>
      <w:r>
        <w:rPr>
          <w:color w:val="231F20"/>
          <w:spacing w:val="-7"/>
          <w:sz w:val="20"/>
        </w:rPr>
        <w:t> </w:t>
      </w:r>
      <w:r>
        <w:rPr>
          <w:color w:val="231F20"/>
          <w:sz w:val="20"/>
        </w:rPr>
        <w:t>sociales y educativas apropiadas para proteger al niño contra toda forma de perjuicio o abuso físico o mental, descuido o trato negligente, malos tratos o explotación, incluido el abuso sexual, mientras el niño se encuentre bajo la custodia de los padres, de un representante legal o de cualquier otra persona que lo tenga a su</w:t>
      </w:r>
      <w:r>
        <w:rPr>
          <w:color w:val="231F20"/>
          <w:spacing w:val="40"/>
          <w:sz w:val="20"/>
        </w:rPr>
        <w:t> </w:t>
      </w:r>
      <w:r>
        <w:rPr>
          <w:color w:val="231F20"/>
          <w:sz w:val="20"/>
        </w:rPr>
        <w:t>cargo.</w:t>
      </w:r>
    </w:p>
    <w:p>
      <w:pPr>
        <w:pStyle w:val="ListParagraph"/>
        <w:numPr>
          <w:ilvl w:val="0"/>
          <w:numId w:val="3"/>
        </w:numPr>
        <w:tabs>
          <w:tab w:pos="840" w:val="left" w:leader="none"/>
        </w:tabs>
        <w:spacing w:line="297" w:lineRule="auto" w:before="3" w:after="0"/>
        <w:ind w:left="840" w:right="117" w:hanging="360"/>
        <w:jc w:val="both"/>
        <w:rPr>
          <w:sz w:val="20"/>
        </w:rPr>
      </w:pPr>
      <w:r>
        <w:rPr>
          <w:color w:val="231F20"/>
          <w:sz w:val="20"/>
        </w:rPr>
        <w:t>Esas</w:t>
      </w:r>
      <w:r>
        <w:rPr>
          <w:color w:val="231F20"/>
          <w:spacing w:val="-16"/>
          <w:sz w:val="20"/>
        </w:rPr>
        <w:t> </w:t>
      </w:r>
      <w:r>
        <w:rPr>
          <w:color w:val="231F20"/>
          <w:sz w:val="20"/>
        </w:rPr>
        <w:t>medidas</w:t>
      </w:r>
      <w:r>
        <w:rPr>
          <w:color w:val="231F20"/>
          <w:spacing w:val="-16"/>
          <w:sz w:val="20"/>
        </w:rPr>
        <w:t> </w:t>
      </w:r>
      <w:r>
        <w:rPr>
          <w:color w:val="231F20"/>
          <w:sz w:val="20"/>
        </w:rPr>
        <w:t>de</w:t>
      </w:r>
      <w:r>
        <w:rPr>
          <w:color w:val="231F20"/>
          <w:spacing w:val="-16"/>
          <w:sz w:val="20"/>
        </w:rPr>
        <w:t> </w:t>
      </w:r>
      <w:r>
        <w:rPr>
          <w:color w:val="231F20"/>
          <w:sz w:val="20"/>
        </w:rPr>
        <w:t>protección</w:t>
      </w:r>
      <w:r>
        <w:rPr>
          <w:color w:val="231F20"/>
          <w:spacing w:val="-16"/>
          <w:sz w:val="20"/>
        </w:rPr>
        <w:t> </w:t>
      </w:r>
      <w:r>
        <w:rPr>
          <w:color w:val="231F20"/>
          <w:sz w:val="20"/>
        </w:rPr>
        <w:t>deberían</w:t>
      </w:r>
      <w:r>
        <w:rPr>
          <w:color w:val="231F20"/>
          <w:spacing w:val="-16"/>
          <w:sz w:val="20"/>
        </w:rPr>
        <w:t> </w:t>
      </w:r>
      <w:r>
        <w:rPr>
          <w:color w:val="231F20"/>
          <w:spacing w:val="-3"/>
          <w:sz w:val="20"/>
        </w:rPr>
        <w:t>comprender,</w:t>
      </w:r>
      <w:r>
        <w:rPr>
          <w:color w:val="231F20"/>
          <w:spacing w:val="-16"/>
          <w:sz w:val="20"/>
        </w:rPr>
        <w:t> </w:t>
      </w:r>
      <w:r>
        <w:rPr>
          <w:color w:val="231F20"/>
          <w:sz w:val="20"/>
        </w:rPr>
        <w:t>según</w:t>
      </w:r>
      <w:r>
        <w:rPr>
          <w:color w:val="231F20"/>
          <w:spacing w:val="-16"/>
          <w:sz w:val="20"/>
        </w:rPr>
        <w:t> </w:t>
      </w:r>
      <w:r>
        <w:rPr>
          <w:color w:val="231F20"/>
          <w:sz w:val="20"/>
        </w:rPr>
        <w:t>corresponda,</w:t>
      </w:r>
      <w:r>
        <w:rPr>
          <w:color w:val="231F20"/>
          <w:spacing w:val="-16"/>
          <w:sz w:val="20"/>
        </w:rPr>
        <w:t> </w:t>
      </w:r>
      <w:r>
        <w:rPr>
          <w:color w:val="231F20"/>
          <w:sz w:val="20"/>
        </w:rPr>
        <w:t>procedimientos eficaces para el establecimiento de programas sociales con objeto de proporcionar la asistencia necesaria al niño y a quienes cuidan de él, así como para otras formas de prevención</w:t>
      </w:r>
      <w:r>
        <w:rPr>
          <w:color w:val="231F20"/>
          <w:spacing w:val="-14"/>
          <w:sz w:val="20"/>
        </w:rPr>
        <w:t> </w:t>
      </w:r>
      <w:r>
        <w:rPr>
          <w:color w:val="231F20"/>
          <w:sz w:val="20"/>
        </w:rPr>
        <w:t>y</w:t>
      </w:r>
      <w:r>
        <w:rPr>
          <w:color w:val="231F20"/>
          <w:spacing w:val="-14"/>
          <w:sz w:val="20"/>
        </w:rPr>
        <w:t> </w:t>
      </w:r>
      <w:r>
        <w:rPr>
          <w:color w:val="231F20"/>
          <w:sz w:val="20"/>
        </w:rPr>
        <w:t>para</w:t>
      </w:r>
      <w:r>
        <w:rPr>
          <w:color w:val="231F20"/>
          <w:spacing w:val="-15"/>
          <w:sz w:val="20"/>
        </w:rPr>
        <w:t> </w:t>
      </w:r>
      <w:r>
        <w:rPr>
          <w:color w:val="231F20"/>
          <w:sz w:val="20"/>
        </w:rPr>
        <w:t>la</w:t>
      </w:r>
      <w:r>
        <w:rPr>
          <w:color w:val="231F20"/>
          <w:spacing w:val="-14"/>
          <w:sz w:val="20"/>
        </w:rPr>
        <w:t> </w:t>
      </w:r>
      <w:r>
        <w:rPr>
          <w:color w:val="231F20"/>
          <w:sz w:val="20"/>
        </w:rPr>
        <w:t>identificación,</w:t>
      </w:r>
      <w:r>
        <w:rPr>
          <w:color w:val="231F20"/>
          <w:spacing w:val="-14"/>
          <w:sz w:val="20"/>
        </w:rPr>
        <w:t> </w:t>
      </w:r>
      <w:r>
        <w:rPr>
          <w:color w:val="231F20"/>
          <w:sz w:val="20"/>
        </w:rPr>
        <w:t>notificación,</w:t>
      </w:r>
      <w:r>
        <w:rPr>
          <w:color w:val="231F20"/>
          <w:spacing w:val="-14"/>
          <w:sz w:val="20"/>
        </w:rPr>
        <w:t> </w:t>
      </w:r>
      <w:r>
        <w:rPr>
          <w:color w:val="231F20"/>
          <w:sz w:val="20"/>
        </w:rPr>
        <w:t>remisión</w:t>
      </w:r>
      <w:r>
        <w:rPr>
          <w:color w:val="231F20"/>
          <w:spacing w:val="-14"/>
          <w:sz w:val="20"/>
        </w:rPr>
        <w:t> </w:t>
      </w:r>
      <w:r>
        <w:rPr>
          <w:color w:val="231F20"/>
          <w:sz w:val="20"/>
        </w:rPr>
        <w:t>a</w:t>
      </w:r>
      <w:r>
        <w:rPr>
          <w:color w:val="231F20"/>
          <w:spacing w:val="-14"/>
          <w:sz w:val="20"/>
        </w:rPr>
        <w:t> </w:t>
      </w:r>
      <w:r>
        <w:rPr>
          <w:color w:val="231F20"/>
          <w:sz w:val="20"/>
        </w:rPr>
        <w:t>una</w:t>
      </w:r>
      <w:r>
        <w:rPr>
          <w:color w:val="231F20"/>
          <w:spacing w:val="-14"/>
          <w:sz w:val="20"/>
        </w:rPr>
        <w:t> </w:t>
      </w:r>
      <w:r>
        <w:rPr>
          <w:color w:val="231F20"/>
          <w:sz w:val="20"/>
        </w:rPr>
        <w:t>institución,</w:t>
      </w:r>
      <w:r>
        <w:rPr>
          <w:color w:val="231F20"/>
          <w:spacing w:val="-14"/>
          <w:sz w:val="20"/>
        </w:rPr>
        <w:t> </w:t>
      </w:r>
      <w:r>
        <w:rPr>
          <w:color w:val="231F20"/>
          <w:sz w:val="20"/>
        </w:rPr>
        <w:t>investiga- ción,</w:t>
      </w:r>
      <w:r>
        <w:rPr>
          <w:color w:val="231F20"/>
          <w:spacing w:val="-7"/>
          <w:sz w:val="20"/>
        </w:rPr>
        <w:t> </w:t>
      </w:r>
      <w:r>
        <w:rPr>
          <w:color w:val="231F20"/>
          <w:sz w:val="20"/>
        </w:rPr>
        <w:t>tratamiento</w:t>
      </w:r>
      <w:r>
        <w:rPr>
          <w:color w:val="231F20"/>
          <w:spacing w:val="-8"/>
          <w:sz w:val="20"/>
        </w:rPr>
        <w:t> </w:t>
      </w:r>
      <w:r>
        <w:rPr>
          <w:color w:val="231F20"/>
          <w:sz w:val="20"/>
        </w:rPr>
        <w:t>y</w:t>
      </w:r>
      <w:r>
        <w:rPr>
          <w:color w:val="231F20"/>
          <w:spacing w:val="-7"/>
          <w:sz w:val="20"/>
        </w:rPr>
        <w:t> </w:t>
      </w:r>
      <w:r>
        <w:rPr>
          <w:color w:val="231F20"/>
          <w:sz w:val="20"/>
        </w:rPr>
        <w:t>observación</w:t>
      </w:r>
      <w:r>
        <w:rPr>
          <w:color w:val="231F20"/>
          <w:spacing w:val="-7"/>
          <w:sz w:val="20"/>
        </w:rPr>
        <w:t> </w:t>
      </w:r>
      <w:r>
        <w:rPr>
          <w:color w:val="231F20"/>
          <w:sz w:val="20"/>
        </w:rPr>
        <w:t>ulterior</w:t>
      </w:r>
      <w:r>
        <w:rPr>
          <w:color w:val="231F20"/>
          <w:spacing w:val="-8"/>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casos</w:t>
      </w:r>
      <w:r>
        <w:rPr>
          <w:color w:val="231F20"/>
          <w:spacing w:val="-7"/>
          <w:sz w:val="20"/>
        </w:rPr>
        <w:t> </w:t>
      </w:r>
      <w:r>
        <w:rPr>
          <w:color w:val="231F20"/>
          <w:sz w:val="20"/>
        </w:rPr>
        <w:t>antes</w:t>
      </w:r>
      <w:r>
        <w:rPr>
          <w:color w:val="231F20"/>
          <w:spacing w:val="-7"/>
          <w:sz w:val="20"/>
        </w:rPr>
        <w:t> </w:t>
      </w:r>
      <w:r>
        <w:rPr>
          <w:color w:val="231F20"/>
          <w:sz w:val="20"/>
        </w:rPr>
        <w:t>descritos</w:t>
      </w:r>
      <w:r>
        <w:rPr>
          <w:color w:val="231F20"/>
          <w:spacing w:val="-7"/>
          <w:sz w:val="20"/>
        </w:rPr>
        <w:t> </w:t>
      </w:r>
      <w:r>
        <w:rPr>
          <w:color w:val="231F20"/>
          <w:sz w:val="20"/>
        </w:rPr>
        <w:t>de</w:t>
      </w:r>
      <w:r>
        <w:rPr>
          <w:color w:val="231F20"/>
          <w:spacing w:val="-7"/>
          <w:sz w:val="20"/>
        </w:rPr>
        <w:t> </w:t>
      </w:r>
      <w:r>
        <w:rPr>
          <w:color w:val="231F20"/>
          <w:sz w:val="20"/>
        </w:rPr>
        <w:t>malos</w:t>
      </w:r>
      <w:r>
        <w:rPr>
          <w:color w:val="231F20"/>
          <w:spacing w:val="-7"/>
          <w:sz w:val="20"/>
        </w:rPr>
        <w:t> </w:t>
      </w:r>
      <w:r>
        <w:rPr>
          <w:color w:val="231F20"/>
          <w:sz w:val="20"/>
        </w:rPr>
        <w:t>tratos</w:t>
      </w:r>
      <w:r>
        <w:rPr>
          <w:color w:val="231F20"/>
          <w:spacing w:val="-7"/>
          <w:sz w:val="20"/>
        </w:rPr>
        <w:t> </w:t>
      </w:r>
      <w:r>
        <w:rPr>
          <w:color w:val="231F20"/>
          <w:sz w:val="20"/>
        </w:rPr>
        <w:t>al niño </w:t>
      </w:r>
      <w:r>
        <w:rPr>
          <w:color w:val="231F20"/>
          <w:spacing w:val="-13"/>
          <w:sz w:val="20"/>
        </w:rPr>
        <w:t>y, </w:t>
      </w:r>
      <w:r>
        <w:rPr>
          <w:color w:val="231F20"/>
          <w:sz w:val="20"/>
        </w:rPr>
        <w:t>según corresponda, la intervención judicial.</w:t>
      </w:r>
    </w:p>
    <w:p>
      <w:pPr>
        <w:pStyle w:val="BodyText"/>
        <w:spacing w:before="1"/>
        <w:rPr>
          <w:sz w:val="25"/>
        </w:rPr>
      </w:pPr>
    </w:p>
    <w:p>
      <w:pPr>
        <w:spacing w:before="0"/>
        <w:ind w:left="480" w:right="0" w:firstLine="0"/>
        <w:jc w:val="both"/>
        <w:rPr>
          <w:sz w:val="20"/>
        </w:rPr>
      </w:pPr>
      <w:r>
        <w:rPr>
          <w:color w:val="231F20"/>
          <w:sz w:val="20"/>
        </w:rPr>
        <w:t>Artículo 32</w:t>
      </w:r>
    </w:p>
    <w:p>
      <w:pPr>
        <w:pStyle w:val="BodyText"/>
        <w:spacing w:before="8"/>
        <w:rPr>
          <w:sz w:val="29"/>
        </w:rPr>
      </w:pPr>
    </w:p>
    <w:p>
      <w:pPr>
        <w:pStyle w:val="ListParagraph"/>
        <w:numPr>
          <w:ilvl w:val="0"/>
          <w:numId w:val="4"/>
        </w:numPr>
        <w:tabs>
          <w:tab w:pos="840" w:val="left" w:leader="none"/>
        </w:tabs>
        <w:spacing w:line="297" w:lineRule="auto" w:before="0" w:after="0"/>
        <w:ind w:left="840" w:right="117" w:hanging="360"/>
        <w:jc w:val="both"/>
        <w:rPr>
          <w:sz w:val="20"/>
        </w:rPr>
      </w:pPr>
      <w:r>
        <w:rPr>
          <w:color w:val="231F20"/>
          <w:sz w:val="20"/>
        </w:rPr>
        <w:t>Los</w:t>
      </w:r>
      <w:r>
        <w:rPr>
          <w:color w:val="231F20"/>
          <w:spacing w:val="-4"/>
          <w:sz w:val="20"/>
        </w:rPr>
        <w:t> </w:t>
      </w:r>
      <w:r>
        <w:rPr>
          <w:color w:val="231F20"/>
          <w:sz w:val="20"/>
        </w:rPr>
        <w:t>Estados</w:t>
      </w:r>
      <w:r>
        <w:rPr>
          <w:color w:val="231F20"/>
          <w:spacing w:val="-4"/>
          <w:sz w:val="20"/>
        </w:rPr>
        <w:t> </w:t>
      </w:r>
      <w:r>
        <w:rPr>
          <w:color w:val="231F20"/>
          <w:sz w:val="20"/>
        </w:rPr>
        <w:t>Partes</w:t>
      </w:r>
      <w:r>
        <w:rPr>
          <w:color w:val="231F20"/>
          <w:spacing w:val="-4"/>
          <w:sz w:val="20"/>
        </w:rPr>
        <w:t> </w:t>
      </w:r>
      <w:r>
        <w:rPr>
          <w:color w:val="231F20"/>
          <w:sz w:val="20"/>
        </w:rPr>
        <w:t>reconocen</w:t>
      </w:r>
      <w:r>
        <w:rPr>
          <w:color w:val="231F20"/>
          <w:spacing w:val="-4"/>
          <w:sz w:val="20"/>
        </w:rPr>
        <w:t> </w:t>
      </w:r>
      <w:r>
        <w:rPr>
          <w:color w:val="231F20"/>
          <w:sz w:val="20"/>
        </w:rPr>
        <w:t>el</w:t>
      </w:r>
      <w:r>
        <w:rPr>
          <w:color w:val="231F20"/>
          <w:spacing w:val="-4"/>
          <w:sz w:val="20"/>
        </w:rPr>
        <w:t> </w:t>
      </w:r>
      <w:r>
        <w:rPr>
          <w:color w:val="231F20"/>
          <w:sz w:val="20"/>
        </w:rPr>
        <w:t>derecho</w:t>
      </w:r>
      <w:r>
        <w:rPr>
          <w:color w:val="231F20"/>
          <w:spacing w:val="-4"/>
          <w:sz w:val="20"/>
        </w:rPr>
        <w:t> </w:t>
      </w:r>
      <w:r>
        <w:rPr>
          <w:color w:val="231F20"/>
          <w:sz w:val="20"/>
        </w:rPr>
        <w:t>del</w:t>
      </w:r>
      <w:r>
        <w:rPr>
          <w:color w:val="231F20"/>
          <w:spacing w:val="-4"/>
          <w:sz w:val="20"/>
        </w:rPr>
        <w:t> </w:t>
      </w:r>
      <w:r>
        <w:rPr>
          <w:color w:val="231F20"/>
          <w:sz w:val="20"/>
        </w:rPr>
        <w:t>niño</w:t>
      </w:r>
      <w:r>
        <w:rPr>
          <w:color w:val="231F20"/>
          <w:spacing w:val="-4"/>
          <w:sz w:val="20"/>
        </w:rPr>
        <w:t> </w:t>
      </w:r>
      <w:r>
        <w:rPr>
          <w:color w:val="231F20"/>
          <w:sz w:val="20"/>
        </w:rPr>
        <w:t>a</w:t>
      </w:r>
      <w:r>
        <w:rPr>
          <w:color w:val="231F20"/>
          <w:spacing w:val="-4"/>
          <w:sz w:val="20"/>
        </w:rPr>
        <w:t> </w:t>
      </w:r>
      <w:r>
        <w:rPr>
          <w:color w:val="231F20"/>
          <w:sz w:val="20"/>
        </w:rPr>
        <w:t>estar</w:t>
      </w:r>
      <w:r>
        <w:rPr>
          <w:color w:val="231F20"/>
          <w:spacing w:val="-4"/>
          <w:sz w:val="20"/>
        </w:rPr>
        <w:t> </w:t>
      </w:r>
      <w:r>
        <w:rPr>
          <w:color w:val="231F20"/>
          <w:sz w:val="20"/>
        </w:rPr>
        <w:t>protegido</w:t>
      </w:r>
      <w:r>
        <w:rPr>
          <w:color w:val="231F20"/>
          <w:spacing w:val="-4"/>
          <w:sz w:val="20"/>
        </w:rPr>
        <w:t> </w:t>
      </w:r>
      <w:r>
        <w:rPr>
          <w:color w:val="231F20"/>
          <w:sz w:val="20"/>
        </w:rPr>
        <w:t>contra</w:t>
      </w:r>
      <w:r>
        <w:rPr>
          <w:color w:val="231F20"/>
          <w:spacing w:val="-4"/>
          <w:sz w:val="20"/>
        </w:rPr>
        <w:t> </w:t>
      </w:r>
      <w:r>
        <w:rPr>
          <w:color w:val="231F20"/>
          <w:sz w:val="20"/>
        </w:rPr>
        <w:t>la</w:t>
      </w:r>
      <w:r>
        <w:rPr>
          <w:color w:val="231F20"/>
          <w:spacing w:val="-4"/>
          <w:sz w:val="20"/>
        </w:rPr>
        <w:t> </w:t>
      </w:r>
      <w:r>
        <w:rPr>
          <w:color w:val="231F20"/>
          <w:sz w:val="20"/>
        </w:rPr>
        <w:t>explota- ción económica y contra el desempeño de cualquier trabajo que pueda ser peligroso o</w:t>
      </w:r>
      <w:r>
        <w:rPr>
          <w:color w:val="231F20"/>
          <w:spacing w:val="-3"/>
          <w:sz w:val="20"/>
        </w:rPr>
        <w:t> </w:t>
      </w:r>
      <w:r>
        <w:rPr>
          <w:color w:val="231F20"/>
          <w:sz w:val="20"/>
        </w:rPr>
        <w:t>entorpecer</w:t>
      </w:r>
      <w:r>
        <w:rPr>
          <w:color w:val="231F20"/>
          <w:spacing w:val="-3"/>
          <w:sz w:val="20"/>
        </w:rPr>
        <w:t> </w:t>
      </w:r>
      <w:r>
        <w:rPr>
          <w:color w:val="231F20"/>
          <w:sz w:val="20"/>
        </w:rPr>
        <w:t>su</w:t>
      </w:r>
      <w:r>
        <w:rPr>
          <w:color w:val="231F20"/>
          <w:spacing w:val="-3"/>
          <w:sz w:val="20"/>
        </w:rPr>
        <w:t> </w:t>
      </w:r>
      <w:r>
        <w:rPr>
          <w:color w:val="231F20"/>
          <w:sz w:val="20"/>
        </w:rPr>
        <w:t>educación,</w:t>
      </w:r>
      <w:r>
        <w:rPr>
          <w:color w:val="231F20"/>
          <w:spacing w:val="-3"/>
          <w:sz w:val="20"/>
        </w:rPr>
        <w:t> </w:t>
      </w:r>
      <w:r>
        <w:rPr>
          <w:color w:val="231F20"/>
          <w:sz w:val="20"/>
        </w:rPr>
        <w:t>o</w:t>
      </w:r>
      <w:r>
        <w:rPr>
          <w:color w:val="231F20"/>
          <w:spacing w:val="-3"/>
          <w:sz w:val="20"/>
        </w:rPr>
        <w:t> </w:t>
      </w:r>
      <w:r>
        <w:rPr>
          <w:color w:val="231F20"/>
          <w:sz w:val="20"/>
        </w:rPr>
        <w:t>que</w:t>
      </w:r>
      <w:r>
        <w:rPr>
          <w:color w:val="231F20"/>
          <w:spacing w:val="-3"/>
          <w:sz w:val="20"/>
        </w:rPr>
        <w:t> </w:t>
      </w:r>
      <w:r>
        <w:rPr>
          <w:color w:val="231F20"/>
          <w:sz w:val="20"/>
        </w:rPr>
        <w:t>sea</w:t>
      </w:r>
      <w:r>
        <w:rPr>
          <w:color w:val="231F20"/>
          <w:spacing w:val="-3"/>
          <w:sz w:val="20"/>
        </w:rPr>
        <w:t> </w:t>
      </w:r>
      <w:r>
        <w:rPr>
          <w:color w:val="231F20"/>
          <w:sz w:val="20"/>
        </w:rPr>
        <w:t>nocivo</w:t>
      </w:r>
      <w:r>
        <w:rPr>
          <w:color w:val="231F20"/>
          <w:spacing w:val="-3"/>
          <w:sz w:val="20"/>
        </w:rPr>
        <w:t> </w:t>
      </w:r>
      <w:r>
        <w:rPr>
          <w:color w:val="231F20"/>
          <w:sz w:val="20"/>
        </w:rPr>
        <w:t>para</w:t>
      </w:r>
      <w:r>
        <w:rPr>
          <w:color w:val="231F20"/>
          <w:spacing w:val="-3"/>
          <w:sz w:val="20"/>
        </w:rPr>
        <w:t> </w:t>
      </w:r>
      <w:r>
        <w:rPr>
          <w:color w:val="231F20"/>
          <w:sz w:val="20"/>
        </w:rPr>
        <w:t>su</w:t>
      </w:r>
      <w:r>
        <w:rPr>
          <w:color w:val="231F20"/>
          <w:spacing w:val="-3"/>
          <w:sz w:val="20"/>
        </w:rPr>
        <w:t> </w:t>
      </w:r>
      <w:r>
        <w:rPr>
          <w:color w:val="231F20"/>
          <w:sz w:val="20"/>
        </w:rPr>
        <w:t>salud</w:t>
      </w:r>
      <w:r>
        <w:rPr>
          <w:color w:val="231F20"/>
          <w:spacing w:val="-3"/>
          <w:sz w:val="20"/>
        </w:rPr>
        <w:t> </w:t>
      </w:r>
      <w:r>
        <w:rPr>
          <w:color w:val="231F20"/>
          <w:sz w:val="20"/>
        </w:rPr>
        <w:t>o</w:t>
      </w:r>
      <w:r>
        <w:rPr>
          <w:color w:val="231F20"/>
          <w:spacing w:val="-3"/>
          <w:sz w:val="20"/>
        </w:rPr>
        <w:t> </w:t>
      </w:r>
      <w:r>
        <w:rPr>
          <w:color w:val="231F20"/>
          <w:sz w:val="20"/>
        </w:rPr>
        <w:t>para</w:t>
      </w:r>
      <w:r>
        <w:rPr>
          <w:color w:val="231F20"/>
          <w:spacing w:val="-3"/>
          <w:sz w:val="20"/>
        </w:rPr>
        <w:t> </w:t>
      </w:r>
      <w:r>
        <w:rPr>
          <w:color w:val="231F20"/>
          <w:sz w:val="20"/>
        </w:rPr>
        <w:t>su</w:t>
      </w:r>
      <w:r>
        <w:rPr>
          <w:color w:val="231F20"/>
          <w:spacing w:val="-3"/>
          <w:sz w:val="20"/>
        </w:rPr>
        <w:t> </w:t>
      </w:r>
      <w:r>
        <w:rPr>
          <w:color w:val="231F20"/>
          <w:sz w:val="20"/>
        </w:rPr>
        <w:t>desarrollo</w:t>
      </w:r>
      <w:r>
        <w:rPr>
          <w:color w:val="231F20"/>
          <w:spacing w:val="-3"/>
          <w:sz w:val="20"/>
        </w:rPr>
        <w:t> </w:t>
      </w:r>
      <w:r>
        <w:rPr>
          <w:color w:val="231F20"/>
          <w:sz w:val="20"/>
        </w:rPr>
        <w:t>físico, mental, espiritual, moral o</w:t>
      </w:r>
      <w:r>
        <w:rPr>
          <w:color w:val="231F20"/>
          <w:spacing w:val="-13"/>
          <w:sz w:val="20"/>
        </w:rPr>
        <w:t> </w:t>
      </w:r>
      <w:r>
        <w:rPr>
          <w:color w:val="231F20"/>
          <w:sz w:val="20"/>
        </w:rPr>
        <w:t>social.</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pStyle w:val="ListParagraph"/>
        <w:numPr>
          <w:ilvl w:val="0"/>
          <w:numId w:val="4"/>
        </w:numPr>
        <w:tabs>
          <w:tab w:pos="820" w:val="left" w:leader="none"/>
        </w:tabs>
        <w:spacing w:line="297" w:lineRule="auto" w:before="70" w:after="0"/>
        <w:ind w:left="820" w:right="117" w:hanging="360"/>
        <w:jc w:val="both"/>
        <w:rPr>
          <w:sz w:val="20"/>
        </w:rPr>
      </w:pPr>
      <w:r>
        <w:rPr>
          <w:color w:val="231F20"/>
          <w:sz w:val="20"/>
        </w:rPr>
        <w:t>Los Estados Partes adoptarán medidas legislativas, administrativas, sociales y edu- cacionales para garantizar la aplicación del presente artículo. Con ese propósito y teniendo</w:t>
      </w:r>
      <w:r>
        <w:rPr>
          <w:color w:val="231F20"/>
          <w:spacing w:val="-22"/>
          <w:sz w:val="20"/>
        </w:rPr>
        <w:t> </w:t>
      </w:r>
      <w:r>
        <w:rPr>
          <w:color w:val="231F20"/>
          <w:sz w:val="20"/>
        </w:rPr>
        <w:t>en</w:t>
      </w:r>
      <w:r>
        <w:rPr>
          <w:color w:val="231F20"/>
          <w:spacing w:val="-22"/>
          <w:sz w:val="20"/>
        </w:rPr>
        <w:t> </w:t>
      </w:r>
      <w:r>
        <w:rPr>
          <w:color w:val="231F20"/>
          <w:sz w:val="20"/>
        </w:rPr>
        <w:t>cuenta</w:t>
      </w:r>
      <w:r>
        <w:rPr>
          <w:color w:val="231F20"/>
          <w:spacing w:val="-22"/>
          <w:sz w:val="20"/>
        </w:rPr>
        <w:t> </w:t>
      </w:r>
      <w:r>
        <w:rPr>
          <w:color w:val="231F20"/>
          <w:sz w:val="20"/>
        </w:rPr>
        <w:t>las</w:t>
      </w:r>
      <w:r>
        <w:rPr>
          <w:color w:val="231F20"/>
          <w:spacing w:val="-22"/>
          <w:sz w:val="20"/>
        </w:rPr>
        <w:t> </w:t>
      </w:r>
      <w:r>
        <w:rPr>
          <w:color w:val="231F20"/>
          <w:sz w:val="20"/>
        </w:rPr>
        <w:t>disposiciones</w:t>
      </w:r>
      <w:r>
        <w:rPr>
          <w:color w:val="231F20"/>
          <w:spacing w:val="-22"/>
          <w:sz w:val="20"/>
        </w:rPr>
        <w:t> </w:t>
      </w:r>
      <w:r>
        <w:rPr>
          <w:color w:val="231F20"/>
          <w:sz w:val="20"/>
        </w:rPr>
        <w:t>pertinentes</w:t>
      </w:r>
      <w:r>
        <w:rPr>
          <w:color w:val="231F20"/>
          <w:spacing w:val="-22"/>
          <w:sz w:val="20"/>
        </w:rPr>
        <w:t> </w:t>
      </w:r>
      <w:r>
        <w:rPr>
          <w:color w:val="231F20"/>
          <w:sz w:val="20"/>
        </w:rPr>
        <w:t>de</w:t>
      </w:r>
      <w:r>
        <w:rPr>
          <w:color w:val="231F20"/>
          <w:spacing w:val="-22"/>
          <w:sz w:val="20"/>
        </w:rPr>
        <w:t> </w:t>
      </w:r>
      <w:r>
        <w:rPr>
          <w:color w:val="231F20"/>
          <w:sz w:val="20"/>
        </w:rPr>
        <w:t>otros</w:t>
      </w:r>
      <w:r>
        <w:rPr>
          <w:color w:val="231F20"/>
          <w:spacing w:val="-22"/>
          <w:sz w:val="20"/>
        </w:rPr>
        <w:t> </w:t>
      </w:r>
      <w:r>
        <w:rPr>
          <w:color w:val="231F20"/>
          <w:sz w:val="20"/>
        </w:rPr>
        <w:t>instrumentos</w:t>
      </w:r>
      <w:r>
        <w:rPr>
          <w:color w:val="231F20"/>
          <w:spacing w:val="-22"/>
          <w:sz w:val="20"/>
        </w:rPr>
        <w:t> </w:t>
      </w:r>
      <w:r>
        <w:rPr>
          <w:color w:val="231F20"/>
          <w:sz w:val="20"/>
        </w:rPr>
        <w:t>internacionales, los Estados Partes, en</w:t>
      </w:r>
      <w:r>
        <w:rPr>
          <w:color w:val="231F20"/>
          <w:spacing w:val="-17"/>
          <w:sz w:val="20"/>
        </w:rPr>
        <w:t> </w:t>
      </w:r>
      <w:r>
        <w:rPr>
          <w:color w:val="231F20"/>
          <w:sz w:val="20"/>
        </w:rPr>
        <w:t>particular:</w:t>
      </w:r>
    </w:p>
    <w:p>
      <w:pPr>
        <w:pStyle w:val="BodyText"/>
        <w:spacing w:before="1"/>
        <w:rPr>
          <w:sz w:val="25"/>
        </w:rPr>
      </w:pPr>
    </w:p>
    <w:p>
      <w:pPr>
        <w:pStyle w:val="ListParagraph"/>
        <w:numPr>
          <w:ilvl w:val="0"/>
          <w:numId w:val="5"/>
        </w:numPr>
        <w:tabs>
          <w:tab w:pos="820" w:val="left" w:leader="none"/>
        </w:tabs>
        <w:spacing w:line="240" w:lineRule="auto" w:before="0" w:after="0"/>
        <w:ind w:left="820" w:right="0" w:hanging="360"/>
        <w:jc w:val="both"/>
        <w:rPr>
          <w:sz w:val="20"/>
        </w:rPr>
      </w:pPr>
      <w:r>
        <w:rPr>
          <w:color w:val="231F20"/>
          <w:w w:val="105"/>
          <w:sz w:val="20"/>
        </w:rPr>
        <w:t>Fijarán</w:t>
      </w:r>
      <w:r>
        <w:rPr>
          <w:color w:val="231F20"/>
          <w:spacing w:val="-17"/>
          <w:w w:val="105"/>
          <w:sz w:val="20"/>
        </w:rPr>
        <w:t> </w:t>
      </w:r>
      <w:r>
        <w:rPr>
          <w:color w:val="231F20"/>
          <w:w w:val="105"/>
          <w:sz w:val="20"/>
        </w:rPr>
        <w:t>una</w:t>
      </w:r>
      <w:r>
        <w:rPr>
          <w:color w:val="231F20"/>
          <w:spacing w:val="-17"/>
          <w:w w:val="105"/>
          <w:sz w:val="20"/>
        </w:rPr>
        <w:t> </w:t>
      </w:r>
      <w:r>
        <w:rPr>
          <w:color w:val="231F20"/>
          <w:w w:val="105"/>
          <w:sz w:val="20"/>
        </w:rPr>
        <w:t>edad</w:t>
      </w:r>
      <w:r>
        <w:rPr>
          <w:color w:val="231F20"/>
          <w:spacing w:val="-17"/>
          <w:w w:val="105"/>
          <w:sz w:val="20"/>
        </w:rPr>
        <w:t> </w:t>
      </w:r>
      <w:r>
        <w:rPr>
          <w:color w:val="231F20"/>
          <w:w w:val="105"/>
          <w:sz w:val="20"/>
        </w:rPr>
        <w:t>o</w:t>
      </w:r>
      <w:r>
        <w:rPr>
          <w:color w:val="231F20"/>
          <w:spacing w:val="-17"/>
          <w:w w:val="105"/>
          <w:sz w:val="20"/>
        </w:rPr>
        <w:t> </w:t>
      </w:r>
      <w:r>
        <w:rPr>
          <w:color w:val="231F20"/>
          <w:w w:val="105"/>
          <w:sz w:val="20"/>
        </w:rPr>
        <w:t>edades</w:t>
      </w:r>
      <w:r>
        <w:rPr>
          <w:color w:val="231F20"/>
          <w:spacing w:val="-17"/>
          <w:w w:val="105"/>
          <w:sz w:val="20"/>
        </w:rPr>
        <w:t> </w:t>
      </w:r>
      <w:r>
        <w:rPr>
          <w:color w:val="231F20"/>
          <w:w w:val="105"/>
          <w:sz w:val="20"/>
        </w:rPr>
        <w:t>mínimas</w:t>
      </w:r>
      <w:r>
        <w:rPr>
          <w:color w:val="231F20"/>
          <w:spacing w:val="-17"/>
          <w:w w:val="105"/>
          <w:sz w:val="20"/>
        </w:rPr>
        <w:t> </w:t>
      </w:r>
      <w:r>
        <w:rPr>
          <w:color w:val="231F20"/>
          <w:w w:val="105"/>
          <w:sz w:val="20"/>
        </w:rPr>
        <w:t>para</w:t>
      </w:r>
      <w:r>
        <w:rPr>
          <w:color w:val="231F20"/>
          <w:spacing w:val="-17"/>
          <w:w w:val="105"/>
          <w:sz w:val="20"/>
        </w:rPr>
        <w:t> </w:t>
      </w:r>
      <w:r>
        <w:rPr>
          <w:color w:val="231F20"/>
          <w:w w:val="105"/>
          <w:sz w:val="20"/>
        </w:rPr>
        <w:t>trabajar;</w:t>
      </w:r>
    </w:p>
    <w:p>
      <w:pPr>
        <w:pStyle w:val="ListParagraph"/>
        <w:numPr>
          <w:ilvl w:val="0"/>
          <w:numId w:val="5"/>
        </w:numPr>
        <w:tabs>
          <w:tab w:pos="820" w:val="left" w:leader="none"/>
        </w:tabs>
        <w:spacing w:line="240" w:lineRule="auto" w:before="56" w:after="0"/>
        <w:ind w:left="820" w:right="0" w:hanging="360"/>
        <w:jc w:val="both"/>
        <w:rPr>
          <w:sz w:val="20"/>
        </w:rPr>
      </w:pPr>
      <w:r>
        <w:rPr>
          <w:color w:val="231F20"/>
          <w:sz w:val="20"/>
        </w:rPr>
        <w:t>Dispondrán la reglamentación apropiada de los horarios y condiciones de</w:t>
      </w:r>
      <w:r>
        <w:rPr>
          <w:color w:val="231F20"/>
          <w:spacing w:val="39"/>
          <w:sz w:val="20"/>
        </w:rPr>
        <w:t> </w:t>
      </w:r>
      <w:r>
        <w:rPr>
          <w:color w:val="231F20"/>
          <w:sz w:val="20"/>
        </w:rPr>
        <w:t>trabajo;</w:t>
      </w:r>
    </w:p>
    <w:p>
      <w:pPr>
        <w:pStyle w:val="ListParagraph"/>
        <w:numPr>
          <w:ilvl w:val="0"/>
          <w:numId w:val="5"/>
        </w:numPr>
        <w:tabs>
          <w:tab w:pos="819" w:val="left" w:leader="none"/>
          <w:tab w:pos="820" w:val="left" w:leader="none"/>
        </w:tabs>
        <w:spacing w:line="297" w:lineRule="auto" w:before="56" w:after="0"/>
        <w:ind w:left="820" w:right="119" w:hanging="360"/>
        <w:jc w:val="left"/>
        <w:rPr>
          <w:sz w:val="20"/>
        </w:rPr>
      </w:pPr>
      <w:r>
        <w:rPr>
          <w:color w:val="231F20"/>
          <w:sz w:val="20"/>
        </w:rPr>
        <w:t>Estipularán las penalidades u otras sanciones apropiadas para asegurar la aplicación efectiva del presente</w:t>
      </w:r>
      <w:r>
        <w:rPr>
          <w:color w:val="231F20"/>
          <w:spacing w:val="-33"/>
          <w:sz w:val="20"/>
        </w:rPr>
        <w:t> </w:t>
      </w:r>
      <w:r>
        <w:rPr>
          <w:color w:val="231F20"/>
          <w:sz w:val="20"/>
        </w:rPr>
        <w:t>artículo.</w:t>
      </w:r>
    </w:p>
    <w:p>
      <w:pPr>
        <w:pStyle w:val="BodyText"/>
        <w:spacing w:before="1"/>
        <w:rPr>
          <w:sz w:val="25"/>
        </w:rPr>
      </w:pPr>
    </w:p>
    <w:p>
      <w:pPr>
        <w:spacing w:before="0"/>
        <w:ind w:left="460" w:right="0" w:firstLine="0"/>
        <w:jc w:val="both"/>
        <w:rPr>
          <w:sz w:val="20"/>
        </w:rPr>
      </w:pPr>
      <w:r>
        <w:rPr>
          <w:color w:val="231F20"/>
          <w:sz w:val="20"/>
        </w:rPr>
        <w:t>Artículo 34</w:t>
      </w:r>
    </w:p>
    <w:p>
      <w:pPr>
        <w:pStyle w:val="BodyText"/>
        <w:spacing w:before="8"/>
        <w:rPr>
          <w:sz w:val="29"/>
        </w:rPr>
      </w:pPr>
    </w:p>
    <w:p>
      <w:pPr>
        <w:spacing w:line="297" w:lineRule="auto" w:before="0"/>
        <w:ind w:left="460" w:right="113" w:firstLine="0"/>
        <w:jc w:val="both"/>
        <w:rPr>
          <w:sz w:val="20"/>
        </w:rPr>
      </w:pPr>
      <w:r>
        <w:rPr>
          <w:color w:val="231F20"/>
          <w:sz w:val="20"/>
        </w:rPr>
        <w:t>Los Estados Partes se comprometen a proteger al niño contra todas las formas de explotación y abuso sexuales. Con este fin, los Estados Partes tomarán, en particular, todas las medidas de carácter nacional, bilateral y multilateral que sean necesarias para impedir:</w:t>
      </w:r>
    </w:p>
    <w:p>
      <w:pPr>
        <w:pStyle w:val="BodyText"/>
        <w:spacing w:before="1"/>
        <w:rPr>
          <w:sz w:val="25"/>
        </w:rPr>
      </w:pPr>
    </w:p>
    <w:p>
      <w:pPr>
        <w:pStyle w:val="ListParagraph"/>
        <w:numPr>
          <w:ilvl w:val="0"/>
          <w:numId w:val="6"/>
        </w:numPr>
        <w:tabs>
          <w:tab w:pos="820" w:val="left" w:leader="none"/>
        </w:tabs>
        <w:spacing w:line="240" w:lineRule="auto" w:before="0" w:after="0"/>
        <w:ind w:left="820" w:right="0" w:hanging="360"/>
        <w:jc w:val="both"/>
        <w:rPr>
          <w:sz w:val="20"/>
        </w:rPr>
      </w:pPr>
      <w:r>
        <w:rPr>
          <w:color w:val="231F20"/>
          <w:sz w:val="20"/>
        </w:rPr>
        <w:t>La</w:t>
      </w:r>
      <w:r>
        <w:rPr>
          <w:color w:val="231F20"/>
          <w:spacing w:val="-20"/>
          <w:sz w:val="20"/>
        </w:rPr>
        <w:t> </w:t>
      </w:r>
      <w:r>
        <w:rPr>
          <w:color w:val="231F20"/>
          <w:spacing w:val="-4"/>
          <w:sz w:val="20"/>
        </w:rPr>
        <w:t>incitación</w:t>
      </w:r>
      <w:r>
        <w:rPr>
          <w:color w:val="231F20"/>
          <w:spacing w:val="-20"/>
          <w:sz w:val="20"/>
        </w:rPr>
        <w:t> </w:t>
      </w:r>
      <w:r>
        <w:rPr>
          <w:color w:val="231F20"/>
          <w:sz w:val="20"/>
        </w:rPr>
        <w:t>o</w:t>
      </w:r>
      <w:r>
        <w:rPr>
          <w:color w:val="231F20"/>
          <w:spacing w:val="-20"/>
          <w:sz w:val="20"/>
        </w:rPr>
        <w:t> </w:t>
      </w:r>
      <w:r>
        <w:rPr>
          <w:color w:val="231F20"/>
          <w:sz w:val="20"/>
        </w:rPr>
        <w:t>la</w:t>
      </w:r>
      <w:r>
        <w:rPr>
          <w:color w:val="231F20"/>
          <w:spacing w:val="-20"/>
          <w:sz w:val="20"/>
        </w:rPr>
        <w:t> </w:t>
      </w:r>
      <w:r>
        <w:rPr>
          <w:color w:val="231F20"/>
          <w:spacing w:val="-4"/>
          <w:sz w:val="20"/>
        </w:rPr>
        <w:t>coacción</w:t>
      </w:r>
      <w:r>
        <w:rPr>
          <w:color w:val="231F20"/>
          <w:spacing w:val="-20"/>
          <w:sz w:val="20"/>
        </w:rPr>
        <w:t> </w:t>
      </w:r>
      <w:r>
        <w:rPr>
          <w:color w:val="231F20"/>
          <w:spacing w:val="-3"/>
          <w:sz w:val="20"/>
        </w:rPr>
        <w:t>para</w:t>
      </w:r>
      <w:r>
        <w:rPr>
          <w:color w:val="231F20"/>
          <w:spacing w:val="-20"/>
          <w:sz w:val="20"/>
        </w:rPr>
        <w:t> </w:t>
      </w:r>
      <w:r>
        <w:rPr>
          <w:color w:val="231F20"/>
          <w:spacing w:val="-3"/>
          <w:sz w:val="20"/>
        </w:rPr>
        <w:t>que</w:t>
      </w:r>
      <w:r>
        <w:rPr>
          <w:color w:val="231F20"/>
          <w:spacing w:val="-20"/>
          <w:sz w:val="20"/>
        </w:rPr>
        <w:t> </w:t>
      </w:r>
      <w:r>
        <w:rPr>
          <w:color w:val="231F20"/>
          <w:sz w:val="20"/>
        </w:rPr>
        <w:t>un</w:t>
      </w:r>
      <w:r>
        <w:rPr>
          <w:color w:val="231F20"/>
          <w:spacing w:val="-20"/>
          <w:sz w:val="20"/>
        </w:rPr>
        <w:t> </w:t>
      </w:r>
      <w:r>
        <w:rPr>
          <w:color w:val="231F20"/>
          <w:spacing w:val="-3"/>
          <w:sz w:val="20"/>
        </w:rPr>
        <w:t>niño</w:t>
      </w:r>
      <w:r>
        <w:rPr>
          <w:color w:val="231F20"/>
          <w:spacing w:val="-20"/>
          <w:sz w:val="20"/>
        </w:rPr>
        <w:t> </w:t>
      </w:r>
      <w:r>
        <w:rPr>
          <w:color w:val="231F20"/>
          <w:sz w:val="20"/>
        </w:rPr>
        <w:t>se</w:t>
      </w:r>
      <w:r>
        <w:rPr>
          <w:color w:val="231F20"/>
          <w:spacing w:val="-20"/>
          <w:sz w:val="20"/>
        </w:rPr>
        <w:t> </w:t>
      </w:r>
      <w:r>
        <w:rPr>
          <w:color w:val="231F20"/>
          <w:spacing w:val="-4"/>
          <w:sz w:val="20"/>
        </w:rPr>
        <w:t>dedique</w:t>
      </w:r>
      <w:r>
        <w:rPr>
          <w:color w:val="231F20"/>
          <w:spacing w:val="-20"/>
          <w:sz w:val="20"/>
        </w:rPr>
        <w:t> </w:t>
      </w:r>
      <w:r>
        <w:rPr>
          <w:color w:val="231F20"/>
          <w:sz w:val="20"/>
        </w:rPr>
        <w:t>a</w:t>
      </w:r>
      <w:r>
        <w:rPr>
          <w:color w:val="231F20"/>
          <w:spacing w:val="-20"/>
          <w:sz w:val="20"/>
        </w:rPr>
        <w:t> </w:t>
      </w:r>
      <w:r>
        <w:rPr>
          <w:color w:val="231F20"/>
          <w:spacing w:val="-4"/>
          <w:sz w:val="20"/>
        </w:rPr>
        <w:t>cualquier</w:t>
      </w:r>
      <w:r>
        <w:rPr>
          <w:color w:val="231F20"/>
          <w:spacing w:val="-20"/>
          <w:sz w:val="20"/>
        </w:rPr>
        <w:t> </w:t>
      </w:r>
      <w:r>
        <w:rPr>
          <w:color w:val="231F20"/>
          <w:spacing w:val="-4"/>
          <w:sz w:val="20"/>
        </w:rPr>
        <w:t>actividad</w:t>
      </w:r>
      <w:r>
        <w:rPr>
          <w:color w:val="231F20"/>
          <w:spacing w:val="-20"/>
          <w:sz w:val="20"/>
        </w:rPr>
        <w:t> </w:t>
      </w:r>
      <w:r>
        <w:rPr>
          <w:color w:val="231F20"/>
          <w:spacing w:val="-4"/>
          <w:sz w:val="20"/>
        </w:rPr>
        <w:t>sexual</w:t>
      </w:r>
      <w:r>
        <w:rPr>
          <w:color w:val="231F20"/>
          <w:spacing w:val="-20"/>
          <w:sz w:val="20"/>
        </w:rPr>
        <w:t> </w:t>
      </w:r>
      <w:r>
        <w:rPr>
          <w:color w:val="231F20"/>
          <w:spacing w:val="-4"/>
          <w:sz w:val="20"/>
        </w:rPr>
        <w:t>ilegal;</w:t>
      </w:r>
    </w:p>
    <w:p>
      <w:pPr>
        <w:pStyle w:val="ListParagraph"/>
        <w:numPr>
          <w:ilvl w:val="0"/>
          <w:numId w:val="6"/>
        </w:numPr>
        <w:tabs>
          <w:tab w:pos="820" w:val="left" w:leader="none"/>
        </w:tabs>
        <w:spacing w:line="240" w:lineRule="auto" w:before="56" w:after="0"/>
        <w:ind w:left="820" w:right="0" w:hanging="360"/>
        <w:jc w:val="both"/>
        <w:rPr>
          <w:sz w:val="20"/>
        </w:rPr>
      </w:pPr>
      <w:r>
        <w:rPr>
          <w:color w:val="231F20"/>
          <w:sz w:val="20"/>
        </w:rPr>
        <w:t>La</w:t>
      </w:r>
      <w:r>
        <w:rPr>
          <w:color w:val="231F20"/>
          <w:spacing w:val="-6"/>
          <w:sz w:val="20"/>
        </w:rPr>
        <w:t> </w:t>
      </w:r>
      <w:r>
        <w:rPr>
          <w:color w:val="231F20"/>
          <w:sz w:val="20"/>
        </w:rPr>
        <w:t>explotación</w:t>
      </w:r>
      <w:r>
        <w:rPr>
          <w:color w:val="231F20"/>
          <w:spacing w:val="-6"/>
          <w:sz w:val="20"/>
        </w:rPr>
        <w:t> </w:t>
      </w:r>
      <w:r>
        <w:rPr>
          <w:color w:val="231F20"/>
          <w:sz w:val="20"/>
        </w:rPr>
        <w:t>del</w:t>
      </w:r>
      <w:r>
        <w:rPr>
          <w:color w:val="231F20"/>
          <w:spacing w:val="-6"/>
          <w:sz w:val="20"/>
        </w:rPr>
        <w:t> </w:t>
      </w:r>
      <w:r>
        <w:rPr>
          <w:color w:val="231F20"/>
          <w:sz w:val="20"/>
        </w:rPr>
        <w:t>niño</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prostitución</w:t>
      </w:r>
      <w:r>
        <w:rPr>
          <w:color w:val="231F20"/>
          <w:spacing w:val="-6"/>
          <w:sz w:val="20"/>
        </w:rPr>
        <w:t> </w:t>
      </w:r>
      <w:r>
        <w:rPr>
          <w:color w:val="231F20"/>
          <w:sz w:val="20"/>
        </w:rPr>
        <w:t>u</w:t>
      </w:r>
      <w:r>
        <w:rPr>
          <w:color w:val="231F20"/>
          <w:spacing w:val="-6"/>
          <w:sz w:val="20"/>
        </w:rPr>
        <w:t> </w:t>
      </w:r>
      <w:r>
        <w:rPr>
          <w:color w:val="231F20"/>
          <w:sz w:val="20"/>
        </w:rPr>
        <w:t>otras</w:t>
      </w:r>
      <w:r>
        <w:rPr>
          <w:color w:val="231F20"/>
          <w:spacing w:val="-6"/>
          <w:sz w:val="20"/>
        </w:rPr>
        <w:t> </w:t>
      </w:r>
      <w:r>
        <w:rPr>
          <w:color w:val="231F20"/>
          <w:sz w:val="20"/>
        </w:rPr>
        <w:t>prácticas</w:t>
      </w:r>
      <w:r>
        <w:rPr>
          <w:color w:val="231F20"/>
          <w:spacing w:val="-6"/>
          <w:sz w:val="20"/>
        </w:rPr>
        <w:t> </w:t>
      </w:r>
      <w:r>
        <w:rPr>
          <w:color w:val="231F20"/>
          <w:sz w:val="20"/>
        </w:rPr>
        <w:t>sexuales</w:t>
      </w:r>
      <w:r>
        <w:rPr>
          <w:color w:val="231F20"/>
          <w:spacing w:val="-6"/>
          <w:sz w:val="20"/>
        </w:rPr>
        <w:t> </w:t>
      </w:r>
      <w:r>
        <w:rPr>
          <w:color w:val="231F20"/>
          <w:sz w:val="20"/>
        </w:rPr>
        <w:t>ilegales;</w:t>
      </w:r>
    </w:p>
    <w:p>
      <w:pPr>
        <w:pStyle w:val="ListParagraph"/>
        <w:numPr>
          <w:ilvl w:val="0"/>
          <w:numId w:val="6"/>
        </w:numPr>
        <w:tabs>
          <w:tab w:pos="820" w:val="left" w:leader="none"/>
        </w:tabs>
        <w:spacing w:line="240" w:lineRule="auto" w:before="56" w:after="0"/>
        <w:ind w:left="820" w:right="0" w:hanging="360"/>
        <w:jc w:val="both"/>
        <w:rPr>
          <w:sz w:val="20"/>
        </w:rPr>
      </w:pPr>
      <w:r>
        <w:rPr>
          <w:color w:val="231F20"/>
          <w:sz w:val="20"/>
        </w:rPr>
        <w:t>La explotación del niño en espectáculos o materiales</w:t>
      </w:r>
      <w:r>
        <w:rPr>
          <w:color w:val="231F20"/>
          <w:spacing w:val="-34"/>
          <w:sz w:val="20"/>
        </w:rPr>
        <w:t> </w:t>
      </w:r>
      <w:r>
        <w:rPr>
          <w:color w:val="231F20"/>
          <w:sz w:val="20"/>
        </w:rPr>
        <w:t>pornográficos.</w:t>
      </w:r>
    </w:p>
    <w:p>
      <w:pPr>
        <w:pStyle w:val="BodyText"/>
        <w:spacing w:before="8"/>
        <w:rPr>
          <w:sz w:val="29"/>
        </w:rPr>
      </w:pPr>
    </w:p>
    <w:p>
      <w:pPr>
        <w:spacing w:before="0"/>
        <w:ind w:left="460" w:right="0" w:firstLine="0"/>
        <w:jc w:val="both"/>
        <w:rPr>
          <w:sz w:val="20"/>
        </w:rPr>
      </w:pPr>
      <w:r>
        <w:rPr>
          <w:color w:val="231F20"/>
          <w:sz w:val="20"/>
        </w:rPr>
        <w:t>Artículo 35</w:t>
      </w:r>
    </w:p>
    <w:p>
      <w:pPr>
        <w:pStyle w:val="BodyText"/>
        <w:spacing w:before="8"/>
        <w:rPr>
          <w:sz w:val="29"/>
        </w:rPr>
      </w:pPr>
    </w:p>
    <w:p>
      <w:pPr>
        <w:spacing w:line="297" w:lineRule="auto" w:before="0"/>
        <w:ind w:left="460" w:right="117" w:firstLine="0"/>
        <w:jc w:val="both"/>
        <w:rPr>
          <w:sz w:val="20"/>
        </w:rPr>
      </w:pPr>
      <w:r>
        <w:rPr>
          <w:color w:val="231F20"/>
          <w:sz w:val="20"/>
        </w:rPr>
        <w:t>Los</w:t>
      </w:r>
      <w:r>
        <w:rPr>
          <w:color w:val="231F20"/>
          <w:spacing w:val="-8"/>
          <w:sz w:val="20"/>
        </w:rPr>
        <w:t> </w:t>
      </w:r>
      <w:r>
        <w:rPr>
          <w:color w:val="231F20"/>
          <w:sz w:val="20"/>
        </w:rPr>
        <w:t>Estados</w:t>
      </w:r>
      <w:r>
        <w:rPr>
          <w:color w:val="231F20"/>
          <w:spacing w:val="-8"/>
          <w:sz w:val="20"/>
        </w:rPr>
        <w:t> </w:t>
      </w:r>
      <w:r>
        <w:rPr>
          <w:color w:val="231F20"/>
          <w:sz w:val="20"/>
        </w:rPr>
        <w:t>Partes</w:t>
      </w:r>
      <w:r>
        <w:rPr>
          <w:color w:val="231F20"/>
          <w:spacing w:val="-8"/>
          <w:sz w:val="20"/>
        </w:rPr>
        <w:t> </w:t>
      </w:r>
      <w:r>
        <w:rPr>
          <w:color w:val="231F20"/>
          <w:sz w:val="20"/>
        </w:rPr>
        <w:t>tomarán</w:t>
      </w:r>
      <w:r>
        <w:rPr>
          <w:color w:val="231F20"/>
          <w:spacing w:val="-8"/>
          <w:sz w:val="20"/>
        </w:rPr>
        <w:t> </w:t>
      </w:r>
      <w:r>
        <w:rPr>
          <w:color w:val="231F20"/>
          <w:sz w:val="20"/>
        </w:rPr>
        <w:t>todas</w:t>
      </w:r>
      <w:r>
        <w:rPr>
          <w:color w:val="231F20"/>
          <w:spacing w:val="-8"/>
          <w:sz w:val="20"/>
        </w:rPr>
        <w:t> </w:t>
      </w:r>
      <w:r>
        <w:rPr>
          <w:color w:val="231F20"/>
          <w:sz w:val="20"/>
        </w:rPr>
        <w:t>las</w:t>
      </w:r>
      <w:r>
        <w:rPr>
          <w:color w:val="231F20"/>
          <w:spacing w:val="-8"/>
          <w:sz w:val="20"/>
        </w:rPr>
        <w:t> </w:t>
      </w:r>
      <w:r>
        <w:rPr>
          <w:color w:val="231F20"/>
          <w:sz w:val="20"/>
        </w:rPr>
        <w:t>medidas</w:t>
      </w:r>
      <w:r>
        <w:rPr>
          <w:color w:val="231F20"/>
          <w:spacing w:val="-8"/>
          <w:sz w:val="20"/>
        </w:rPr>
        <w:t> </w:t>
      </w:r>
      <w:r>
        <w:rPr>
          <w:color w:val="231F20"/>
          <w:sz w:val="20"/>
        </w:rPr>
        <w:t>de</w:t>
      </w:r>
      <w:r>
        <w:rPr>
          <w:color w:val="231F20"/>
          <w:spacing w:val="-8"/>
          <w:sz w:val="20"/>
        </w:rPr>
        <w:t> </w:t>
      </w:r>
      <w:r>
        <w:rPr>
          <w:color w:val="231F20"/>
          <w:sz w:val="20"/>
        </w:rPr>
        <w:t>carácter</w:t>
      </w:r>
      <w:r>
        <w:rPr>
          <w:color w:val="231F20"/>
          <w:spacing w:val="-8"/>
          <w:sz w:val="20"/>
        </w:rPr>
        <w:t> </w:t>
      </w:r>
      <w:r>
        <w:rPr>
          <w:color w:val="231F20"/>
          <w:sz w:val="20"/>
        </w:rPr>
        <w:t>nacional,</w:t>
      </w:r>
      <w:r>
        <w:rPr>
          <w:color w:val="231F20"/>
          <w:spacing w:val="-8"/>
          <w:sz w:val="20"/>
        </w:rPr>
        <w:t> </w:t>
      </w:r>
      <w:r>
        <w:rPr>
          <w:color w:val="231F20"/>
          <w:sz w:val="20"/>
        </w:rPr>
        <w:t>bilateral</w:t>
      </w:r>
      <w:r>
        <w:rPr>
          <w:color w:val="231F20"/>
          <w:spacing w:val="-9"/>
          <w:sz w:val="20"/>
        </w:rPr>
        <w:t> </w:t>
      </w:r>
      <w:r>
        <w:rPr>
          <w:color w:val="231F20"/>
          <w:sz w:val="20"/>
        </w:rPr>
        <w:t>y</w:t>
      </w:r>
      <w:r>
        <w:rPr>
          <w:color w:val="231F20"/>
          <w:spacing w:val="-8"/>
          <w:sz w:val="20"/>
        </w:rPr>
        <w:t> </w:t>
      </w:r>
      <w:r>
        <w:rPr>
          <w:color w:val="231F20"/>
          <w:sz w:val="20"/>
        </w:rPr>
        <w:t>multilateral que sean necesarias para impedir el secuestro, la venta o la trata de niños para cualquier fin o en cualquier</w:t>
      </w:r>
      <w:r>
        <w:rPr>
          <w:color w:val="231F20"/>
          <w:spacing w:val="5"/>
          <w:sz w:val="20"/>
        </w:rPr>
        <w:t> </w:t>
      </w:r>
      <w:r>
        <w:rPr>
          <w:color w:val="231F20"/>
          <w:sz w:val="20"/>
        </w:rPr>
        <w:t>forma.</w:t>
      </w:r>
    </w:p>
    <w:p>
      <w:pPr>
        <w:pStyle w:val="BodyText"/>
        <w:spacing w:before="1"/>
        <w:rPr>
          <w:sz w:val="25"/>
        </w:rPr>
      </w:pPr>
    </w:p>
    <w:p>
      <w:pPr>
        <w:spacing w:before="0"/>
        <w:ind w:left="460" w:right="0" w:firstLine="0"/>
        <w:jc w:val="both"/>
        <w:rPr>
          <w:sz w:val="20"/>
        </w:rPr>
      </w:pPr>
      <w:r>
        <w:rPr>
          <w:color w:val="231F20"/>
          <w:sz w:val="20"/>
        </w:rPr>
        <w:t>Artículo 36</w:t>
      </w:r>
    </w:p>
    <w:p>
      <w:pPr>
        <w:pStyle w:val="BodyText"/>
        <w:spacing w:before="8"/>
        <w:rPr>
          <w:sz w:val="29"/>
        </w:rPr>
      </w:pPr>
    </w:p>
    <w:p>
      <w:pPr>
        <w:spacing w:line="297" w:lineRule="auto" w:before="0"/>
        <w:ind w:left="460" w:right="118" w:firstLine="0"/>
        <w:jc w:val="left"/>
        <w:rPr>
          <w:sz w:val="20"/>
        </w:rPr>
      </w:pPr>
      <w:r>
        <w:rPr>
          <w:color w:val="231F20"/>
          <w:sz w:val="20"/>
        </w:rPr>
        <w:t>Los Estados Partes protegerán al niño contra todas las demás formas de explotación que sean perjudiciales para cualquier aspecto de su bienestar.</w:t>
      </w:r>
    </w:p>
    <w:p>
      <w:pPr>
        <w:pStyle w:val="BodyText"/>
        <w:spacing w:before="5"/>
        <w:rPr>
          <w:sz w:val="23"/>
        </w:rPr>
      </w:pPr>
    </w:p>
    <w:p>
      <w:pPr>
        <w:pStyle w:val="BodyText"/>
        <w:spacing w:line="271" w:lineRule="auto"/>
        <w:ind w:left="100" w:right="112"/>
        <w:jc w:val="both"/>
      </w:pPr>
      <w:r>
        <w:rPr>
          <w:color w:val="231F20"/>
          <w:spacing w:val="3"/>
        </w:rPr>
        <w:t>La </w:t>
      </w:r>
      <w:r>
        <w:rPr>
          <w:color w:val="231F20"/>
          <w:spacing w:val="4"/>
        </w:rPr>
        <w:t>antes </w:t>
      </w:r>
      <w:r>
        <w:rPr>
          <w:color w:val="231F20"/>
          <w:spacing w:val="5"/>
        </w:rPr>
        <w:t>citada </w:t>
      </w:r>
      <w:r>
        <w:rPr>
          <w:color w:val="231F20"/>
          <w:spacing w:val="4"/>
        </w:rPr>
        <w:t>Convención </w:t>
      </w:r>
      <w:r>
        <w:rPr>
          <w:color w:val="231F20"/>
          <w:spacing w:val="3"/>
        </w:rPr>
        <w:t>de </w:t>
      </w:r>
      <w:r>
        <w:rPr>
          <w:color w:val="231F20"/>
          <w:spacing w:val="4"/>
        </w:rPr>
        <w:t>los Derechos del Niño debe ser </w:t>
      </w:r>
      <w:r>
        <w:rPr>
          <w:color w:val="231F20"/>
          <w:spacing w:val="5"/>
        </w:rPr>
        <w:t>respetada </w:t>
      </w:r>
      <w:r>
        <w:rPr>
          <w:color w:val="231F20"/>
          <w:spacing w:val="3"/>
        </w:rPr>
        <w:t>en nuestro país, </w:t>
      </w:r>
      <w:r>
        <w:rPr>
          <w:color w:val="231F20"/>
        </w:rPr>
        <w:t>ya </w:t>
      </w:r>
      <w:r>
        <w:rPr>
          <w:color w:val="231F20"/>
          <w:spacing w:val="3"/>
        </w:rPr>
        <w:t>que existe esa </w:t>
      </w:r>
      <w:r>
        <w:rPr>
          <w:color w:val="231F20"/>
          <w:spacing w:val="4"/>
        </w:rPr>
        <w:t>ratificación </w:t>
      </w:r>
      <w:r>
        <w:rPr>
          <w:color w:val="231F20"/>
          <w:spacing w:val="3"/>
        </w:rPr>
        <w:t>por </w:t>
      </w:r>
      <w:r>
        <w:rPr>
          <w:color w:val="231F20"/>
          <w:spacing w:val="4"/>
        </w:rPr>
        <w:t>parte </w:t>
      </w:r>
      <w:r>
        <w:rPr>
          <w:color w:val="231F20"/>
          <w:spacing w:val="2"/>
        </w:rPr>
        <w:t>de </w:t>
      </w:r>
      <w:r>
        <w:rPr>
          <w:color w:val="231F20"/>
          <w:spacing w:val="4"/>
        </w:rPr>
        <w:t>nuestra nación </w:t>
      </w:r>
      <w:r>
        <w:rPr>
          <w:color w:val="231F20"/>
          <w:spacing w:val="3"/>
        </w:rPr>
        <w:t>para </w:t>
      </w:r>
      <w:r>
        <w:rPr>
          <w:color w:val="231F20"/>
          <w:spacing w:val="5"/>
        </w:rPr>
        <w:t>dar    </w:t>
      </w:r>
      <w:r>
        <w:rPr>
          <w:color w:val="231F20"/>
          <w:spacing w:val="2"/>
        </w:rPr>
        <w:t>la </w:t>
      </w:r>
      <w:r>
        <w:rPr>
          <w:color w:val="231F20"/>
          <w:spacing w:val="4"/>
        </w:rPr>
        <w:t>protección </w:t>
      </w:r>
      <w:r>
        <w:rPr>
          <w:color w:val="231F20"/>
        </w:rPr>
        <w:t>a </w:t>
      </w:r>
      <w:r>
        <w:rPr>
          <w:color w:val="231F20"/>
          <w:spacing w:val="2"/>
        </w:rPr>
        <w:t>la </w:t>
      </w:r>
      <w:r>
        <w:rPr>
          <w:color w:val="231F20"/>
          <w:spacing w:val="4"/>
        </w:rPr>
        <w:t>niñez mexicana, </w:t>
      </w:r>
      <w:r>
        <w:rPr>
          <w:color w:val="231F20"/>
          <w:spacing w:val="3"/>
        </w:rPr>
        <w:t>por </w:t>
      </w:r>
      <w:r>
        <w:rPr>
          <w:color w:val="231F20"/>
          <w:spacing w:val="2"/>
        </w:rPr>
        <w:t>lo </w:t>
      </w:r>
      <w:r>
        <w:rPr>
          <w:color w:val="231F20"/>
          <w:spacing w:val="3"/>
        </w:rPr>
        <w:t>que </w:t>
      </w:r>
      <w:r>
        <w:rPr>
          <w:color w:val="231F20"/>
          <w:spacing w:val="4"/>
        </w:rPr>
        <w:t>debemos observar </w:t>
      </w:r>
      <w:r>
        <w:rPr>
          <w:color w:val="231F20"/>
        </w:rPr>
        <w:t>y </w:t>
      </w:r>
      <w:r>
        <w:rPr>
          <w:color w:val="231F20"/>
          <w:spacing w:val="3"/>
        </w:rPr>
        <w:t>acatar </w:t>
      </w:r>
      <w:r>
        <w:rPr>
          <w:color w:val="231F20"/>
          <w:spacing w:val="2"/>
        </w:rPr>
        <w:t>en </w:t>
      </w:r>
      <w:r>
        <w:rPr>
          <w:color w:val="231F20"/>
          <w:spacing w:val="5"/>
        </w:rPr>
        <w:t>la </w:t>
      </w:r>
      <w:r>
        <w:rPr>
          <w:color w:val="231F20"/>
          <w:spacing w:val="4"/>
        </w:rPr>
        <w:t>medida </w:t>
      </w:r>
      <w:r>
        <w:rPr>
          <w:color w:val="231F20"/>
          <w:spacing w:val="2"/>
        </w:rPr>
        <w:t>de lo </w:t>
      </w:r>
      <w:r>
        <w:rPr>
          <w:color w:val="231F20"/>
          <w:spacing w:val="3"/>
        </w:rPr>
        <w:t>posible, </w:t>
      </w:r>
      <w:r>
        <w:rPr>
          <w:color w:val="231F20"/>
          <w:spacing w:val="4"/>
        </w:rPr>
        <w:t>tales señalamientos </w:t>
      </w:r>
      <w:r>
        <w:rPr>
          <w:color w:val="231F20"/>
          <w:spacing w:val="3"/>
        </w:rPr>
        <w:t>que son </w:t>
      </w:r>
      <w:r>
        <w:rPr>
          <w:color w:val="231F20"/>
          <w:spacing w:val="4"/>
        </w:rPr>
        <w:t>aceptados </w:t>
      </w:r>
      <w:r>
        <w:rPr>
          <w:color w:val="231F20"/>
          <w:spacing w:val="3"/>
        </w:rPr>
        <w:t>por </w:t>
      </w:r>
      <w:r>
        <w:rPr>
          <w:color w:val="231F20"/>
          <w:spacing w:val="4"/>
        </w:rPr>
        <w:t>México </w:t>
      </w:r>
      <w:r>
        <w:rPr>
          <w:color w:val="231F20"/>
          <w:spacing w:val="3"/>
        </w:rPr>
        <w:t>ante </w:t>
      </w:r>
      <w:r>
        <w:rPr>
          <w:color w:val="231F20"/>
          <w:spacing w:val="55"/>
        </w:rPr>
        <w:t> </w:t>
      </w:r>
      <w:r>
        <w:rPr>
          <w:color w:val="231F20"/>
          <w:spacing w:val="5"/>
        </w:rPr>
        <w:t>un</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2"/>
        <w:jc w:val="both"/>
      </w:pPr>
      <w:r>
        <w:rPr>
          <w:color w:val="231F20"/>
          <w:spacing w:val="4"/>
        </w:rPr>
        <w:t>organismo </w:t>
      </w:r>
      <w:r>
        <w:rPr>
          <w:color w:val="231F20"/>
          <w:spacing w:val="5"/>
        </w:rPr>
        <w:t>internacional </w:t>
      </w:r>
      <w:r>
        <w:rPr>
          <w:color w:val="231F20"/>
          <w:spacing w:val="3"/>
        </w:rPr>
        <w:t>que protege </w:t>
      </w:r>
      <w:r>
        <w:rPr>
          <w:color w:val="231F20"/>
        </w:rPr>
        <w:t>a </w:t>
      </w:r>
      <w:r>
        <w:rPr>
          <w:color w:val="231F20"/>
          <w:spacing w:val="3"/>
        </w:rPr>
        <w:t>los </w:t>
      </w:r>
      <w:r>
        <w:rPr>
          <w:color w:val="231F20"/>
          <w:spacing w:val="4"/>
        </w:rPr>
        <w:t>menores </w:t>
      </w:r>
      <w:r>
        <w:rPr>
          <w:color w:val="231F20"/>
          <w:spacing w:val="2"/>
        </w:rPr>
        <w:t>de </w:t>
      </w:r>
      <w:r>
        <w:rPr>
          <w:color w:val="231F20"/>
          <w:spacing w:val="3"/>
        </w:rPr>
        <w:t>edad </w:t>
      </w:r>
      <w:r>
        <w:rPr>
          <w:color w:val="231F20"/>
          <w:spacing w:val="2"/>
        </w:rPr>
        <w:t>de </w:t>
      </w:r>
      <w:r>
        <w:rPr>
          <w:color w:val="231F20"/>
          <w:spacing w:val="3"/>
        </w:rPr>
        <w:t>las peores </w:t>
      </w:r>
      <w:r>
        <w:rPr>
          <w:color w:val="231F20"/>
          <w:spacing w:val="6"/>
        </w:rPr>
        <w:t>formas </w:t>
      </w:r>
      <w:r>
        <w:rPr>
          <w:color w:val="231F20"/>
        </w:rPr>
        <w:t>de</w:t>
      </w:r>
      <w:r>
        <w:rPr>
          <w:color w:val="231F20"/>
          <w:spacing w:val="-7"/>
        </w:rPr>
        <w:t> </w:t>
      </w:r>
      <w:r>
        <w:rPr>
          <w:color w:val="231F20"/>
          <w:spacing w:val="3"/>
        </w:rPr>
        <w:t>explotación</w:t>
      </w:r>
      <w:r>
        <w:rPr>
          <w:color w:val="231F20"/>
          <w:spacing w:val="-7"/>
        </w:rPr>
        <w:t> </w:t>
      </w:r>
      <w:r>
        <w:rPr>
          <w:color w:val="231F20"/>
          <w:spacing w:val="3"/>
        </w:rPr>
        <w:t>sexual</w:t>
      </w:r>
      <w:r>
        <w:rPr>
          <w:color w:val="231F20"/>
          <w:spacing w:val="-7"/>
        </w:rPr>
        <w:t> </w:t>
      </w:r>
      <w:r>
        <w:rPr>
          <w:color w:val="231F20"/>
          <w:spacing w:val="3"/>
        </w:rPr>
        <w:t>comercial;</w:t>
      </w:r>
      <w:r>
        <w:rPr>
          <w:color w:val="231F20"/>
          <w:spacing w:val="-7"/>
        </w:rPr>
        <w:t> </w:t>
      </w:r>
      <w:r>
        <w:rPr>
          <w:color w:val="231F20"/>
        </w:rPr>
        <w:t>y</w:t>
      </w:r>
      <w:r>
        <w:rPr>
          <w:color w:val="231F20"/>
          <w:spacing w:val="-7"/>
        </w:rPr>
        <w:t> </w:t>
      </w:r>
      <w:r>
        <w:rPr>
          <w:color w:val="231F20"/>
          <w:spacing w:val="3"/>
        </w:rPr>
        <w:t>además</w:t>
      </w:r>
      <w:r>
        <w:rPr>
          <w:color w:val="231F20"/>
          <w:spacing w:val="-7"/>
        </w:rPr>
        <w:t> </w:t>
      </w:r>
      <w:r>
        <w:rPr>
          <w:color w:val="231F20"/>
          <w:spacing w:val="3"/>
        </w:rPr>
        <w:t>existe</w:t>
      </w:r>
      <w:r>
        <w:rPr>
          <w:color w:val="231F20"/>
          <w:spacing w:val="-7"/>
        </w:rPr>
        <w:t> </w:t>
      </w:r>
      <w:r>
        <w:rPr>
          <w:color w:val="231F20"/>
          <w:spacing w:val="2"/>
        </w:rPr>
        <w:t>una</w:t>
      </w:r>
      <w:r>
        <w:rPr>
          <w:color w:val="231F20"/>
          <w:spacing w:val="-7"/>
        </w:rPr>
        <w:t> </w:t>
      </w:r>
      <w:r>
        <w:rPr>
          <w:color w:val="231F20"/>
          <w:spacing w:val="3"/>
        </w:rPr>
        <w:t>legislación</w:t>
      </w:r>
      <w:r>
        <w:rPr>
          <w:color w:val="231F20"/>
          <w:spacing w:val="-7"/>
        </w:rPr>
        <w:t> </w:t>
      </w:r>
      <w:r>
        <w:rPr>
          <w:color w:val="231F20"/>
        </w:rPr>
        <w:t>en</w:t>
      </w:r>
      <w:r>
        <w:rPr>
          <w:color w:val="231F20"/>
          <w:spacing w:val="-7"/>
        </w:rPr>
        <w:t> </w:t>
      </w:r>
      <w:r>
        <w:rPr>
          <w:color w:val="231F20"/>
          <w:spacing w:val="3"/>
        </w:rPr>
        <w:t>nuestra</w:t>
      </w:r>
      <w:r>
        <w:rPr>
          <w:color w:val="231F20"/>
          <w:spacing w:val="-7"/>
        </w:rPr>
        <w:t> </w:t>
      </w:r>
      <w:r>
        <w:rPr>
          <w:color w:val="231F20"/>
          <w:spacing w:val="4"/>
        </w:rPr>
        <w:t>nación denominada </w:t>
      </w:r>
      <w:r>
        <w:rPr>
          <w:color w:val="231F20"/>
        </w:rPr>
        <w:t>Ley </w:t>
      </w:r>
      <w:r>
        <w:rPr>
          <w:color w:val="231F20"/>
          <w:spacing w:val="2"/>
        </w:rPr>
        <w:t>de </w:t>
      </w:r>
      <w:r>
        <w:rPr>
          <w:color w:val="231F20"/>
          <w:spacing w:val="4"/>
        </w:rPr>
        <w:t>Protección </w:t>
      </w:r>
      <w:r>
        <w:rPr>
          <w:color w:val="231F20"/>
          <w:spacing w:val="2"/>
        </w:rPr>
        <w:t>de </w:t>
      </w:r>
      <w:r>
        <w:rPr>
          <w:color w:val="231F20"/>
          <w:spacing w:val="3"/>
        </w:rPr>
        <w:t>los Derechos </w:t>
      </w:r>
      <w:r>
        <w:rPr>
          <w:color w:val="231F20"/>
          <w:spacing w:val="2"/>
        </w:rPr>
        <w:t>de </w:t>
      </w:r>
      <w:r>
        <w:rPr>
          <w:color w:val="231F20"/>
          <w:spacing w:val="3"/>
        </w:rPr>
        <w:t>Niñas, </w:t>
      </w:r>
      <w:r>
        <w:rPr>
          <w:color w:val="231F20"/>
          <w:spacing w:val="4"/>
        </w:rPr>
        <w:t>Niños </w:t>
      </w:r>
      <w:r>
        <w:rPr>
          <w:color w:val="231F20"/>
        </w:rPr>
        <w:t>y </w:t>
      </w:r>
      <w:r>
        <w:rPr>
          <w:color w:val="231F20"/>
          <w:spacing w:val="4"/>
        </w:rPr>
        <w:t>Adolescentes </w:t>
      </w:r>
      <w:r>
        <w:rPr>
          <w:color w:val="231F20"/>
          <w:spacing w:val="3"/>
        </w:rPr>
        <w:t>(2009);</w:t>
      </w:r>
      <w:r>
        <w:rPr>
          <w:color w:val="231F20"/>
          <w:spacing w:val="-5"/>
        </w:rPr>
        <w:t> </w:t>
      </w:r>
      <w:r>
        <w:rPr>
          <w:color w:val="231F20"/>
          <w:spacing w:val="2"/>
        </w:rPr>
        <w:t>que</w:t>
      </w:r>
      <w:r>
        <w:rPr>
          <w:color w:val="231F20"/>
          <w:spacing w:val="-5"/>
        </w:rPr>
        <w:t> </w:t>
      </w:r>
      <w:r>
        <w:rPr>
          <w:color w:val="231F20"/>
          <w:spacing w:val="3"/>
        </w:rPr>
        <w:t>establece</w:t>
      </w:r>
      <w:r>
        <w:rPr>
          <w:color w:val="231F20"/>
          <w:spacing w:val="-5"/>
        </w:rPr>
        <w:t> </w:t>
      </w:r>
      <w:r>
        <w:rPr>
          <w:color w:val="231F20"/>
          <w:spacing w:val="2"/>
        </w:rPr>
        <w:t>una</w:t>
      </w:r>
      <w:r>
        <w:rPr>
          <w:color w:val="231F20"/>
          <w:spacing w:val="-5"/>
        </w:rPr>
        <w:t> </w:t>
      </w:r>
      <w:r>
        <w:rPr>
          <w:color w:val="231F20"/>
          <w:spacing w:val="3"/>
        </w:rPr>
        <w:t>variante</w:t>
      </w:r>
      <w:r>
        <w:rPr>
          <w:color w:val="231F20"/>
          <w:spacing w:val="-5"/>
        </w:rPr>
        <w:t> </w:t>
      </w:r>
      <w:r>
        <w:rPr>
          <w:color w:val="231F20"/>
        </w:rPr>
        <w:t>en</w:t>
      </w:r>
      <w:r>
        <w:rPr>
          <w:color w:val="231F20"/>
          <w:spacing w:val="-5"/>
        </w:rPr>
        <w:t> </w:t>
      </w:r>
      <w:r>
        <w:rPr>
          <w:color w:val="231F20"/>
          <w:spacing w:val="3"/>
        </w:rPr>
        <w:t>relación</w:t>
      </w:r>
      <w:r>
        <w:rPr>
          <w:color w:val="231F20"/>
          <w:spacing w:val="-5"/>
        </w:rPr>
        <w:t> </w:t>
      </w:r>
      <w:r>
        <w:rPr>
          <w:color w:val="231F20"/>
          <w:spacing w:val="2"/>
        </w:rPr>
        <w:t>con</w:t>
      </w:r>
      <w:r>
        <w:rPr>
          <w:color w:val="231F20"/>
          <w:spacing w:val="-5"/>
        </w:rPr>
        <w:t> </w:t>
      </w:r>
      <w:r>
        <w:rPr>
          <w:color w:val="231F20"/>
        </w:rPr>
        <w:t>la</w:t>
      </w:r>
      <w:r>
        <w:rPr>
          <w:color w:val="231F20"/>
          <w:spacing w:val="-5"/>
        </w:rPr>
        <w:t> </w:t>
      </w:r>
      <w:r>
        <w:rPr>
          <w:color w:val="231F20"/>
          <w:spacing w:val="3"/>
        </w:rPr>
        <w:t>clasificación</w:t>
      </w:r>
      <w:r>
        <w:rPr>
          <w:color w:val="231F20"/>
          <w:spacing w:val="-5"/>
        </w:rPr>
        <w:t> </w:t>
      </w:r>
      <w:r>
        <w:rPr>
          <w:color w:val="231F20"/>
        </w:rPr>
        <w:t>de</w:t>
      </w:r>
      <w:r>
        <w:rPr>
          <w:color w:val="231F20"/>
          <w:spacing w:val="-5"/>
        </w:rPr>
        <w:t> </w:t>
      </w:r>
      <w:r>
        <w:rPr>
          <w:color w:val="231F20"/>
          <w:spacing w:val="2"/>
        </w:rPr>
        <w:t>niños,</w:t>
      </w:r>
      <w:r>
        <w:rPr>
          <w:color w:val="231F20"/>
          <w:spacing w:val="-5"/>
        </w:rPr>
        <w:t> </w:t>
      </w:r>
      <w:r>
        <w:rPr>
          <w:color w:val="231F20"/>
          <w:spacing w:val="3"/>
        </w:rPr>
        <w:t>niñas</w:t>
      </w:r>
      <w:r>
        <w:rPr>
          <w:color w:val="231F20"/>
          <w:spacing w:val="-5"/>
        </w:rPr>
        <w:t> </w:t>
      </w:r>
      <w:r>
        <w:rPr>
          <w:color w:val="231F20"/>
        </w:rPr>
        <w:t>y </w:t>
      </w:r>
      <w:r>
        <w:rPr>
          <w:color w:val="231F20"/>
          <w:spacing w:val="4"/>
        </w:rPr>
        <w:t>adolescentes, </w:t>
      </w:r>
      <w:r>
        <w:rPr>
          <w:color w:val="231F20"/>
          <w:spacing w:val="3"/>
        </w:rPr>
        <w:t>sin embargo, aun </w:t>
      </w:r>
      <w:r>
        <w:rPr>
          <w:color w:val="231F20"/>
          <w:spacing w:val="4"/>
        </w:rPr>
        <w:t>cuando </w:t>
      </w:r>
      <w:r>
        <w:rPr>
          <w:color w:val="231F20"/>
          <w:spacing w:val="3"/>
        </w:rPr>
        <w:t>dice que los dos primeros </w:t>
      </w:r>
      <w:r>
        <w:rPr>
          <w:color w:val="231F20"/>
          <w:spacing w:val="4"/>
        </w:rPr>
        <w:t>serán </w:t>
      </w:r>
      <w:r>
        <w:rPr>
          <w:color w:val="231F20"/>
          <w:spacing w:val="5"/>
        </w:rPr>
        <w:t>aquellos </w:t>
      </w:r>
      <w:r>
        <w:rPr>
          <w:color w:val="231F20"/>
          <w:spacing w:val="3"/>
        </w:rPr>
        <w:t>que</w:t>
      </w:r>
      <w:r>
        <w:rPr>
          <w:color w:val="231F20"/>
          <w:spacing w:val="-4"/>
        </w:rPr>
        <w:t> </w:t>
      </w:r>
      <w:r>
        <w:rPr>
          <w:color w:val="231F20"/>
          <w:spacing w:val="4"/>
        </w:rPr>
        <w:t>tengan</w:t>
      </w:r>
      <w:r>
        <w:rPr>
          <w:color w:val="231F20"/>
          <w:spacing w:val="-4"/>
        </w:rPr>
        <w:t> </w:t>
      </w:r>
      <w:r>
        <w:rPr>
          <w:color w:val="231F20"/>
          <w:spacing w:val="4"/>
        </w:rPr>
        <w:t>menos</w:t>
      </w:r>
      <w:r>
        <w:rPr>
          <w:color w:val="231F20"/>
          <w:spacing w:val="-4"/>
        </w:rPr>
        <w:t> </w:t>
      </w:r>
      <w:r>
        <w:rPr>
          <w:color w:val="231F20"/>
          <w:spacing w:val="2"/>
        </w:rPr>
        <w:t>de</w:t>
      </w:r>
      <w:r>
        <w:rPr>
          <w:color w:val="231F20"/>
          <w:spacing w:val="-4"/>
        </w:rPr>
        <w:t> </w:t>
      </w:r>
      <w:r>
        <w:rPr>
          <w:color w:val="231F20"/>
          <w:spacing w:val="2"/>
        </w:rPr>
        <w:t>12</w:t>
      </w:r>
      <w:r>
        <w:rPr>
          <w:color w:val="231F20"/>
          <w:spacing w:val="-4"/>
        </w:rPr>
        <w:t> </w:t>
      </w:r>
      <w:r>
        <w:rPr>
          <w:color w:val="231F20"/>
          <w:spacing w:val="3"/>
        </w:rPr>
        <w:t>años</w:t>
      </w:r>
      <w:r>
        <w:rPr>
          <w:color w:val="231F20"/>
          <w:spacing w:val="-4"/>
        </w:rPr>
        <w:t> </w:t>
      </w:r>
      <w:r>
        <w:rPr>
          <w:color w:val="231F20"/>
        </w:rPr>
        <w:t>y</w:t>
      </w:r>
      <w:r>
        <w:rPr>
          <w:color w:val="231F20"/>
          <w:spacing w:val="-4"/>
        </w:rPr>
        <w:t> </w:t>
      </w:r>
      <w:r>
        <w:rPr>
          <w:color w:val="231F20"/>
          <w:spacing w:val="3"/>
        </w:rPr>
        <w:t>los</w:t>
      </w:r>
      <w:r>
        <w:rPr>
          <w:color w:val="231F20"/>
          <w:spacing w:val="-4"/>
        </w:rPr>
        <w:t> </w:t>
      </w:r>
      <w:r>
        <w:rPr>
          <w:color w:val="231F20"/>
          <w:spacing w:val="4"/>
        </w:rPr>
        <w:t>adolescentes</w:t>
      </w:r>
      <w:r>
        <w:rPr>
          <w:color w:val="231F20"/>
          <w:spacing w:val="-4"/>
        </w:rPr>
        <w:t> </w:t>
      </w:r>
      <w:r>
        <w:rPr>
          <w:color w:val="231F20"/>
          <w:spacing w:val="3"/>
        </w:rPr>
        <w:t>los</w:t>
      </w:r>
      <w:r>
        <w:rPr>
          <w:color w:val="231F20"/>
          <w:spacing w:val="-4"/>
        </w:rPr>
        <w:t> </w:t>
      </w:r>
      <w:r>
        <w:rPr>
          <w:color w:val="231F20"/>
          <w:spacing w:val="3"/>
        </w:rPr>
        <w:t>que</w:t>
      </w:r>
      <w:r>
        <w:rPr>
          <w:color w:val="231F20"/>
          <w:spacing w:val="-4"/>
        </w:rPr>
        <w:t> </w:t>
      </w:r>
      <w:r>
        <w:rPr>
          <w:color w:val="231F20"/>
          <w:spacing w:val="4"/>
        </w:rPr>
        <w:t>tengan</w:t>
      </w:r>
      <w:r>
        <w:rPr>
          <w:color w:val="231F20"/>
          <w:spacing w:val="-4"/>
        </w:rPr>
        <w:t> </w:t>
      </w:r>
      <w:r>
        <w:rPr>
          <w:color w:val="231F20"/>
          <w:spacing w:val="3"/>
        </w:rPr>
        <w:t>más</w:t>
      </w:r>
      <w:r>
        <w:rPr>
          <w:color w:val="231F20"/>
          <w:spacing w:val="-4"/>
        </w:rPr>
        <w:t> </w:t>
      </w:r>
      <w:r>
        <w:rPr>
          <w:color w:val="231F20"/>
          <w:spacing w:val="2"/>
        </w:rPr>
        <w:t>de</w:t>
      </w:r>
      <w:r>
        <w:rPr>
          <w:color w:val="231F20"/>
          <w:spacing w:val="-4"/>
        </w:rPr>
        <w:t> </w:t>
      </w:r>
      <w:r>
        <w:rPr>
          <w:color w:val="231F20"/>
          <w:spacing w:val="2"/>
        </w:rPr>
        <w:t>12</w:t>
      </w:r>
      <w:r>
        <w:rPr>
          <w:color w:val="231F20"/>
          <w:spacing w:val="-4"/>
        </w:rPr>
        <w:t> </w:t>
      </w:r>
      <w:r>
        <w:rPr>
          <w:color w:val="231F20"/>
        </w:rPr>
        <w:t>y</w:t>
      </w:r>
      <w:r>
        <w:rPr>
          <w:color w:val="231F20"/>
          <w:spacing w:val="-4"/>
        </w:rPr>
        <w:t> </w:t>
      </w:r>
      <w:r>
        <w:rPr>
          <w:color w:val="231F20"/>
          <w:spacing w:val="5"/>
        </w:rPr>
        <w:t>menos </w:t>
      </w:r>
      <w:r>
        <w:rPr>
          <w:color w:val="231F20"/>
          <w:spacing w:val="2"/>
        </w:rPr>
        <w:t>de 18 </w:t>
      </w:r>
      <w:r>
        <w:rPr>
          <w:color w:val="231F20"/>
          <w:spacing w:val="3"/>
        </w:rPr>
        <w:t>años, </w:t>
      </w:r>
      <w:r>
        <w:rPr>
          <w:color w:val="231F20"/>
          <w:spacing w:val="4"/>
        </w:rPr>
        <w:t>siguen </w:t>
      </w:r>
      <w:r>
        <w:rPr>
          <w:color w:val="231F20"/>
          <w:spacing w:val="3"/>
        </w:rPr>
        <w:t>dentro </w:t>
      </w:r>
      <w:r>
        <w:rPr>
          <w:color w:val="231F20"/>
          <w:spacing w:val="2"/>
        </w:rPr>
        <w:t>de la </w:t>
      </w:r>
      <w:r>
        <w:rPr>
          <w:color w:val="231F20"/>
          <w:spacing w:val="4"/>
        </w:rPr>
        <w:t>minoría </w:t>
      </w:r>
      <w:r>
        <w:rPr>
          <w:color w:val="231F20"/>
          <w:spacing w:val="2"/>
        </w:rPr>
        <w:t>de </w:t>
      </w:r>
      <w:r>
        <w:rPr>
          <w:color w:val="231F20"/>
          <w:spacing w:val="3"/>
        </w:rPr>
        <w:t>edad </w:t>
      </w:r>
      <w:r>
        <w:rPr>
          <w:color w:val="231F20"/>
          <w:spacing w:val="4"/>
        </w:rPr>
        <w:t>establecida </w:t>
      </w:r>
      <w:r>
        <w:rPr>
          <w:color w:val="231F20"/>
          <w:spacing w:val="2"/>
        </w:rPr>
        <w:t>en la </w:t>
      </w:r>
      <w:r>
        <w:rPr>
          <w:color w:val="231F20"/>
          <w:spacing w:val="4"/>
        </w:rPr>
        <w:t>Convención Mundial </w:t>
      </w:r>
      <w:r>
        <w:rPr>
          <w:color w:val="231F20"/>
          <w:spacing w:val="3"/>
        </w:rPr>
        <w:t>sobre los Derechos del</w:t>
      </w:r>
      <w:r>
        <w:rPr>
          <w:color w:val="231F20"/>
          <w:spacing w:val="54"/>
        </w:rPr>
        <w:t> </w:t>
      </w:r>
      <w:r>
        <w:rPr>
          <w:color w:val="231F20"/>
          <w:spacing w:val="3"/>
        </w:rPr>
        <w:t>Niño.</w:t>
      </w:r>
    </w:p>
    <w:p>
      <w:pPr>
        <w:pStyle w:val="BodyText"/>
        <w:spacing w:line="271" w:lineRule="auto" w:before="1"/>
        <w:ind w:left="120" w:right="117" w:firstLine="360"/>
        <w:jc w:val="both"/>
      </w:pPr>
      <w:r>
        <w:rPr>
          <w:color w:val="231F20"/>
        </w:rPr>
        <w:t>La Ley de Protección de los Derechos de las Niñas, Niños y Adolescentes de México, también ofrece protección a los menores de edad en cuanto a la explotación sexual que pudieran sufrir. A continuación se mencionan algunas disposiciones que consideramos relevantes para la protección de nuestros infantes:</w:t>
      </w:r>
    </w:p>
    <w:p>
      <w:pPr>
        <w:pStyle w:val="BodyText"/>
        <w:spacing w:before="7"/>
        <w:rPr>
          <w:sz w:val="26"/>
        </w:rPr>
      </w:pPr>
    </w:p>
    <w:p>
      <w:pPr>
        <w:spacing w:before="0"/>
        <w:ind w:left="480" w:right="0" w:firstLine="0"/>
        <w:jc w:val="both"/>
        <w:rPr>
          <w:sz w:val="20"/>
        </w:rPr>
      </w:pPr>
      <w:r>
        <w:rPr>
          <w:color w:val="231F20"/>
          <w:sz w:val="20"/>
        </w:rPr>
        <w:t>Artículo 1</w:t>
      </w:r>
    </w:p>
    <w:p>
      <w:pPr>
        <w:pStyle w:val="BodyText"/>
        <w:spacing w:before="8"/>
        <w:rPr>
          <w:sz w:val="29"/>
        </w:rPr>
      </w:pPr>
    </w:p>
    <w:p>
      <w:pPr>
        <w:spacing w:line="297" w:lineRule="auto" w:before="0"/>
        <w:ind w:left="480" w:right="117" w:firstLine="0"/>
        <w:jc w:val="both"/>
        <w:rPr>
          <w:sz w:val="20"/>
        </w:rPr>
      </w:pPr>
      <w:r>
        <w:rPr>
          <w:color w:val="231F20"/>
          <w:sz w:val="20"/>
        </w:rPr>
        <w:t>La</w:t>
      </w:r>
      <w:r>
        <w:rPr>
          <w:color w:val="231F20"/>
          <w:spacing w:val="-13"/>
          <w:sz w:val="20"/>
        </w:rPr>
        <w:t> </w:t>
      </w:r>
      <w:r>
        <w:rPr>
          <w:color w:val="231F20"/>
          <w:sz w:val="20"/>
        </w:rPr>
        <w:t>presente</w:t>
      </w:r>
      <w:r>
        <w:rPr>
          <w:color w:val="231F20"/>
          <w:spacing w:val="-13"/>
          <w:sz w:val="20"/>
        </w:rPr>
        <w:t> </w:t>
      </w:r>
      <w:r>
        <w:rPr>
          <w:color w:val="231F20"/>
          <w:sz w:val="20"/>
        </w:rPr>
        <w:t>ley</w:t>
      </w:r>
      <w:r>
        <w:rPr>
          <w:color w:val="231F20"/>
          <w:spacing w:val="-12"/>
          <w:sz w:val="20"/>
        </w:rPr>
        <w:t> </w:t>
      </w:r>
      <w:r>
        <w:rPr>
          <w:color w:val="231F20"/>
          <w:sz w:val="20"/>
        </w:rPr>
        <w:t>se</w:t>
      </w:r>
      <w:r>
        <w:rPr>
          <w:color w:val="231F20"/>
          <w:spacing w:val="-13"/>
          <w:sz w:val="20"/>
        </w:rPr>
        <w:t> </w:t>
      </w:r>
      <w:r>
        <w:rPr>
          <w:color w:val="231F20"/>
          <w:sz w:val="20"/>
        </w:rPr>
        <w:t>fundamenta</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z w:val="20"/>
        </w:rPr>
        <w:t>párrafo</w:t>
      </w:r>
      <w:r>
        <w:rPr>
          <w:color w:val="231F20"/>
          <w:spacing w:val="-13"/>
          <w:sz w:val="20"/>
        </w:rPr>
        <w:t> </w:t>
      </w:r>
      <w:r>
        <w:rPr>
          <w:color w:val="231F20"/>
          <w:sz w:val="20"/>
        </w:rPr>
        <w:t>sexto</w:t>
      </w:r>
      <w:r>
        <w:rPr>
          <w:color w:val="231F20"/>
          <w:spacing w:val="-13"/>
          <w:sz w:val="20"/>
        </w:rPr>
        <w:t> </w:t>
      </w:r>
      <w:r>
        <w:rPr>
          <w:color w:val="231F20"/>
          <w:sz w:val="20"/>
        </w:rPr>
        <w:t>del</w:t>
      </w:r>
      <w:r>
        <w:rPr>
          <w:color w:val="231F20"/>
          <w:spacing w:val="-13"/>
          <w:sz w:val="20"/>
        </w:rPr>
        <w:t> </w:t>
      </w:r>
      <w:r>
        <w:rPr>
          <w:color w:val="231F20"/>
          <w:sz w:val="20"/>
        </w:rPr>
        <w:t>artículo</w:t>
      </w:r>
      <w:r>
        <w:rPr>
          <w:color w:val="231F20"/>
          <w:spacing w:val="-13"/>
          <w:sz w:val="20"/>
        </w:rPr>
        <w:t> </w:t>
      </w:r>
      <w:r>
        <w:rPr>
          <w:color w:val="231F20"/>
          <w:sz w:val="20"/>
        </w:rPr>
        <w:t>4</w:t>
      </w:r>
      <w:r>
        <w:rPr>
          <w:color w:val="231F20"/>
          <w:position w:val="7"/>
          <w:sz w:val="11"/>
        </w:rPr>
        <w:t>o</w:t>
      </w:r>
      <w:r>
        <w:rPr>
          <w:color w:val="231F20"/>
          <w:spacing w:val="10"/>
          <w:position w:val="7"/>
          <w:sz w:val="11"/>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Constitución</w:t>
      </w:r>
      <w:r>
        <w:rPr>
          <w:color w:val="231F20"/>
          <w:spacing w:val="-13"/>
          <w:sz w:val="20"/>
        </w:rPr>
        <w:t> </w:t>
      </w:r>
      <w:r>
        <w:rPr>
          <w:color w:val="231F20"/>
          <w:sz w:val="20"/>
        </w:rPr>
        <w:t>Política de los Estados Unidos Mexicanos, sus disposiciones son de orden público, interés social y de observancia general en toda la República Mexicana y tiene por objeto garantizar a niñas,</w:t>
      </w:r>
      <w:r>
        <w:rPr>
          <w:color w:val="231F20"/>
          <w:spacing w:val="-18"/>
          <w:sz w:val="20"/>
        </w:rPr>
        <w:t> </w:t>
      </w:r>
      <w:r>
        <w:rPr>
          <w:color w:val="231F20"/>
          <w:sz w:val="20"/>
        </w:rPr>
        <w:t>niños</w:t>
      </w:r>
      <w:r>
        <w:rPr>
          <w:color w:val="231F20"/>
          <w:spacing w:val="-18"/>
          <w:sz w:val="20"/>
        </w:rPr>
        <w:t> </w:t>
      </w:r>
      <w:r>
        <w:rPr>
          <w:color w:val="231F20"/>
          <w:sz w:val="20"/>
        </w:rPr>
        <w:t>y</w:t>
      </w:r>
      <w:r>
        <w:rPr>
          <w:color w:val="231F20"/>
          <w:spacing w:val="-18"/>
          <w:sz w:val="20"/>
        </w:rPr>
        <w:t> </w:t>
      </w:r>
      <w:r>
        <w:rPr>
          <w:color w:val="231F20"/>
          <w:sz w:val="20"/>
        </w:rPr>
        <w:t>adolescentes</w:t>
      </w:r>
      <w:r>
        <w:rPr>
          <w:color w:val="231F20"/>
          <w:spacing w:val="-18"/>
          <w:sz w:val="20"/>
        </w:rPr>
        <w:t> </w:t>
      </w:r>
      <w:r>
        <w:rPr>
          <w:color w:val="231F20"/>
          <w:sz w:val="20"/>
        </w:rPr>
        <w:t>la</w:t>
      </w:r>
      <w:r>
        <w:rPr>
          <w:color w:val="231F20"/>
          <w:spacing w:val="-18"/>
          <w:sz w:val="20"/>
        </w:rPr>
        <w:t> </w:t>
      </w:r>
      <w:r>
        <w:rPr>
          <w:color w:val="231F20"/>
          <w:sz w:val="20"/>
        </w:rPr>
        <w:t>tutela</w:t>
      </w:r>
      <w:r>
        <w:rPr>
          <w:color w:val="231F20"/>
          <w:spacing w:val="-18"/>
          <w:sz w:val="20"/>
        </w:rPr>
        <w:t> </w:t>
      </w:r>
      <w:r>
        <w:rPr>
          <w:color w:val="231F20"/>
          <w:sz w:val="20"/>
        </w:rPr>
        <w:t>y</w:t>
      </w:r>
      <w:r>
        <w:rPr>
          <w:color w:val="231F20"/>
          <w:spacing w:val="-18"/>
          <w:sz w:val="20"/>
        </w:rPr>
        <w:t> </w:t>
      </w:r>
      <w:r>
        <w:rPr>
          <w:color w:val="231F20"/>
          <w:sz w:val="20"/>
        </w:rPr>
        <w:t>el</w:t>
      </w:r>
      <w:r>
        <w:rPr>
          <w:color w:val="231F20"/>
          <w:spacing w:val="-18"/>
          <w:sz w:val="20"/>
        </w:rPr>
        <w:t> </w:t>
      </w:r>
      <w:r>
        <w:rPr>
          <w:color w:val="231F20"/>
          <w:sz w:val="20"/>
        </w:rPr>
        <w:t>respeto</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z w:val="20"/>
        </w:rPr>
        <w:t>derechos</w:t>
      </w:r>
      <w:r>
        <w:rPr>
          <w:color w:val="231F20"/>
          <w:spacing w:val="-18"/>
          <w:sz w:val="20"/>
        </w:rPr>
        <w:t> </w:t>
      </w:r>
      <w:r>
        <w:rPr>
          <w:color w:val="231F20"/>
          <w:sz w:val="20"/>
        </w:rPr>
        <w:t>fundamentales</w:t>
      </w:r>
      <w:r>
        <w:rPr>
          <w:color w:val="231F20"/>
          <w:spacing w:val="-18"/>
          <w:sz w:val="20"/>
        </w:rPr>
        <w:t> </w:t>
      </w:r>
      <w:r>
        <w:rPr>
          <w:color w:val="231F20"/>
          <w:sz w:val="20"/>
        </w:rPr>
        <w:t>reconocidos en la</w:t>
      </w:r>
      <w:r>
        <w:rPr>
          <w:color w:val="231F20"/>
          <w:spacing w:val="9"/>
          <w:sz w:val="20"/>
        </w:rPr>
        <w:t> </w:t>
      </w:r>
      <w:r>
        <w:rPr>
          <w:color w:val="231F20"/>
          <w:sz w:val="20"/>
        </w:rPr>
        <w:t>Constitución.</w:t>
      </w:r>
    </w:p>
    <w:p>
      <w:pPr>
        <w:spacing w:line="297" w:lineRule="auto" w:before="3"/>
        <w:ind w:left="480" w:right="118" w:firstLine="360"/>
        <w:jc w:val="both"/>
        <w:rPr>
          <w:sz w:val="20"/>
        </w:rPr>
      </w:pPr>
      <w:r>
        <w:rPr>
          <w:color w:val="231F20"/>
          <w:sz w:val="20"/>
        </w:rPr>
        <w:t>La Federación, el Distrito Federal, los estados y los municipios en el ámbito de su competencia, podrán expedir las normas legales y tomarán las medidas administrativas necesarias a efecto de dar cumplimiento a esta ley.</w:t>
      </w:r>
    </w:p>
    <w:p>
      <w:pPr>
        <w:pStyle w:val="BodyText"/>
        <w:spacing w:before="1"/>
        <w:rPr>
          <w:sz w:val="25"/>
        </w:rPr>
      </w:pPr>
    </w:p>
    <w:p>
      <w:pPr>
        <w:spacing w:before="0"/>
        <w:ind w:left="480" w:right="0" w:firstLine="0"/>
        <w:jc w:val="both"/>
        <w:rPr>
          <w:sz w:val="20"/>
        </w:rPr>
      </w:pPr>
      <w:r>
        <w:rPr>
          <w:color w:val="231F20"/>
          <w:sz w:val="20"/>
        </w:rPr>
        <w:t>Artículo 2</w:t>
      </w:r>
    </w:p>
    <w:p>
      <w:pPr>
        <w:pStyle w:val="BodyText"/>
        <w:spacing w:before="8"/>
        <w:rPr>
          <w:sz w:val="29"/>
        </w:rPr>
      </w:pPr>
    </w:p>
    <w:p>
      <w:pPr>
        <w:spacing w:line="297" w:lineRule="auto" w:before="0"/>
        <w:ind w:left="480" w:right="118" w:firstLine="0"/>
        <w:jc w:val="both"/>
        <w:rPr>
          <w:sz w:val="20"/>
        </w:rPr>
      </w:pPr>
      <w:r>
        <w:rPr>
          <w:color w:val="231F20"/>
          <w:sz w:val="20"/>
        </w:rPr>
        <w:t>Para los efectos de esta ley, son niñas y niños las personas de hasta 12 años incompletos, y adolescentes los que tienen entre 12 años cumplidos y 18 años incumplidos.</w:t>
      </w:r>
    </w:p>
    <w:p>
      <w:pPr>
        <w:pStyle w:val="BodyText"/>
        <w:spacing w:before="1"/>
        <w:rPr>
          <w:sz w:val="25"/>
        </w:rPr>
      </w:pPr>
    </w:p>
    <w:p>
      <w:pPr>
        <w:spacing w:before="0"/>
        <w:ind w:left="480" w:right="0" w:firstLine="0"/>
        <w:jc w:val="both"/>
        <w:rPr>
          <w:sz w:val="20"/>
        </w:rPr>
      </w:pPr>
      <w:r>
        <w:rPr>
          <w:color w:val="231F20"/>
          <w:sz w:val="20"/>
        </w:rPr>
        <w:t>Artículo 3</w:t>
      </w:r>
    </w:p>
    <w:p>
      <w:pPr>
        <w:pStyle w:val="BodyText"/>
        <w:spacing w:before="8"/>
        <w:rPr>
          <w:sz w:val="29"/>
        </w:rPr>
      </w:pPr>
    </w:p>
    <w:p>
      <w:pPr>
        <w:spacing w:line="297" w:lineRule="auto" w:before="0"/>
        <w:ind w:left="480" w:right="117" w:firstLine="0"/>
        <w:jc w:val="both"/>
        <w:rPr>
          <w:sz w:val="20"/>
        </w:rPr>
      </w:pPr>
      <w:r>
        <w:rPr>
          <w:color w:val="231F20"/>
          <w:sz w:val="20"/>
        </w:rPr>
        <w:t>La</w:t>
      </w:r>
      <w:r>
        <w:rPr>
          <w:color w:val="231F20"/>
          <w:spacing w:val="-26"/>
          <w:sz w:val="20"/>
        </w:rPr>
        <w:t> </w:t>
      </w:r>
      <w:r>
        <w:rPr>
          <w:color w:val="231F20"/>
          <w:sz w:val="20"/>
        </w:rPr>
        <w:t>protección</w:t>
      </w:r>
      <w:r>
        <w:rPr>
          <w:color w:val="231F20"/>
          <w:spacing w:val="-26"/>
          <w:sz w:val="20"/>
        </w:rPr>
        <w:t> </w:t>
      </w:r>
      <w:r>
        <w:rPr>
          <w:color w:val="231F20"/>
          <w:sz w:val="20"/>
        </w:rPr>
        <w:t>de</w:t>
      </w:r>
      <w:r>
        <w:rPr>
          <w:color w:val="231F20"/>
          <w:spacing w:val="-26"/>
          <w:sz w:val="20"/>
        </w:rPr>
        <w:t> </w:t>
      </w:r>
      <w:r>
        <w:rPr>
          <w:color w:val="231F20"/>
          <w:sz w:val="20"/>
        </w:rPr>
        <w:t>los</w:t>
      </w:r>
      <w:r>
        <w:rPr>
          <w:color w:val="231F20"/>
          <w:spacing w:val="-26"/>
          <w:sz w:val="20"/>
        </w:rPr>
        <w:t> </w:t>
      </w:r>
      <w:r>
        <w:rPr>
          <w:color w:val="231F20"/>
          <w:sz w:val="20"/>
        </w:rPr>
        <w:t>derechos</w:t>
      </w:r>
      <w:r>
        <w:rPr>
          <w:color w:val="231F20"/>
          <w:spacing w:val="-26"/>
          <w:sz w:val="20"/>
        </w:rPr>
        <w:t> </w:t>
      </w:r>
      <w:r>
        <w:rPr>
          <w:color w:val="231F20"/>
          <w:sz w:val="20"/>
        </w:rPr>
        <w:t>de</w:t>
      </w:r>
      <w:r>
        <w:rPr>
          <w:color w:val="231F20"/>
          <w:spacing w:val="-26"/>
          <w:sz w:val="20"/>
        </w:rPr>
        <w:t> </w:t>
      </w:r>
      <w:r>
        <w:rPr>
          <w:color w:val="231F20"/>
          <w:sz w:val="20"/>
        </w:rPr>
        <w:t>niñas,</w:t>
      </w:r>
      <w:r>
        <w:rPr>
          <w:color w:val="231F20"/>
          <w:spacing w:val="-26"/>
          <w:sz w:val="20"/>
        </w:rPr>
        <w:t> </w:t>
      </w:r>
      <w:r>
        <w:rPr>
          <w:color w:val="231F20"/>
          <w:sz w:val="20"/>
        </w:rPr>
        <w:t>niños</w:t>
      </w:r>
      <w:r>
        <w:rPr>
          <w:color w:val="231F20"/>
          <w:spacing w:val="-26"/>
          <w:sz w:val="20"/>
        </w:rPr>
        <w:t> </w:t>
      </w:r>
      <w:r>
        <w:rPr>
          <w:color w:val="231F20"/>
          <w:sz w:val="20"/>
        </w:rPr>
        <w:t>y</w:t>
      </w:r>
      <w:r>
        <w:rPr>
          <w:color w:val="231F20"/>
          <w:spacing w:val="-26"/>
          <w:sz w:val="20"/>
        </w:rPr>
        <w:t> </w:t>
      </w:r>
      <w:r>
        <w:rPr>
          <w:color w:val="231F20"/>
          <w:sz w:val="20"/>
        </w:rPr>
        <w:t>adolescentes</w:t>
      </w:r>
      <w:r>
        <w:rPr>
          <w:color w:val="231F20"/>
          <w:spacing w:val="-26"/>
          <w:sz w:val="20"/>
        </w:rPr>
        <w:t> </w:t>
      </w:r>
      <w:r>
        <w:rPr>
          <w:color w:val="231F20"/>
          <w:sz w:val="20"/>
        </w:rPr>
        <w:t>tiene</w:t>
      </w:r>
      <w:r>
        <w:rPr>
          <w:color w:val="231F20"/>
          <w:spacing w:val="-26"/>
          <w:sz w:val="20"/>
        </w:rPr>
        <w:t> </w:t>
      </w:r>
      <w:r>
        <w:rPr>
          <w:color w:val="231F20"/>
          <w:sz w:val="20"/>
        </w:rPr>
        <w:t>como</w:t>
      </w:r>
      <w:r>
        <w:rPr>
          <w:color w:val="231F20"/>
          <w:spacing w:val="-26"/>
          <w:sz w:val="20"/>
        </w:rPr>
        <w:t> </w:t>
      </w:r>
      <w:r>
        <w:rPr>
          <w:color w:val="231F20"/>
          <w:sz w:val="20"/>
        </w:rPr>
        <w:t>objetivo</w:t>
      </w:r>
      <w:r>
        <w:rPr>
          <w:color w:val="231F20"/>
          <w:spacing w:val="-26"/>
          <w:sz w:val="20"/>
        </w:rPr>
        <w:t> </w:t>
      </w:r>
      <w:r>
        <w:rPr>
          <w:color w:val="231F20"/>
          <w:sz w:val="20"/>
        </w:rPr>
        <w:t>asegurarles un desarrollo pleno e integral, lo que implica la oportunidad de formarse física, mental, emocional, social y moralmente en condiciones de</w:t>
      </w:r>
      <w:r>
        <w:rPr>
          <w:color w:val="231F20"/>
          <w:spacing w:val="-15"/>
          <w:sz w:val="20"/>
        </w:rPr>
        <w:t> </w:t>
      </w:r>
      <w:r>
        <w:rPr>
          <w:color w:val="231F20"/>
          <w:sz w:val="20"/>
        </w:rPr>
        <w:t>igualdad.</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before="70"/>
        <w:ind w:left="460" w:right="0" w:firstLine="0"/>
        <w:jc w:val="both"/>
        <w:rPr>
          <w:sz w:val="20"/>
        </w:rPr>
      </w:pPr>
      <w:r>
        <w:rPr>
          <w:color w:val="231F20"/>
          <w:sz w:val="20"/>
        </w:rPr>
        <w:t>Artículo 5</w:t>
      </w:r>
    </w:p>
    <w:p>
      <w:pPr>
        <w:pStyle w:val="BodyText"/>
        <w:spacing w:before="8"/>
        <w:rPr>
          <w:sz w:val="29"/>
        </w:rPr>
      </w:pPr>
    </w:p>
    <w:p>
      <w:pPr>
        <w:spacing w:line="297" w:lineRule="auto" w:before="0"/>
        <w:ind w:left="460" w:right="117" w:firstLine="0"/>
        <w:jc w:val="both"/>
        <w:rPr>
          <w:sz w:val="20"/>
        </w:rPr>
      </w:pPr>
      <w:r>
        <w:rPr>
          <w:color w:val="231F20"/>
          <w:sz w:val="20"/>
        </w:rPr>
        <w:t>La Federación, el Distrito Federal, los Estados y los Municipios, procurarán</w:t>
      </w:r>
      <w:r>
        <w:rPr>
          <w:color w:val="231F20"/>
          <w:spacing w:val="-25"/>
          <w:sz w:val="20"/>
        </w:rPr>
        <w:t> </w:t>
      </w:r>
      <w:r>
        <w:rPr>
          <w:color w:val="231F20"/>
          <w:sz w:val="20"/>
        </w:rPr>
        <w:t>implementar los mecanismos necesarios para impulsar una cultura de protección de los derechos de la infancia,</w:t>
      </w:r>
      <w:r>
        <w:rPr>
          <w:color w:val="231F20"/>
          <w:spacing w:val="-6"/>
          <w:sz w:val="20"/>
        </w:rPr>
        <w:t> </w:t>
      </w:r>
      <w:r>
        <w:rPr>
          <w:color w:val="231F20"/>
          <w:sz w:val="20"/>
        </w:rPr>
        <w:t>basada</w:t>
      </w:r>
      <w:r>
        <w:rPr>
          <w:color w:val="231F20"/>
          <w:spacing w:val="-6"/>
          <w:sz w:val="20"/>
        </w:rPr>
        <w:t> </w:t>
      </w:r>
      <w:r>
        <w:rPr>
          <w:color w:val="231F20"/>
          <w:sz w:val="20"/>
        </w:rPr>
        <w:t>en</w:t>
      </w:r>
      <w:r>
        <w:rPr>
          <w:color w:val="231F20"/>
          <w:spacing w:val="-6"/>
          <w:sz w:val="20"/>
        </w:rPr>
        <w:t> </w:t>
      </w:r>
      <w:r>
        <w:rPr>
          <w:color w:val="231F20"/>
          <w:sz w:val="20"/>
        </w:rPr>
        <w:t>el</w:t>
      </w:r>
      <w:r>
        <w:rPr>
          <w:color w:val="231F20"/>
          <w:spacing w:val="-6"/>
          <w:sz w:val="20"/>
        </w:rPr>
        <w:t> </w:t>
      </w:r>
      <w:r>
        <w:rPr>
          <w:color w:val="231F20"/>
          <w:sz w:val="20"/>
        </w:rPr>
        <w:t>contenido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Convención</w:t>
      </w:r>
      <w:r>
        <w:rPr>
          <w:color w:val="231F20"/>
          <w:spacing w:val="-6"/>
          <w:sz w:val="20"/>
        </w:rPr>
        <w:t> </w:t>
      </w:r>
      <w:r>
        <w:rPr>
          <w:color w:val="231F20"/>
          <w:sz w:val="20"/>
        </w:rPr>
        <w:t>Sobre</w:t>
      </w:r>
      <w:r>
        <w:rPr>
          <w:color w:val="231F20"/>
          <w:spacing w:val="-6"/>
          <w:sz w:val="20"/>
        </w:rPr>
        <w:t> </w:t>
      </w:r>
      <w:r>
        <w:rPr>
          <w:color w:val="231F20"/>
          <w:sz w:val="20"/>
        </w:rPr>
        <w:t>los</w:t>
      </w:r>
      <w:r>
        <w:rPr>
          <w:color w:val="231F20"/>
          <w:spacing w:val="-6"/>
          <w:sz w:val="20"/>
        </w:rPr>
        <w:t> </w:t>
      </w:r>
      <w:r>
        <w:rPr>
          <w:color w:val="231F20"/>
          <w:sz w:val="20"/>
        </w:rPr>
        <w:t>Derechos</w:t>
      </w:r>
      <w:r>
        <w:rPr>
          <w:color w:val="231F20"/>
          <w:spacing w:val="-6"/>
          <w:sz w:val="20"/>
        </w:rPr>
        <w:t> </w:t>
      </w:r>
      <w:r>
        <w:rPr>
          <w:color w:val="231F20"/>
          <w:sz w:val="20"/>
        </w:rPr>
        <w:t>del</w:t>
      </w:r>
      <w:r>
        <w:rPr>
          <w:color w:val="231F20"/>
          <w:spacing w:val="-6"/>
          <w:sz w:val="20"/>
        </w:rPr>
        <w:t> </w:t>
      </w:r>
      <w:r>
        <w:rPr>
          <w:color w:val="231F20"/>
          <w:sz w:val="20"/>
        </w:rPr>
        <w:t>Niño</w:t>
      </w:r>
      <w:r>
        <w:rPr>
          <w:color w:val="231F20"/>
          <w:spacing w:val="-6"/>
          <w:sz w:val="20"/>
        </w:rPr>
        <w:t> </w:t>
      </w:r>
      <w:r>
        <w:rPr>
          <w:color w:val="231F20"/>
          <w:sz w:val="20"/>
        </w:rPr>
        <w:t>y</w:t>
      </w:r>
      <w:r>
        <w:rPr>
          <w:color w:val="231F20"/>
          <w:spacing w:val="-6"/>
          <w:sz w:val="20"/>
        </w:rPr>
        <w:t> </w:t>
      </w:r>
      <w:r>
        <w:rPr>
          <w:color w:val="231F20"/>
          <w:sz w:val="20"/>
        </w:rPr>
        <w:t>tratados que sobre el tema apruebe el Senado de la</w:t>
      </w:r>
      <w:r>
        <w:rPr>
          <w:color w:val="231F20"/>
          <w:spacing w:val="31"/>
          <w:sz w:val="20"/>
        </w:rPr>
        <w:t> </w:t>
      </w:r>
      <w:r>
        <w:rPr>
          <w:color w:val="231F20"/>
          <w:sz w:val="20"/>
        </w:rPr>
        <w:t>República.</w:t>
      </w:r>
    </w:p>
    <w:p>
      <w:pPr>
        <w:pStyle w:val="BodyText"/>
        <w:spacing w:before="1"/>
        <w:rPr>
          <w:sz w:val="25"/>
        </w:rPr>
      </w:pPr>
    </w:p>
    <w:p>
      <w:pPr>
        <w:spacing w:before="0"/>
        <w:ind w:left="460" w:right="0" w:firstLine="0"/>
        <w:jc w:val="both"/>
        <w:rPr>
          <w:sz w:val="20"/>
        </w:rPr>
      </w:pPr>
      <w:r>
        <w:rPr>
          <w:color w:val="231F20"/>
          <w:sz w:val="20"/>
        </w:rPr>
        <w:t>Artículo 21</w:t>
      </w:r>
    </w:p>
    <w:p>
      <w:pPr>
        <w:pStyle w:val="BodyText"/>
        <w:spacing w:before="8"/>
        <w:rPr>
          <w:sz w:val="29"/>
        </w:rPr>
      </w:pPr>
    </w:p>
    <w:p>
      <w:pPr>
        <w:spacing w:line="297" w:lineRule="auto" w:before="0"/>
        <w:ind w:left="460" w:right="117" w:firstLine="0"/>
        <w:jc w:val="both"/>
        <w:rPr>
          <w:sz w:val="20"/>
        </w:rPr>
      </w:pPr>
      <w:r>
        <w:rPr>
          <w:color w:val="231F20"/>
          <w:sz w:val="20"/>
        </w:rPr>
        <w:t>Niñas,</w:t>
      </w:r>
      <w:r>
        <w:rPr>
          <w:color w:val="231F20"/>
          <w:spacing w:val="-15"/>
          <w:sz w:val="20"/>
        </w:rPr>
        <w:t> </w:t>
      </w:r>
      <w:r>
        <w:rPr>
          <w:color w:val="231F20"/>
          <w:sz w:val="20"/>
        </w:rPr>
        <w:t>niños</w:t>
      </w:r>
      <w:r>
        <w:rPr>
          <w:color w:val="231F20"/>
          <w:spacing w:val="-14"/>
          <w:sz w:val="20"/>
        </w:rPr>
        <w:t> </w:t>
      </w:r>
      <w:r>
        <w:rPr>
          <w:color w:val="231F20"/>
          <w:sz w:val="20"/>
        </w:rPr>
        <w:t>y</w:t>
      </w:r>
      <w:r>
        <w:rPr>
          <w:color w:val="231F20"/>
          <w:spacing w:val="-14"/>
          <w:sz w:val="20"/>
        </w:rPr>
        <w:t> </w:t>
      </w:r>
      <w:r>
        <w:rPr>
          <w:color w:val="231F20"/>
          <w:sz w:val="20"/>
        </w:rPr>
        <w:t>adolescentes</w:t>
      </w:r>
      <w:r>
        <w:rPr>
          <w:color w:val="231F20"/>
          <w:spacing w:val="-15"/>
          <w:sz w:val="20"/>
        </w:rPr>
        <w:t> </w:t>
      </w:r>
      <w:r>
        <w:rPr>
          <w:color w:val="231F20"/>
          <w:sz w:val="20"/>
        </w:rPr>
        <w:t>tienen</w:t>
      </w:r>
      <w:r>
        <w:rPr>
          <w:color w:val="231F20"/>
          <w:spacing w:val="-15"/>
          <w:sz w:val="20"/>
        </w:rPr>
        <w:t> </w:t>
      </w:r>
      <w:r>
        <w:rPr>
          <w:color w:val="231F20"/>
          <w:sz w:val="20"/>
        </w:rPr>
        <w:t>el</w:t>
      </w:r>
      <w:r>
        <w:rPr>
          <w:color w:val="231F20"/>
          <w:spacing w:val="-15"/>
          <w:sz w:val="20"/>
        </w:rPr>
        <w:t> </w:t>
      </w:r>
      <w:r>
        <w:rPr>
          <w:color w:val="231F20"/>
          <w:sz w:val="20"/>
        </w:rPr>
        <w:t>derecho</w:t>
      </w:r>
      <w:r>
        <w:rPr>
          <w:color w:val="231F20"/>
          <w:spacing w:val="-15"/>
          <w:sz w:val="20"/>
        </w:rPr>
        <w:t> </w:t>
      </w:r>
      <w:r>
        <w:rPr>
          <w:color w:val="231F20"/>
          <w:sz w:val="20"/>
        </w:rPr>
        <w:t>a</w:t>
      </w:r>
      <w:r>
        <w:rPr>
          <w:color w:val="231F20"/>
          <w:spacing w:val="-15"/>
          <w:sz w:val="20"/>
        </w:rPr>
        <w:t> </w:t>
      </w:r>
      <w:r>
        <w:rPr>
          <w:color w:val="231F20"/>
          <w:sz w:val="20"/>
        </w:rPr>
        <w:t>ser</w:t>
      </w:r>
      <w:r>
        <w:rPr>
          <w:color w:val="231F20"/>
          <w:spacing w:val="-15"/>
          <w:sz w:val="20"/>
        </w:rPr>
        <w:t> </w:t>
      </w:r>
      <w:r>
        <w:rPr>
          <w:color w:val="231F20"/>
          <w:sz w:val="20"/>
        </w:rPr>
        <w:t>protegidos</w:t>
      </w:r>
      <w:r>
        <w:rPr>
          <w:color w:val="231F20"/>
          <w:spacing w:val="-15"/>
          <w:sz w:val="20"/>
        </w:rPr>
        <w:t> </w:t>
      </w:r>
      <w:r>
        <w:rPr>
          <w:color w:val="231F20"/>
          <w:sz w:val="20"/>
        </w:rPr>
        <w:t>contra</w:t>
      </w:r>
      <w:r>
        <w:rPr>
          <w:color w:val="231F20"/>
          <w:spacing w:val="-15"/>
          <w:sz w:val="20"/>
        </w:rPr>
        <w:t> </w:t>
      </w:r>
      <w:r>
        <w:rPr>
          <w:color w:val="231F20"/>
          <w:sz w:val="20"/>
        </w:rPr>
        <w:t>actos</w:t>
      </w:r>
      <w:r>
        <w:rPr>
          <w:color w:val="231F20"/>
          <w:spacing w:val="-15"/>
          <w:sz w:val="20"/>
        </w:rPr>
        <w:t> </w:t>
      </w:r>
      <w:r>
        <w:rPr>
          <w:color w:val="231F20"/>
          <w:sz w:val="20"/>
        </w:rPr>
        <w:t>u</w:t>
      </w:r>
      <w:r>
        <w:rPr>
          <w:color w:val="231F20"/>
          <w:spacing w:val="-15"/>
          <w:sz w:val="20"/>
        </w:rPr>
        <w:t> </w:t>
      </w:r>
      <w:r>
        <w:rPr>
          <w:color w:val="231F20"/>
          <w:sz w:val="20"/>
        </w:rPr>
        <w:t>omisiones</w:t>
      </w:r>
      <w:r>
        <w:rPr>
          <w:color w:val="231F20"/>
          <w:spacing w:val="-14"/>
          <w:sz w:val="20"/>
        </w:rPr>
        <w:t> </w:t>
      </w:r>
      <w:r>
        <w:rPr>
          <w:color w:val="231F20"/>
          <w:sz w:val="20"/>
        </w:rPr>
        <w:t>que puedan afectar su salud física o mental, su normal desarrollo o su derecho a la educación en los términos establecidos en el artículo 3</w:t>
      </w:r>
      <w:r>
        <w:rPr>
          <w:color w:val="231F20"/>
          <w:position w:val="7"/>
          <w:sz w:val="11"/>
        </w:rPr>
        <w:t>o </w:t>
      </w:r>
      <w:r>
        <w:rPr>
          <w:color w:val="231F20"/>
          <w:sz w:val="20"/>
        </w:rPr>
        <w:t>constitucional. Las normas establecerán las formas de prever y evitar estas conductas. Enunciativamente, se les protegerá cuando se vean afectados</w:t>
      </w:r>
      <w:r>
        <w:rPr>
          <w:color w:val="231F20"/>
          <w:spacing w:val="-9"/>
          <w:sz w:val="20"/>
        </w:rPr>
        <w:t> </w:t>
      </w:r>
      <w:r>
        <w:rPr>
          <w:color w:val="231F20"/>
          <w:sz w:val="20"/>
        </w:rPr>
        <w:t>por:</w:t>
      </w:r>
    </w:p>
    <w:p>
      <w:pPr>
        <w:pStyle w:val="BodyText"/>
        <w:spacing w:before="1"/>
        <w:rPr>
          <w:sz w:val="25"/>
        </w:rPr>
      </w:pPr>
    </w:p>
    <w:p>
      <w:pPr>
        <w:pStyle w:val="ListParagraph"/>
        <w:numPr>
          <w:ilvl w:val="0"/>
          <w:numId w:val="7"/>
        </w:numPr>
        <w:tabs>
          <w:tab w:pos="820" w:val="left" w:leader="none"/>
        </w:tabs>
        <w:spacing w:line="240" w:lineRule="auto" w:before="0" w:after="0"/>
        <w:ind w:left="820" w:right="0" w:hanging="360"/>
        <w:jc w:val="both"/>
        <w:rPr>
          <w:sz w:val="20"/>
        </w:rPr>
      </w:pPr>
      <w:r>
        <w:rPr>
          <w:color w:val="231F20"/>
          <w:sz w:val="20"/>
        </w:rPr>
        <w:t>El</w:t>
      </w:r>
      <w:r>
        <w:rPr>
          <w:color w:val="231F20"/>
          <w:spacing w:val="-9"/>
          <w:sz w:val="20"/>
        </w:rPr>
        <w:t> </w:t>
      </w:r>
      <w:r>
        <w:rPr>
          <w:color w:val="231F20"/>
          <w:sz w:val="20"/>
        </w:rPr>
        <w:t>descuido,</w:t>
      </w:r>
      <w:r>
        <w:rPr>
          <w:color w:val="231F20"/>
          <w:spacing w:val="-9"/>
          <w:sz w:val="20"/>
        </w:rPr>
        <w:t> </w:t>
      </w:r>
      <w:r>
        <w:rPr>
          <w:color w:val="231F20"/>
          <w:sz w:val="20"/>
        </w:rPr>
        <w:t>la</w:t>
      </w:r>
      <w:r>
        <w:rPr>
          <w:color w:val="231F20"/>
          <w:spacing w:val="-9"/>
          <w:sz w:val="20"/>
        </w:rPr>
        <w:t> </w:t>
      </w:r>
      <w:r>
        <w:rPr>
          <w:color w:val="231F20"/>
          <w:sz w:val="20"/>
        </w:rPr>
        <w:t>negligencia,</w:t>
      </w:r>
      <w:r>
        <w:rPr>
          <w:color w:val="231F20"/>
          <w:spacing w:val="-9"/>
          <w:sz w:val="20"/>
        </w:rPr>
        <w:t> </w:t>
      </w:r>
      <w:r>
        <w:rPr>
          <w:color w:val="231F20"/>
          <w:sz w:val="20"/>
        </w:rPr>
        <w:t>el</w:t>
      </w:r>
      <w:r>
        <w:rPr>
          <w:color w:val="231F20"/>
          <w:spacing w:val="-9"/>
          <w:sz w:val="20"/>
        </w:rPr>
        <w:t> </w:t>
      </w:r>
      <w:r>
        <w:rPr>
          <w:color w:val="231F20"/>
          <w:sz w:val="20"/>
        </w:rPr>
        <w:t>abandono,</w:t>
      </w:r>
      <w:r>
        <w:rPr>
          <w:color w:val="231F20"/>
          <w:spacing w:val="-9"/>
          <w:sz w:val="20"/>
        </w:rPr>
        <w:t> </w:t>
      </w:r>
      <w:r>
        <w:rPr>
          <w:color w:val="231F20"/>
          <w:sz w:val="20"/>
        </w:rPr>
        <w:t>el</w:t>
      </w:r>
      <w:r>
        <w:rPr>
          <w:color w:val="231F20"/>
          <w:spacing w:val="-9"/>
          <w:sz w:val="20"/>
        </w:rPr>
        <w:t> </w:t>
      </w:r>
      <w:r>
        <w:rPr>
          <w:color w:val="231F20"/>
          <w:sz w:val="20"/>
        </w:rPr>
        <w:t>abuso</w:t>
      </w:r>
      <w:r>
        <w:rPr>
          <w:color w:val="231F20"/>
          <w:spacing w:val="-9"/>
          <w:sz w:val="20"/>
        </w:rPr>
        <w:t> </w:t>
      </w:r>
      <w:r>
        <w:rPr>
          <w:color w:val="231F20"/>
          <w:sz w:val="20"/>
        </w:rPr>
        <w:t>emocional,</w:t>
      </w:r>
      <w:r>
        <w:rPr>
          <w:color w:val="231F20"/>
          <w:spacing w:val="-9"/>
          <w:sz w:val="20"/>
        </w:rPr>
        <w:t> </w:t>
      </w:r>
      <w:r>
        <w:rPr>
          <w:color w:val="231F20"/>
          <w:sz w:val="20"/>
        </w:rPr>
        <w:t>físico</w:t>
      </w:r>
      <w:r>
        <w:rPr>
          <w:color w:val="231F20"/>
          <w:spacing w:val="-9"/>
          <w:sz w:val="20"/>
        </w:rPr>
        <w:t> </w:t>
      </w:r>
      <w:r>
        <w:rPr>
          <w:color w:val="231F20"/>
          <w:sz w:val="20"/>
        </w:rPr>
        <w:t>y</w:t>
      </w:r>
      <w:r>
        <w:rPr>
          <w:color w:val="231F20"/>
          <w:spacing w:val="-9"/>
          <w:sz w:val="20"/>
        </w:rPr>
        <w:t> </w:t>
      </w:r>
      <w:r>
        <w:rPr>
          <w:color w:val="231F20"/>
          <w:sz w:val="20"/>
        </w:rPr>
        <w:t>sexual.</w:t>
      </w:r>
    </w:p>
    <w:p>
      <w:pPr>
        <w:pStyle w:val="ListParagraph"/>
        <w:numPr>
          <w:ilvl w:val="0"/>
          <w:numId w:val="7"/>
        </w:numPr>
        <w:tabs>
          <w:tab w:pos="820" w:val="left" w:leader="none"/>
        </w:tabs>
        <w:spacing w:line="240" w:lineRule="auto" w:before="56" w:after="0"/>
        <w:ind w:left="820" w:right="0" w:hanging="360"/>
        <w:jc w:val="both"/>
        <w:rPr>
          <w:sz w:val="20"/>
        </w:rPr>
      </w:pPr>
      <w:r>
        <w:rPr>
          <w:color w:val="231F20"/>
          <w:sz w:val="20"/>
        </w:rPr>
        <w:t>La</w:t>
      </w:r>
      <w:r>
        <w:rPr>
          <w:color w:val="231F20"/>
          <w:spacing w:val="-5"/>
          <w:sz w:val="20"/>
        </w:rPr>
        <w:t> </w:t>
      </w:r>
      <w:r>
        <w:rPr>
          <w:color w:val="231F20"/>
          <w:sz w:val="20"/>
        </w:rPr>
        <w:t>explotación,</w:t>
      </w:r>
      <w:r>
        <w:rPr>
          <w:color w:val="231F20"/>
          <w:spacing w:val="-5"/>
          <w:sz w:val="20"/>
        </w:rPr>
        <w:t> </w:t>
      </w:r>
      <w:r>
        <w:rPr>
          <w:color w:val="231F20"/>
          <w:sz w:val="20"/>
        </w:rPr>
        <w:t>el</w:t>
      </w:r>
      <w:r>
        <w:rPr>
          <w:color w:val="231F20"/>
          <w:spacing w:val="-5"/>
          <w:sz w:val="20"/>
        </w:rPr>
        <w:t> </w:t>
      </w:r>
      <w:r>
        <w:rPr>
          <w:color w:val="231F20"/>
          <w:sz w:val="20"/>
        </w:rPr>
        <w:t>uso</w:t>
      </w:r>
      <w:r>
        <w:rPr>
          <w:color w:val="231F20"/>
          <w:spacing w:val="-5"/>
          <w:sz w:val="20"/>
        </w:rPr>
        <w:t> </w:t>
      </w:r>
      <w:r>
        <w:rPr>
          <w:color w:val="231F20"/>
          <w:sz w:val="20"/>
        </w:rPr>
        <w:t>de</w:t>
      </w:r>
      <w:r>
        <w:rPr>
          <w:color w:val="231F20"/>
          <w:spacing w:val="-5"/>
          <w:sz w:val="20"/>
        </w:rPr>
        <w:t> </w:t>
      </w:r>
      <w:r>
        <w:rPr>
          <w:color w:val="231F20"/>
          <w:sz w:val="20"/>
        </w:rPr>
        <w:t>drogas</w:t>
      </w:r>
      <w:r>
        <w:rPr>
          <w:color w:val="231F20"/>
          <w:spacing w:val="-5"/>
          <w:sz w:val="20"/>
        </w:rPr>
        <w:t> </w:t>
      </w:r>
      <w:r>
        <w:rPr>
          <w:color w:val="231F20"/>
          <w:sz w:val="20"/>
        </w:rPr>
        <w:t>y</w:t>
      </w:r>
      <w:r>
        <w:rPr>
          <w:color w:val="231F20"/>
          <w:spacing w:val="-5"/>
          <w:sz w:val="20"/>
        </w:rPr>
        <w:t> </w:t>
      </w:r>
      <w:r>
        <w:rPr>
          <w:color w:val="231F20"/>
          <w:sz w:val="20"/>
        </w:rPr>
        <w:t>enervantes,</w:t>
      </w:r>
      <w:r>
        <w:rPr>
          <w:color w:val="231F20"/>
          <w:spacing w:val="-5"/>
          <w:sz w:val="20"/>
        </w:rPr>
        <w:t> </w:t>
      </w:r>
      <w:r>
        <w:rPr>
          <w:color w:val="231F20"/>
          <w:sz w:val="20"/>
        </w:rPr>
        <w:t>el</w:t>
      </w:r>
      <w:r>
        <w:rPr>
          <w:color w:val="231F20"/>
          <w:spacing w:val="-5"/>
          <w:sz w:val="20"/>
        </w:rPr>
        <w:t> </w:t>
      </w:r>
      <w:r>
        <w:rPr>
          <w:color w:val="231F20"/>
          <w:sz w:val="20"/>
        </w:rPr>
        <w:t>secuestro</w:t>
      </w:r>
      <w:r>
        <w:rPr>
          <w:color w:val="231F20"/>
          <w:spacing w:val="-5"/>
          <w:sz w:val="20"/>
        </w:rPr>
        <w:t> </w:t>
      </w:r>
      <w:r>
        <w:rPr>
          <w:color w:val="231F20"/>
          <w:sz w:val="20"/>
        </w:rPr>
        <w:t>y</w:t>
      </w:r>
      <w:r>
        <w:rPr>
          <w:color w:val="231F20"/>
          <w:spacing w:val="-5"/>
          <w:sz w:val="20"/>
        </w:rPr>
        <w:t> </w:t>
      </w:r>
      <w:r>
        <w:rPr>
          <w:color w:val="231F20"/>
          <w:sz w:val="20"/>
        </w:rPr>
        <w:t>la</w:t>
      </w:r>
      <w:r>
        <w:rPr>
          <w:color w:val="231F20"/>
          <w:spacing w:val="-5"/>
          <w:sz w:val="20"/>
        </w:rPr>
        <w:t> </w:t>
      </w:r>
      <w:r>
        <w:rPr>
          <w:color w:val="231F20"/>
          <w:sz w:val="20"/>
        </w:rPr>
        <w:t>trata.</w:t>
      </w:r>
    </w:p>
    <w:p>
      <w:pPr>
        <w:pStyle w:val="ListParagraph"/>
        <w:numPr>
          <w:ilvl w:val="0"/>
          <w:numId w:val="7"/>
        </w:numPr>
        <w:tabs>
          <w:tab w:pos="819" w:val="left" w:leader="none"/>
          <w:tab w:pos="820" w:val="left" w:leader="none"/>
        </w:tabs>
        <w:spacing w:line="297" w:lineRule="auto" w:before="56" w:after="0"/>
        <w:ind w:left="820" w:right="118" w:hanging="360"/>
        <w:jc w:val="left"/>
        <w:rPr>
          <w:sz w:val="20"/>
        </w:rPr>
      </w:pPr>
      <w:r>
        <w:rPr>
          <w:color w:val="231F20"/>
          <w:sz w:val="20"/>
        </w:rPr>
        <w:t>Conflictos armados, desastres naturales, situaciones de refugio o desplazamiento, y acciones de reclutamiento para que participen en conflictos</w:t>
      </w:r>
      <w:r>
        <w:rPr>
          <w:color w:val="231F20"/>
          <w:spacing w:val="28"/>
          <w:sz w:val="20"/>
        </w:rPr>
        <w:t> </w:t>
      </w:r>
      <w:r>
        <w:rPr>
          <w:color w:val="231F20"/>
          <w:sz w:val="20"/>
        </w:rPr>
        <w:t>armados.</w:t>
      </w:r>
    </w:p>
    <w:p>
      <w:pPr>
        <w:pStyle w:val="BodyText"/>
        <w:spacing w:before="5"/>
        <w:rPr>
          <w:sz w:val="23"/>
        </w:rPr>
      </w:pPr>
    </w:p>
    <w:p>
      <w:pPr>
        <w:pStyle w:val="BodyText"/>
        <w:spacing w:line="271" w:lineRule="auto"/>
        <w:ind w:left="100" w:right="117"/>
        <w:jc w:val="both"/>
      </w:pPr>
      <w:r>
        <w:rPr>
          <w:color w:val="231F20"/>
        </w:rPr>
        <w:t>De</w:t>
      </w:r>
      <w:r>
        <w:rPr>
          <w:color w:val="231F20"/>
          <w:spacing w:val="-21"/>
        </w:rPr>
        <w:t> </w:t>
      </w:r>
      <w:r>
        <w:rPr>
          <w:color w:val="231F20"/>
        </w:rPr>
        <w:t>la</w:t>
      </w:r>
      <w:r>
        <w:rPr>
          <w:color w:val="231F20"/>
          <w:spacing w:val="-21"/>
        </w:rPr>
        <w:t> </w:t>
      </w:r>
      <w:r>
        <w:rPr>
          <w:color w:val="231F20"/>
        </w:rPr>
        <w:t>ley</w:t>
      </w:r>
      <w:r>
        <w:rPr>
          <w:color w:val="231F20"/>
          <w:spacing w:val="-21"/>
        </w:rPr>
        <w:t> </w:t>
      </w:r>
      <w:r>
        <w:rPr>
          <w:color w:val="231F20"/>
        </w:rPr>
        <w:t>arriba</w:t>
      </w:r>
      <w:r>
        <w:rPr>
          <w:color w:val="231F20"/>
          <w:spacing w:val="-21"/>
        </w:rPr>
        <w:t> </w:t>
      </w:r>
      <w:r>
        <w:rPr>
          <w:color w:val="231F20"/>
        </w:rPr>
        <w:t>mencionada,</w:t>
      </w:r>
      <w:r>
        <w:rPr>
          <w:color w:val="231F20"/>
          <w:spacing w:val="-21"/>
        </w:rPr>
        <w:t> </w:t>
      </w:r>
      <w:r>
        <w:rPr>
          <w:color w:val="231F20"/>
        </w:rPr>
        <w:t>de</w:t>
      </w:r>
      <w:r>
        <w:rPr>
          <w:color w:val="231F20"/>
          <w:spacing w:val="-21"/>
        </w:rPr>
        <w:t> </w:t>
      </w:r>
      <w:r>
        <w:rPr>
          <w:color w:val="231F20"/>
        </w:rPr>
        <w:t>aplicación</w:t>
      </w:r>
      <w:r>
        <w:rPr>
          <w:color w:val="231F20"/>
          <w:spacing w:val="-21"/>
        </w:rPr>
        <w:t> </w:t>
      </w:r>
      <w:r>
        <w:rPr>
          <w:color w:val="231F20"/>
        </w:rPr>
        <w:t>en</w:t>
      </w:r>
      <w:r>
        <w:rPr>
          <w:color w:val="231F20"/>
          <w:spacing w:val="-21"/>
        </w:rPr>
        <w:t> </w:t>
      </w:r>
      <w:r>
        <w:rPr>
          <w:color w:val="231F20"/>
        </w:rPr>
        <w:t>nuestro</w:t>
      </w:r>
      <w:r>
        <w:rPr>
          <w:color w:val="231F20"/>
          <w:spacing w:val="-21"/>
        </w:rPr>
        <w:t> </w:t>
      </w:r>
      <w:r>
        <w:rPr>
          <w:color w:val="231F20"/>
        </w:rPr>
        <w:t>país,</w:t>
      </w:r>
      <w:r>
        <w:rPr>
          <w:color w:val="231F20"/>
          <w:spacing w:val="-21"/>
        </w:rPr>
        <w:t> </w:t>
      </w:r>
      <w:r>
        <w:rPr>
          <w:color w:val="231F20"/>
        </w:rPr>
        <w:t>y</w:t>
      </w:r>
      <w:r>
        <w:rPr>
          <w:color w:val="231F20"/>
          <w:spacing w:val="-21"/>
        </w:rPr>
        <w:t> </w:t>
      </w:r>
      <w:r>
        <w:rPr>
          <w:color w:val="231F20"/>
        </w:rPr>
        <w:t>precisamente</w:t>
      </w:r>
      <w:r>
        <w:rPr>
          <w:color w:val="231F20"/>
          <w:spacing w:val="-21"/>
        </w:rPr>
        <w:t> </w:t>
      </w:r>
      <w:r>
        <w:rPr>
          <w:color w:val="231F20"/>
        </w:rPr>
        <w:t>los</w:t>
      </w:r>
      <w:r>
        <w:rPr>
          <w:color w:val="231F20"/>
          <w:spacing w:val="-21"/>
        </w:rPr>
        <w:t> </w:t>
      </w:r>
      <w:r>
        <w:rPr>
          <w:color w:val="231F20"/>
        </w:rPr>
        <w:t>artículos que expusimos, se desprende que también protege a los menores de edad para que  no exista una explotación sexual comercial sobre ellos; sin dejar de mencionar que</w:t>
      </w:r>
      <w:r>
        <w:rPr>
          <w:color w:val="231F20"/>
          <w:spacing w:val="-18"/>
        </w:rPr>
        <w:t> </w:t>
      </w:r>
      <w:r>
        <w:rPr>
          <w:color w:val="231F20"/>
        </w:rPr>
        <w:t>la misma</w:t>
      </w:r>
      <w:r>
        <w:rPr>
          <w:color w:val="231F20"/>
          <w:spacing w:val="-11"/>
        </w:rPr>
        <w:t> </w:t>
      </w:r>
      <w:r>
        <w:rPr>
          <w:color w:val="231F20"/>
        </w:rPr>
        <w:t>hace</w:t>
      </w:r>
      <w:r>
        <w:rPr>
          <w:color w:val="231F20"/>
          <w:spacing w:val="-11"/>
        </w:rPr>
        <w:t> </w:t>
      </w:r>
      <w:r>
        <w:rPr>
          <w:color w:val="231F20"/>
        </w:rPr>
        <w:t>referencia</w:t>
      </w:r>
      <w:r>
        <w:rPr>
          <w:color w:val="231F20"/>
          <w:spacing w:val="-11"/>
        </w:rPr>
        <w:t> </w:t>
      </w:r>
      <w:r>
        <w:rPr>
          <w:color w:val="231F20"/>
        </w:rPr>
        <w:t>a</w:t>
      </w:r>
      <w:r>
        <w:rPr>
          <w:color w:val="231F20"/>
          <w:spacing w:val="-11"/>
        </w:rPr>
        <w:t> </w:t>
      </w:r>
      <w:r>
        <w:rPr>
          <w:color w:val="231F20"/>
        </w:rPr>
        <w:t>que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y</w:t>
      </w:r>
      <w:r>
        <w:rPr>
          <w:color w:val="231F20"/>
          <w:spacing w:val="-11"/>
        </w:rPr>
        <w:t> </w:t>
      </w:r>
      <w:r>
        <w:rPr>
          <w:color w:val="231F20"/>
        </w:rPr>
        <w:t>municipios</w:t>
      </w:r>
      <w:r>
        <w:rPr>
          <w:color w:val="231F20"/>
          <w:spacing w:val="-11"/>
        </w:rPr>
        <w:t> </w:t>
      </w:r>
      <w:r>
        <w:rPr>
          <w:color w:val="231F20"/>
        </w:rPr>
        <w:t>llevan</w:t>
      </w:r>
      <w:r>
        <w:rPr>
          <w:color w:val="231F20"/>
          <w:spacing w:val="-11"/>
        </w:rPr>
        <w:t> </w:t>
      </w:r>
      <w:r>
        <w:rPr>
          <w:color w:val="231F20"/>
        </w:rPr>
        <w:t>implícita</w:t>
      </w:r>
      <w:r>
        <w:rPr>
          <w:color w:val="231F20"/>
          <w:spacing w:val="-11"/>
        </w:rPr>
        <w:t> </w:t>
      </w:r>
      <w:r>
        <w:rPr>
          <w:color w:val="231F20"/>
        </w:rPr>
        <w:t>la</w:t>
      </w:r>
      <w:r>
        <w:rPr>
          <w:color w:val="231F20"/>
          <w:spacing w:val="-11"/>
        </w:rPr>
        <w:t> </w:t>
      </w:r>
      <w:r>
        <w:rPr>
          <w:color w:val="231F20"/>
        </w:rPr>
        <w:t>obliga- ción de dar protección a los derechos de las niñas, niños y adolescentes, tomando las medidas necesarias a efecto de dar cumplimiento a dicha</w:t>
      </w:r>
      <w:r>
        <w:rPr>
          <w:color w:val="231F20"/>
          <w:spacing w:val="27"/>
        </w:rPr>
        <w:t> </w:t>
      </w:r>
      <w:r>
        <w:rPr>
          <w:color w:val="231F20"/>
        </w:rPr>
        <w:t>encomienda.</w:t>
      </w:r>
    </w:p>
    <w:p>
      <w:pPr>
        <w:pStyle w:val="BodyText"/>
        <w:spacing w:line="271" w:lineRule="auto" w:before="1"/>
        <w:ind w:left="100" w:right="117" w:firstLine="360"/>
        <w:jc w:val="both"/>
      </w:pPr>
      <w:r>
        <w:rPr>
          <w:color w:val="231F20"/>
        </w:rPr>
        <w:t>Respecto a nuestro Estado de México, también cuenta con la denominada Ley para la Protección de los Derechos de las Niñas, Niños y Adolescentes del Estado de México (2009); en la que observamos disposiciones de protección en relación con la explotación y abuso sexual en menores. A continuación mencionaremos los artículos de importancia en el presente tema y que alude este ordenamiento:</w:t>
      </w:r>
    </w:p>
    <w:p>
      <w:pPr>
        <w:pStyle w:val="BodyText"/>
        <w:spacing w:before="7"/>
        <w:rPr>
          <w:sz w:val="26"/>
        </w:rPr>
      </w:pPr>
    </w:p>
    <w:p>
      <w:pPr>
        <w:spacing w:line="297" w:lineRule="auto" w:before="0"/>
        <w:ind w:left="460" w:right="117" w:firstLine="0"/>
        <w:jc w:val="both"/>
        <w:rPr>
          <w:sz w:val="20"/>
        </w:rPr>
      </w:pPr>
      <w:r>
        <w:rPr>
          <w:color w:val="231F20"/>
          <w:spacing w:val="-4"/>
          <w:sz w:val="20"/>
        </w:rPr>
        <w:t>ARTÍCULO</w:t>
      </w:r>
      <w:r>
        <w:rPr>
          <w:color w:val="231F20"/>
          <w:spacing w:val="-6"/>
          <w:sz w:val="20"/>
        </w:rPr>
        <w:t> </w:t>
      </w:r>
      <w:r>
        <w:rPr>
          <w:color w:val="231F20"/>
          <w:sz w:val="20"/>
        </w:rPr>
        <w:t>1.-</w:t>
      </w:r>
      <w:r>
        <w:rPr>
          <w:color w:val="231F20"/>
          <w:spacing w:val="-6"/>
          <w:sz w:val="20"/>
        </w:rPr>
        <w:t> </w:t>
      </w:r>
      <w:r>
        <w:rPr>
          <w:color w:val="231F20"/>
          <w:sz w:val="20"/>
        </w:rPr>
        <w:t>Las</w:t>
      </w:r>
      <w:r>
        <w:rPr>
          <w:color w:val="231F20"/>
          <w:spacing w:val="-5"/>
          <w:sz w:val="20"/>
        </w:rPr>
        <w:t> </w:t>
      </w:r>
      <w:r>
        <w:rPr>
          <w:color w:val="231F20"/>
          <w:sz w:val="20"/>
        </w:rPr>
        <w:t>disposiciones</w:t>
      </w:r>
      <w:r>
        <w:rPr>
          <w:color w:val="231F20"/>
          <w:spacing w:val="-5"/>
          <w:sz w:val="20"/>
        </w:rPr>
        <w:t> </w:t>
      </w:r>
      <w:r>
        <w:rPr>
          <w:color w:val="231F20"/>
          <w:sz w:val="20"/>
        </w:rPr>
        <w:t>de</w:t>
      </w:r>
      <w:r>
        <w:rPr>
          <w:color w:val="231F20"/>
          <w:spacing w:val="-6"/>
          <w:sz w:val="20"/>
        </w:rPr>
        <w:t> </w:t>
      </w:r>
      <w:r>
        <w:rPr>
          <w:color w:val="231F20"/>
          <w:sz w:val="20"/>
        </w:rPr>
        <w:t>esta</w:t>
      </w:r>
      <w:r>
        <w:rPr>
          <w:color w:val="231F20"/>
          <w:spacing w:val="-6"/>
          <w:sz w:val="20"/>
        </w:rPr>
        <w:t> </w:t>
      </w:r>
      <w:r>
        <w:rPr>
          <w:color w:val="231F20"/>
          <w:sz w:val="20"/>
        </w:rPr>
        <w:t>ley</w:t>
      </w:r>
      <w:r>
        <w:rPr>
          <w:color w:val="231F20"/>
          <w:spacing w:val="-5"/>
          <w:sz w:val="20"/>
        </w:rPr>
        <w:t> </w:t>
      </w:r>
      <w:r>
        <w:rPr>
          <w:color w:val="231F20"/>
          <w:sz w:val="20"/>
        </w:rPr>
        <w:t>son</w:t>
      </w:r>
      <w:r>
        <w:rPr>
          <w:color w:val="231F20"/>
          <w:spacing w:val="-5"/>
          <w:sz w:val="20"/>
        </w:rPr>
        <w:t> </w:t>
      </w:r>
      <w:r>
        <w:rPr>
          <w:color w:val="231F20"/>
          <w:sz w:val="20"/>
        </w:rPr>
        <w:t>de</w:t>
      </w:r>
      <w:r>
        <w:rPr>
          <w:color w:val="231F20"/>
          <w:spacing w:val="-6"/>
          <w:sz w:val="20"/>
        </w:rPr>
        <w:t> </w:t>
      </w:r>
      <w:r>
        <w:rPr>
          <w:color w:val="231F20"/>
          <w:sz w:val="20"/>
        </w:rPr>
        <w:t>orden</w:t>
      </w:r>
      <w:r>
        <w:rPr>
          <w:color w:val="231F20"/>
          <w:spacing w:val="-6"/>
          <w:sz w:val="20"/>
        </w:rPr>
        <w:t> </w:t>
      </w:r>
      <w:r>
        <w:rPr>
          <w:color w:val="231F20"/>
          <w:sz w:val="20"/>
        </w:rPr>
        <w:t>público,</w:t>
      </w:r>
      <w:r>
        <w:rPr>
          <w:color w:val="231F20"/>
          <w:spacing w:val="-5"/>
          <w:sz w:val="20"/>
        </w:rPr>
        <w:t> </w:t>
      </w:r>
      <w:r>
        <w:rPr>
          <w:color w:val="231F20"/>
          <w:sz w:val="20"/>
        </w:rPr>
        <w:t>interés</w:t>
      </w:r>
      <w:r>
        <w:rPr>
          <w:color w:val="231F20"/>
          <w:spacing w:val="-6"/>
          <w:sz w:val="20"/>
        </w:rPr>
        <w:t> </w:t>
      </w:r>
      <w:r>
        <w:rPr>
          <w:color w:val="231F20"/>
          <w:sz w:val="20"/>
        </w:rPr>
        <w:t>social</w:t>
      </w:r>
      <w:r>
        <w:rPr>
          <w:color w:val="231F20"/>
          <w:spacing w:val="-5"/>
          <w:sz w:val="20"/>
        </w:rPr>
        <w:t> </w:t>
      </w:r>
      <w:r>
        <w:rPr>
          <w:color w:val="231F20"/>
          <w:sz w:val="20"/>
        </w:rPr>
        <w:t>y</w:t>
      </w:r>
      <w:r>
        <w:rPr>
          <w:color w:val="231F20"/>
          <w:spacing w:val="-5"/>
          <w:sz w:val="20"/>
        </w:rPr>
        <w:t> </w:t>
      </w:r>
      <w:r>
        <w:rPr>
          <w:color w:val="231F20"/>
          <w:sz w:val="20"/>
        </w:rPr>
        <w:t>obser- vancia</w:t>
      </w:r>
      <w:r>
        <w:rPr>
          <w:color w:val="231F20"/>
          <w:spacing w:val="-20"/>
          <w:sz w:val="20"/>
        </w:rPr>
        <w:t> </w:t>
      </w:r>
      <w:r>
        <w:rPr>
          <w:color w:val="231F20"/>
          <w:sz w:val="20"/>
        </w:rPr>
        <w:t>general</w:t>
      </w:r>
      <w:r>
        <w:rPr>
          <w:color w:val="231F20"/>
          <w:spacing w:val="-20"/>
          <w:sz w:val="20"/>
        </w:rPr>
        <w:t> </w:t>
      </w:r>
      <w:r>
        <w:rPr>
          <w:color w:val="231F20"/>
          <w:sz w:val="20"/>
        </w:rPr>
        <w:t>y</w:t>
      </w:r>
      <w:r>
        <w:rPr>
          <w:color w:val="231F20"/>
          <w:spacing w:val="-20"/>
          <w:sz w:val="20"/>
        </w:rPr>
        <w:t> </w:t>
      </w:r>
      <w:r>
        <w:rPr>
          <w:color w:val="231F20"/>
          <w:sz w:val="20"/>
        </w:rPr>
        <w:t>tienen</w:t>
      </w:r>
      <w:r>
        <w:rPr>
          <w:color w:val="231F20"/>
          <w:spacing w:val="-20"/>
          <w:sz w:val="20"/>
        </w:rPr>
        <w:t> </w:t>
      </w:r>
      <w:r>
        <w:rPr>
          <w:color w:val="231F20"/>
          <w:sz w:val="20"/>
        </w:rPr>
        <w:t>por</w:t>
      </w:r>
      <w:r>
        <w:rPr>
          <w:color w:val="231F20"/>
          <w:spacing w:val="-20"/>
          <w:sz w:val="20"/>
        </w:rPr>
        <w:t> </w:t>
      </w:r>
      <w:r>
        <w:rPr>
          <w:color w:val="231F20"/>
          <w:sz w:val="20"/>
        </w:rPr>
        <w:t>objeto</w:t>
      </w:r>
      <w:r>
        <w:rPr>
          <w:color w:val="231F20"/>
          <w:spacing w:val="-20"/>
          <w:sz w:val="20"/>
        </w:rPr>
        <w:t> </w:t>
      </w:r>
      <w:r>
        <w:rPr>
          <w:color w:val="231F20"/>
          <w:sz w:val="20"/>
        </w:rPr>
        <w:t>garantizar</w:t>
      </w:r>
      <w:r>
        <w:rPr>
          <w:color w:val="231F20"/>
          <w:spacing w:val="-20"/>
          <w:sz w:val="20"/>
        </w:rPr>
        <w:t> </w:t>
      </w:r>
      <w:r>
        <w:rPr>
          <w:color w:val="231F20"/>
          <w:sz w:val="20"/>
        </w:rPr>
        <w:t>las</w:t>
      </w:r>
      <w:r>
        <w:rPr>
          <w:color w:val="231F20"/>
          <w:spacing w:val="-20"/>
          <w:sz w:val="20"/>
        </w:rPr>
        <w:t> </w:t>
      </w:r>
      <w:r>
        <w:rPr>
          <w:color w:val="231F20"/>
          <w:sz w:val="20"/>
        </w:rPr>
        <w:t>bases</w:t>
      </w:r>
      <w:r>
        <w:rPr>
          <w:color w:val="231F20"/>
          <w:spacing w:val="-20"/>
          <w:sz w:val="20"/>
        </w:rPr>
        <w:t> </w:t>
      </w:r>
      <w:r>
        <w:rPr>
          <w:color w:val="231F20"/>
          <w:sz w:val="20"/>
        </w:rPr>
        <w:t>y</w:t>
      </w:r>
      <w:r>
        <w:rPr>
          <w:color w:val="231F20"/>
          <w:spacing w:val="-20"/>
          <w:sz w:val="20"/>
        </w:rPr>
        <w:t> </w:t>
      </w:r>
      <w:r>
        <w:rPr>
          <w:color w:val="231F20"/>
          <w:sz w:val="20"/>
        </w:rPr>
        <w:t>procedimientos</w:t>
      </w:r>
      <w:r>
        <w:rPr>
          <w:color w:val="231F20"/>
          <w:spacing w:val="-20"/>
          <w:sz w:val="20"/>
        </w:rPr>
        <w:t> </w:t>
      </w:r>
      <w:r>
        <w:rPr>
          <w:color w:val="231F20"/>
          <w:sz w:val="20"/>
        </w:rPr>
        <w:t>sobre</w:t>
      </w:r>
      <w:r>
        <w:rPr>
          <w:color w:val="231F20"/>
          <w:spacing w:val="-20"/>
          <w:sz w:val="20"/>
        </w:rPr>
        <w:t> </w:t>
      </w:r>
      <w:r>
        <w:rPr>
          <w:color w:val="231F20"/>
          <w:sz w:val="20"/>
        </w:rPr>
        <w:t>los</w:t>
      </w:r>
      <w:r>
        <w:rPr>
          <w:color w:val="231F20"/>
          <w:spacing w:val="-20"/>
          <w:sz w:val="20"/>
        </w:rPr>
        <w:t> </w:t>
      </w:r>
      <w:r>
        <w:rPr>
          <w:color w:val="231F20"/>
          <w:sz w:val="20"/>
        </w:rPr>
        <w:t>derechos, prevención y atención de las niñas, niños y adolescentes en el Estado de México, lo que será</w:t>
      </w:r>
      <w:r>
        <w:rPr>
          <w:color w:val="231F20"/>
          <w:spacing w:val="-5"/>
          <w:sz w:val="20"/>
        </w:rPr>
        <w:t> </w:t>
      </w:r>
      <w:r>
        <w:rPr>
          <w:color w:val="231F20"/>
          <w:sz w:val="20"/>
        </w:rPr>
        <w:t>considerado</w:t>
      </w:r>
      <w:r>
        <w:rPr>
          <w:color w:val="231F20"/>
          <w:spacing w:val="-5"/>
          <w:sz w:val="20"/>
        </w:rPr>
        <w:t> </w:t>
      </w:r>
      <w:r>
        <w:rPr>
          <w:color w:val="231F20"/>
          <w:sz w:val="20"/>
        </w:rPr>
        <w:t>por</w:t>
      </w:r>
      <w:r>
        <w:rPr>
          <w:color w:val="231F20"/>
          <w:spacing w:val="-5"/>
          <w:sz w:val="20"/>
        </w:rPr>
        <w:t> </w:t>
      </w:r>
      <w:r>
        <w:rPr>
          <w:color w:val="231F20"/>
          <w:sz w:val="20"/>
        </w:rPr>
        <w:t>todas</w:t>
      </w:r>
      <w:r>
        <w:rPr>
          <w:color w:val="231F20"/>
          <w:spacing w:val="-5"/>
          <w:sz w:val="20"/>
        </w:rPr>
        <w:t> </w:t>
      </w:r>
      <w:r>
        <w:rPr>
          <w:color w:val="231F20"/>
          <w:sz w:val="20"/>
        </w:rPr>
        <w:t>las</w:t>
      </w:r>
      <w:r>
        <w:rPr>
          <w:color w:val="231F20"/>
          <w:spacing w:val="-5"/>
          <w:sz w:val="20"/>
        </w:rPr>
        <w:t> </w:t>
      </w:r>
      <w:r>
        <w:rPr>
          <w:color w:val="231F20"/>
          <w:sz w:val="20"/>
        </w:rPr>
        <w:t>instituciones</w:t>
      </w:r>
      <w:r>
        <w:rPr>
          <w:color w:val="231F20"/>
          <w:spacing w:val="-5"/>
          <w:sz w:val="20"/>
        </w:rPr>
        <w:t> </w:t>
      </w:r>
      <w:r>
        <w:rPr>
          <w:color w:val="231F20"/>
          <w:sz w:val="20"/>
        </w:rPr>
        <w:t>públicas</w:t>
      </w:r>
      <w:r>
        <w:rPr>
          <w:color w:val="231F20"/>
          <w:spacing w:val="-5"/>
          <w:sz w:val="20"/>
        </w:rPr>
        <w:t> </w:t>
      </w:r>
      <w:r>
        <w:rPr>
          <w:color w:val="231F20"/>
          <w:sz w:val="20"/>
        </w:rPr>
        <w:t>o</w:t>
      </w:r>
      <w:r>
        <w:rPr>
          <w:color w:val="231F20"/>
          <w:spacing w:val="-5"/>
          <w:sz w:val="20"/>
        </w:rPr>
        <w:t> </w:t>
      </w:r>
      <w:r>
        <w:rPr>
          <w:color w:val="231F20"/>
          <w:sz w:val="20"/>
        </w:rPr>
        <w:t>privadas.</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before="70"/>
        <w:ind w:left="480" w:right="0" w:firstLine="0"/>
        <w:jc w:val="left"/>
        <w:rPr>
          <w:sz w:val="20"/>
        </w:rPr>
      </w:pPr>
      <w:r>
        <w:rPr>
          <w:color w:val="231F20"/>
          <w:sz w:val="20"/>
        </w:rPr>
        <w:t>ARTÍCULO 2.- La presente Ley tiene por  objeto:</w:t>
      </w:r>
    </w:p>
    <w:p>
      <w:pPr>
        <w:pStyle w:val="BodyText"/>
        <w:spacing w:before="8"/>
        <w:rPr>
          <w:sz w:val="29"/>
        </w:rPr>
      </w:pPr>
    </w:p>
    <w:p>
      <w:pPr>
        <w:pStyle w:val="ListParagraph"/>
        <w:numPr>
          <w:ilvl w:val="0"/>
          <w:numId w:val="8"/>
        </w:numPr>
        <w:tabs>
          <w:tab w:pos="839" w:val="left" w:leader="none"/>
          <w:tab w:pos="840" w:val="left" w:leader="none"/>
        </w:tabs>
        <w:spacing w:line="240" w:lineRule="auto" w:before="0" w:after="0"/>
        <w:ind w:left="840" w:right="0" w:hanging="360"/>
        <w:jc w:val="left"/>
        <w:rPr>
          <w:sz w:val="20"/>
        </w:rPr>
      </w:pPr>
      <w:r>
        <w:rPr>
          <w:color w:val="231F20"/>
          <w:sz w:val="20"/>
        </w:rPr>
        <w:t>Garantizar</w:t>
      </w:r>
      <w:r>
        <w:rPr>
          <w:color w:val="231F20"/>
          <w:spacing w:val="-7"/>
          <w:sz w:val="20"/>
        </w:rPr>
        <w:t> </w:t>
      </w:r>
      <w:r>
        <w:rPr>
          <w:color w:val="231F20"/>
          <w:sz w:val="20"/>
        </w:rPr>
        <w:t>y</w:t>
      </w:r>
      <w:r>
        <w:rPr>
          <w:color w:val="231F20"/>
          <w:spacing w:val="-7"/>
          <w:sz w:val="20"/>
        </w:rPr>
        <w:t> </w:t>
      </w:r>
      <w:r>
        <w:rPr>
          <w:color w:val="231F20"/>
          <w:sz w:val="20"/>
        </w:rPr>
        <w:t>promover</w:t>
      </w:r>
      <w:r>
        <w:rPr>
          <w:color w:val="231F20"/>
          <w:spacing w:val="-7"/>
          <w:sz w:val="20"/>
        </w:rPr>
        <w:t> </w:t>
      </w:r>
      <w:r>
        <w:rPr>
          <w:color w:val="231F20"/>
          <w:sz w:val="20"/>
        </w:rPr>
        <w:t>el</w:t>
      </w:r>
      <w:r>
        <w:rPr>
          <w:color w:val="231F20"/>
          <w:spacing w:val="-7"/>
          <w:sz w:val="20"/>
        </w:rPr>
        <w:t> </w:t>
      </w:r>
      <w:r>
        <w:rPr>
          <w:color w:val="231F20"/>
          <w:sz w:val="20"/>
        </w:rPr>
        <w:t>ejercicio</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derechos</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niñas,</w:t>
      </w:r>
      <w:r>
        <w:rPr>
          <w:color w:val="231F20"/>
          <w:spacing w:val="-7"/>
          <w:sz w:val="20"/>
        </w:rPr>
        <w:t> </w:t>
      </w:r>
      <w:r>
        <w:rPr>
          <w:color w:val="231F20"/>
          <w:sz w:val="20"/>
        </w:rPr>
        <w:t>niños</w:t>
      </w:r>
      <w:r>
        <w:rPr>
          <w:color w:val="231F20"/>
          <w:spacing w:val="-7"/>
          <w:sz w:val="20"/>
        </w:rPr>
        <w:t> </w:t>
      </w:r>
      <w:r>
        <w:rPr>
          <w:color w:val="231F20"/>
          <w:sz w:val="20"/>
        </w:rPr>
        <w:t>y</w:t>
      </w:r>
      <w:r>
        <w:rPr>
          <w:color w:val="231F20"/>
          <w:spacing w:val="-7"/>
          <w:sz w:val="20"/>
        </w:rPr>
        <w:t> </w:t>
      </w:r>
      <w:r>
        <w:rPr>
          <w:color w:val="231F20"/>
          <w:sz w:val="20"/>
        </w:rPr>
        <w:t>adolescentes;</w:t>
      </w:r>
    </w:p>
    <w:p>
      <w:pPr>
        <w:pStyle w:val="ListParagraph"/>
        <w:numPr>
          <w:ilvl w:val="0"/>
          <w:numId w:val="8"/>
        </w:numPr>
        <w:tabs>
          <w:tab w:pos="840" w:val="left" w:leader="none"/>
        </w:tabs>
        <w:spacing w:line="297" w:lineRule="auto" w:before="56" w:after="0"/>
        <w:ind w:left="840" w:right="118" w:hanging="360"/>
        <w:jc w:val="both"/>
        <w:rPr>
          <w:sz w:val="20"/>
        </w:rPr>
      </w:pPr>
      <w:r>
        <w:rPr>
          <w:color w:val="231F20"/>
          <w:sz w:val="20"/>
        </w:rPr>
        <w:t>Establecer</w:t>
      </w:r>
      <w:r>
        <w:rPr>
          <w:color w:val="231F20"/>
          <w:spacing w:val="-9"/>
          <w:sz w:val="20"/>
        </w:rPr>
        <w:t> </w:t>
      </w:r>
      <w:r>
        <w:rPr>
          <w:color w:val="231F20"/>
          <w:sz w:val="20"/>
        </w:rPr>
        <w:t>los</w:t>
      </w:r>
      <w:r>
        <w:rPr>
          <w:color w:val="231F20"/>
          <w:spacing w:val="-9"/>
          <w:sz w:val="20"/>
        </w:rPr>
        <w:t> </w:t>
      </w:r>
      <w:r>
        <w:rPr>
          <w:color w:val="231F20"/>
          <w:sz w:val="20"/>
        </w:rPr>
        <w:t>principios</w:t>
      </w:r>
      <w:r>
        <w:rPr>
          <w:color w:val="231F20"/>
          <w:spacing w:val="-8"/>
          <w:sz w:val="20"/>
        </w:rPr>
        <w:t> </w:t>
      </w:r>
      <w:r>
        <w:rPr>
          <w:color w:val="231F20"/>
          <w:sz w:val="20"/>
        </w:rPr>
        <w:t>que</w:t>
      </w:r>
      <w:r>
        <w:rPr>
          <w:color w:val="231F20"/>
          <w:spacing w:val="-9"/>
          <w:sz w:val="20"/>
        </w:rPr>
        <w:t> </w:t>
      </w:r>
      <w:r>
        <w:rPr>
          <w:color w:val="231F20"/>
          <w:sz w:val="20"/>
        </w:rPr>
        <w:t>orienten</w:t>
      </w:r>
      <w:r>
        <w:rPr>
          <w:color w:val="231F20"/>
          <w:spacing w:val="-9"/>
          <w:sz w:val="20"/>
        </w:rPr>
        <w:t> </w:t>
      </w:r>
      <w:r>
        <w:rPr>
          <w:color w:val="231F20"/>
          <w:sz w:val="20"/>
        </w:rPr>
        <w:t>las</w:t>
      </w:r>
      <w:r>
        <w:rPr>
          <w:color w:val="231F20"/>
          <w:spacing w:val="-9"/>
          <w:sz w:val="20"/>
        </w:rPr>
        <w:t> </w:t>
      </w:r>
      <w:r>
        <w:rPr>
          <w:color w:val="231F20"/>
          <w:sz w:val="20"/>
        </w:rPr>
        <w:t>políticas</w:t>
      </w:r>
      <w:r>
        <w:rPr>
          <w:color w:val="231F20"/>
          <w:spacing w:val="-9"/>
          <w:sz w:val="20"/>
        </w:rPr>
        <w:t> </w:t>
      </w:r>
      <w:r>
        <w:rPr>
          <w:color w:val="231F20"/>
          <w:sz w:val="20"/>
        </w:rPr>
        <w:t>públicas</w:t>
      </w:r>
      <w:r>
        <w:rPr>
          <w:color w:val="231F20"/>
          <w:spacing w:val="-9"/>
          <w:sz w:val="20"/>
        </w:rPr>
        <w:t> </w:t>
      </w:r>
      <w:r>
        <w:rPr>
          <w:color w:val="231F20"/>
          <w:sz w:val="20"/>
        </w:rPr>
        <w:t>a</w:t>
      </w:r>
      <w:r>
        <w:rPr>
          <w:color w:val="231F20"/>
          <w:spacing w:val="-9"/>
          <w:sz w:val="20"/>
        </w:rPr>
        <w:t> </w:t>
      </w:r>
      <w:r>
        <w:rPr>
          <w:color w:val="231F20"/>
          <w:sz w:val="20"/>
        </w:rPr>
        <w:t>favor</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sz w:val="20"/>
        </w:rPr>
        <w:t>niñas,</w:t>
      </w:r>
      <w:r>
        <w:rPr>
          <w:color w:val="231F20"/>
          <w:spacing w:val="-9"/>
          <w:sz w:val="20"/>
        </w:rPr>
        <w:t> </w:t>
      </w:r>
      <w:r>
        <w:rPr>
          <w:color w:val="231F20"/>
          <w:sz w:val="20"/>
        </w:rPr>
        <w:t>niños y</w:t>
      </w:r>
      <w:r>
        <w:rPr>
          <w:color w:val="231F20"/>
          <w:spacing w:val="-33"/>
          <w:sz w:val="20"/>
        </w:rPr>
        <w:t> </w:t>
      </w:r>
      <w:r>
        <w:rPr>
          <w:color w:val="231F20"/>
          <w:sz w:val="20"/>
        </w:rPr>
        <w:t>adolescentes;</w:t>
      </w:r>
    </w:p>
    <w:p>
      <w:pPr>
        <w:pStyle w:val="ListParagraph"/>
        <w:numPr>
          <w:ilvl w:val="0"/>
          <w:numId w:val="8"/>
        </w:numPr>
        <w:tabs>
          <w:tab w:pos="840" w:val="left" w:leader="none"/>
        </w:tabs>
        <w:spacing w:line="297" w:lineRule="auto" w:before="3" w:after="0"/>
        <w:ind w:left="840" w:right="117" w:hanging="360"/>
        <w:jc w:val="both"/>
        <w:rPr>
          <w:sz w:val="20"/>
        </w:rPr>
      </w:pPr>
      <w:r>
        <w:rPr>
          <w:color w:val="231F20"/>
          <w:sz w:val="20"/>
        </w:rPr>
        <w:t>Fijar los lineamientos y establecer las bases para la instrumentación y evaluación de las</w:t>
      </w:r>
      <w:r>
        <w:rPr>
          <w:color w:val="231F20"/>
          <w:spacing w:val="-14"/>
          <w:sz w:val="20"/>
        </w:rPr>
        <w:t> </w:t>
      </w:r>
      <w:r>
        <w:rPr>
          <w:color w:val="231F20"/>
          <w:sz w:val="20"/>
        </w:rPr>
        <w:t>políticas</w:t>
      </w:r>
      <w:r>
        <w:rPr>
          <w:color w:val="231F20"/>
          <w:spacing w:val="-14"/>
          <w:sz w:val="20"/>
        </w:rPr>
        <w:t> </w:t>
      </w:r>
      <w:r>
        <w:rPr>
          <w:color w:val="231F20"/>
          <w:sz w:val="20"/>
        </w:rPr>
        <w:t>públicas</w:t>
      </w:r>
      <w:r>
        <w:rPr>
          <w:color w:val="231F20"/>
          <w:spacing w:val="-14"/>
          <w:sz w:val="20"/>
        </w:rPr>
        <w:t> </w:t>
      </w:r>
      <w:r>
        <w:rPr>
          <w:color w:val="231F20"/>
          <w:sz w:val="20"/>
        </w:rPr>
        <w:t>y</w:t>
      </w:r>
      <w:r>
        <w:rPr>
          <w:color w:val="231F20"/>
          <w:spacing w:val="-14"/>
          <w:sz w:val="20"/>
        </w:rPr>
        <w:t> </w:t>
      </w:r>
      <w:r>
        <w:rPr>
          <w:color w:val="231F20"/>
          <w:sz w:val="20"/>
        </w:rPr>
        <w:t>de</w:t>
      </w:r>
      <w:r>
        <w:rPr>
          <w:color w:val="231F20"/>
          <w:spacing w:val="-14"/>
          <w:sz w:val="20"/>
        </w:rPr>
        <w:t> </w:t>
      </w:r>
      <w:r>
        <w:rPr>
          <w:color w:val="231F20"/>
          <w:sz w:val="20"/>
        </w:rPr>
        <w:t>las</w:t>
      </w:r>
      <w:r>
        <w:rPr>
          <w:color w:val="231F20"/>
          <w:spacing w:val="-14"/>
          <w:sz w:val="20"/>
        </w:rPr>
        <w:t> </w:t>
      </w:r>
      <w:r>
        <w:rPr>
          <w:color w:val="231F20"/>
          <w:sz w:val="20"/>
        </w:rPr>
        <w:t>acciones</w:t>
      </w:r>
      <w:r>
        <w:rPr>
          <w:color w:val="231F20"/>
          <w:spacing w:val="-14"/>
          <w:sz w:val="20"/>
        </w:rPr>
        <w:t> </w:t>
      </w:r>
      <w:r>
        <w:rPr>
          <w:color w:val="231F20"/>
          <w:sz w:val="20"/>
        </w:rPr>
        <w:t>de</w:t>
      </w:r>
      <w:r>
        <w:rPr>
          <w:color w:val="231F20"/>
          <w:spacing w:val="-14"/>
          <w:sz w:val="20"/>
        </w:rPr>
        <w:t> </w:t>
      </w:r>
      <w:r>
        <w:rPr>
          <w:color w:val="231F20"/>
          <w:sz w:val="20"/>
        </w:rPr>
        <w:t>defensa</w:t>
      </w:r>
      <w:r>
        <w:rPr>
          <w:color w:val="231F20"/>
          <w:spacing w:val="-14"/>
          <w:sz w:val="20"/>
        </w:rPr>
        <w:t> </w:t>
      </w:r>
      <w:r>
        <w:rPr>
          <w:color w:val="231F20"/>
          <w:sz w:val="20"/>
        </w:rPr>
        <w:t>y</w:t>
      </w:r>
      <w:r>
        <w:rPr>
          <w:color w:val="231F20"/>
          <w:spacing w:val="-14"/>
          <w:sz w:val="20"/>
        </w:rPr>
        <w:t> </w:t>
      </w:r>
      <w:r>
        <w:rPr>
          <w:color w:val="231F20"/>
          <w:sz w:val="20"/>
        </w:rPr>
        <w:t>representación</w:t>
      </w:r>
      <w:r>
        <w:rPr>
          <w:color w:val="231F20"/>
          <w:spacing w:val="-14"/>
          <w:sz w:val="20"/>
        </w:rPr>
        <w:t> </w:t>
      </w:r>
      <w:r>
        <w:rPr>
          <w:color w:val="231F20"/>
          <w:sz w:val="20"/>
        </w:rPr>
        <w:t>jurídica,</w:t>
      </w:r>
      <w:r>
        <w:rPr>
          <w:color w:val="231F20"/>
          <w:spacing w:val="-14"/>
          <w:sz w:val="20"/>
        </w:rPr>
        <w:t> </w:t>
      </w:r>
      <w:r>
        <w:rPr>
          <w:color w:val="231F20"/>
          <w:sz w:val="20"/>
        </w:rPr>
        <w:t>asistencia, provisión,</w:t>
      </w:r>
      <w:r>
        <w:rPr>
          <w:color w:val="231F20"/>
          <w:spacing w:val="-8"/>
          <w:sz w:val="20"/>
        </w:rPr>
        <w:t> </w:t>
      </w:r>
      <w:r>
        <w:rPr>
          <w:color w:val="231F20"/>
          <w:sz w:val="20"/>
        </w:rPr>
        <w:t>prevención,</w:t>
      </w:r>
      <w:r>
        <w:rPr>
          <w:color w:val="231F20"/>
          <w:spacing w:val="-8"/>
          <w:sz w:val="20"/>
        </w:rPr>
        <w:t> </w:t>
      </w:r>
      <w:r>
        <w:rPr>
          <w:color w:val="231F20"/>
          <w:sz w:val="20"/>
        </w:rPr>
        <w:t>protección</w:t>
      </w:r>
      <w:r>
        <w:rPr>
          <w:color w:val="231F20"/>
          <w:spacing w:val="-8"/>
          <w:sz w:val="20"/>
        </w:rPr>
        <w:t> </w:t>
      </w:r>
      <w:r>
        <w:rPr>
          <w:color w:val="231F20"/>
          <w:sz w:val="20"/>
        </w:rPr>
        <w:t>y</w:t>
      </w:r>
      <w:r>
        <w:rPr>
          <w:color w:val="231F20"/>
          <w:spacing w:val="-8"/>
          <w:sz w:val="20"/>
        </w:rPr>
        <w:t> </w:t>
      </w:r>
      <w:r>
        <w:rPr>
          <w:color w:val="231F20"/>
          <w:sz w:val="20"/>
        </w:rPr>
        <w:t>participación</w:t>
      </w:r>
      <w:r>
        <w:rPr>
          <w:color w:val="231F20"/>
          <w:spacing w:val="-8"/>
          <w:sz w:val="20"/>
        </w:rPr>
        <w:t> </w:t>
      </w:r>
      <w:r>
        <w:rPr>
          <w:color w:val="231F20"/>
          <w:sz w:val="20"/>
        </w:rPr>
        <w:t>para</w:t>
      </w:r>
      <w:r>
        <w:rPr>
          <w:color w:val="231F20"/>
          <w:spacing w:val="-8"/>
          <w:sz w:val="20"/>
        </w:rPr>
        <w:t> </w:t>
      </w:r>
      <w:r>
        <w:rPr>
          <w:color w:val="231F20"/>
          <w:sz w:val="20"/>
        </w:rPr>
        <w:t>la</w:t>
      </w:r>
      <w:r>
        <w:rPr>
          <w:color w:val="231F20"/>
          <w:spacing w:val="-8"/>
          <w:sz w:val="20"/>
        </w:rPr>
        <w:t> </w:t>
      </w:r>
      <w:r>
        <w:rPr>
          <w:color w:val="231F20"/>
          <w:sz w:val="20"/>
        </w:rPr>
        <w:t>promoción</w:t>
      </w:r>
      <w:r>
        <w:rPr>
          <w:color w:val="231F20"/>
          <w:spacing w:val="-8"/>
          <w:sz w:val="20"/>
        </w:rPr>
        <w:t> </w:t>
      </w:r>
      <w:r>
        <w:rPr>
          <w:color w:val="231F20"/>
          <w:sz w:val="20"/>
        </w:rPr>
        <w:t>y</w:t>
      </w:r>
      <w:r>
        <w:rPr>
          <w:color w:val="231F20"/>
          <w:spacing w:val="-8"/>
          <w:sz w:val="20"/>
        </w:rPr>
        <w:t> </w:t>
      </w:r>
      <w:r>
        <w:rPr>
          <w:color w:val="231F20"/>
          <w:sz w:val="20"/>
        </w:rPr>
        <w:t>vigencia</w:t>
      </w:r>
      <w:r>
        <w:rPr>
          <w:color w:val="231F20"/>
          <w:spacing w:val="-8"/>
          <w:sz w:val="20"/>
        </w:rPr>
        <w:t> </w:t>
      </w:r>
      <w:r>
        <w:rPr>
          <w:color w:val="231F20"/>
          <w:sz w:val="20"/>
        </w:rPr>
        <w:t>de</w:t>
      </w:r>
      <w:r>
        <w:rPr>
          <w:color w:val="231F20"/>
          <w:spacing w:val="-8"/>
          <w:sz w:val="20"/>
        </w:rPr>
        <w:t> </w:t>
      </w:r>
      <w:r>
        <w:rPr>
          <w:color w:val="231F20"/>
          <w:sz w:val="20"/>
        </w:rPr>
        <w:t>los derechos</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niñas,</w:t>
      </w:r>
      <w:r>
        <w:rPr>
          <w:color w:val="231F20"/>
          <w:spacing w:val="-7"/>
          <w:sz w:val="20"/>
        </w:rPr>
        <w:t> </w:t>
      </w:r>
      <w:r>
        <w:rPr>
          <w:color w:val="231F20"/>
          <w:sz w:val="20"/>
        </w:rPr>
        <w:t>niños</w:t>
      </w:r>
      <w:r>
        <w:rPr>
          <w:color w:val="231F20"/>
          <w:spacing w:val="-7"/>
          <w:sz w:val="20"/>
        </w:rPr>
        <w:t> </w:t>
      </w:r>
      <w:r>
        <w:rPr>
          <w:color w:val="231F20"/>
          <w:sz w:val="20"/>
        </w:rPr>
        <w:t>y</w:t>
      </w:r>
      <w:r>
        <w:rPr>
          <w:color w:val="231F20"/>
          <w:spacing w:val="-7"/>
          <w:sz w:val="20"/>
        </w:rPr>
        <w:t> </w:t>
      </w:r>
      <w:r>
        <w:rPr>
          <w:color w:val="231F20"/>
          <w:sz w:val="20"/>
        </w:rPr>
        <w:t>adolescentes</w:t>
      </w:r>
      <w:r>
        <w:rPr>
          <w:color w:val="231F20"/>
          <w:spacing w:val="-7"/>
          <w:sz w:val="20"/>
        </w:rPr>
        <w:t> </w:t>
      </w:r>
      <w:r>
        <w:rPr>
          <w:color w:val="231F20"/>
          <w:sz w:val="20"/>
        </w:rPr>
        <w:t>a</w:t>
      </w:r>
      <w:r>
        <w:rPr>
          <w:color w:val="231F20"/>
          <w:spacing w:val="-7"/>
          <w:sz w:val="20"/>
        </w:rPr>
        <w:t> </w:t>
      </w:r>
      <w:r>
        <w:rPr>
          <w:color w:val="231F20"/>
          <w:sz w:val="20"/>
        </w:rPr>
        <w:t>fin</w:t>
      </w:r>
      <w:r>
        <w:rPr>
          <w:color w:val="231F20"/>
          <w:spacing w:val="-7"/>
          <w:sz w:val="20"/>
        </w:rPr>
        <w:t> </w:t>
      </w:r>
      <w:r>
        <w:rPr>
          <w:color w:val="231F20"/>
          <w:sz w:val="20"/>
        </w:rPr>
        <w:t>de:</w:t>
      </w:r>
    </w:p>
    <w:p>
      <w:pPr>
        <w:pStyle w:val="BodyText"/>
        <w:spacing w:before="1"/>
        <w:rPr>
          <w:sz w:val="25"/>
        </w:rPr>
      </w:pPr>
    </w:p>
    <w:p>
      <w:pPr>
        <w:pStyle w:val="ListParagraph"/>
        <w:numPr>
          <w:ilvl w:val="0"/>
          <w:numId w:val="9"/>
        </w:numPr>
        <w:tabs>
          <w:tab w:pos="840" w:val="left" w:leader="none"/>
        </w:tabs>
        <w:spacing w:line="297" w:lineRule="auto" w:before="0" w:after="0"/>
        <w:ind w:left="840" w:right="116" w:hanging="360"/>
        <w:jc w:val="both"/>
        <w:rPr>
          <w:sz w:val="20"/>
        </w:rPr>
      </w:pPr>
      <w:r>
        <w:rPr>
          <w:color w:val="231F20"/>
          <w:sz w:val="20"/>
        </w:rPr>
        <w:t>Impulsar</w:t>
      </w:r>
      <w:r>
        <w:rPr>
          <w:color w:val="231F20"/>
          <w:spacing w:val="-15"/>
          <w:sz w:val="20"/>
        </w:rPr>
        <w:t> </w:t>
      </w:r>
      <w:r>
        <w:rPr>
          <w:color w:val="231F20"/>
          <w:sz w:val="20"/>
        </w:rPr>
        <w:t>y</w:t>
      </w:r>
      <w:r>
        <w:rPr>
          <w:color w:val="231F20"/>
          <w:spacing w:val="-15"/>
          <w:sz w:val="20"/>
        </w:rPr>
        <w:t> </w:t>
      </w:r>
      <w:r>
        <w:rPr>
          <w:color w:val="231F20"/>
          <w:sz w:val="20"/>
        </w:rPr>
        <w:t>consolidar</w:t>
      </w:r>
      <w:r>
        <w:rPr>
          <w:color w:val="231F20"/>
          <w:spacing w:val="-15"/>
          <w:sz w:val="20"/>
        </w:rPr>
        <w:t> </w:t>
      </w:r>
      <w:r>
        <w:rPr>
          <w:color w:val="231F20"/>
          <w:sz w:val="20"/>
        </w:rPr>
        <w:t>la</w:t>
      </w:r>
      <w:r>
        <w:rPr>
          <w:color w:val="231F20"/>
          <w:spacing w:val="-15"/>
          <w:sz w:val="20"/>
        </w:rPr>
        <w:t> </w:t>
      </w:r>
      <w:r>
        <w:rPr>
          <w:color w:val="231F20"/>
          <w:sz w:val="20"/>
        </w:rPr>
        <w:t>atención</w:t>
      </w:r>
      <w:r>
        <w:rPr>
          <w:color w:val="231F20"/>
          <w:spacing w:val="-15"/>
          <w:sz w:val="20"/>
        </w:rPr>
        <w:t> </w:t>
      </w:r>
      <w:r>
        <w:rPr>
          <w:color w:val="231F20"/>
          <w:sz w:val="20"/>
        </w:rPr>
        <w:t>integral</w:t>
      </w:r>
      <w:r>
        <w:rPr>
          <w:color w:val="231F20"/>
          <w:spacing w:val="-15"/>
          <w:sz w:val="20"/>
        </w:rPr>
        <w:t> </w:t>
      </w:r>
      <w:r>
        <w:rPr>
          <w:color w:val="231F20"/>
          <w:sz w:val="20"/>
        </w:rPr>
        <w:t>y</w:t>
      </w:r>
      <w:r>
        <w:rPr>
          <w:color w:val="231F20"/>
          <w:spacing w:val="-15"/>
          <w:sz w:val="20"/>
        </w:rPr>
        <w:t> </w:t>
      </w:r>
      <w:r>
        <w:rPr>
          <w:color w:val="231F20"/>
          <w:sz w:val="20"/>
        </w:rPr>
        <w:t>la</w:t>
      </w:r>
      <w:r>
        <w:rPr>
          <w:color w:val="231F20"/>
          <w:spacing w:val="-15"/>
          <w:sz w:val="20"/>
        </w:rPr>
        <w:t> </w:t>
      </w:r>
      <w:r>
        <w:rPr>
          <w:color w:val="231F20"/>
          <w:sz w:val="20"/>
        </w:rPr>
        <w:t>generación</w:t>
      </w:r>
      <w:r>
        <w:rPr>
          <w:color w:val="231F20"/>
          <w:spacing w:val="-15"/>
          <w:sz w:val="20"/>
        </w:rPr>
        <w:t> </w:t>
      </w:r>
      <w:r>
        <w:rPr>
          <w:color w:val="231F20"/>
          <w:sz w:val="20"/>
        </w:rPr>
        <w:t>de</w:t>
      </w:r>
      <w:r>
        <w:rPr>
          <w:color w:val="231F20"/>
          <w:spacing w:val="-15"/>
          <w:sz w:val="20"/>
        </w:rPr>
        <w:t> </w:t>
      </w:r>
      <w:r>
        <w:rPr>
          <w:color w:val="231F20"/>
          <w:sz w:val="20"/>
        </w:rPr>
        <w:t>oportunidades</w:t>
      </w:r>
      <w:r>
        <w:rPr>
          <w:color w:val="231F20"/>
          <w:spacing w:val="-15"/>
          <w:sz w:val="20"/>
        </w:rPr>
        <w:t> </w:t>
      </w:r>
      <w:r>
        <w:rPr>
          <w:color w:val="231F20"/>
          <w:sz w:val="20"/>
        </w:rPr>
        <w:t>de</w:t>
      </w:r>
      <w:r>
        <w:rPr>
          <w:color w:val="231F20"/>
          <w:spacing w:val="-15"/>
          <w:sz w:val="20"/>
        </w:rPr>
        <w:t> </w:t>
      </w:r>
      <w:r>
        <w:rPr>
          <w:color w:val="231F20"/>
          <w:sz w:val="20"/>
        </w:rPr>
        <w:t>manera igualitaria</w:t>
      </w:r>
      <w:r>
        <w:rPr>
          <w:color w:val="231F20"/>
          <w:spacing w:val="-7"/>
          <w:sz w:val="20"/>
        </w:rPr>
        <w:t> </w:t>
      </w:r>
      <w:r>
        <w:rPr>
          <w:color w:val="231F20"/>
          <w:sz w:val="20"/>
        </w:rPr>
        <w:t>para</w:t>
      </w:r>
      <w:r>
        <w:rPr>
          <w:color w:val="231F20"/>
          <w:spacing w:val="-7"/>
          <w:sz w:val="20"/>
        </w:rPr>
        <w:t> </w:t>
      </w:r>
      <w:r>
        <w:rPr>
          <w:color w:val="231F20"/>
          <w:sz w:val="20"/>
        </w:rPr>
        <w:t>las</w:t>
      </w:r>
      <w:r>
        <w:rPr>
          <w:color w:val="231F20"/>
          <w:spacing w:val="-7"/>
          <w:sz w:val="20"/>
        </w:rPr>
        <w:t> </w:t>
      </w:r>
      <w:r>
        <w:rPr>
          <w:color w:val="231F20"/>
          <w:sz w:val="20"/>
        </w:rPr>
        <w:t>niñas,</w:t>
      </w:r>
      <w:r>
        <w:rPr>
          <w:color w:val="231F20"/>
          <w:spacing w:val="-7"/>
          <w:sz w:val="20"/>
        </w:rPr>
        <w:t> </w:t>
      </w:r>
      <w:r>
        <w:rPr>
          <w:color w:val="231F20"/>
          <w:sz w:val="20"/>
        </w:rPr>
        <w:t>niños</w:t>
      </w:r>
      <w:r>
        <w:rPr>
          <w:color w:val="231F20"/>
          <w:spacing w:val="-7"/>
          <w:sz w:val="20"/>
        </w:rPr>
        <w:t> </w:t>
      </w:r>
      <w:r>
        <w:rPr>
          <w:color w:val="231F20"/>
          <w:sz w:val="20"/>
        </w:rPr>
        <w:t>y</w:t>
      </w:r>
      <w:r>
        <w:rPr>
          <w:color w:val="231F20"/>
          <w:spacing w:val="-7"/>
          <w:sz w:val="20"/>
        </w:rPr>
        <w:t> </w:t>
      </w:r>
      <w:r>
        <w:rPr>
          <w:color w:val="231F20"/>
          <w:sz w:val="20"/>
        </w:rPr>
        <w:t>adolescentes;</w:t>
      </w:r>
    </w:p>
    <w:p>
      <w:pPr>
        <w:pStyle w:val="ListParagraph"/>
        <w:numPr>
          <w:ilvl w:val="0"/>
          <w:numId w:val="9"/>
        </w:numPr>
        <w:tabs>
          <w:tab w:pos="840" w:val="left" w:leader="none"/>
        </w:tabs>
        <w:spacing w:line="297" w:lineRule="auto" w:before="3" w:after="0"/>
        <w:ind w:left="840" w:right="118" w:hanging="360"/>
        <w:jc w:val="both"/>
        <w:rPr>
          <w:sz w:val="20"/>
        </w:rPr>
      </w:pPr>
      <w:r>
        <w:rPr>
          <w:color w:val="231F20"/>
          <w:sz w:val="20"/>
        </w:rPr>
        <w:t>Establecer</w:t>
      </w:r>
      <w:r>
        <w:rPr>
          <w:color w:val="231F20"/>
          <w:spacing w:val="-15"/>
          <w:sz w:val="20"/>
        </w:rPr>
        <w:t> </w:t>
      </w:r>
      <w:r>
        <w:rPr>
          <w:color w:val="231F20"/>
          <w:sz w:val="20"/>
        </w:rPr>
        <w:t>los</w:t>
      </w:r>
      <w:r>
        <w:rPr>
          <w:color w:val="231F20"/>
          <w:spacing w:val="-14"/>
          <w:sz w:val="20"/>
        </w:rPr>
        <w:t> </w:t>
      </w:r>
      <w:r>
        <w:rPr>
          <w:color w:val="231F20"/>
          <w:sz w:val="20"/>
        </w:rPr>
        <w:t>mecanismos</w:t>
      </w:r>
      <w:r>
        <w:rPr>
          <w:color w:val="231F20"/>
          <w:spacing w:val="-14"/>
          <w:sz w:val="20"/>
        </w:rPr>
        <w:t> </w:t>
      </w:r>
      <w:r>
        <w:rPr>
          <w:color w:val="231F20"/>
          <w:sz w:val="20"/>
        </w:rPr>
        <w:t>que</w:t>
      </w:r>
      <w:r>
        <w:rPr>
          <w:color w:val="231F20"/>
          <w:spacing w:val="-15"/>
          <w:sz w:val="20"/>
        </w:rPr>
        <w:t> </w:t>
      </w:r>
      <w:r>
        <w:rPr>
          <w:color w:val="231F20"/>
          <w:sz w:val="20"/>
        </w:rPr>
        <w:t>faciliten</w:t>
      </w:r>
      <w:r>
        <w:rPr>
          <w:color w:val="231F20"/>
          <w:spacing w:val="-15"/>
          <w:sz w:val="20"/>
        </w:rPr>
        <w:t> </w:t>
      </w:r>
      <w:r>
        <w:rPr>
          <w:color w:val="231F20"/>
          <w:sz w:val="20"/>
        </w:rPr>
        <w:t>el</w:t>
      </w:r>
      <w:r>
        <w:rPr>
          <w:color w:val="231F20"/>
          <w:spacing w:val="-15"/>
          <w:sz w:val="20"/>
        </w:rPr>
        <w:t> </w:t>
      </w:r>
      <w:r>
        <w:rPr>
          <w:color w:val="231F20"/>
          <w:sz w:val="20"/>
        </w:rPr>
        <w:t>ejercicio</w:t>
      </w:r>
      <w:r>
        <w:rPr>
          <w:color w:val="231F20"/>
          <w:spacing w:val="-14"/>
          <w:sz w:val="20"/>
        </w:rPr>
        <w:t> </w:t>
      </w:r>
      <w:r>
        <w:rPr>
          <w:color w:val="231F20"/>
          <w:sz w:val="20"/>
        </w:rPr>
        <w:t>de</w:t>
      </w:r>
      <w:r>
        <w:rPr>
          <w:color w:val="231F20"/>
          <w:spacing w:val="-15"/>
          <w:sz w:val="20"/>
        </w:rPr>
        <w:t> </w:t>
      </w:r>
      <w:r>
        <w:rPr>
          <w:color w:val="231F20"/>
          <w:sz w:val="20"/>
        </w:rPr>
        <w:t>los</w:t>
      </w:r>
      <w:r>
        <w:rPr>
          <w:color w:val="231F20"/>
          <w:spacing w:val="-14"/>
          <w:sz w:val="20"/>
        </w:rPr>
        <w:t> </w:t>
      </w:r>
      <w:r>
        <w:rPr>
          <w:color w:val="231F20"/>
          <w:sz w:val="20"/>
        </w:rPr>
        <w:t>derechos</w:t>
      </w:r>
      <w:r>
        <w:rPr>
          <w:color w:val="231F20"/>
          <w:spacing w:val="-14"/>
          <w:sz w:val="20"/>
        </w:rPr>
        <w:t> </w:t>
      </w:r>
      <w:r>
        <w:rPr>
          <w:color w:val="231F20"/>
          <w:sz w:val="20"/>
        </w:rPr>
        <w:t>de</w:t>
      </w:r>
      <w:r>
        <w:rPr>
          <w:color w:val="231F20"/>
          <w:spacing w:val="-15"/>
          <w:sz w:val="20"/>
        </w:rPr>
        <w:t> </w:t>
      </w:r>
      <w:r>
        <w:rPr>
          <w:color w:val="231F20"/>
          <w:sz w:val="20"/>
        </w:rPr>
        <w:t>las</w:t>
      </w:r>
      <w:r>
        <w:rPr>
          <w:color w:val="231F20"/>
          <w:spacing w:val="-14"/>
          <w:sz w:val="20"/>
        </w:rPr>
        <w:t> </w:t>
      </w:r>
      <w:r>
        <w:rPr>
          <w:color w:val="231F20"/>
          <w:sz w:val="20"/>
        </w:rPr>
        <w:t>niñas,</w:t>
      </w:r>
      <w:r>
        <w:rPr>
          <w:color w:val="231F20"/>
          <w:spacing w:val="-14"/>
          <w:sz w:val="20"/>
        </w:rPr>
        <w:t> </w:t>
      </w:r>
      <w:r>
        <w:rPr>
          <w:color w:val="231F20"/>
          <w:sz w:val="20"/>
        </w:rPr>
        <w:t>niños y</w:t>
      </w:r>
      <w:r>
        <w:rPr>
          <w:color w:val="231F20"/>
          <w:spacing w:val="-33"/>
          <w:sz w:val="20"/>
        </w:rPr>
        <w:t> </w:t>
      </w:r>
      <w:r>
        <w:rPr>
          <w:color w:val="231F20"/>
          <w:sz w:val="20"/>
        </w:rPr>
        <w:t>adolescentes;</w:t>
      </w:r>
    </w:p>
    <w:p>
      <w:pPr>
        <w:pStyle w:val="ListParagraph"/>
        <w:numPr>
          <w:ilvl w:val="0"/>
          <w:numId w:val="9"/>
        </w:numPr>
        <w:tabs>
          <w:tab w:pos="840" w:val="left" w:leader="none"/>
        </w:tabs>
        <w:spacing w:line="297" w:lineRule="auto" w:before="3" w:after="0"/>
        <w:ind w:left="840" w:right="117" w:hanging="360"/>
        <w:jc w:val="both"/>
        <w:rPr>
          <w:sz w:val="20"/>
        </w:rPr>
      </w:pPr>
      <w:r>
        <w:rPr>
          <w:color w:val="231F20"/>
          <w:sz w:val="20"/>
        </w:rPr>
        <w:t>Promover la cultura de respeto hacia las niñas, niños y adolescentes en el ámbito </w:t>
      </w:r>
      <w:r>
        <w:rPr>
          <w:color w:val="231F20"/>
          <w:spacing w:val="-3"/>
          <w:sz w:val="20"/>
        </w:rPr>
        <w:t>familiar,</w:t>
      </w:r>
      <w:r>
        <w:rPr>
          <w:color w:val="231F20"/>
          <w:spacing w:val="-6"/>
          <w:sz w:val="20"/>
        </w:rPr>
        <w:t> </w:t>
      </w:r>
      <w:r>
        <w:rPr>
          <w:color w:val="231F20"/>
          <w:sz w:val="20"/>
        </w:rPr>
        <w:t>comunitario</w:t>
      </w:r>
      <w:r>
        <w:rPr>
          <w:color w:val="231F20"/>
          <w:spacing w:val="-6"/>
          <w:sz w:val="20"/>
        </w:rPr>
        <w:t> </w:t>
      </w:r>
      <w:r>
        <w:rPr>
          <w:color w:val="231F20"/>
          <w:sz w:val="20"/>
        </w:rPr>
        <w:t>y</w:t>
      </w:r>
      <w:r>
        <w:rPr>
          <w:color w:val="231F20"/>
          <w:spacing w:val="-6"/>
          <w:sz w:val="20"/>
        </w:rPr>
        <w:t> </w:t>
      </w:r>
      <w:r>
        <w:rPr>
          <w:color w:val="231F20"/>
          <w:sz w:val="20"/>
        </w:rPr>
        <w:t>social,</w:t>
      </w:r>
      <w:r>
        <w:rPr>
          <w:color w:val="231F20"/>
          <w:spacing w:val="-6"/>
          <w:sz w:val="20"/>
        </w:rPr>
        <w:t> </w:t>
      </w:r>
      <w:r>
        <w:rPr>
          <w:color w:val="231F20"/>
          <w:sz w:val="20"/>
        </w:rPr>
        <w:t>así</w:t>
      </w:r>
      <w:r>
        <w:rPr>
          <w:color w:val="231F20"/>
          <w:spacing w:val="-6"/>
          <w:sz w:val="20"/>
        </w:rPr>
        <w:t> </w:t>
      </w:r>
      <w:r>
        <w:rPr>
          <w:color w:val="231F20"/>
          <w:sz w:val="20"/>
        </w:rPr>
        <w:t>como</w:t>
      </w:r>
      <w:r>
        <w:rPr>
          <w:color w:val="231F20"/>
          <w:spacing w:val="-6"/>
          <w:sz w:val="20"/>
        </w:rPr>
        <w:t> </w:t>
      </w:r>
      <w:r>
        <w:rPr>
          <w:color w:val="231F20"/>
          <w:sz w:val="20"/>
        </w:rPr>
        <w:t>en</w:t>
      </w:r>
      <w:r>
        <w:rPr>
          <w:color w:val="231F20"/>
          <w:spacing w:val="-6"/>
          <w:sz w:val="20"/>
        </w:rPr>
        <w:t> </w:t>
      </w:r>
      <w:r>
        <w:rPr>
          <w:color w:val="231F20"/>
          <w:sz w:val="20"/>
        </w:rPr>
        <w:t>el</w:t>
      </w:r>
      <w:r>
        <w:rPr>
          <w:color w:val="231F20"/>
          <w:spacing w:val="-6"/>
          <w:sz w:val="20"/>
        </w:rPr>
        <w:t> </w:t>
      </w:r>
      <w:r>
        <w:rPr>
          <w:color w:val="231F20"/>
          <w:sz w:val="20"/>
        </w:rPr>
        <w:t>público</w:t>
      </w:r>
      <w:r>
        <w:rPr>
          <w:color w:val="231F20"/>
          <w:spacing w:val="-6"/>
          <w:sz w:val="20"/>
        </w:rPr>
        <w:t> </w:t>
      </w:r>
      <w:r>
        <w:rPr>
          <w:color w:val="231F20"/>
          <w:sz w:val="20"/>
        </w:rPr>
        <w:t>y</w:t>
      </w:r>
      <w:r>
        <w:rPr>
          <w:color w:val="231F20"/>
          <w:spacing w:val="-6"/>
          <w:sz w:val="20"/>
        </w:rPr>
        <w:t> </w:t>
      </w:r>
      <w:r>
        <w:rPr>
          <w:color w:val="231F20"/>
          <w:sz w:val="20"/>
        </w:rPr>
        <w:t>privado;</w:t>
      </w:r>
    </w:p>
    <w:p>
      <w:pPr>
        <w:pStyle w:val="ListParagraph"/>
        <w:numPr>
          <w:ilvl w:val="0"/>
          <w:numId w:val="9"/>
        </w:numPr>
        <w:tabs>
          <w:tab w:pos="840" w:val="left" w:leader="none"/>
        </w:tabs>
        <w:spacing w:line="297" w:lineRule="auto" w:before="3" w:after="0"/>
        <w:ind w:left="840" w:right="117" w:hanging="360"/>
        <w:jc w:val="both"/>
        <w:rPr>
          <w:sz w:val="20"/>
        </w:rPr>
      </w:pPr>
      <w:r>
        <w:rPr>
          <w:color w:val="231F20"/>
          <w:sz w:val="20"/>
        </w:rPr>
        <w:t>Establecer</w:t>
      </w:r>
      <w:r>
        <w:rPr>
          <w:color w:val="231F20"/>
          <w:spacing w:val="-6"/>
          <w:sz w:val="20"/>
        </w:rPr>
        <w:t> </w:t>
      </w:r>
      <w:r>
        <w:rPr>
          <w:color w:val="231F20"/>
          <w:sz w:val="20"/>
        </w:rPr>
        <w:t>las</w:t>
      </w:r>
      <w:r>
        <w:rPr>
          <w:color w:val="231F20"/>
          <w:spacing w:val="-6"/>
          <w:sz w:val="20"/>
        </w:rPr>
        <w:t> </w:t>
      </w:r>
      <w:r>
        <w:rPr>
          <w:color w:val="231F20"/>
          <w:sz w:val="20"/>
        </w:rPr>
        <w:t>facultades</w:t>
      </w:r>
      <w:r>
        <w:rPr>
          <w:color w:val="231F20"/>
          <w:spacing w:val="-6"/>
          <w:sz w:val="20"/>
        </w:rPr>
        <w:t> </w:t>
      </w:r>
      <w:r>
        <w:rPr>
          <w:color w:val="231F20"/>
          <w:sz w:val="20"/>
        </w:rPr>
        <w:t>y</w:t>
      </w:r>
      <w:r>
        <w:rPr>
          <w:color w:val="231F20"/>
          <w:spacing w:val="-6"/>
          <w:sz w:val="20"/>
        </w:rPr>
        <w:t> </w:t>
      </w:r>
      <w:r>
        <w:rPr>
          <w:color w:val="231F20"/>
          <w:sz w:val="20"/>
        </w:rPr>
        <w:t>obligaciones</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Administración</w:t>
      </w:r>
      <w:r>
        <w:rPr>
          <w:color w:val="231F20"/>
          <w:spacing w:val="-6"/>
          <w:sz w:val="20"/>
        </w:rPr>
        <w:t> </w:t>
      </w:r>
      <w:r>
        <w:rPr>
          <w:color w:val="231F20"/>
          <w:sz w:val="20"/>
        </w:rPr>
        <w:t>Pública</w:t>
      </w:r>
      <w:r>
        <w:rPr>
          <w:color w:val="231F20"/>
          <w:spacing w:val="-6"/>
          <w:sz w:val="20"/>
        </w:rPr>
        <w:t> </w:t>
      </w:r>
      <w:r>
        <w:rPr>
          <w:color w:val="231F20"/>
          <w:sz w:val="20"/>
        </w:rPr>
        <w:t>para</w:t>
      </w:r>
      <w:r>
        <w:rPr>
          <w:color w:val="231F20"/>
          <w:spacing w:val="-6"/>
          <w:sz w:val="20"/>
        </w:rPr>
        <w:t> </w:t>
      </w:r>
      <w:r>
        <w:rPr>
          <w:color w:val="231F20"/>
          <w:sz w:val="20"/>
        </w:rPr>
        <w:t>el</w:t>
      </w:r>
      <w:r>
        <w:rPr>
          <w:color w:val="231F20"/>
          <w:spacing w:val="-6"/>
          <w:sz w:val="20"/>
        </w:rPr>
        <w:t> </w:t>
      </w:r>
      <w:r>
        <w:rPr>
          <w:color w:val="231F20"/>
          <w:sz w:val="20"/>
        </w:rPr>
        <w:t>cumpli- miento de la presente</w:t>
      </w:r>
      <w:r>
        <w:rPr>
          <w:color w:val="231F20"/>
          <w:spacing w:val="-1"/>
          <w:sz w:val="20"/>
        </w:rPr>
        <w:t> </w:t>
      </w:r>
      <w:r>
        <w:rPr>
          <w:color w:val="231F20"/>
          <w:spacing w:val="-8"/>
          <w:sz w:val="20"/>
        </w:rPr>
        <w:t>Ley.</w:t>
      </w:r>
    </w:p>
    <w:p>
      <w:pPr>
        <w:pStyle w:val="BodyText"/>
        <w:spacing w:before="1"/>
        <w:rPr>
          <w:sz w:val="25"/>
        </w:rPr>
      </w:pPr>
    </w:p>
    <w:p>
      <w:pPr>
        <w:spacing w:line="297" w:lineRule="auto" w:before="0"/>
        <w:ind w:left="480" w:right="0" w:firstLine="0"/>
        <w:jc w:val="left"/>
        <w:rPr>
          <w:sz w:val="20"/>
        </w:rPr>
      </w:pPr>
      <w:r>
        <w:rPr>
          <w:color w:val="231F20"/>
          <w:sz w:val="20"/>
        </w:rPr>
        <w:t>ARTÍCULO 8.- Son principios rectores en la observancia, interpretación y aplicación de esta ley, los siguientes:</w:t>
      </w:r>
    </w:p>
    <w:p>
      <w:pPr>
        <w:pStyle w:val="BodyText"/>
        <w:spacing w:before="1"/>
        <w:rPr>
          <w:sz w:val="25"/>
        </w:rPr>
      </w:pPr>
    </w:p>
    <w:p>
      <w:pPr>
        <w:pStyle w:val="ListParagraph"/>
        <w:numPr>
          <w:ilvl w:val="0"/>
          <w:numId w:val="10"/>
        </w:numPr>
        <w:tabs>
          <w:tab w:pos="840" w:val="left" w:leader="none"/>
        </w:tabs>
        <w:spacing w:line="297" w:lineRule="auto" w:before="0" w:after="0"/>
        <w:ind w:left="840" w:right="115" w:hanging="360"/>
        <w:jc w:val="both"/>
        <w:rPr>
          <w:sz w:val="20"/>
        </w:rPr>
      </w:pPr>
      <w:r>
        <w:rPr>
          <w:color w:val="231F20"/>
          <w:sz w:val="20"/>
        </w:rPr>
        <w:t>El interés superior de las niñas, niños y adolescentes ante cualquier otro interés    que vaya en su perjuicio, lo que implica que las políticas, las acciones y la toma de decisiones de las Instituciones Públicas, Privadas, Tribunales, Autoridades</w:t>
      </w:r>
      <w:r>
        <w:rPr>
          <w:color w:val="231F20"/>
          <w:spacing w:val="-25"/>
          <w:sz w:val="20"/>
        </w:rPr>
        <w:t> </w:t>
      </w:r>
      <w:r>
        <w:rPr>
          <w:color w:val="231F20"/>
          <w:sz w:val="20"/>
        </w:rPr>
        <w:t>Adminis- trativas o los Órganos Legislativos, relacionadas con este periodo de vida, deberán dar prioridad a los derechos reconocidos en los ordenamientos legales, a fin de </w:t>
      </w:r>
      <w:r>
        <w:rPr>
          <w:color w:val="231F20"/>
          <w:spacing w:val="2"/>
          <w:sz w:val="20"/>
        </w:rPr>
        <w:t>que </w:t>
      </w:r>
      <w:r>
        <w:rPr>
          <w:color w:val="231F20"/>
          <w:sz w:val="20"/>
        </w:rPr>
        <w:t>la Niña, el Niño o el Adolescente alcancen su desarrollo, la plenitud de sus aptitudes y de la capacidad mental y física hasta el máximo de sus posibilidades; tomando en consideración que cada uno de ellos es una universalidad y una individualidad en   la que la familia, la comunidad y el propio estado garantizarán ese pleno </w:t>
      </w:r>
      <w:r>
        <w:rPr>
          <w:color w:val="231F20"/>
          <w:spacing w:val="1"/>
          <w:sz w:val="20"/>
        </w:rPr>
        <w:t> </w:t>
      </w:r>
      <w:r>
        <w:rPr>
          <w:color w:val="231F20"/>
          <w:sz w:val="20"/>
        </w:rPr>
        <w:t>desarrollo;</w:t>
      </w:r>
    </w:p>
    <w:p>
      <w:pPr>
        <w:pStyle w:val="ListParagraph"/>
        <w:numPr>
          <w:ilvl w:val="0"/>
          <w:numId w:val="10"/>
        </w:numPr>
        <w:tabs>
          <w:tab w:pos="840" w:val="left" w:leader="none"/>
        </w:tabs>
        <w:spacing w:line="240" w:lineRule="auto" w:before="3" w:after="0"/>
        <w:ind w:left="840" w:right="0" w:hanging="360"/>
        <w:jc w:val="left"/>
        <w:rPr>
          <w:sz w:val="20"/>
        </w:rPr>
      </w:pPr>
      <w:r>
        <w:rPr>
          <w:color w:val="231F20"/>
          <w:sz w:val="20"/>
        </w:rPr>
        <w:t>…</w:t>
      </w:r>
      <w:r>
        <w:rPr>
          <w:sz w:val="20"/>
        </w:rPr>
      </w:r>
    </w:p>
    <w:p>
      <w:pPr>
        <w:pStyle w:val="BodyText"/>
        <w:spacing w:before="8"/>
        <w:rPr>
          <w:sz w:val="29"/>
        </w:rPr>
      </w:pPr>
    </w:p>
    <w:p>
      <w:pPr>
        <w:spacing w:line="297" w:lineRule="auto" w:before="0"/>
        <w:ind w:left="480" w:right="116" w:firstLine="0"/>
        <w:jc w:val="left"/>
        <w:rPr>
          <w:sz w:val="20"/>
        </w:rPr>
      </w:pPr>
      <w:r>
        <w:rPr>
          <w:color w:val="231F20"/>
          <w:sz w:val="20"/>
        </w:rPr>
        <w:t>ARTÍCULO 9.- Son derechos de las niñas, niños y adolescentes en el Estado de México, de manera enunciativa, más no limitativa, los siguientes:</w:t>
      </w:r>
    </w:p>
    <w:p>
      <w:pPr>
        <w:spacing w:after="0" w:line="297" w:lineRule="auto"/>
        <w:jc w:val="left"/>
        <w:rPr>
          <w:sz w:val="20"/>
        </w:rPr>
        <w:sectPr>
          <w:pgSz w:w="9640" w:h="13040"/>
          <w:pgMar w:header="778" w:footer="641" w:top="960" w:bottom="840" w:left="960" w:right="960"/>
        </w:sectPr>
      </w:pPr>
    </w:p>
    <w:p>
      <w:pPr>
        <w:pStyle w:val="BodyText"/>
        <w:rPr>
          <w:sz w:val="20"/>
        </w:rPr>
      </w:pPr>
    </w:p>
    <w:p>
      <w:pPr>
        <w:pStyle w:val="BodyText"/>
        <w:spacing w:before="3"/>
        <w:rPr>
          <w:sz w:val="20"/>
        </w:rPr>
      </w:pPr>
    </w:p>
    <w:p>
      <w:pPr>
        <w:pStyle w:val="ListParagraph"/>
        <w:numPr>
          <w:ilvl w:val="0"/>
          <w:numId w:val="11"/>
        </w:numPr>
        <w:tabs>
          <w:tab w:pos="820" w:val="left" w:leader="none"/>
        </w:tabs>
        <w:spacing w:line="240" w:lineRule="auto" w:before="70" w:after="0"/>
        <w:ind w:left="820" w:right="0" w:hanging="360"/>
        <w:jc w:val="both"/>
        <w:rPr>
          <w:sz w:val="20"/>
        </w:rPr>
      </w:pPr>
      <w:r>
        <w:rPr>
          <w:color w:val="231F20"/>
          <w:sz w:val="20"/>
        </w:rPr>
        <w:t>El respeto a la vida, integridad, privacía y dignidad</w:t>
      </w:r>
      <w:r>
        <w:rPr>
          <w:color w:val="231F20"/>
          <w:spacing w:val="-6"/>
          <w:sz w:val="20"/>
        </w:rPr>
        <w:t> </w:t>
      </w:r>
      <w:r>
        <w:rPr>
          <w:color w:val="231F20"/>
          <w:sz w:val="20"/>
        </w:rPr>
        <w:t>personal:</w:t>
      </w:r>
    </w:p>
    <w:p>
      <w:pPr>
        <w:pStyle w:val="BodyText"/>
        <w:spacing w:before="8"/>
        <w:rPr>
          <w:sz w:val="29"/>
        </w:rPr>
      </w:pPr>
    </w:p>
    <w:p>
      <w:pPr>
        <w:pStyle w:val="ListParagraph"/>
        <w:numPr>
          <w:ilvl w:val="0"/>
          <w:numId w:val="12"/>
        </w:numPr>
        <w:tabs>
          <w:tab w:pos="820" w:val="left" w:leader="none"/>
        </w:tabs>
        <w:spacing w:line="297" w:lineRule="auto" w:before="0" w:after="0"/>
        <w:ind w:left="820" w:right="117" w:hanging="360"/>
        <w:jc w:val="both"/>
        <w:rPr>
          <w:sz w:val="20"/>
        </w:rPr>
      </w:pPr>
      <w:r>
        <w:rPr>
          <w:color w:val="231F20"/>
          <w:sz w:val="20"/>
        </w:rPr>
        <w:t>A la vida con calidad, siendo obligación del padre y la madre, tutores o de quien ejerza la patria potestad, de la familia y de la sociedad garantizar su sobrevivencia   y su desarrollo, y tener acceso a los medios y mecanismos necesarios para ello; el Estado</w:t>
      </w:r>
      <w:r>
        <w:rPr>
          <w:color w:val="231F20"/>
          <w:spacing w:val="-4"/>
          <w:sz w:val="20"/>
        </w:rPr>
        <w:t> </w:t>
      </w:r>
      <w:r>
        <w:rPr>
          <w:color w:val="231F20"/>
          <w:sz w:val="20"/>
        </w:rPr>
        <w:t>debe</w:t>
      </w:r>
      <w:r>
        <w:rPr>
          <w:color w:val="231F20"/>
          <w:spacing w:val="-4"/>
          <w:sz w:val="20"/>
        </w:rPr>
        <w:t> </w:t>
      </w:r>
      <w:r>
        <w:rPr>
          <w:color w:val="231F20"/>
          <w:sz w:val="20"/>
        </w:rPr>
        <w:t>garantizar</w:t>
      </w:r>
      <w:r>
        <w:rPr>
          <w:color w:val="231F20"/>
          <w:spacing w:val="-4"/>
          <w:sz w:val="20"/>
        </w:rPr>
        <w:t> </w:t>
      </w:r>
      <w:r>
        <w:rPr>
          <w:color w:val="231F20"/>
          <w:sz w:val="20"/>
        </w:rPr>
        <w:t>y</w:t>
      </w:r>
      <w:r>
        <w:rPr>
          <w:color w:val="231F20"/>
          <w:spacing w:val="-4"/>
          <w:sz w:val="20"/>
        </w:rPr>
        <w:t> </w:t>
      </w:r>
      <w:r>
        <w:rPr>
          <w:color w:val="231F20"/>
          <w:sz w:val="20"/>
        </w:rPr>
        <w:t>proteger</w:t>
      </w:r>
      <w:r>
        <w:rPr>
          <w:color w:val="231F20"/>
          <w:spacing w:val="-4"/>
          <w:sz w:val="20"/>
        </w:rPr>
        <w:t> </w:t>
      </w:r>
      <w:r>
        <w:rPr>
          <w:color w:val="231F20"/>
          <w:sz w:val="20"/>
        </w:rPr>
        <w:t>este</w:t>
      </w:r>
      <w:r>
        <w:rPr>
          <w:color w:val="231F20"/>
          <w:spacing w:val="-4"/>
          <w:sz w:val="20"/>
        </w:rPr>
        <w:t> </w:t>
      </w:r>
      <w:r>
        <w:rPr>
          <w:color w:val="231F20"/>
          <w:sz w:val="20"/>
        </w:rPr>
        <w:t>derecho,</w:t>
      </w:r>
      <w:r>
        <w:rPr>
          <w:color w:val="231F20"/>
          <w:spacing w:val="-4"/>
          <w:sz w:val="20"/>
        </w:rPr>
        <w:t> </w:t>
      </w:r>
      <w:r>
        <w:rPr>
          <w:color w:val="231F20"/>
          <w:sz w:val="20"/>
        </w:rPr>
        <w:t>con</w:t>
      </w:r>
      <w:r>
        <w:rPr>
          <w:color w:val="231F20"/>
          <w:spacing w:val="-4"/>
          <w:sz w:val="20"/>
        </w:rPr>
        <w:t> </w:t>
      </w:r>
      <w:r>
        <w:rPr>
          <w:color w:val="231F20"/>
          <w:sz w:val="20"/>
        </w:rPr>
        <w:t>políticas</w:t>
      </w:r>
      <w:r>
        <w:rPr>
          <w:color w:val="231F20"/>
          <w:spacing w:val="-4"/>
          <w:sz w:val="20"/>
        </w:rPr>
        <w:t> </w:t>
      </w:r>
      <w:r>
        <w:rPr>
          <w:color w:val="231F20"/>
          <w:sz w:val="20"/>
        </w:rPr>
        <w:t>públicas</w:t>
      </w:r>
      <w:r>
        <w:rPr>
          <w:color w:val="231F20"/>
          <w:spacing w:val="-4"/>
          <w:sz w:val="20"/>
        </w:rPr>
        <w:t> </w:t>
      </w:r>
      <w:r>
        <w:rPr>
          <w:color w:val="231F20"/>
          <w:sz w:val="20"/>
        </w:rPr>
        <w:t>que</w:t>
      </w:r>
      <w:r>
        <w:rPr>
          <w:color w:val="231F20"/>
          <w:spacing w:val="-4"/>
          <w:sz w:val="20"/>
        </w:rPr>
        <w:t> </w:t>
      </w:r>
      <w:r>
        <w:rPr>
          <w:color w:val="231F20"/>
          <w:sz w:val="20"/>
        </w:rPr>
        <w:t>garanticen su</w:t>
      </w:r>
      <w:r>
        <w:rPr>
          <w:color w:val="231F20"/>
          <w:spacing w:val="-10"/>
          <w:sz w:val="20"/>
        </w:rPr>
        <w:t> </w:t>
      </w:r>
      <w:r>
        <w:rPr>
          <w:color w:val="231F20"/>
          <w:sz w:val="20"/>
        </w:rPr>
        <w:t>supervivencia,</w:t>
      </w:r>
      <w:r>
        <w:rPr>
          <w:color w:val="231F20"/>
          <w:spacing w:val="-10"/>
          <w:sz w:val="20"/>
        </w:rPr>
        <w:t> </w:t>
      </w:r>
      <w:r>
        <w:rPr>
          <w:color w:val="231F20"/>
          <w:sz w:val="20"/>
        </w:rPr>
        <w:t>seguridad</w:t>
      </w:r>
      <w:r>
        <w:rPr>
          <w:color w:val="231F20"/>
          <w:spacing w:val="-10"/>
          <w:sz w:val="20"/>
        </w:rPr>
        <w:t> </w:t>
      </w:r>
      <w:r>
        <w:rPr>
          <w:color w:val="231F20"/>
          <w:sz w:val="20"/>
        </w:rPr>
        <w:t>y</w:t>
      </w:r>
      <w:r>
        <w:rPr>
          <w:color w:val="231F20"/>
          <w:spacing w:val="-10"/>
          <w:sz w:val="20"/>
        </w:rPr>
        <w:t> </w:t>
      </w:r>
      <w:r>
        <w:rPr>
          <w:color w:val="231F20"/>
          <w:sz w:val="20"/>
        </w:rPr>
        <w:t>desarrollo</w:t>
      </w:r>
      <w:r>
        <w:rPr>
          <w:color w:val="231F20"/>
          <w:spacing w:val="-10"/>
          <w:sz w:val="20"/>
        </w:rPr>
        <w:t> </w:t>
      </w:r>
      <w:r>
        <w:rPr>
          <w:color w:val="231F20"/>
          <w:sz w:val="20"/>
        </w:rPr>
        <w:t>integral;</w:t>
      </w:r>
    </w:p>
    <w:p>
      <w:pPr>
        <w:pStyle w:val="ListParagraph"/>
        <w:numPr>
          <w:ilvl w:val="0"/>
          <w:numId w:val="12"/>
        </w:numPr>
        <w:tabs>
          <w:tab w:pos="820" w:val="left" w:leader="none"/>
        </w:tabs>
        <w:spacing w:line="297" w:lineRule="auto" w:before="3" w:after="0"/>
        <w:ind w:left="820" w:right="117" w:hanging="360"/>
        <w:jc w:val="both"/>
        <w:rPr>
          <w:sz w:val="20"/>
        </w:rPr>
      </w:pPr>
      <w:r>
        <w:rPr>
          <w:color w:val="231F20"/>
          <w:sz w:val="20"/>
        </w:rPr>
        <w:t>El de tener una vida libre de violencia: física, verbal, moral, psicológica, sexual o de cualquier otro</w:t>
      </w:r>
      <w:r>
        <w:rPr>
          <w:color w:val="231F20"/>
          <w:spacing w:val="6"/>
          <w:sz w:val="20"/>
        </w:rPr>
        <w:t> </w:t>
      </w:r>
      <w:r>
        <w:rPr>
          <w:color w:val="231F20"/>
          <w:sz w:val="20"/>
        </w:rPr>
        <w:t>tipo;</w:t>
      </w:r>
    </w:p>
    <w:p>
      <w:pPr>
        <w:pStyle w:val="ListParagraph"/>
        <w:numPr>
          <w:ilvl w:val="0"/>
          <w:numId w:val="12"/>
        </w:numPr>
        <w:tabs>
          <w:tab w:pos="820" w:val="left" w:leader="none"/>
        </w:tabs>
        <w:spacing w:line="297" w:lineRule="auto" w:before="3" w:after="0"/>
        <w:ind w:left="820" w:right="117" w:hanging="360"/>
        <w:jc w:val="both"/>
        <w:rPr>
          <w:sz w:val="20"/>
        </w:rPr>
      </w:pPr>
      <w:r>
        <w:rPr>
          <w:color w:val="231F20"/>
          <w:sz w:val="20"/>
        </w:rPr>
        <w:t>A la no discriminación, por lo que la observancia de sus derechos se hará sin distin- ción alguna, independientemente del fenotipo, </w:t>
      </w:r>
      <w:r>
        <w:rPr>
          <w:color w:val="231F20"/>
          <w:spacing w:val="-4"/>
          <w:sz w:val="20"/>
        </w:rPr>
        <w:t>color, </w:t>
      </w:r>
      <w:r>
        <w:rPr>
          <w:color w:val="231F20"/>
          <w:sz w:val="20"/>
        </w:rPr>
        <w:t>sexo, idioma, religión, opinión, nacionalidad, origen o etnia, situación económica, impedimentos físicos o mentales, nacimiento o cualquier otra condición o</w:t>
      </w:r>
      <w:r>
        <w:rPr>
          <w:color w:val="231F20"/>
          <w:spacing w:val="36"/>
          <w:sz w:val="20"/>
        </w:rPr>
        <w:t> </w:t>
      </w:r>
      <w:r>
        <w:rPr>
          <w:color w:val="231F20"/>
          <w:sz w:val="20"/>
        </w:rPr>
        <w:t>impedimento;</w:t>
      </w:r>
    </w:p>
    <w:p>
      <w:pPr>
        <w:pStyle w:val="ListParagraph"/>
        <w:numPr>
          <w:ilvl w:val="0"/>
          <w:numId w:val="12"/>
        </w:numPr>
        <w:tabs>
          <w:tab w:pos="820" w:val="left" w:leader="none"/>
        </w:tabs>
        <w:spacing w:line="240" w:lineRule="auto" w:before="3" w:after="0"/>
        <w:ind w:left="820" w:right="0" w:hanging="360"/>
        <w:jc w:val="both"/>
        <w:rPr>
          <w:sz w:val="20"/>
        </w:rPr>
      </w:pPr>
      <w:r>
        <w:rPr>
          <w:color w:val="231F20"/>
          <w:sz w:val="20"/>
        </w:rPr>
        <w:t>A ser protegido contra toda forma de</w:t>
      </w:r>
      <w:r>
        <w:rPr>
          <w:color w:val="231F20"/>
          <w:spacing w:val="13"/>
          <w:sz w:val="20"/>
        </w:rPr>
        <w:t> </w:t>
      </w:r>
      <w:r>
        <w:rPr>
          <w:color w:val="231F20"/>
          <w:sz w:val="20"/>
        </w:rPr>
        <w:t>explotación;</w:t>
      </w:r>
    </w:p>
    <w:p>
      <w:pPr>
        <w:pStyle w:val="ListParagraph"/>
        <w:numPr>
          <w:ilvl w:val="0"/>
          <w:numId w:val="12"/>
        </w:numPr>
        <w:tabs>
          <w:tab w:pos="820" w:val="left" w:leader="none"/>
        </w:tabs>
        <w:spacing w:line="240" w:lineRule="auto" w:before="56" w:after="0"/>
        <w:ind w:left="820" w:right="0" w:hanging="360"/>
        <w:jc w:val="both"/>
        <w:rPr>
          <w:sz w:val="20"/>
        </w:rPr>
      </w:pPr>
      <w:r>
        <w:rPr>
          <w:color w:val="231F20"/>
          <w:sz w:val="20"/>
        </w:rPr>
        <w:t>A</w:t>
      </w:r>
      <w:r>
        <w:rPr>
          <w:color w:val="231F20"/>
          <w:spacing w:val="-9"/>
          <w:sz w:val="20"/>
        </w:rPr>
        <w:t> </w:t>
      </w:r>
      <w:r>
        <w:rPr>
          <w:color w:val="231F20"/>
          <w:sz w:val="20"/>
        </w:rPr>
        <w:t>ser</w:t>
      </w:r>
      <w:r>
        <w:rPr>
          <w:color w:val="231F20"/>
          <w:spacing w:val="-9"/>
          <w:sz w:val="20"/>
        </w:rPr>
        <w:t> </w:t>
      </w:r>
      <w:r>
        <w:rPr>
          <w:color w:val="231F20"/>
          <w:sz w:val="20"/>
        </w:rPr>
        <w:t>respetado</w:t>
      </w:r>
      <w:r>
        <w:rPr>
          <w:color w:val="231F20"/>
          <w:spacing w:val="-9"/>
          <w:sz w:val="20"/>
        </w:rPr>
        <w:t> </w:t>
      </w:r>
      <w:r>
        <w:rPr>
          <w:color w:val="231F20"/>
          <w:sz w:val="20"/>
        </w:rPr>
        <w:t>en</w:t>
      </w:r>
      <w:r>
        <w:rPr>
          <w:color w:val="231F20"/>
          <w:spacing w:val="-9"/>
          <w:sz w:val="20"/>
        </w:rPr>
        <w:t> </w:t>
      </w:r>
      <w:r>
        <w:rPr>
          <w:color w:val="231F20"/>
          <w:sz w:val="20"/>
        </w:rPr>
        <w:t>su</w:t>
      </w:r>
      <w:r>
        <w:rPr>
          <w:color w:val="231F20"/>
          <w:spacing w:val="-9"/>
          <w:sz w:val="20"/>
        </w:rPr>
        <w:t> </w:t>
      </w:r>
      <w:r>
        <w:rPr>
          <w:color w:val="231F20"/>
          <w:sz w:val="20"/>
        </w:rPr>
        <w:t>integridad</w:t>
      </w:r>
      <w:r>
        <w:rPr>
          <w:color w:val="231F20"/>
          <w:spacing w:val="-9"/>
          <w:sz w:val="20"/>
        </w:rPr>
        <w:t> </w:t>
      </w:r>
      <w:r>
        <w:rPr>
          <w:color w:val="231F20"/>
          <w:sz w:val="20"/>
        </w:rPr>
        <w:t>física,</w:t>
      </w:r>
      <w:r>
        <w:rPr>
          <w:color w:val="231F20"/>
          <w:spacing w:val="-9"/>
          <w:sz w:val="20"/>
        </w:rPr>
        <w:t> </w:t>
      </w:r>
      <w:r>
        <w:rPr>
          <w:color w:val="231F20"/>
          <w:sz w:val="20"/>
        </w:rPr>
        <w:t>psicoemocional</w:t>
      </w:r>
      <w:r>
        <w:rPr>
          <w:color w:val="231F20"/>
          <w:spacing w:val="-9"/>
          <w:sz w:val="20"/>
        </w:rPr>
        <w:t> </w:t>
      </w:r>
      <w:r>
        <w:rPr>
          <w:color w:val="231F20"/>
          <w:sz w:val="20"/>
        </w:rPr>
        <w:t>y</w:t>
      </w:r>
      <w:r>
        <w:rPr>
          <w:color w:val="231F20"/>
          <w:spacing w:val="-9"/>
          <w:sz w:val="20"/>
        </w:rPr>
        <w:t> </w:t>
      </w:r>
      <w:r>
        <w:rPr>
          <w:color w:val="231F20"/>
          <w:sz w:val="20"/>
        </w:rPr>
        <w:t>sexual;</w:t>
      </w:r>
    </w:p>
    <w:p>
      <w:pPr>
        <w:pStyle w:val="ListParagraph"/>
        <w:numPr>
          <w:ilvl w:val="0"/>
          <w:numId w:val="12"/>
        </w:numPr>
        <w:tabs>
          <w:tab w:pos="820" w:val="left" w:leader="none"/>
        </w:tabs>
        <w:spacing w:line="297" w:lineRule="auto" w:before="56" w:after="0"/>
        <w:ind w:left="820" w:right="117" w:hanging="360"/>
        <w:jc w:val="both"/>
        <w:rPr>
          <w:sz w:val="20"/>
        </w:rPr>
      </w:pPr>
      <w:r>
        <w:rPr>
          <w:color w:val="231F20"/>
          <w:sz w:val="20"/>
        </w:rPr>
        <w:t>A</w:t>
      </w:r>
      <w:r>
        <w:rPr>
          <w:color w:val="231F20"/>
          <w:spacing w:val="-17"/>
          <w:sz w:val="20"/>
        </w:rPr>
        <w:t> </w:t>
      </w:r>
      <w:r>
        <w:rPr>
          <w:color w:val="231F20"/>
          <w:sz w:val="20"/>
        </w:rPr>
        <w:t>recibir</w:t>
      </w:r>
      <w:r>
        <w:rPr>
          <w:color w:val="231F20"/>
          <w:spacing w:val="-18"/>
          <w:sz w:val="20"/>
        </w:rPr>
        <w:t> </w:t>
      </w:r>
      <w:r>
        <w:rPr>
          <w:color w:val="231F20"/>
          <w:spacing w:val="-3"/>
          <w:sz w:val="20"/>
        </w:rPr>
        <w:t>protección</w:t>
      </w:r>
      <w:r>
        <w:rPr>
          <w:color w:val="231F20"/>
          <w:spacing w:val="-17"/>
          <w:sz w:val="20"/>
        </w:rPr>
        <w:t> </w:t>
      </w:r>
      <w:r>
        <w:rPr>
          <w:color w:val="231F20"/>
          <w:sz w:val="20"/>
        </w:rPr>
        <w:t>por</w:t>
      </w:r>
      <w:r>
        <w:rPr>
          <w:color w:val="231F20"/>
          <w:spacing w:val="-18"/>
          <w:sz w:val="20"/>
        </w:rPr>
        <w:t> </w:t>
      </w:r>
      <w:r>
        <w:rPr>
          <w:color w:val="231F20"/>
          <w:sz w:val="20"/>
        </w:rPr>
        <w:t>parte</w:t>
      </w:r>
      <w:r>
        <w:rPr>
          <w:color w:val="231F20"/>
          <w:spacing w:val="-18"/>
          <w:sz w:val="20"/>
        </w:rPr>
        <w:t> </w:t>
      </w:r>
      <w:r>
        <w:rPr>
          <w:color w:val="231F20"/>
          <w:sz w:val="20"/>
        </w:rPr>
        <w:t>de</w:t>
      </w:r>
      <w:r>
        <w:rPr>
          <w:color w:val="231F20"/>
          <w:spacing w:val="-18"/>
          <w:sz w:val="20"/>
        </w:rPr>
        <w:t> </w:t>
      </w:r>
      <w:r>
        <w:rPr>
          <w:color w:val="231F20"/>
          <w:sz w:val="20"/>
        </w:rPr>
        <w:t>sus</w:t>
      </w:r>
      <w:r>
        <w:rPr>
          <w:color w:val="231F20"/>
          <w:spacing w:val="-17"/>
          <w:sz w:val="20"/>
        </w:rPr>
        <w:t> </w:t>
      </w:r>
      <w:r>
        <w:rPr>
          <w:color w:val="231F20"/>
          <w:spacing w:val="-3"/>
          <w:sz w:val="20"/>
        </w:rPr>
        <w:t>progenitores,</w:t>
      </w:r>
      <w:r>
        <w:rPr>
          <w:color w:val="231F20"/>
          <w:spacing w:val="-17"/>
          <w:sz w:val="20"/>
        </w:rPr>
        <w:t> </w:t>
      </w:r>
      <w:r>
        <w:rPr>
          <w:color w:val="231F20"/>
          <w:sz w:val="20"/>
        </w:rPr>
        <w:t>de</w:t>
      </w:r>
      <w:r>
        <w:rPr>
          <w:color w:val="231F20"/>
          <w:spacing w:val="-18"/>
          <w:sz w:val="20"/>
        </w:rPr>
        <w:t> </w:t>
      </w:r>
      <w:r>
        <w:rPr>
          <w:color w:val="231F20"/>
          <w:sz w:val="20"/>
        </w:rPr>
        <w:t>quienes</w:t>
      </w:r>
      <w:r>
        <w:rPr>
          <w:color w:val="231F20"/>
          <w:spacing w:val="-17"/>
          <w:sz w:val="20"/>
        </w:rPr>
        <w:t> </w:t>
      </w:r>
      <w:r>
        <w:rPr>
          <w:color w:val="231F20"/>
          <w:sz w:val="20"/>
        </w:rPr>
        <w:t>ejerzan</w:t>
      </w:r>
      <w:r>
        <w:rPr>
          <w:color w:val="231F20"/>
          <w:spacing w:val="-17"/>
          <w:sz w:val="20"/>
        </w:rPr>
        <w:t> </w:t>
      </w:r>
      <w:r>
        <w:rPr>
          <w:color w:val="231F20"/>
          <w:sz w:val="20"/>
        </w:rPr>
        <w:t>la</w:t>
      </w:r>
      <w:r>
        <w:rPr>
          <w:color w:val="231F20"/>
          <w:spacing w:val="-18"/>
          <w:sz w:val="20"/>
        </w:rPr>
        <w:t> </w:t>
      </w:r>
      <w:r>
        <w:rPr>
          <w:color w:val="231F20"/>
          <w:sz w:val="20"/>
        </w:rPr>
        <w:t>patria</w:t>
      </w:r>
      <w:r>
        <w:rPr>
          <w:color w:val="231F20"/>
          <w:spacing w:val="-18"/>
          <w:sz w:val="20"/>
        </w:rPr>
        <w:t> </w:t>
      </w:r>
      <w:r>
        <w:rPr>
          <w:color w:val="231F20"/>
          <w:spacing w:val="-2"/>
          <w:sz w:val="20"/>
        </w:rPr>
        <w:t>potestad, </w:t>
      </w:r>
      <w:r>
        <w:rPr>
          <w:color w:val="231F20"/>
          <w:sz w:val="20"/>
        </w:rPr>
        <w:t>tutores,</w:t>
      </w:r>
      <w:r>
        <w:rPr>
          <w:color w:val="231F20"/>
          <w:spacing w:val="-12"/>
          <w:sz w:val="20"/>
        </w:rPr>
        <w:t> </w:t>
      </w:r>
      <w:r>
        <w:rPr>
          <w:color w:val="231F20"/>
          <w:sz w:val="20"/>
        </w:rPr>
        <w:t>familiares,</w:t>
      </w:r>
      <w:r>
        <w:rPr>
          <w:color w:val="231F20"/>
          <w:spacing w:val="-12"/>
          <w:sz w:val="20"/>
        </w:rPr>
        <w:t> </w:t>
      </w:r>
      <w:r>
        <w:rPr>
          <w:color w:val="231F20"/>
          <w:sz w:val="20"/>
        </w:rPr>
        <w:t>dependencias,</w:t>
      </w:r>
      <w:r>
        <w:rPr>
          <w:color w:val="231F20"/>
          <w:spacing w:val="-12"/>
          <w:sz w:val="20"/>
        </w:rPr>
        <w:t> </w:t>
      </w:r>
      <w:r>
        <w:rPr>
          <w:color w:val="231F20"/>
          <w:sz w:val="20"/>
        </w:rPr>
        <w:t>la</w:t>
      </w:r>
      <w:r>
        <w:rPr>
          <w:color w:val="231F20"/>
          <w:spacing w:val="-12"/>
          <w:sz w:val="20"/>
        </w:rPr>
        <w:t> </w:t>
      </w:r>
      <w:r>
        <w:rPr>
          <w:color w:val="231F20"/>
          <w:sz w:val="20"/>
        </w:rPr>
        <w:t>sociedad</w:t>
      </w:r>
      <w:r>
        <w:rPr>
          <w:color w:val="231F20"/>
          <w:spacing w:val="-12"/>
          <w:sz w:val="20"/>
        </w:rPr>
        <w:t> </w:t>
      </w:r>
      <w:r>
        <w:rPr>
          <w:color w:val="231F20"/>
          <w:sz w:val="20"/>
        </w:rPr>
        <w:t>y</w:t>
      </w:r>
      <w:r>
        <w:rPr>
          <w:color w:val="231F20"/>
          <w:spacing w:val="-12"/>
          <w:sz w:val="20"/>
        </w:rPr>
        <w:t> </w:t>
      </w:r>
      <w:r>
        <w:rPr>
          <w:color w:val="231F20"/>
          <w:sz w:val="20"/>
        </w:rPr>
        <w:t>las</w:t>
      </w:r>
      <w:r>
        <w:rPr>
          <w:color w:val="231F20"/>
          <w:spacing w:val="-12"/>
          <w:sz w:val="20"/>
        </w:rPr>
        <w:t> </w:t>
      </w:r>
      <w:r>
        <w:rPr>
          <w:color w:val="231F20"/>
          <w:sz w:val="20"/>
        </w:rPr>
        <w:t>instituciones</w:t>
      </w:r>
      <w:r>
        <w:rPr>
          <w:color w:val="231F20"/>
          <w:spacing w:val="-12"/>
          <w:sz w:val="20"/>
        </w:rPr>
        <w:t> </w:t>
      </w:r>
      <w:r>
        <w:rPr>
          <w:color w:val="231F20"/>
          <w:sz w:val="20"/>
        </w:rPr>
        <w:t>privadas;</w:t>
      </w:r>
    </w:p>
    <w:p>
      <w:pPr>
        <w:pStyle w:val="ListParagraph"/>
        <w:numPr>
          <w:ilvl w:val="0"/>
          <w:numId w:val="12"/>
        </w:numPr>
        <w:tabs>
          <w:tab w:pos="820" w:val="left" w:leader="none"/>
        </w:tabs>
        <w:spacing w:line="297" w:lineRule="auto" w:before="3" w:after="0"/>
        <w:ind w:left="820" w:right="117" w:hanging="360"/>
        <w:jc w:val="both"/>
        <w:rPr>
          <w:sz w:val="20"/>
        </w:rPr>
      </w:pPr>
      <w:r>
        <w:rPr>
          <w:color w:val="231F20"/>
          <w:sz w:val="20"/>
        </w:rPr>
        <w:t>A recibir información por las instancias correspondientes respecto de cuestiones de seguridad</w:t>
      </w:r>
      <w:r>
        <w:rPr>
          <w:color w:val="231F20"/>
          <w:spacing w:val="-9"/>
          <w:sz w:val="20"/>
        </w:rPr>
        <w:t> </w:t>
      </w:r>
      <w:r>
        <w:rPr>
          <w:color w:val="231F20"/>
          <w:sz w:val="20"/>
        </w:rPr>
        <w:t>pública</w:t>
      </w:r>
      <w:r>
        <w:rPr>
          <w:color w:val="231F20"/>
          <w:spacing w:val="-9"/>
          <w:sz w:val="20"/>
        </w:rPr>
        <w:t> </w:t>
      </w:r>
      <w:r>
        <w:rPr>
          <w:color w:val="231F20"/>
          <w:sz w:val="20"/>
        </w:rPr>
        <w:t>y</w:t>
      </w:r>
      <w:r>
        <w:rPr>
          <w:color w:val="231F20"/>
          <w:spacing w:val="-9"/>
          <w:sz w:val="20"/>
        </w:rPr>
        <w:t> </w:t>
      </w:r>
      <w:r>
        <w:rPr>
          <w:color w:val="231F20"/>
          <w:sz w:val="20"/>
        </w:rPr>
        <w:t>de</w:t>
      </w:r>
      <w:r>
        <w:rPr>
          <w:color w:val="231F20"/>
          <w:spacing w:val="-9"/>
          <w:sz w:val="20"/>
        </w:rPr>
        <w:t> </w:t>
      </w:r>
      <w:r>
        <w:rPr>
          <w:color w:val="231F20"/>
          <w:sz w:val="20"/>
        </w:rPr>
        <w:t>protección</w:t>
      </w:r>
      <w:r>
        <w:rPr>
          <w:color w:val="231F20"/>
          <w:spacing w:val="-9"/>
          <w:sz w:val="20"/>
        </w:rPr>
        <w:t> </w:t>
      </w:r>
      <w:r>
        <w:rPr>
          <w:color w:val="231F20"/>
          <w:sz w:val="20"/>
        </w:rPr>
        <w:t>civil;</w:t>
      </w:r>
      <w:r>
        <w:rPr>
          <w:color w:val="231F20"/>
          <w:spacing w:val="-9"/>
          <w:sz w:val="20"/>
        </w:rPr>
        <w:t> </w:t>
      </w:r>
      <w:r>
        <w:rPr>
          <w:color w:val="231F20"/>
          <w:sz w:val="20"/>
        </w:rPr>
        <w:t>y</w:t>
      </w:r>
    </w:p>
    <w:p>
      <w:pPr>
        <w:pStyle w:val="ListParagraph"/>
        <w:numPr>
          <w:ilvl w:val="0"/>
          <w:numId w:val="12"/>
        </w:numPr>
        <w:tabs>
          <w:tab w:pos="820" w:val="left" w:leader="none"/>
        </w:tabs>
        <w:spacing w:line="240" w:lineRule="auto" w:before="3" w:after="0"/>
        <w:ind w:left="820" w:right="0" w:hanging="360"/>
        <w:jc w:val="both"/>
        <w:rPr>
          <w:sz w:val="20"/>
        </w:rPr>
      </w:pPr>
      <w:r>
        <w:rPr>
          <w:color w:val="231F20"/>
          <w:sz w:val="20"/>
        </w:rPr>
        <w:t>A recibir información sobre el cuidado del medio</w:t>
      </w:r>
      <w:r>
        <w:rPr>
          <w:color w:val="231F20"/>
          <w:spacing w:val="-1"/>
          <w:sz w:val="20"/>
        </w:rPr>
        <w:t> </w:t>
      </w:r>
      <w:r>
        <w:rPr>
          <w:color w:val="231F20"/>
          <w:sz w:val="20"/>
        </w:rPr>
        <w:t>ambiente.</w:t>
      </w:r>
    </w:p>
    <w:p>
      <w:pPr>
        <w:pStyle w:val="BodyText"/>
        <w:spacing w:before="8"/>
        <w:rPr>
          <w:sz w:val="29"/>
        </w:rPr>
      </w:pPr>
    </w:p>
    <w:p>
      <w:pPr>
        <w:pStyle w:val="ListParagraph"/>
        <w:numPr>
          <w:ilvl w:val="0"/>
          <w:numId w:val="11"/>
        </w:numPr>
        <w:tabs>
          <w:tab w:pos="820" w:val="left" w:leader="none"/>
        </w:tabs>
        <w:spacing w:line="240" w:lineRule="auto" w:before="0" w:after="0"/>
        <w:ind w:left="820" w:right="0" w:hanging="360"/>
        <w:jc w:val="both"/>
        <w:rPr>
          <w:sz w:val="20"/>
        </w:rPr>
      </w:pPr>
      <w:r>
        <w:rPr>
          <w:color w:val="231F20"/>
          <w:sz w:val="20"/>
        </w:rPr>
        <w:t>…</w:t>
      </w:r>
      <w:r>
        <w:rPr>
          <w:sz w:val="20"/>
        </w:rPr>
      </w:r>
    </w:p>
    <w:p>
      <w:pPr>
        <w:pStyle w:val="BodyText"/>
        <w:spacing w:before="8"/>
        <w:rPr>
          <w:sz w:val="29"/>
        </w:rPr>
      </w:pPr>
    </w:p>
    <w:p>
      <w:pPr>
        <w:spacing w:line="297" w:lineRule="auto" w:before="0"/>
        <w:ind w:left="460" w:right="117" w:firstLine="0"/>
        <w:jc w:val="both"/>
        <w:rPr>
          <w:sz w:val="20"/>
        </w:rPr>
      </w:pPr>
      <w:r>
        <w:rPr>
          <w:color w:val="231F20"/>
          <w:spacing w:val="-4"/>
          <w:sz w:val="20"/>
        </w:rPr>
        <w:t>ARTÍCULO</w:t>
      </w:r>
      <w:r>
        <w:rPr>
          <w:color w:val="231F20"/>
          <w:spacing w:val="-14"/>
          <w:sz w:val="20"/>
        </w:rPr>
        <w:t> </w:t>
      </w:r>
      <w:r>
        <w:rPr>
          <w:color w:val="231F20"/>
          <w:sz w:val="20"/>
        </w:rPr>
        <w:t>10.-</w:t>
      </w:r>
      <w:r>
        <w:rPr>
          <w:color w:val="231F20"/>
          <w:spacing w:val="-14"/>
          <w:sz w:val="20"/>
        </w:rPr>
        <w:t> </w:t>
      </w:r>
      <w:r>
        <w:rPr>
          <w:color w:val="231F20"/>
          <w:sz w:val="20"/>
        </w:rPr>
        <w:t>Las</w:t>
      </w:r>
      <w:r>
        <w:rPr>
          <w:color w:val="231F20"/>
          <w:spacing w:val="-14"/>
          <w:sz w:val="20"/>
        </w:rPr>
        <w:t> </w:t>
      </w:r>
      <w:r>
        <w:rPr>
          <w:color w:val="231F20"/>
          <w:sz w:val="20"/>
        </w:rPr>
        <w:t>niñas,</w:t>
      </w:r>
      <w:r>
        <w:rPr>
          <w:color w:val="231F20"/>
          <w:spacing w:val="-14"/>
          <w:sz w:val="20"/>
        </w:rPr>
        <w:t> </w:t>
      </w:r>
      <w:r>
        <w:rPr>
          <w:color w:val="231F20"/>
          <w:sz w:val="20"/>
        </w:rPr>
        <w:t>niños</w:t>
      </w:r>
      <w:r>
        <w:rPr>
          <w:color w:val="231F20"/>
          <w:spacing w:val="-14"/>
          <w:sz w:val="20"/>
        </w:rPr>
        <w:t> </w:t>
      </w:r>
      <w:r>
        <w:rPr>
          <w:color w:val="231F20"/>
          <w:sz w:val="20"/>
        </w:rPr>
        <w:t>y</w:t>
      </w:r>
      <w:r>
        <w:rPr>
          <w:color w:val="231F20"/>
          <w:spacing w:val="-14"/>
          <w:sz w:val="20"/>
        </w:rPr>
        <w:t> </w:t>
      </w:r>
      <w:r>
        <w:rPr>
          <w:color w:val="231F20"/>
          <w:sz w:val="20"/>
        </w:rPr>
        <w:t>adolescentes</w:t>
      </w:r>
      <w:r>
        <w:rPr>
          <w:color w:val="231F20"/>
          <w:spacing w:val="-14"/>
          <w:sz w:val="20"/>
        </w:rPr>
        <w:t> </w:t>
      </w:r>
      <w:r>
        <w:rPr>
          <w:color w:val="231F20"/>
          <w:sz w:val="20"/>
        </w:rPr>
        <w:t>gozarán</w:t>
      </w:r>
      <w:r>
        <w:rPr>
          <w:color w:val="231F20"/>
          <w:spacing w:val="-14"/>
          <w:sz w:val="20"/>
        </w:rPr>
        <w:t> </w:t>
      </w:r>
      <w:r>
        <w:rPr>
          <w:color w:val="231F20"/>
          <w:sz w:val="20"/>
        </w:rPr>
        <w:t>de</w:t>
      </w:r>
      <w:r>
        <w:rPr>
          <w:color w:val="231F20"/>
          <w:spacing w:val="-14"/>
          <w:sz w:val="20"/>
        </w:rPr>
        <w:t> </w:t>
      </w:r>
      <w:r>
        <w:rPr>
          <w:color w:val="231F20"/>
          <w:sz w:val="20"/>
        </w:rPr>
        <w:t>todos</w:t>
      </w:r>
      <w:r>
        <w:rPr>
          <w:color w:val="231F20"/>
          <w:spacing w:val="-14"/>
          <w:sz w:val="20"/>
        </w:rPr>
        <w:t> </w:t>
      </w:r>
      <w:r>
        <w:rPr>
          <w:color w:val="231F20"/>
          <w:sz w:val="20"/>
        </w:rPr>
        <w:t>los</w:t>
      </w:r>
      <w:r>
        <w:rPr>
          <w:color w:val="231F20"/>
          <w:spacing w:val="-14"/>
          <w:sz w:val="20"/>
        </w:rPr>
        <w:t> </w:t>
      </w:r>
      <w:r>
        <w:rPr>
          <w:color w:val="231F20"/>
          <w:sz w:val="20"/>
        </w:rPr>
        <w:t>derechos</w:t>
      </w:r>
      <w:r>
        <w:rPr>
          <w:color w:val="231F20"/>
          <w:spacing w:val="-14"/>
          <w:sz w:val="20"/>
        </w:rPr>
        <w:t> </w:t>
      </w:r>
      <w:r>
        <w:rPr>
          <w:color w:val="231F20"/>
          <w:sz w:val="20"/>
        </w:rPr>
        <w:t>y</w:t>
      </w:r>
      <w:r>
        <w:rPr>
          <w:color w:val="231F20"/>
          <w:spacing w:val="-14"/>
          <w:sz w:val="20"/>
        </w:rPr>
        <w:t> </w:t>
      </w:r>
      <w:r>
        <w:rPr>
          <w:color w:val="231F20"/>
          <w:sz w:val="20"/>
        </w:rPr>
        <w:t>garantías contemplados</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Constitución</w:t>
      </w:r>
      <w:r>
        <w:rPr>
          <w:color w:val="231F20"/>
          <w:spacing w:val="-12"/>
          <w:sz w:val="20"/>
        </w:rPr>
        <w:t> </w:t>
      </w:r>
      <w:r>
        <w:rPr>
          <w:color w:val="231F20"/>
          <w:sz w:val="20"/>
        </w:rPr>
        <w:t>Política</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Estados</w:t>
      </w:r>
      <w:r>
        <w:rPr>
          <w:color w:val="231F20"/>
          <w:spacing w:val="-12"/>
          <w:sz w:val="20"/>
        </w:rPr>
        <w:t> </w:t>
      </w:r>
      <w:r>
        <w:rPr>
          <w:color w:val="231F20"/>
          <w:sz w:val="20"/>
        </w:rPr>
        <w:t>Unidos</w:t>
      </w:r>
      <w:r>
        <w:rPr>
          <w:color w:val="231F20"/>
          <w:spacing w:val="-12"/>
          <w:sz w:val="20"/>
        </w:rPr>
        <w:t> </w:t>
      </w:r>
      <w:r>
        <w:rPr>
          <w:color w:val="231F20"/>
          <w:sz w:val="20"/>
        </w:rPr>
        <w:t>Mexicanos,</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Conven- ción</w:t>
      </w:r>
      <w:r>
        <w:rPr>
          <w:color w:val="231F20"/>
          <w:spacing w:val="-5"/>
          <w:sz w:val="20"/>
        </w:rPr>
        <w:t> </w:t>
      </w:r>
      <w:r>
        <w:rPr>
          <w:color w:val="231F20"/>
          <w:sz w:val="20"/>
        </w:rPr>
        <w:t>sobre</w:t>
      </w:r>
      <w:r>
        <w:rPr>
          <w:color w:val="231F20"/>
          <w:spacing w:val="-6"/>
          <w:sz w:val="20"/>
        </w:rPr>
        <w:t> </w:t>
      </w:r>
      <w:r>
        <w:rPr>
          <w:color w:val="231F20"/>
          <w:sz w:val="20"/>
        </w:rPr>
        <w:t>los</w:t>
      </w:r>
      <w:r>
        <w:rPr>
          <w:color w:val="231F20"/>
          <w:spacing w:val="-5"/>
          <w:sz w:val="20"/>
        </w:rPr>
        <w:t> </w:t>
      </w:r>
      <w:r>
        <w:rPr>
          <w:color w:val="231F20"/>
          <w:sz w:val="20"/>
        </w:rPr>
        <w:t>Derechos</w:t>
      </w:r>
      <w:r>
        <w:rPr>
          <w:color w:val="231F20"/>
          <w:spacing w:val="-5"/>
          <w:sz w:val="20"/>
        </w:rPr>
        <w:t> </w:t>
      </w:r>
      <w:r>
        <w:rPr>
          <w:color w:val="231F20"/>
          <w:sz w:val="20"/>
        </w:rPr>
        <w:t>del</w:t>
      </w:r>
      <w:r>
        <w:rPr>
          <w:color w:val="231F20"/>
          <w:spacing w:val="-6"/>
          <w:sz w:val="20"/>
        </w:rPr>
        <w:t> </w:t>
      </w:r>
      <w:r>
        <w:rPr>
          <w:color w:val="231F20"/>
          <w:sz w:val="20"/>
        </w:rPr>
        <w:t>Niño,</w:t>
      </w:r>
      <w:r>
        <w:rPr>
          <w:color w:val="231F20"/>
          <w:spacing w:val="-5"/>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Ley</w:t>
      </w:r>
      <w:r>
        <w:rPr>
          <w:color w:val="231F20"/>
          <w:spacing w:val="-5"/>
          <w:sz w:val="20"/>
        </w:rPr>
        <w:t> </w:t>
      </w:r>
      <w:r>
        <w:rPr>
          <w:color w:val="231F20"/>
          <w:spacing w:val="-3"/>
          <w:sz w:val="20"/>
        </w:rPr>
        <w:t>Federal</w:t>
      </w:r>
      <w:r>
        <w:rPr>
          <w:color w:val="231F20"/>
          <w:spacing w:val="-6"/>
          <w:sz w:val="20"/>
        </w:rPr>
        <w:t> </w:t>
      </w:r>
      <w:r>
        <w:rPr>
          <w:color w:val="231F20"/>
          <w:sz w:val="20"/>
        </w:rPr>
        <w:t>para</w:t>
      </w:r>
      <w:r>
        <w:rPr>
          <w:color w:val="231F20"/>
          <w:spacing w:val="-6"/>
          <w:sz w:val="20"/>
        </w:rPr>
        <w:t> </w:t>
      </w:r>
      <w:r>
        <w:rPr>
          <w:color w:val="231F20"/>
          <w:sz w:val="20"/>
        </w:rPr>
        <w:t>la</w:t>
      </w:r>
      <w:r>
        <w:rPr>
          <w:color w:val="231F20"/>
          <w:spacing w:val="-6"/>
          <w:sz w:val="20"/>
        </w:rPr>
        <w:t> </w:t>
      </w:r>
      <w:r>
        <w:rPr>
          <w:color w:val="231F20"/>
          <w:sz w:val="20"/>
        </w:rPr>
        <w:t>Protección</w:t>
      </w:r>
      <w:r>
        <w:rPr>
          <w:color w:val="231F20"/>
          <w:spacing w:val="-5"/>
          <w:sz w:val="20"/>
        </w:rPr>
        <w:t> </w:t>
      </w:r>
      <w:r>
        <w:rPr>
          <w:color w:val="231F20"/>
          <w:sz w:val="20"/>
        </w:rPr>
        <w:t>de</w:t>
      </w:r>
      <w:r>
        <w:rPr>
          <w:color w:val="231F20"/>
          <w:spacing w:val="-6"/>
          <w:sz w:val="20"/>
        </w:rPr>
        <w:t> </w:t>
      </w:r>
      <w:r>
        <w:rPr>
          <w:color w:val="231F20"/>
          <w:sz w:val="20"/>
        </w:rPr>
        <w:t>los</w:t>
      </w:r>
      <w:r>
        <w:rPr>
          <w:color w:val="231F20"/>
          <w:spacing w:val="-5"/>
          <w:sz w:val="20"/>
        </w:rPr>
        <w:t> </w:t>
      </w:r>
      <w:r>
        <w:rPr>
          <w:color w:val="231F20"/>
          <w:sz w:val="20"/>
        </w:rPr>
        <w:t>Derechos</w:t>
      </w:r>
      <w:r>
        <w:rPr>
          <w:color w:val="231F20"/>
          <w:spacing w:val="-5"/>
          <w:sz w:val="20"/>
        </w:rPr>
        <w:t> </w:t>
      </w:r>
      <w:r>
        <w:rPr>
          <w:color w:val="231F20"/>
          <w:sz w:val="20"/>
        </w:rPr>
        <w:t>de las Niñas, Niños y Adolescentes, en la Constitución Política del Estado Libre y</w:t>
      </w:r>
      <w:r>
        <w:rPr>
          <w:color w:val="231F20"/>
          <w:spacing w:val="-17"/>
          <w:sz w:val="20"/>
        </w:rPr>
        <w:t> </w:t>
      </w:r>
      <w:r>
        <w:rPr>
          <w:color w:val="231F20"/>
          <w:sz w:val="20"/>
        </w:rPr>
        <w:t>Soberano de</w:t>
      </w:r>
      <w:r>
        <w:rPr>
          <w:color w:val="231F20"/>
          <w:spacing w:val="-4"/>
          <w:sz w:val="20"/>
        </w:rPr>
        <w:t> </w:t>
      </w:r>
      <w:r>
        <w:rPr>
          <w:color w:val="231F20"/>
          <w:sz w:val="20"/>
        </w:rPr>
        <w:t>México,</w:t>
      </w:r>
      <w:r>
        <w:rPr>
          <w:color w:val="231F20"/>
          <w:spacing w:val="-4"/>
          <w:sz w:val="20"/>
        </w:rPr>
        <w:t> </w:t>
      </w:r>
      <w:r>
        <w:rPr>
          <w:color w:val="231F20"/>
          <w:sz w:val="20"/>
        </w:rPr>
        <w:t>en</w:t>
      </w:r>
      <w:r>
        <w:rPr>
          <w:color w:val="231F20"/>
          <w:spacing w:val="-4"/>
          <w:sz w:val="20"/>
        </w:rPr>
        <w:t> </w:t>
      </w:r>
      <w:r>
        <w:rPr>
          <w:color w:val="231F20"/>
          <w:sz w:val="20"/>
        </w:rPr>
        <w:t>los</w:t>
      </w:r>
      <w:r>
        <w:rPr>
          <w:color w:val="231F20"/>
          <w:spacing w:val="-4"/>
          <w:sz w:val="20"/>
        </w:rPr>
        <w:t> </w:t>
      </w:r>
      <w:r>
        <w:rPr>
          <w:color w:val="231F20"/>
          <w:sz w:val="20"/>
        </w:rPr>
        <w:t>Principios</w:t>
      </w:r>
      <w:r>
        <w:rPr>
          <w:color w:val="231F20"/>
          <w:spacing w:val="-4"/>
          <w:sz w:val="20"/>
        </w:rPr>
        <w:t> </w:t>
      </w:r>
      <w:r>
        <w:rPr>
          <w:color w:val="231F20"/>
          <w:sz w:val="20"/>
        </w:rPr>
        <w:t>Generales</w:t>
      </w:r>
      <w:r>
        <w:rPr>
          <w:color w:val="231F20"/>
          <w:spacing w:val="-4"/>
          <w:sz w:val="20"/>
        </w:rPr>
        <w:t> </w:t>
      </w:r>
      <w:r>
        <w:rPr>
          <w:color w:val="231F20"/>
          <w:sz w:val="20"/>
        </w:rPr>
        <w:t>de</w:t>
      </w:r>
      <w:r>
        <w:rPr>
          <w:color w:val="231F20"/>
          <w:spacing w:val="-4"/>
          <w:sz w:val="20"/>
        </w:rPr>
        <w:t> </w:t>
      </w:r>
      <w:r>
        <w:rPr>
          <w:color w:val="231F20"/>
          <w:sz w:val="20"/>
        </w:rPr>
        <w:t>Derecho,</w:t>
      </w:r>
      <w:r>
        <w:rPr>
          <w:color w:val="231F20"/>
          <w:spacing w:val="-4"/>
          <w:sz w:val="20"/>
        </w:rPr>
        <w:t> </w:t>
      </w:r>
      <w:r>
        <w:rPr>
          <w:color w:val="231F20"/>
          <w:sz w:val="20"/>
        </w:rPr>
        <w:t>y</w:t>
      </w:r>
      <w:r>
        <w:rPr>
          <w:color w:val="231F20"/>
          <w:spacing w:val="-4"/>
          <w:sz w:val="20"/>
        </w:rPr>
        <w:t> </w:t>
      </w:r>
      <w:r>
        <w:rPr>
          <w:color w:val="231F20"/>
          <w:sz w:val="20"/>
        </w:rPr>
        <w:t>en</w:t>
      </w:r>
      <w:r>
        <w:rPr>
          <w:color w:val="231F20"/>
          <w:spacing w:val="-4"/>
          <w:sz w:val="20"/>
        </w:rPr>
        <w:t> </w:t>
      </w:r>
      <w:r>
        <w:rPr>
          <w:color w:val="231F20"/>
          <w:sz w:val="20"/>
        </w:rPr>
        <w:t>esta</w:t>
      </w:r>
      <w:r>
        <w:rPr>
          <w:color w:val="231F20"/>
          <w:spacing w:val="-4"/>
          <w:sz w:val="20"/>
        </w:rPr>
        <w:t> </w:t>
      </w:r>
      <w:r>
        <w:rPr>
          <w:color w:val="231F20"/>
          <w:spacing w:val="-8"/>
          <w:sz w:val="20"/>
        </w:rPr>
        <w:t>Ley.</w:t>
      </w:r>
    </w:p>
    <w:p>
      <w:pPr>
        <w:pStyle w:val="BodyText"/>
        <w:spacing w:before="1"/>
        <w:rPr>
          <w:sz w:val="25"/>
        </w:rPr>
      </w:pPr>
    </w:p>
    <w:p>
      <w:pPr>
        <w:spacing w:line="297" w:lineRule="auto" w:before="0"/>
        <w:ind w:left="460" w:right="117" w:firstLine="0"/>
        <w:jc w:val="both"/>
        <w:rPr>
          <w:sz w:val="20"/>
        </w:rPr>
      </w:pPr>
      <w:r>
        <w:rPr>
          <w:color w:val="231F20"/>
          <w:spacing w:val="-4"/>
          <w:sz w:val="20"/>
        </w:rPr>
        <w:t>ARTÍCULO </w:t>
      </w:r>
      <w:r>
        <w:rPr>
          <w:color w:val="231F20"/>
          <w:sz w:val="20"/>
        </w:rPr>
        <w:t>41.- </w:t>
      </w:r>
      <w:r>
        <w:rPr>
          <w:color w:val="231F20"/>
          <w:spacing w:val="-6"/>
          <w:sz w:val="20"/>
        </w:rPr>
        <w:t>Toda </w:t>
      </w:r>
      <w:r>
        <w:rPr>
          <w:color w:val="231F20"/>
          <w:sz w:val="20"/>
        </w:rPr>
        <w:t>persona, autoridad o institución que tenga conocimiento de que alguna</w:t>
      </w:r>
      <w:r>
        <w:rPr>
          <w:color w:val="231F20"/>
          <w:spacing w:val="-15"/>
          <w:sz w:val="20"/>
        </w:rPr>
        <w:t> </w:t>
      </w:r>
      <w:r>
        <w:rPr>
          <w:color w:val="231F20"/>
          <w:sz w:val="20"/>
        </w:rPr>
        <w:t>niña,</w:t>
      </w:r>
      <w:r>
        <w:rPr>
          <w:color w:val="231F20"/>
          <w:spacing w:val="-15"/>
          <w:sz w:val="20"/>
        </w:rPr>
        <w:t> </w:t>
      </w:r>
      <w:r>
        <w:rPr>
          <w:color w:val="231F20"/>
          <w:sz w:val="20"/>
        </w:rPr>
        <w:t>niño</w:t>
      </w:r>
      <w:r>
        <w:rPr>
          <w:color w:val="231F20"/>
          <w:spacing w:val="-15"/>
          <w:sz w:val="20"/>
        </w:rPr>
        <w:t> </w:t>
      </w:r>
      <w:r>
        <w:rPr>
          <w:color w:val="231F20"/>
          <w:sz w:val="20"/>
        </w:rPr>
        <w:t>o</w:t>
      </w:r>
      <w:r>
        <w:rPr>
          <w:color w:val="231F20"/>
          <w:spacing w:val="-15"/>
          <w:sz w:val="20"/>
        </w:rPr>
        <w:t> </w:t>
      </w:r>
      <w:r>
        <w:rPr>
          <w:color w:val="231F20"/>
          <w:spacing w:val="-3"/>
          <w:sz w:val="20"/>
        </w:rPr>
        <w:t>adolescente,</w:t>
      </w:r>
      <w:r>
        <w:rPr>
          <w:color w:val="231F20"/>
          <w:spacing w:val="-15"/>
          <w:sz w:val="20"/>
        </w:rPr>
        <w:t> </w:t>
      </w:r>
      <w:r>
        <w:rPr>
          <w:color w:val="231F20"/>
          <w:sz w:val="20"/>
        </w:rPr>
        <w:t>se</w:t>
      </w:r>
      <w:r>
        <w:rPr>
          <w:color w:val="231F20"/>
          <w:spacing w:val="-15"/>
          <w:sz w:val="20"/>
        </w:rPr>
        <w:t> </w:t>
      </w:r>
      <w:r>
        <w:rPr>
          <w:color w:val="231F20"/>
          <w:spacing w:val="-3"/>
          <w:sz w:val="20"/>
        </w:rPr>
        <w:t>encuentre</w:t>
      </w:r>
      <w:r>
        <w:rPr>
          <w:color w:val="231F20"/>
          <w:spacing w:val="-15"/>
          <w:sz w:val="20"/>
        </w:rPr>
        <w:t> </w:t>
      </w:r>
      <w:r>
        <w:rPr>
          <w:color w:val="231F20"/>
          <w:sz w:val="20"/>
        </w:rPr>
        <w:t>en</w:t>
      </w:r>
      <w:r>
        <w:rPr>
          <w:color w:val="231F20"/>
          <w:spacing w:val="-15"/>
          <w:sz w:val="20"/>
        </w:rPr>
        <w:t> </w:t>
      </w:r>
      <w:r>
        <w:rPr>
          <w:color w:val="231F20"/>
          <w:sz w:val="20"/>
        </w:rPr>
        <w:t>condiciones</w:t>
      </w:r>
      <w:r>
        <w:rPr>
          <w:color w:val="231F20"/>
          <w:spacing w:val="-15"/>
          <w:sz w:val="20"/>
        </w:rPr>
        <w:t> </w:t>
      </w:r>
      <w:r>
        <w:rPr>
          <w:color w:val="231F20"/>
          <w:sz w:val="20"/>
        </w:rPr>
        <w:t>de</w:t>
      </w:r>
      <w:r>
        <w:rPr>
          <w:color w:val="231F20"/>
          <w:spacing w:val="-15"/>
          <w:sz w:val="20"/>
        </w:rPr>
        <w:t> </w:t>
      </w:r>
      <w:r>
        <w:rPr>
          <w:color w:val="231F20"/>
          <w:sz w:val="20"/>
        </w:rPr>
        <w:t>vulnerabilidad</w:t>
      </w:r>
      <w:r>
        <w:rPr>
          <w:color w:val="231F20"/>
          <w:spacing w:val="-15"/>
          <w:sz w:val="20"/>
        </w:rPr>
        <w:t> </w:t>
      </w:r>
      <w:r>
        <w:rPr>
          <w:color w:val="231F20"/>
          <w:sz w:val="20"/>
        </w:rPr>
        <w:t>o</w:t>
      </w:r>
      <w:r>
        <w:rPr>
          <w:color w:val="231F20"/>
          <w:spacing w:val="-15"/>
          <w:sz w:val="20"/>
        </w:rPr>
        <w:t> </w:t>
      </w:r>
      <w:r>
        <w:rPr>
          <w:color w:val="231F20"/>
          <w:sz w:val="20"/>
        </w:rPr>
        <w:t>desventaja social, considerándose como tales el maltrato, abandono, abuso y explotación sexual y  en los supuestos de sustracción o suplantación ilegal de la tutela, tendrán la obligación</w:t>
      </w:r>
      <w:r>
        <w:rPr>
          <w:color w:val="231F20"/>
          <w:spacing w:val="-34"/>
          <w:sz w:val="20"/>
        </w:rPr>
        <w:t> </w:t>
      </w:r>
      <w:r>
        <w:rPr>
          <w:color w:val="231F20"/>
          <w:sz w:val="20"/>
        </w:rPr>
        <w:t>de hacerlo del conocimiento de la Procuraduría de la Defensa del Menor y de la Familia, así como de las autoridades competentes, sin perjuicio del derecho que tendrá el menor de denunciar</w:t>
      </w:r>
      <w:r>
        <w:rPr>
          <w:color w:val="231F20"/>
          <w:spacing w:val="17"/>
          <w:sz w:val="20"/>
        </w:rPr>
        <w:t> </w:t>
      </w:r>
      <w:r>
        <w:rPr>
          <w:color w:val="231F20"/>
          <w:sz w:val="20"/>
        </w:rPr>
        <w:t>todo</w:t>
      </w:r>
      <w:r>
        <w:rPr>
          <w:color w:val="231F20"/>
          <w:spacing w:val="17"/>
          <w:sz w:val="20"/>
        </w:rPr>
        <w:t> </w:t>
      </w:r>
      <w:r>
        <w:rPr>
          <w:color w:val="231F20"/>
          <w:sz w:val="20"/>
        </w:rPr>
        <w:t>maltrato</w:t>
      </w:r>
      <w:r>
        <w:rPr>
          <w:color w:val="231F20"/>
          <w:spacing w:val="17"/>
          <w:sz w:val="20"/>
        </w:rPr>
        <w:t> </w:t>
      </w:r>
      <w:r>
        <w:rPr>
          <w:color w:val="231F20"/>
          <w:sz w:val="20"/>
        </w:rPr>
        <w:t>en</w:t>
      </w:r>
      <w:r>
        <w:rPr>
          <w:color w:val="231F20"/>
          <w:spacing w:val="17"/>
          <w:sz w:val="20"/>
        </w:rPr>
        <w:t> </w:t>
      </w:r>
      <w:r>
        <w:rPr>
          <w:color w:val="231F20"/>
          <w:sz w:val="20"/>
        </w:rPr>
        <w:t>sus</w:t>
      </w:r>
      <w:r>
        <w:rPr>
          <w:color w:val="231F20"/>
          <w:spacing w:val="18"/>
          <w:sz w:val="20"/>
        </w:rPr>
        <w:t> </w:t>
      </w:r>
      <w:r>
        <w:rPr>
          <w:color w:val="231F20"/>
          <w:sz w:val="20"/>
        </w:rPr>
        <w:t>diferentes</w:t>
      </w:r>
      <w:r>
        <w:rPr>
          <w:color w:val="231F20"/>
          <w:spacing w:val="17"/>
          <w:sz w:val="20"/>
        </w:rPr>
        <w:t> </w:t>
      </w:r>
      <w:r>
        <w:rPr>
          <w:color w:val="231F20"/>
          <w:sz w:val="20"/>
        </w:rPr>
        <w:t>modalidades</w:t>
      </w:r>
      <w:r>
        <w:rPr>
          <w:color w:val="231F20"/>
          <w:spacing w:val="17"/>
          <w:sz w:val="20"/>
        </w:rPr>
        <w:t> </w:t>
      </w:r>
      <w:r>
        <w:rPr>
          <w:color w:val="231F20"/>
          <w:sz w:val="20"/>
        </w:rPr>
        <w:t>o</w:t>
      </w:r>
      <w:r>
        <w:rPr>
          <w:color w:val="231F20"/>
          <w:spacing w:val="17"/>
          <w:sz w:val="20"/>
        </w:rPr>
        <w:t> </w:t>
      </w:r>
      <w:r>
        <w:rPr>
          <w:color w:val="231F20"/>
          <w:sz w:val="20"/>
        </w:rPr>
        <w:t>abuso</w:t>
      </w:r>
      <w:r>
        <w:rPr>
          <w:color w:val="231F20"/>
          <w:spacing w:val="18"/>
          <w:sz w:val="20"/>
        </w:rPr>
        <w:t> </w:t>
      </w:r>
      <w:r>
        <w:rPr>
          <w:color w:val="231F20"/>
          <w:sz w:val="20"/>
        </w:rPr>
        <w:t>de</w:t>
      </w:r>
      <w:r>
        <w:rPr>
          <w:color w:val="231F20"/>
          <w:spacing w:val="17"/>
          <w:sz w:val="20"/>
        </w:rPr>
        <w:t> </w:t>
      </w:r>
      <w:r>
        <w:rPr>
          <w:color w:val="231F20"/>
          <w:sz w:val="20"/>
        </w:rPr>
        <w:t>que</w:t>
      </w:r>
      <w:r>
        <w:rPr>
          <w:color w:val="231F20"/>
          <w:spacing w:val="17"/>
          <w:sz w:val="20"/>
        </w:rPr>
        <w:t> </w:t>
      </w:r>
      <w:r>
        <w:rPr>
          <w:color w:val="231F20"/>
          <w:sz w:val="20"/>
        </w:rPr>
        <w:t>sea</w:t>
      </w:r>
      <w:r>
        <w:rPr>
          <w:color w:val="231F20"/>
          <w:spacing w:val="17"/>
          <w:sz w:val="20"/>
        </w:rPr>
        <w:t> </w:t>
      </w:r>
      <w:r>
        <w:rPr>
          <w:color w:val="231F20"/>
          <w:sz w:val="20"/>
        </w:rPr>
        <w:t>objeto;</w:t>
      </w:r>
      <w:r>
        <w:rPr>
          <w:color w:val="231F20"/>
          <w:spacing w:val="17"/>
          <w:sz w:val="20"/>
        </w:rPr>
        <w:t> </w:t>
      </w:r>
      <w:r>
        <w:rPr>
          <w:color w:val="231F20"/>
          <w:sz w:val="20"/>
        </w:rPr>
        <w:t>esto</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9" w:firstLine="0"/>
        <w:jc w:val="both"/>
        <w:rPr>
          <w:sz w:val="20"/>
        </w:rPr>
      </w:pPr>
      <w:r>
        <w:rPr>
          <w:color w:val="231F20"/>
          <w:sz w:val="20"/>
        </w:rPr>
        <w:t>es con el fin de tomar las medidas necesarias para su protección y en caso de situación  de riesgo o peligro inminente, se solicitará al Ministerio Público, dicte las medidas de protección que permitan atender de manera urgente la situación que enfrenten las niñas, niños y</w:t>
      </w:r>
      <w:r>
        <w:rPr>
          <w:color w:val="231F20"/>
          <w:spacing w:val="-36"/>
          <w:sz w:val="20"/>
        </w:rPr>
        <w:t> </w:t>
      </w:r>
      <w:r>
        <w:rPr>
          <w:color w:val="231F20"/>
          <w:sz w:val="20"/>
        </w:rPr>
        <w:t>adolescentes.</w:t>
      </w:r>
    </w:p>
    <w:p>
      <w:pPr>
        <w:pStyle w:val="BodyText"/>
        <w:spacing w:before="1"/>
        <w:rPr>
          <w:sz w:val="25"/>
        </w:rPr>
      </w:pPr>
    </w:p>
    <w:p>
      <w:pPr>
        <w:spacing w:line="297" w:lineRule="auto" w:before="0"/>
        <w:ind w:left="480" w:right="117" w:firstLine="0"/>
        <w:jc w:val="both"/>
        <w:rPr>
          <w:sz w:val="20"/>
        </w:rPr>
      </w:pPr>
      <w:r>
        <w:rPr>
          <w:color w:val="231F20"/>
          <w:sz w:val="20"/>
        </w:rPr>
        <w:t>ARTÍCULO 52.- Las medidas de protección se aplicarán en atención al interés superior de las niñas, niños y adolescentes.</w:t>
      </w:r>
    </w:p>
    <w:p>
      <w:pPr>
        <w:pStyle w:val="BodyText"/>
        <w:spacing w:before="1"/>
        <w:rPr>
          <w:sz w:val="25"/>
        </w:rPr>
      </w:pPr>
    </w:p>
    <w:p>
      <w:pPr>
        <w:spacing w:line="297" w:lineRule="auto" w:before="0"/>
        <w:ind w:left="480" w:right="117" w:firstLine="0"/>
        <w:jc w:val="both"/>
        <w:rPr>
          <w:sz w:val="20"/>
        </w:rPr>
      </w:pPr>
      <w:r>
        <w:rPr>
          <w:color w:val="231F20"/>
          <w:sz w:val="20"/>
        </w:rPr>
        <w:t>El</w:t>
      </w:r>
      <w:r>
        <w:rPr>
          <w:color w:val="231F20"/>
          <w:spacing w:val="-3"/>
          <w:sz w:val="20"/>
        </w:rPr>
        <w:t> </w:t>
      </w:r>
      <w:r>
        <w:rPr>
          <w:color w:val="231F20"/>
          <w:sz w:val="20"/>
        </w:rPr>
        <w:t>Estado</w:t>
      </w:r>
      <w:r>
        <w:rPr>
          <w:color w:val="231F20"/>
          <w:spacing w:val="-3"/>
          <w:sz w:val="20"/>
        </w:rPr>
        <w:t> </w:t>
      </w:r>
      <w:r>
        <w:rPr>
          <w:color w:val="231F20"/>
          <w:sz w:val="20"/>
        </w:rPr>
        <w:t>y</w:t>
      </w:r>
      <w:r>
        <w:rPr>
          <w:color w:val="231F20"/>
          <w:spacing w:val="-3"/>
          <w:sz w:val="20"/>
        </w:rPr>
        <w:t> </w:t>
      </w:r>
      <w:r>
        <w:rPr>
          <w:color w:val="231F20"/>
          <w:sz w:val="20"/>
        </w:rPr>
        <w:t>Municipios,</w:t>
      </w:r>
      <w:r>
        <w:rPr>
          <w:color w:val="231F20"/>
          <w:spacing w:val="-3"/>
          <w:sz w:val="20"/>
        </w:rPr>
        <w:t> </w:t>
      </w:r>
      <w:r>
        <w:rPr>
          <w:color w:val="231F20"/>
          <w:sz w:val="20"/>
        </w:rPr>
        <w:t>a</w:t>
      </w:r>
      <w:r>
        <w:rPr>
          <w:color w:val="231F20"/>
          <w:spacing w:val="-3"/>
          <w:sz w:val="20"/>
        </w:rPr>
        <w:t> </w:t>
      </w:r>
      <w:r>
        <w:rPr>
          <w:color w:val="231F20"/>
          <w:sz w:val="20"/>
        </w:rPr>
        <w:t>través</w:t>
      </w:r>
      <w:r>
        <w:rPr>
          <w:color w:val="231F20"/>
          <w:spacing w:val="-3"/>
          <w:sz w:val="20"/>
        </w:rPr>
        <w:t> </w:t>
      </w:r>
      <w:r>
        <w:rPr>
          <w:color w:val="231F20"/>
          <w:sz w:val="20"/>
        </w:rPr>
        <w:t>de</w:t>
      </w:r>
      <w:r>
        <w:rPr>
          <w:color w:val="231F20"/>
          <w:spacing w:val="-3"/>
          <w:sz w:val="20"/>
        </w:rPr>
        <w:t> </w:t>
      </w:r>
      <w:r>
        <w:rPr>
          <w:color w:val="231F20"/>
          <w:sz w:val="20"/>
        </w:rPr>
        <w:t>las</w:t>
      </w:r>
      <w:r>
        <w:rPr>
          <w:color w:val="231F20"/>
          <w:spacing w:val="-3"/>
          <w:sz w:val="20"/>
        </w:rPr>
        <w:t> </w:t>
      </w:r>
      <w:r>
        <w:rPr>
          <w:color w:val="231F20"/>
          <w:sz w:val="20"/>
        </w:rPr>
        <w:t>Procuradurías</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Defensa</w:t>
      </w:r>
      <w:r>
        <w:rPr>
          <w:color w:val="231F20"/>
          <w:spacing w:val="-3"/>
          <w:sz w:val="20"/>
        </w:rPr>
        <w:t> </w:t>
      </w:r>
      <w:r>
        <w:rPr>
          <w:color w:val="231F20"/>
          <w:sz w:val="20"/>
        </w:rPr>
        <w:t>del</w:t>
      </w:r>
      <w:r>
        <w:rPr>
          <w:color w:val="231F20"/>
          <w:spacing w:val="-3"/>
          <w:sz w:val="20"/>
        </w:rPr>
        <w:t> </w:t>
      </w:r>
      <w:r>
        <w:rPr>
          <w:color w:val="231F20"/>
          <w:sz w:val="20"/>
        </w:rPr>
        <w:t>Menor</w:t>
      </w:r>
      <w:r>
        <w:rPr>
          <w:color w:val="231F20"/>
          <w:spacing w:val="-3"/>
          <w:sz w:val="20"/>
        </w:rPr>
        <w:t> </w:t>
      </w:r>
      <w:r>
        <w:rPr>
          <w:color w:val="231F20"/>
          <w:sz w:val="20"/>
        </w:rPr>
        <w:t>y</w:t>
      </w:r>
      <w:r>
        <w:rPr>
          <w:color w:val="231F20"/>
          <w:spacing w:val="-3"/>
          <w:sz w:val="20"/>
        </w:rPr>
        <w:t> </w:t>
      </w:r>
      <w:r>
        <w:rPr>
          <w:color w:val="231F20"/>
          <w:sz w:val="20"/>
        </w:rPr>
        <w:t>la</w:t>
      </w:r>
      <w:r>
        <w:rPr>
          <w:color w:val="231F20"/>
          <w:spacing w:val="-3"/>
          <w:sz w:val="20"/>
        </w:rPr>
        <w:t> Fami- </w:t>
      </w:r>
      <w:r>
        <w:rPr>
          <w:color w:val="231F20"/>
          <w:sz w:val="20"/>
        </w:rPr>
        <w:t>lia, deberán garantizar que la aplicación de las medidas de protección salvaguarden su integridad física y</w:t>
      </w:r>
      <w:r>
        <w:rPr>
          <w:color w:val="231F20"/>
          <w:spacing w:val="-18"/>
          <w:sz w:val="20"/>
        </w:rPr>
        <w:t> </w:t>
      </w:r>
      <w:r>
        <w:rPr>
          <w:color w:val="231F20"/>
          <w:sz w:val="20"/>
        </w:rPr>
        <w:t>mental.</w:t>
      </w:r>
    </w:p>
    <w:p>
      <w:pPr>
        <w:pStyle w:val="BodyText"/>
        <w:spacing w:before="5"/>
        <w:rPr>
          <w:sz w:val="23"/>
        </w:rPr>
      </w:pPr>
    </w:p>
    <w:p>
      <w:pPr>
        <w:pStyle w:val="BodyText"/>
        <w:spacing w:line="271" w:lineRule="auto"/>
        <w:ind w:left="120" w:right="116"/>
        <w:jc w:val="both"/>
      </w:pPr>
      <w:r>
        <w:rPr>
          <w:color w:val="231F20"/>
        </w:rPr>
        <w:t>En el Estado de México encontramos además del Sistema para el Desarrollo Integral </w:t>
      </w:r>
      <w:r>
        <w:rPr>
          <w:color w:val="231F20"/>
          <w:w w:val="101"/>
        </w:rPr>
        <w:t>de</w:t>
      </w:r>
      <w:r>
        <w:rPr>
          <w:color w:val="231F20"/>
          <w:spacing w:val="15"/>
        </w:rPr>
        <w:t> </w:t>
      </w:r>
      <w:r>
        <w:rPr>
          <w:color w:val="231F20"/>
          <w:w w:val="98"/>
        </w:rPr>
        <w:t>la</w:t>
      </w:r>
      <w:r>
        <w:rPr>
          <w:color w:val="231F20"/>
          <w:spacing w:val="15"/>
        </w:rPr>
        <w:t> </w:t>
      </w:r>
      <w:r>
        <w:rPr>
          <w:color w:val="231F20"/>
          <w:spacing w:val="-13"/>
          <w:w w:val="99"/>
        </w:rPr>
        <w:t>F</w:t>
      </w:r>
      <w:r>
        <w:rPr>
          <w:color w:val="231F20"/>
          <w:w w:val="99"/>
        </w:rPr>
        <w:t>amilia</w:t>
      </w:r>
      <w:r>
        <w:rPr>
          <w:color w:val="231F20"/>
          <w:spacing w:val="15"/>
        </w:rPr>
        <w:t> </w:t>
      </w:r>
      <w:r>
        <w:rPr>
          <w:color w:val="231F20"/>
          <w:spacing w:val="-1"/>
          <w:w w:val="72"/>
        </w:rPr>
        <w:t>(</w:t>
      </w:r>
      <w:r>
        <w:rPr>
          <w:color w:val="231F20"/>
          <w:spacing w:val="-1"/>
          <w:w w:val="154"/>
          <w:sz w:val="16"/>
        </w:rPr>
        <w:t>di</w:t>
      </w:r>
      <w:r>
        <w:rPr>
          <w:color w:val="231F20"/>
          <w:w w:val="154"/>
          <w:sz w:val="16"/>
        </w:rPr>
        <w:t>f</w:t>
      </w:r>
      <w:r>
        <w:rPr>
          <w:color w:val="231F20"/>
          <w:w w:val="84"/>
        </w:rPr>
        <w:t>),</w:t>
      </w:r>
      <w:r>
        <w:rPr>
          <w:color w:val="231F20"/>
          <w:spacing w:val="15"/>
        </w:rPr>
        <w:t> </w:t>
      </w:r>
      <w:r>
        <w:rPr>
          <w:color w:val="231F20"/>
          <w:w w:val="100"/>
        </w:rPr>
        <w:t>como</w:t>
      </w:r>
      <w:r>
        <w:rPr>
          <w:color w:val="231F20"/>
          <w:spacing w:val="15"/>
        </w:rPr>
        <w:t> </w:t>
      </w:r>
      <w:r>
        <w:rPr>
          <w:color w:val="231F20"/>
          <w:w w:val="106"/>
        </w:rPr>
        <w:t>p</w:t>
      </w:r>
      <w:r>
        <w:rPr>
          <w:color w:val="231F20"/>
          <w:spacing w:val="-5"/>
          <w:w w:val="106"/>
        </w:rPr>
        <w:t>r</w:t>
      </w:r>
      <w:r>
        <w:rPr>
          <w:color w:val="231F20"/>
          <w:w w:val="101"/>
        </w:rPr>
        <w:t>otector</w:t>
      </w:r>
      <w:r>
        <w:rPr>
          <w:color w:val="231F20"/>
          <w:spacing w:val="15"/>
        </w:rPr>
        <w:t> </w:t>
      </w:r>
      <w:r>
        <w:rPr>
          <w:color w:val="231F20"/>
          <w:w w:val="106"/>
        </w:rPr>
        <w:t>p</w:t>
      </w:r>
      <w:r>
        <w:rPr>
          <w:color w:val="231F20"/>
          <w:spacing w:val="-3"/>
          <w:w w:val="106"/>
        </w:rPr>
        <w:t>r</w:t>
      </w:r>
      <w:r>
        <w:rPr>
          <w:color w:val="231F20"/>
          <w:w w:val="99"/>
        </w:rPr>
        <w:t>ecisamente</w:t>
      </w:r>
      <w:r>
        <w:rPr>
          <w:color w:val="231F20"/>
          <w:spacing w:val="15"/>
        </w:rPr>
        <w:t> </w:t>
      </w:r>
      <w:r>
        <w:rPr>
          <w:color w:val="231F20"/>
          <w:w w:val="101"/>
        </w:rPr>
        <w:t>de</w:t>
      </w:r>
      <w:r>
        <w:rPr>
          <w:color w:val="231F20"/>
          <w:spacing w:val="15"/>
        </w:rPr>
        <w:t> </w:t>
      </w:r>
      <w:r>
        <w:rPr>
          <w:color w:val="231F20"/>
          <w:w w:val="97"/>
        </w:rPr>
        <w:t>esa</w:t>
      </w:r>
      <w:r>
        <w:rPr>
          <w:color w:val="231F20"/>
          <w:spacing w:val="15"/>
        </w:rPr>
        <w:t> </w:t>
      </w:r>
      <w:r>
        <w:rPr>
          <w:color w:val="231F20"/>
          <w:w w:val="98"/>
        </w:rPr>
        <w:t>institución</w:t>
      </w:r>
      <w:r>
        <w:rPr>
          <w:color w:val="231F20"/>
          <w:spacing w:val="15"/>
        </w:rPr>
        <w:t> </w:t>
      </w:r>
      <w:r>
        <w:rPr>
          <w:color w:val="231F20"/>
          <w:w w:val="98"/>
        </w:rPr>
        <w:t>–la</w:t>
      </w:r>
      <w:r>
        <w:rPr>
          <w:color w:val="231F20"/>
          <w:spacing w:val="15"/>
        </w:rPr>
        <w:t> </w:t>
      </w:r>
      <w:r>
        <w:rPr>
          <w:color w:val="231F20"/>
          <w:w w:val="97"/>
        </w:rPr>
        <w:t>familia–</w:t>
      </w:r>
      <w:r>
        <w:rPr>
          <w:color w:val="231F20"/>
          <w:spacing w:val="15"/>
        </w:rPr>
        <w:t> </w:t>
      </w:r>
      <w:r>
        <w:rPr>
          <w:color w:val="231F20"/>
          <w:w w:val="102"/>
        </w:rPr>
        <w:t>que </w:t>
      </w:r>
      <w:r>
        <w:rPr>
          <w:color w:val="231F20"/>
        </w:rPr>
        <w:t>dispone una especial protección para los menores; con la Procuraduría de la Defen- sa del Menor y de la Familia –dependiente este último del primero– y que cumple funciones especiales en cuanto a la Protección de los Derechos de las Niñas, Niños y Adolescentes del Estado de México, que la ley impone precisamente para proteger a los menores, vinculando a las instituciones tanto públicas como privadas, a efecto de que se </w:t>
      </w:r>
      <w:r>
        <w:rPr>
          <w:color w:val="231F20"/>
          <w:spacing w:val="-3"/>
        </w:rPr>
        <w:t>tomen </w:t>
      </w:r>
      <w:r>
        <w:rPr>
          <w:color w:val="231F20"/>
        </w:rPr>
        <w:t>en </w:t>
      </w:r>
      <w:r>
        <w:rPr>
          <w:color w:val="231F20"/>
          <w:spacing w:val="-3"/>
        </w:rPr>
        <w:t>cuenta </w:t>
      </w:r>
      <w:r>
        <w:rPr>
          <w:color w:val="231F20"/>
        </w:rPr>
        <w:t>y </w:t>
      </w:r>
      <w:r>
        <w:rPr>
          <w:color w:val="231F20"/>
          <w:spacing w:val="-3"/>
        </w:rPr>
        <w:t>empleen todos </w:t>
      </w:r>
      <w:r>
        <w:rPr>
          <w:color w:val="231F20"/>
        </w:rPr>
        <w:t>los </w:t>
      </w:r>
      <w:r>
        <w:rPr>
          <w:color w:val="231F20"/>
          <w:spacing w:val="-3"/>
        </w:rPr>
        <w:t>medios </w:t>
      </w:r>
      <w:r>
        <w:rPr>
          <w:color w:val="231F20"/>
        </w:rPr>
        <w:t>y </w:t>
      </w:r>
      <w:r>
        <w:rPr>
          <w:color w:val="231F20"/>
          <w:spacing w:val="-3"/>
        </w:rPr>
        <w:t>recursos </w:t>
      </w:r>
      <w:r>
        <w:rPr>
          <w:color w:val="231F20"/>
        </w:rPr>
        <w:t>con los que se </w:t>
      </w:r>
      <w:r>
        <w:rPr>
          <w:color w:val="231F20"/>
          <w:spacing w:val="-3"/>
        </w:rPr>
        <w:t>cuenta, </w:t>
      </w:r>
      <w:r>
        <w:rPr>
          <w:color w:val="231F20"/>
        </w:rPr>
        <w:t>necesarios para salvaguardar a los menores de las variadas circunstancias que les puedan </w:t>
      </w:r>
      <w:r>
        <w:rPr>
          <w:color w:val="231F20"/>
          <w:spacing w:val="-3"/>
        </w:rPr>
        <w:t>afectar, </w:t>
      </w:r>
      <w:r>
        <w:rPr>
          <w:color w:val="231F20"/>
        </w:rPr>
        <w:t>percatándonos que es de suma importancia para la ley en mención, que</w:t>
      </w:r>
      <w:r>
        <w:rPr>
          <w:color w:val="231F20"/>
          <w:spacing w:val="-6"/>
        </w:rPr>
        <w:t> </w:t>
      </w:r>
      <w:r>
        <w:rPr>
          <w:color w:val="231F20"/>
        </w:rPr>
        <w:t>se</w:t>
      </w:r>
      <w:r>
        <w:rPr>
          <w:color w:val="231F20"/>
          <w:spacing w:val="-6"/>
        </w:rPr>
        <w:t> </w:t>
      </w:r>
      <w:r>
        <w:rPr>
          <w:color w:val="231F20"/>
        </w:rPr>
        <w:t>proteja</w:t>
      </w:r>
      <w:r>
        <w:rPr>
          <w:color w:val="231F20"/>
          <w:spacing w:val="-7"/>
        </w:rPr>
        <w:t> </w:t>
      </w:r>
      <w:r>
        <w:rPr>
          <w:color w:val="231F20"/>
        </w:rPr>
        <w:t>también</w:t>
      </w:r>
      <w:r>
        <w:rPr>
          <w:color w:val="231F20"/>
          <w:spacing w:val="-6"/>
        </w:rPr>
        <w:t> </w:t>
      </w:r>
      <w:r>
        <w:rPr>
          <w:color w:val="231F20"/>
        </w:rPr>
        <w:t>a</w:t>
      </w:r>
      <w:r>
        <w:rPr>
          <w:color w:val="231F20"/>
          <w:spacing w:val="-6"/>
        </w:rPr>
        <w:t> </w:t>
      </w:r>
      <w:r>
        <w:rPr>
          <w:color w:val="231F20"/>
        </w:rPr>
        <w:t>esos</w:t>
      </w:r>
      <w:r>
        <w:rPr>
          <w:color w:val="231F20"/>
          <w:spacing w:val="-6"/>
        </w:rPr>
        <w:t> </w:t>
      </w:r>
      <w:r>
        <w:rPr>
          <w:color w:val="231F20"/>
        </w:rPr>
        <w:t>niños,</w:t>
      </w:r>
      <w:r>
        <w:rPr>
          <w:color w:val="231F20"/>
          <w:spacing w:val="-6"/>
        </w:rPr>
        <w:t> </w:t>
      </w:r>
      <w:r>
        <w:rPr>
          <w:color w:val="231F20"/>
        </w:rPr>
        <w:t>niñas</w:t>
      </w:r>
      <w:r>
        <w:rPr>
          <w:color w:val="231F20"/>
          <w:spacing w:val="-6"/>
        </w:rPr>
        <w:t> </w:t>
      </w:r>
      <w:r>
        <w:rPr>
          <w:color w:val="231F20"/>
        </w:rPr>
        <w:t>y</w:t>
      </w:r>
      <w:r>
        <w:rPr>
          <w:color w:val="231F20"/>
          <w:spacing w:val="-6"/>
        </w:rPr>
        <w:t> </w:t>
      </w:r>
      <w:r>
        <w:rPr>
          <w:color w:val="231F20"/>
        </w:rPr>
        <w:t>adolescentes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explotación</w:t>
      </w:r>
      <w:r>
        <w:rPr>
          <w:color w:val="231F20"/>
          <w:spacing w:val="-6"/>
        </w:rPr>
        <w:t> </w:t>
      </w:r>
      <w:r>
        <w:rPr>
          <w:color w:val="231F20"/>
        </w:rPr>
        <w:t>sexual</w:t>
      </w:r>
      <w:r>
        <w:rPr>
          <w:color w:val="231F20"/>
          <w:spacing w:val="-6"/>
        </w:rPr>
        <w:t> </w:t>
      </w:r>
      <w:r>
        <w:rPr>
          <w:color w:val="231F20"/>
        </w:rPr>
        <w:t>que afecta a los menores de edad que viven en nuestro</w:t>
      </w:r>
      <w:r>
        <w:rPr>
          <w:color w:val="231F20"/>
          <w:spacing w:val="-14"/>
        </w:rPr>
        <w:t> </w:t>
      </w:r>
      <w:r>
        <w:rPr>
          <w:color w:val="231F20"/>
        </w:rPr>
        <w:t>Estado.</w:t>
      </w:r>
    </w:p>
    <w:p>
      <w:pPr>
        <w:pStyle w:val="BodyText"/>
        <w:spacing w:line="271" w:lineRule="auto" w:before="1"/>
        <w:ind w:left="120" w:right="113" w:firstLine="360"/>
        <w:jc w:val="both"/>
      </w:pPr>
      <w:r>
        <w:rPr>
          <w:color w:val="231F20"/>
        </w:rPr>
        <w:t>Por </w:t>
      </w:r>
      <w:r>
        <w:rPr>
          <w:color w:val="231F20"/>
          <w:spacing w:val="3"/>
        </w:rPr>
        <w:t>todo </w:t>
      </w:r>
      <w:r>
        <w:rPr>
          <w:color w:val="231F20"/>
        </w:rPr>
        <w:t>lo anterior, </w:t>
      </w:r>
      <w:r>
        <w:rPr>
          <w:color w:val="231F20"/>
          <w:spacing w:val="3"/>
        </w:rPr>
        <w:t>debemos tomar </w:t>
      </w:r>
      <w:r>
        <w:rPr>
          <w:color w:val="231F20"/>
          <w:spacing w:val="2"/>
        </w:rPr>
        <w:t>las </w:t>
      </w:r>
      <w:r>
        <w:rPr>
          <w:color w:val="231F20"/>
          <w:spacing w:val="3"/>
        </w:rPr>
        <w:t>medidas pertinentes </w:t>
      </w:r>
      <w:r>
        <w:rPr>
          <w:color w:val="231F20"/>
        </w:rPr>
        <w:t>a </w:t>
      </w:r>
      <w:r>
        <w:rPr>
          <w:color w:val="231F20"/>
          <w:spacing w:val="3"/>
        </w:rPr>
        <w:t>efecto </w:t>
      </w:r>
      <w:r>
        <w:rPr>
          <w:color w:val="231F20"/>
        </w:rPr>
        <w:t>de </w:t>
      </w:r>
      <w:r>
        <w:rPr>
          <w:color w:val="231F20"/>
          <w:spacing w:val="4"/>
        </w:rPr>
        <w:t>que   </w:t>
      </w:r>
      <w:r>
        <w:rPr>
          <w:color w:val="231F20"/>
        </w:rPr>
        <w:t>se </w:t>
      </w:r>
      <w:r>
        <w:rPr>
          <w:color w:val="231F20"/>
          <w:spacing w:val="3"/>
        </w:rPr>
        <w:t>tenga </w:t>
      </w:r>
      <w:r>
        <w:rPr>
          <w:color w:val="231F20"/>
        </w:rPr>
        <w:t>en </w:t>
      </w:r>
      <w:r>
        <w:rPr>
          <w:color w:val="231F20"/>
          <w:spacing w:val="3"/>
        </w:rPr>
        <w:t>consideración </w:t>
      </w:r>
      <w:r>
        <w:rPr>
          <w:color w:val="231F20"/>
          <w:spacing w:val="2"/>
        </w:rPr>
        <w:t>por </w:t>
      </w:r>
      <w:r>
        <w:rPr>
          <w:color w:val="231F20"/>
          <w:spacing w:val="3"/>
        </w:rPr>
        <w:t>parte </w:t>
      </w:r>
      <w:r>
        <w:rPr>
          <w:color w:val="231F20"/>
        </w:rPr>
        <w:t>de </w:t>
      </w:r>
      <w:r>
        <w:rPr>
          <w:color w:val="231F20"/>
          <w:spacing w:val="2"/>
        </w:rPr>
        <w:t>nuestros </w:t>
      </w:r>
      <w:r>
        <w:rPr>
          <w:color w:val="231F20"/>
          <w:spacing w:val="3"/>
        </w:rPr>
        <w:t>legisladores </w:t>
      </w:r>
      <w:r>
        <w:rPr>
          <w:color w:val="231F20"/>
        </w:rPr>
        <w:t>y </w:t>
      </w:r>
      <w:r>
        <w:rPr>
          <w:color w:val="231F20"/>
          <w:spacing w:val="3"/>
        </w:rPr>
        <w:t>protejan </w:t>
      </w:r>
      <w:r>
        <w:rPr>
          <w:color w:val="231F20"/>
        </w:rPr>
        <w:t>a </w:t>
      </w:r>
      <w:r>
        <w:rPr>
          <w:color w:val="231F20"/>
          <w:spacing w:val="2"/>
        </w:rPr>
        <w:t>los me- nores </w:t>
      </w:r>
      <w:r>
        <w:rPr>
          <w:color w:val="231F20"/>
        </w:rPr>
        <w:t>de </w:t>
      </w:r>
      <w:r>
        <w:rPr>
          <w:color w:val="231F20"/>
          <w:spacing w:val="3"/>
        </w:rPr>
        <w:t>edad </w:t>
      </w:r>
      <w:r>
        <w:rPr>
          <w:color w:val="231F20"/>
        </w:rPr>
        <w:t>de </w:t>
      </w:r>
      <w:r>
        <w:rPr>
          <w:color w:val="231F20"/>
          <w:spacing w:val="2"/>
        </w:rPr>
        <w:t>nuestro </w:t>
      </w:r>
      <w:r>
        <w:rPr>
          <w:color w:val="231F20"/>
          <w:spacing w:val="3"/>
        </w:rPr>
        <w:t>Estado </w:t>
      </w:r>
      <w:r>
        <w:rPr>
          <w:color w:val="231F20"/>
        </w:rPr>
        <w:t>de </w:t>
      </w:r>
      <w:r>
        <w:rPr>
          <w:color w:val="231F20"/>
          <w:spacing w:val="3"/>
        </w:rPr>
        <w:t>México </w:t>
      </w:r>
      <w:r>
        <w:rPr>
          <w:color w:val="231F20"/>
        </w:rPr>
        <w:t>y </w:t>
      </w:r>
      <w:r>
        <w:rPr>
          <w:color w:val="231F20"/>
          <w:spacing w:val="2"/>
        </w:rPr>
        <w:t>por </w:t>
      </w:r>
      <w:r>
        <w:rPr>
          <w:color w:val="231F20"/>
          <w:spacing w:val="3"/>
        </w:rPr>
        <w:t>obvias razones </w:t>
      </w:r>
      <w:r>
        <w:rPr>
          <w:color w:val="231F20"/>
        </w:rPr>
        <w:t>la de </w:t>
      </w:r>
      <w:r>
        <w:rPr>
          <w:color w:val="231F20"/>
          <w:spacing w:val="2"/>
        </w:rPr>
        <w:t>nuestro </w:t>
      </w:r>
      <w:r>
        <w:rPr>
          <w:color w:val="231F20"/>
          <w:spacing w:val="4"/>
          <w:w w:val="97"/>
        </w:rPr>
        <w:t>paí</w:t>
      </w:r>
      <w:r>
        <w:rPr>
          <w:color w:val="231F20"/>
          <w:w w:val="97"/>
        </w:rPr>
        <w:t>s</w:t>
      </w:r>
      <w:r>
        <w:rPr>
          <w:color w:val="231F20"/>
        </w:rPr>
        <w:t>,</w:t>
      </w:r>
      <w:r>
        <w:rPr>
          <w:color w:val="231F20"/>
          <w:spacing w:val="-1"/>
        </w:rPr>
        <w:t> </w:t>
      </w:r>
      <w:r>
        <w:rPr>
          <w:color w:val="231F20"/>
          <w:w w:val="105"/>
        </w:rPr>
        <w:t>a</w:t>
      </w:r>
      <w:r>
        <w:rPr>
          <w:color w:val="231F20"/>
          <w:spacing w:val="-1"/>
        </w:rPr>
        <w:t> </w:t>
      </w:r>
      <w:r>
        <w:rPr>
          <w:color w:val="231F20"/>
          <w:spacing w:val="4"/>
          <w:w w:val="98"/>
        </w:rPr>
        <w:t>e</w:t>
      </w:r>
      <w:r>
        <w:rPr>
          <w:color w:val="231F20"/>
          <w:spacing w:val="4"/>
          <w:w w:val="91"/>
        </w:rPr>
        <w:t>fe</w:t>
      </w:r>
      <w:r>
        <w:rPr>
          <w:color w:val="231F20"/>
          <w:spacing w:val="4"/>
          <w:w w:val="99"/>
        </w:rPr>
        <w:t>ct</w:t>
      </w:r>
      <w:r>
        <w:rPr>
          <w:color w:val="231F20"/>
        </w:rPr>
        <w:t>o</w:t>
      </w:r>
      <w:r>
        <w:rPr>
          <w:color w:val="231F20"/>
          <w:spacing w:val="-1"/>
        </w:rPr>
        <w:t> </w:t>
      </w:r>
      <w:r>
        <w:rPr>
          <w:color w:val="231F20"/>
          <w:spacing w:val="4"/>
          <w:w w:val="101"/>
        </w:rPr>
        <w:t>d</w:t>
      </w:r>
      <w:r>
        <w:rPr>
          <w:color w:val="231F20"/>
          <w:w w:val="101"/>
        </w:rPr>
        <w:t>e</w:t>
      </w:r>
      <w:r>
        <w:rPr>
          <w:color w:val="231F20"/>
          <w:spacing w:val="-1"/>
        </w:rPr>
        <w:t> </w:t>
      </w:r>
      <w:r>
        <w:rPr>
          <w:color w:val="231F20"/>
          <w:spacing w:val="4"/>
          <w:w w:val="93"/>
        </w:rPr>
        <w:t>le</w:t>
      </w:r>
      <w:r>
        <w:rPr>
          <w:color w:val="231F20"/>
          <w:spacing w:val="4"/>
          <w:w w:val="95"/>
        </w:rPr>
        <w:t>gisla</w:t>
      </w:r>
      <w:r>
        <w:rPr>
          <w:color w:val="231F20"/>
          <w:w w:val="95"/>
        </w:rPr>
        <w:t>r</w:t>
      </w:r>
      <w:r>
        <w:rPr>
          <w:color w:val="231F20"/>
          <w:spacing w:val="-1"/>
        </w:rPr>
        <w:t> </w:t>
      </w:r>
      <w:r>
        <w:rPr>
          <w:color w:val="231F20"/>
          <w:w w:val="91"/>
        </w:rPr>
        <w:t>y</w:t>
      </w:r>
      <w:r>
        <w:rPr>
          <w:color w:val="231F20"/>
          <w:spacing w:val="-1"/>
        </w:rPr>
        <w:t> </w:t>
      </w:r>
      <w:r>
        <w:rPr>
          <w:color w:val="231F20"/>
          <w:spacing w:val="4"/>
          <w:w w:val="99"/>
        </w:rPr>
        <w:t>af</w:t>
      </w:r>
      <w:r>
        <w:rPr>
          <w:color w:val="231F20"/>
          <w:w w:val="99"/>
        </w:rPr>
        <w:t>r</w:t>
      </w:r>
      <w:r>
        <w:rPr>
          <w:color w:val="231F20"/>
          <w:spacing w:val="4"/>
          <w:w w:val="103"/>
        </w:rPr>
        <w:t>ont</w:t>
      </w:r>
      <w:r>
        <w:rPr>
          <w:color w:val="231F20"/>
          <w:spacing w:val="4"/>
          <w:w w:val="107"/>
        </w:rPr>
        <w:t>a</w:t>
      </w:r>
      <w:r>
        <w:rPr>
          <w:color w:val="231F20"/>
          <w:w w:val="107"/>
        </w:rPr>
        <w:t>r</w:t>
      </w:r>
      <w:r>
        <w:rPr>
          <w:color w:val="231F20"/>
          <w:spacing w:val="-1"/>
        </w:rPr>
        <w:t> </w:t>
      </w:r>
      <w:r>
        <w:rPr>
          <w:color w:val="231F20"/>
          <w:spacing w:val="4"/>
          <w:w w:val="98"/>
        </w:rPr>
        <w:t>l</w:t>
      </w:r>
      <w:r>
        <w:rPr>
          <w:color w:val="231F20"/>
          <w:w w:val="98"/>
        </w:rPr>
        <w:t>a</w:t>
      </w:r>
      <w:r>
        <w:rPr>
          <w:color w:val="231F20"/>
          <w:spacing w:val="-1"/>
        </w:rPr>
        <w:t> </w:t>
      </w:r>
      <w:r>
        <w:rPr>
          <w:color w:val="231F20"/>
          <w:spacing w:val="4"/>
          <w:w w:val="106"/>
        </w:rPr>
        <w:t>p</w:t>
      </w:r>
      <w:r>
        <w:rPr>
          <w:color w:val="231F20"/>
          <w:w w:val="106"/>
        </w:rPr>
        <w:t>r</w:t>
      </w:r>
      <w:r>
        <w:rPr>
          <w:color w:val="231F20"/>
          <w:spacing w:val="4"/>
          <w:w w:val="102"/>
        </w:rPr>
        <w:t>o</w:t>
      </w:r>
      <w:r>
        <w:rPr>
          <w:color w:val="231F20"/>
          <w:spacing w:val="2"/>
          <w:w w:val="102"/>
        </w:rPr>
        <w:t>b</w:t>
      </w:r>
      <w:r>
        <w:rPr>
          <w:color w:val="231F20"/>
          <w:spacing w:val="4"/>
          <w:w w:val="93"/>
        </w:rPr>
        <w:t>le</w:t>
      </w:r>
      <w:r>
        <w:rPr>
          <w:color w:val="231F20"/>
          <w:spacing w:val="4"/>
          <w:w w:val="104"/>
        </w:rPr>
        <w:t>mát</w:t>
      </w:r>
      <w:r>
        <w:rPr>
          <w:color w:val="231F20"/>
          <w:spacing w:val="4"/>
          <w:w w:val="98"/>
        </w:rPr>
        <w:t>ic</w:t>
      </w:r>
      <w:r>
        <w:rPr>
          <w:color w:val="231F20"/>
          <w:w w:val="98"/>
        </w:rPr>
        <w:t>a</w:t>
      </w:r>
      <w:r>
        <w:rPr>
          <w:color w:val="231F20"/>
          <w:spacing w:val="-1"/>
        </w:rPr>
        <w:t> </w:t>
      </w:r>
      <w:r>
        <w:rPr>
          <w:color w:val="231F20"/>
          <w:spacing w:val="4"/>
          <w:w w:val="101"/>
        </w:rPr>
        <w:t>de</w:t>
      </w:r>
      <w:r>
        <w:rPr>
          <w:color w:val="231F20"/>
          <w:w w:val="86"/>
        </w:rPr>
        <w:t>l</w:t>
      </w:r>
      <w:r>
        <w:rPr>
          <w:color w:val="231F20"/>
          <w:spacing w:val="-1"/>
        </w:rPr>
        <w:t> </w:t>
      </w:r>
      <w:r>
        <w:rPr>
          <w:color w:val="231F20"/>
          <w:spacing w:val="4"/>
          <w:w w:val="105"/>
        </w:rPr>
        <w:t>t</w:t>
      </w:r>
      <w:r>
        <w:rPr>
          <w:color w:val="231F20"/>
          <w:spacing w:val="4"/>
          <w:w w:val="99"/>
        </w:rPr>
        <w:t>urism</w:t>
      </w:r>
      <w:r>
        <w:rPr>
          <w:color w:val="231F20"/>
          <w:w w:val="99"/>
        </w:rPr>
        <w:t>o</w:t>
      </w:r>
      <w:r>
        <w:rPr>
          <w:color w:val="231F20"/>
          <w:spacing w:val="-1"/>
        </w:rPr>
        <w:t> </w:t>
      </w:r>
      <w:r>
        <w:rPr>
          <w:color w:val="231F20"/>
          <w:spacing w:val="4"/>
          <w:w w:val="92"/>
        </w:rPr>
        <w:t>s</w:t>
      </w:r>
      <w:r>
        <w:rPr>
          <w:color w:val="231F20"/>
          <w:spacing w:val="2"/>
          <w:w w:val="92"/>
        </w:rPr>
        <w:t>e</w:t>
      </w:r>
      <w:r>
        <w:rPr>
          <w:color w:val="231F20"/>
          <w:spacing w:val="4"/>
          <w:w w:val="99"/>
        </w:rPr>
        <w:t>xua</w:t>
      </w:r>
      <w:r>
        <w:rPr>
          <w:color w:val="231F20"/>
          <w:w w:val="99"/>
        </w:rPr>
        <w:t>l</w:t>
      </w:r>
      <w:r>
        <w:rPr>
          <w:color w:val="231F20"/>
          <w:spacing w:val="-1"/>
        </w:rPr>
        <w:t> </w:t>
      </w:r>
      <w:r>
        <w:rPr>
          <w:color w:val="231F20"/>
          <w:spacing w:val="4"/>
          <w:w w:val="100"/>
        </w:rPr>
        <w:t>infant</w:t>
      </w:r>
      <w:r>
        <w:rPr>
          <w:color w:val="231F20"/>
          <w:spacing w:val="4"/>
          <w:w w:val="88"/>
        </w:rPr>
        <w:t>i</w:t>
      </w:r>
      <w:r>
        <w:rPr>
          <w:color w:val="231F20"/>
          <w:w w:val="88"/>
        </w:rPr>
        <w:t>l</w:t>
      </w:r>
      <w:r>
        <w:rPr>
          <w:color w:val="231F20"/>
          <w:spacing w:val="-1"/>
        </w:rPr>
        <w:t> </w:t>
      </w:r>
      <w:r>
        <w:rPr>
          <w:color w:val="231F20"/>
          <w:spacing w:val="4"/>
          <w:w w:val="72"/>
        </w:rPr>
        <w:t>(</w:t>
      </w:r>
      <w:r>
        <w:rPr>
          <w:color w:val="231F20"/>
          <w:spacing w:val="4"/>
          <w:w w:val="258"/>
          <w:sz w:val="16"/>
        </w:rPr>
        <w:t>t</w:t>
      </w:r>
      <w:r>
        <w:rPr>
          <w:color w:val="231F20"/>
          <w:spacing w:val="4"/>
          <w:w w:val="143"/>
          <w:sz w:val="16"/>
        </w:rPr>
        <w:t>s</w:t>
      </w:r>
      <w:r>
        <w:rPr>
          <w:color w:val="231F20"/>
          <w:spacing w:val="4"/>
          <w:w w:val="131"/>
          <w:sz w:val="16"/>
        </w:rPr>
        <w:t>i</w:t>
      </w:r>
      <w:r>
        <w:rPr>
          <w:color w:val="231F20"/>
          <w:spacing w:val="4"/>
          <w:w w:val="72"/>
        </w:rPr>
        <w:t>)</w:t>
      </w:r>
      <w:r>
        <w:rPr>
          <w:color w:val="231F20"/>
        </w:rPr>
        <w:t>, </w:t>
      </w:r>
      <w:r>
        <w:rPr>
          <w:color w:val="231F20"/>
          <w:spacing w:val="2"/>
        </w:rPr>
        <w:t>que </w:t>
      </w:r>
      <w:r>
        <w:rPr>
          <w:color w:val="231F20"/>
        </w:rPr>
        <w:t>es </w:t>
      </w:r>
      <w:r>
        <w:rPr>
          <w:color w:val="231F20"/>
          <w:spacing w:val="2"/>
        </w:rPr>
        <w:t>una </w:t>
      </w:r>
      <w:r>
        <w:rPr>
          <w:color w:val="231F20"/>
        </w:rPr>
        <w:t>de </w:t>
      </w:r>
      <w:r>
        <w:rPr>
          <w:color w:val="231F20"/>
          <w:spacing w:val="2"/>
        </w:rPr>
        <w:t>las </w:t>
      </w:r>
      <w:r>
        <w:rPr>
          <w:color w:val="231F20"/>
          <w:spacing w:val="3"/>
        </w:rPr>
        <w:t>varias </w:t>
      </w:r>
      <w:r>
        <w:rPr>
          <w:color w:val="231F20"/>
          <w:spacing w:val="4"/>
        </w:rPr>
        <w:t>formas </w:t>
      </w:r>
      <w:r>
        <w:rPr>
          <w:color w:val="231F20"/>
        </w:rPr>
        <w:t>de la </w:t>
      </w:r>
      <w:r>
        <w:rPr>
          <w:color w:val="231F20"/>
          <w:spacing w:val="3"/>
          <w:w w:val="110"/>
          <w:sz w:val="16"/>
        </w:rPr>
        <w:t>esi</w:t>
      </w:r>
      <w:r>
        <w:rPr>
          <w:color w:val="231F20"/>
          <w:spacing w:val="3"/>
          <w:w w:val="110"/>
        </w:rPr>
        <w:t>, </w:t>
      </w:r>
      <w:r>
        <w:rPr>
          <w:color w:val="231F20"/>
          <w:spacing w:val="3"/>
        </w:rPr>
        <w:t>propiciando además </w:t>
      </w:r>
      <w:r>
        <w:rPr>
          <w:color w:val="231F20"/>
        </w:rPr>
        <w:t>la </w:t>
      </w:r>
      <w:r>
        <w:rPr>
          <w:color w:val="231F20"/>
          <w:spacing w:val="3"/>
        </w:rPr>
        <w:t>prostitución </w:t>
      </w:r>
      <w:r>
        <w:rPr>
          <w:color w:val="231F20"/>
        </w:rPr>
        <w:t>y </w:t>
      </w:r>
      <w:r>
        <w:rPr>
          <w:color w:val="231F20"/>
          <w:spacing w:val="4"/>
        </w:rPr>
        <w:t>la pornografía</w:t>
      </w:r>
      <w:r>
        <w:rPr>
          <w:color w:val="231F20"/>
          <w:spacing w:val="11"/>
        </w:rPr>
        <w:t> </w:t>
      </w:r>
      <w:r>
        <w:rPr>
          <w:color w:val="231F20"/>
          <w:spacing w:val="4"/>
        </w:rPr>
        <w:t>infantil.</w:t>
      </w:r>
    </w:p>
    <w:p>
      <w:pPr>
        <w:pStyle w:val="BodyText"/>
        <w:spacing w:line="271" w:lineRule="auto" w:before="1"/>
        <w:ind w:left="120" w:right="116" w:firstLine="360"/>
        <w:jc w:val="both"/>
      </w:pPr>
      <w:r>
        <w:rPr>
          <w:color w:val="231F20"/>
        </w:rPr>
        <w:t>Será de vital importancia que la política criminal –entendida como el derecho que debería de ser– se aplique a futuro en nuestro Estado, y se tenga presente la problemática del turismo sexual infantil; porque se desprende de la ratificación de la Convención</w:t>
      </w:r>
      <w:r>
        <w:rPr>
          <w:color w:val="231F20"/>
          <w:spacing w:val="-22"/>
        </w:rPr>
        <w:t> </w:t>
      </w:r>
      <w:r>
        <w:rPr>
          <w:color w:val="231F20"/>
        </w:rPr>
        <w:t>de</w:t>
      </w:r>
      <w:r>
        <w:rPr>
          <w:color w:val="231F20"/>
          <w:spacing w:val="-23"/>
        </w:rPr>
        <w:t> </w:t>
      </w:r>
      <w:r>
        <w:rPr>
          <w:color w:val="231F20"/>
        </w:rPr>
        <w:t>los</w:t>
      </w:r>
      <w:r>
        <w:rPr>
          <w:color w:val="231F20"/>
          <w:spacing w:val="-22"/>
        </w:rPr>
        <w:t> </w:t>
      </w:r>
      <w:r>
        <w:rPr>
          <w:color w:val="231F20"/>
        </w:rPr>
        <w:t>Derechos</w:t>
      </w:r>
      <w:r>
        <w:rPr>
          <w:color w:val="231F20"/>
          <w:spacing w:val="-22"/>
        </w:rPr>
        <w:t> </w:t>
      </w:r>
      <w:r>
        <w:rPr>
          <w:color w:val="231F20"/>
        </w:rPr>
        <w:t>del</w:t>
      </w:r>
      <w:r>
        <w:rPr>
          <w:color w:val="231F20"/>
          <w:spacing w:val="-22"/>
        </w:rPr>
        <w:t> </w:t>
      </w:r>
      <w:r>
        <w:rPr>
          <w:color w:val="231F20"/>
        </w:rPr>
        <w:t>Niño,</w:t>
      </w:r>
      <w:r>
        <w:rPr>
          <w:color w:val="231F20"/>
          <w:spacing w:val="-22"/>
        </w:rPr>
        <w:t> </w:t>
      </w:r>
      <w:r>
        <w:rPr>
          <w:color w:val="231F20"/>
        </w:rPr>
        <w:t>específicamente</w:t>
      </w:r>
      <w:r>
        <w:rPr>
          <w:color w:val="231F20"/>
          <w:spacing w:val="-23"/>
        </w:rPr>
        <w:t> </w:t>
      </w:r>
      <w:r>
        <w:rPr>
          <w:color w:val="231F20"/>
        </w:rPr>
        <w:t>en</w:t>
      </w:r>
      <w:r>
        <w:rPr>
          <w:color w:val="231F20"/>
          <w:spacing w:val="-22"/>
        </w:rPr>
        <w:t> </w:t>
      </w:r>
      <w:r>
        <w:rPr>
          <w:color w:val="231F20"/>
        </w:rPr>
        <w:t>sus</w:t>
      </w:r>
      <w:r>
        <w:rPr>
          <w:color w:val="231F20"/>
          <w:spacing w:val="-22"/>
        </w:rPr>
        <w:t> </w:t>
      </w:r>
      <w:r>
        <w:rPr>
          <w:color w:val="231F20"/>
        </w:rPr>
        <w:t>artículos</w:t>
      </w:r>
      <w:r>
        <w:rPr>
          <w:color w:val="231F20"/>
          <w:spacing w:val="-22"/>
        </w:rPr>
        <w:t> </w:t>
      </w:r>
      <w:r>
        <w:rPr>
          <w:color w:val="231F20"/>
        </w:rPr>
        <w:t>34,</w:t>
      </w:r>
      <w:r>
        <w:rPr>
          <w:color w:val="231F20"/>
          <w:spacing w:val="-22"/>
        </w:rPr>
        <w:t> </w:t>
      </w:r>
      <w:r>
        <w:rPr>
          <w:color w:val="231F20"/>
        </w:rPr>
        <w:t>35</w:t>
      </w:r>
      <w:r>
        <w:rPr>
          <w:color w:val="231F20"/>
          <w:spacing w:val="-22"/>
        </w:rPr>
        <w:t> </w:t>
      </w:r>
      <w:r>
        <w:rPr>
          <w:color w:val="231F20"/>
        </w:rPr>
        <w:t>y</w:t>
      </w:r>
      <w:r>
        <w:rPr>
          <w:color w:val="231F20"/>
          <w:spacing w:val="-22"/>
        </w:rPr>
        <w:t> </w:t>
      </w:r>
      <w:r>
        <w:rPr>
          <w:color w:val="231F20"/>
        </w:rPr>
        <w:t>36,</w:t>
      </w:r>
      <w:r>
        <w:rPr>
          <w:color w:val="231F20"/>
          <w:spacing w:val="-22"/>
        </w:rPr>
        <w:t> </w:t>
      </w:r>
      <w:r>
        <w:rPr>
          <w:color w:val="231F20"/>
        </w:rPr>
        <w:t>que los</w:t>
      </w:r>
      <w:r>
        <w:rPr>
          <w:color w:val="231F20"/>
          <w:spacing w:val="-8"/>
        </w:rPr>
        <w:t> </w:t>
      </w:r>
      <w:r>
        <w:rPr>
          <w:color w:val="231F20"/>
        </w:rPr>
        <w:t>Estados</w:t>
      </w:r>
      <w:r>
        <w:rPr>
          <w:color w:val="231F20"/>
          <w:spacing w:val="-8"/>
        </w:rPr>
        <w:t> </w:t>
      </w:r>
      <w:r>
        <w:rPr>
          <w:color w:val="231F20"/>
        </w:rPr>
        <w:t>partes</w:t>
      </w:r>
      <w:r>
        <w:rPr>
          <w:color w:val="231F20"/>
          <w:spacing w:val="-8"/>
        </w:rPr>
        <w:t> </w:t>
      </w:r>
      <w:r>
        <w:rPr>
          <w:color w:val="231F20"/>
        </w:rPr>
        <w:t>se</w:t>
      </w:r>
      <w:r>
        <w:rPr>
          <w:color w:val="231F20"/>
          <w:spacing w:val="-8"/>
        </w:rPr>
        <w:t> </w:t>
      </w:r>
      <w:r>
        <w:rPr>
          <w:color w:val="231F20"/>
        </w:rPr>
        <w:t>comprometen</w:t>
      </w:r>
      <w:r>
        <w:rPr>
          <w:color w:val="231F20"/>
          <w:spacing w:val="-8"/>
        </w:rPr>
        <w:t> </w:t>
      </w:r>
      <w:r>
        <w:rPr>
          <w:color w:val="231F20"/>
        </w:rPr>
        <w:t>a</w:t>
      </w:r>
      <w:r>
        <w:rPr>
          <w:color w:val="231F20"/>
          <w:spacing w:val="-8"/>
        </w:rPr>
        <w:t> </w:t>
      </w:r>
      <w:r>
        <w:rPr>
          <w:color w:val="231F20"/>
        </w:rPr>
        <w:t>proteger</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rPr>
        <w:t>niños</w:t>
      </w:r>
      <w:r>
        <w:rPr>
          <w:color w:val="231F20"/>
          <w:spacing w:val="-8"/>
        </w:rPr>
        <w:t> </w:t>
      </w:r>
      <w:r>
        <w:rPr>
          <w:color w:val="231F20"/>
        </w:rPr>
        <w:t>contra</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la </w:t>
      </w:r>
      <w:r>
        <w:rPr>
          <w:color w:val="231F20"/>
          <w:sz w:val="16"/>
        </w:rPr>
        <w:t>esi</w:t>
      </w:r>
      <w:r>
        <w:rPr>
          <w:color w:val="231F20"/>
        </w:rPr>
        <w:t>,</w:t>
      </w:r>
      <w:r>
        <w:rPr>
          <w:color w:val="231F20"/>
          <w:spacing w:val="15"/>
        </w:rPr>
        <w:t> </w:t>
      </w:r>
      <w:r>
        <w:rPr>
          <w:color w:val="231F20"/>
        </w:rPr>
        <w:t>además</w:t>
      </w:r>
      <w:r>
        <w:rPr>
          <w:color w:val="231F20"/>
          <w:spacing w:val="15"/>
        </w:rPr>
        <w:t> </w:t>
      </w:r>
      <w:r>
        <w:rPr>
          <w:color w:val="231F20"/>
        </w:rPr>
        <w:t>de</w:t>
      </w:r>
      <w:r>
        <w:rPr>
          <w:color w:val="231F20"/>
          <w:spacing w:val="15"/>
        </w:rPr>
        <w:t> </w:t>
      </w:r>
      <w:r>
        <w:rPr>
          <w:color w:val="231F20"/>
        </w:rPr>
        <w:t>tomar</w:t>
      </w:r>
      <w:r>
        <w:rPr>
          <w:color w:val="231F20"/>
          <w:spacing w:val="15"/>
        </w:rPr>
        <w:t> </w:t>
      </w:r>
      <w:r>
        <w:rPr>
          <w:color w:val="231F20"/>
        </w:rPr>
        <w:t>y</w:t>
      </w:r>
      <w:r>
        <w:rPr>
          <w:color w:val="231F20"/>
          <w:spacing w:val="15"/>
        </w:rPr>
        <w:t> </w:t>
      </w:r>
      <w:r>
        <w:rPr>
          <w:color w:val="231F20"/>
        </w:rPr>
        <w:t>llevar</w:t>
      </w:r>
      <w:r>
        <w:rPr>
          <w:color w:val="231F20"/>
          <w:spacing w:val="15"/>
        </w:rPr>
        <w:t> </w:t>
      </w:r>
      <w:r>
        <w:rPr>
          <w:color w:val="231F20"/>
        </w:rPr>
        <w:t>a</w:t>
      </w:r>
      <w:r>
        <w:rPr>
          <w:color w:val="231F20"/>
          <w:spacing w:val="15"/>
        </w:rPr>
        <w:t> </w:t>
      </w:r>
      <w:r>
        <w:rPr>
          <w:color w:val="231F20"/>
        </w:rPr>
        <w:t>cabo</w:t>
      </w:r>
      <w:r>
        <w:rPr>
          <w:color w:val="231F20"/>
          <w:spacing w:val="15"/>
        </w:rPr>
        <w:t> </w:t>
      </w:r>
      <w:r>
        <w:rPr>
          <w:color w:val="231F20"/>
        </w:rPr>
        <w:t>las</w:t>
      </w:r>
      <w:r>
        <w:rPr>
          <w:color w:val="231F20"/>
          <w:spacing w:val="15"/>
        </w:rPr>
        <w:t> </w:t>
      </w:r>
      <w:r>
        <w:rPr>
          <w:color w:val="231F20"/>
        </w:rPr>
        <w:t>medidas</w:t>
      </w:r>
      <w:r>
        <w:rPr>
          <w:color w:val="231F20"/>
          <w:spacing w:val="15"/>
        </w:rPr>
        <w:t> </w:t>
      </w:r>
      <w:r>
        <w:rPr>
          <w:color w:val="231F20"/>
        </w:rPr>
        <w:t>pertinentes</w:t>
      </w:r>
      <w:r>
        <w:rPr>
          <w:color w:val="231F20"/>
          <w:spacing w:val="15"/>
        </w:rPr>
        <w:t> </w:t>
      </w:r>
      <w:r>
        <w:rPr>
          <w:color w:val="231F20"/>
        </w:rPr>
        <w:t>para</w:t>
      </w:r>
      <w:r>
        <w:rPr>
          <w:color w:val="231F20"/>
          <w:spacing w:val="15"/>
        </w:rPr>
        <w:t> </w:t>
      </w:r>
      <w:r>
        <w:rPr>
          <w:color w:val="231F20"/>
        </w:rPr>
        <w:t>impedir</w:t>
      </w:r>
      <w:r>
        <w:rPr>
          <w:color w:val="231F20"/>
          <w:spacing w:val="15"/>
        </w:rPr>
        <w:t> </w:t>
      </w:r>
      <w:r>
        <w:rPr>
          <w:color w:val="231F20"/>
        </w:rPr>
        <w:t>cualquier</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pPr>
      <w:r>
        <w:rPr>
          <w:color w:val="231F20"/>
        </w:rPr>
        <w:t>forma de explotación que propicie la prostitución y pornografía infantil, propiciados precisamente por el problema del turismo sexual infantil.</w:t>
      </w:r>
    </w:p>
    <w:p>
      <w:pPr>
        <w:pStyle w:val="BodyText"/>
        <w:spacing w:line="271" w:lineRule="auto" w:before="1"/>
        <w:ind w:left="100" w:right="115" w:firstLine="360"/>
        <w:jc w:val="both"/>
      </w:pPr>
      <w:r>
        <w:rPr>
          <w:color w:val="231F20"/>
        </w:rPr>
        <w:t>Las propias leyes de protección para los menores de edad, como a las que se ha hecho referencia con anterioridad, existentes en nuestro país, en diversos artículos prevén esa protección a nuestros niños, niñas y adolescentes, que se vean afectados por cualquier forma de explotación sexual comercial que llegaran a sufrir. Y siendo, desde nuestro punto de vista, el legislador quien debe poner especial atención a esta problemática social que se presenta en el inicio de esta   centuria.</w:t>
      </w:r>
    </w:p>
    <w:p>
      <w:pPr>
        <w:pStyle w:val="BodyText"/>
        <w:spacing w:line="271" w:lineRule="auto" w:before="1"/>
        <w:ind w:left="100" w:right="117" w:firstLine="360"/>
        <w:jc w:val="both"/>
      </w:pPr>
      <w:r>
        <w:rPr>
          <w:color w:val="231F20"/>
        </w:rPr>
        <w:t>El Derecho como encargado de regular las conductas exteriorizadas de los hom- bres, a fin de tener una sana convivencia que permita que la dinámica social se lleve en armonía, será el medio idóneo que la sociedad tenga –obviamente a través de los legisladores,</w:t>
      </w:r>
      <w:r>
        <w:rPr>
          <w:color w:val="231F20"/>
          <w:spacing w:val="-8"/>
        </w:rPr>
        <w:t> </w:t>
      </w:r>
      <w:r>
        <w:rPr>
          <w:color w:val="231F20"/>
        </w:rPr>
        <w:t>creando</w:t>
      </w:r>
      <w:r>
        <w:rPr>
          <w:color w:val="231F20"/>
          <w:spacing w:val="-8"/>
        </w:rPr>
        <w:t> </w:t>
      </w:r>
      <w:r>
        <w:rPr>
          <w:color w:val="231F20"/>
        </w:rPr>
        <w:t>una</w:t>
      </w:r>
      <w:r>
        <w:rPr>
          <w:color w:val="231F20"/>
          <w:spacing w:val="-8"/>
        </w:rPr>
        <w:t> </w:t>
      </w:r>
      <w:r>
        <w:rPr>
          <w:color w:val="231F20"/>
        </w:rPr>
        <w:t>ley</w:t>
      </w:r>
      <w:r>
        <w:rPr>
          <w:color w:val="231F20"/>
          <w:spacing w:val="-8"/>
        </w:rPr>
        <w:t> </w:t>
      </w:r>
      <w:r>
        <w:rPr>
          <w:color w:val="231F20"/>
        </w:rPr>
        <w:t>adecuada–</w:t>
      </w:r>
      <w:r>
        <w:rPr>
          <w:color w:val="231F20"/>
          <w:spacing w:val="-8"/>
        </w:rPr>
        <w:t> </w:t>
      </w:r>
      <w:r>
        <w:rPr>
          <w:color w:val="231F20"/>
        </w:rPr>
        <w:t>para</w:t>
      </w:r>
      <w:r>
        <w:rPr>
          <w:color w:val="231F20"/>
          <w:spacing w:val="-8"/>
        </w:rPr>
        <w:t> </w:t>
      </w:r>
      <w:r>
        <w:rPr>
          <w:color w:val="231F20"/>
        </w:rPr>
        <w:t>proteger</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rPr>
        <w:t>niños</w:t>
      </w:r>
      <w:r>
        <w:rPr>
          <w:color w:val="231F20"/>
          <w:spacing w:val="-8"/>
        </w:rPr>
        <w:t> </w:t>
      </w:r>
      <w:r>
        <w:rPr>
          <w:color w:val="231F20"/>
        </w:rPr>
        <w:t>y</w:t>
      </w:r>
      <w:r>
        <w:rPr>
          <w:color w:val="231F20"/>
          <w:spacing w:val="39"/>
        </w:rPr>
        <w:t> </w:t>
      </w:r>
      <w:r>
        <w:rPr>
          <w:color w:val="231F20"/>
        </w:rPr>
        <w:t>niñas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explo- tación sexual que sufren a nivel mundial y que debemos enfrentar hoy en día como una grave conducta que pisotea los derechos de los menores de</w:t>
      </w:r>
      <w:r>
        <w:rPr>
          <w:color w:val="231F20"/>
          <w:spacing w:val="-5"/>
        </w:rPr>
        <w:t> </w:t>
      </w:r>
      <w:r>
        <w:rPr>
          <w:color w:val="231F20"/>
        </w:rPr>
        <w:t>edad.</w:t>
      </w:r>
    </w:p>
    <w:p>
      <w:pPr>
        <w:pStyle w:val="BodyText"/>
        <w:spacing w:line="271" w:lineRule="auto" w:before="1"/>
        <w:ind w:left="100" w:right="117" w:firstLine="360"/>
        <w:jc w:val="both"/>
      </w:pPr>
      <w:r>
        <w:rPr>
          <w:color w:val="231F20"/>
        </w:rPr>
        <w:t>Así, se pretende que la protección que proponen todos los Estados miembros</w:t>
      </w:r>
      <w:r>
        <w:rPr>
          <w:color w:val="231F20"/>
          <w:spacing w:val="-22"/>
        </w:rPr>
        <w:t> </w:t>
      </w:r>
      <w:r>
        <w:rPr>
          <w:color w:val="231F20"/>
        </w:rPr>
        <w:t>que signaron el convenio internacional en mención, sea realmente efectiva en el</w:t>
      </w:r>
      <w:r>
        <w:rPr>
          <w:color w:val="231F20"/>
          <w:spacing w:val="-22"/>
        </w:rPr>
        <w:t> </w:t>
      </w:r>
      <w:r>
        <w:rPr>
          <w:color w:val="231F20"/>
        </w:rPr>
        <w:t>territorio de cada uno de esos países miembros, y es necesidad de nuestro Estado de México, que siempre va a la vanguardia legislativa, elaborar una norma penal que proteja a  los menores de edad en contra del turismo sexual infantil como una de las modali- dades más avanzadas en la </w:t>
      </w:r>
      <w:r>
        <w:rPr>
          <w:color w:val="231F20"/>
          <w:w w:val="110"/>
          <w:sz w:val="16"/>
        </w:rPr>
        <w:t>esi</w:t>
      </w:r>
      <w:r>
        <w:rPr>
          <w:color w:val="231F20"/>
          <w:w w:val="110"/>
        </w:rPr>
        <w:t>, </w:t>
      </w:r>
      <w:r>
        <w:rPr>
          <w:color w:val="231F20"/>
        </w:rPr>
        <w:t>la cual propicia en forma desmedida a la prostitución y pornografía infantil. A pesar de que en la mayoría de nuestro territorio nacional,  en materia penal, han agravado dichas actividades ilícitas, el </w:t>
      </w:r>
      <w:r>
        <w:rPr>
          <w:color w:val="231F20"/>
          <w:w w:val="145"/>
          <w:sz w:val="16"/>
        </w:rPr>
        <w:t>tsi </w:t>
      </w:r>
      <w:r>
        <w:rPr>
          <w:color w:val="231F20"/>
        </w:rPr>
        <w:t>es una modernísima forma de explotación de los menores de edad que cada día avanza aún más, sin </w:t>
      </w:r>
      <w:r>
        <w:rPr>
          <w:color w:val="231F20"/>
          <w:spacing w:val="-4"/>
        </w:rPr>
        <w:t>estar, </w:t>
      </w:r>
      <w:r>
        <w:rPr>
          <w:color w:val="231F20"/>
        </w:rPr>
        <w:t>desde nuestro punto de vista, debidamente</w:t>
      </w:r>
      <w:r>
        <w:rPr>
          <w:color w:val="231F20"/>
          <w:spacing w:val="-16"/>
        </w:rPr>
        <w:t> </w:t>
      </w:r>
      <w:r>
        <w:rPr>
          <w:color w:val="231F20"/>
        </w:rPr>
        <w:t>legislado.</w:t>
      </w:r>
    </w:p>
    <w:p>
      <w:pPr>
        <w:pStyle w:val="BodyText"/>
        <w:spacing w:line="271" w:lineRule="auto" w:before="1"/>
        <w:ind w:left="100" w:right="115" w:firstLine="360"/>
        <w:jc w:val="both"/>
      </w:pPr>
      <w:r>
        <w:rPr>
          <w:color w:val="231F20"/>
        </w:rPr>
        <w:t>Trascender en la historia, específicamente en el ámbito jurídico, será relevante para nuestro Estado, ya que tener una </w:t>
      </w:r>
      <w:r>
        <w:rPr>
          <w:color w:val="231F20"/>
          <w:spacing w:val="3"/>
        </w:rPr>
        <w:t>norma </w:t>
      </w:r>
      <w:r>
        <w:rPr>
          <w:color w:val="231F20"/>
        </w:rPr>
        <w:t>penal de protección para la niñez </w:t>
      </w:r>
      <w:r>
        <w:rPr>
          <w:color w:val="231F20"/>
          <w:spacing w:val="2"/>
        </w:rPr>
        <w:t>que </w:t>
      </w:r>
      <w:r>
        <w:rPr>
          <w:color w:val="231F20"/>
        </w:rPr>
        <w:t>tipifique adecuadamente el turismo sexual infantil, puede ser un modelo adecuado que sea tomado en cuenta por todos los estados que </w:t>
      </w:r>
      <w:r>
        <w:rPr>
          <w:color w:val="231F20"/>
          <w:spacing w:val="2"/>
        </w:rPr>
        <w:t>integran </w:t>
      </w:r>
      <w:r>
        <w:rPr>
          <w:color w:val="231F20"/>
        </w:rPr>
        <w:t>nuestro país; también  lo pueden adoptar otras naciones que afronten tal problemática social en pro de la prevención de la explotación sexual comercial que actualmente sufren los menores de</w:t>
      </w:r>
      <w:r>
        <w:rPr>
          <w:color w:val="231F20"/>
          <w:spacing w:val="32"/>
        </w:rPr>
        <w:t> </w:t>
      </w:r>
      <w:r>
        <w:rPr>
          <w:color w:val="231F20"/>
        </w:rPr>
        <w:t>edad.</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spacing w:before="68"/>
        <w:ind w:left="120" w:right="0" w:firstLine="0"/>
        <w:jc w:val="both"/>
        <w:rPr>
          <w:sz w:val="16"/>
        </w:rPr>
      </w:pPr>
      <w:r>
        <w:rPr>
          <w:color w:val="231F20"/>
          <w:w w:val="170"/>
          <w:sz w:val="22"/>
        </w:rPr>
        <w:t>m</w:t>
      </w:r>
      <w:r>
        <w:rPr>
          <w:color w:val="231F20"/>
          <w:w w:val="170"/>
          <w:sz w:val="16"/>
        </w:rPr>
        <w:t>arco teórico</w:t>
      </w:r>
    </w:p>
    <w:p>
      <w:pPr>
        <w:pStyle w:val="BodyText"/>
        <w:spacing w:before="8"/>
        <w:rPr>
          <w:sz w:val="27"/>
        </w:rPr>
      </w:pPr>
    </w:p>
    <w:p>
      <w:pPr>
        <w:pStyle w:val="BodyText"/>
        <w:spacing w:line="271" w:lineRule="auto"/>
        <w:ind w:left="120" w:right="117"/>
        <w:jc w:val="both"/>
      </w:pPr>
      <w:r>
        <w:rPr>
          <w:color w:val="231F20"/>
        </w:rPr>
        <w:t>Respecto a este apartado, debemos mencionar que ha sido la prostitución, en su aspecto genérico, la más estudiada y criticada en relación con la pornografía o el turismo</w:t>
      </w:r>
      <w:r>
        <w:rPr>
          <w:color w:val="231F20"/>
          <w:spacing w:val="-5"/>
        </w:rPr>
        <w:t> </w:t>
      </w:r>
      <w:r>
        <w:rPr>
          <w:color w:val="231F20"/>
        </w:rPr>
        <w:t>sexual</w:t>
      </w:r>
      <w:r>
        <w:rPr>
          <w:color w:val="231F20"/>
          <w:spacing w:val="-5"/>
        </w:rPr>
        <w:t> </w:t>
      </w:r>
      <w:r>
        <w:rPr>
          <w:color w:val="231F20"/>
        </w:rPr>
        <w:t>–este</w:t>
      </w:r>
      <w:r>
        <w:rPr>
          <w:color w:val="231F20"/>
          <w:spacing w:val="-5"/>
        </w:rPr>
        <w:t> </w:t>
      </w:r>
      <w:r>
        <w:rPr>
          <w:color w:val="231F20"/>
        </w:rPr>
        <w:t>último,</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delitos</w:t>
      </w:r>
      <w:r>
        <w:rPr>
          <w:color w:val="231F20"/>
          <w:spacing w:val="-5"/>
        </w:rPr>
        <w:t> </w:t>
      </w:r>
      <w:r>
        <w:rPr>
          <w:color w:val="231F20"/>
        </w:rPr>
        <w:t>recientes</w:t>
      </w:r>
      <w:r>
        <w:rPr>
          <w:color w:val="231F20"/>
          <w:spacing w:val="-5"/>
        </w:rPr>
        <w:t> </w:t>
      </w:r>
      <w:r>
        <w:rPr>
          <w:color w:val="231F20"/>
        </w:rPr>
        <w:t>de</w:t>
      </w:r>
      <w:r>
        <w:rPr>
          <w:color w:val="231F20"/>
          <w:spacing w:val="-5"/>
        </w:rPr>
        <w:t> </w:t>
      </w:r>
      <w:r>
        <w:rPr>
          <w:color w:val="231F20"/>
        </w:rPr>
        <w:t>gravedad</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mundial, que afecta a los menores de edad–, por ser el oficio más antiguo del mundo. En este contexto debemos resaltar cuatro corrientes referentes a la prostitución, que tratan de orientar</w:t>
      </w:r>
      <w:r>
        <w:rPr>
          <w:color w:val="231F20"/>
          <w:spacing w:val="-14"/>
        </w:rPr>
        <w:t> </w:t>
      </w:r>
      <w:r>
        <w:rPr>
          <w:color w:val="231F20"/>
        </w:rPr>
        <w:t>los</w:t>
      </w:r>
      <w:r>
        <w:rPr>
          <w:color w:val="231F20"/>
          <w:spacing w:val="-14"/>
        </w:rPr>
        <w:t> </w:t>
      </w:r>
      <w:r>
        <w:rPr>
          <w:color w:val="231F20"/>
        </w:rPr>
        <w:t>criterios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estudiosos</w:t>
      </w:r>
      <w:r>
        <w:rPr>
          <w:color w:val="231F20"/>
          <w:spacing w:val="-14"/>
        </w:rPr>
        <w:t> </w:t>
      </w:r>
      <w:r>
        <w:rPr>
          <w:color w:val="231F20"/>
        </w:rPr>
        <w:t>en</w:t>
      </w:r>
      <w:r>
        <w:rPr>
          <w:color w:val="231F20"/>
          <w:spacing w:val="-14"/>
        </w:rPr>
        <w:t> </w:t>
      </w:r>
      <w:r>
        <w:rPr>
          <w:color w:val="231F20"/>
        </w:rPr>
        <w:t>relación</w:t>
      </w:r>
      <w:r>
        <w:rPr>
          <w:color w:val="231F20"/>
          <w:spacing w:val="-14"/>
        </w:rPr>
        <w:t> </w:t>
      </w:r>
      <w:r>
        <w:rPr>
          <w:color w:val="231F20"/>
        </w:rPr>
        <w:t>con</w:t>
      </w:r>
      <w:r>
        <w:rPr>
          <w:color w:val="231F20"/>
          <w:spacing w:val="-14"/>
        </w:rPr>
        <w:t> </w:t>
      </w:r>
      <w:r>
        <w:rPr>
          <w:color w:val="231F20"/>
        </w:rPr>
        <w:t>esta</w:t>
      </w:r>
      <w:r>
        <w:rPr>
          <w:color w:val="231F20"/>
          <w:spacing w:val="-14"/>
        </w:rPr>
        <w:t> </w:t>
      </w:r>
      <w:r>
        <w:rPr>
          <w:color w:val="231F20"/>
        </w:rPr>
        <w:t>problemática,</w:t>
      </w:r>
      <w:r>
        <w:rPr>
          <w:color w:val="231F20"/>
          <w:spacing w:val="-14"/>
        </w:rPr>
        <w:t> </w:t>
      </w:r>
      <w:r>
        <w:rPr>
          <w:color w:val="231F20"/>
        </w:rPr>
        <w:t>estableciendo teorías que puedan en cierto momento lograr su control o total erradicación. Dichas corrientes</w:t>
      </w:r>
      <w:r>
        <w:rPr>
          <w:color w:val="231F20"/>
          <w:spacing w:val="-20"/>
        </w:rPr>
        <w:t> </w:t>
      </w:r>
      <w:r>
        <w:rPr>
          <w:color w:val="231F20"/>
        </w:rPr>
        <w:t>son</w:t>
      </w:r>
      <w:r>
        <w:rPr>
          <w:color w:val="231F20"/>
          <w:spacing w:val="-20"/>
        </w:rPr>
        <w:t> </w:t>
      </w:r>
      <w:r>
        <w:rPr>
          <w:color w:val="231F20"/>
        </w:rPr>
        <w:t>las</w:t>
      </w:r>
      <w:r>
        <w:rPr>
          <w:color w:val="231F20"/>
          <w:spacing w:val="-20"/>
        </w:rPr>
        <w:t> </w:t>
      </w:r>
      <w:r>
        <w:rPr>
          <w:color w:val="231F20"/>
        </w:rPr>
        <w:t>siguientes:</w:t>
      </w:r>
    </w:p>
    <w:p>
      <w:pPr>
        <w:pStyle w:val="BodyText"/>
        <w:spacing w:before="11"/>
        <w:rPr>
          <w:sz w:val="24"/>
        </w:rPr>
      </w:pPr>
    </w:p>
    <w:p>
      <w:pPr>
        <w:pStyle w:val="ListParagraph"/>
        <w:numPr>
          <w:ilvl w:val="1"/>
          <w:numId w:val="11"/>
        </w:numPr>
        <w:tabs>
          <w:tab w:pos="840" w:val="left" w:leader="none"/>
        </w:tabs>
        <w:spacing w:line="271" w:lineRule="auto" w:before="0" w:after="0"/>
        <w:ind w:left="840" w:right="118" w:hanging="360"/>
        <w:jc w:val="both"/>
        <w:rPr>
          <w:sz w:val="22"/>
        </w:rPr>
      </w:pPr>
      <w:r>
        <w:rPr>
          <w:color w:val="231F20"/>
          <w:sz w:val="22"/>
        </w:rPr>
        <w:t>La</w:t>
      </w:r>
      <w:r>
        <w:rPr>
          <w:color w:val="231F20"/>
          <w:spacing w:val="-24"/>
          <w:sz w:val="22"/>
        </w:rPr>
        <w:t> </w:t>
      </w:r>
      <w:r>
        <w:rPr>
          <w:i/>
          <w:color w:val="231F20"/>
          <w:sz w:val="22"/>
        </w:rPr>
        <w:t>corriente</w:t>
      </w:r>
      <w:r>
        <w:rPr>
          <w:i/>
          <w:color w:val="231F20"/>
          <w:spacing w:val="-24"/>
          <w:sz w:val="22"/>
        </w:rPr>
        <w:t> </w:t>
      </w:r>
      <w:r>
        <w:rPr>
          <w:i/>
          <w:color w:val="231F20"/>
          <w:sz w:val="22"/>
        </w:rPr>
        <w:t>prohibicionista</w:t>
      </w:r>
      <w:r>
        <w:rPr>
          <w:i/>
          <w:color w:val="231F20"/>
          <w:spacing w:val="-24"/>
          <w:sz w:val="22"/>
        </w:rPr>
        <w:t> </w:t>
      </w:r>
      <w:r>
        <w:rPr>
          <w:color w:val="231F20"/>
          <w:sz w:val="22"/>
        </w:rPr>
        <w:t>indica</w:t>
      </w:r>
      <w:r>
        <w:rPr>
          <w:color w:val="231F20"/>
          <w:spacing w:val="-24"/>
          <w:sz w:val="22"/>
        </w:rPr>
        <w:t> </w:t>
      </w:r>
      <w:r>
        <w:rPr>
          <w:color w:val="231F20"/>
          <w:sz w:val="22"/>
        </w:rPr>
        <w:t>que</w:t>
      </w:r>
      <w:r>
        <w:rPr>
          <w:color w:val="231F20"/>
          <w:spacing w:val="-24"/>
          <w:sz w:val="22"/>
        </w:rPr>
        <w:t> </w:t>
      </w:r>
      <w:r>
        <w:rPr>
          <w:color w:val="231F20"/>
          <w:sz w:val="22"/>
        </w:rPr>
        <w:t>la</w:t>
      </w:r>
      <w:r>
        <w:rPr>
          <w:color w:val="231F20"/>
          <w:spacing w:val="-24"/>
          <w:sz w:val="22"/>
        </w:rPr>
        <w:t> </w:t>
      </w:r>
      <w:r>
        <w:rPr>
          <w:color w:val="231F20"/>
          <w:sz w:val="22"/>
        </w:rPr>
        <w:t>prostitución</w:t>
      </w:r>
      <w:r>
        <w:rPr>
          <w:color w:val="231F20"/>
          <w:spacing w:val="-24"/>
          <w:sz w:val="22"/>
        </w:rPr>
        <w:t> </w:t>
      </w:r>
      <w:r>
        <w:rPr>
          <w:color w:val="231F20"/>
          <w:sz w:val="22"/>
        </w:rPr>
        <w:t>debe</w:t>
      </w:r>
      <w:r>
        <w:rPr>
          <w:color w:val="231F20"/>
          <w:spacing w:val="-24"/>
          <w:sz w:val="22"/>
        </w:rPr>
        <w:t> </w:t>
      </w:r>
      <w:r>
        <w:rPr>
          <w:color w:val="231F20"/>
          <w:sz w:val="22"/>
        </w:rPr>
        <w:t>castigarse</w:t>
      </w:r>
      <w:r>
        <w:rPr>
          <w:color w:val="231F20"/>
          <w:spacing w:val="-24"/>
          <w:sz w:val="22"/>
        </w:rPr>
        <w:t> </w:t>
      </w:r>
      <w:r>
        <w:rPr>
          <w:color w:val="231F20"/>
          <w:sz w:val="22"/>
        </w:rPr>
        <w:t>como</w:t>
      </w:r>
      <w:r>
        <w:rPr>
          <w:color w:val="231F20"/>
          <w:spacing w:val="-24"/>
          <w:sz w:val="22"/>
        </w:rPr>
        <w:t> </w:t>
      </w:r>
      <w:r>
        <w:rPr>
          <w:color w:val="231F20"/>
          <w:sz w:val="22"/>
        </w:rPr>
        <w:t>un delito, de tal forma que se cure el deseo de</w:t>
      </w:r>
      <w:r>
        <w:rPr>
          <w:color w:val="231F20"/>
          <w:spacing w:val="-14"/>
          <w:sz w:val="22"/>
        </w:rPr>
        <w:t> </w:t>
      </w:r>
      <w:r>
        <w:rPr>
          <w:color w:val="231F20"/>
          <w:spacing w:val="-3"/>
          <w:sz w:val="22"/>
        </w:rPr>
        <w:t>reincidir.</w:t>
      </w:r>
    </w:p>
    <w:p>
      <w:pPr>
        <w:pStyle w:val="ListParagraph"/>
        <w:numPr>
          <w:ilvl w:val="1"/>
          <w:numId w:val="11"/>
        </w:numPr>
        <w:tabs>
          <w:tab w:pos="840" w:val="left" w:leader="none"/>
        </w:tabs>
        <w:spacing w:line="271" w:lineRule="auto" w:before="1" w:after="0"/>
        <w:ind w:left="840" w:right="117" w:hanging="360"/>
        <w:jc w:val="both"/>
        <w:rPr>
          <w:sz w:val="22"/>
        </w:rPr>
      </w:pPr>
      <w:r>
        <w:rPr>
          <w:color w:val="231F20"/>
          <w:sz w:val="22"/>
        </w:rPr>
        <w:t>La</w:t>
      </w:r>
      <w:r>
        <w:rPr>
          <w:color w:val="231F20"/>
          <w:spacing w:val="-8"/>
          <w:sz w:val="22"/>
        </w:rPr>
        <w:t> </w:t>
      </w:r>
      <w:r>
        <w:rPr>
          <w:i/>
          <w:color w:val="231F20"/>
          <w:sz w:val="22"/>
        </w:rPr>
        <w:t>corriente</w:t>
      </w:r>
      <w:r>
        <w:rPr>
          <w:i/>
          <w:color w:val="231F20"/>
          <w:spacing w:val="-8"/>
          <w:sz w:val="22"/>
        </w:rPr>
        <w:t> </w:t>
      </w:r>
      <w:r>
        <w:rPr>
          <w:i/>
          <w:color w:val="231F20"/>
          <w:sz w:val="22"/>
        </w:rPr>
        <w:t>permisiva</w:t>
      </w:r>
      <w:r>
        <w:rPr>
          <w:i/>
          <w:color w:val="231F20"/>
          <w:spacing w:val="-8"/>
          <w:sz w:val="22"/>
        </w:rPr>
        <w:t> </w:t>
      </w:r>
      <w:r>
        <w:rPr>
          <w:color w:val="231F20"/>
          <w:sz w:val="22"/>
        </w:rPr>
        <w:t>menciona</w:t>
      </w:r>
      <w:r>
        <w:rPr>
          <w:color w:val="231F20"/>
          <w:spacing w:val="-8"/>
          <w:sz w:val="22"/>
        </w:rPr>
        <w:t> </w:t>
      </w:r>
      <w:r>
        <w:rPr>
          <w:color w:val="231F20"/>
          <w:sz w:val="22"/>
        </w:rPr>
        <w:t>que</w:t>
      </w:r>
      <w:r>
        <w:rPr>
          <w:color w:val="231F20"/>
          <w:spacing w:val="-8"/>
          <w:sz w:val="22"/>
        </w:rPr>
        <w:t> </w:t>
      </w:r>
      <w:r>
        <w:rPr>
          <w:color w:val="231F20"/>
          <w:sz w:val="22"/>
        </w:rPr>
        <w:t>la</w:t>
      </w:r>
      <w:r>
        <w:rPr>
          <w:color w:val="231F20"/>
          <w:spacing w:val="-8"/>
          <w:sz w:val="22"/>
        </w:rPr>
        <w:t> </w:t>
      </w:r>
      <w:r>
        <w:rPr>
          <w:color w:val="231F20"/>
          <w:sz w:val="22"/>
        </w:rPr>
        <w:t>prostitución</w:t>
      </w:r>
      <w:r>
        <w:rPr>
          <w:color w:val="231F20"/>
          <w:spacing w:val="-8"/>
          <w:sz w:val="22"/>
        </w:rPr>
        <w:t> </w:t>
      </w:r>
      <w:r>
        <w:rPr>
          <w:color w:val="231F20"/>
          <w:sz w:val="22"/>
        </w:rPr>
        <w:t>es</w:t>
      </w:r>
      <w:r>
        <w:rPr>
          <w:color w:val="231F20"/>
          <w:spacing w:val="-8"/>
          <w:sz w:val="22"/>
        </w:rPr>
        <w:t> </w:t>
      </w:r>
      <w:r>
        <w:rPr>
          <w:color w:val="231F20"/>
          <w:sz w:val="22"/>
        </w:rPr>
        <w:t>un</w:t>
      </w:r>
      <w:r>
        <w:rPr>
          <w:color w:val="231F20"/>
          <w:spacing w:val="-8"/>
          <w:sz w:val="22"/>
        </w:rPr>
        <w:t> </w:t>
      </w:r>
      <w:r>
        <w:rPr>
          <w:color w:val="231F20"/>
          <w:sz w:val="22"/>
        </w:rPr>
        <w:t>mal</w:t>
      </w:r>
      <w:r>
        <w:rPr>
          <w:color w:val="231F20"/>
          <w:spacing w:val="-8"/>
          <w:sz w:val="22"/>
        </w:rPr>
        <w:t> </w:t>
      </w:r>
      <w:r>
        <w:rPr>
          <w:color w:val="231F20"/>
          <w:sz w:val="22"/>
        </w:rPr>
        <w:t>necesario</w:t>
      </w:r>
      <w:r>
        <w:rPr>
          <w:color w:val="231F20"/>
          <w:spacing w:val="-8"/>
          <w:sz w:val="22"/>
        </w:rPr>
        <w:t> </w:t>
      </w:r>
      <w:r>
        <w:rPr>
          <w:color w:val="231F20"/>
          <w:sz w:val="22"/>
        </w:rPr>
        <w:t>y</w:t>
      </w:r>
      <w:r>
        <w:rPr>
          <w:color w:val="231F20"/>
          <w:spacing w:val="-8"/>
          <w:sz w:val="22"/>
        </w:rPr>
        <w:t> </w:t>
      </w:r>
      <w:r>
        <w:rPr>
          <w:color w:val="231F20"/>
          <w:sz w:val="22"/>
        </w:rPr>
        <w:t>no podrá</w:t>
      </w:r>
      <w:r>
        <w:rPr>
          <w:color w:val="231F20"/>
          <w:spacing w:val="-18"/>
          <w:sz w:val="22"/>
        </w:rPr>
        <w:t> </w:t>
      </w:r>
      <w:r>
        <w:rPr>
          <w:color w:val="231F20"/>
          <w:sz w:val="22"/>
        </w:rPr>
        <w:t>evitarse</w:t>
      </w:r>
      <w:r>
        <w:rPr>
          <w:color w:val="231F20"/>
          <w:spacing w:val="-18"/>
          <w:sz w:val="22"/>
        </w:rPr>
        <w:t> </w:t>
      </w:r>
      <w:r>
        <w:rPr>
          <w:color w:val="231F20"/>
          <w:sz w:val="22"/>
        </w:rPr>
        <w:t>nunca</w:t>
      </w:r>
      <w:r>
        <w:rPr>
          <w:color w:val="231F20"/>
          <w:spacing w:val="-18"/>
          <w:sz w:val="22"/>
        </w:rPr>
        <w:t> </w:t>
      </w:r>
      <w:r>
        <w:rPr>
          <w:color w:val="231F20"/>
          <w:sz w:val="22"/>
        </w:rPr>
        <w:t>que</w:t>
      </w:r>
      <w:r>
        <w:rPr>
          <w:color w:val="231F20"/>
          <w:spacing w:val="-18"/>
          <w:sz w:val="22"/>
        </w:rPr>
        <w:t> </w:t>
      </w:r>
      <w:r>
        <w:rPr>
          <w:color w:val="231F20"/>
          <w:sz w:val="22"/>
        </w:rPr>
        <w:t>alguien</w:t>
      </w:r>
      <w:r>
        <w:rPr>
          <w:color w:val="231F20"/>
          <w:spacing w:val="-18"/>
          <w:sz w:val="22"/>
        </w:rPr>
        <w:t> </w:t>
      </w:r>
      <w:r>
        <w:rPr>
          <w:color w:val="231F20"/>
          <w:sz w:val="22"/>
        </w:rPr>
        <w:t>se</w:t>
      </w:r>
      <w:r>
        <w:rPr>
          <w:color w:val="231F20"/>
          <w:spacing w:val="-18"/>
          <w:sz w:val="22"/>
        </w:rPr>
        <w:t> </w:t>
      </w:r>
      <w:r>
        <w:rPr>
          <w:color w:val="231F20"/>
          <w:sz w:val="22"/>
        </w:rPr>
        <w:t>entregue</w:t>
      </w:r>
      <w:r>
        <w:rPr>
          <w:color w:val="231F20"/>
          <w:spacing w:val="-18"/>
          <w:sz w:val="22"/>
        </w:rPr>
        <w:t> </w:t>
      </w:r>
      <w:r>
        <w:rPr>
          <w:color w:val="231F20"/>
          <w:sz w:val="22"/>
        </w:rPr>
        <w:t>por</w:t>
      </w:r>
      <w:r>
        <w:rPr>
          <w:color w:val="231F20"/>
          <w:spacing w:val="-18"/>
          <w:sz w:val="22"/>
        </w:rPr>
        <w:t> </w:t>
      </w:r>
      <w:r>
        <w:rPr>
          <w:color w:val="231F20"/>
          <w:sz w:val="22"/>
        </w:rPr>
        <w:t>dinero,</w:t>
      </w:r>
      <w:r>
        <w:rPr>
          <w:color w:val="231F20"/>
          <w:spacing w:val="-18"/>
          <w:sz w:val="22"/>
        </w:rPr>
        <w:t> </w:t>
      </w:r>
      <w:r>
        <w:rPr>
          <w:color w:val="231F20"/>
          <w:sz w:val="22"/>
        </w:rPr>
        <w:t>aunque</w:t>
      </w:r>
      <w:r>
        <w:rPr>
          <w:color w:val="231F20"/>
          <w:spacing w:val="-18"/>
          <w:sz w:val="22"/>
        </w:rPr>
        <w:t> </w:t>
      </w:r>
      <w:r>
        <w:rPr>
          <w:color w:val="231F20"/>
          <w:sz w:val="22"/>
        </w:rPr>
        <w:t>las</w:t>
      </w:r>
      <w:r>
        <w:rPr>
          <w:color w:val="231F20"/>
          <w:spacing w:val="-18"/>
          <w:sz w:val="22"/>
        </w:rPr>
        <w:t> </w:t>
      </w:r>
      <w:r>
        <w:rPr>
          <w:color w:val="231F20"/>
          <w:sz w:val="22"/>
        </w:rPr>
        <w:t>prostitutas sean culpables</w:t>
      </w:r>
      <w:r>
        <w:rPr>
          <w:color w:val="231F20"/>
          <w:spacing w:val="-4"/>
          <w:sz w:val="22"/>
        </w:rPr>
        <w:t> </w:t>
      </w:r>
      <w:r>
        <w:rPr>
          <w:color w:val="231F20"/>
          <w:sz w:val="22"/>
        </w:rPr>
        <w:t>moralmente.</w:t>
      </w:r>
    </w:p>
    <w:p>
      <w:pPr>
        <w:pStyle w:val="BodyText"/>
        <w:spacing w:line="271" w:lineRule="auto" w:before="1"/>
        <w:ind w:left="840" w:right="117" w:firstLine="360"/>
        <w:jc w:val="both"/>
      </w:pPr>
      <w:r>
        <w:rPr>
          <w:color w:val="231F20"/>
        </w:rPr>
        <w:t>Esta actividad puede ayudar a la sociedad para que se eviten estupros, relaciones incestuosas, abusos sexuales de los menores en el </w:t>
      </w:r>
      <w:r>
        <w:rPr>
          <w:color w:val="231F20"/>
          <w:spacing w:val="-4"/>
        </w:rPr>
        <w:t>hogar, </w:t>
      </w:r>
      <w:r>
        <w:rPr>
          <w:color w:val="231F20"/>
        </w:rPr>
        <w:t>o bien  en los casos extremos o más graves, las violaciones con homicidio; y que como consecuencia de alguna conducta como las mencionadas anteriormen- te –mismas que obviamente son contrarias a la ley–, puedan desencadenar otros</w:t>
      </w:r>
      <w:r>
        <w:rPr>
          <w:color w:val="231F20"/>
          <w:spacing w:val="-14"/>
        </w:rPr>
        <w:t> </w:t>
      </w:r>
      <w:r>
        <w:rPr>
          <w:color w:val="231F20"/>
        </w:rPr>
        <w:t>problemas</w:t>
      </w:r>
      <w:r>
        <w:rPr>
          <w:color w:val="231F20"/>
          <w:spacing w:val="-14"/>
        </w:rPr>
        <w:t> </w:t>
      </w:r>
      <w:r>
        <w:rPr>
          <w:color w:val="231F20"/>
        </w:rPr>
        <w:t>tales</w:t>
      </w:r>
      <w:r>
        <w:rPr>
          <w:color w:val="231F20"/>
          <w:spacing w:val="-14"/>
        </w:rPr>
        <w:t> </w:t>
      </w:r>
      <w:r>
        <w:rPr>
          <w:color w:val="231F20"/>
        </w:rPr>
        <w:t>como:</w:t>
      </w:r>
      <w:r>
        <w:rPr>
          <w:color w:val="231F20"/>
          <w:spacing w:val="-14"/>
        </w:rPr>
        <w:t> </w:t>
      </w:r>
      <w:r>
        <w:rPr>
          <w:color w:val="231F20"/>
        </w:rPr>
        <w:t>los</w:t>
      </w:r>
      <w:r>
        <w:rPr>
          <w:color w:val="231F20"/>
          <w:spacing w:val="-14"/>
        </w:rPr>
        <w:t> </w:t>
      </w:r>
      <w:r>
        <w:rPr>
          <w:color w:val="231F20"/>
        </w:rPr>
        <w:t>adulterios</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consecuencia</w:t>
      </w:r>
      <w:r>
        <w:rPr>
          <w:color w:val="231F20"/>
          <w:spacing w:val="-14"/>
        </w:rPr>
        <w:t> </w:t>
      </w:r>
      <w:r>
        <w:rPr>
          <w:color w:val="231F20"/>
        </w:rPr>
        <w:t>los</w:t>
      </w:r>
      <w:r>
        <w:rPr>
          <w:color w:val="231F20"/>
          <w:spacing w:val="-14"/>
        </w:rPr>
        <w:t> </w:t>
      </w:r>
      <w:r>
        <w:rPr>
          <w:color w:val="231F20"/>
        </w:rPr>
        <w:t>divorcios,</w:t>
      </w:r>
      <w:r>
        <w:rPr>
          <w:color w:val="231F20"/>
          <w:spacing w:val="-14"/>
        </w:rPr>
        <w:t> </w:t>
      </w:r>
      <w:r>
        <w:rPr>
          <w:color w:val="231F20"/>
        </w:rPr>
        <w:t>la desintegración</w:t>
      </w:r>
      <w:r>
        <w:rPr>
          <w:color w:val="231F20"/>
          <w:spacing w:val="-14"/>
        </w:rPr>
        <w:t> </w:t>
      </w:r>
      <w:r>
        <w:rPr>
          <w:color w:val="231F20"/>
          <w:spacing w:val="-3"/>
        </w:rPr>
        <w:t>familiar,</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calle,</w:t>
      </w:r>
      <w:r>
        <w:rPr>
          <w:color w:val="231F20"/>
          <w:spacing w:val="-14"/>
        </w:rPr>
        <w:t> </w:t>
      </w:r>
      <w:r>
        <w:rPr>
          <w:color w:val="231F20"/>
        </w:rPr>
        <w:t>abortos,</w:t>
      </w:r>
      <w:r>
        <w:rPr>
          <w:color w:val="231F20"/>
          <w:spacing w:val="-14"/>
        </w:rPr>
        <w:t> </w:t>
      </w:r>
      <w:r>
        <w:rPr>
          <w:color w:val="231F20"/>
        </w:rPr>
        <w:t>crímenes</w:t>
      </w:r>
      <w:r>
        <w:rPr>
          <w:color w:val="231F20"/>
          <w:spacing w:val="-14"/>
        </w:rPr>
        <w:t> </w:t>
      </w:r>
      <w:r>
        <w:rPr>
          <w:color w:val="231F20"/>
        </w:rPr>
        <w:t>pasionales,</w:t>
      </w:r>
      <w:r>
        <w:rPr>
          <w:color w:val="231F20"/>
          <w:spacing w:val="-14"/>
        </w:rPr>
        <w:t> </w:t>
      </w:r>
      <w:r>
        <w:rPr>
          <w:color w:val="231F20"/>
        </w:rPr>
        <w:t>por mencionar</w:t>
      </w:r>
      <w:r>
        <w:rPr>
          <w:color w:val="231F20"/>
          <w:spacing w:val="-6"/>
        </w:rPr>
        <w:t> </w:t>
      </w:r>
      <w:r>
        <w:rPr>
          <w:color w:val="231F20"/>
        </w:rPr>
        <w:t>algunos,</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sabemos,</w:t>
      </w:r>
      <w:r>
        <w:rPr>
          <w:color w:val="231F20"/>
          <w:spacing w:val="-6"/>
        </w:rPr>
        <w:t> </w:t>
      </w:r>
      <w:r>
        <w:rPr>
          <w:color w:val="231F20"/>
        </w:rPr>
        <w:t>afectan</w:t>
      </w:r>
      <w:r>
        <w:rPr>
          <w:color w:val="231F20"/>
          <w:spacing w:val="-7"/>
        </w:rPr>
        <w:t> </w:t>
      </w:r>
      <w:r>
        <w:rPr>
          <w:color w:val="231F20"/>
        </w:rPr>
        <w:t>gravemente</w:t>
      </w:r>
      <w:r>
        <w:rPr>
          <w:color w:val="231F20"/>
          <w:spacing w:val="-7"/>
        </w:rPr>
        <w:t> </w:t>
      </w:r>
      <w:r>
        <w:rPr>
          <w:color w:val="231F20"/>
        </w:rPr>
        <w:t>a</w:t>
      </w:r>
      <w:r>
        <w:rPr>
          <w:color w:val="231F20"/>
          <w:spacing w:val="-6"/>
        </w:rPr>
        <w:t> </w:t>
      </w:r>
      <w:r>
        <w:rPr>
          <w:color w:val="231F20"/>
        </w:rPr>
        <w:t>cualquier</w:t>
      </w:r>
      <w:r>
        <w:rPr>
          <w:color w:val="231F20"/>
          <w:spacing w:val="-7"/>
        </w:rPr>
        <w:t> </w:t>
      </w:r>
      <w:r>
        <w:rPr>
          <w:color w:val="231F20"/>
        </w:rPr>
        <w:t>sociedad.</w:t>
      </w:r>
    </w:p>
    <w:p>
      <w:pPr>
        <w:pStyle w:val="ListParagraph"/>
        <w:numPr>
          <w:ilvl w:val="1"/>
          <w:numId w:val="11"/>
        </w:numPr>
        <w:tabs>
          <w:tab w:pos="840" w:val="left" w:leader="none"/>
        </w:tabs>
        <w:spacing w:line="271" w:lineRule="auto" w:before="1" w:after="0"/>
        <w:ind w:left="840" w:right="119" w:hanging="360"/>
        <w:jc w:val="both"/>
        <w:rPr>
          <w:sz w:val="22"/>
        </w:rPr>
      </w:pPr>
      <w:r>
        <w:rPr>
          <w:color w:val="231F20"/>
          <w:w w:val="95"/>
          <w:sz w:val="22"/>
        </w:rPr>
        <w:t>La</w:t>
      </w:r>
      <w:r>
        <w:rPr>
          <w:color w:val="231F20"/>
          <w:spacing w:val="-15"/>
          <w:w w:val="95"/>
          <w:sz w:val="22"/>
        </w:rPr>
        <w:t> </w:t>
      </w:r>
      <w:r>
        <w:rPr>
          <w:i/>
          <w:color w:val="231F20"/>
          <w:w w:val="95"/>
          <w:sz w:val="22"/>
        </w:rPr>
        <w:t>corriente</w:t>
      </w:r>
      <w:r>
        <w:rPr>
          <w:i/>
          <w:color w:val="231F20"/>
          <w:spacing w:val="-15"/>
          <w:w w:val="95"/>
          <w:sz w:val="22"/>
        </w:rPr>
        <w:t> </w:t>
      </w:r>
      <w:r>
        <w:rPr>
          <w:i/>
          <w:color w:val="231F20"/>
          <w:w w:val="95"/>
          <w:sz w:val="22"/>
        </w:rPr>
        <w:t>reglamentista</w:t>
      </w:r>
      <w:r>
        <w:rPr>
          <w:i/>
          <w:color w:val="231F20"/>
          <w:spacing w:val="-15"/>
          <w:w w:val="95"/>
          <w:sz w:val="22"/>
        </w:rPr>
        <w:t> </w:t>
      </w:r>
      <w:r>
        <w:rPr>
          <w:color w:val="231F20"/>
          <w:w w:val="95"/>
          <w:sz w:val="22"/>
        </w:rPr>
        <w:t>señala</w:t>
      </w:r>
      <w:r>
        <w:rPr>
          <w:color w:val="231F20"/>
          <w:spacing w:val="-15"/>
          <w:w w:val="95"/>
          <w:sz w:val="22"/>
        </w:rPr>
        <w:t> </w:t>
      </w:r>
      <w:r>
        <w:rPr>
          <w:color w:val="231F20"/>
          <w:w w:val="95"/>
          <w:sz w:val="22"/>
        </w:rPr>
        <w:t>que</w:t>
      </w:r>
      <w:r>
        <w:rPr>
          <w:color w:val="231F20"/>
          <w:spacing w:val="-15"/>
          <w:w w:val="95"/>
          <w:sz w:val="22"/>
        </w:rPr>
        <w:t> </w:t>
      </w:r>
      <w:r>
        <w:rPr>
          <w:color w:val="231F20"/>
          <w:w w:val="95"/>
          <w:sz w:val="22"/>
        </w:rPr>
        <w:t>todas</w:t>
      </w:r>
      <w:r>
        <w:rPr>
          <w:color w:val="231F20"/>
          <w:spacing w:val="-15"/>
          <w:w w:val="95"/>
          <w:sz w:val="22"/>
        </w:rPr>
        <w:t> </w:t>
      </w:r>
      <w:r>
        <w:rPr>
          <w:color w:val="231F20"/>
          <w:w w:val="95"/>
          <w:sz w:val="22"/>
        </w:rPr>
        <w:t>las</w:t>
      </w:r>
      <w:r>
        <w:rPr>
          <w:color w:val="231F20"/>
          <w:spacing w:val="-15"/>
          <w:w w:val="95"/>
          <w:sz w:val="22"/>
        </w:rPr>
        <w:t> </w:t>
      </w:r>
      <w:r>
        <w:rPr>
          <w:color w:val="231F20"/>
          <w:w w:val="95"/>
          <w:sz w:val="22"/>
        </w:rPr>
        <w:t>prostitutas</w:t>
      </w:r>
      <w:r>
        <w:rPr>
          <w:color w:val="231F20"/>
          <w:spacing w:val="-14"/>
          <w:w w:val="95"/>
          <w:sz w:val="22"/>
        </w:rPr>
        <w:t> </w:t>
      </w:r>
      <w:r>
        <w:rPr>
          <w:color w:val="231F20"/>
          <w:w w:val="95"/>
          <w:sz w:val="22"/>
        </w:rPr>
        <w:t>deberían</w:t>
      </w:r>
      <w:r>
        <w:rPr>
          <w:color w:val="231F20"/>
          <w:spacing w:val="-15"/>
          <w:w w:val="95"/>
          <w:sz w:val="22"/>
        </w:rPr>
        <w:t> </w:t>
      </w:r>
      <w:r>
        <w:rPr>
          <w:color w:val="231F20"/>
          <w:w w:val="95"/>
          <w:sz w:val="22"/>
        </w:rPr>
        <w:t>ser</w:t>
      </w:r>
      <w:r>
        <w:rPr>
          <w:color w:val="231F20"/>
          <w:spacing w:val="-15"/>
          <w:w w:val="95"/>
          <w:sz w:val="22"/>
        </w:rPr>
        <w:t> </w:t>
      </w:r>
      <w:r>
        <w:rPr>
          <w:color w:val="231F20"/>
          <w:w w:val="95"/>
          <w:sz w:val="22"/>
        </w:rPr>
        <w:t>confinadas </w:t>
      </w:r>
      <w:r>
        <w:rPr>
          <w:color w:val="231F20"/>
          <w:sz w:val="22"/>
        </w:rPr>
        <w:t>en casas cerradas para vigilancia de las autoridades policíacas y sanitarias, reglamentando su actividad y no permitir que se agrave dicha</w:t>
      </w:r>
      <w:r>
        <w:rPr>
          <w:color w:val="231F20"/>
          <w:spacing w:val="33"/>
          <w:sz w:val="22"/>
        </w:rPr>
        <w:t> </w:t>
      </w:r>
      <w:r>
        <w:rPr>
          <w:color w:val="231F20"/>
          <w:sz w:val="22"/>
        </w:rPr>
        <w:t>problemática.</w:t>
      </w:r>
    </w:p>
    <w:p>
      <w:pPr>
        <w:pStyle w:val="ListParagraph"/>
        <w:numPr>
          <w:ilvl w:val="1"/>
          <w:numId w:val="11"/>
        </w:numPr>
        <w:tabs>
          <w:tab w:pos="840" w:val="left" w:leader="none"/>
        </w:tabs>
        <w:spacing w:line="271" w:lineRule="auto" w:before="1" w:after="0"/>
        <w:ind w:left="840" w:right="117" w:hanging="360"/>
        <w:jc w:val="both"/>
        <w:rPr>
          <w:sz w:val="22"/>
        </w:rPr>
      </w:pPr>
      <w:r>
        <w:rPr>
          <w:color w:val="231F20"/>
          <w:sz w:val="22"/>
        </w:rPr>
        <w:t>La</w:t>
      </w:r>
      <w:r>
        <w:rPr>
          <w:color w:val="231F20"/>
          <w:spacing w:val="-6"/>
          <w:sz w:val="22"/>
        </w:rPr>
        <w:t> </w:t>
      </w:r>
      <w:r>
        <w:rPr>
          <w:i/>
          <w:color w:val="231F20"/>
          <w:sz w:val="22"/>
        </w:rPr>
        <w:t>corriente</w:t>
      </w:r>
      <w:r>
        <w:rPr>
          <w:i/>
          <w:color w:val="231F20"/>
          <w:spacing w:val="-6"/>
          <w:sz w:val="22"/>
        </w:rPr>
        <w:t> </w:t>
      </w:r>
      <w:r>
        <w:rPr>
          <w:i/>
          <w:color w:val="231F20"/>
          <w:sz w:val="22"/>
        </w:rPr>
        <w:t>abolicionista</w:t>
      </w:r>
      <w:r>
        <w:rPr>
          <w:i/>
          <w:color w:val="231F20"/>
          <w:spacing w:val="-6"/>
          <w:sz w:val="22"/>
        </w:rPr>
        <w:t> </w:t>
      </w:r>
      <w:r>
        <w:rPr>
          <w:color w:val="231F20"/>
          <w:sz w:val="22"/>
        </w:rPr>
        <w:t>propone</w:t>
      </w:r>
      <w:r>
        <w:rPr>
          <w:color w:val="231F20"/>
          <w:spacing w:val="-6"/>
          <w:sz w:val="22"/>
        </w:rPr>
        <w:t> </w:t>
      </w:r>
      <w:r>
        <w:rPr>
          <w:color w:val="231F20"/>
          <w:sz w:val="22"/>
        </w:rPr>
        <w:t>que</w:t>
      </w:r>
      <w:r>
        <w:rPr>
          <w:color w:val="231F20"/>
          <w:spacing w:val="-6"/>
          <w:sz w:val="22"/>
        </w:rPr>
        <w:t> </w:t>
      </w:r>
      <w:r>
        <w:rPr>
          <w:color w:val="231F20"/>
          <w:sz w:val="22"/>
        </w:rPr>
        <w:t>no</w:t>
      </w:r>
      <w:r>
        <w:rPr>
          <w:color w:val="231F20"/>
          <w:spacing w:val="-6"/>
          <w:sz w:val="22"/>
        </w:rPr>
        <w:t> </w:t>
      </w:r>
      <w:r>
        <w:rPr>
          <w:color w:val="231F20"/>
          <w:sz w:val="22"/>
        </w:rPr>
        <w:t>más</w:t>
      </w:r>
      <w:r>
        <w:rPr>
          <w:color w:val="231F20"/>
          <w:spacing w:val="-6"/>
          <w:sz w:val="22"/>
        </w:rPr>
        <w:t> </w:t>
      </w:r>
      <w:r>
        <w:rPr>
          <w:color w:val="231F20"/>
          <w:sz w:val="22"/>
        </w:rPr>
        <w:t>cárcel</w:t>
      </w:r>
      <w:r>
        <w:rPr>
          <w:color w:val="231F20"/>
          <w:spacing w:val="-6"/>
          <w:sz w:val="22"/>
        </w:rPr>
        <w:t> </w:t>
      </w:r>
      <w:r>
        <w:rPr>
          <w:color w:val="231F20"/>
          <w:sz w:val="22"/>
        </w:rPr>
        <w:t>a</w:t>
      </w:r>
      <w:r>
        <w:rPr>
          <w:color w:val="231F20"/>
          <w:spacing w:val="-6"/>
          <w:sz w:val="22"/>
        </w:rPr>
        <w:t> </w:t>
      </w:r>
      <w:r>
        <w:rPr>
          <w:color w:val="231F20"/>
          <w:sz w:val="22"/>
        </w:rPr>
        <w:t>las</w:t>
      </w:r>
      <w:r>
        <w:rPr>
          <w:color w:val="231F20"/>
          <w:spacing w:val="-6"/>
          <w:sz w:val="22"/>
        </w:rPr>
        <w:t> </w:t>
      </w:r>
      <w:r>
        <w:rPr>
          <w:color w:val="231F20"/>
          <w:sz w:val="22"/>
        </w:rPr>
        <w:t>prostitutas,</w:t>
      </w:r>
      <w:r>
        <w:rPr>
          <w:color w:val="231F20"/>
          <w:spacing w:val="-6"/>
          <w:sz w:val="22"/>
        </w:rPr>
        <w:t> </w:t>
      </w:r>
      <w:r>
        <w:rPr>
          <w:color w:val="231F20"/>
          <w:sz w:val="22"/>
        </w:rPr>
        <w:t>ni</w:t>
      </w:r>
      <w:r>
        <w:rPr>
          <w:color w:val="231F20"/>
          <w:spacing w:val="-6"/>
          <w:sz w:val="22"/>
        </w:rPr>
        <w:t> </w:t>
      </w:r>
      <w:r>
        <w:rPr>
          <w:color w:val="231F20"/>
          <w:sz w:val="22"/>
        </w:rPr>
        <w:t>más prostitutas: hay que rehabilitarlas y la sociedad tiene un deber de cuidar que no</w:t>
      </w:r>
      <w:r>
        <w:rPr>
          <w:color w:val="231F20"/>
          <w:spacing w:val="-9"/>
          <w:sz w:val="22"/>
        </w:rPr>
        <w:t> </w:t>
      </w:r>
      <w:r>
        <w:rPr>
          <w:color w:val="231F20"/>
          <w:sz w:val="22"/>
        </w:rPr>
        <w:t>vuelva</w:t>
      </w:r>
      <w:r>
        <w:rPr>
          <w:color w:val="231F20"/>
          <w:spacing w:val="-9"/>
          <w:sz w:val="22"/>
        </w:rPr>
        <w:t> </w:t>
      </w:r>
      <w:r>
        <w:rPr>
          <w:color w:val="231F20"/>
          <w:sz w:val="22"/>
        </w:rPr>
        <w:t>a</w:t>
      </w:r>
      <w:r>
        <w:rPr>
          <w:color w:val="231F20"/>
          <w:spacing w:val="-9"/>
          <w:sz w:val="22"/>
        </w:rPr>
        <w:t> </w:t>
      </w:r>
      <w:r>
        <w:rPr>
          <w:color w:val="231F20"/>
          <w:sz w:val="22"/>
        </w:rPr>
        <w:t>existir</w:t>
      </w:r>
      <w:r>
        <w:rPr>
          <w:color w:val="231F20"/>
          <w:spacing w:val="-9"/>
          <w:sz w:val="22"/>
        </w:rPr>
        <w:t> </w:t>
      </w:r>
      <w:r>
        <w:rPr>
          <w:color w:val="231F20"/>
          <w:sz w:val="22"/>
        </w:rPr>
        <w:t>este</w:t>
      </w:r>
      <w:r>
        <w:rPr>
          <w:color w:val="231F20"/>
          <w:spacing w:val="-9"/>
          <w:sz w:val="22"/>
        </w:rPr>
        <w:t> </w:t>
      </w:r>
      <w:r>
        <w:rPr>
          <w:color w:val="231F20"/>
          <w:sz w:val="22"/>
        </w:rPr>
        <w:t>mal.</w:t>
      </w:r>
    </w:p>
    <w:p>
      <w:pPr>
        <w:pStyle w:val="BodyText"/>
        <w:spacing w:before="11"/>
        <w:rPr>
          <w:sz w:val="24"/>
        </w:rPr>
      </w:pPr>
    </w:p>
    <w:p>
      <w:pPr>
        <w:pStyle w:val="BodyText"/>
        <w:spacing w:line="271" w:lineRule="auto"/>
        <w:ind w:left="120" w:right="115"/>
        <w:jc w:val="both"/>
      </w:pPr>
      <w:r>
        <w:rPr>
          <w:color w:val="231F20"/>
        </w:rPr>
        <w:t>Sin embargo, de las cuatro corrientes anteriores, observamos que en la actualidad el mal de la prostitución ha sido reglamentado; por ejemplo, la Ley de Cultura Cívica del Distrito Federal (2009), en el artículo 24 fracción VII, señala como infracción invitar a la prostitución o ejercerla, y debido a su especial naturaleza, actualmente existe vigilancia por parte de las autoridades.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rPr>
        <w:t>Sin embargo, a pesar de todo lo que se ha tratado de hacer a través de la historia del ser humano, es necesario reconocer que esta “actividad” en realidad es una de las más antiguas del mundo y no se ha logrado erradicar.</w:t>
      </w:r>
    </w:p>
    <w:p>
      <w:pPr>
        <w:pStyle w:val="BodyText"/>
        <w:spacing w:line="271" w:lineRule="auto" w:before="1"/>
        <w:ind w:left="100" w:right="117" w:firstLine="360"/>
        <w:jc w:val="both"/>
      </w:pPr>
      <w:r>
        <w:rPr>
          <w:color w:val="231F20"/>
        </w:rPr>
        <w:t>Cabe</w:t>
      </w:r>
      <w:r>
        <w:rPr>
          <w:color w:val="231F20"/>
          <w:spacing w:val="-12"/>
        </w:rPr>
        <w:t> </w:t>
      </w:r>
      <w:r>
        <w:rPr>
          <w:color w:val="231F20"/>
        </w:rPr>
        <w:t>hacer</w:t>
      </w:r>
      <w:r>
        <w:rPr>
          <w:color w:val="231F20"/>
          <w:spacing w:val="-12"/>
        </w:rPr>
        <w:t> </w:t>
      </w:r>
      <w:r>
        <w:rPr>
          <w:color w:val="231F20"/>
        </w:rPr>
        <w:t>mención</w:t>
      </w:r>
      <w:r>
        <w:rPr>
          <w:color w:val="231F20"/>
          <w:spacing w:val="-11"/>
        </w:rPr>
        <w:t> </w:t>
      </w:r>
      <w:r>
        <w:rPr>
          <w:color w:val="231F20"/>
        </w:rPr>
        <w:t>que</w:t>
      </w:r>
      <w:r>
        <w:rPr>
          <w:color w:val="231F20"/>
          <w:spacing w:val="-12"/>
        </w:rPr>
        <w:t> </w:t>
      </w:r>
      <w:r>
        <w:rPr>
          <w:color w:val="231F20"/>
        </w:rPr>
        <w:t>el</w:t>
      </w:r>
      <w:r>
        <w:rPr>
          <w:color w:val="231F20"/>
          <w:spacing w:val="-12"/>
        </w:rPr>
        <w:t> </w:t>
      </w:r>
      <w:r>
        <w:rPr>
          <w:color w:val="231F20"/>
        </w:rPr>
        <w:t>maestro</w:t>
      </w:r>
      <w:r>
        <w:rPr>
          <w:color w:val="231F20"/>
          <w:spacing w:val="-12"/>
        </w:rPr>
        <w:t> </w:t>
      </w:r>
      <w:r>
        <w:rPr>
          <w:color w:val="231F20"/>
        </w:rPr>
        <w:t>Francisco</w:t>
      </w:r>
      <w:r>
        <w:rPr>
          <w:color w:val="231F20"/>
          <w:spacing w:val="-11"/>
        </w:rPr>
        <w:t> </w:t>
      </w:r>
      <w:r>
        <w:rPr>
          <w:color w:val="231F20"/>
        </w:rPr>
        <w:t>A.</w:t>
      </w:r>
      <w:r>
        <w:rPr>
          <w:color w:val="231F20"/>
          <w:spacing w:val="-11"/>
        </w:rPr>
        <w:t> </w:t>
      </w:r>
      <w:r>
        <w:rPr>
          <w:color w:val="231F20"/>
        </w:rPr>
        <w:t>Gomezjara</w:t>
      </w:r>
      <w:r>
        <w:rPr>
          <w:color w:val="231F20"/>
          <w:spacing w:val="-12"/>
        </w:rPr>
        <w:t> </w:t>
      </w:r>
      <w:r>
        <w:rPr>
          <w:color w:val="231F20"/>
        </w:rPr>
        <w:t>–notable</w:t>
      </w:r>
      <w:r>
        <w:rPr>
          <w:color w:val="231F20"/>
          <w:spacing w:val="-12"/>
        </w:rPr>
        <w:t> </w:t>
      </w:r>
      <w:r>
        <w:rPr>
          <w:color w:val="231F20"/>
        </w:rPr>
        <w:t>sociólogo–, hace</w:t>
      </w:r>
      <w:r>
        <w:rPr>
          <w:color w:val="231F20"/>
          <w:spacing w:val="-7"/>
        </w:rPr>
        <w:t> </w:t>
      </w:r>
      <w:r>
        <w:rPr>
          <w:color w:val="231F20"/>
        </w:rPr>
        <w:t>referencia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libro</w:t>
      </w:r>
      <w:r>
        <w:rPr>
          <w:color w:val="231F20"/>
          <w:spacing w:val="-7"/>
        </w:rPr>
        <w:t> </w:t>
      </w:r>
      <w:r>
        <w:rPr>
          <w:i/>
          <w:color w:val="231F20"/>
        </w:rPr>
        <w:t>Sociología</w:t>
      </w:r>
      <w:r>
        <w:rPr>
          <w:color w:val="231F20"/>
        </w:rPr>
        <w:t>,</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clasificación</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geografía de la prostitución; menciona cómo algunos países, de cierta manera, aceptan alguna de las corrientes que se mencionaron reglones atrás. Referiremos a continuación lo expresado en su</w:t>
      </w:r>
      <w:r>
        <w:rPr>
          <w:color w:val="231F20"/>
          <w:spacing w:val="5"/>
        </w:rPr>
        <w:t> </w:t>
      </w:r>
      <w:r>
        <w:rPr>
          <w:color w:val="231F20"/>
        </w:rPr>
        <w:t>obra:</w:t>
      </w:r>
    </w:p>
    <w:p>
      <w:pPr>
        <w:pStyle w:val="BodyText"/>
        <w:spacing w:before="7"/>
        <w:rPr>
          <w:sz w:val="26"/>
        </w:rPr>
      </w:pPr>
    </w:p>
    <w:p>
      <w:pPr>
        <w:spacing w:line="297" w:lineRule="auto" w:before="0"/>
        <w:ind w:left="460" w:right="113" w:firstLine="0"/>
        <w:jc w:val="both"/>
        <w:rPr>
          <w:sz w:val="20"/>
        </w:rPr>
      </w:pPr>
      <w:r>
        <w:rPr>
          <w:color w:val="231F20"/>
          <w:sz w:val="20"/>
        </w:rPr>
        <w:t>Geografía de la prostitución. Existen en el mundo tres clases de países respecto a la </w:t>
      </w:r>
      <w:r>
        <w:rPr>
          <w:color w:val="231F20"/>
          <w:w w:val="106"/>
          <w:sz w:val="20"/>
        </w:rPr>
        <w:t>pr</w:t>
      </w:r>
      <w:r>
        <w:rPr>
          <w:color w:val="231F20"/>
          <w:w w:val="93"/>
          <w:sz w:val="20"/>
        </w:rPr>
        <w:t>os</w:t>
      </w:r>
      <w:r>
        <w:rPr>
          <w:color w:val="231F20"/>
          <w:w w:val="100"/>
          <w:sz w:val="20"/>
        </w:rPr>
        <w:t>tituc</w:t>
      </w:r>
      <w:r>
        <w:rPr>
          <w:color w:val="231F20"/>
          <w:w w:val="100"/>
          <w:sz w:val="20"/>
        </w:rPr>
        <w:t>ión</w:t>
      </w:r>
      <w:r>
        <w:rPr>
          <w:color w:val="231F20"/>
          <w:w w:val="89"/>
          <w:sz w:val="20"/>
        </w:rPr>
        <w:t>:</w:t>
      </w:r>
      <w:r>
        <w:rPr>
          <w:color w:val="231F20"/>
          <w:sz w:val="20"/>
        </w:rPr>
        <w:t> </w:t>
      </w:r>
      <w:r>
        <w:rPr>
          <w:color w:val="231F20"/>
          <w:w w:val="91"/>
          <w:sz w:val="20"/>
        </w:rPr>
        <w:t>los</w:t>
      </w:r>
      <w:r>
        <w:rPr>
          <w:color w:val="231F20"/>
          <w:sz w:val="20"/>
        </w:rPr>
        <w:t> </w:t>
      </w:r>
      <w:r>
        <w:rPr>
          <w:color w:val="231F20"/>
          <w:w w:val="106"/>
          <w:sz w:val="20"/>
        </w:rPr>
        <w:t>pr</w:t>
      </w:r>
      <w:r>
        <w:rPr>
          <w:color w:val="231F20"/>
          <w:w w:val="103"/>
          <w:sz w:val="20"/>
        </w:rPr>
        <w:t>oh</w:t>
      </w:r>
      <w:r>
        <w:rPr>
          <w:color w:val="231F20"/>
          <w:w w:val="96"/>
          <w:sz w:val="20"/>
        </w:rPr>
        <w:t>ibic</w:t>
      </w:r>
      <w:r>
        <w:rPr>
          <w:color w:val="231F20"/>
          <w:w w:val="100"/>
          <w:sz w:val="20"/>
        </w:rPr>
        <w:t>ion</w:t>
      </w:r>
      <w:r>
        <w:rPr>
          <w:color w:val="231F20"/>
          <w:w w:val="87"/>
          <w:sz w:val="20"/>
        </w:rPr>
        <w:t>is</w:t>
      </w:r>
      <w:r>
        <w:rPr>
          <w:color w:val="231F20"/>
          <w:w w:val="98"/>
          <w:sz w:val="20"/>
        </w:rPr>
        <w:t>tas</w:t>
      </w:r>
      <w:r>
        <w:rPr>
          <w:color w:val="231F20"/>
          <w:sz w:val="20"/>
        </w:rPr>
        <w:t> </w:t>
      </w:r>
      <w:r>
        <w:rPr>
          <w:color w:val="231F20"/>
          <w:w w:val="102"/>
          <w:sz w:val="20"/>
        </w:rPr>
        <w:t>que</w:t>
      </w:r>
      <w:r>
        <w:rPr>
          <w:color w:val="231F20"/>
          <w:sz w:val="20"/>
        </w:rPr>
        <w:t> </w:t>
      </w:r>
      <w:r>
        <w:rPr>
          <w:color w:val="231F20"/>
          <w:w w:val="106"/>
          <w:sz w:val="20"/>
        </w:rPr>
        <w:t>pr</w:t>
      </w:r>
      <w:r>
        <w:rPr>
          <w:color w:val="231F20"/>
          <w:w w:val="103"/>
          <w:sz w:val="20"/>
        </w:rPr>
        <w:t>oh</w:t>
      </w:r>
      <w:r>
        <w:rPr>
          <w:color w:val="231F20"/>
          <w:w w:val="101"/>
          <w:sz w:val="20"/>
        </w:rPr>
        <w:t>íben</w:t>
      </w:r>
      <w:r>
        <w:rPr>
          <w:color w:val="231F20"/>
          <w:sz w:val="20"/>
        </w:rPr>
        <w:t> </w:t>
      </w:r>
      <w:r>
        <w:rPr>
          <w:color w:val="231F20"/>
          <w:w w:val="98"/>
          <w:sz w:val="20"/>
        </w:rPr>
        <w:t>la</w:t>
      </w:r>
      <w:r>
        <w:rPr>
          <w:color w:val="231F20"/>
          <w:sz w:val="20"/>
        </w:rPr>
        <w:t> </w:t>
      </w:r>
      <w:r>
        <w:rPr>
          <w:color w:val="231F20"/>
          <w:w w:val="106"/>
          <w:sz w:val="20"/>
        </w:rPr>
        <w:t>pr</w:t>
      </w:r>
      <w:r>
        <w:rPr>
          <w:color w:val="231F20"/>
          <w:w w:val="93"/>
          <w:sz w:val="20"/>
        </w:rPr>
        <w:t>os</w:t>
      </w:r>
      <w:r>
        <w:rPr>
          <w:color w:val="231F20"/>
          <w:w w:val="100"/>
          <w:sz w:val="20"/>
        </w:rPr>
        <w:t>tituc</w:t>
      </w:r>
      <w:r>
        <w:rPr>
          <w:color w:val="231F20"/>
          <w:w w:val="100"/>
          <w:sz w:val="20"/>
        </w:rPr>
        <w:t>ión</w:t>
      </w:r>
      <w:r>
        <w:rPr>
          <w:color w:val="231F20"/>
          <w:sz w:val="20"/>
        </w:rPr>
        <w:t> </w:t>
      </w:r>
      <w:r>
        <w:rPr>
          <w:color w:val="231F20"/>
          <w:w w:val="96"/>
          <w:sz w:val="20"/>
        </w:rPr>
        <w:t>c</w:t>
      </w:r>
      <w:r>
        <w:rPr>
          <w:color w:val="231F20"/>
          <w:w w:val="101"/>
          <w:sz w:val="20"/>
        </w:rPr>
        <w:t>om</w:t>
      </w:r>
      <w:r>
        <w:rPr>
          <w:color w:val="231F20"/>
          <w:sz w:val="20"/>
        </w:rPr>
        <w:t>o </w:t>
      </w:r>
      <w:r>
        <w:rPr>
          <w:color w:val="231F20"/>
          <w:w w:val="98"/>
          <w:sz w:val="20"/>
        </w:rPr>
        <w:t>la</w:t>
      </w:r>
      <w:r>
        <w:rPr>
          <w:color w:val="231F20"/>
          <w:sz w:val="20"/>
        </w:rPr>
        <w:t> </w:t>
      </w:r>
      <w:r>
        <w:rPr>
          <w:color w:val="231F20"/>
          <w:w w:val="154"/>
          <w:sz w:val="15"/>
        </w:rPr>
        <w:t>u</w:t>
      </w:r>
      <w:r>
        <w:rPr>
          <w:color w:val="231F20"/>
          <w:w w:val="218"/>
          <w:sz w:val="15"/>
        </w:rPr>
        <w:t>r</w:t>
      </w:r>
      <w:r>
        <w:rPr>
          <w:color w:val="231F20"/>
          <w:w w:val="139"/>
          <w:sz w:val="15"/>
        </w:rPr>
        <w:t>ss</w:t>
      </w:r>
      <w:r>
        <w:rPr>
          <w:color w:val="231F20"/>
          <w:sz w:val="20"/>
        </w:rPr>
        <w:t>, </w:t>
      </w:r>
      <w:r>
        <w:rPr>
          <w:color w:val="231F20"/>
          <w:w w:val="91"/>
          <w:sz w:val="20"/>
        </w:rPr>
        <w:t>los</w:t>
      </w:r>
      <w:r>
        <w:rPr>
          <w:color w:val="231F20"/>
          <w:sz w:val="20"/>
        </w:rPr>
        <w:t> </w:t>
      </w:r>
      <w:r>
        <w:rPr>
          <w:color w:val="231F20"/>
          <w:w w:val="103"/>
          <w:sz w:val="20"/>
        </w:rPr>
        <w:t>EE.U</w:t>
      </w:r>
      <w:r>
        <w:rPr>
          <w:color w:val="231F20"/>
          <w:w w:val="106"/>
          <w:sz w:val="20"/>
        </w:rPr>
        <w:t>U</w:t>
      </w:r>
      <w:r>
        <w:rPr>
          <w:color w:val="231F20"/>
          <w:sz w:val="20"/>
        </w:rPr>
        <w:t>., Hungría, Suiza, etc., los abolicionistas que permiten la prostitución aunque no su re- glamentación y exhibición pública tal como aparece en España, Francia, Alemania, Inglaterra, Austria, etc., y los reglamentaristas que reglamentan la prostitución por medio del encartillamiento policial y sanitario de las mujeres como sucede en América Latina, India, Japón, etc. Sin embargo, una división más exacta de la geografía de la prostitución es la que divide el mundo entre los países en que están en cualquiera de sus formas: oficial o clandestina y las naciones donde ha sido extinguida temporal- mente,  pero renace.</w:t>
      </w:r>
    </w:p>
    <w:p>
      <w:pPr>
        <w:spacing w:line="297" w:lineRule="auto" w:before="3"/>
        <w:ind w:left="460" w:right="117" w:firstLine="360"/>
        <w:jc w:val="both"/>
        <w:rPr>
          <w:sz w:val="20"/>
        </w:rPr>
      </w:pPr>
      <w:r>
        <w:rPr>
          <w:color w:val="231F20"/>
          <w:sz w:val="20"/>
        </w:rPr>
        <w:t>Así, tenemos al primer grupo que comprenden los países occidentales o los fuerte- mente</w:t>
      </w:r>
      <w:r>
        <w:rPr>
          <w:color w:val="231F20"/>
          <w:spacing w:val="-11"/>
          <w:sz w:val="20"/>
        </w:rPr>
        <w:t> </w:t>
      </w:r>
      <w:r>
        <w:rPr>
          <w:color w:val="231F20"/>
          <w:sz w:val="20"/>
        </w:rPr>
        <w:t>influidos</w:t>
      </w:r>
      <w:r>
        <w:rPr>
          <w:color w:val="231F20"/>
          <w:spacing w:val="-11"/>
          <w:sz w:val="20"/>
        </w:rPr>
        <w:t> </w:t>
      </w:r>
      <w:r>
        <w:rPr>
          <w:color w:val="231F20"/>
          <w:sz w:val="20"/>
        </w:rPr>
        <w:t>por</w:t>
      </w:r>
      <w:r>
        <w:rPr>
          <w:color w:val="231F20"/>
          <w:spacing w:val="-11"/>
          <w:sz w:val="20"/>
        </w:rPr>
        <w:t> </w:t>
      </w:r>
      <w:r>
        <w:rPr>
          <w:color w:val="231F20"/>
          <w:sz w:val="20"/>
        </w:rPr>
        <w:t>ellos:</w:t>
      </w:r>
      <w:r>
        <w:rPr>
          <w:color w:val="231F20"/>
          <w:spacing w:val="-11"/>
          <w:sz w:val="20"/>
        </w:rPr>
        <w:t> </w:t>
      </w:r>
      <w:r>
        <w:rPr>
          <w:color w:val="231F20"/>
          <w:spacing w:val="-4"/>
          <w:sz w:val="20"/>
        </w:rPr>
        <w:t>EE.UU.,</w:t>
      </w:r>
      <w:r>
        <w:rPr>
          <w:color w:val="231F20"/>
          <w:spacing w:val="-11"/>
          <w:sz w:val="20"/>
        </w:rPr>
        <w:t> </w:t>
      </w:r>
      <w:r>
        <w:rPr>
          <w:color w:val="231F20"/>
          <w:sz w:val="20"/>
        </w:rPr>
        <w:t>Francia,</w:t>
      </w:r>
      <w:r>
        <w:rPr>
          <w:color w:val="231F20"/>
          <w:spacing w:val="-11"/>
          <w:sz w:val="20"/>
        </w:rPr>
        <w:t> </w:t>
      </w:r>
      <w:r>
        <w:rPr>
          <w:color w:val="231F20"/>
          <w:sz w:val="20"/>
        </w:rPr>
        <w:t>Latinoamérica,</w:t>
      </w:r>
      <w:r>
        <w:rPr>
          <w:color w:val="231F20"/>
          <w:spacing w:val="-11"/>
          <w:sz w:val="20"/>
        </w:rPr>
        <w:t> </w:t>
      </w:r>
      <w:r>
        <w:rPr>
          <w:color w:val="231F20"/>
          <w:sz w:val="20"/>
        </w:rPr>
        <w:t>Japón,</w:t>
      </w:r>
      <w:r>
        <w:rPr>
          <w:color w:val="231F20"/>
          <w:spacing w:val="-11"/>
          <w:sz w:val="20"/>
        </w:rPr>
        <w:t> </w:t>
      </w:r>
      <w:r>
        <w:rPr>
          <w:color w:val="231F20"/>
          <w:sz w:val="20"/>
        </w:rPr>
        <w:t>etc.</w:t>
      </w:r>
      <w:r>
        <w:rPr>
          <w:color w:val="231F20"/>
          <w:spacing w:val="-11"/>
          <w:sz w:val="20"/>
        </w:rPr>
        <w:t> </w:t>
      </w:r>
      <w:r>
        <w:rPr>
          <w:color w:val="231F20"/>
          <w:sz w:val="20"/>
        </w:rPr>
        <w:t>Y</w:t>
      </w:r>
      <w:r>
        <w:rPr>
          <w:color w:val="231F20"/>
          <w:spacing w:val="-11"/>
          <w:sz w:val="20"/>
        </w:rPr>
        <w:t> </w:t>
      </w:r>
      <w:r>
        <w:rPr>
          <w:color w:val="231F20"/>
          <w:sz w:val="20"/>
        </w:rPr>
        <w:t>el</w:t>
      </w:r>
      <w:r>
        <w:rPr>
          <w:color w:val="231F20"/>
          <w:spacing w:val="-11"/>
          <w:sz w:val="20"/>
        </w:rPr>
        <w:t> </w:t>
      </w:r>
      <w:r>
        <w:rPr>
          <w:color w:val="231F20"/>
          <w:sz w:val="20"/>
        </w:rPr>
        <w:t>segundo</w:t>
      </w:r>
      <w:r>
        <w:rPr>
          <w:color w:val="231F20"/>
          <w:spacing w:val="-11"/>
          <w:sz w:val="20"/>
        </w:rPr>
        <w:t> </w:t>
      </w:r>
      <w:r>
        <w:rPr>
          <w:color w:val="231F20"/>
          <w:sz w:val="20"/>
        </w:rPr>
        <w:t>grupo comprendido</w:t>
      </w:r>
      <w:r>
        <w:rPr>
          <w:color w:val="231F20"/>
          <w:spacing w:val="-13"/>
          <w:sz w:val="20"/>
        </w:rPr>
        <w:t> </w:t>
      </w:r>
      <w:r>
        <w:rPr>
          <w:color w:val="231F20"/>
          <w:sz w:val="20"/>
        </w:rPr>
        <w:t>por</w:t>
      </w:r>
      <w:r>
        <w:rPr>
          <w:color w:val="231F20"/>
          <w:spacing w:val="-13"/>
          <w:sz w:val="20"/>
        </w:rPr>
        <w:t> </w:t>
      </w:r>
      <w:r>
        <w:rPr>
          <w:color w:val="231F20"/>
          <w:sz w:val="20"/>
        </w:rPr>
        <w:t>los</w:t>
      </w:r>
      <w:r>
        <w:rPr>
          <w:color w:val="231F20"/>
          <w:spacing w:val="-13"/>
          <w:sz w:val="20"/>
        </w:rPr>
        <w:t> </w:t>
      </w:r>
      <w:r>
        <w:rPr>
          <w:color w:val="231F20"/>
          <w:sz w:val="20"/>
        </w:rPr>
        <w:t>países</w:t>
      </w:r>
      <w:r>
        <w:rPr>
          <w:color w:val="231F20"/>
          <w:spacing w:val="-13"/>
          <w:sz w:val="20"/>
        </w:rPr>
        <w:t> </w:t>
      </w:r>
      <w:r>
        <w:rPr>
          <w:color w:val="231F20"/>
          <w:sz w:val="20"/>
        </w:rPr>
        <w:t>socialistas</w:t>
      </w:r>
      <w:r>
        <w:rPr>
          <w:color w:val="231F20"/>
          <w:spacing w:val="-13"/>
          <w:sz w:val="20"/>
        </w:rPr>
        <w:t> </w:t>
      </w:r>
      <w:r>
        <w:rPr>
          <w:color w:val="231F20"/>
          <w:sz w:val="20"/>
        </w:rPr>
        <w:t>(Gomezjara,</w:t>
      </w:r>
      <w:r>
        <w:rPr>
          <w:color w:val="231F20"/>
          <w:spacing w:val="-13"/>
          <w:sz w:val="20"/>
        </w:rPr>
        <w:t> </w:t>
      </w:r>
      <w:r>
        <w:rPr>
          <w:color w:val="231F20"/>
          <w:sz w:val="20"/>
        </w:rPr>
        <w:t>1992:450).</w:t>
      </w:r>
    </w:p>
    <w:p>
      <w:pPr>
        <w:pStyle w:val="BodyText"/>
        <w:spacing w:before="5"/>
        <w:rPr>
          <w:sz w:val="23"/>
        </w:rPr>
      </w:pPr>
    </w:p>
    <w:p>
      <w:pPr>
        <w:pStyle w:val="BodyText"/>
        <w:spacing w:line="271" w:lineRule="auto"/>
        <w:ind w:left="100" w:right="118"/>
        <w:jc w:val="both"/>
      </w:pPr>
      <w:r>
        <w:rPr>
          <w:color w:val="231F20"/>
        </w:rPr>
        <w:t>Reflexionando en lo antes señalado por el maestro Gomezjara, diremos que es</w:t>
      </w:r>
      <w:r>
        <w:rPr>
          <w:color w:val="231F20"/>
          <w:spacing w:val="-23"/>
        </w:rPr>
        <w:t> </w:t>
      </w:r>
      <w:r>
        <w:rPr>
          <w:color w:val="231F20"/>
        </w:rPr>
        <w:t>cierto, </w:t>
      </w:r>
      <w:r>
        <w:rPr>
          <w:color w:val="231F20"/>
          <w:spacing w:val="-3"/>
        </w:rPr>
        <w:t>ya</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3"/>
        </w:rPr>
        <w:t>países</w:t>
      </w:r>
      <w:r>
        <w:rPr>
          <w:color w:val="231F20"/>
          <w:spacing w:val="-14"/>
        </w:rPr>
        <w:t> </w:t>
      </w:r>
      <w:r>
        <w:rPr>
          <w:color w:val="231F20"/>
        </w:rPr>
        <w:t>de</w:t>
      </w:r>
      <w:r>
        <w:rPr>
          <w:color w:val="231F20"/>
          <w:spacing w:val="-14"/>
        </w:rPr>
        <w:t> </w:t>
      </w:r>
      <w:r>
        <w:rPr>
          <w:color w:val="231F20"/>
          <w:spacing w:val="-3"/>
        </w:rPr>
        <w:t>América</w:t>
      </w:r>
      <w:r>
        <w:rPr>
          <w:color w:val="231F20"/>
          <w:spacing w:val="-14"/>
        </w:rPr>
        <w:t> </w:t>
      </w:r>
      <w:r>
        <w:rPr>
          <w:color w:val="231F20"/>
          <w:spacing w:val="-3"/>
        </w:rPr>
        <w:t>Latina</w:t>
      </w:r>
      <w:r>
        <w:rPr>
          <w:color w:val="231F20"/>
          <w:spacing w:val="-14"/>
        </w:rPr>
        <w:t> </w:t>
      </w:r>
      <w:r>
        <w:rPr>
          <w:color w:val="231F20"/>
        </w:rPr>
        <w:t>se</w:t>
      </w:r>
      <w:r>
        <w:rPr>
          <w:color w:val="231F20"/>
          <w:spacing w:val="-14"/>
        </w:rPr>
        <w:t> </w:t>
      </w:r>
      <w:r>
        <w:rPr>
          <w:color w:val="231F20"/>
        </w:rPr>
        <w:t>les</w:t>
      </w:r>
      <w:r>
        <w:rPr>
          <w:color w:val="231F20"/>
          <w:spacing w:val="-14"/>
        </w:rPr>
        <w:t> </w:t>
      </w:r>
      <w:r>
        <w:rPr>
          <w:color w:val="231F20"/>
        </w:rPr>
        <w:t>ha</w:t>
      </w:r>
      <w:r>
        <w:rPr>
          <w:color w:val="231F20"/>
          <w:spacing w:val="-14"/>
        </w:rPr>
        <w:t> </w:t>
      </w:r>
      <w:r>
        <w:rPr>
          <w:color w:val="231F20"/>
          <w:spacing w:val="-3"/>
        </w:rPr>
        <w:t>considerado</w:t>
      </w:r>
      <w:r>
        <w:rPr>
          <w:color w:val="231F20"/>
          <w:spacing w:val="-14"/>
        </w:rPr>
        <w:t> </w:t>
      </w:r>
      <w:r>
        <w:rPr>
          <w:color w:val="231F20"/>
          <w:spacing w:val="-3"/>
        </w:rPr>
        <w:t>como</w:t>
      </w:r>
      <w:r>
        <w:rPr>
          <w:color w:val="231F20"/>
          <w:spacing w:val="-14"/>
        </w:rPr>
        <w:t> </w:t>
      </w:r>
      <w:r>
        <w:rPr>
          <w:color w:val="231F20"/>
          <w:spacing w:val="-4"/>
        </w:rPr>
        <w:t>reglamentaristas,</w:t>
      </w:r>
      <w:r>
        <w:rPr>
          <w:color w:val="231F20"/>
          <w:spacing w:val="-14"/>
        </w:rPr>
        <w:t> </w:t>
      </w:r>
      <w:r>
        <w:rPr>
          <w:color w:val="231F20"/>
          <w:spacing w:val="-3"/>
        </w:rPr>
        <w:t>pues </w:t>
      </w:r>
      <w:r>
        <w:rPr>
          <w:color w:val="231F20"/>
        </w:rPr>
        <w:t>de</w:t>
      </w:r>
      <w:r>
        <w:rPr>
          <w:color w:val="231F20"/>
          <w:spacing w:val="-7"/>
        </w:rPr>
        <w:t> </w:t>
      </w:r>
      <w:r>
        <w:rPr>
          <w:color w:val="231F20"/>
        </w:rPr>
        <w:t>forma</w:t>
      </w:r>
      <w:r>
        <w:rPr>
          <w:color w:val="231F20"/>
          <w:spacing w:val="-7"/>
        </w:rPr>
        <w:t> </w:t>
      </w:r>
      <w:r>
        <w:rPr>
          <w:color w:val="231F20"/>
        </w:rPr>
        <w:t>oficial</w:t>
      </w:r>
      <w:r>
        <w:rPr>
          <w:color w:val="231F20"/>
          <w:spacing w:val="-7"/>
        </w:rPr>
        <w:t> </w:t>
      </w:r>
      <w:r>
        <w:rPr>
          <w:color w:val="231F20"/>
        </w:rPr>
        <w:t>o</w:t>
      </w:r>
      <w:r>
        <w:rPr>
          <w:color w:val="231F20"/>
          <w:spacing w:val="-7"/>
        </w:rPr>
        <w:t> </w:t>
      </w:r>
      <w:r>
        <w:rPr>
          <w:color w:val="231F20"/>
        </w:rPr>
        <w:t>clandestina</w:t>
      </w:r>
      <w:r>
        <w:rPr>
          <w:color w:val="231F20"/>
          <w:spacing w:val="-7"/>
        </w:rPr>
        <w:t> </w:t>
      </w:r>
      <w:r>
        <w:rPr>
          <w:color w:val="231F20"/>
        </w:rPr>
        <w:t>se</w:t>
      </w:r>
      <w:r>
        <w:rPr>
          <w:color w:val="231F20"/>
          <w:spacing w:val="-7"/>
        </w:rPr>
        <w:t> </w:t>
      </w:r>
      <w:r>
        <w:rPr>
          <w:color w:val="231F20"/>
        </w:rPr>
        <w:t>presenta</w:t>
      </w:r>
      <w:r>
        <w:rPr>
          <w:color w:val="231F20"/>
          <w:spacing w:val="-7"/>
        </w:rPr>
        <w:t> </w:t>
      </w:r>
      <w:r>
        <w:rPr>
          <w:color w:val="231F20"/>
        </w:rPr>
        <w:t>el</w:t>
      </w:r>
      <w:r>
        <w:rPr>
          <w:color w:val="231F20"/>
          <w:spacing w:val="-7"/>
        </w:rPr>
        <w:t> </w:t>
      </w:r>
      <w:r>
        <w:rPr>
          <w:color w:val="231F20"/>
        </w:rPr>
        <w:t>grave</w:t>
      </w:r>
      <w:r>
        <w:rPr>
          <w:color w:val="231F20"/>
          <w:spacing w:val="-7"/>
        </w:rPr>
        <w:t> </w:t>
      </w:r>
      <w:r>
        <w:rPr>
          <w:color w:val="231F20"/>
        </w:rPr>
        <w:t>problema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prostitución,</w:t>
      </w:r>
      <w:r>
        <w:rPr>
          <w:color w:val="231F20"/>
          <w:spacing w:val="-7"/>
        </w:rPr>
        <w:t> </w:t>
      </w:r>
      <w:r>
        <w:rPr>
          <w:color w:val="231F20"/>
        </w:rPr>
        <w:t>el</w:t>
      </w:r>
      <w:r>
        <w:rPr>
          <w:color w:val="231F20"/>
          <w:spacing w:val="-7"/>
        </w:rPr>
        <w:t> </w:t>
      </w:r>
      <w:r>
        <w:rPr>
          <w:color w:val="231F20"/>
        </w:rPr>
        <w:t>cual trae consecuencias diversas que atentan contra la sociedad actual de nuestros países, pero no sólo de Latinoamérica, sino a nivel</w:t>
      </w:r>
      <w:r>
        <w:rPr>
          <w:color w:val="231F20"/>
          <w:spacing w:val="-10"/>
        </w:rPr>
        <w:t> </w:t>
      </w:r>
      <w:r>
        <w:rPr>
          <w:color w:val="231F20"/>
        </w:rPr>
        <w:t>mundial.</w:t>
      </w:r>
    </w:p>
    <w:p>
      <w:pPr>
        <w:pStyle w:val="BodyText"/>
        <w:spacing w:line="271" w:lineRule="auto" w:before="1"/>
        <w:ind w:left="100" w:right="117" w:firstLine="423"/>
        <w:jc w:val="both"/>
      </w:pPr>
      <w:r>
        <w:rPr>
          <w:color w:val="231F20"/>
          <w:spacing w:val="-4"/>
        </w:rPr>
        <w:t>Por </w:t>
      </w:r>
      <w:r>
        <w:rPr>
          <w:color w:val="231F20"/>
        </w:rPr>
        <w:t>lo tanto, nos apegaremos a la corriente reglamentista, ya que consideramos que es la más idónea para crear una norma penal tendiente a proteger a los menores de edad y de esa manera normar la actividad turística, a efecto de que no se permita la</w:t>
      </w:r>
      <w:r>
        <w:rPr>
          <w:color w:val="231F20"/>
          <w:spacing w:val="-8"/>
        </w:rPr>
        <w:t> </w:t>
      </w:r>
      <w:r>
        <w:rPr>
          <w:color w:val="231F20"/>
        </w:rPr>
        <w:t>práctica</w:t>
      </w:r>
      <w:r>
        <w:rPr>
          <w:color w:val="231F20"/>
          <w:spacing w:val="-8"/>
        </w:rPr>
        <w:t> </w:t>
      </w:r>
      <w:r>
        <w:rPr>
          <w:color w:val="231F20"/>
        </w:rPr>
        <w:t>del</w:t>
      </w:r>
      <w:r>
        <w:rPr>
          <w:color w:val="231F20"/>
          <w:spacing w:val="-8"/>
        </w:rPr>
        <w:t> </w:t>
      </w:r>
      <w:r>
        <w:rPr>
          <w:color w:val="231F20"/>
        </w:rPr>
        <w:t>turismo</w:t>
      </w:r>
      <w:r>
        <w:rPr>
          <w:color w:val="231F20"/>
          <w:spacing w:val="-8"/>
        </w:rPr>
        <w:t> </w:t>
      </w:r>
      <w:r>
        <w:rPr>
          <w:color w:val="231F20"/>
        </w:rPr>
        <w:t>sexual</w:t>
      </w:r>
      <w:r>
        <w:rPr>
          <w:color w:val="231F20"/>
          <w:spacing w:val="-8"/>
        </w:rPr>
        <w:t> </w:t>
      </w:r>
      <w:r>
        <w:rPr>
          <w:color w:val="231F20"/>
        </w:rPr>
        <w:t>infantil</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variante</w:t>
      </w:r>
      <w:r>
        <w:rPr>
          <w:color w:val="231F20"/>
          <w:spacing w:val="-8"/>
        </w:rPr>
        <w:t> </w:t>
      </w:r>
      <w:r>
        <w:rPr>
          <w:color w:val="231F20"/>
        </w:rPr>
        <w:t>para</w:t>
      </w:r>
      <w:r>
        <w:rPr>
          <w:color w:val="231F20"/>
          <w:spacing w:val="-8"/>
        </w:rPr>
        <w:t> </w:t>
      </w:r>
      <w:r>
        <w:rPr>
          <w:color w:val="231F20"/>
        </w:rPr>
        <w:t>seguir</w:t>
      </w:r>
      <w:r>
        <w:rPr>
          <w:color w:val="231F20"/>
          <w:spacing w:val="-8"/>
        </w:rPr>
        <w:t> </w:t>
      </w:r>
      <w:r>
        <w:rPr>
          <w:color w:val="231F20"/>
        </w:rPr>
        <w:t>abusando</w:t>
      </w:r>
      <w:r>
        <w:rPr>
          <w:color w:val="231F20"/>
          <w:spacing w:val="-8"/>
        </w:rPr>
        <w:t> </w:t>
      </w:r>
      <w:r>
        <w:rPr>
          <w:color w:val="231F20"/>
        </w:rPr>
        <w:t>sexual- mente de los menores de edad, además de propiciar en forma desmedida la misma pornografía y prostitución</w:t>
      </w:r>
      <w:r>
        <w:rPr>
          <w:color w:val="231F20"/>
          <w:spacing w:val="-7"/>
        </w:rPr>
        <w:t> </w:t>
      </w:r>
      <w:r>
        <w:rPr>
          <w:color w:val="231F20"/>
        </w:rPr>
        <w:t>infantil.</w:t>
      </w:r>
    </w:p>
    <w:p>
      <w:pPr>
        <w:pStyle w:val="BodyText"/>
        <w:spacing w:line="271" w:lineRule="auto" w:before="1"/>
        <w:ind w:left="100" w:right="118" w:firstLine="360"/>
        <w:jc w:val="both"/>
      </w:pPr>
      <w:r>
        <w:rPr>
          <w:color w:val="231F20"/>
          <w:spacing w:val="-4"/>
        </w:rPr>
        <w:t>También</w:t>
      </w:r>
      <w:r>
        <w:rPr>
          <w:color w:val="231F20"/>
          <w:spacing w:val="-22"/>
        </w:rPr>
        <w:t> </w:t>
      </w:r>
      <w:r>
        <w:rPr>
          <w:color w:val="231F20"/>
        </w:rPr>
        <w:t>nos</w:t>
      </w:r>
      <w:r>
        <w:rPr>
          <w:color w:val="231F20"/>
          <w:spacing w:val="-22"/>
        </w:rPr>
        <w:t> </w:t>
      </w:r>
      <w:r>
        <w:rPr>
          <w:color w:val="231F20"/>
        </w:rPr>
        <w:t>guiaremos</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normas</w:t>
      </w:r>
      <w:r>
        <w:rPr>
          <w:color w:val="231F20"/>
          <w:spacing w:val="-22"/>
        </w:rPr>
        <w:t> </w:t>
      </w:r>
      <w:r>
        <w:rPr>
          <w:color w:val="231F20"/>
        </w:rPr>
        <w:t>positivas.</w:t>
      </w:r>
      <w:r>
        <w:rPr>
          <w:color w:val="231F20"/>
          <w:spacing w:val="-22"/>
        </w:rPr>
        <w:t> </w:t>
      </w:r>
      <w:r>
        <w:rPr>
          <w:color w:val="231F20"/>
        </w:rPr>
        <w:t>El</w:t>
      </w:r>
      <w:r>
        <w:rPr>
          <w:color w:val="231F20"/>
          <w:spacing w:val="-22"/>
        </w:rPr>
        <w:t> </w:t>
      </w:r>
      <w:r>
        <w:rPr>
          <w:color w:val="231F20"/>
        </w:rPr>
        <w:t>Derecho</w:t>
      </w:r>
      <w:r>
        <w:rPr>
          <w:color w:val="231F20"/>
          <w:spacing w:val="-22"/>
        </w:rPr>
        <w:t> </w:t>
      </w:r>
      <w:r>
        <w:rPr>
          <w:color w:val="231F20"/>
        </w:rPr>
        <w:t>positivo</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conjunto de normas jurídicas que forman las reglas que ha establecido el </w:t>
      </w:r>
      <w:r>
        <w:rPr>
          <w:color w:val="231F20"/>
          <w:spacing w:val="-3"/>
        </w:rPr>
        <w:t>legislador, </w:t>
      </w:r>
      <w:r>
        <w:rPr>
          <w:color w:val="231F20"/>
        </w:rPr>
        <w:t>así  </w:t>
      </w:r>
      <w:r>
        <w:rPr>
          <w:color w:val="231F20"/>
          <w:spacing w:val="12"/>
        </w:rPr>
        <w:t> </w:t>
      </w:r>
      <w:r>
        <w:rPr>
          <w:color w:val="231F20"/>
        </w:rPr>
        <w:t>como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289"/>
        <w:jc w:val="both"/>
      </w:pPr>
      <w:r>
        <w:rPr>
          <w:color w:val="231F20"/>
        </w:rPr>
        <w:t>aquellas que han dejado de estar vigentes por haber sido derogadas o abrogadas; entonces serán las normas jurídicas que realmente se observan en un lugar y época determinados. Ya que en la actualidad el turismo sexual infantil se da en lugares determinados, es necesario tipificar una norma para prevenir y erradicar este mal, que ataca a la población tan vulnerable como lo son los menores de edad.</w:t>
      </w:r>
    </w:p>
    <w:p>
      <w:pPr>
        <w:pStyle w:val="BodyText"/>
        <w:spacing w:line="271" w:lineRule="auto" w:before="1"/>
        <w:ind w:left="120" w:right="289" w:firstLine="360"/>
        <w:jc w:val="both"/>
      </w:pPr>
      <w:r>
        <w:rPr>
          <w:color w:val="231F20"/>
        </w:rPr>
        <w:t>Diremos</w:t>
      </w:r>
      <w:r>
        <w:rPr>
          <w:color w:val="231F20"/>
          <w:spacing w:val="-10"/>
        </w:rPr>
        <w:t> </w:t>
      </w:r>
      <w:r>
        <w:rPr>
          <w:color w:val="231F20"/>
        </w:rPr>
        <w:t>que</w:t>
      </w:r>
      <w:r>
        <w:rPr>
          <w:color w:val="231F20"/>
          <w:spacing w:val="-11"/>
        </w:rPr>
        <w:t> </w:t>
      </w:r>
      <w:r>
        <w:rPr>
          <w:color w:val="231F20"/>
        </w:rPr>
        <w:t>las</w:t>
      </w:r>
      <w:r>
        <w:rPr>
          <w:color w:val="231F20"/>
          <w:spacing w:val="-10"/>
        </w:rPr>
        <w:t> </w:t>
      </w:r>
      <w:r>
        <w:rPr>
          <w:color w:val="231F20"/>
        </w:rPr>
        <w:t>tesis</w:t>
      </w:r>
      <w:r>
        <w:rPr>
          <w:color w:val="231F20"/>
          <w:spacing w:val="-11"/>
        </w:rPr>
        <w:t> </w:t>
      </w:r>
      <w:r>
        <w:rPr>
          <w:color w:val="231F20"/>
        </w:rPr>
        <w:t>que</w:t>
      </w:r>
      <w:r>
        <w:rPr>
          <w:color w:val="231F20"/>
          <w:spacing w:val="-11"/>
        </w:rPr>
        <w:t> </w:t>
      </w:r>
      <w:r>
        <w:rPr>
          <w:color w:val="231F20"/>
        </w:rPr>
        <w:t>postulan</w:t>
      </w:r>
      <w:r>
        <w:rPr>
          <w:color w:val="231F20"/>
          <w:spacing w:val="-11"/>
        </w:rPr>
        <w:t> </w:t>
      </w:r>
      <w:r>
        <w:rPr>
          <w:color w:val="231F20"/>
        </w:rPr>
        <w:t>la</w:t>
      </w:r>
      <w:r>
        <w:rPr>
          <w:color w:val="231F20"/>
          <w:spacing w:val="-11"/>
        </w:rPr>
        <w:t> </w:t>
      </w:r>
      <w:r>
        <w:rPr>
          <w:color w:val="231F20"/>
        </w:rPr>
        <w:t>existencia</w:t>
      </w:r>
      <w:r>
        <w:rPr>
          <w:color w:val="231F20"/>
          <w:spacing w:val="-11"/>
        </w:rPr>
        <w:t> </w:t>
      </w:r>
      <w:r>
        <w:rPr>
          <w:color w:val="231F20"/>
        </w:rPr>
        <w:t>exclusiva</w:t>
      </w:r>
      <w:r>
        <w:rPr>
          <w:color w:val="231F20"/>
          <w:spacing w:val="-11"/>
        </w:rPr>
        <w:t> </w:t>
      </w:r>
      <w:r>
        <w:rPr>
          <w:color w:val="231F20"/>
        </w:rPr>
        <w:t>del</w:t>
      </w:r>
      <w:r>
        <w:rPr>
          <w:color w:val="231F20"/>
          <w:spacing w:val="-11"/>
        </w:rPr>
        <w:t> </w:t>
      </w:r>
      <w:r>
        <w:rPr>
          <w:color w:val="231F20"/>
        </w:rPr>
        <w:t>Derecho</w:t>
      </w:r>
      <w:r>
        <w:rPr>
          <w:color w:val="231F20"/>
          <w:spacing w:val="-10"/>
        </w:rPr>
        <w:t> </w:t>
      </w:r>
      <w:r>
        <w:rPr>
          <w:color w:val="231F20"/>
        </w:rPr>
        <w:t>positivo, consideran únicamente como tal a los sistemas normativos que han tenido</w:t>
      </w:r>
      <w:r>
        <w:rPr>
          <w:color w:val="231F20"/>
          <w:spacing w:val="-26"/>
        </w:rPr>
        <w:t> </w:t>
      </w:r>
      <w:r>
        <w:rPr>
          <w:color w:val="231F20"/>
        </w:rPr>
        <w:t>vigencia en alguna época; es </w:t>
      </w:r>
      <w:r>
        <w:rPr>
          <w:color w:val="231F20"/>
          <w:spacing w:val="-4"/>
        </w:rPr>
        <w:t>decir, </w:t>
      </w:r>
      <w:r>
        <w:rPr>
          <w:color w:val="231F20"/>
        </w:rPr>
        <w:t>que han regulado efectivamente la conducta, no obstante que desde el punto de vista ideal o justo haya consagrado verdaderas inequidades. En </w:t>
      </w:r>
      <w:r>
        <w:rPr>
          <w:color w:val="231F20"/>
          <w:spacing w:val="-4"/>
        </w:rPr>
        <w:t>rigor, </w:t>
      </w:r>
      <w:r>
        <w:rPr>
          <w:color w:val="231F20"/>
        </w:rPr>
        <w:t>basta que desde el punto de vista formal se reúnan los requisitos de vali- dez necesarios para la existencia y aplicación de las normas jurídicas, para que se acepte su carácter de positivas. Problema distinto será el que las normas jurídicas formalmente</w:t>
      </w:r>
      <w:r>
        <w:rPr>
          <w:color w:val="231F20"/>
          <w:spacing w:val="-9"/>
        </w:rPr>
        <w:t> </w:t>
      </w:r>
      <w:r>
        <w:rPr>
          <w:color w:val="231F20"/>
        </w:rPr>
        <w:t>válidas,</w:t>
      </w:r>
      <w:r>
        <w:rPr>
          <w:color w:val="231F20"/>
          <w:spacing w:val="-9"/>
        </w:rPr>
        <w:t> </w:t>
      </w:r>
      <w:r>
        <w:rPr>
          <w:color w:val="231F20"/>
        </w:rPr>
        <w:t>lleguen</w:t>
      </w:r>
      <w:r>
        <w:rPr>
          <w:color w:val="231F20"/>
          <w:spacing w:val="-9"/>
        </w:rPr>
        <w:t> </w:t>
      </w:r>
      <w:r>
        <w:rPr>
          <w:color w:val="231F20"/>
        </w:rPr>
        <w:t>a</w:t>
      </w:r>
      <w:r>
        <w:rPr>
          <w:color w:val="231F20"/>
          <w:spacing w:val="-9"/>
        </w:rPr>
        <w:t> </w:t>
      </w:r>
      <w:r>
        <w:rPr>
          <w:color w:val="231F20"/>
        </w:rPr>
        <w:t>tener</w:t>
      </w:r>
      <w:r>
        <w:rPr>
          <w:color w:val="231F20"/>
          <w:spacing w:val="-9"/>
        </w:rPr>
        <w:t> </w:t>
      </w:r>
      <w:r>
        <w:rPr>
          <w:color w:val="231F20"/>
        </w:rPr>
        <w:t>facticidad,</w:t>
      </w:r>
      <w:r>
        <w:rPr>
          <w:color w:val="231F20"/>
          <w:spacing w:val="-9"/>
        </w:rPr>
        <w:t> </w:t>
      </w:r>
      <w:r>
        <w:rPr>
          <w:color w:val="231F20"/>
        </w:rPr>
        <w:t>es</w:t>
      </w:r>
      <w:r>
        <w:rPr>
          <w:color w:val="231F20"/>
          <w:spacing w:val="-9"/>
        </w:rPr>
        <w:t> </w:t>
      </w:r>
      <w:r>
        <w:rPr>
          <w:color w:val="231F20"/>
          <w:spacing w:val="-4"/>
        </w:rPr>
        <w:t>decir,</w:t>
      </w:r>
      <w:r>
        <w:rPr>
          <w:color w:val="231F20"/>
          <w:spacing w:val="-9"/>
        </w:rPr>
        <w:t> </w:t>
      </w:r>
      <w:r>
        <w:rPr>
          <w:color w:val="231F20"/>
        </w:rPr>
        <w:t>correspondencia</w:t>
      </w:r>
      <w:r>
        <w:rPr>
          <w:color w:val="231F20"/>
          <w:spacing w:val="-9"/>
        </w:rPr>
        <w:t> </w:t>
      </w:r>
      <w:r>
        <w:rPr>
          <w:color w:val="231F20"/>
        </w:rPr>
        <w:t>efectiva</w:t>
      </w:r>
      <w:r>
        <w:rPr>
          <w:color w:val="231F20"/>
          <w:spacing w:val="-9"/>
        </w:rPr>
        <w:t> </w:t>
      </w:r>
      <w:r>
        <w:rPr>
          <w:color w:val="231F20"/>
        </w:rPr>
        <w:t>y adecuada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conducta</w:t>
      </w:r>
      <w:r>
        <w:rPr>
          <w:color w:val="231F20"/>
          <w:spacing w:val="-6"/>
        </w:rPr>
        <w:t> </w:t>
      </w:r>
      <w:r>
        <w:rPr>
          <w:color w:val="231F20"/>
        </w:rPr>
        <w:t>de</w:t>
      </w:r>
      <w:r>
        <w:rPr>
          <w:color w:val="231F20"/>
          <w:spacing w:val="-8"/>
        </w:rPr>
        <w:t> </w:t>
      </w:r>
      <w:r>
        <w:rPr>
          <w:color w:val="231F20"/>
        </w:rPr>
        <w:t>los</w:t>
      </w:r>
      <w:r>
        <w:rPr>
          <w:color w:val="231F20"/>
          <w:spacing w:val="-6"/>
        </w:rPr>
        <w:t> </w:t>
      </w:r>
      <w:r>
        <w:rPr>
          <w:color w:val="231F20"/>
        </w:rPr>
        <w:t>hombres,</w:t>
      </w:r>
      <w:r>
        <w:rPr>
          <w:color w:val="231F20"/>
          <w:spacing w:val="-6"/>
        </w:rPr>
        <w:t> </w:t>
      </w:r>
      <w:r>
        <w:rPr>
          <w:color w:val="231F20"/>
        </w:rPr>
        <w:t>según</w:t>
      </w:r>
      <w:r>
        <w:rPr>
          <w:color w:val="231F20"/>
          <w:spacing w:val="-6"/>
        </w:rPr>
        <w:t> </w:t>
      </w:r>
      <w:r>
        <w:rPr>
          <w:color w:val="231F20"/>
        </w:rPr>
        <w:t>sostiene</w:t>
      </w:r>
      <w:r>
        <w:rPr>
          <w:color w:val="231F20"/>
          <w:spacing w:val="-8"/>
        </w:rPr>
        <w:t> </w:t>
      </w:r>
      <w:r>
        <w:rPr>
          <w:color w:val="231F20"/>
        </w:rPr>
        <w:t>García</w:t>
      </w:r>
      <w:r>
        <w:rPr>
          <w:color w:val="231F20"/>
          <w:spacing w:val="-6"/>
        </w:rPr>
        <w:t> </w:t>
      </w:r>
      <w:r>
        <w:rPr>
          <w:color w:val="231F20"/>
        </w:rPr>
        <w:t>Máynez,</w:t>
      </w:r>
      <w:r>
        <w:rPr>
          <w:color w:val="231F20"/>
          <w:spacing w:val="-6"/>
        </w:rPr>
        <w:t> </w:t>
      </w:r>
      <w:r>
        <w:rPr>
          <w:color w:val="231F20"/>
        </w:rPr>
        <w:t>al</w:t>
      </w:r>
      <w:r>
        <w:rPr>
          <w:color w:val="231F20"/>
          <w:spacing w:val="-8"/>
        </w:rPr>
        <w:t> </w:t>
      </w:r>
      <w:r>
        <w:rPr>
          <w:color w:val="231F20"/>
        </w:rPr>
        <w:t>reservar el</w:t>
      </w:r>
      <w:r>
        <w:rPr>
          <w:color w:val="231F20"/>
          <w:spacing w:val="-6"/>
        </w:rPr>
        <w:t> </w:t>
      </w:r>
      <w:r>
        <w:rPr>
          <w:color w:val="231F20"/>
        </w:rPr>
        <w:t>término</w:t>
      </w:r>
      <w:r>
        <w:rPr>
          <w:color w:val="231F20"/>
          <w:spacing w:val="-5"/>
        </w:rPr>
        <w:t> </w:t>
      </w:r>
      <w:r>
        <w:rPr>
          <w:color w:val="231F20"/>
        </w:rPr>
        <w:t>derecho</w:t>
      </w:r>
      <w:r>
        <w:rPr>
          <w:color w:val="231F20"/>
          <w:spacing w:val="-5"/>
        </w:rPr>
        <w:t> </w:t>
      </w:r>
      <w:r>
        <w:rPr>
          <w:color w:val="231F20"/>
        </w:rPr>
        <w:t>positivo</w:t>
      </w:r>
      <w:r>
        <w:rPr>
          <w:color w:val="231F20"/>
          <w:spacing w:val="-5"/>
        </w:rPr>
        <w:t> </w:t>
      </w:r>
      <w:r>
        <w:rPr>
          <w:color w:val="231F20"/>
        </w:rPr>
        <w:t>para</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realmente</w:t>
      </w:r>
      <w:r>
        <w:rPr>
          <w:color w:val="231F20"/>
          <w:spacing w:val="-6"/>
        </w:rPr>
        <w:t> </w:t>
      </w:r>
      <w:r>
        <w:rPr>
          <w:color w:val="231F20"/>
        </w:rPr>
        <w:t>se</w:t>
      </w:r>
      <w:r>
        <w:rPr>
          <w:color w:val="231F20"/>
          <w:spacing w:val="-5"/>
        </w:rPr>
        <w:t> </w:t>
      </w:r>
      <w:r>
        <w:rPr>
          <w:color w:val="231F20"/>
        </w:rPr>
        <w:t>cumple,</w:t>
      </w:r>
      <w:r>
        <w:rPr>
          <w:color w:val="231F20"/>
          <w:spacing w:val="-5"/>
        </w:rPr>
        <w:t> </w:t>
      </w:r>
      <w:r>
        <w:rPr>
          <w:color w:val="231F20"/>
        </w:rPr>
        <w:t>ya</w:t>
      </w:r>
      <w:r>
        <w:rPr>
          <w:color w:val="231F20"/>
          <w:spacing w:val="-6"/>
        </w:rPr>
        <w:t> </w:t>
      </w:r>
      <w:r>
        <w:rPr>
          <w:color w:val="231F20"/>
        </w:rPr>
        <w:t>que</w:t>
      </w:r>
      <w:r>
        <w:rPr>
          <w:color w:val="231F20"/>
          <w:spacing w:val="-6"/>
        </w:rPr>
        <w:t> </w:t>
      </w:r>
      <w:r>
        <w:rPr>
          <w:color w:val="231F20"/>
        </w:rPr>
        <w:t>menciona:</w:t>
      </w:r>
      <w:r>
        <w:rPr>
          <w:color w:val="231F20"/>
          <w:spacing w:val="-5"/>
        </w:rPr>
        <w:t> </w:t>
      </w:r>
      <w:r>
        <w:rPr>
          <w:color w:val="231F20"/>
        </w:rPr>
        <w:t>“La positividad</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hecho</w:t>
      </w:r>
      <w:r>
        <w:rPr>
          <w:color w:val="231F20"/>
          <w:spacing w:val="-8"/>
        </w:rPr>
        <w:t> </w:t>
      </w:r>
      <w:r>
        <w:rPr>
          <w:color w:val="231F20"/>
        </w:rPr>
        <w:t>que</w:t>
      </w:r>
      <w:r>
        <w:rPr>
          <w:color w:val="231F20"/>
          <w:spacing w:val="-9"/>
        </w:rPr>
        <w:t> </w:t>
      </w:r>
      <w:r>
        <w:rPr>
          <w:color w:val="231F20"/>
        </w:rPr>
        <w:t>estriba</w:t>
      </w:r>
      <w:r>
        <w:rPr>
          <w:color w:val="231F20"/>
          <w:spacing w:val="-9"/>
        </w:rPr>
        <w:t> </w:t>
      </w:r>
      <w:r>
        <w:rPr>
          <w:color w:val="231F20"/>
        </w:rPr>
        <w:t>en</w:t>
      </w:r>
      <w:r>
        <w:rPr>
          <w:color w:val="231F20"/>
          <w:spacing w:val="-8"/>
        </w:rPr>
        <w:t> </w:t>
      </w:r>
      <w:r>
        <w:rPr>
          <w:color w:val="231F20"/>
        </w:rPr>
        <w:t>la</w:t>
      </w:r>
      <w:r>
        <w:rPr>
          <w:color w:val="231F20"/>
          <w:spacing w:val="-9"/>
        </w:rPr>
        <w:t> </w:t>
      </w:r>
      <w:r>
        <w:rPr>
          <w:color w:val="231F20"/>
        </w:rPr>
        <w:t>observancia</w:t>
      </w:r>
      <w:r>
        <w:rPr>
          <w:color w:val="231F20"/>
          <w:spacing w:val="-8"/>
        </w:rPr>
        <w:t> </w:t>
      </w:r>
      <w:r>
        <w:rPr>
          <w:color w:val="231F20"/>
        </w:rPr>
        <w:t>de</w:t>
      </w:r>
      <w:r>
        <w:rPr>
          <w:color w:val="231F20"/>
          <w:spacing w:val="-8"/>
        </w:rPr>
        <w:t> </w:t>
      </w:r>
      <w:r>
        <w:rPr>
          <w:color w:val="231F20"/>
        </w:rPr>
        <w:t>cualquier</w:t>
      </w:r>
      <w:r>
        <w:rPr>
          <w:color w:val="231F20"/>
          <w:spacing w:val="-9"/>
        </w:rPr>
        <w:t> </w:t>
      </w:r>
      <w:r>
        <w:rPr>
          <w:color w:val="231F20"/>
        </w:rPr>
        <w:t>precepto,</w:t>
      </w:r>
      <w:r>
        <w:rPr>
          <w:color w:val="231F20"/>
          <w:spacing w:val="-8"/>
        </w:rPr>
        <w:t> </w:t>
      </w:r>
      <w:r>
        <w:rPr>
          <w:color w:val="231F20"/>
        </w:rPr>
        <w:t>vigente o no vigente” García Máynez,</w:t>
      </w:r>
      <w:r>
        <w:rPr>
          <w:color w:val="231F20"/>
          <w:spacing w:val="-32"/>
        </w:rPr>
        <w:t> </w:t>
      </w:r>
      <w:r>
        <w:rPr>
          <w:color w:val="231F20"/>
        </w:rPr>
        <w:t>(2005:38).</w:t>
      </w:r>
    </w:p>
    <w:p>
      <w:pPr>
        <w:pStyle w:val="BodyText"/>
        <w:spacing w:line="271" w:lineRule="auto" w:before="1"/>
        <w:ind w:left="120" w:right="289" w:firstLine="360"/>
        <w:jc w:val="both"/>
      </w:pPr>
      <w:r>
        <w:rPr>
          <w:color w:val="231F20"/>
          <w:spacing w:val="-4"/>
        </w:rPr>
        <w:t>Por </w:t>
      </w:r>
      <w:r>
        <w:rPr>
          <w:color w:val="231F20"/>
        </w:rPr>
        <w:t>lo que se plantea una situación de efectividad, la cual será la exacta aplica- ción de una </w:t>
      </w:r>
      <w:r>
        <w:rPr>
          <w:color w:val="231F20"/>
          <w:spacing w:val="-9"/>
        </w:rPr>
        <w:t>ley, </w:t>
      </w:r>
      <w:r>
        <w:rPr>
          <w:color w:val="231F20"/>
        </w:rPr>
        <w:t>es </w:t>
      </w:r>
      <w:r>
        <w:rPr>
          <w:color w:val="231F20"/>
          <w:spacing w:val="-4"/>
        </w:rPr>
        <w:t>decir, </w:t>
      </w:r>
      <w:r>
        <w:rPr>
          <w:color w:val="231F20"/>
        </w:rPr>
        <w:t>la que realmente se cumple.</w:t>
      </w:r>
    </w:p>
    <w:p>
      <w:pPr>
        <w:pStyle w:val="BodyText"/>
        <w:spacing w:line="271" w:lineRule="auto" w:before="1"/>
        <w:ind w:left="120" w:right="288" w:firstLine="360"/>
        <w:jc w:val="both"/>
      </w:pPr>
      <w:r>
        <w:rPr>
          <w:color w:val="231F20"/>
        </w:rPr>
        <w:t>García Máynez ofrece tres definiciones de Derecho para observar la circuns- tancia que impera en cada una de ellas, indicándonos que existe el Derecho en sentido formal, en sentido positivo y el intrínsecamente válido; claro, esto</w:t>
      </w:r>
      <w:r>
        <w:rPr>
          <w:color w:val="231F20"/>
          <w:spacing w:val="-37"/>
        </w:rPr>
        <w:t> </w:t>
      </w:r>
      <w:r>
        <w:rPr>
          <w:color w:val="231F20"/>
        </w:rPr>
        <w:t>significa una acepción muy distinta entre estas</w:t>
      </w:r>
      <w:r>
        <w:rPr>
          <w:color w:val="231F20"/>
          <w:spacing w:val="-31"/>
        </w:rPr>
        <w:t> </w:t>
      </w:r>
      <w:r>
        <w:rPr>
          <w:color w:val="231F20"/>
        </w:rPr>
        <w:t>definiciones.</w:t>
      </w:r>
    </w:p>
    <w:p>
      <w:pPr>
        <w:pStyle w:val="BodyText"/>
        <w:spacing w:line="271" w:lineRule="auto" w:before="1"/>
        <w:ind w:left="120" w:right="291" w:firstLine="360"/>
        <w:jc w:val="both"/>
      </w:pPr>
      <w:r>
        <w:rPr>
          <w:color w:val="231F20"/>
        </w:rPr>
        <w:t>El</w:t>
      </w:r>
      <w:r>
        <w:rPr>
          <w:color w:val="231F20"/>
          <w:spacing w:val="-5"/>
        </w:rPr>
        <w:t> </w:t>
      </w:r>
      <w:r>
        <w:rPr>
          <w:color w:val="231F20"/>
        </w:rPr>
        <w:t>Derecho</w:t>
      </w:r>
      <w:r>
        <w:rPr>
          <w:color w:val="231F20"/>
          <w:spacing w:val="-5"/>
        </w:rPr>
        <w:t> </w:t>
      </w:r>
      <w:r>
        <w:rPr>
          <w:color w:val="231F20"/>
        </w:rPr>
        <w:t>formalmente</w:t>
      </w:r>
      <w:r>
        <w:rPr>
          <w:color w:val="231F20"/>
          <w:spacing w:val="-6"/>
        </w:rPr>
        <w:t> </w:t>
      </w:r>
      <w:r>
        <w:rPr>
          <w:color w:val="231F20"/>
        </w:rPr>
        <w:t>válido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reglas</w:t>
      </w:r>
      <w:r>
        <w:rPr>
          <w:color w:val="231F20"/>
          <w:spacing w:val="-5"/>
        </w:rPr>
        <w:t> </w:t>
      </w:r>
      <w:r>
        <w:rPr>
          <w:color w:val="231F20"/>
        </w:rPr>
        <w:t>bilaterales</w:t>
      </w:r>
      <w:r>
        <w:rPr>
          <w:color w:val="231F20"/>
          <w:spacing w:val="-6"/>
        </w:rPr>
        <w:t> </w:t>
      </w:r>
      <w:r>
        <w:rPr>
          <w:color w:val="231F20"/>
        </w:rPr>
        <w:t>de</w:t>
      </w:r>
      <w:r>
        <w:rPr>
          <w:color w:val="231F20"/>
          <w:spacing w:val="-5"/>
        </w:rPr>
        <w:t> </w:t>
      </w:r>
      <w:r>
        <w:rPr>
          <w:color w:val="231F20"/>
        </w:rPr>
        <w:t>conducta que en un determinado país y en una cierta época la autoridad política considera obligatorias</w:t>
      </w:r>
      <w:r>
        <w:rPr>
          <w:color w:val="231F20"/>
          <w:spacing w:val="-13"/>
        </w:rPr>
        <w:t> </w:t>
      </w:r>
      <w:r>
        <w:rPr>
          <w:color w:val="231F20"/>
        </w:rPr>
        <w:t>(es</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conocemos</w:t>
      </w:r>
      <w:r>
        <w:rPr>
          <w:color w:val="231F20"/>
          <w:spacing w:val="-13"/>
        </w:rPr>
        <w:t> </w:t>
      </w:r>
      <w:r>
        <w:rPr>
          <w:color w:val="231F20"/>
        </w:rPr>
        <w:t>como</w:t>
      </w:r>
      <w:r>
        <w:rPr>
          <w:color w:val="231F20"/>
          <w:spacing w:val="-13"/>
        </w:rPr>
        <w:t> </w:t>
      </w:r>
      <w:r>
        <w:rPr>
          <w:color w:val="231F20"/>
        </w:rPr>
        <w:t>Derecho</w:t>
      </w:r>
      <w:r>
        <w:rPr>
          <w:color w:val="231F20"/>
          <w:spacing w:val="-13"/>
        </w:rPr>
        <w:t> </w:t>
      </w:r>
      <w:r>
        <w:rPr>
          <w:color w:val="231F20"/>
        </w:rPr>
        <w:t>vigente).</w:t>
      </w:r>
    </w:p>
    <w:p>
      <w:pPr>
        <w:pStyle w:val="BodyText"/>
        <w:spacing w:line="271" w:lineRule="auto" w:before="1"/>
        <w:ind w:left="120" w:right="289" w:firstLine="360"/>
        <w:jc w:val="both"/>
      </w:pPr>
      <w:r>
        <w:rPr>
          <w:color w:val="231F20"/>
        </w:rPr>
        <w:t>El Derecho intrínsecamente válido es la regulación bilateral justa de la vida de una comunidad en un momento  dado.</w:t>
      </w:r>
    </w:p>
    <w:p>
      <w:pPr>
        <w:pStyle w:val="BodyText"/>
        <w:spacing w:line="271" w:lineRule="auto" w:before="1"/>
        <w:ind w:left="120" w:right="289" w:firstLine="360"/>
        <w:jc w:val="both"/>
      </w:pPr>
      <w:r>
        <w:rPr>
          <w:color w:val="231F20"/>
        </w:rPr>
        <w:t>El Derecho positivo es el conjunto de reglas bilaterales de conducta que efec- tivamente rigen la vida de una comunidad en un cierto momento de su  historia.</w:t>
      </w:r>
    </w:p>
    <w:p>
      <w:pPr>
        <w:pStyle w:val="BodyText"/>
        <w:spacing w:line="271" w:lineRule="auto" w:before="1"/>
        <w:ind w:left="120" w:right="289" w:firstLine="360"/>
        <w:jc w:val="both"/>
      </w:pPr>
      <w:r>
        <w:rPr>
          <w:color w:val="231F20"/>
        </w:rPr>
        <w:t>Por lo anterior, se elogia la obra del maestro García Máynez, ya que distingue el derecho positivo del derecho vigente y así nos indica lo siguiente:</w:t>
      </w:r>
    </w:p>
    <w:p>
      <w:pPr>
        <w:pStyle w:val="BodyText"/>
        <w:spacing w:before="7"/>
        <w:rPr>
          <w:sz w:val="26"/>
        </w:rPr>
      </w:pPr>
    </w:p>
    <w:p>
      <w:pPr>
        <w:spacing w:line="297" w:lineRule="auto" w:before="0"/>
        <w:ind w:left="480" w:right="287" w:firstLine="0"/>
        <w:jc w:val="right"/>
        <w:rPr>
          <w:sz w:val="20"/>
        </w:rPr>
      </w:pPr>
      <w:r>
        <w:rPr>
          <w:color w:val="231F20"/>
          <w:sz w:val="20"/>
        </w:rPr>
        <w:t>Las</w:t>
      </w:r>
      <w:r>
        <w:rPr>
          <w:color w:val="231F20"/>
          <w:spacing w:val="-29"/>
          <w:sz w:val="20"/>
        </w:rPr>
        <w:t> </w:t>
      </w:r>
      <w:r>
        <w:rPr>
          <w:color w:val="231F20"/>
          <w:sz w:val="20"/>
        </w:rPr>
        <w:t>locuciones</w:t>
      </w:r>
      <w:r>
        <w:rPr>
          <w:color w:val="231F20"/>
          <w:spacing w:val="-29"/>
          <w:sz w:val="20"/>
        </w:rPr>
        <w:t> </w:t>
      </w:r>
      <w:r>
        <w:rPr>
          <w:color w:val="231F20"/>
          <w:sz w:val="20"/>
        </w:rPr>
        <w:t>derecho</w:t>
      </w:r>
      <w:r>
        <w:rPr>
          <w:color w:val="231F20"/>
          <w:spacing w:val="-29"/>
          <w:sz w:val="20"/>
        </w:rPr>
        <w:t> </w:t>
      </w:r>
      <w:r>
        <w:rPr>
          <w:color w:val="231F20"/>
          <w:sz w:val="20"/>
        </w:rPr>
        <w:t>vigente</w:t>
      </w:r>
      <w:r>
        <w:rPr>
          <w:color w:val="231F20"/>
          <w:spacing w:val="-29"/>
          <w:sz w:val="20"/>
        </w:rPr>
        <w:t> </w:t>
      </w:r>
      <w:r>
        <w:rPr>
          <w:color w:val="231F20"/>
          <w:sz w:val="20"/>
        </w:rPr>
        <w:t>y</w:t>
      </w:r>
      <w:r>
        <w:rPr>
          <w:color w:val="231F20"/>
          <w:spacing w:val="-29"/>
          <w:sz w:val="20"/>
        </w:rPr>
        <w:t> </w:t>
      </w:r>
      <w:r>
        <w:rPr>
          <w:color w:val="231F20"/>
          <w:sz w:val="20"/>
        </w:rPr>
        <w:t>derecho</w:t>
      </w:r>
      <w:r>
        <w:rPr>
          <w:color w:val="231F20"/>
          <w:spacing w:val="-29"/>
          <w:sz w:val="20"/>
        </w:rPr>
        <w:t> </w:t>
      </w:r>
      <w:r>
        <w:rPr>
          <w:color w:val="231F20"/>
          <w:sz w:val="20"/>
        </w:rPr>
        <w:t>positivo</w:t>
      </w:r>
      <w:r>
        <w:rPr>
          <w:color w:val="231F20"/>
          <w:spacing w:val="-29"/>
          <w:sz w:val="20"/>
        </w:rPr>
        <w:t> </w:t>
      </w:r>
      <w:r>
        <w:rPr>
          <w:color w:val="231F20"/>
          <w:sz w:val="20"/>
        </w:rPr>
        <w:t>suelen</w:t>
      </w:r>
      <w:r>
        <w:rPr>
          <w:color w:val="231F20"/>
          <w:spacing w:val="-29"/>
          <w:sz w:val="20"/>
        </w:rPr>
        <w:t> </w:t>
      </w:r>
      <w:r>
        <w:rPr>
          <w:color w:val="231F20"/>
          <w:sz w:val="20"/>
        </w:rPr>
        <w:t>ser</w:t>
      </w:r>
      <w:r>
        <w:rPr>
          <w:color w:val="231F20"/>
          <w:spacing w:val="-29"/>
          <w:sz w:val="20"/>
        </w:rPr>
        <w:t> </w:t>
      </w:r>
      <w:r>
        <w:rPr>
          <w:color w:val="231F20"/>
          <w:sz w:val="20"/>
        </w:rPr>
        <w:t>empleadas</w:t>
      </w:r>
      <w:r>
        <w:rPr>
          <w:color w:val="231F20"/>
          <w:spacing w:val="-29"/>
          <w:sz w:val="20"/>
        </w:rPr>
        <w:t> </w:t>
      </w:r>
      <w:r>
        <w:rPr>
          <w:color w:val="231F20"/>
          <w:sz w:val="20"/>
        </w:rPr>
        <w:t>como</w:t>
      </w:r>
      <w:r>
        <w:rPr>
          <w:color w:val="231F20"/>
          <w:spacing w:val="-29"/>
          <w:sz w:val="20"/>
        </w:rPr>
        <w:t> </w:t>
      </w:r>
      <w:r>
        <w:rPr>
          <w:color w:val="231F20"/>
          <w:sz w:val="20"/>
        </w:rPr>
        <w:t>sinónimos. </w:t>
      </w:r>
      <w:r>
        <w:rPr>
          <w:color w:val="231F20"/>
          <w:spacing w:val="-6"/>
          <w:sz w:val="20"/>
        </w:rPr>
        <w:t>Tal</w:t>
      </w:r>
      <w:r>
        <w:rPr>
          <w:color w:val="231F20"/>
          <w:spacing w:val="30"/>
          <w:sz w:val="20"/>
        </w:rPr>
        <w:t> </w:t>
      </w:r>
      <w:r>
        <w:rPr>
          <w:color w:val="231F20"/>
          <w:sz w:val="20"/>
        </w:rPr>
        <w:t>equiparación</w:t>
      </w:r>
      <w:r>
        <w:rPr>
          <w:color w:val="231F20"/>
          <w:spacing w:val="30"/>
          <w:sz w:val="20"/>
        </w:rPr>
        <w:t> </w:t>
      </w:r>
      <w:r>
        <w:rPr>
          <w:color w:val="231F20"/>
          <w:sz w:val="20"/>
        </w:rPr>
        <w:t>nos</w:t>
      </w:r>
      <w:r>
        <w:rPr>
          <w:color w:val="231F20"/>
          <w:spacing w:val="30"/>
          <w:sz w:val="20"/>
        </w:rPr>
        <w:t> </w:t>
      </w:r>
      <w:r>
        <w:rPr>
          <w:color w:val="231F20"/>
          <w:sz w:val="20"/>
        </w:rPr>
        <w:t>parece</w:t>
      </w:r>
      <w:r>
        <w:rPr>
          <w:color w:val="231F20"/>
          <w:spacing w:val="30"/>
          <w:sz w:val="20"/>
        </w:rPr>
        <w:t> </w:t>
      </w:r>
      <w:r>
        <w:rPr>
          <w:color w:val="231F20"/>
          <w:sz w:val="20"/>
        </w:rPr>
        <w:t>indebida.</w:t>
      </w:r>
      <w:r>
        <w:rPr>
          <w:color w:val="231F20"/>
          <w:spacing w:val="30"/>
          <w:sz w:val="20"/>
        </w:rPr>
        <w:t> </w:t>
      </w:r>
      <w:r>
        <w:rPr>
          <w:color w:val="231F20"/>
          <w:sz w:val="20"/>
        </w:rPr>
        <w:t>No</w:t>
      </w:r>
      <w:r>
        <w:rPr>
          <w:color w:val="231F20"/>
          <w:spacing w:val="30"/>
          <w:sz w:val="20"/>
        </w:rPr>
        <w:t> </w:t>
      </w:r>
      <w:r>
        <w:rPr>
          <w:color w:val="231F20"/>
          <w:sz w:val="20"/>
        </w:rPr>
        <w:t>todo</w:t>
      </w:r>
      <w:r>
        <w:rPr>
          <w:color w:val="231F20"/>
          <w:spacing w:val="30"/>
          <w:sz w:val="20"/>
        </w:rPr>
        <w:t> </w:t>
      </w:r>
      <w:r>
        <w:rPr>
          <w:color w:val="231F20"/>
          <w:sz w:val="20"/>
        </w:rPr>
        <w:t>derecho</w:t>
      </w:r>
      <w:r>
        <w:rPr>
          <w:color w:val="231F20"/>
          <w:spacing w:val="30"/>
          <w:sz w:val="20"/>
        </w:rPr>
        <w:t> </w:t>
      </w:r>
      <w:r>
        <w:rPr>
          <w:color w:val="231F20"/>
          <w:sz w:val="20"/>
        </w:rPr>
        <w:t>vigente</w:t>
      </w:r>
      <w:r>
        <w:rPr>
          <w:color w:val="231F20"/>
          <w:spacing w:val="30"/>
          <w:sz w:val="20"/>
        </w:rPr>
        <w:t> </w:t>
      </w:r>
      <w:r>
        <w:rPr>
          <w:color w:val="231F20"/>
          <w:sz w:val="20"/>
        </w:rPr>
        <w:t>es</w:t>
      </w:r>
      <w:r>
        <w:rPr>
          <w:color w:val="231F20"/>
          <w:spacing w:val="30"/>
          <w:sz w:val="20"/>
        </w:rPr>
        <w:t> </w:t>
      </w:r>
      <w:r>
        <w:rPr>
          <w:color w:val="231F20"/>
          <w:sz w:val="20"/>
        </w:rPr>
        <w:t>positivo,</w:t>
      </w:r>
      <w:r>
        <w:rPr>
          <w:color w:val="231F20"/>
          <w:spacing w:val="30"/>
          <w:sz w:val="20"/>
        </w:rPr>
        <w:t> </w:t>
      </w:r>
      <w:r>
        <w:rPr>
          <w:color w:val="231F20"/>
          <w:sz w:val="20"/>
        </w:rPr>
        <w:t>ni</w:t>
      </w:r>
      <w:r>
        <w:rPr>
          <w:color w:val="231F20"/>
          <w:spacing w:val="1"/>
          <w:w w:val="100"/>
          <w:sz w:val="20"/>
        </w:rPr>
        <w:t> </w:t>
      </w:r>
      <w:r>
        <w:rPr>
          <w:color w:val="231F20"/>
          <w:sz w:val="20"/>
        </w:rPr>
        <w:t>todo</w:t>
      </w:r>
      <w:r>
        <w:rPr>
          <w:color w:val="231F20"/>
          <w:spacing w:val="-7"/>
          <w:sz w:val="20"/>
        </w:rPr>
        <w:t> </w:t>
      </w:r>
      <w:r>
        <w:rPr>
          <w:color w:val="231F20"/>
          <w:sz w:val="20"/>
        </w:rPr>
        <w:t>derecho</w:t>
      </w:r>
      <w:r>
        <w:rPr>
          <w:color w:val="231F20"/>
          <w:spacing w:val="-7"/>
          <w:sz w:val="20"/>
        </w:rPr>
        <w:t> </w:t>
      </w:r>
      <w:r>
        <w:rPr>
          <w:color w:val="231F20"/>
          <w:sz w:val="20"/>
        </w:rPr>
        <w:t>positivo</w:t>
      </w:r>
      <w:r>
        <w:rPr>
          <w:color w:val="231F20"/>
          <w:spacing w:val="-7"/>
          <w:sz w:val="20"/>
        </w:rPr>
        <w:t> </w:t>
      </w:r>
      <w:r>
        <w:rPr>
          <w:color w:val="231F20"/>
          <w:sz w:val="20"/>
        </w:rPr>
        <w:t>es</w:t>
      </w:r>
      <w:r>
        <w:rPr>
          <w:color w:val="231F20"/>
          <w:spacing w:val="-7"/>
          <w:sz w:val="20"/>
        </w:rPr>
        <w:t> </w:t>
      </w:r>
      <w:r>
        <w:rPr>
          <w:color w:val="231F20"/>
          <w:sz w:val="20"/>
        </w:rPr>
        <w:t>vigente.</w:t>
      </w:r>
      <w:r>
        <w:rPr>
          <w:color w:val="231F20"/>
          <w:spacing w:val="-7"/>
          <w:sz w:val="20"/>
        </w:rPr>
        <w:t> </w:t>
      </w:r>
      <w:r>
        <w:rPr>
          <w:color w:val="231F20"/>
          <w:sz w:val="20"/>
        </w:rPr>
        <w:t>La</w:t>
      </w:r>
      <w:r>
        <w:rPr>
          <w:color w:val="231F20"/>
          <w:spacing w:val="-7"/>
          <w:sz w:val="20"/>
        </w:rPr>
        <w:t> </w:t>
      </w:r>
      <w:r>
        <w:rPr>
          <w:color w:val="231F20"/>
          <w:sz w:val="20"/>
        </w:rPr>
        <w:t>vigencia</w:t>
      </w:r>
      <w:r>
        <w:rPr>
          <w:color w:val="231F20"/>
          <w:spacing w:val="-7"/>
          <w:sz w:val="20"/>
        </w:rPr>
        <w:t> </w:t>
      </w:r>
      <w:r>
        <w:rPr>
          <w:color w:val="231F20"/>
          <w:sz w:val="20"/>
        </w:rPr>
        <w:t>es</w:t>
      </w:r>
      <w:r>
        <w:rPr>
          <w:color w:val="231F20"/>
          <w:spacing w:val="-7"/>
          <w:sz w:val="20"/>
        </w:rPr>
        <w:t> </w:t>
      </w:r>
      <w:r>
        <w:rPr>
          <w:color w:val="231F20"/>
          <w:sz w:val="20"/>
        </w:rPr>
        <w:t>atributo</w:t>
      </w:r>
      <w:r>
        <w:rPr>
          <w:color w:val="231F20"/>
          <w:spacing w:val="-7"/>
          <w:sz w:val="20"/>
        </w:rPr>
        <w:t> </w:t>
      </w:r>
      <w:r>
        <w:rPr>
          <w:color w:val="231F20"/>
          <w:sz w:val="20"/>
        </w:rPr>
        <w:t>puramente</w:t>
      </w:r>
      <w:r>
        <w:rPr>
          <w:color w:val="231F20"/>
          <w:spacing w:val="-7"/>
          <w:sz w:val="20"/>
        </w:rPr>
        <w:t> </w:t>
      </w:r>
      <w:r>
        <w:rPr>
          <w:color w:val="231F20"/>
          <w:sz w:val="20"/>
        </w:rPr>
        <w:t>formal,</w:t>
      </w:r>
      <w:r>
        <w:rPr>
          <w:color w:val="231F20"/>
          <w:spacing w:val="-7"/>
          <w:sz w:val="20"/>
        </w:rPr>
        <w:t> </w:t>
      </w:r>
      <w:r>
        <w:rPr>
          <w:color w:val="231F20"/>
          <w:sz w:val="20"/>
        </w:rPr>
        <w:t>el</w:t>
      </w:r>
      <w:r>
        <w:rPr>
          <w:color w:val="231F20"/>
          <w:spacing w:val="-7"/>
          <w:sz w:val="20"/>
        </w:rPr>
        <w:t> </w:t>
      </w:r>
      <w:r>
        <w:rPr>
          <w:color w:val="231F20"/>
          <w:sz w:val="20"/>
        </w:rPr>
        <w:t>sello</w:t>
      </w:r>
      <w:r>
        <w:rPr>
          <w:color w:val="231F20"/>
          <w:spacing w:val="-7"/>
          <w:sz w:val="20"/>
        </w:rPr>
        <w:t> </w:t>
      </w:r>
      <w:r>
        <w:rPr>
          <w:color w:val="231F20"/>
          <w:sz w:val="20"/>
        </w:rPr>
        <w:t>que</w:t>
      </w:r>
    </w:p>
    <w:p>
      <w:pPr>
        <w:spacing w:after="0" w:line="297" w:lineRule="auto"/>
        <w:jc w:val="right"/>
        <w:rPr>
          <w:sz w:val="20"/>
        </w:rPr>
        <w:sectPr>
          <w:pgSz w:w="9640" w:h="13040"/>
          <w:pgMar w:header="778" w:footer="641" w:top="960" w:bottom="840" w:left="960" w:right="980"/>
        </w:sectPr>
      </w:pPr>
    </w:p>
    <w:p>
      <w:pPr>
        <w:pStyle w:val="BodyText"/>
        <w:rPr>
          <w:sz w:val="20"/>
        </w:rPr>
      </w:pPr>
    </w:p>
    <w:p>
      <w:pPr>
        <w:pStyle w:val="BodyText"/>
        <w:spacing w:before="3"/>
        <w:rPr>
          <w:sz w:val="20"/>
        </w:rPr>
      </w:pPr>
    </w:p>
    <w:p>
      <w:pPr>
        <w:spacing w:line="297" w:lineRule="auto" w:before="70"/>
        <w:ind w:left="460" w:right="116" w:firstLine="0"/>
        <w:jc w:val="left"/>
        <w:rPr>
          <w:sz w:val="20"/>
        </w:rPr>
      </w:pPr>
      <w:r>
        <w:rPr>
          <w:color w:val="231F20"/>
          <w:sz w:val="20"/>
        </w:rPr>
        <w:t>el Estado imprime a las reglas jurídicas consuetudinarias, jurisprudenciales o legislativas sancionadas por él (García Máynez, 2005:38).</w:t>
      </w:r>
    </w:p>
    <w:p>
      <w:pPr>
        <w:pStyle w:val="BodyText"/>
        <w:spacing w:before="5"/>
        <w:rPr>
          <w:sz w:val="23"/>
        </w:rPr>
      </w:pPr>
    </w:p>
    <w:p>
      <w:pPr>
        <w:pStyle w:val="BodyText"/>
        <w:spacing w:line="271" w:lineRule="auto"/>
        <w:ind w:left="100" w:right="116"/>
        <w:jc w:val="both"/>
      </w:pPr>
      <w:r>
        <w:rPr>
          <w:color w:val="231F20"/>
        </w:rPr>
        <w:t>Cabe la posibilidad de que existan normas de cumplimiento efectivo que no han sido reconocidas o elaboradas por el Estado, de tal manera que no pueden considerarse vigentes; en cambio, puede haber normas que cumpliendo con todos los requisitos necesarios para su validez formal, por haber sido elaboradas o reconocidas por el Estado, son sólo letra muerta, carecen, por lo tanto, de positividad.</w:t>
      </w:r>
    </w:p>
    <w:p>
      <w:pPr>
        <w:pStyle w:val="BodyText"/>
        <w:spacing w:line="271" w:lineRule="auto" w:before="1"/>
        <w:ind w:left="100" w:right="117" w:firstLine="360"/>
        <w:jc w:val="both"/>
      </w:pPr>
      <w:r>
        <w:rPr>
          <w:color w:val="231F20"/>
        </w:rPr>
        <w:t>La positividad no se refiere al valor objetivo, ni al valor formal de las normas</w:t>
      </w:r>
      <w:r>
        <w:rPr>
          <w:color w:val="231F20"/>
          <w:spacing w:val="-35"/>
        </w:rPr>
        <w:t> </w:t>
      </w:r>
      <w:r>
        <w:rPr>
          <w:color w:val="231F20"/>
        </w:rPr>
        <w:t>del derecho, sino sólo a su eficacia. Expresado de otro modo, la positividad es el hecho de la observancia de tales normas, y sólo así se tendrá una efectiva aplicación de la ley que ha creado el legislador o que está por crear </w:t>
      </w:r>
      <w:r>
        <w:rPr>
          <w:color w:val="231F20"/>
          <w:spacing w:val="-15"/>
        </w:rPr>
        <w:t>y, </w:t>
      </w:r>
      <w:r>
        <w:rPr>
          <w:color w:val="231F20"/>
        </w:rPr>
        <w:t>por ende, es en beneficio y protección de nuestra</w:t>
      </w:r>
      <w:r>
        <w:rPr>
          <w:color w:val="231F20"/>
          <w:spacing w:val="6"/>
        </w:rPr>
        <w:t> </w:t>
      </w:r>
      <w:r>
        <w:rPr>
          <w:color w:val="231F20"/>
        </w:rPr>
        <w:t>sociedad.</w:t>
      </w:r>
    </w:p>
    <w:p>
      <w:pPr>
        <w:pStyle w:val="BodyText"/>
        <w:spacing w:line="271" w:lineRule="auto" w:before="1"/>
        <w:ind w:left="100" w:right="115" w:firstLine="360"/>
        <w:jc w:val="both"/>
      </w:pPr>
      <w:r>
        <w:rPr>
          <w:color w:val="231F20"/>
        </w:rPr>
        <w:t>Y así podremos afirmar que debe existir la facticidad –una efectiva y adecuada aplicación de la ley–; por lo tanto, debemos establecer una ley que proteja a los menores de edad de esa forma de explotación sexual a través del turismo, ya que a la fecha, aun cuando se sabe del mal, el Estado no ha creado una norma tal que ataque la problemática antes señalada, por lo cual es urgente proteger a nuestra sociedad de este grave cáncer que ataca a los más vulnerables como son los menores de edad.</w:t>
      </w:r>
    </w:p>
    <w:p>
      <w:pPr>
        <w:pStyle w:val="BodyText"/>
        <w:spacing w:line="271" w:lineRule="auto" w:before="1"/>
        <w:ind w:left="100" w:right="117" w:firstLine="360"/>
        <w:jc w:val="both"/>
      </w:pPr>
      <w:r>
        <w:rPr>
          <w:color w:val="231F20"/>
        </w:rPr>
        <w:t>Después</w:t>
      </w:r>
      <w:r>
        <w:rPr>
          <w:color w:val="231F20"/>
          <w:spacing w:val="-4"/>
        </w:rPr>
        <w:t> </w:t>
      </w:r>
      <w:r>
        <w:rPr>
          <w:color w:val="231F20"/>
        </w:rPr>
        <w:t>de</w:t>
      </w:r>
      <w:r>
        <w:rPr>
          <w:color w:val="231F20"/>
          <w:spacing w:val="-4"/>
        </w:rPr>
        <w:t> </w:t>
      </w:r>
      <w:r>
        <w:rPr>
          <w:color w:val="231F20"/>
        </w:rPr>
        <w:t>esto,</w:t>
      </w:r>
      <w:r>
        <w:rPr>
          <w:color w:val="231F20"/>
          <w:spacing w:val="-4"/>
        </w:rPr>
        <w:t> </w:t>
      </w:r>
      <w:r>
        <w:rPr>
          <w:color w:val="231F20"/>
        </w:rPr>
        <w:t>podemos</w:t>
      </w:r>
      <w:r>
        <w:rPr>
          <w:color w:val="231F20"/>
          <w:spacing w:val="-4"/>
        </w:rPr>
        <w:t> </w:t>
      </w:r>
      <w:r>
        <w:rPr>
          <w:color w:val="231F20"/>
        </w:rPr>
        <w:t>decir</w:t>
      </w:r>
      <w:r>
        <w:rPr>
          <w:color w:val="231F20"/>
          <w:spacing w:val="-4"/>
        </w:rPr>
        <w:t> </w:t>
      </w:r>
      <w:r>
        <w:rPr>
          <w:color w:val="231F20"/>
        </w:rPr>
        <w:t>que</w:t>
      </w:r>
      <w:r>
        <w:rPr>
          <w:color w:val="231F20"/>
          <w:spacing w:val="-4"/>
        </w:rPr>
        <w:t> </w:t>
      </w:r>
      <w:r>
        <w:rPr>
          <w:color w:val="231F20"/>
        </w:rPr>
        <w:t>Derecho</w:t>
      </w:r>
      <w:r>
        <w:rPr>
          <w:color w:val="231F20"/>
          <w:spacing w:val="-4"/>
        </w:rPr>
        <w:t> </w:t>
      </w:r>
      <w:r>
        <w:rPr>
          <w:color w:val="231F20"/>
        </w:rPr>
        <w:t>vigente</w:t>
      </w:r>
      <w:r>
        <w:rPr>
          <w:color w:val="231F20"/>
          <w:spacing w:val="-4"/>
        </w:rPr>
        <w:t> </w:t>
      </w:r>
      <w:r>
        <w:rPr>
          <w:color w:val="231F20"/>
        </w:rPr>
        <w:t>es</w:t>
      </w:r>
      <w:r>
        <w:rPr>
          <w:color w:val="231F20"/>
          <w:spacing w:val="-4"/>
        </w:rPr>
        <w:t> </w:t>
      </w:r>
      <w:r>
        <w:rPr>
          <w:color w:val="231F20"/>
        </w:rPr>
        <w:t>aquel</w:t>
      </w:r>
      <w:r>
        <w:rPr>
          <w:color w:val="231F20"/>
          <w:spacing w:val="-4"/>
        </w:rPr>
        <w:t> </w:t>
      </w:r>
      <w:r>
        <w:rPr>
          <w:color w:val="231F20"/>
        </w:rPr>
        <w:t>que</w:t>
      </w:r>
      <w:r>
        <w:rPr>
          <w:color w:val="231F20"/>
          <w:spacing w:val="-4"/>
        </w:rPr>
        <w:t> </w:t>
      </w:r>
      <w:r>
        <w:rPr>
          <w:color w:val="231F20"/>
        </w:rPr>
        <w:t>realmente</w:t>
      </w:r>
      <w:r>
        <w:rPr>
          <w:color w:val="231F20"/>
          <w:spacing w:val="-4"/>
        </w:rPr>
        <w:t> </w:t>
      </w:r>
      <w:r>
        <w:rPr>
          <w:color w:val="231F20"/>
        </w:rPr>
        <w:t>rige en un momento determinado al grupo social y que no ha sido derogado ni abrogado; es</w:t>
      </w:r>
      <w:r>
        <w:rPr>
          <w:color w:val="231F20"/>
          <w:spacing w:val="-11"/>
        </w:rPr>
        <w:t> </w:t>
      </w:r>
      <w:r>
        <w:rPr>
          <w:color w:val="231F20"/>
          <w:spacing w:val="-4"/>
        </w:rPr>
        <w:t>decir,</w:t>
      </w:r>
      <w:r>
        <w:rPr>
          <w:color w:val="231F20"/>
          <w:spacing w:val="-11"/>
        </w:rPr>
        <w:t> </w:t>
      </w:r>
      <w:r>
        <w:rPr>
          <w:color w:val="231F20"/>
        </w:rPr>
        <w:t>es</w:t>
      </w:r>
      <w:r>
        <w:rPr>
          <w:color w:val="231F20"/>
          <w:spacing w:val="-11"/>
        </w:rPr>
        <w:t> </w:t>
      </w:r>
      <w:r>
        <w:rPr>
          <w:color w:val="231F20"/>
        </w:rPr>
        <w:t>un</w:t>
      </w:r>
      <w:r>
        <w:rPr>
          <w:color w:val="231F20"/>
          <w:spacing w:val="-9"/>
        </w:rPr>
        <w:t> </w:t>
      </w:r>
      <w:r>
        <w:rPr>
          <w:color w:val="231F20"/>
        </w:rPr>
        <w:t>derecho</w:t>
      </w:r>
      <w:r>
        <w:rPr>
          <w:color w:val="231F20"/>
          <w:spacing w:val="-9"/>
        </w:rPr>
        <w:t> </w:t>
      </w:r>
      <w:r>
        <w:rPr>
          <w:color w:val="231F20"/>
        </w:rPr>
        <w:t>actual.</w:t>
      </w:r>
      <w:r>
        <w:rPr>
          <w:color w:val="231F20"/>
          <w:spacing w:val="-11"/>
        </w:rPr>
        <w:t> </w:t>
      </w:r>
      <w:r>
        <w:rPr>
          <w:color w:val="231F20"/>
        </w:rPr>
        <w:t>Y</w:t>
      </w:r>
      <w:r>
        <w:rPr>
          <w:color w:val="231F20"/>
          <w:spacing w:val="-9"/>
        </w:rPr>
        <w:t> </w:t>
      </w:r>
      <w:r>
        <w:rPr>
          <w:color w:val="231F20"/>
        </w:rPr>
        <w:t>queda</w:t>
      </w:r>
      <w:r>
        <w:rPr>
          <w:color w:val="231F20"/>
          <w:spacing w:val="-11"/>
        </w:rPr>
        <w:t> </w:t>
      </w:r>
      <w:r>
        <w:rPr>
          <w:color w:val="231F20"/>
        </w:rPr>
        <w:t>resaltada</w:t>
      </w:r>
      <w:r>
        <w:rPr>
          <w:color w:val="231F20"/>
          <w:spacing w:val="-11"/>
        </w:rPr>
        <w:t> </w:t>
      </w:r>
      <w:r>
        <w:rPr>
          <w:color w:val="231F20"/>
        </w:rPr>
        <w:t>la</w:t>
      </w:r>
      <w:r>
        <w:rPr>
          <w:color w:val="231F20"/>
          <w:spacing w:val="-11"/>
        </w:rPr>
        <w:t> </w:t>
      </w:r>
      <w:r>
        <w:rPr>
          <w:color w:val="231F20"/>
        </w:rPr>
        <w:t>fórmula:</w:t>
      </w:r>
      <w:r>
        <w:rPr>
          <w:color w:val="231F20"/>
          <w:spacing w:val="-11"/>
        </w:rPr>
        <w:t> </w:t>
      </w:r>
      <w:r>
        <w:rPr>
          <w:color w:val="231F20"/>
        </w:rPr>
        <w:t>No</w:t>
      </w:r>
      <w:r>
        <w:rPr>
          <w:color w:val="231F20"/>
          <w:spacing w:val="-11"/>
        </w:rPr>
        <w:t> </w:t>
      </w:r>
      <w:r>
        <w:rPr>
          <w:color w:val="231F20"/>
        </w:rPr>
        <w:t>todo</w:t>
      </w:r>
      <w:r>
        <w:rPr>
          <w:color w:val="231F20"/>
          <w:spacing w:val="-11"/>
        </w:rPr>
        <w:t> </w:t>
      </w:r>
      <w:r>
        <w:rPr>
          <w:color w:val="231F20"/>
        </w:rPr>
        <w:t>Derecho</w:t>
      </w:r>
      <w:r>
        <w:rPr>
          <w:color w:val="231F20"/>
          <w:spacing w:val="-9"/>
        </w:rPr>
        <w:t> </w:t>
      </w:r>
      <w:r>
        <w:rPr>
          <w:color w:val="231F20"/>
        </w:rPr>
        <w:t>positivo es</w:t>
      </w:r>
      <w:r>
        <w:rPr>
          <w:color w:val="231F20"/>
          <w:spacing w:val="-11"/>
        </w:rPr>
        <w:t> </w:t>
      </w:r>
      <w:r>
        <w:rPr>
          <w:color w:val="231F20"/>
        </w:rPr>
        <w:t>vigente;</w:t>
      </w:r>
      <w:r>
        <w:rPr>
          <w:color w:val="231F20"/>
          <w:spacing w:val="-11"/>
        </w:rPr>
        <w:t> </w:t>
      </w:r>
      <w:r>
        <w:rPr>
          <w:color w:val="231F20"/>
        </w:rPr>
        <w:t>en</w:t>
      </w:r>
      <w:r>
        <w:rPr>
          <w:color w:val="231F20"/>
          <w:spacing w:val="-11"/>
        </w:rPr>
        <w:t> </w:t>
      </w:r>
      <w:r>
        <w:rPr>
          <w:color w:val="231F20"/>
        </w:rPr>
        <w:t>cambio,</w:t>
      </w:r>
      <w:r>
        <w:rPr>
          <w:color w:val="231F20"/>
          <w:spacing w:val="-11"/>
        </w:rPr>
        <w:t> </w:t>
      </w:r>
      <w:r>
        <w:rPr>
          <w:color w:val="231F20"/>
        </w:rPr>
        <w:t>todo</w:t>
      </w:r>
      <w:r>
        <w:rPr>
          <w:color w:val="231F20"/>
          <w:spacing w:val="-11"/>
        </w:rPr>
        <w:t> </w:t>
      </w:r>
      <w:r>
        <w:rPr>
          <w:color w:val="231F20"/>
        </w:rPr>
        <w:t>Derecho</w:t>
      </w:r>
      <w:r>
        <w:rPr>
          <w:color w:val="231F20"/>
          <w:spacing w:val="-11"/>
        </w:rPr>
        <w:t> </w:t>
      </w:r>
      <w:r>
        <w:rPr>
          <w:color w:val="231F20"/>
        </w:rPr>
        <w:t>vigente</w:t>
      </w:r>
      <w:r>
        <w:rPr>
          <w:color w:val="231F20"/>
          <w:spacing w:val="-11"/>
        </w:rPr>
        <w:t> </w:t>
      </w:r>
      <w:r>
        <w:rPr>
          <w:color w:val="231F20"/>
        </w:rPr>
        <w:t>sí</w:t>
      </w:r>
      <w:r>
        <w:rPr>
          <w:color w:val="231F20"/>
          <w:spacing w:val="-11"/>
        </w:rPr>
        <w:t> </w:t>
      </w:r>
      <w:r>
        <w:rPr>
          <w:color w:val="231F20"/>
        </w:rPr>
        <w:t>es</w:t>
      </w:r>
      <w:r>
        <w:rPr>
          <w:color w:val="231F20"/>
          <w:spacing w:val="-11"/>
        </w:rPr>
        <w:t> </w:t>
      </w:r>
      <w:r>
        <w:rPr>
          <w:color w:val="231F20"/>
        </w:rPr>
        <w:t>positivo.</w:t>
      </w:r>
    </w:p>
    <w:p>
      <w:pPr>
        <w:pStyle w:val="BodyText"/>
        <w:spacing w:line="271" w:lineRule="auto" w:before="1"/>
        <w:ind w:left="100" w:right="117" w:firstLine="360"/>
        <w:jc w:val="both"/>
      </w:pPr>
      <w:r>
        <w:rPr>
          <w:color w:val="231F20"/>
        </w:rPr>
        <w:t>Entonces es necesario guiarnos del positivismo, a efecto de crear una norma que realmente controle la problemática planteada en la presente investigación, pues men- cionaremos</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normas</w:t>
      </w:r>
      <w:r>
        <w:rPr>
          <w:color w:val="231F20"/>
          <w:spacing w:val="-15"/>
        </w:rPr>
        <w:t> </w:t>
      </w:r>
      <w:r>
        <w:rPr>
          <w:color w:val="231F20"/>
        </w:rPr>
        <w:t>jurídicas</w:t>
      </w:r>
      <w:r>
        <w:rPr>
          <w:color w:val="231F20"/>
          <w:spacing w:val="-15"/>
        </w:rPr>
        <w:t> </w:t>
      </w:r>
      <w:r>
        <w:rPr>
          <w:color w:val="231F20"/>
        </w:rPr>
        <w:t>que</w:t>
      </w:r>
      <w:r>
        <w:rPr>
          <w:color w:val="231F20"/>
          <w:spacing w:val="-15"/>
        </w:rPr>
        <w:t> </w:t>
      </w:r>
      <w:r>
        <w:rPr>
          <w:color w:val="231F20"/>
        </w:rPr>
        <w:t>constituyen</w:t>
      </w:r>
      <w:r>
        <w:rPr>
          <w:color w:val="231F20"/>
          <w:spacing w:val="-15"/>
        </w:rPr>
        <w:t> </w:t>
      </w:r>
      <w:r>
        <w:rPr>
          <w:color w:val="231F20"/>
        </w:rPr>
        <w:t>el</w:t>
      </w:r>
      <w:r>
        <w:rPr>
          <w:color w:val="231F20"/>
          <w:spacing w:val="-15"/>
        </w:rPr>
        <w:t> </w:t>
      </w:r>
      <w:r>
        <w:rPr>
          <w:color w:val="231F20"/>
        </w:rPr>
        <w:t>Derecho</w:t>
      </w:r>
      <w:r>
        <w:rPr>
          <w:color w:val="231F20"/>
          <w:spacing w:val="-15"/>
        </w:rPr>
        <w:t> </w:t>
      </w:r>
      <w:r>
        <w:rPr>
          <w:color w:val="231F20"/>
        </w:rPr>
        <w:t>son</w:t>
      </w:r>
      <w:r>
        <w:rPr>
          <w:color w:val="231F20"/>
          <w:spacing w:val="-15"/>
        </w:rPr>
        <w:t> </w:t>
      </w:r>
      <w:r>
        <w:rPr>
          <w:color w:val="231F20"/>
        </w:rPr>
        <w:t>disposiciones</w:t>
      </w:r>
      <w:r>
        <w:rPr>
          <w:color w:val="231F20"/>
          <w:spacing w:val="-15"/>
        </w:rPr>
        <w:t> </w:t>
      </w:r>
      <w:r>
        <w:rPr>
          <w:color w:val="231F20"/>
        </w:rPr>
        <w:t>que el poder público, por medio de sus órganos legislativos, señalan como obligatorias a la obediencia general y en el caso de inobservancia las hará cumplir de acuerdo a los órganos</w:t>
      </w:r>
      <w:r>
        <w:rPr>
          <w:color w:val="231F20"/>
          <w:spacing w:val="-36"/>
        </w:rPr>
        <w:t> </w:t>
      </w:r>
      <w:r>
        <w:rPr>
          <w:color w:val="231F20"/>
        </w:rPr>
        <w:t>judiciales.</w:t>
      </w:r>
    </w:p>
    <w:p>
      <w:pPr>
        <w:pStyle w:val="BodyText"/>
        <w:spacing w:line="271" w:lineRule="auto" w:before="1"/>
        <w:ind w:left="100" w:right="115" w:firstLine="360"/>
        <w:jc w:val="both"/>
      </w:pPr>
      <w:r>
        <w:rPr>
          <w:color w:val="231F20"/>
        </w:rPr>
        <w:t>La</w:t>
      </w:r>
      <w:r>
        <w:rPr>
          <w:color w:val="231F20"/>
          <w:spacing w:val="-13"/>
        </w:rPr>
        <w:t> </w:t>
      </w:r>
      <w:r>
        <w:rPr>
          <w:color w:val="231F20"/>
          <w:spacing w:val="-3"/>
        </w:rPr>
        <w:t>positividad</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normas,</w:t>
      </w:r>
      <w:r>
        <w:rPr>
          <w:color w:val="231F20"/>
          <w:spacing w:val="-13"/>
        </w:rPr>
        <w:t> </w:t>
      </w:r>
      <w:r>
        <w:rPr>
          <w:color w:val="231F20"/>
          <w:spacing w:val="-4"/>
        </w:rPr>
        <w:t>entonces,</w:t>
      </w:r>
      <w:r>
        <w:rPr>
          <w:color w:val="231F20"/>
          <w:spacing w:val="-13"/>
        </w:rPr>
        <w:t> </w:t>
      </w:r>
      <w:r>
        <w:rPr>
          <w:color w:val="231F20"/>
          <w:spacing w:val="-3"/>
        </w:rPr>
        <w:t>será</w:t>
      </w:r>
      <w:r>
        <w:rPr>
          <w:color w:val="231F20"/>
          <w:spacing w:val="-13"/>
        </w:rPr>
        <w:t> </w:t>
      </w:r>
      <w:r>
        <w:rPr>
          <w:color w:val="231F20"/>
        </w:rPr>
        <w:t>la</w:t>
      </w:r>
      <w:r>
        <w:rPr>
          <w:color w:val="231F20"/>
          <w:spacing w:val="-13"/>
        </w:rPr>
        <w:t> </w:t>
      </w:r>
      <w:r>
        <w:rPr>
          <w:color w:val="231F20"/>
          <w:spacing w:val="-3"/>
        </w:rPr>
        <w:t>correspondencia</w:t>
      </w:r>
      <w:r>
        <w:rPr>
          <w:color w:val="231F20"/>
          <w:spacing w:val="-13"/>
        </w:rPr>
        <w:t> </w:t>
      </w:r>
      <w:r>
        <w:rPr>
          <w:color w:val="231F20"/>
          <w:spacing w:val="-3"/>
        </w:rPr>
        <w:t>efectiva</w:t>
      </w:r>
      <w:r>
        <w:rPr>
          <w:color w:val="231F20"/>
          <w:spacing w:val="-13"/>
        </w:rPr>
        <w:t> </w:t>
      </w:r>
      <w:r>
        <w:rPr>
          <w:color w:val="231F20"/>
        </w:rPr>
        <w:t>y</w:t>
      </w:r>
      <w:r>
        <w:rPr>
          <w:color w:val="231F20"/>
          <w:spacing w:val="-13"/>
        </w:rPr>
        <w:t> </w:t>
      </w:r>
      <w:r>
        <w:rPr>
          <w:color w:val="231F20"/>
          <w:spacing w:val="-3"/>
        </w:rPr>
        <w:t>adecuada </w:t>
      </w:r>
      <w:r>
        <w:rPr>
          <w:color w:val="231F20"/>
        </w:rPr>
        <w:t>de la conducta de los hombres, la exacta aplicación de la </w:t>
      </w:r>
      <w:r>
        <w:rPr>
          <w:color w:val="231F20"/>
          <w:spacing w:val="-7"/>
        </w:rPr>
        <w:t>ley,  </w:t>
      </w:r>
      <w:r>
        <w:rPr>
          <w:color w:val="231F20"/>
        </w:rPr>
        <w:t>la cual protege un   bien jurídico que debe ser tutelado, en este caso por nuestro derecho vigente, pero al observar que el turismo sexual infantil no se encuentra debidamente tipificado en la legislación</w:t>
      </w:r>
      <w:r>
        <w:rPr>
          <w:color w:val="231F20"/>
          <w:spacing w:val="-4"/>
        </w:rPr>
        <w:t> </w:t>
      </w:r>
      <w:r>
        <w:rPr>
          <w:color w:val="231F20"/>
        </w:rPr>
        <w:t>penal</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consideramos</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de</w:t>
      </w:r>
      <w:r>
        <w:rPr>
          <w:color w:val="231F20"/>
          <w:spacing w:val="-4"/>
        </w:rPr>
        <w:t> </w:t>
      </w:r>
      <w:r>
        <w:rPr>
          <w:color w:val="231F20"/>
        </w:rPr>
        <w:t>suma</w:t>
      </w:r>
      <w:r>
        <w:rPr>
          <w:color w:val="231F20"/>
          <w:spacing w:val="-4"/>
        </w:rPr>
        <w:t> </w:t>
      </w:r>
      <w:r>
        <w:rPr>
          <w:color w:val="231F20"/>
        </w:rPr>
        <w:t>impor- tancia incorporar a dicha legislación–; entonces es necesario crear un tipo penal que proteja a las niñas, niños y adolescentes del Estado, de tal manera que se positive  </w:t>
      </w:r>
      <w:r>
        <w:rPr>
          <w:color w:val="231F20"/>
          <w:spacing w:val="7"/>
        </w:rPr>
        <w:t> </w:t>
      </w:r>
      <w:r>
        <w:rPr>
          <w:color w:val="231F20"/>
        </w:rPr>
        <w:t>la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protección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menores</w:t>
      </w:r>
      <w:r>
        <w:rPr>
          <w:color w:val="231F20"/>
          <w:spacing w:val="-7"/>
        </w:rPr>
        <w:t> </w:t>
      </w:r>
      <w:r>
        <w:rPr>
          <w:color w:val="231F20"/>
        </w:rPr>
        <w:t>de</w:t>
      </w:r>
      <w:r>
        <w:rPr>
          <w:color w:val="231F20"/>
          <w:spacing w:val="-7"/>
        </w:rPr>
        <w:t> </w:t>
      </w:r>
      <w:r>
        <w:rPr>
          <w:color w:val="231F20"/>
        </w:rPr>
        <w:t>edad</w:t>
      </w:r>
      <w:r>
        <w:rPr>
          <w:color w:val="231F20"/>
          <w:spacing w:val="-7"/>
        </w:rPr>
        <w:t> </w:t>
      </w:r>
      <w:r>
        <w:rPr>
          <w:color w:val="231F20"/>
        </w:rPr>
        <w:t>que</w:t>
      </w:r>
      <w:r>
        <w:rPr>
          <w:color w:val="231F20"/>
          <w:spacing w:val="-7"/>
        </w:rPr>
        <w:t> </w:t>
      </w:r>
      <w:r>
        <w:rPr>
          <w:color w:val="231F20"/>
        </w:rPr>
        <w:t>tanto</w:t>
      </w:r>
      <w:r>
        <w:rPr>
          <w:color w:val="231F20"/>
          <w:spacing w:val="-7"/>
        </w:rPr>
        <w:t> </w:t>
      </w:r>
      <w:r>
        <w:rPr>
          <w:color w:val="231F20"/>
        </w:rPr>
        <w:t>defienden</w:t>
      </w:r>
      <w:r>
        <w:rPr>
          <w:color w:val="231F20"/>
          <w:spacing w:val="-7"/>
        </w:rPr>
        <w:t> </w:t>
      </w:r>
      <w:r>
        <w:rPr>
          <w:color w:val="231F20"/>
        </w:rPr>
        <w:t>los</w:t>
      </w:r>
      <w:r>
        <w:rPr>
          <w:color w:val="231F20"/>
          <w:spacing w:val="-7"/>
        </w:rPr>
        <w:t> </w:t>
      </w:r>
      <w:r>
        <w:rPr>
          <w:color w:val="231F20"/>
        </w:rPr>
        <w:t>organismos</w:t>
      </w:r>
      <w:r>
        <w:rPr>
          <w:color w:val="231F20"/>
          <w:spacing w:val="-7"/>
        </w:rPr>
        <w:t> </w:t>
      </w:r>
      <w:r>
        <w:rPr>
          <w:color w:val="231F20"/>
        </w:rPr>
        <w:t>internacionales, nuestro</w:t>
      </w:r>
      <w:r>
        <w:rPr>
          <w:color w:val="231F20"/>
          <w:spacing w:val="-11"/>
        </w:rPr>
        <w:t> </w:t>
      </w:r>
      <w:r>
        <w:rPr>
          <w:color w:val="231F20"/>
        </w:rPr>
        <w:t>país</w:t>
      </w:r>
      <w:r>
        <w:rPr>
          <w:color w:val="231F20"/>
          <w:spacing w:val="-11"/>
        </w:rPr>
        <w:t> </w:t>
      </w:r>
      <w:r>
        <w:rPr>
          <w:color w:val="231F20"/>
        </w:rPr>
        <w:t>y</w:t>
      </w:r>
      <w:r>
        <w:rPr>
          <w:color w:val="231F20"/>
          <w:spacing w:val="-11"/>
        </w:rPr>
        <w:t> </w:t>
      </w:r>
      <w:r>
        <w:rPr>
          <w:color w:val="231F20"/>
        </w:rPr>
        <w:t>Estado</w:t>
      </w:r>
      <w:r>
        <w:rPr>
          <w:color w:val="231F20"/>
          <w:spacing w:val="-11"/>
        </w:rPr>
        <w:t> </w:t>
      </w:r>
      <w:r>
        <w:rPr>
          <w:color w:val="231F20"/>
        </w:rPr>
        <w:t>de</w:t>
      </w:r>
      <w:r>
        <w:rPr>
          <w:color w:val="231F20"/>
          <w:spacing w:val="-12"/>
        </w:rPr>
        <w:t> </w:t>
      </w:r>
      <w:r>
        <w:rPr>
          <w:color w:val="231F20"/>
        </w:rPr>
        <w:t>México,</w:t>
      </w:r>
      <w:r>
        <w:rPr>
          <w:color w:val="231F20"/>
          <w:spacing w:val="-11"/>
        </w:rPr>
        <w:t> </w:t>
      </w:r>
      <w:r>
        <w:rPr>
          <w:color w:val="231F20"/>
        </w:rPr>
        <w:t>cumpliendo</w:t>
      </w:r>
      <w:r>
        <w:rPr>
          <w:color w:val="231F20"/>
          <w:spacing w:val="-11"/>
        </w:rPr>
        <w:t> </w:t>
      </w:r>
      <w:r>
        <w:rPr>
          <w:color w:val="231F20"/>
        </w:rPr>
        <w:t>cabalmente</w:t>
      </w:r>
      <w:r>
        <w:rPr>
          <w:color w:val="231F20"/>
          <w:spacing w:val="-12"/>
        </w:rPr>
        <w:t> </w:t>
      </w:r>
      <w:r>
        <w:rPr>
          <w:color w:val="231F20"/>
        </w:rPr>
        <w:t>la</w:t>
      </w:r>
      <w:r>
        <w:rPr>
          <w:color w:val="231F20"/>
          <w:spacing w:val="-12"/>
        </w:rPr>
        <w:t> </w:t>
      </w:r>
      <w:r>
        <w:rPr>
          <w:color w:val="231F20"/>
        </w:rPr>
        <w:t>ratificación</w:t>
      </w:r>
      <w:r>
        <w:rPr>
          <w:color w:val="231F20"/>
          <w:spacing w:val="-11"/>
        </w:rPr>
        <w:t> </w:t>
      </w:r>
      <w:r>
        <w:rPr>
          <w:color w:val="231F20"/>
        </w:rPr>
        <w:t>de</w:t>
      </w:r>
      <w:r>
        <w:rPr>
          <w:color w:val="231F20"/>
          <w:spacing w:val="-12"/>
        </w:rPr>
        <w:t> </w:t>
      </w:r>
      <w:r>
        <w:rPr>
          <w:color w:val="231F20"/>
        </w:rPr>
        <w:t>protección a los menores de</w:t>
      </w:r>
      <w:r>
        <w:rPr>
          <w:color w:val="231F20"/>
          <w:spacing w:val="2"/>
        </w:rPr>
        <w:t> </w:t>
      </w:r>
      <w:r>
        <w:rPr>
          <w:color w:val="231F20"/>
        </w:rPr>
        <w:t>edad.</w:t>
      </w:r>
    </w:p>
    <w:p>
      <w:pPr>
        <w:pStyle w:val="BodyText"/>
      </w:pPr>
    </w:p>
    <w:p>
      <w:pPr>
        <w:pStyle w:val="BodyText"/>
        <w:spacing w:before="9"/>
        <w:rPr>
          <w:sz w:val="27"/>
        </w:rPr>
      </w:pPr>
    </w:p>
    <w:p>
      <w:pPr>
        <w:spacing w:before="1"/>
        <w:ind w:left="120" w:right="0" w:firstLine="0"/>
        <w:jc w:val="both"/>
        <w:rPr>
          <w:sz w:val="16"/>
        </w:rPr>
      </w:pPr>
      <w:r>
        <w:rPr>
          <w:color w:val="231F20"/>
          <w:w w:val="165"/>
          <w:sz w:val="22"/>
        </w:rPr>
        <w:t>m</w:t>
      </w:r>
      <w:r>
        <w:rPr>
          <w:color w:val="231F20"/>
          <w:w w:val="165"/>
          <w:sz w:val="16"/>
        </w:rPr>
        <w:t>arco conceptual</w:t>
      </w:r>
    </w:p>
    <w:p>
      <w:pPr>
        <w:pStyle w:val="BodyText"/>
        <w:spacing w:before="8"/>
        <w:rPr>
          <w:sz w:val="27"/>
        </w:rPr>
      </w:pPr>
    </w:p>
    <w:p>
      <w:pPr>
        <w:pStyle w:val="BodyText"/>
        <w:spacing w:line="271" w:lineRule="auto"/>
        <w:ind w:left="120" w:right="117"/>
        <w:jc w:val="both"/>
      </w:pPr>
      <w:r>
        <w:rPr>
          <w:color w:val="231F20"/>
        </w:rPr>
        <w:t>En</w:t>
      </w:r>
      <w:r>
        <w:rPr>
          <w:color w:val="231F20"/>
          <w:spacing w:val="-20"/>
        </w:rPr>
        <w:t> </w:t>
      </w:r>
      <w:r>
        <w:rPr>
          <w:color w:val="231F20"/>
        </w:rPr>
        <w:t>el</w:t>
      </w:r>
      <w:r>
        <w:rPr>
          <w:color w:val="231F20"/>
          <w:spacing w:val="-20"/>
        </w:rPr>
        <w:t> </w:t>
      </w:r>
      <w:r>
        <w:rPr>
          <w:color w:val="231F20"/>
        </w:rPr>
        <w:t>marco</w:t>
      </w:r>
      <w:r>
        <w:rPr>
          <w:color w:val="231F20"/>
          <w:spacing w:val="-20"/>
        </w:rPr>
        <w:t> </w:t>
      </w:r>
      <w:r>
        <w:rPr>
          <w:color w:val="231F20"/>
        </w:rPr>
        <w:t>conceptual</w:t>
      </w:r>
      <w:r>
        <w:rPr>
          <w:color w:val="231F20"/>
          <w:spacing w:val="-20"/>
        </w:rPr>
        <w:t> </w:t>
      </w:r>
      <w:r>
        <w:rPr>
          <w:color w:val="231F20"/>
        </w:rPr>
        <w:t>se</w:t>
      </w:r>
      <w:r>
        <w:rPr>
          <w:color w:val="231F20"/>
          <w:spacing w:val="-20"/>
        </w:rPr>
        <w:t> </w:t>
      </w:r>
      <w:r>
        <w:rPr>
          <w:color w:val="231F20"/>
        </w:rPr>
        <w:t>hará</w:t>
      </w:r>
      <w:r>
        <w:rPr>
          <w:color w:val="231F20"/>
          <w:spacing w:val="-20"/>
        </w:rPr>
        <w:t> </w:t>
      </w:r>
      <w:r>
        <w:rPr>
          <w:color w:val="231F20"/>
        </w:rPr>
        <w:t>referencia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dos</w:t>
      </w:r>
      <w:r>
        <w:rPr>
          <w:color w:val="231F20"/>
          <w:spacing w:val="-20"/>
        </w:rPr>
        <w:t> </w:t>
      </w:r>
      <w:r>
        <w:rPr>
          <w:color w:val="231F20"/>
        </w:rPr>
        <w:t>diferentes</w:t>
      </w:r>
      <w:r>
        <w:rPr>
          <w:color w:val="231F20"/>
          <w:spacing w:val="-20"/>
        </w:rPr>
        <w:t> </w:t>
      </w:r>
      <w:r>
        <w:rPr>
          <w:color w:val="231F20"/>
        </w:rPr>
        <w:t>conceptos</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presente investigación abarca en relación con el </w:t>
      </w:r>
      <w:r>
        <w:rPr>
          <w:color w:val="231F20"/>
          <w:w w:val="145"/>
          <w:sz w:val="16"/>
        </w:rPr>
        <w:t>tsi </w:t>
      </w:r>
      <w:r>
        <w:rPr>
          <w:color w:val="231F20"/>
        </w:rPr>
        <w:t>(turismo sexual infantil), la prostitución y pornografía infantil –el primero, como una de las modernas formas de explotación sexual comercial en los menores de edad, ya sean niños, niñas o adolescentes, como las modernas legislaciones los nombran–, y que afectan actualmente a miles de</w:t>
      </w:r>
      <w:r>
        <w:rPr>
          <w:color w:val="231F20"/>
          <w:spacing w:val="-10"/>
        </w:rPr>
        <w:t> </w:t>
      </w:r>
      <w:r>
        <w:rPr>
          <w:color w:val="231F20"/>
        </w:rPr>
        <w:t>niños en el</w:t>
      </w:r>
      <w:r>
        <w:rPr>
          <w:color w:val="231F20"/>
          <w:spacing w:val="7"/>
        </w:rPr>
        <w:t> </w:t>
      </w:r>
      <w:r>
        <w:rPr>
          <w:color w:val="231F20"/>
        </w:rPr>
        <w:t>mundo.</w:t>
      </w:r>
    </w:p>
    <w:p>
      <w:pPr>
        <w:pStyle w:val="BodyText"/>
        <w:spacing w:line="271" w:lineRule="auto" w:before="1"/>
        <w:ind w:left="120" w:right="112" w:firstLine="360"/>
        <w:jc w:val="both"/>
      </w:pPr>
      <w:r>
        <w:rPr>
          <w:color w:val="231F20"/>
          <w:spacing w:val="4"/>
        </w:rPr>
        <w:t>Mencionaremos </w:t>
      </w:r>
      <w:r>
        <w:rPr>
          <w:color w:val="231F20"/>
          <w:spacing w:val="3"/>
        </w:rPr>
        <w:t>además, </w:t>
      </w:r>
      <w:r>
        <w:rPr>
          <w:color w:val="231F20"/>
          <w:spacing w:val="2"/>
        </w:rPr>
        <w:t>lo </w:t>
      </w:r>
      <w:r>
        <w:rPr>
          <w:color w:val="231F20"/>
          <w:spacing w:val="3"/>
        </w:rPr>
        <w:t>relativo </w:t>
      </w:r>
      <w:r>
        <w:rPr>
          <w:color w:val="231F20"/>
          <w:spacing w:val="2"/>
        </w:rPr>
        <w:t>al </w:t>
      </w:r>
      <w:r>
        <w:rPr>
          <w:color w:val="231F20"/>
          <w:spacing w:val="4"/>
        </w:rPr>
        <w:t>concepto </w:t>
      </w:r>
      <w:r>
        <w:rPr>
          <w:color w:val="231F20"/>
          <w:spacing w:val="3"/>
        </w:rPr>
        <w:t>que </w:t>
      </w:r>
      <w:r>
        <w:rPr>
          <w:color w:val="231F20"/>
          <w:spacing w:val="2"/>
        </w:rPr>
        <w:t>de </w:t>
      </w:r>
      <w:r>
        <w:rPr>
          <w:color w:val="231F20"/>
          <w:spacing w:val="3"/>
        </w:rPr>
        <w:t>los </w:t>
      </w:r>
      <w:r>
        <w:rPr>
          <w:color w:val="231F20"/>
          <w:spacing w:val="4"/>
        </w:rPr>
        <w:t>menores </w:t>
      </w:r>
      <w:r>
        <w:rPr>
          <w:color w:val="231F20"/>
          <w:spacing w:val="2"/>
        </w:rPr>
        <w:t>de </w:t>
      </w:r>
      <w:r>
        <w:rPr>
          <w:color w:val="231F20"/>
          <w:spacing w:val="5"/>
        </w:rPr>
        <w:t>edad </w:t>
      </w:r>
      <w:r>
        <w:rPr>
          <w:color w:val="231F20"/>
          <w:spacing w:val="2"/>
        </w:rPr>
        <w:t>se </w:t>
      </w:r>
      <w:r>
        <w:rPr>
          <w:color w:val="231F20"/>
          <w:spacing w:val="4"/>
        </w:rPr>
        <w:t>tiene </w:t>
      </w:r>
      <w:r>
        <w:rPr>
          <w:color w:val="231F20"/>
        </w:rPr>
        <w:t>a </w:t>
      </w:r>
      <w:r>
        <w:rPr>
          <w:color w:val="231F20"/>
          <w:spacing w:val="2"/>
        </w:rPr>
        <w:t>la </w:t>
      </w:r>
      <w:r>
        <w:rPr>
          <w:color w:val="231F20"/>
          <w:spacing w:val="3"/>
        </w:rPr>
        <w:t>fecha, </w:t>
      </w:r>
      <w:r>
        <w:rPr>
          <w:color w:val="231F20"/>
          <w:spacing w:val="4"/>
        </w:rPr>
        <w:t>analizando algunos </w:t>
      </w:r>
      <w:r>
        <w:rPr>
          <w:color w:val="231F20"/>
          <w:spacing w:val="3"/>
        </w:rPr>
        <w:t>que </w:t>
      </w:r>
      <w:r>
        <w:rPr>
          <w:color w:val="231F20"/>
        </w:rPr>
        <w:t>a </w:t>
      </w:r>
      <w:r>
        <w:rPr>
          <w:color w:val="231F20"/>
          <w:spacing w:val="3"/>
        </w:rPr>
        <w:t>través </w:t>
      </w:r>
      <w:r>
        <w:rPr>
          <w:color w:val="231F20"/>
          <w:spacing w:val="2"/>
        </w:rPr>
        <w:t>de la </w:t>
      </w:r>
      <w:r>
        <w:rPr>
          <w:color w:val="231F20"/>
          <w:spacing w:val="4"/>
        </w:rPr>
        <w:t>historia </w:t>
      </w:r>
      <w:r>
        <w:rPr>
          <w:color w:val="231F20"/>
          <w:spacing w:val="3"/>
        </w:rPr>
        <w:t>les han </w:t>
      </w:r>
      <w:r>
        <w:rPr>
          <w:color w:val="231F20"/>
          <w:spacing w:val="5"/>
        </w:rPr>
        <w:t>sido </w:t>
      </w:r>
      <w:r>
        <w:rPr>
          <w:color w:val="231F20"/>
          <w:spacing w:val="4"/>
        </w:rPr>
        <w:t>otorgados </w:t>
      </w:r>
      <w:r>
        <w:rPr>
          <w:color w:val="231F20"/>
        </w:rPr>
        <w:t>o </w:t>
      </w:r>
      <w:r>
        <w:rPr>
          <w:color w:val="231F20"/>
          <w:spacing w:val="3"/>
        </w:rPr>
        <w:t>han dado </w:t>
      </w:r>
      <w:r>
        <w:rPr>
          <w:color w:val="231F20"/>
        </w:rPr>
        <w:t>a </w:t>
      </w:r>
      <w:r>
        <w:rPr>
          <w:color w:val="231F20"/>
          <w:spacing w:val="3"/>
        </w:rPr>
        <w:t>los niños, </w:t>
      </w:r>
      <w:r>
        <w:rPr>
          <w:color w:val="231F20"/>
          <w:spacing w:val="4"/>
        </w:rPr>
        <w:t>niñas </w:t>
      </w:r>
      <w:r>
        <w:rPr>
          <w:color w:val="231F20"/>
        </w:rPr>
        <w:t>y </w:t>
      </w:r>
      <w:r>
        <w:rPr>
          <w:color w:val="231F20"/>
          <w:spacing w:val="4"/>
        </w:rPr>
        <w:t>adolescentes, dependiendo </w:t>
      </w:r>
      <w:r>
        <w:rPr>
          <w:color w:val="231F20"/>
          <w:spacing w:val="2"/>
        </w:rPr>
        <w:t>de </w:t>
      </w:r>
      <w:r>
        <w:rPr>
          <w:color w:val="231F20"/>
          <w:spacing w:val="3"/>
        </w:rPr>
        <w:t>las </w:t>
      </w:r>
      <w:r>
        <w:rPr>
          <w:color w:val="231F20"/>
          <w:spacing w:val="4"/>
        </w:rPr>
        <w:t>dife- </w:t>
      </w:r>
      <w:r>
        <w:rPr>
          <w:color w:val="231F20"/>
          <w:spacing w:val="3"/>
        </w:rPr>
        <w:t>rentes </w:t>
      </w:r>
      <w:r>
        <w:rPr>
          <w:color w:val="231F20"/>
          <w:spacing w:val="4"/>
        </w:rPr>
        <w:t>etapas </w:t>
      </w:r>
      <w:r>
        <w:rPr>
          <w:color w:val="231F20"/>
          <w:spacing w:val="2"/>
        </w:rPr>
        <w:t>de la </w:t>
      </w:r>
      <w:r>
        <w:rPr>
          <w:color w:val="231F20"/>
          <w:spacing w:val="4"/>
        </w:rPr>
        <w:t>humanidad </w:t>
      </w:r>
      <w:r>
        <w:rPr>
          <w:color w:val="231F20"/>
        </w:rPr>
        <w:t>y </w:t>
      </w:r>
      <w:r>
        <w:rPr>
          <w:color w:val="231F20"/>
          <w:spacing w:val="2"/>
        </w:rPr>
        <w:t>de </w:t>
      </w:r>
      <w:r>
        <w:rPr>
          <w:color w:val="231F20"/>
          <w:spacing w:val="3"/>
        </w:rPr>
        <w:t>cada </w:t>
      </w:r>
      <w:r>
        <w:rPr>
          <w:color w:val="231F20"/>
          <w:spacing w:val="4"/>
        </w:rPr>
        <w:t>nación. </w:t>
      </w:r>
      <w:r>
        <w:rPr>
          <w:color w:val="231F20"/>
        </w:rPr>
        <w:t>Todo </w:t>
      </w:r>
      <w:r>
        <w:rPr>
          <w:color w:val="231F20"/>
          <w:spacing w:val="2"/>
        </w:rPr>
        <w:t>lo </w:t>
      </w:r>
      <w:r>
        <w:rPr>
          <w:color w:val="231F20"/>
          <w:spacing w:val="4"/>
        </w:rPr>
        <w:t>anterior desde diferentes puntos </w:t>
      </w:r>
      <w:r>
        <w:rPr>
          <w:color w:val="231F20"/>
          <w:spacing w:val="2"/>
        </w:rPr>
        <w:t>de </w:t>
      </w:r>
      <w:r>
        <w:rPr>
          <w:color w:val="231F20"/>
          <w:spacing w:val="4"/>
        </w:rPr>
        <w:t>vista </w:t>
      </w:r>
      <w:r>
        <w:rPr>
          <w:color w:val="231F20"/>
          <w:spacing w:val="3"/>
        </w:rPr>
        <w:t>como </w:t>
      </w:r>
      <w:r>
        <w:rPr>
          <w:color w:val="231F20"/>
          <w:spacing w:val="2"/>
        </w:rPr>
        <w:t>el </w:t>
      </w:r>
      <w:r>
        <w:rPr>
          <w:color w:val="231F20"/>
          <w:spacing w:val="4"/>
        </w:rPr>
        <w:t>jurídico, sociológico, psicológico,</w:t>
      </w:r>
      <w:r>
        <w:rPr>
          <w:color w:val="231F20"/>
          <w:spacing w:val="-26"/>
        </w:rPr>
        <w:t> </w:t>
      </w:r>
      <w:r>
        <w:rPr>
          <w:color w:val="231F20"/>
          <w:spacing w:val="5"/>
        </w:rPr>
        <w:t>etcétera.</w:t>
      </w:r>
    </w:p>
    <w:p>
      <w:pPr>
        <w:pStyle w:val="BodyText"/>
        <w:spacing w:line="271" w:lineRule="auto" w:before="1"/>
        <w:ind w:left="120" w:right="117" w:firstLine="360"/>
        <w:jc w:val="both"/>
      </w:pPr>
      <w:r>
        <w:rPr>
          <w:color w:val="231F20"/>
        </w:rPr>
        <w:t>Lo anterior es de suma importancia, puesto que como se menciona al inicio del presente trabajo, el menor de edad es protegido por organismos internacionales y las legislaciones internas de cada uno de los países que se preocupan por su niñez, para protegerlos de cualquier tipo de explotación que pudiesen </w:t>
      </w:r>
      <w:r>
        <w:rPr>
          <w:color w:val="231F20"/>
          <w:spacing w:val="-4"/>
        </w:rPr>
        <w:t>sufrir, </w:t>
      </w:r>
      <w:r>
        <w:rPr>
          <w:color w:val="231F20"/>
        </w:rPr>
        <w:t>principalmente de aquellas que sean repugnantes para toda nuestra</w:t>
      </w:r>
      <w:r>
        <w:rPr>
          <w:color w:val="231F20"/>
          <w:spacing w:val="50"/>
        </w:rPr>
        <w:t> </w:t>
      </w:r>
      <w:r>
        <w:rPr>
          <w:color w:val="231F20"/>
        </w:rPr>
        <w:t>sociedad.</w:t>
      </w:r>
    </w:p>
    <w:p>
      <w:pPr>
        <w:pStyle w:val="BodyText"/>
        <w:spacing w:line="271" w:lineRule="auto" w:before="1"/>
        <w:ind w:left="120" w:right="115" w:firstLine="360"/>
        <w:jc w:val="both"/>
      </w:pPr>
      <w:r>
        <w:rPr>
          <w:color w:val="231F20"/>
        </w:rPr>
        <w:t>Así, trataremos más adelante de </w:t>
      </w:r>
      <w:r>
        <w:rPr>
          <w:color w:val="231F20"/>
          <w:spacing w:val="2"/>
        </w:rPr>
        <w:t>forma </w:t>
      </w:r>
      <w:r>
        <w:rPr>
          <w:color w:val="231F20"/>
        </w:rPr>
        <w:t>amplia, en un capítulo específico de la presente</w:t>
      </w:r>
      <w:r>
        <w:rPr>
          <w:color w:val="231F20"/>
          <w:spacing w:val="-16"/>
        </w:rPr>
        <w:t> </w:t>
      </w:r>
      <w:r>
        <w:rPr>
          <w:color w:val="231F20"/>
        </w:rPr>
        <w:t>investigación,</w:t>
      </w:r>
      <w:r>
        <w:rPr>
          <w:color w:val="231F20"/>
          <w:spacing w:val="-16"/>
        </w:rPr>
        <w:t> </w:t>
      </w:r>
      <w:r>
        <w:rPr>
          <w:color w:val="231F20"/>
        </w:rPr>
        <w:t>lo</w:t>
      </w:r>
      <w:r>
        <w:rPr>
          <w:color w:val="231F20"/>
          <w:spacing w:val="-16"/>
        </w:rPr>
        <w:t> </w:t>
      </w:r>
      <w:r>
        <w:rPr>
          <w:color w:val="231F20"/>
        </w:rPr>
        <w:t>relativo</w:t>
      </w:r>
      <w:r>
        <w:rPr>
          <w:color w:val="231F20"/>
          <w:spacing w:val="-16"/>
        </w:rPr>
        <w:t> </w:t>
      </w:r>
      <w:r>
        <w:rPr>
          <w:color w:val="231F20"/>
        </w:rPr>
        <w:t>al</w:t>
      </w:r>
      <w:r>
        <w:rPr>
          <w:color w:val="231F20"/>
          <w:spacing w:val="-16"/>
        </w:rPr>
        <w:t> </w:t>
      </w:r>
      <w:r>
        <w:rPr>
          <w:color w:val="231F20"/>
        </w:rPr>
        <w:t>turismo</w:t>
      </w:r>
      <w:r>
        <w:rPr>
          <w:color w:val="231F20"/>
          <w:spacing w:val="-16"/>
        </w:rPr>
        <w:t> </w:t>
      </w:r>
      <w:r>
        <w:rPr>
          <w:color w:val="231F20"/>
        </w:rPr>
        <w:t>sexual</w:t>
      </w:r>
      <w:r>
        <w:rPr>
          <w:color w:val="231F20"/>
          <w:spacing w:val="-16"/>
        </w:rPr>
        <w:t> </w:t>
      </w:r>
      <w:r>
        <w:rPr>
          <w:color w:val="231F20"/>
        </w:rPr>
        <w:t>infantil,</w:t>
      </w:r>
      <w:r>
        <w:rPr>
          <w:color w:val="231F20"/>
          <w:spacing w:val="-16"/>
        </w:rPr>
        <w:t> </w:t>
      </w:r>
      <w:r>
        <w:rPr>
          <w:color w:val="231F20"/>
        </w:rPr>
        <w:t>y</w:t>
      </w:r>
      <w:r>
        <w:rPr>
          <w:color w:val="231F20"/>
          <w:spacing w:val="-15"/>
        </w:rPr>
        <w:t> </w:t>
      </w:r>
      <w:r>
        <w:rPr>
          <w:color w:val="231F20"/>
        </w:rPr>
        <w:t>otros</w:t>
      </w:r>
      <w:r>
        <w:rPr>
          <w:color w:val="231F20"/>
          <w:spacing w:val="-15"/>
        </w:rPr>
        <w:t> </w:t>
      </w:r>
      <w:r>
        <w:rPr>
          <w:color w:val="231F20"/>
        </w:rPr>
        <w:t>conceptos</w:t>
      </w:r>
      <w:r>
        <w:rPr>
          <w:color w:val="231F20"/>
          <w:spacing w:val="-15"/>
        </w:rPr>
        <w:t> </w:t>
      </w:r>
      <w:r>
        <w:rPr>
          <w:color w:val="231F20"/>
        </w:rPr>
        <w:t>relacio- nados con esa ilícita actividad, además de los que en este marco conceptual se</w:t>
      </w:r>
      <w:r>
        <w:rPr>
          <w:color w:val="231F20"/>
          <w:spacing w:val="-15"/>
        </w:rPr>
        <w:t> </w:t>
      </w:r>
      <w:r>
        <w:rPr>
          <w:color w:val="231F20"/>
        </w:rPr>
        <w:t>traten.</w:t>
      </w:r>
    </w:p>
    <w:p>
      <w:pPr>
        <w:pStyle w:val="BodyText"/>
      </w:pPr>
    </w:p>
    <w:p>
      <w:pPr>
        <w:pStyle w:val="BodyText"/>
        <w:spacing w:before="9"/>
        <w:rPr>
          <w:sz w:val="27"/>
        </w:rPr>
      </w:pPr>
    </w:p>
    <w:p>
      <w:pPr>
        <w:spacing w:before="1"/>
        <w:ind w:left="120" w:right="0" w:firstLine="0"/>
        <w:jc w:val="both"/>
        <w:rPr>
          <w:i/>
          <w:sz w:val="22"/>
        </w:rPr>
      </w:pPr>
      <w:r>
        <w:rPr>
          <w:i/>
          <w:color w:val="231F20"/>
          <w:w w:val="85"/>
          <w:sz w:val="22"/>
        </w:rPr>
        <w:t>La prostitución infantil</w:t>
      </w:r>
    </w:p>
    <w:p>
      <w:pPr>
        <w:pStyle w:val="BodyText"/>
        <w:spacing w:before="8"/>
        <w:rPr>
          <w:i/>
          <w:sz w:val="27"/>
        </w:rPr>
      </w:pPr>
    </w:p>
    <w:p>
      <w:pPr>
        <w:pStyle w:val="BodyText"/>
        <w:spacing w:line="271" w:lineRule="auto"/>
        <w:ind w:left="120" w:right="115"/>
        <w:jc w:val="both"/>
      </w:pPr>
      <w:r>
        <w:rPr>
          <w:color w:val="231F20"/>
        </w:rPr>
        <w:t>Primero, es necesario tratar en el presente trabajo de investigación, una reflexión analítica acerca de la prostitución, no obstante que es un tema que ha sido abordado desde diversos enfoques y disciplinas, como la ciencia del derecho, la sociología, la psicología, la religión, la moral, la economía, etcétera.</w:t>
      </w:r>
    </w:p>
    <w:p>
      <w:pPr>
        <w:pStyle w:val="BodyText"/>
        <w:spacing w:line="271" w:lineRule="auto" w:before="1"/>
        <w:ind w:left="120" w:right="112" w:firstLine="360"/>
        <w:jc w:val="both"/>
      </w:pPr>
      <w:r>
        <w:rPr>
          <w:color w:val="231F20"/>
        </w:rPr>
        <w:t>Desde el punto de vista jurídico diremos que la prostitución como fenómeno universal, se remonta a épocas muy antiguas, puesto que se ha dado en todos   los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3"/>
        <w:jc w:val="both"/>
      </w:pPr>
      <w:r>
        <w:rPr>
          <w:color w:val="231F20"/>
          <w:spacing w:val="4"/>
        </w:rPr>
        <w:t>tiempos </w:t>
      </w:r>
      <w:r>
        <w:rPr>
          <w:color w:val="231F20"/>
        </w:rPr>
        <w:t>y </w:t>
      </w:r>
      <w:r>
        <w:rPr>
          <w:color w:val="231F20"/>
          <w:spacing w:val="2"/>
        </w:rPr>
        <w:t>en </w:t>
      </w:r>
      <w:r>
        <w:rPr>
          <w:color w:val="231F20"/>
          <w:spacing w:val="4"/>
        </w:rPr>
        <w:t>todas </w:t>
      </w:r>
      <w:r>
        <w:rPr>
          <w:color w:val="231F20"/>
          <w:spacing w:val="3"/>
        </w:rPr>
        <w:t>las </w:t>
      </w:r>
      <w:r>
        <w:rPr>
          <w:color w:val="231F20"/>
          <w:spacing w:val="4"/>
        </w:rPr>
        <w:t>civilizaciones; </w:t>
      </w:r>
      <w:r>
        <w:rPr>
          <w:color w:val="231F20"/>
          <w:spacing w:val="3"/>
        </w:rPr>
        <w:t>por ello </w:t>
      </w:r>
      <w:r>
        <w:rPr>
          <w:color w:val="231F20"/>
          <w:spacing w:val="2"/>
        </w:rPr>
        <w:t>es </w:t>
      </w:r>
      <w:r>
        <w:rPr>
          <w:color w:val="231F20"/>
          <w:spacing w:val="4"/>
        </w:rPr>
        <w:t>difícil precisar </w:t>
      </w:r>
      <w:r>
        <w:rPr>
          <w:color w:val="231F20"/>
          <w:spacing w:val="2"/>
        </w:rPr>
        <w:t>su </w:t>
      </w:r>
      <w:r>
        <w:rPr>
          <w:color w:val="231F20"/>
          <w:spacing w:val="4"/>
        </w:rPr>
        <w:t>origen, inclu- </w:t>
      </w:r>
      <w:r>
        <w:rPr>
          <w:color w:val="231F20"/>
        </w:rPr>
        <w:t>sive, </w:t>
      </w:r>
      <w:r>
        <w:rPr>
          <w:color w:val="231F20"/>
          <w:spacing w:val="2"/>
        </w:rPr>
        <w:t>no se </w:t>
      </w:r>
      <w:r>
        <w:rPr>
          <w:color w:val="231F20"/>
          <w:spacing w:val="3"/>
        </w:rPr>
        <w:t>sabe </w:t>
      </w:r>
      <w:r>
        <w:rPr>
          <w:color w:val="231F20"/>
        </w:rPr>
        <w:t>a </w:t>
      </w:r>
      <w:r>
        <w:rPr>
          <w:color w:val="231F20"/>
          <w:spacing w:val="4"/>
        </w:rPr>
        <w:t>ciencia cierta cuáles </w:t>
      </w:r>
      <w:r>
        <w:rPr>
          <w:color w:val="231F20"/>
          <w:spacing w:val="3"/>
        </w:rPr>
        <w:t>han sido </w:t>
      </w:r>
      <w:r>
        <w:rPr>
          <w:color w:val="231F20"/>
        </w:rPr>
        <w:t>y </w:t>
      </w:r>
      <w:r>
        <w:rPr>
          <w:color w:val="231F20"/>
          <w:spacing w:val="3"/>
        </w:rPr>
        <w:t>son, las </w:t>
      </w:r>
      <w:r>
        <w:rPr>
          <w:color w:val="231F20"/>
          <w:spacing w:val="4"/>
        </w:rPr>
        <w:t>causas </w:t>
      </w:r>
      <w:r>
        <w:rPr>
          <w:color w:val="231F20"/>
          <w:spacing w:val="3"/>
        </w:rPr>
        <w:t>que favorecen   </w:t>
      </w:r>
      <w:r>
        <w:rPr>
          <w:color w:val="231F20"/>
          <w:spacing w:val="2"/>
        </w:rPr>
        <w:t>su </w:t>
      </w:r>
      <w:r>
        <w:rPr>
          <w:color w:val="231F20"/>
          <w:spacing w:val="4"/>
        </w:rPr>
        <w:t>existencia; </w:t>
      </w:r>
      <w:r>
        <w:rPr>
          <w:color w:val="231F20"/>
        </w:rPr>
        <w:t>y </w:t>
      </w:r>
      <w:r>
        <w:rPr>
          <w:color w:val="231F20"/>
          <w:spacing w:val="2"/>
        </w:rPr>
        <w:t>mucho </w:t>
      </w:r>
      <w:r>
        <w:rPr>
          <w:color w:val="231F20"/>
          <w:spacing w:val="4"/>
        </w:rPr>
        <w:t>menos sabemos </w:t>
      </w:r>
      <w:r>
        <w:rPr>
          <w:color w:val="231F20"/>
          <w:spacing w:val="3"/>
        </w:rPr>
        <w:t>cómo </w:t>
      </w:r>
      <w:r>
        <w:rPr>
          <w:color w:val="231F20"/>
          <w:spacing w:val="2"/>
        </w:rPr>
        <w:t>se ha </w:t>
      </w:r>
      <w:r>
        <w:rPr>
          <w:color w:val="231F20"/>
          <w:spacing w:val="4"/>
        </w:rPr>
        <w:t>pretendido </w:t>
      </w:r>
      <w:r>
        <w:rPr>
          <w:color w:val="231F20"/>
          <w:spacing w:val="2"/>
        </w:rPr>
        <w:t>en </w:t>
      </w:r>
      <w:r>
        <w:rPr>
          <w:color w:val="231F20"/>
          <w:spacing w:val="3"/>
        </w:rPr>
        <w:t>muchos </w:t>
      </w:r>
      <w:r>
        <w:rPr>
          <w:color w:val="231F20"/>
          <w:spacing w:val="4"/>
        </w:rPr>
        <w:t>países lograr </w:t>
      </w:r>
      <w:r>
        <w:rPr>
          <w:color w:val="231F20"/>
          <w:spacing w:val="2"/>
        </w:rPr>
        <w:t>su </w:t>
      </w:r>
      <w:r>
        <w:rPr>
          <w:color w:val="231F20"/>
          <w:spacing w:val="3"/>
        </w:rPr>
        <w:t>total </w:t>
      </w:r>
      <w:r>
        <w:rPr>
          <w:color w:val="231F20"/>
          <w:spacing w:val="4"/>
        </w:rPr>
        <w:t>erradicación </w:t>
      </w:r>
      <w:r>
        <w:rPr>
          <w:color w:val="231F20"/>
          <w:spacing w:val="3"/>
        </w:rPr>
        <w:t>–que sería </w:t>
      </w:r>
      <w:r>
        <w:rPr>
          <w:color w:val="231F20"/>
        </w:rPr>
        <w:t>lo </w:t>
      </w:r>
      <w:r>
        <w:rPr>
          <w:color w:val="231F20"/>
          <w:spacing w:val="3"/>
        </w:rPr>
        <w:t>idóneo para nuestras sociedades–; puesto que </w:t>
      </w:r>
      <w:r>
        <w:rPr>
          <w:color w:val="231F20"/>
          <w:spacing w:val="4"/>
        </w:rPr>
        <w:t>existen países </w:t>
      </w:r>
      <w:r>
        <w:rPr>
          <w:color w:val="231F20"/>
          <w:spacing w:val="2"/>
        </w:rPr>
        <w:t>en </w:t>
      </w:r>
      <w:r>
        <w:rPr>
          <w:color w:val="231F20"/>
          <w:spacing w:val="3"/>
        </w:rPr>
        <w:t>los que </w:t>
      </w:r>
      <w:r>
        <w:rPr>
          <w:color w:val="231F20"/>
          <w:spacing w:val="4"/>
        </w:rPr>
        <w:t>oficial </w:t>
      </w:r>
      <w:r>
        <w:rPr>
          <w:color w:val="231F20"/>
        </w:rPr>
        <w:t>o </w:t>
      </w:r>
      <w:r>
        <w:rPr>
          <w:color w:val="231F20"/>
          <w:spacing w:val="4"/>
        </w:rPr>
        <w:t>clandestinamente </w:t>
      </w:r>
      <w:r>
        <w:rPr>
          <w:color w:val="231F20"/>
          <w:spacing w:val="3"/>
        </w:rPr>
        <w:t>existe aún </w:t>
      </w:r>
      <w:r>
        <w:rPr>
          <w:color w:val="231F20"/>
          <w:spacing w:val="2"/>
        </w:rPr>
        <w:t>la </w:t>
      </w:r>
      <w:r>
        <w:rPr>
          <w:color w:val="231F20"/>
          <w:spacing w:val="4"/>
        </w:rPr>
        <w:t>prostitu- </w:t>
      </w:r>
      <w:r>
        <w:rPr>
          <w:color w:val="231F20"/>
          <w:spacing w:val="3"/>
        </w:rPr>
        <w:t>ción </w:t>
      </w:r>
      <w:r>
        <w:rPr>
          <w:color w:val="231F20"/>
        </w:rPr>
        <w:t>y </w:t>
      </w:r>
      <w:r>
        <w:rPr>
          <w:color w:val="231F20"/>
          <w:spacing w:val="4"/>
        </w:rPr>
        <w:t>naciones donde </w:t>
      </w:r>
      <w:r>
        <w:rPr>
          <w:color w:val="231F20"/>
          <w:spacing w:val="2"/>
        </w:rPr>
        <w:t>ha </w:t>
      </w:r>
      <w:r>
        <w:rPr>
          <w:color w:val="231F20"/>
          <w:spacing w:val="3"/>
        </w:rPr>
        <w:t>sido </w:t>
      </w:r>
      <w:r>
        <w:rPr>
          <w:color w:val="231F20"/>
          <w:spacing w:val="4"/>
        </w:rPr>
        <w:t>extinguida temporalmente, </w:t>
      </w:r>
      <w:r>
        <w:rPr>
          <w:color w:val="231F20"/>
          <w:spacing w:val="2"/>
        </w:rPr>
        <w:t>pero </w:t>
      </w:r>
      <w:r>
        <w:rPr>
          <w:color w:val="231F20"/>
          <w:spacing w:val="3"/>
        </w:rPr>
        <w:t>renace como </w:t>
      </w:r>
      <w:r>
        <w:rPr>
          <w:color w:val="231F20"/>
          <w:spacing w:val="5"/>
        </w:rPr>
        <w:t>un </w:t>
      </w:r>
      <w:r>
        <w:rPr>
          <w:color w:val="231F20"/>
          <w:spacing w:val="4"/>
        </w:rPr>
        <w:t>fenómeno </w:t>
      </w:r>
      <w:r>
        <w:rPr>
          <w:color w:val="231F20"/>
          <w:spacing w:val="3"/>
        </w:rPr>
        <w:t>más</w:t>
      </w:r>
      <w:r>
        <w:rPr>
          <w:color w:val="231F20"/>
          <w:spacing w:val="24"/>
        </w:rPr>
        <w:t> </w:t>
      </w:r>
      <w:r>
        <w:rPr>
          <w:color w:val="231F20"/>
          <w:spacing w:val="3"/>
        </w:rPr>
        <w:t>fuerte.</w:t>
      </w:r>
    </w:p>
    <w:p>
      <w:pPr>
        <w:pStyle w:val="BodyText"/>
        <w:spacing w:line="271" w:lineRule="auto" w:before="1"/>
        <w:ind w:left="100" w:right="115" w:firstLine="360"/>
        <w:jc w:val="both"/>
      </w:pPr>
      <w:r>
        <w:rPr>
          <w:color w:val="231F20"/>
        </w:rPr>
        <w:t>La </w:t>
      </w:r>
      <w:r>
        <w:rPr>
          <w:i/>
          <w:color w:val="231F20"/>
        </w:rPr>
        <w:t>Enciclopedia Jurídica Omeba </w:t>
      </w:r>
      <w:r>
        <w:rPr>
          <w:color w:val="231F20"/>
        </w:rPr>
        <w:t>hace una referencia histórica en relación con la prostitución,</w:t>
      </w:r>
      <w:r>
        <w:rPr>
          <w:color w:val="231F20"/>
          <w:spacing w:val="-10"/>
        </w:rPr>
        <w:t> </w:t>
      </w:r>
      <w:r>
        <w:rPr>
          <w:color w:val="231F20"/>
        </w:rPr>
        <w:t>y</w:t>
      </w:r>
      <w:r>
        <w:rPr>
          <w:color w:val="231F20"/>
          <w:spacing w:val="-10"/>
        </w:rPr>
        <w:t> </w:t>
      </w:r>
      <w:r>
        <w:rPr>
          <w:color w:val="231F20"/>
        </w:rPr>
        <w:t>así</w:t>
      </w:r>
      <w:r>
        <w:rPr>
          <w:color w:val="231F20"/>
          <w:spacing w:val="-10"/>
        </w:rPr>
        <w:t> </w:t>
      </w:r>
      <w:r>
        <w:rPr>
          <w:color w:val="231F20"/>
        </w:rPr>
        <w:t>podremos</w:t>
      </w:r>
      <w:r>
        <w:rPr>
          <w:color w:val="231F20"/>
          <w:spacing w:val="-10"/>
        </w:rPr>
        <w:t> </w:t>
      </w:r>
      <w:r>
        <w:rPr>
          <w:color w:val="231F20"/>
        </w:rPr>
        <w:t>entender</w:t>
      </w:r>
      <w:r>
        <w:rPr>
          <w:color w:val="231F20"/>
          <w:spacing w:val="-10"/>
        </w:rPr>
        <w:t> </w:t>
      </w:r>
      <w:r>
        <w:rPr>
          <w:color w:val="231F20"/>
        </w:rPr>
        <w:t>la</w:t>
      </w:r>
      <w:r>
        <w:rPr>
          <w:color w:val="231F20"/>
          <w:spacing w:val="-10"/>
        </w:rPr>
        <w:t> </w:t>
      </w:r>
      <w:r>
        <w:rPr>
          <w:color w:val="231F20"/>
        </w:rPr>
        <w:t>evolución</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fenómeno</w:t>
      </w:r>
      <w:r>
        <w:rPr>
          <w:color w:val="231F20"/>
          <w:spacing w:val="-10"/>
        </w:rPr>
        <w:t> </w:t>
      </w:r>
      <w:r>
        <w:rPr>
          <w:color w:val="231F20"/>
        </w:rPr>
        <w:t>social</w:t>
      </w:r>
      <w:r>
        <w:rPr>
          <w:color w:val="231F20"/>
          <w:spacing w:val="-10"/>
        </w:rPr>
        <w:t> </w:t>
      </w:r>
      <w:r>
        <w:rPr>
          <w:color w:val="231F20"/>
        </w:rPr>
        <w:t>que</w:t>
      </w:r>
      <w:r>
        <w:rPr>
          <w:color w:val="231F20"/>
          <w:spacing w:val="-10"/>
        </w:rPr>
        <w:t> </w:t>
      </w:r>
      <w:r>
        <w:rPr>
          <w:color w:val="231F20"/>
        </w:rPr>
        <w:t>afecta actualmente –nos atrevemos a decir–, a todas las sociedades del </w:t>
      </w:r>
      <w:r>
        <w:rPr>
          <w:color w:val="231F20"/>
          <w:spacing w:val="54"/>
        </w:rPr>
        <w:t> </w:t>
      </w:r>
      <w:r>
        <w:rPr>
          <w:color w:val="231F20"/>
        </w:rPr>
        <w:t>orbe:</w:t>
      </w:r>
    </w:p>
    <w:p>
      <w:pPr>
        <w:pStyle w:val="BodyText"/>
        <w:spacing w:before="7"/>
        <w:rPr>
          <w:sz w:val="26"/>
        </w:rPr>
      </w:pPr>
    </w:p>
    <w:p>
      <w:pPr>
        <w:spacing w:line="297" w:lineRule="auto" w:before="0"/>
        <w:ind w:left="460" w:right="119" w:firstLine="0"/>
        <w:jc w:val="both"/>
        <w:rPr>
          <w:sz w:val="20"/>
        </w:rPr>
      </w:pPr>
      <w:r>
        <w:rPr>
          <w:color w:val="231F20"/>
          <w:sz w:val="20"/>
        </w:rPr>
        <w:t>La</w:t>
      </w:r>
      <w:r>
        <w:rPr>
          <w:color w:val="231F20"/>
          <w:spacing w:val="-3"/>
          <w:sz w:val="20"/>
        </w:rPr>
        <w:t> </w:t>
      </w:r>
      <w:r>
        <w:rPr>
          <w:color w:val="231F20"/>
          <w:sz w:val="20"/>
        </w:rPr>
        <w:t>ley</w:t>
      </w:r>
      <w:r>
        <w:rPr>
          <w:color w:val="231F20"/>
          <w:spacing w:val="-3"/>
          <w:sz w:val="20"/>
        </w:rPr>
        <w:t> </w:t>
      </w:r>
      <w:r>
        <w:rPr>
          <w:color w:val="231F20"/>
          <w:sz w:val="20"/>
        </w:rPr>
        <w:t>se</w:t>
      </w:r>
      <w:r>
        <w:rPr>
          <w:color w:val="231F20"/>
          <w:spacing w:val="-3"/>
          <w:sz w:val="20"/>
        </w:rPr>
        <w:t> </w:t>
      </w:r>
      <w:r>
        <w:rPr>
          <w:color w:val="231F20"/>
          <w:sz w:val="20"/>
        </w:rPr>
        <w:t>ocupa</w:t>
      </w:r>
      <w:r>
        <w:rPr>
          <w:color w:val="231F20"/>
          <w:spacing w:val="-3"/>
          <w:sz w:val="20"/>
        </w:rPr>
        <w:t> </w:t>
      </w:r>
      <w:r>
        <w:rPr>
          <w:color w:val="231F20"/>
          <w:sz w:val="20"/>
        </w:rPr>
        <w:t>de</w:t>
      </w:r>
      <w:r>
        <w:rPr>
          <w:color w:val="231F20"/>
          <w:spacing w:val="-3"/>
          <w:sz w:val="20"/>
        </w:rPr>
        <w:t> </w:t>
      </w:r>
      <w:r>
        <w:rPr>
          <w:color w:val="231F20"/>
          <w:sz w:val="20"/>
        </w:rPr>
        <w:t>las</w:t>
      </w:r>
      <w:r>
        <w:rPr>
          <w:color w:val="231F20"/>
          <w:spacing w:val="-3"/>
          <w:sz w:val="20"/>
        </w:rPr>
        <w:t> </w:t>
      </w:r>
      <w:r>
        <w:rPr>
          <w:color w:val="231F20"/>
          <w:sz w:val="20"/>
        </w:rPr>
        <w:t>manifestaciones</w:t>
      </w:r>
      <w:r>
        <w:rPr>
          <w:color w:val="231F20"/>
          <w:spacing w:val="-3"/>
          <w:sz w:val="20"/>
        </w:rPr>
        <w:t> </w:t>
      </w:r>
      <w:r>
        <w:rPr>
          <w:color w:val="231F20"/>
          <w:sz w:val="20"/>
        </w:rPr>
        <w:t>abiertas</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prostitución</w:t>
      </w:r>
      <w:r>
        <w:rPr>
          <w:color w:val="231F20"/>
          <w:spacing w:val="-3"/>
          <w:sz w:val="20"/>
        </w:rPr>
        <w:t> </w:t>
      </w:r>
      <w:r>
        <w:rPr>
          <w:color w:val="231F20"/>
          <w:sz w:val="20"/>
        </w:rPr>
        <w:t>y</w:t>
      </w:r>
      <w:r>
        <w:rPr>
          <w:color w:val="231F20"/>
          <w:spacing w:val="-3"/>
          <w:sz w:val="20"/>
        </w:rPr>
        <w:t> </w:t>
      </w:r>
      <w:r>
        <w:rPr>
          <w:color w:val="231F20"/>
          <w:sz w:val="20"/>
        </w:rPr>
        <w:t>de</w:t>
      </w:r>
      <w:r>
        <w:rPr>
          <w:color w:val="231F20"/>
          <w:spacing w:val="-3"/>
          <w:sz w:val="20"/>
        </w:rPr>
        <w:t> </w:t>
      </w:r>
      <w:r>
        <w:rPr>
          <w:color w:val="231F20"/>
          <w:sz w:val="20"/>
        </w:rPr>
        <w:t>su</w:t>
      </w:r>
      <w:r>
        <w:rPr>
          <w:color w:val="231F20"/>
          <w:spacing w:val="-3"/>
          <w:sz w:val="20"/>
        </w:rPr>
        <w:t> </w:t>
      </w:r>
      <w:r>
        <w:rPr>
          <w:color w:val="231F20"/>
          <w:sz w:val="20"/>
        </w:rPr>
        <w:t>vinculación</w:t>
      </w:r>
      <w:r>
        <w:rPr>
          <w:color w:val="231F20"/>
          <w:spacing w:val="-3"/>
          <w:sz w:val="20"/>
        </w:rPr>
        <w:t> </w:t>
      </w:r>
      <w:r>
        <w:rPr>
          <w:color w:val="231F20"/>
          <w:sz w:val="20"/>
        </w:rPr>
        <w:t>con distintas</w:t>
      </w:r>
      <w:r>
        <w:rPr>
          <w:color w:val="231F20"/>
          <w:spacing w:val="-4"/>
          <w:sz w:val="20"/>
        </w:rPr>
        <w:t> </w:t>
      </w:r>
      <w:r>
        <w:rPr>
          <w:color w:val="231F20"/>
          <w:sz w:val="20"/>
        </w:rPr>
        <w:t>figuras</w:t>
      </w:r>
      <w:r>
        <w:rPr>
          <w:color w:val="231F20"/>
          <w:spacing w:val="-4"/>
          <w:sz w:val="20"/>
        </w:rPr>
        <w:t> </w:t>
      </w:r>
      <w:r>
        <w:rPr>
          <w:color w:val="231F20"/>
          <w:sz w:val="20"/>
        </w:rPr>
        <w:t>delictivas,</w:t>
      </w:r>
      <w:r>
        <w:rPr>
          <w:color w:val="231F20"/>
          <w:spacing w:val="-4"/>
          <w:sz w:val="20"/>
        </w:rPr>
        <w:t> </w:t>
      </w:r>
      <w:r>
        <w:rPr>
          <w:color w:val="231F20"/>
          <w:sz w:val="20"/>
        </w:rPr>
        <w:t>mientras</w:t>
      </w:r>
      <w:r>
        <w:rPr>
          <w:color w:val="231F20"/>
          <w:spacing w:val="-4"/>
          <w:sz w:val="20"/>
        </w:rPr>
        <w:t> </w:t>
      </w:r>
      <w:r>
        <w:rPr>
          <w:color w:val="231F20"/>
          <w:sz w:val="20"/>
        </w:rPr>
        <w:t>que</w:t>
      </w:r>
      <w:r>
        <w:rPr>
          <w:color w:val="231F20"/>
          <w:spacing w:val="-4"/>
          <w:sz w:val="20"/>
        </w:rPr>
        <w:t> </w:t>
      </w:r>
      <w:r>
        <w:rPr>
          <w:color w:val="231F20"/>
          <w:sz w:val="20"/>
        </w:rPr>
        <w:t>la</w:t>
      </w:r>
      <w:r>
        <w:rPr>
          <w:color w:val="231F20"/>
          <w:spacing w:val="-4"/>
          <w:sz w:val="20"/>
        </w:rPr>
        <w:t> </w:t>
      </w:r>
      <w:r>
        <w:rPr>
          <w:color w:val="231F20"/>
          <w:sz w:val="20"/>
        </w:rPr>
        <w:t>psicología</w:t>
      </w:r>
      <w:r>
        <w:rPr>
          <w:color w:val="231F20"/>
          <w:spacing w:val="-4"/>
          <w:sz w:val="20"/>
        </w:rPr>
        <w:t> </w:t>
      </w:r>
      <w:r>
        <w:rPr>
          <w:color w:val="231F20"/>
          <w:sz w:val="20"/>
        </w:rPr>
        <w:t>y</w:t>
      </w:r>
      <w:r>
        <w:rPr>
          <w:color w:val="231F20"/>
          <w:spacing w:val="-4"/>
          <w:sz w:val="20"/>
        </w:rPr>
        <w:t> </w:t>
      </w:r>
      <w:r>
        <w:rPr>
          <w:color w:val="231F20"/>
          <w:sz w:val="20"/>
        </w:rPr>
        <w:t>la</w:t>
      </w:r>
      <w:r>
        <w:rPr>
          <w:color w:val="231F20"/>
          <w:spacing w:val="-4"/>
          <w:sz w:val="20"/>
        </w:rPr>
        <w:t> </w:t>
      </w:r>
      <w:r>
        <w:rPr>
          <w:color w:val="231F20"/>
          <w:sz w:val="20"/>
        </w:rPr>
        <w:t>sociología</w:t>
      </w:r>
      <w:r>
        <w:rPr>
          <w:color w:val="231F20"/>
          <w:spacing w:val="-4"/>
          <w:sz w:val="20"/>
        </w:rPr>
        <w:t> </w:t>
      </w:r>
      <w:r>
        <w:rPr>
          <w:color w:val="231F20"/>
          <w:sz w:val="20"/>
        </w:rPr>
        <w:t>la</w:t>
      </w:r>
      <w:r>
        <w:rPr>
          <w:color w:val="231F20"/>
          <w:spacing w:val="-4"/>
          <w:sz w:val="20"/>
        </w:rPr>
        <w:t> </w:t>
      </w:r>
      <w:r>
        <w:rPr>
          <w:color w:val="231F20"/>
          <w:sz w:val="20"/>
        </w:rPr>
        <w:t>estudian</w:t>
      </w:r>
      <w:r>
        <w:rPr>
          <w:color w:val="231F20"/>
          <w:spacing w:val="-4"/>
          <w:sz w:val="20"/>
        </w:rPr>
        <w:t> </w:t>
      </w:r>
      <w:r>
        <w:rPr>
          <w:color w:val="231F20"/>
          <w:sz w:val="20"/>
        </w:rPr>
        <w:t>como</w:t>
      </w:r>
      <w:r>
        <w:rPr>
          <w:color w:val="231F20"/>
          <w:spacing w:val="-4"/>
          <w:sz w:val="20"/>
        </w:rPr>
        <w:t> </w:t>
      </w:r>
      <w:r>
        <w:rPr>
          <w:color w:val="231F20"/>
          <w:sz w:val="20"/>
        </w:rPr>
        <w:t>un fenómeno, al parecer imperecedero, resultante de distintos factores, éticos y</w:t>
      </w:r>
      <w:r>
        <w:rPr>
          <w:color w:val="231F20"/>
          <w:spacing w:val="-8"/>
          <w:sz w:val="20"/>
        </w:rPr>
        <w:t> </w:t>
      </w:r>
      <w:r>
        <w:rPr>
          <w:color w:val="231F20"/>
          <w:sz w:val="20"/>
        </w:rPr>
        <w:t>económicos, por una parte, y somáticos y psicológicos por la</w:t>
      </w:r>
      <w:r>
        <w:rPr>
          <w:color w:val="231F20"/>
          <w:spacing w:val="-27"/>
          <w:sz w:val="20"/>
        </w:rPr>
        <w:t> </w:t>
      </w:r>
      <w:r>
        <w:rPr>
          <w:color w:val="231F20"/>
          <w:sz w:val="20"/>
        </w:rPr>
        <w:t>otra.</w:t>
      </w:r>
    </w:p>
    <w:p>
      <w:pPr>
        <w:spacing w:line="297" w:lineRule="auto" w:before="3"/>
        <w:ind w:left="460" w:right="117" w:firstLine="360"/>
        <w:jc w:val="both"/>
        <w:rPr>
          <w:sz w:val="20"/>
        </w:rPr>
      </w:pPr>
      <w:r>
        <w:rPr>
          <w:color w:val="231F20"/>
          <w:sz w:val="20"/>
        </w:rPr>
        <w:t>Los estudios de los pueblos y civilizaciones primitivas afirman que, dada la absoluta libertad</w:t>
      </w:r>
      <w:r>
        <w:rPr>
          <w:color w:val="231F20"/>
          <w:spacing w:val="-4"/>
          <w:sz w:val="20"/>
        </w:rPr>
        <w:t> </w:t>
      </w:r>
      <w:r>
        <w:rPr>
          <w:color w:val="231F20"/>
          <w:sz w:val="20"/>
        </w:rPr>
        <w:t>sexual</w:t>
      </w:r>
      <w:r>
        <w:rPr>
          <w:color w:val="231F20"/>
          <w:spacing w:val="-4"/>
          <w:sz w:val="20"/>
        </w:rPr>
        <w:t> </w:t>
      </w:r>
      <w:r>
        <w:rPr>
          <w:color w:val="231F20"/>
          <w:sz w:val="20"/>
        </w:rPr>
        <w:t>imperante</w:t>
      </w:r>
      <w:r>
        <w:rPr>
          <w:color w:val="231F20"/>
          <w:spacing w:val="-4"/>
          <w:sz w:val="20"/>
        </w:rPr>
        <w:t> </w:t>
      </w:r>
      <w:r>
        <w:rPr>
          <w:color w:val="231F20"/>
          <w:sz w:val="20"/>
        </w:rPr>
        <w:t>entre</w:t>
      </w:r>
      <w:r>
        <w:rPr>
          <w:color w:val="231F20"/>
          <w:spacing w:val="-4"/>
          <w:sz w:val="20"/>
        </w:rPr>
        <w:t> </w:t>
      </w:r>
      <w:r>
        <w:rPr>
          <w:color w:val="231F20"/>
          <w:sz w:val="20"/>
        </w:rPr>
        <w:t>los</w:t>
      </w:r>
      <w:r>
        <w:rPr>
          <w:color w:val="231F20"/>
          <w:spacing w:val="-4"/>
          <w:sz w:val="20"/>
        </w:rPr>
        <w:t> </w:t>
      </w:r>
      <w:r>
        <w:rPr>
          <w:color w:val="231F20"/>
          <w:sz w:val="20"/>
        </w:rPr>
        <w:t>mismos,</w:t>
      </w:r>
      <w:r>
        <w:rPr>
          <w:color w:val="231F20"/>
          <w:spacing w:val="-4"/>
          <w:sz w:val="20"/>
        </w:rPr>
        <w:t> </w:t>
      </w:r>
      <w:r>
        <w:rPr>
          <w:color w:val="231F20"/>
          <w:sz w:val="20"/>
        </w:rPr>
        <w:t>no</w:t>
      </w:r>
      <w:r>
        <w:rPr>
          <w:color w:val="231F20"/>
          <w:spacing w:val="-4"/>
          <w:sz w:val="20"/>
        </w:rPr>
        <w:t> </w:t>
      </w:r>
      <w:r>
        <w:rPr>
          <w:color w:val="231F20"/>
          <w:sz w:val="20"/>
        </w:rPr>
        <w:t>puede</w:t>
      </w:r>
      <w:r>
        <w:rPr>
          <w:color w:val="231F20"/>
          <w:spacing w:val="-4"/>
          <w:sz w:val="20"/>
        </w:rPr>
        <w:t> </w:t>
      </w:r>
      <w:r>
        <w:rPr>
          <w:color w:val="231F20"/>
          <w:sz w:val="20"/>
        </w:rPr>
        <w:t>hablarse</w:t>
      </w:r>
      <w:r>
        <w:rPr>
          <w:color w:val="231F20"/>
          <w:spacing w:val="-4"/>
          <w:sz w:val="20"/>
        </w:rPr>
        <w:t> </w:t>
      </w:r>
      <w:r>
        <w:rPr>
          <w:color w:val="231F20"/>
          <w:sz w:val="20"/>
        </w:rPr>
        <w:t>de</w:t>
      </w:r>
      <w:r>
        <w:rPr>
          <w:color w:val="231F20"/>
          <w:spacing w:val="-4"/>
          <w:sz w:val="20"/>
        </w:rPr>
        <w:t> </w:t>
      </w:r>
      <w:r>
        <w:rPr>
          <w:color w:val="231F20"/>
          <w:sz w:val="20"/>
        </w:rPr>
        <w:t>prostitución</w:t>
      </w:r>
      <w:r>
        <w:rPr>
          <w:color w:val="231F20"/>
          <w:spacing w:val="-4"/>
          <w:sz w:val="20"/>
        </w:rPr>
        <w:t> </w:t>
      </w:r>
      <w:r>
        <w:rPr>
          <w:color w:val="231F20"/>
          <w:sz w:val="20"/>
        </w:rPr>
        <w:t>en</w:t>
      </w:r>
      <w:r>
        <w:rPr>
          <w:color w:val="231F20"/>
          <w:spacing w:val="-4"/>
          <w:sz w:val="20"/>
        </w:rPr>
        <w:t> </w:t>
      </w:r>
      <w:r>
        <w:rPr>
          <w:color w:val="231F20"/>
          <w:sz w:val="20"/>
        </w:rPr>
        <w:t>relación con</w:t>
      </w:r>
      <w:r>
        <w:rPr>
          <w:color w:val="231F20"/>
          <w:spacing w:val="-4"/>
          <w:sz w:val="20"/>
        </w:rPr>
        <w:t> </w:t>
      </w:r>
      <w:r>
        <w:rPr>
          <w:color w:val="231F20"/>
          <w:sz w:val="20"/>
        </w:rPr>
        <w:t>ellos.</w:t>
      </w:r>
      <w:r>
        <w:rPr>
          <w:color w:val="231F20"/>
          <w:spacing w:val="-4"/>
          <w:sz w:val="20"/>
        </w:rPr>
        <w:t> </w:t>
      </w:r>
      <w:r>
        <w:rPr>
          <w:color w:val="231F20"/>
          <w:sz w:val="20"/>
        </w:rPr>
        <w:t>Ubican</w:t>
      </w:r>
      <w:r>
        <w:rPr>
          <w:color w:val="231F20"/>
          <w:spacing w:val="-4"/>
          <w:sz w:val="20"/>
        </w:rPr>
        <w:t> </w:t>
      </w:r>
      <w:r>
        <w:rPr>
          <w:color w:val="231F20"/>
          <w:sz w:val="20"/>
        </w:rPr>
        <w:t>su</w:t>
      </w:r>
      <w:r>
        <w:rPr>
          <w:color w:val="231F20"/>
          <w:spacing w:val="-4"/>
          <w:sz w:val="20"/>
        </w:rPr>
        <w:t> </w:t>
      </w:r>
      <w:r>
        <w:rPr>
          <w:color w:val="231F20"/>
          <w:sz w:val="20"/>
        </w:rPr>
        <w:t>origen,</w:t>
      </w:r>
      <w:r>
        <w:rPr>
          <w:color w:val="231F20"/>
          <w:spacing w:val="-4"/>
          <w:sz w:val="20"/>
        </w:rPr>
        <w:t> </w:t>
      </w:r>
      <w:r>
        <w:rPr>
          <w:color w:val="231F20"/>
          <w:sz w:val="20"/>
        </w:rPr>
        <w:t>entonces,</w:t>
      </w:r>
      <w:r>
        <w:rPr>
          <w:color w:val="231F20"/>
          <w:spacing w:val="-4"/>
          <w:sz w:val="20"/>
        </w:rPr>
        <w:t> </w:t>
      </w:r>
      <w:r>
        <w:rPr>
          <w:color w:val="231F20"/>
          <w:sz w:val="20"/>
        </w:rPr>
        <w:t>en</w:t>
      </w:r>
      <w:r>
        <w:rPr>
          <w:color w:val="231F20"/>
          <w:spacing w:val="-4"/>
          <w:sz w:val="20"/>
        </w:rPr>
        <w:t> </w:t>
      </w:r>
      <w:r>
        <w:rPr>
          <w:color w:val="231F20"/>
          <w:sz w:val="20"/>
        </w:rPr>
        <w:t>los</w:t>
      </w:r>
      <w:r>
        <w:rPr>
          <w:color w:val="231F20"/>
          <w:spacing w:val="-4"/>
          <w:sz w:val="20"/>
        </w:rPr>
        <w:t> </w:t>
      </w:r>
      <w:r>
        <w:rPr>
          <w:color w:val="231F20"/>
          <w:sz w:val="20"/>
        </w:rPr>
        <w:t>primeros</w:t>
      </w:r>
      <w:r>
        <w:rPr>
          <w:color w:val="231F20"/>
          <w:spacing w:val="-4"/>
          <w:sz w:val="20"/>
        </w:rPr>
        <w:t> </w:t>
      </w:r>
      <w:r>
        <w:rPr>
          <w:color w:val="231F20"/>
          <w:sz w:val="20"/>
        </w:rPr>
        <w:t>estadios</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civilización,</w:t>
      </w:r>
      <w:r>
        <w:rPr>
          <w:color w:val="231F20"/>
          <w:spacing w:val="-4"/>
          <w:sz w:val="20"/>
        </w:rPr>
        <w:t> </w:t>
      </w:r>
      <w:r>
        <w:rPr>
          <w:color w:val="231F20"/>
          <w:sz w:val="20"/>
        </w:rPr>
        <w:t>y</w:t>
      </w:r>
      <w:r>
        <w:rPr>
          <w:color w:val="231F20"/>
          <w:spacing w:val="-4"/>
          <w:sz w:val="20"/>
        </w:rPr>
        <w:t> </w:t>
      </w:r>
      <w:r>
        <w:rPr>
          <w:color w:val="231F20"/>
          <w:sz w:val="20"/>
        </w:rPr>
        <w:t>consi- deran</w:t>
      </w:r>
      <w:r>
        <w:rPr>
          <w:color w:val="231F20"/>
          <w:spacing w:val="-7"/>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que</w:t>
      </w:r>
      <w:r>
        <w:rPr>
          <w:color w:val="231F20"/>
          <w:spacing w:val="-7"/>
          <w:sz w:val="20"/>
        </w:rPr>
        <w:t> </w:t>
      </w:r>
      <w:r>
        <w:rPr>
          <w:color w:val="231F20"/>
          <w:sz w:val="20"/>
        </w:rPr>
        <w:t>se</w:t>
      </w:r>
      <w:r>
        <w:rPr>
          <w:color w:val="231F20"/>
          <w:spacing w:val="-7"/>
          <w:sz w:val="20"/>
        </w:rPr>
        <w:t> </w:t>
      </w:r>
      <w:r>
        <w:rPr>
          <w:color w:val="231F20"/>
          <w:sz w:val="20"/>
        </w:rPr>
        <w:t>ha</w:t>
      </w:r>
      <w:r>
        <w:rPr>
          <w:color w:val="231F20"/>
          <w:spacing w:val="-7"/>
          <w:sz w:val="20"/>
        </w:rPr>
        <w:t> </w:t>
      </w:r>
      <w:r>
        <w:rPr>
          <w:color w:val="231F20"/>
          <w:sz w:val="20"/>
        </w:rPr>
        <w:t>llamado</w:t>
      </w:r>
      <w:r>
        <w:rPr>
          <w:color w:val="231F20"/>
          <w:spacing w:val="-7"/>
          <w:sz w:val="20"/>
        </w:rPr>
        <w:t> </w:t>
      </w:r>
      <w:r>
        <w:rPr>
          <w:color w:val="231F20"/>
          <w:sz w:val="20"/>
        </w:rPr>
        <w:t>“la</w:t>
      </w:r>
      <w:r>
        <w:rPr>
          <w:color w:val="231F20"/>
          <w:spacing w:val="-7"/>
          <w:sz w:val="20"/>
        </w:rPr>
        <w:t> </w:t>
      </w:r>
      <w:r>
        <w:rPr>
          <w:color w:val="231F20"/>
          <w:sz w:val="20"/>
        </w:rPr>
        <w:t>más</w:t>
      </w:r>
      <w:r>
        <w:rPr>
          <w:color w:val="231F20"/>
          <w:spacing w:val="-7"/>
          <w:sz w:val="20"/>
        </w:rPr>
        <w:t> </w:t>
      </w:r>
      <w:r>
        <w:rPr>
          <w:color w:val="231F20"/>
          <w:sz w:val="20"/>
        </w:rPr>
        <w:t>vieja</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profesiones”,</w:t>
      </w:r>
      <w:r>
        <w:rPr>
          <w:color w:val="231F20"/>
          <w:spacing w:val="-7"/>
          <w:sz w:val="20"/>
        </w:rPr>
        <w:t> </w:t>
      </w:r>
      <w:r>
        <w:rPr>
          <w:color w:val="231F20"/>
          <w:sz w:val="20"/>
        </w:rPr>
        <w:t>es</w:t>
      </w:r>
      <w:r>
        <w:rPr>
          <w:color w:val="231F20"/>
          <w:spacing w:val="-7"/>
          <w:sz w:val="20"/>
        </w:rPr>
        <w:t> </w:t>
      </w:r>
      <w:r>
        <w:rPr>
          <w:color w:val="231F20"/>
          <w:sz w:val="20"/>
        </w:rPr>
        <w:t>relativamente</w:t>
      </w:r>
      <w:r>
        <w:rPr>
          <w:color w:val="231F20"/>
          <w:spacing w:val="-7"/>
          <w:sz w:val="20"/>
        </w:rPr>
        <w:t> </w:t>
      </w:r>
      <w:r>
        <w:rPr>
          <w:color w:val="231F20"/>
          <w:sz w:val="20"/>
        </w:rPr>
        <w:t>reciente y está vinculada por una parte a la aparición del concepto de propiedad, y por la otra, a  la pérdida de la libertad de las relaciones</w:t>
      </w:r>
      <w:r>
        <w:rPr>
          <w:color w:val="231F20"/>
          <w:spacing w:val="-6"/>
          <w:sz w:val="20"/>
        </w:rPr>
        <w:t> </w:t>
      </w:r>
      <w:r>
        <w:rPr>
          <w:color w:val="231F20"/>
          <w:sz w:val="20"/>
        </w:rPr>
        <w:t>premaritales.</w:t>
      </w:r>
    </w:p>
    <w:p>
      <w:pPr>
        <w:spacing w:line="297" w:lineRule="auto" w:before="3"/>
        <w:ind w:left="460" w:right="117" w:firstLine="360"/>
        <w:jc w:val="both"/>
        <w:rPr>
          <w:sz w:val="20"/>
        </w:rPr>
      </w:pPr>
      <w:r>
        <w:rPr>
          <w:color w:val="231F20"/>
          <w:sz w:val="20"/>
        </w:rPr>
        <w:t>En</w:t>
      </w:r>
      <w:r>
        <w:rPr>
          <w:color w:val="231F20"/>
          <w:spacing w:val="-7"/>
          <w:sz w:val="20"/>
        </w:rPr>
        <w:t> </w:t>
      </w:r>
      <w:r>
        <w:rPr>
          <w:color w:val="231F20"/>
          <w:sz w:val="20"/>
        </w:rPr>
        <w:t>las</w:t>
      </w:r>
      <w:r>
        <w:rPr>
          <w:color w:val="231F20"/>
          <w:spacing w:val="-7"/>
          <w:sz w:val="20"/>
        </w:rPr>
        <w:t> </w:t>
      </w:r>
      <w:r>
        <w:rPr>
          <w:color w:val="231F20"/>
          <w:sz w:val="20"/>
        </w:rPr>
        <w:t>sociedades</w:t>
      </w:r>
      <w:r>
        <w:rPr>
          <w:color w:val="231F20"/>
          <w:spacing w:val="-7"/>
          <w:sz w:val="20"/>
        </w:rPr>
        <w:t> </w:t>
      </w:r>
      <w:r>
        <w:rPr>
          <w:color w:val="231F20"/>
          <w:sz w:val="20"/>
        </w:rPr>
        <w:t>más</w:t>
      </w:r>
      <w:r>
        <w:rPr>
          <w:color w:val="231F20"/>
          <w:spacing w:val="-7"/>
          <w:sz w:val="20"/>
        </w:rPr>
        <w:t> </w:t>
      </w:r>
      <w:r>
        <w:rPr>
          <w:color w:val="231F20"/>
          <w:sz w:val="20"/>
        </w:rPr>
        <w:t>avanzadas,</w:t>
      </w:r>
      <w:r>
        <w:rPr>
          <w:color w:val="231F20"/>
          <w:spacing w:val="-7"/>
          <w:sz w:val="20"/>
        </w:rPr>
        <w:t> </w:t>
      </w:r>
      <w:r>
        <w:rPr>
          <w:color w:val="231F20"/>
          <w:sz w:val="20"/>
        </w:rPr>
        <w:t>la</w:t>
      </w:r>
      <w:r>
        <w:rPr>
          <w:color w:val="231F20"/>
          <w:spacing w:val="-7"/>
          <w:sz w:val="20"/>
        </w:rPr>
        <w:t> </w:t>
      </w:r>
      <w:r>
        <w:rPr>
          <w:color w:val="231F20"/>
          <w:sz w:val="20"/>
        </w:rPr>
        <w:t>prostitución</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jóvenes</w:t>
      </w:r>
      <w:r>
        <w:rPr>
          <w:color w:val="231F20"/>
          <w:spacing w:val="-7"/>
          <w:sz w:val="20"/>
        </w:rPr>
        <w:t> </w:t>
      </w:r>
      <w:r>
        <w:rPr>
          <w:color w:val="231F20"/>
          <w:sz w:val="20"/>
        </w:rPr>
        <w:t>solteras</w:t>
      </w:r>
      <w:r>
        <w:rPr>
          <w:color w:val="231F20"/>
          <w:spacing w:val="-7"/>
          <w:sz w:val="20"/>
        </w:rPr>
        <w:t> </w:t>
      </w:r>
      <w:r>
        <w:rPr>
          <w:color w:val="231F20"/>
          <w:sz w:val="20"/>
        </w:rPr>
        <w:t>se</w:t>
      </w:r>
      <w:r>
        <w:rPr>
          <w:color w:val="231F20"/>
          <w:spacing w:val="-7"/>
          <w:sz w:val="20"/>
        </w:rPr>
        <w:t> </w:t>
      </w:r>
      <w:r>
        <w:rPr>
          <w:color w:val="231F20"/>
          <w:sz w:val="20"/>
        </w:rPr>
        <w:t>ha</w:t>
      </w:r>
      <w:r>
        <w:rPr>
          <w:color w:val="231F20"/>
          <w:spacing w:val="-7"/>
          <w:sz w:val="20"/>
        </w:rPr>
        <w:t> </w:t>
      </w:r>
      <w:r>
        <w:rPr>
          <w:color w:val="231F20"/>
          <w:sz w:val="20"/>
        </w:rPr>
        <w:t>presen- tado</w:t>
      </w:r>
      <w:r>
        <w:rPr>
          <w:color w:val="231F20"/>
          <w:spacing w:val="-5"/>
          <w:sz w:val="20"/>
        </w:rPr>
        <w:t> </w:t>
      </w:r>
      <w:r>
        <w:rPr>
          <w:color w:val="231F20"/>
          <w:sz w:val="20"/>
        </w:rPr>
        <w:t>como</w:t>
      </w:r>
      <w:r>
        <w:rPr>
          <w:color w:val="231F20"/>
          <w:spacing w:val="-4"/>
          <w:sz w:val="20"/>
        </w:rPr>
        <w:t> </w:t>
      </w:r>
      <w:r>
        <w:rPr>
          <w:color w:val="231F20"/>
          <w:sz w:val="20"/>
        </w:rPr>
        <w:t>un</w:t>
      </w:r>
      <w:r>
        <w:rPr>
          <w:color w:val="231F20"/>
          <w:spacing w:val="-4"/>
          <w:sz w:val="20"/>
        </w:rPr>
        <w:t> </w:t>
      </w:r>
      <w:r>
        <w:rPr>
          <w:color w:val="231F20"/>
          <w:sz w:val="20"/>
        </w:rPr>
        <w:t>fenómeno</w:t>
      </w:r>
      <w:r>
        <w:rPr>
          <w:color w:val="231F20"/>
          <w:spacing w:val="-5"/>
          <w:sz w:val="20"/>
        </w:rPr>
        <w:t> </w:t>
      </w:r>
      <w:r>
        <w:rPr>
          <w:color w:val="231F20"/>
          <w:sz w:val="20"/>
        </w:rPr>
        <w:t>relativamente</w:t>
      </w:r>
      <w:r>
        <w:rPr>
          <w:color w:val="231F20"/>
          <w:spacing w:val="-5"/>
          <w:sz w:val="20"/>
        </w:rPr>
        <w:t> </w:t>
      </w:r>
      <w:r>
        <w:rPr>
          <w:color w:val="231F20"/>
          <w:sz w:val="20"/>
        </w:rPr>
        <w:t>común,</w:t>
      </w:r>
      <w:r>
        <w:rPr>
          <w:color w:val="231F20"/>
          <w:spacing w:val="-4"/>
          <w:sz w:val="20"/>
        </w:rPr>
        <w:t> </w:t>
      </w:r>
      <w:r>
        <w:rPr>
          <w:color w:val="231F20"/>
          <w:sz w:val="20"/>
        </w:rPr>
        <w:t>bajo</w:t>
      </w:r>
      <w:r>
        <w:rPr>
          <w:color w:val="231F20"/>
          <w:spacing w:val="-5"/>
          <w:sz w:val="20"/>
        </w:rPr>
        <w:t> </w:t>
      </w:r>
      <w:r>
        <w:rPr>
          <w:color w:val="231F20"/>
          <w:sz w:val="20"/>
        </w:rPr>
        <w:t>la</w:t>
      </w:r>
      <w:r>
        <w:rPr>
          <w:color w:val="231F20"/>
          <w:spacing w:val="-5"/>
          <w:sz w:val="20"/>
        </w:rPr>
        <w:t> </w:t>
      </w:r>
      <w:r>
        <w:rPr>
          <w:color w:val="231F20"/>
          <w:sz w:val="20"/>
        </w:rPr>
        <w:t>forma</w:t>
      </w:r>
      <w:r>
        <w:rPr>
          <w:color w:val="231F20"/>
          <w:spacing w:val="-4"/>
          <w:sz w:val="20"/>
        </w:rPr>
        <w:t> </w:t>
      </w:r>
      <w:r>
        <w:rPr>
          <w:color w:val="231F20"/>
          <w:sz w:val="20"/>
        </w:rPr>
        <w:t>de</w:t>
      </w:r>
      <w:r>
        <w:rPr>
          <w:color w:val="231F20"/>
          <w:spacing w:val="-5"/>
          <w:sz w:val="20"/>
        </w:rPr>
        <w:t> </w:t>
      </w:r>
      <w:r>
        <w:rPr>
          <w:color w:val="231F20"/>
          <w:sz w:val="20"/>
        </w:rPr>
        <w:t>un</w:t>
      </w:r>
      <w:r>
        <w:rPr>
          <w:color w:val="231F20"/>
          <w:spacing w:val="-4"/>
          <w:sz w:val="20"/>
        </w:rPr>
        <w:t> </w:t>
      </w:r>
      <w:r>
        <w:rPr>
          <w:color w:val="231F20"/>
          <w:sz w:val="20"/>
        </w:rPr>
        <w:t>rito</w:t>
      </w:r>
      <w:r>
        <w:rPr>
          <w:color w:val="231F20"/>
          <w:spacing w:val="-5"/>
          <w:sz w:val="20"/>
        </w:rPr>
        <w:t> </w:t>
      </w:r>
      <w:r>
        <w:rPr>
          <w:color w:val="231F20"/>
          <w:sz w:val="20"/>
        </w:rPr>
        <w:t>de</w:t>
      </w:r>
      <w:r>
        <w:rPr>
          <w:color w:val="231F20"/>
          <w:spacing w:val="-5"/>
          <w:sz w:val="20"/>
        </w:rPr>
        <w:t> </w:t>
      </w:r>
      <w:r>
        <w:rPr>
          <w:color w:val="231F20"/>
          <w:sz w:val="20"/>
        </w:rPr>
        <w:t>iniciación</w:t>
      </w:r>
      <w:r>
        <w:rPr>
          <w:color w:val="231F20"/>
          <w:spacing w:val="-4"/>
          <w:sz w:val="20"/>
        </w:rPr>
        <w:t> </w:t>
      </w:r>
      <w:r>
        <w:rPr>
          <w:color w:val="231F20"/>
          <w:sz w:val="20"/>
        </w:rPr>
        <w:t>de</w:t>
      </w:r>
      <w:r>
        <w:rPr>
          <w:color w:val="231F20"/>
          <w:spacing w:val="-5"/>
          <w:sz w:val="20"/>
        </w:rPr>
        <w:t> </w:t>
      </w:r>
      <w:r>
        <w:rPr>
          <w:color w:val="231F20"/>
          <w:sz w:val="20"/>
        </w:rPr>
        <w:t>la pubertad,</w:t>
      </w:r>
      <w:r>
        <w:rPr>
          <w:color w:val="231F20"/>
          <w:spacing w:val="-8"/>
          <w:sz w:val="20"/>
        </w:rPr>
        <w:t> </w:t>
      </w:r>
      <w:r>
        <w:rPr>
          <w:color w:val="231F20"/>
          <w:sz w:val="20"/>
        </w:rPr>
        <w:t>o</w:t>
      </w:r>
      <w:r>
        <w:rPr>
          <w:color w:val="231F20"/>
          <w:spacing w:val="-8"/>
          <w:sz w:val="20"/>
        </w:rPr>
        <w:t> </w:t>
      </w:r>
      <w:r>
        <w:rPr>
          <w:color w:val="231F20"/>
          <w:sz w:val="20"/>
        </w:rPr>
        <w:t>como</w:t>
      </w:r>
      <w:r>
        <w:rPr>
          <w:color w:val="231F20"/>
          <w:spacing w:val="-8"/>
          <w:sz w:val="20"/>
        </w:rPr>
        <w:t> </w:t>
      </w:r>
      <w:r>
        <w:rPr>
          <w:color w:val="231F20"/>
          <w:sz w:val="20"/>
        </w:rPr>
        <w:t>prostitución</w:t>
      </w:r>
      <w:r>
        <w:rPr>
          <w:color w:val="231F20"/>
          <w:spacing w:val="-8"/>
          <w:sz w:val="20"/>
        </w:rPr>
        <w:t> </w:t>
      </w:r>
      <w:r>
        <w:rPr>
          <w:color w:val="231F20"/>
          <w:sz w:val="20"/>
        </w:rPr>
        <w:t>religiosa</w:t>
      </w:r>
      <w:r>
        <w:rPr>
          <w:color w:val="231F20"/>
          <w:spacing w:val="-8"/>
          <w:sz w:val="20"/>
        </w:rPr>
        <w:t> </w:t>
      </w:r>
      <w:r>
        <w:rPr>
          <w:color w:val="231F20"/>
          <w:sz w:val="20"/>
        </w:rPr>
        <w:t>en</w:t>
      </w:r>
      <w:r>
        <w:rPr>
          <w:color w:val="231F20"/>
          <w:spacing w:val="-8"/>
          <w:sz w:val="20"/>
        </w:rPr>
        <w:t> </w:t>
      </w:r>
      <w:r>
        <w:rPr>
          <w:color w:val="231F20"/>
          <w:sz w:val="20"/>
        </w:rPr>
        <w:t>los</w:t>
      </w:r>
      <w:r>
        <w:rPr>
          <w:color w:val="231F20"/>
          <w:spacing w:val="-8"/>
          <w:sz w:val="20"/>
        </w:rPr>
        <w:t> </w:t>
      </w:r>
      <w:r>
        <w:rPr>
          <w:color w:val="231F20"/>
          <w:sz w:val="20"/>
        </w:rPr>
        <w:t>templos,</w:t>
      </w:r>
      <w:r>
        <w:rPr>
          <w:color w:val="231F20"/>
          <w:spacing w:val="-8"/>
          <w:sz w:val="20"/>
        </w:rPr>
        <w:t> </w:t>
      </w:r>
      <w:r>
        <w:rPr>
          <w:color w:val="231F20"/>
          <w:sz w:val="20"/>
        </w:rPr>
        <w:t>donde</w:t>
      </w:r>
      <w:r>
        <w:rPr>
          <w:color w:val="231F20"/>
          <w:spacing w:val="-8"/>
          <w:sz w:val="20"/>
        </w:rPr>
        <w:t> </w:t>
      </w:r>
      <w:r>
        <w:rPr>
          <w:color w:val="231F20"/>
          <w:sz w:val="20"/>
        </w:rPr>
        <w:t>la</w:t>
      </w:r>
      <w:r>
        <w:rPr>
          <w:color w:val="231F20"/>
          <w:spacing w:val="-8"/>
          <w:sz w:val="20"/>
        </w:rPr>
        <w:t> </w:t>
      </w:r>
      <w:r>
        <w:rPr>
          <w:color w:val="231F20"/>
          <w:sz w:val="20"/>
        </w:rPr>
        <w:t>virginidad</w:t>
      </w:r>
      <w:r>
        <w:rPr>
          <w:color w:val="231F20"/>
          <w:spacing w:val="-8"/>
          <w:sz w:val="20"/>
        </w:rPr>
        <w:t> </w:t>
      </w:r>
      <w:r>
        <w:rPr>
          <w:color w:val="231F20"/>
          <w:sz w:val="20"/>
        </w:rPr>
        <w:t>se</w:t>
      </w:r>
      <w:r>
        <w:rPr>
          <w:color w:val="231F20"/>
          <w:spacing w:val="-8"/>
          <w:sz w:val="20"/>
        </w:rPr>
        <w:t> </w:t>
      </w:r>
      <w:r>
        <w:rPr>
          <w:color w:val="231F20"/>
          <w:sz w:val="20"/>
        </w:rPr>
        <w:t>ofrendaba</w:t>
      </w:r>
      <w:r>
        <w:rPr>
          <w:color w:val="231F20"/>
          <w:spacing w:val="-8"/>
          <w:sz w:val="20"/>
        </w:rPr>
        <w:t> </w:t>
      </w:r>
      <w:r>
        <w:rPr>
          <w:color w:val="231F20"/>
          <w:sz w:val="20"/>
        </w:rPr>
        <w:t>a la</w:t>
      </w:r>
      <w:r>
        <w:rPr>
          <w:color w:val="231F20"/>
          <w:spacing w:val="-9"/>
          <w:sz w:val="20"/>
        </w:rPr>
        <w:t> </w:t>
      </w:r>
      <w:r>
        <w:rPr>
          <w:color w:val="231F20"/>
          <w:sz w:val="20"/>
        </w:rPr>
        <w:t>más</w:t>
      </w:r>
      <w:r>
        <w:rPr>
          <w:color w:val="231F20"/>
          <w:spacing w:val="-9"/>
          <w:sz w:val="20"/>
        </w:rPr>
        <w:t> </w:t>
      </w:r>
      <w:r>
        <w:rPr>
          <w:color w:val="231F20"/>
          <w:sz w:val="20"/>
        </w:rPr>
        <w:t>importante</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sz w:val="20"/>
        </w:rPr>
        <w:t>divinidades</w:t>
      </w:r>
      <w:r>
        <w:rPr>
          <w:color w:val="231F20"/>
          <w:spacing w:val="-9"/>
          <w:sz w:val="20"/>
        </w:rPr>
        <w:t> </w:t>
      </w:r>
      <w:r>
        <w:rPr>
          <w:color w:val="231F20"/>
          <w:sz w:val="20"/>
        </w:rPr>
        <w:t>(distintas</w:t>
      </w:r>
      <w:r>
        <w:rPr>
          <w:color w:val="231F20"/>
          <w:spacing w:val="-9"/>
          <w:sz w:val="20"/>
        </w:rPr>
        <w:t> </w:t>
      </w:r>
      <w:r>
        <w:rPr>
          <w:color w:val="231F20"/>
          <w:sz w:val="20"/>
        </w:rPr>
        <w:t>versiones</w:t>
      </w:r>
      <w:r>
        <w:rPr>
          <w:color w:val="231F20"/>
          <w:spacing w:val="-9"/>
          <w:sz w:val="20"/>
        </w:rPr>
        <w:t> </w:t>
      </w:r>
      <w:r>
        <w:rPr>
          <w:color w:val="231F20"/>
          <w:sz w:val="20"/>
        </w:rPr>
        <w:t>de</w:t>
      </w:r>
      <w:r>
        <w:rPr>
          <w:color w:val="231F20"/>
          <w:spacing w:val="-9"/>
          <w:sz w:val="20"/>
        </w:rPr>
        <w:t> </w:t>
      </w:r>
      <w:r>
        <w:rPr>
          <w:color w:val="231F20"/>
          <w:sz w:val="20"/>
        </w:rPr>
        <w:t>Afrodita</w:t>
      </w:r>
      <w:r>
        <w:rPr>
          <w:color w:val="231F20"/>
          <w:spacing w:val="-9"/>
          <w:sz w:val="20"/>
        </w:rPr>
        <w:t> </w:t>
      </w:r>
      <w:r>
        <w:rPr>
          <w:color w:val="231F20"/>
          <w:sz w:val="20"/>
        </w:rPr>
        <w:t>o</w:t>
      </w:r>
      <w:r>
        <w:rPr>
          <w:color w:val="231F20"/>
          <w:spacing w:val="-9"/>
          <w:sz w:val="20"/>
        </w:rPr>
        <w:t> </w:t>
      </w:r>
      <w:r>
        <w:rPr>
          <w:color w:val="231F20"/>
          <w:sz w:val="20"/>
        </w:rPr>
        <w:t>Astarte,</w:t>
      </w:r>
      <w:r>
        <w:rPr>
          <w:color w:val="231F20"/>
          <w:spacing w:val="-9"/>
          <w:sz w:val="20"/>
        </w:rPr>
        <w:t> </w:t>
      </w:r>
      <w:r>
        <w:rPr>
          <w:color w:val="231F20"/>
          <w:sz w:val="20"/>
        </w:rPr>
        <w:t>de</w:t>
      </w:r>
      <w:r>
        <w:rPr>
          <w:color w:val="231F20"/>
          <w:spacing w:val="-9"/>
          <w:sz w:val="20"/>
        </w:rPr>
        <w:t> </w:t>
      </w:r>
      <w:r>
        <w:rPr>
          <w:color w:val="231F20"/>
          <w:sz w:val="20"/>
        </w:rPr>
        <w:t>acuerdo con</w:t>
      </w:r>
      <w:r>
        <w:rPr>
          <w:color w:val="231F20"/>
          <w:spacing w:val="-32"/>
          <w:sz w:val="20"/>
        </w:rPr>
        <w:t> </w:t>
      </w:r>
      <w:r>
        <w:rPr>
          <w:color w:val="231F20"/>
          <w:sz w:val="20"/>
        </w:rPr>
        <w:t>el</w:t>
      </w:r>
      <w:r>
        <w:rPr>
          <w:color w:val="231F20"/>
          <w:spacing w:val="-32"/>
          <w:sz w:val="20"/>
        </w:rPr>
        <w:t> </w:t>
      </w:r>
      <w:r>
        <w:rPr>
          <w:color w:val="231F20"/>
          <w:sz w:val="20"/>
        </w:rPr>
        <w:t>lugar)</w:t>
      </w:r>
      <w:r>
        <w:rPr>
          <w:color w:val="231F20"/>
          <w:spacing w:val="-32"/>
          <w:sz w:val="20"/>
        </w:rPr>
        <w:t> </w:t>
      </w:r>
      <w:r>
        <w:rPr>
          <w:color w:val="231F20"/>
          <w:sz w:val="20"/>
        </w:rPr>
        <w:t>(</w:t>
      </w:r>
      <w:r>
        <w:rPr>
          <w:i/>
          <w:color w:val="231F20"/>
          <w:sz w:val="20"/>
        </w:rPr>
        <w:t>Omeba,</w:t>
      </w:r>
      <w:r>
        <w:rPr>
          <w:i/>
          <w:color w:val="231F20"/>
          <w:spacing w:val="-30"/>
          <w:sz w:val="20"/>
        </w:rPr>
        <w:t> </w:t>
      </w:r>
      <w:r>
        <w:rPr>
          <w:color w:val="231F20"/>
          <w:sz w:val="20"/>
        </w:rPr>
        <w:t>1991:653-654).</w:t>
      </w:r>
    </w:p>
    <w:p>
      <w:pPr>
        <w:pStyle w:val="BodyText"/>
        <w:spacing w:before="5"/>
        <w:rPr>
          <w:sz w:val="23"/>
        </w:rPr>
      </w:pPr>
    </w:p>
    <w:p>
      <w:pPr>
        <w:pStyle w:val="BodyText"/>
        <w:spacing w:line="271" w:lineRule="auto"/>
        <w:ind w:left="100" w:right="117"/>
        <w:jc w:val="both"/>
      </w:pPr>
      <w:r>
        <w:rPr>
          <w:color w:val="231F20"/>
        </w:rPr>
        <w:t>Como observamos, el estudio que se hace de la prostitución es desde muy distintos puntos de vista, ya que, a través de la Historia, se ha esgrimido de diversa forma el aspecto de la prostitución; toda vez que, como lo comentaremos más adelante, la prostitución, inclusive, sirvió como un medio de iniciarse en la pubertad o como una verdadera ofrenda a los dioses, algo que hoy en día resultaría inadmisible.</w:t>
      </w:r>
    </w:p>
    <w:p>
      <w:pPr>
        <w:pStyle w:val="BodyText"/>
        <w:spacing w:line="271" w:lineRule="auto" w:before="1"/>
        <w:ind w:left="100" w:right="117" w:firstLine="360"/>
        <w:jc w:val="both"/>
      </w:pPr>
      <w:r>
        <w:rPr>
          <w:color w:val="231F20"/>
          <w:spacing w:val="-4"/>
        </w:rPr>
        <w:t>Pero</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de</w:t>
      </w:r>
      <w:r>
        <w:rPr>
          <w:color w:val="231F20"/>
          <w:spacing w:val="-12"/>
        </w:rPr>
        <w:t> </w:t>
      </w:r>
      <w:r>
        <w:rPr>
          <w:color w:val="231F20"/>
        </w:rPr>
        <w:t>sorprenderse,</w:t>
      </w:r>
      <w:r>
        <w:rPr>
          <w:color w:val="231F20"/>
          <w:spacing w:val="-12"/>
        </w:rPr>
        <w:t> </w:t>
      </w:r>
      <w:r>
        <w:rPr>
          <w:color w:val="231F20"/>
        </w:rPr>
        <w:t>pues</w:t>
      </w:r>
      <w:r>
        <w:rPr>
          <w:color w:val="231F20"/>
          <w:spacing w:val="-12"/>
        </w:rPr>
        <w:t> </w:t>
      </w:r>
      <w:r>
        <w:rPr>
          <w:color w:val="231F20"/>
        </w:rPr>
        <w:t>como</w:t>
      </w:r>
      <w:r>
        <w:rPr>
          <w:color w:val="231F20"/>
          <w:spacing w:val="-12"/>
        </w:rPr>
        <w:t> </w:t>
      </w:r>
      <w:r>
        <w:rPr>
          <w:color w:val="231F20"/>
        </w:rPr>
        <w:t>lo</w:t>
      </w:r>
      <w:r>
        <w:rPr>
          <w:color w:val="231F20"/>
          <w:spacing w:val="-12"/>
        </w:rPr>
        <w:t> </w:t>
      </w:r>
      <w:r>
        <w:rPr>
          <w:color w:val="231F20"/>
        </w:rPr>
        <w:t>refiere</w:t>
      </w:r>
      <w:r>
        <w:rPr>
          <w:color w:val="231F20"/>
          <w:spacing w:val="-12"/>
        </w:rPr>
        <w:t> </w:t>
      </w:r>
      <w:r>
        <w:rPr>
          <w:color w:val="231F20"/>
        </w:rPr>
        <w:t>la</w:t>
      </w:r>
      <w:r>
        <w:rPr>
          <w:color w:val="231F20"/>
          <w:spacing w:val="-12"/>
        </w:rPr>
        <w:t> </w:t>
      </w:r>
      <w:r>
        <w:rPr>
          <w:color w:val="231F20"/>
        </w:rPr>
        <w:t>propia</w:t>
      </w:r>
      <w:r>
        <w:rPr>
          <w:color w:val="231F20"/>
          <w:spacing w:val="-12"/>
        </w:rPr>
        <w:t> </w:t>
      </w:r>
      <w:r>
        <w:rPr>
          <w:color w:val="231F20"/>
        </w:rPr>
        <w:t>enciclopedia</w:t>
      </w:r>
      <w:r>
        <w:rPr>
          <w:color w:val="231F20"/>
          <w:spacing w:val="-12"/>
        </w:rPr>
        <w:t> </w:t>
      </w:r>
      <w:r>
        <w:rPr>
          <w:i/>
          <w:color w:val="231F20"/>
        </w:rPr>
        <w:t>Omeba,</w:t>
      </w:r>
      <w:r>
        <w:rPr>
          <w:i/>
          <w:color w:val="231F20"/>
          <w:spacing w:val="-12"/>
        </w:rPr>
        <w:t> </w:t>
      </w:r>
      <w:r>
        <w:rPr>
          <w:color w:val="231F20"/>
        </w:rPr>
        <w:t>en los diferentes pueblos de la antigüedad, la prostitución variaba según las costumbres, las </w:t>
      </w:r>
      <w:r>
        <w:rPr>
          <w:color w:val="231F20"/>
          <w:spacing w:val="-3"/>
        </w:rPr>
        <w:t>leyes </w:t>
      </w:r>
      <w:r>
        <w:rPr>
          <w:color w:val="231F20"/>
        </w:rPr>
        <w:t>o la madurez del individuo. En Oriente</w:t>
      </w:r>
      <w:r>
        <w:rPr>
          <w:color w:val="231F20"/>
          <w:spacing w:val="10"/>
        </w:rPr>
        <w:t> </w:t>
      </w:r>
      <w:r>
        <w:rPr>
          <w:color w:val="231F20"/>
        </w:rPr>
        <w:t>encontramos: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7" w:firstLine="0"/>
        <w:jc w:val="both"/>
        <w:rPr>
          <w:sz w:val="20"/>
        </w:rPr>
      </w:pPr>
      <w:r>
        <w:rPr>
          <w:color w:val="231F20"/>
          <w:sz w:val="20"/>
        </w:rPr>
        <w:t>En</w:t>
      </w:r>
      <w:r>
        <w:rPr>
          <w:color w:val="231F20"/>
          <w:spacing w:val="-15"/>
          <w:sz w:val="20"/>
        </w:rPr>
        <w:t> </w:t>
      </w:r>
      <w:r>
        <w:rPr>
          <w:color w:val="231F20"/>
          <w:sz w:val="20"/>
        </w:rPr>
        <w:t>Babilonia,</w:t>
      </w:r>
      <w:r>
        <w:rPr>
          <w:color w:val="231F20"/>
          <w:spacing w:val="-15"/>
          <w:sz w:val="20"/>
        </w:rPr>
        <w:t> </w:t>
      </w:r>
      <w:r>
        <w:rPr>
          <w:color w:val="231F20"/>
          <w:sz w:val="20"/>
        </w:rPr>
        <w:t>las</w:t>
      </w:r>
      <w:r>
        <w:rPr>
          <w:color w:val="231F20"/>
          <w:spacing w:val="-15"/>
          <w:sz w:val="20"/>
        </w:rPr>
        <w:t> </w:t>
      </w:r>
      <w:r>
        <w:rPr>
          <w:color w:val="231F20"/>
          <w:sz w:val="20"/>
        </w:rPr>
        <w:t>mujeres,</w:t>
      </w:r>
      <w:r>
        <w:rPr>
          <w:color w:val="231F20"/>
          <w:spacing w:val="-15"/>
          <w:sz w:val="20"/>
        </w:rPr>
        <w:t> </w:t>
      </w:r>
      <w:r>
        <w:rPr>
          <w:color w:val="231F20"/>
          <w:sz w:val="20"/>
        </w:rPr>
        <w:t>cualquiera</w:t>
      </w:r>
      <w:r>
        <w:rPr>
          <w:color w:val="231F20"/>
          <w:spacing w:val="-15"/>
          <w:sz w:val="20"/>
        </w:rPr>
        <w:t> </w:t>
      </w:r>
      <w:r>
        <w:rPr>
          <w:color w:val="231F20"/>
          <w:sz w:val="20"/>
        </w:rPr>
        <w:t>que</w:t>
      </w:r>
      <w:r>
        <w:rPr>
          <w:color w:val="231F20"/>
          <w:spacing w:val="-15"/>
          <w:sz w:val="20"/>
        </w:rPr>
        <w:t> </w:t>
      </w:r>
      <w:r>
        <w:rPr>
          <w:color w:val="231F20"/>
          <w:sz w:val="20"/>
        </w:rPr>
        <w:t>fuese</w:t>
      </w:r>
      <w:r>
        <w:rPr>
          <w:color w:val="231F20"/>
          <w:spacing w:val="-15"/>
          <w:sz w:val="20"/>
        </w:rPr>
        <w:t> </w:t>
      </w:r>
      <w:r>
        <w:rPr>
          <w:color w:val="231F20"/>
          <w:sz w:val="20"/>
        </w:rPr>
        <w:t>su</w:t>
      </w:r>
      <w:r>
        <w:rPr>
          <w:color w:val="231F20"/>
          <w:spacing w:val="-15"/>
          <w:sz w:val="20"/>
        </w:rPr>
        <w:t> </w:t>
      </w:r>
      <w:r>
        <w:rPr>
          <w:color w:val="231F20"/>
          <w:sz w:val="20"/>
        </w:rPr>
        <w:t>rango</w:t>
      </w:r>
      <w:r>
        <w:rPr>
          <w:color w:val="231F20"/>
          <w:spacing w:val="-15"/>
          <w:sz w:val="20"/>
        </w:rPr>
        <w:t> </w:t>
      </w:r>
      <w:r>
        <w:rPr>
          <w:color w:val="231F20"/>
          <w:sz w:val="20"/>
        </w:rPr>
        <w:t>social,</w:t>
      </w:r>
      <w:r>
        <w:rPr>
          <w:color w:val="231F20"/>
          <w:spacing w:val="-15"/>
          <w:sz w:val="20"/>
        </w:rPr>
        <w:t> </w:t>
      </w:r>
      <w:r>
        <w:rPr>
          <w:color w:val="231F20"/>
          <w:sz w:val="20"/>
        </w:rPr>
        <w:t>debían</w:t>
      </w:r>
      <w:r>
        <w:rPr>
          <w:color w:val="231F20"/>
          <w:spacing w:val="-15"/>
          <w:sz w:val="20"/>
        </w:rPr>
        <w:t> </w:t>
      </w:r>
      <w:r>
        <w:rPr>
          <w:color w:val="231F20"/>
          <w:sz w:val="20"/>
        </w:rPr>
        <w:t>concurrir</w:t>
      </w:r>
      <w:r>
        <w:rPr>
          <w:color w:val="231F20"/>
          <w:spacing w:val="-15"/>
          <w:sz w:val="20"/>
        </w:rPr>
        <w:t> </w:t>
      </w:r>
      <w:r>
        <w:rPr>
          <w:color w:val="231F20"/>
          <w:sz w:val="20"/>
        </w:rPr>
        <w:t>en</w:t>
      </w:r>
      <w:r>
        <w:rPr>
          <w:color w:val="231F20"/>
          <w:spacing w:val="-15"/>
          <w:sz w:val="20"/>
        </w:rPr>
        <w:t> </w:t>
      </w:r>
      <w:r>
        <w:rPr>
          <w:color w:val="231F20"/>
          <w:sz w:val="20"/>
        </w:rPr>
        <w:t>épocas prefijadas</w:t>
      </w:r>
      <w:r>
        <w:rPr>
          <w:color w:val="231F20"/>
          <w:spacing w:val="-9"/>
          <w:sz w:val="20"/>
        </w:rPr>
        <w:t> </w:t>
      </w:r>
      <w:r>
        <w:rPr>
          <w:color w:val="231F20"/>
          <w:sz w:val="20"/>
        </w:rPr>
        <w:t>al</w:t>
      </w:r>
      <w:r>
        <w:rPr>
          <w:color w:val="231F20"/>
          <w:spacing w:val="-9"/>
          <w:sz w:val="20"/>
        </w:rPr>
        <w:t> </w:t>
      </w:r>
      <w:r>
        <w:rPr>
          <w:color w:val="231F20"/>
          <w:sz w:val="20"/>
        </w:rPr>
        <w:t>templo</w:t>
      </w:r>
      <w:r>
        <w:rPr>
          <w:color w:val="231F20"/>
          <w:spacing w:val="-9"/>
          <w:sz w:val="20"/>
        </w:rPr>
        <w:t> </w:t>
      </w:r>
      <w:r>
        <w:rPr>
          <w:color w:val="231F20"/>
          <w:sz w:val="20"/>
        </w:rPr>
        <w:t>de</w:t>
      </w:r>
      <w:r>
        <w:rPr>
          <w:color w:val="231F20"/>
          <w:spacing w:val="-9"/>
          <w:sz w:val="20"/>
        </w:rPr>
        <w:t> </w:t>
      </w:r>
      <w:r>
        <w:rPr>
          <w:color w:val="231F20"/>
          <w:spacing w:val="-3"/>
          <w:sz w:val="20"/>
        </w:rPr>
        <w:t>Ishtar,</w:t>
      </w:r>
      <w:r>
        <w:rPr>
          <w:color w:val="231F20"/>
          <w:spacing w:val="-9"/>
          <w:sz w:val="20"/>
        </w:rPr>
        <w:t> </w:t>
      </w:r>
      <w:r>
        <w:rPr>
          <w:color w:val="231F20"/>
          <w:sz w:val="20"/>
        </w:rPr>
        <w:t>para</w:t>
      </w:r>
      <w:r>
        <w:rPr>
          <w:color w:val="231F20"/>
          <w:spacing w:val="-9"/>
          <w:sz w:val="20"/>
        </w:rPr>
        <w:t> </w:t>
      </w:r>
      <w:r>
        <w:rPr>
          <w:color w:val="231F20"/>
          <w:sz w:val="20"/>
        </w:rPr>
        <w:t>entregarse</w:t>
      </w:r>
      <w:r>
        <w:rPr>
          <w:color w:val="231F20"/>
          <w:spacing w:val="-9"/>
          <w:sz w:val="20"/>
        </w:rPr>
        <w:t> </w:t>
      </w:r>
      <w:r>
        <w:rPr>
          <w:color w:val="231F20"/>
          <w:sz w:val="20"/>
        </w:rPr>
        <w:t>al</w:t>
      </w:r>
      <w:r>
        <w:rPr>
          <w:color w:val="231F20"/>
          <w:spacing w:val="-9"/>
          <w:sz w:val="20"/>
        </w:rPr>
        <w:t> </w:t>
      </w:r>
      <w:r>
        <w:rPr>
          <w:color w:val="231F20"/>
          <w:sz w:val="20"/>
        </w:rPr>
        <w:t>primer</w:t>
      </w:r>
      <w:r>
        <w:rPr>
          <w:color w:val="231F20"/>
          <w:spacing w:val="-9"/>
          <w:sz w:val="20"/>
        </w:rPr>
        <w:t> </w:t>
      </w:r>
      <w:r>
        <w:rPr>
          <w:color w:val="231F20"/>
          <w:sz w:val="20"/>
        </w:rPr>
        <w:t>extranjero</w:t>
      </w:r>
      <w:r>
        <w:rPr>
          <w:color w:val="231F20"/>
          <w:spacing w:val="-9"/>
          <w:sz w:val="20"/>
        </w:rPr>
        <w:t> </w:t>
      </w:r>
      <w:r>
        <w:rPr>
          <w:color w:val="231F20"/>
          <w:sz w:val="20"/>
        </w:rPr>
        <w:t>que</w:t>
      </w:r>
      <w:r>
        <w:rPr>
          <w:color w:val="231F20"/>
          <w:spacing w:val="-9"/>
          <w:sz w:val="20"/>
        </w:rPr>
        <w:t> </w:t>
      </w:r>
      <w:r>
        <w:rPr>
          <w:color w:val="231F20"/>
          <w:sz w:val="20"/>
        </w:rPr>
        <w:t>las</w:t>
      </w:r>
      <w:r>
        <w:rPr>
          <w:color w:val="231F20"/>
          <w:spacing w:val="-9"/>
          <w:sz w:val="20"/>
        </w:rPr>
        <w:t> </w:t>
      </w:r>
      <w:r>
        <w:rPr>
          <w:color w:val="231F20"/>
          <w:sz w:val="20"/>
        </w:rPr>
        <w:t>eligiese.</w:t>
      </w:r>
      <w:r>
        <w:rPr>
          <w:color w:val="231F20"/>
          <w:spacing w:val="-9"/>
          <w:sz w:val="20"/>
        </w:rPr>
        <w:t> </w:t>
      </w:r>
      <w:r>
        <w:rPr>
          <w:color w:val="231F20"/>
          <w:sz w:val="20"/>
        </w:rPr>
        <w:t>En</w:t>
      </w:r>
      <w:r>
        <w:rPr>
          <w:color w:val="231F20"/>
          <w:spacing w:val="-9"/>
          <w:sz w:val="20"/>
        </w:rPr>
        <w:t> </w:t>
      </w:r>
      <w:r>
        <w:rPr>
          <w:color w:val="231F20"/>
          <w:sz w:val="20"/>
        </w:rPr>
        <w:t>esta forma</w:t>
      </w:r>
      <w:r>
        <w:rPr>
          <w:color w:val="231F20"/>
          <w:spacing w:val="-8"/>
          <w:sz w:val="20"/>
        </w:rPr>
        <w:t> </w:t>
      </w:r>
      <w:r>
        <w:rPr>
          <w:color w:val="231F20"/>
          <w:sz w:val="20"/>
        </w:rPr>
        <w:t>cumplían</w:t>
      </w:r>
      <w:r>
        <w:rPr>
          <w:color w:val="231F20"/>
          <w:spacing w:val="-8"/>
          <w:sz w:val="20"/>
        </w:rPr>
        <w:t> </w:t>
      </w:r>
      <w:r>
        <w:rPr>
          <w:color w:val="231F20"/>
          <w:sz w:val="20"/>
        </w:rPr>
        <w:t>con</w:t>
      </w:r>
      <w:r>
        <w:rPr>
          <w:color w:val="231F20"/>
          <w:spacing w:val="-8"/>
          <w:sz w:val="20"/>
        </w:rPr>
        <w:t> </w:t>
      </w:r>
      <w:r>
        <w:rPr>
          <w:color w:val="231F20"/>
          <w:sz w:val="20"/>
        </w:rPr>
        <w:t>un</w:t>
      </w:r>
      <w:r>
        <w:rPr>
          <w:color w:val="231F20"/>
          <w:spacing w:val="-8"/>
          <w:sz w:val="20"/>
        </w:rPr>
        <w:t> </w:t>
      </w:r>
      <w:r>
        <w:rPr>
          <w:color w:val="231F20"/>
          <w:sz w:val="20"/>
        </w:rPr>
        <w:t>solemne</w:t>
      </w:r>
      <w:r>
        <w:rPr>
          <w:color w:val="231F20"/>
          <w:spacing w:val="-9"/>
          <w:sz w:val="20"/>
        </w:rPr>
        <w:t> </w:t>
      </w:r>
      <w:r>
        <w:rPr>
          <w:color w:val="231F20"/>
          <w:sz w:val="20"/>
        </w:rPr>
        <w:t>deber</w:t>
      </w:r>
      <w:r>
        <w:rPr>
          <w:color w:val="231F20"/>
          <w:spacing w:val="-9"/>
          <w:sz w:val="20"/>
        </w:rPr>
        <w:t> </w:t>
      </w:r>
      <w:r>
        <w:rPr>
          <w:color w:val="231F20"/>
          <w:sz w:val="20"/>
        </w:rPr>
        <w:t>religioso,</w:t>
      </w:r>
      <w:r>
        <w:rPr>
          <w:color w:val="231F20"/>
          <w:spacing w:val="-8"/>
          <w:sz w:val="20"/>
        </w:rPr>
        <w:t> </w:t>
      </w:r>
      <w:r>
        <w:rPr>
          <w:color w:val="231F20"/>
          <w:sz w:val="20"/>
        </w:rPr>
        <w:t>pero</w:t>
      </w:r>
      <w:r>
        <w:rPr>
          <w:color w:val="231F20"/>
          <w:spacing w:val="-8"/>
          <w:sz w:val="20"/>
        </w:rPr>
        <w:t> </w:t>
      </w:r>
      <w:r>
        <w:rPr>
          <w:color w:val="231F20"/>
          <w:sz w:val="20"/>
        </w:rPr>
        <w:t>bastaba</w:t>
      </w:r>
      <w:r>
        <w:rPr>
          <w:color w:val="231F20"/>
          <w:spacing w:val="-9"/>
          <w:sz w:val="20"/>
        </w:rPr>
        <w:t> </w:t>
      </w:r>
      <w:r>
        <w:rPr>
          <w:color w:val="231F20"/>
          <w:sz w:val="20"/>
        </w:rPr>
        <w:t>con</w:t>
      </w:r>
      <w:r>
        <w:rPr>
          <w:color w:val="231F20"/>
          <w:spacing w:val="-8"/>
          <w:sz w:val="20"/>
        </w:rPr>
        <w:t> </w:t>
      </w:r>
      <w:r>
        <w:rPr>
          <w:color w:val="231F20"/>
          <w:sz w:val="20"/>
        </w:rPr>
        <w:t>que</w:t>
      </w:r>
      <w:r>
        <w:rPr>
          <w:color w:val="231F20"/>
          <w:spacing w:val="-9"/>
          <w:sz w:val="20"/>
        </w:rPr>
        <w:t> </w:t>
      </w:r>
      <w:r>
        <w:rPr>
          <w:color w:val="231F20"/>
          <w:sz w:val="20"/>
        </w:rPr>
        <w:t>fuesen</w:t>
      </w:r>
      <w:r>
        <w:rPr>
          <w:color w:val="231F20"/>
          <w:spacing w:val="-8"/>
          <w:sz w:val="20"/>
        </w:rPr>
        <w:t> </w:t>
      </w:r>
      <w:r>
        <w:rPr>
          <w:color w:val="231F20"/>
          <w:sz w:val="20"/>
        </w:rPr>
        <w:t>elegidas</w:t>
      </w:r>
      <w:r>
        <w:rPr>
          <w:color w:val="231F20"/>
          <w:spacing w:val="-9"/>
          <w:sz w:val="20"/>
        </w:rPr>
        <w:t> </w:t>
      </w:r>
      <w:r>
        <w:rPr>
          <w:color w:val="231F20"/>
          <w:sz w:val="20"/>
        </w:rPr>
        <w:t>una sola</w:t>
      </w:r>
      <w:r>
        <w:rPr>
          <w:color w:val="231F20"/>
          <w:spacing w:val="-7"/>
          <w:sz w:val="20"/>
        </w:rPr>
        <w:t> </w:t>
      </w:r>
      <w:r>
        <w:rPr>
          <w:color w:val="231F20"/>
          <w:sz w:val="20"/>
        </w:rPr>
        <w:t>vez.</w:t>
      </w:r>
      <w:r>
        <w:rPr>
          <w:color w:val="231F20"/>
          <w:spacing w:val="-7"/>
          <w:sz w:val="20"/>
        </w:rPr>
        <w:t> </w:t>
      </w:r>
      <w:r>
        <w:rPr>
          <w:color w:val="231F20"/>
          <w:sz w:val="20"/>
        </w:rPr>
        <w:t>Este</w:t>
      </w:r>
      <w:r>
        <w:rPr>
          <w:color w:val="231F20"/>
          <w:spacing w:val="-7"/>
          <w:sz w:val="20"/>
        </w:rPr>
        <w:t> </w:t>
      </w:r>
      <w:r>
        <w:rPr>
          <w:color w:val="231F20"/>
          <w:sz w:val="20"/>
        </w:rPr>
        <w:t>ritual</w:t>
      </w:r>
      <w:r>
        <w:rPr>
          <w:color w:val="231F20"/>
          <w:spacing w:val="-7"/>
          <w:sz w:val="20"/>
        </w:rPr>
        <w:t> </w:t>
      </w:r>
      <w:r>
        <w:rPr>
          <w:color w:val="231F20"/>
          <w:sz w:val="20"/>
        </w:rPr>
        <w:t>se</w:t>
      </w:r>
      <w:r>
        <w:rPr>
          <w:color w:val="231F20"/>
          <w:spacing w:val="-7"/>
          <w:sz w:val="20"/>
        </w:rPr>
        <w:t> </w:t>
      </w:r>
      <w:r>
        <w:rPr>
          <w:color w:val="231F20"/>
          <w:sz w:val="20"/>
        </w:rPr>
        <w:t>basaba</w:t>
      </w:r>
      <w:r>
        <w:rPr>
          <w:color w:val="231F20"/>
          <w:spacing w:val="-7"/>
          <w:sz w:val="20"/>
        </w:rPr>
        <w:t> </w:t>
      </w:r>
      <w:r>
        <w:rPr>
          <w:color w:val="231F20"/>
          <w:sz w:val="20"/>
        </w:rPr>
        <w:t>en</w:t>
      </w:r>
      <w:r>
        <w:rPr>
          <w:color w:val="231F20"/>
          <w:spacing w:val="-7"/>
          <w:sz w:val="20"/>
        </w:rPr>
        <w:t> </w:t>
      </w:r>
      <w:r>
        <w:rPr>
          <w:color w:val="231F20"/>
          <w:sz w:val="20"/>
        </w:rPr>
        <w:t>la</w:t>
      </w:r>
      <w:r>
        <w:rPr>
          <w:color w:val="231F20"/>
          <w:spacing w:val="-7"/>
          <w:sz w:val="20"/>
        </w:rPr>
        <w:t> </w:t>
      </w:r>
      <w:r>
        <w:rPr>
          <w:color w:val="231F20"/>
          <w:sz w:val="20"/>
        </w:rPr>
        <w:t>convicción</w:t>
      </w:r>
      <w:r>
        <w:rPr>
          <w:color w:val="231F20"/>
          <w:spacing w:val="-7"/>
          <w:sz w:val="20"/>
        </w:rPr>
        <w:t> </w:t>
      </w:r>
      <w:r>
        <w:rPr>
          <w:color w:val="231F20"/>
          <w:sz w:val="20"/>
        </w:rPr>
        <w:t>de</w:t>
      </w:r>
      <w:r>
        <w:rPr>
          <w:color w:val="231F20"/>
          <w:spacing w:val="-7"/>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mujer</w:t>
      </w:r>
      <w:r>
        <w:rPr>
          <w:color w:val="231F20"/>
          <w:spacing w:val="-7"/>
          <w:sz w:val="20"/>
        </w:rPr>
        <w:t> </w:t>
      </w:r>
      <w:r>
        <w:rPr>
          <w:color w:val="231F20"/>
          <w:sz w:val="20"/>
        </w:rPr>
        <w:t>pertenecía</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comunidad, y que el acto sexual que la vinculaba a la divinidad, beneficiaba a todo el</w:t>
      </w:r>
      <w:r>
        <w:rPr>
          <w:color w:val="231F20"/>
          <w:spacing w:val="-25"/>
          <w:sz w:val="20"/>
        </w:rPr>
        <w:t> </w:t>
      </w:r>
      <w:r>
        <w:rPr>
          <w:color w:val="231F20"/>
          <w:sz w:val="20"/>
        </w:rPr>
        <w:t>pueblo.</w:t>
      </w:r>
    </w:p>
    <w:p>
      <w:pPr>
        <w:spacing w:line="297" w:lineRule="auto" w:before="3"/>
        <w:ind w:left="480" w:right="117" w:firstLine="360"/>
        <w:jc w:val="both"/>
        <w:rPr>
          <w:sz w:val="20"/>
        </w:rPr>
      </w:pPr>
      <w:r>
        <w:rPr>
          <w:color w:val="231F20"/>
          <w:sz w:val="20"/>
        </w:rPr>
        <w:t>Los</w:t>
      </w:r>
      <w:r>
        <w:rPr>
          <w:color w:val="231F20"/>
          <w:spacing w:val="-20"/>
          <w:sz w:val="20"/>
        </w:rPr>
        <w:t> </w:t>
      </w:r>
      <w:r>
        <w:rPr>
          <w:color w:val="231F20"/>
          <w:sz w:val="20"/>
        </w:rPr>
        <w:t>judíos</w:t>
      </w:r>
      <w:r>
        <w:rPr>
          <w:color w:val="231F20"/>
          <w:spacing w:val="-20"/>
          <w:sz w:val="20"/>
        </w:rPr>
        <w:t> </w:t>
      </w:r>
      <w:r>
        <w:rPr>
          <w:color w:val="231F20"/>
          <w:sz w:val="20"/>
        </w:rPr>
        <w:t>permitían</w:t>
      </w:r>
      <w:r>
        <w:rPr>
          <w:color w:val="231F20"/>
          <w:spacing w:val="-20"/>
          <w:sz w:val="20"/>
        </w:rPr>
        <w:t> </w:t>
      </w:r>
      <w:r>
        <w:rPr>
          <w:color w:val="231F20"/>
          <w:sz w:val="20"/>
        </w:rPr>
        <w:t>el</w:t>
      </w:r>
      <w:r>
        <w:rPr>
          <w:color w:val="231F20"/>
          <w:spacing w:val="-20"/>
          <w:sz w:val="20"/>
        </w:rPr>
        <w:t> </w:t>
      </w:r>
      <w:r>
        <w:rPr>
          <w:color w:val="231F20"/>
          <w:spacing w:val="-3"/>
          <w:sz w:val="20"/>
        </w:rPr>
        <w:t>ejercicio</w:t>
      </w:r>
      <w:r>
        <w:rPr>
          <w:color w:val="231F20"/>
          <w:spacing w:val="-20"/>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pacing w:val="-3"/>
          <w:sz w:val="20"/>
        </w:rPr>
        <w:t>prostitución</w:t>
      </w:r>
      <w:r>
        <w:rPr>
          <w:color w:val="231F20"/>
          <w:spacing w:val="-20"/>
          <w:sz w:val="20"/>
        </w:rPr>
        <w:t> </w:t>
      </w:r>
      <w:r>
        <w:rPr>
          <w:color w:val="231F20"/>
          <w:sz w:val="20"/>
        </w:rPr>
        <w:t>únicamente</w:t>
      </w:r>
      <w:r>
        <w:rPr>
          <w:color w:val="231F20"/>
          <w:spacing w:val="-20"/>
          <w:sz w:val="20"/>
        </w:rPr>
        <w:t> </w:t>
      </w:r>
      <w:r>
        <w:rPr>
          <w:color w:val="231F20"/>
          <w:sz w:val="20"/>
        </w:rPr>
        <w:t>a</w:t>
      </w:r>
      <w:r>
        <w:rPr>
          <w:color w:val="231F20"/>
          <w:spacing w:val="-20"/>
          <w:sz w:val="20"/>
        </w:rPr>
        <w:t> </w:t>
      </w:r>
      <w:r>
        <w:rPr>
          <w:color w:val="231F20"/>
          <w:sz w:val="20"/>
        </w:rPr>
        <w:t>las</w:t>
      </w:r>
      <w:r>
        <w:rPr>
          <w:color w:val="231F20"/>
          <w:spacing w:val="-20"/>
          <w:sz w:val="20"/>
        </w:rPr>
        <w:t> </w:t>
      </w:r>
      <w:r>
        <w:rPr>
          <w:color w:val="231F20"/>
          <w:spacing w:val="-3"/>
          <w:sz w:val="20"/>
        </w:rPr>
        <w:t>mujeres</w:t>
      </w:r>
      <w:r>
        <w:rPr>
          <w:color w:val="231F20"/>
          <w:spacing w:val="-20"/>
          <w:sz w:val="20"/>
        </w:rPr>
        <w:t> </w:t>
      </w:r>
      <w:r>
        <w:rPr>
          <w:color w:val="231F20"/>
          <w:spacing w:val="-3"/>
          <w:sz w:val="20"/>
        </w:rPr>
        <w:t>extranjeras. </w:t>
      </w:r>
      <w:r>
        <w:rPr>
          <w:color w:val="231F20"/>
          <w:sz w:val="20"/>
        </w:rPr>
        <w:t>A las hijas de Israel ésta les estaba rigurosamente prohibida, aunque no existían castigos fijos</w:t>
      </w:r>
      <w:r>
        <w:rPr>
          <w:color w:val="231F20"/>
          <w:spacing w:val="-6"/>
          <w:sz w:val="20"/>
        </w:rPr>
        <w:t> </w:t>
      </w:r>
      <w:r>
        <w:rPr>
          <w:color w:val="231F20"/>
          <w:sz w:val="20"/>
        </w:rPr>
        <w:t>para</w:t>
      </w:r>
      <w:r>
        <w:rPr>
          <w:color w:val="231F20"/>
          <w:spacing w:val="-6"/>
          <w:sz w:val="20"/>
        </w:rPr>
        <w:t> </w:t>
      </w:r>
      <w:r>
        <w:rPr>
          <w:color w:val="231F20"/>
          <w:sz w:val="20"/>
        </w:rPr>
        <w:t>el</w:t>
      </w:r>
      <w:r>
        <w:rPr>
          <w:color w:val="231F20"/>
          <w:spacing w:val="-6"/>
          <w:sz w:val="20"/>
        </w:rPr>
        <w:t> </w:t>
      </w:r>
      <w:r>
        <w:rPr>
          <w:color w:val="231F20"/>
          <w:sz w:val="20"/>
        </w:rPr>
        <w:t>caso</w:t>
      </w:r>
      <w:r>
        <w:rPr>
          <w:color w:val="231F20"/>
          <w:spacing w:val="-6"/>
          <w:sz w:val="20"/>
        </w:rPr>
        <w:t> </w:t>
      </w:r>
      <w:r>
        <w:rPr>
          <w:color w:val="231F20"/>
          <w:sz w:val="20"/>
        </w:rPr>
        <w:t>de</w:t>
      </w:r>
      <w:r>
        <w:rPr>
          <w:color w:val="231F20"/>
          <w:spacing w:val="-6"/>
          <w:sz w:val="20"/>
        </w:rPr>
        <w:t> </w:t>
      </w:r>
      <w:r>
        <w:rPr>
          <w:color w:val="231F20"/>
          <w:sz w:val="20"/>
        </w:rPr>
        <w:t>contravención,</w:t>
      </w:r>
      <w:r>
        <w:rPr>
          <w:color w:val="231F20"/>
          <w:spacing w:val="-6"/>
          <w:sz w:val="20"/>
        </w:rPr>
        <w:t> </w:t>
      </w:r>
      <w:r>
        <w:rPr>
          <w:color w:val="231F20"/>
          <w:sz w:val="20"/>
        </w:rPr>
        <w:t>salvo</w:t>
      </w:r>
      <w:r>
        <w:rPr>
          <w:color w:val="231F20"/>
          <w:spacing w:val="-6"/>
          <w:sz w:val="20"/>
        </w:rPr>
        <w:t> </w:t>
      </w:r>
      <w:r>
        <w:rPr>
          <w:color w:val="231F20"/>
          <w:sz w:val="20"/>
        </w:rPr>
        <w:t>que</w:t>
      </w:r>
      <w:r>
        <w:rPr>
          <w:color w:val="231F20"/>
          <w:spacing w:val="-6"/>
          <w:sz w:val="20"/>
        </w:rPr>
        <w:t> </w:t>
      </w:r>
      <w:r>
        <w:rPr>
          <w:color w:val="231F20"/>
          <w:sz w:val="20"/>
        </w:rPr>
        <w:t>se</w:t>
      </w:r>
      <w:r>
        <w:rPr>
          <w:color w:val="231F20"/>
          <w:spacing w:val="-6"/>
          <w:sz w:val="20"/>
        </w:rPr>
        <w:t> </w:t>
      </w:r>
      <w:r>
        <w:rPr>
          <w:color w:val="231F20"/>
          <w:sz w:val="20"/>
        </w:rPr>
        <w:t>tratase</w:t>
      </w:r>
      <w:r>
        <w:rPr>
          <w:color w:val="231F20"/>
          <w:spacing w:val="-6"/>
          <w:sz w:val="20"/>
        </w:rPr>
        <w:t> </w:t>
      </w:r>
      <w:r>
        <w:rPr>
          <w:color w:val="231F20"/>
          <w:sz w:val="20"/>
        </w:rPr>
        <w:t>de</w:t>
      </w:r>
      <w:r>
        <w:rPr>
          <w:color w:val="231F20"/>
          <w:spacing w:val="-6"/>
          <w:sz w:val="20"/>
        </w:rPr>
        <w:t> </w:t>
      </w:r>
      <w:r>
        <w:rPr>
          <w:color w:val="231F20"/>
          <w:sz w:val="20"/>
        </w:rPr>
        <w:t>hijas</w:t>
      </w:r>
      <w:r>
        <w:rPr>
          <w:color w:val="231F20"/>
          <w:spacing w:val="-6"/>
          <w:sz w:val="20"/>
        </w:rPr>
        <w:t> </w:t>
      </w:r>
      <w:r>
        <w:rPr>
          <w:color w:val="231F20"/>
          <w:sz w:val="20"/>
        </w:rPr>
        <w:t>de</w:t>
      </w:r>
      <w:r>
        <w:rPr>
          <w:color w:val="231F20"/>
          <w:spacing w:val="-6"/>
          <w:sz w:val="20"/>
        </w:rPr>
        <w:t> </w:t>
      </w:r>
      <w:r>
        <w:rPr>
          <w:color w:val="231F20"/>
          <w:sz w:val="20"/>
        </w:rPr>
        <w:t>sacerdotes,</w:t>
      </w:r>
      <w:r>
        <w:rPr>
          <w:color w:val="231F20"/>
          <w:spacing w:val="-6"/>
          <w:sz w:val="20"/>
        </w:rPr>
        <w:t> </w:t>
      </w:r>
      <w:r>
        <w:rPr>
          <w:color w:val="231F20"/>
          <w:sz w:val="20"/>
        </w:rPr>
        <w:t>que</w:t>
      </w:r>
      <w:r>
        <w:rPr>
          <w:color w:val="231F20"/>
          <w:spacing w:val="-6"/>
          <w:sz w:val="20"/>
        </w:rPr>
        <w:t> </w:t>
      </w:r>
      <w:r>
        <w:rPr>
          <w:color w:val="231F20"/>
          <w:sz w:val="20"/>
        </w:rPr>
        <w:t>podían ser quemadas vivas por este delito. Como la ley no prohibía las relaciones con las prosti- tutas extranjeras, éstas eran muy numerosas y podía encontrárselas siempre a lo largo de las rutas más importantes, alojadas en las tiendas donde ejercían aparentemente, el oficio de buhoneras. Debían vestirse en una forma especial, y les estaba prohibido acercarse a los</w:t>
      </w:r>
      <w:r>
        <w:rPr>
          <w:color w:val="231F20"/>
          <w:spacing w:val="-3"/>
          <w:sz w:val="20"/>
        </w:rPr>
        <w:t> </w:t>
      </w:r>
      <w:r>
        <w:rPr>
          <w:color w:val="231F20"/>
          <w:sz w:val="20"/>
        </w:rPr>
        <w:t>templos.</w:t>
      </w:r>
      <w:r>
        <w:rPr>
          <w:color w:val="231F20"/>
          <w:spacing w:val="-3"/>
          <w:sz w:val="20"/>
        </w:rPr>
        <w:t> </w:t>
      </w:r>
      <w:r>
        <w:rPr>
          <w:color w:val="231F20"/>
          <w:sz w:val="20"/>
        </w:rPr>
        <w:t>En</w:t>
      </w:r>
      <w:r>
        <w:rPr>
          <w:color w:val="231F20"/>
          <w:spacing w:val="-3"/>
          <w:sz w:val="20"/>
        </w:rPr>
        <w:t> </w:t>
      </w:r>
      <w:r>
        <w:rPr>
          <w:color w:val="231F20"/>
          <w:sz w:val="20"/>
        </w:rPr>
        <w:t>los</w:t>
      </w:r>
      <w:r>
        <w:rPr>
          <w:color w:val="231F20"/>
          <w:spacing w:val="-3"/>
          <w:sz w:val="20"/>
        </w:rPr>
        <w:t> </w:t>
      </w:r>
      <w:r>
        <w:rPr>
          <w:color w:val="231F20"/>
          <w:sz w:val="20"/>
        </w:rPr>
        <w:t>Diez</w:t>
      </w:r>
      <w:r>
        <w:rPr>
          <w:color w:val="231F20"/>
          <w:spacing w:val="-3"/>
          <w:sz w:val="20"/>
        </w:rPr>
        <w:t> </w:t>
      </w:r>
      <w:r>
        <w:rPr>
          <w:color w:val="231F20"/>
          <w:sz w:val="20"/>
        </w:rPr>
        <w:t>Mandamientos</w:t>
      </w:r>
      <w:r>
        <w:rPr>
          <w:color w:val="231F20"/>
          <w:spacing w:val="-3"/>
          <w:sz w:val="20"/>
        </w:rPr>
        <w:t> </w:t>
      </w:r>
      <w:r>
        <w:rPr>
          <w:color w:val="231F20"/>
          <w:sz w:val="20"/>
        </w:rPr>
        <w:t>de</w:t>
      </w:r>
      <w:r>
        <w:rPr>
          <w:color w:val="231F20"/>
          <w:spacing w:val="-3"/>
          <w:sz w:val="20"/>
        </w:rPr>
        <w:t> </w:t>
      </w:r>
      <w:r>
        <w:rPr>
          <w:color w:val="231F20"/>
          <w:sz w:val="20"/>
        </w:rPr>
        <w:t>Moisés</w:t>
      </w:r>
      <w:r>
        <w:rPr>
          <w:color w:val="231F20"/>
          <w:spacing w:val="-3"/>
          <w:sz w:val="20"/>
        </w:rPr>
        <w:t> </w:t>
      </w:r>
      <w:r>
        <w:rPr>
          <w:color w:val="231F20"/>
          <w:sz w:val="20"/>
        </w:rPr>
        <w:t>se</w:t>
      </w:r>
      <w:r>
        <w:rPr>
          <w:color w:val="231F20"/>
          <w:spacing w:val="-3"/>
          <w:sz w:val="20"/>
        </w:rPr>
        <w:t> </w:t>
      </w:r>
      <w:r>
        <w:rPr>
          <w:color w:val="231F20"/>
          <w:sz w:val="20"/>
        </w:rPr>
        <w:t>encuentran</w:t>
      </w:r>
      <w:r>
        <w:rPr>
          <w:color w:val="231F20"/>
          <w:spacing w:val="-3"/>
          <w:sz w:val="20"/>
        </w:rPr>
        <w:t> </w:t>
      </w:r>
      <w:r>
        <w:rPr>
          <w:color w:val="231F20"/>
          <w:sz w:val="20"/>
        </w:rPr>
        <w:t>disposiciones</w:t>
      </w:r>
      <w:r>
        <w:rPr>
          <w:color w:val="231F20"/>
          <w:spacing w:val="-3"/>
          <w:sz w:val="20"/>
        </w:rPr>
        <w:t> </w:t>
      </w:r>
      <w:r>
        <w:rPr>
          <w:color w:val="231F20"/>
          <w:sz w:val="20"/>
        </w:rPr>
        <w:t>de</w:t>
      </w:r>
      <w:r>
        <w:rPr>
          <w:color w:val="231F20"/>
          <w:spacing w:val="-3"/>
          <w:sz w:val="20"/>
        </w:rPr>
        <w:t> </w:t>
      </w:r>
      <w:r>
        <w:rPr>
          <w:color w:val="231F20"/>
          <w:sz w:val="20"/>
        </w:rPr>
        <w:t>interés general, que previenen la posibilidad de la transmisión de enfermedades</w:t>
      </w:r>
      <w:r>
        <w:rPr>
          <w:color w:val="231F20"/>
          <w:spacing w:val="-15"/>
          <w:sz w:val="20"/>
        </w:rPr>
        <w:t> </w:t>
      </w:r>
      <w:r>
        <w:rPr>
          <w:color w:val="231F20"/>
          <w:sz w:val="20"/>
        </w:rPr>
        <w:t>venéreas.</w:t>
      </w:r>
    </w:p>
    <w:p>
      <w:pPr>
        <w:spacing w:line="297" w:lineRule="auto" w:before="3"/>
        <w:ind w:left="480" w:right="117" w:firstLine="360"/>
        <w:jc w:val="both"/>
        <w:rPr>
          <w:sz w:val="20"/>
        </w:rPr>
      </w:pPr>
      <w:r>
        <w:rPr>
          <w:color w:val="231F20"/>
          <w:sz w:val="20"/>
        </w:rPr>
        <w:t>En algunos pueblos de la Mesopotamia, las jóvenes se prostituían para juntar una dote.</w:t>
      </w:r>
      <w:r>
        <w:rPr>
          <w:color w:val="231F20"/>
          <w:spacing w:val="-11"/>
          <w:sz w:val="20"/>
        </w:rPr>
        <w:t> </w:t>
      </w:r>
      <w:r>
        <w:rPr>
          <w:color w:val="231F20"/>
          <w:sz w:val="20"/>
        </w:rPr>
        <w:t>Esta</w:t>
      </w:r>
      <w:r>
        <w:rPr>
          <w:color w:val="231F20"/>
          <w:spacing w:val="-11"/>
          <w:sz w:val="20"/>
        </w:rPr>
        <w:t> </w:t>
      </w:r>
      <w:r>
        <w:rPr>
          <w:color w:val="231F20"/>
          <w:sz w:val="20"/>
        </w:rPr>
        <w:t>costumbre</w:t>
      </w:r>
      <w:r>
        <w:rPr>
          <w:color w:val="231F20"/>
          <w:spacing w:val="-11"/>
          <w:sz w:val="20"/>
        </w:rPr>
        <w:t> </w:t>
      </w:r>
      <w:r>
        <w:rPr>
          <w:color w:val="231F20"/>
          <w:sz w:val="20"/>
        </w:rPr>
        <w:t>se</w:t>
      </w:r>
      <w:r>
        <w:rPr>
          <w:color w:val="231F20"/>
          <w:spacing w:val="-11"/>
          <w:sz w:val="20"/>
        </w:rPr>
        <w:t> </w:t>
      </w:r>
      <w:r>
        <w:rPr>
          <w:color w:val="231F20"/>
          <w:sz w:val="20"/>
        </w:rPr>
        <w:t>perpetuó</w:t>
      </w:r>
      <w:r>
        <w:rPr>
          <w:color w:val="231F20"/>
          <w:spacing w:val="-11"/>
          <w:sz w:val="20"/>
        </w:rPr>
        <w:t> </w:t>
      </w:r>
      <w:r>
        <w:rPr>
          <w:color w:val="231F20"/>
          <w:sz w:val="20"/>
        </w:rPr>
        <w:t>en</w:t>
      </w:r>
      <w:r>
        <w:rPr>
          <w:color w:val="231F20"/>
          <w:spacing w:val="-11"/>
          <w:sz w:val="20"/>
        </w:rPr>
        <w:t> </w:t>
      </w:r>
      <w:r>
        <w:rPr>
          <w:color w:val="231F20"/>
          <w:sz w:val="20"/>
        </w:rPr>
        <w:t>el</w:t>
      </w:r>
      <w:r>
        <w:rPr>
          <w:color w:val="231F20"/>
          <w:spacing w:val="-11"/>
          <w:sz w:val="20"/>
        </w:rPr>
        <w:t> </w:t>
      </w:r>
      <w:r>
        <w:rPr>
          <w:color w:val="231F20"/>
          <w:sz w:val="20"/>
        </w:rPr>
        <w:t>tiempo,</w:t>
      </w:r>
      <w:r>
        <w:rPr>
          <w:color w:val="231F20"/>
          <w:spacing w:val="-11"/>
          <w:sz w:val="20"/>
        </w:rPr>
        <w:t> </w:t>
      </w:r>
      <w:r>
        <w:rPr>
          <w:color w:val="231F20"/>
          <w:sz w:val="20"/>
        </w:rPr>
        <w:t>y</w:t>
      </w:r>
      <w:r>
        <w:rPr>
          <w:color w:val="231F20"/>
          <w:spacing w:val="-11"/>
          <w:sz w:val="20"/>
        </w:rPr>
        <w:t> </w:t>
      </w:r>
      <w:r>
        <w:rPr>
          <w:color w:val="231F20"/>
          <w:sz w:val="20"/>
        </w:rPr>
        <w:t>hasta</w:t>
      </w:r>
      <w:r>
        <w:rPr>
          <w:color w:val="231F20"/>
          <w:spacing w:val="-11"/>
          <w:sz w:val="20"/>
        </w:rPr>
        <w:t> </w:t>
      </w:r>
      <w:r>
        <w:rPr>
          <w:color w:val="231F20"/>
          <w:sz w:val="20"/>
        </w:rPr>
        <w:t>épocas</w:t>
      </w:r>
      <w:r>
        <w:rPr>
          <w:color w:val="231F20"/>
          <w:spacing w:val="-11"/>
          <w:sz w:val="20"/>
        </w:rPr>
        <w:t> </w:t>
      </w:r>
      <w:r>
        <w:rPr>
          <w:color w:val="231F20"/>
          <w:sz w:val="20"/>
        </w:rPr>
        <w:t>muy</w:t>
      </w:r>
      <w:r>
        <w:rPr>
          <w:color w:val="231F20"/>
          <w:spacing w:val="-11"/>
          <w:sz w:val="20"/>
        </w:rPr>
        <w:t> </w:t>
      </w:r>
      <w:r>
        <w:rPr>
          <w:color w:val="231F20"/>
          <w:sz w:val="20"/>
        </w:rPr>
        <w:t>recientes</w:t>
      </w:r>
      <w:r>
        <w:rPr>
          <w:color w:val="231F20"/>
          <w:spacing w:val="-11"/>
          <w:sz w:val="20"/>
        </w:rPr>
        <w:t> </w:t>
      </w:r>
      <w:r>
        <w:rPr>
          <w:color w:val="231F20"/>
          <w:sz w:val="20"/>
        </w:rPr>
        <w:t>las</w:t>
      </w:r>
      <w:r>
        <w:rPr>
          <w:color w:val="231F20"/>
          <w:spacing w:val="-11"/>
          <w:sz w:val="20"/>
        </w:rPr>
        <w:t> </w:t>
      </w:r>
      <w:r>
        <w:rPr>
          <w:color w:val="231F20"/>
          <w:sz w:val="20"/>
        </w:rPr>
        <w:t>jóvenes</w:t>
      </w:r>
      <w:r>
        <w:rPr>
          <w:color w:val="231F20"/>
          <w:spacing w:val="-11"/>
          <w:sz w:val="20"/>
        </w:rPr>
        <w:t> </w:t>
      </w:r>
      <w:r>
        <w:rPr>
          <w:color w:val="231F20"/>
          <w:sz w:val="20"/>
        </w:rPr>
        <w:t>de algunas</w:t>
      </w:r>
      <w:r>
        <w:rPr>
          <w:color w:val="231F20"/>
          <w:spacing w:val="-11"/>
          <w:sz w:val="20"/>
        </w:rPr>
        <w:t> </w:t>
      </w:r>
      <w:r>
        <w:rPr>
          <w:color w:val="231F20"/>
          <w:sz w:val="20"/>
        </w:rPr>
        <w:t>tribus</w:t>
      </w:r>
      <w:r>
        <w:rPr>
          <w:color w:val="231F20"/>
          <w:spacing w:val="-11"/>
          <w:sz w:val="20"/>
        </w:rPr>
        <w:t> </w:t>
      </w:r>
      <w:r>
        <w:rPr>
          <w:color w:val="231F20"/>
          <w:sz w:val="20"/>
        </w:rPr>
        <w:t>de</w:t>
      </w:r>
      <w:r>
        <w:rPr>
          <w:color w:val="231F20"/>
          <w:spacing w:val="-11"/>
          <w:sz w:val="20"/>
        </w:rPr>
        <w:t> </w:t>
      </w:r>
      <w:r>
        <w:rPr>
          <w:color w:val="231F20"/>
          <w:sz w:val="20"/>
        </w:rPr>
        <w:t>Argelia</w:t>
      </w:r>
      <w:r>
        <w:rPr>
          <w:color w:val="231F20"/>
          <w:spacing w:val="-11"/>
          <w:sz w:val="20"/>
        </w:rPr>
        <w:t> </w:t>
      </w:r>
      <w:r>
        <w:rPr>
          <w:color w:val="231F20"/>
          <w:sz w:val="20"/>
        </w:rPr>
        <w:t>iban</w:t>
      </w:r>
      <w:r>
        <w:rPr>
          <w:color w:val="231F20"/>
          <w:spacing w:val="-11"/>
          <w:sz w:val="20"/>
        </w:rPr>
        <w:t> </w:t>
      </w:r>
      <w:r>
        <w:rPr>
          <w:color w:val="231F20"/>
          <w:sz w:val="20"/>
        </w:rPr>
        <w:t>a</w:t>
      </w:r>
      <w:r>
        <w:rPr>
          <w:color w:val="231F20"/>
          <w:spacing w:val="-11"/>
          <w:sz w:val="20"/>
        </w:rPr>
        <w:t> </w:t>
      </w:r>
      <w:r>
        <w:rPr>
          <w:color w:val="231F20"/>
          <w:sz w:val="20"/>
        </w:rPr>
        <w:t>las</w:t>
      </w:r>
      <w:r>
        <w:rPr>
          <w:color w:val="231F20"/>
          <w:spacing w:val="-11"/>
          <w:sz w:val="20"/>
        </w:rPr>
        <w:t> </w:t>
      </w:r>
      <w:r>
        <w:rPr>
          <w:color w:val="231F20"/>
          <w:sz w:val="20"/>
        </w:rPr>
        <w:t>ciudades</w:t>
      </w:r>
      <w:r>
        <w:rPr>
          <w:color w:val="231F20"/>
          <w:spacing w:val="-11"/>
          <w:sz w:val="20"/>
        </w:rPr>
        <w:t> </w:t>
      </w:r>
      <w:r>
        <w:rPr>
          <w:color w:val="231F20"/>
          <w:sz w:val="20"/>
        </w:rPr>
        <w:t>grandes</w:t>
      </w:r>
      <w:r>
        <w:rPr>
          <w:color w:val="231F20"/>
          <w:spacing w:val="-11"/>
          <w:sz w:val="20"/>
        </w:rPr>
        <w:t> </w:t>
      </w:r>
      <w:r>
        <w:rPr>
          <w:color w:val="231F20"/>
          <w:sz w:val="20"/>
        </w:rPr>
        <w:t>para</w:t>
      </w:r>
      <w:r>
        <w:rPr>
          <w:color w:val="231F20"/>
          <w:spacing w:val="-11"/>
          <w:sz w:val="20"/>
        </w:rPr>
        <w:t> </w:t>
      </w:r>
      <w:r>
        <w:rPr>
          <w:color w:val="231F20"/>
          <w:sz w:val="20"/>
        </w:rPr>
        <w:t>ganarse</w:t>
      </w:r>
      <w:r>
        <w:rPr>
          <w:color w:val="231F20"/>
          <w:spacing w:val="-11"/>
          <w:sz w:val="20"/>
        </w:rPr>
        <w:t> </w:t>
      </w:r>
      <w:r>
        <w:rPr>
          <w:color w:val="231F20"/>
          <w:sz w:val="20"/>
        </w:rPr>
        <w:t>la</w:t>
      </w:r>
      <w:r>
        <w:rPr>
          <w:color w:val="231F20"/>
          <w:spacing w:val="-11"/>
          <w:sz w:val="20"/>
        </w:rPr>
        <w:t> </w:t>
      </w:r>
      <w:r>
        <w:rPr>
          <w:color w:val="231F20"/>
          <w:sz w:val="20"/>
        </w:rPr>
        <w:t>vida</w:t>
      </w:r>
      <w:r>
        <w:rPr>
          <w:color w:val="231F20"/>
          <w:spacing w:val="-11"/>
          <w:sz w:val="20"/>
        </w:rPr>
        <w:t> </w:t>
      </w:r>
      <w:r>
        <w:rPr>
          <w:color w:val="231F20"/>
          <w:sz w:val="20"/>
        </w:rPr>
        <w:t>como</w:t>
      </w:r>
      <w:r>
        <w:rPr>
          <w:color w:val="231F20"/>
          <w:spacing w:val="-11"/>
          <w:sz w:val="20"/>
        </w:rPr>
        <w:t> </w:t>
      </w:r>
      <w:r>
        <w:rPr>
          <w:color w:val="231F20"/>
          <w:sz w:val="20"/>
        </w:rPr>
        <w:t>prostitutas y bailarinas; luego volvían a su hogar para</w:t>
      </w:r>
      <w:r>
        <w:rPr>
          <w:color w:val="231F20"/>
          <w:spacing w:val="-29"/>
          <w:sz w:val="20"/>
        </w:rPr>
        <w:t> </w:t>
      </w:r>
      <w:r>
        <w:rPr>
          <w:color w:val="231F20"/>
          <w:sz w:val="20"/>
        </w:rPr>
        <w:t>casarse.</w:t>
      </w:r>
    </w:p>
    <w:p>
      <w:pPr>
        <w:spacing w:line="297" w:lineRule="auto" w:before="3"/>
        <w:ind w:left="480" w:right="117" w:firstLine="360"/>
        <w:jc w:val="both"/>
        <w:rPr>
          <w:sz w:val="20"/>
        </w:rPr>
      </w:pPr>
      <w:r>
        <w:rPr>
          <w:color w:val="231F20"/>
          <w:sz w:val="20"/>
        </w:rPr>
        <w:t>En</w:t>
      </w:r>
      <w:r>
        <w:rPr>
          <w:color w:val="231F20"/>
          <w:spacing w:val="-12"/>
          <w:sz w:val="20"/>
        </w:rPr>
        <w:t> </w:t>
      </w:r>
      <w:r>
        <w:rPr>
          <w:color w:val="231F20"/>
          <w:sz w:val="20"/>
        </w:rPr>
        <w:t>la</w:t>
      </w:r>
      <w:r>
        <w:rPr>
          <w:color w:val="231F20"/>
          <w:spacing w:val="-13"/>
          <w:sz w:val="20"/>
        </w:rPr>
        <w:t> </w:t>
      </w:r>
      <w:r>
        <w:rPr>
          <w:color w:val="231F20"/>
          <w:sz w:val="20"/>
        </w:rPr>
        <w:t>isla</w:t>
      </w:r>
      <w:r>
        <w:rPr>
          <w:color w:val="231F20"/>
          <w:spacing w:val="-13"/>
          <w:sz w:val="20"/>
        </w:rPr>
        <w:t> </w:t>
      </w:r>
      <w:r>
        <w:rPr>
          <w:color w:val="231F20"/>
          <w:sz w:val="20"/>
        </w:rPr>
        <w:t>de</w:t>
      </w:r>
      <w:r>
        <w:rPr>
          <w:color w:val="231F20"/>
          <w:spacing w:val="-13"/>
          <w:sz w:val="20"/>
        </w:rPr>
        <w:t> </w:t>
      </w:r>
      <w:r>
        <w:rPr>
          <w:color w:val="231F20"/>
          <w:sz w:val="20"/>
        </w:rPr>
        <w:t>Chipre,</w:t>
      </w:r>
      <w:r>
        <w:rPr>
          <w:color w:val="231F20"/>
          <w:spacing w:val="-13"/>
          <w:sz w:val="20"/>
        </w:rPr>
        <w:t> </w:t>
      </w:r>
      <w:r>
        <w:rPr>
          <w:color w:val="231F20"/>
          <w:sz w:val="20"/>
        </w:rPr>
        <w:t>en</w:t>
      </w:r>
      <w:r>
        <w:rPr>
          <w:color w:val="231F20"/>
          <w:spacing w:val="-13"/>
          <w:sz w:val="20"/>
        </w:rPr>
        <w:t> </w:t>
      </w:r>
      <w:r>
        <w:rPr>
          <w:color w:val="231F20"/>
          <w:sz w:val="20"/>
        </w:rPr>
        <w:t>Fenicia,</w:t>
      </w:r>
      <w:r>
        <w:rPr>
          <w:color w:val="231F20"/>
          <w:spacing w:val="-13"/>
          <w:sz w:val="20"/>
        </w:rPr>
        <w:t> </w:t>
      </w:r>
      <w:r>
        <w:rPr>
          <w:color w:val="231F20"/>
          <w:sz w:val="20"/>
        </w:rPr>
        <w:t>y</w:t>
      </w:r>
      <w:r>
        <w:rPr>
          <w:color w:val="231F20"/>
          <w:spacing w:val="-12"/>
          <w:sz w:val="20"/>
        </w:rPr>
        <w:t> </w:t>
      </w:r>
      <w:r>
        <w:rPr>
          <w:color w:val="231F20"/>
          <w:sz w:val="20"/>
        </w:rPr>
        <w:t>en</w:t>
      </w:r>
      <w:r>
        <w:rPr>
          <w:color w:val="231F20"/>
          <w:spacing w:val="-13"/>
          <w:sz w:val="20"/>
        </w:rPr>
        <w:t> </w:t>
      </w:r>
      <w:r>
        <w:rPr>
          <w:color w:val="231F20"/>
          <w:sz w:val="20"/>
        </w:rPr>
        <w:t>casi</w:t>
      </w:r>
      <w:r>
        <w:rPr>
          <w:color w:val="231F20"/>
          <w:spacing w:val="-12"/>
          <w:sz w:val="20"/>
        </w:rPr>
        <w:t> </w:t>
      </w:r>
      <w:r>
        <w:rPr>
          <w:color w:val="231F20"/>
          <w:sz w:val="20"/>
        </w:rPr>
        <w:t>toda</w:t>
      </w:r>
      <w:r>
        <w:rPr>
          <w:color w:val="231F20"/>
          <w:spacing w:val="-13"/>
          <w:sz w:val="20"/>
        </w:rPr>
        <w:t> </w:t>
      </w:r>
      <w:r>
        <w:rPr>
          <w:color w:val="231F20"/>
          <w:sz w:val="20"/>
        </w:rPr>
        <w:t>Asia</w:t>
      </w:r>
      <w:r>
        <w:rPr>
          <w:color w:val="231F20"/>
          <w:spacing w:val="-12"/>
          <w:sz w:val="20"/>
        </w:rPr>
        <w:t> </w:t>
      </w:r>
      <w:r>
        <w:rPr>
          <w:color w:val="231F20"/>
          <w:sz w:val="20"/>
        </w:rPr>
        <w:t>y</w:t>
      </w:r>
      <w:r>
        <w:rPr>
          <w:color w:val="231F20"/>
          <w:spacing w:val="-12"/>
          <w:sz w:val="20"/>
        </w:rPr>
        <w:t> </w:t>
      </w:r>
      <w:r>
        <w:rPr>
          <w:color w:val="231F20"/>
          <w:sz w:val="20"/>
        </w:rPr>
        <w:t>África</w:t>
      </w:r>
      <w:r>
        <w:rPr>
          <w:color w:val="231F20"/>
          <w:spacing w:val="-13"/>
          <w:sz w:val="20"/>
        </w:rPr>
        <w:t> </w:t>
      </w:r>
      <w:r>
        <w:rPr>
          <w:color w:val="231F20"/>
          <w:sz w:val="20"/>
        </w:rPr>
        <w:t>predominó</w:t>
      </w:r>
      <w:r>
        <w:rPr>
          <w:color w:val="231F20"/>
          <w:spacing w:val="-13"/>
          <w:sz w:val="20"/>
        </w:rPr>
        <w:t> </w:t>
      </w:r>
      <w:r>
        <w:rPr>
          <w:color w:val="231F20"/>
          <w:sz w:val="20"/>
        </w:rPr>
        <w:t>la</w:t>
      </w:r>
      <w:r>
        <w:rPr>
          <w:color w:val="231F20"/>
          <w:spacing w:val="-13"/>
          <w:sz w:val="20"/>
        </w:rPr>
        <w:t> </w:t>
      </w:r>
      <w:r>
        <w:rPr>
          <w:color w:val="231F20"/>
          <w:sz w:val="20"/>
        </w:rPr>
        <w:t>prostitución religiosa. Los templos levantados en honor de </w:t>
      </w:r>
      <w:r>
        <w:rPr>
          <w:color w:val="231F20"/>
          <w:spacing w:val="-6"/>
          <w:sz w:val="20"/>
        </w:rPr>
        <w:t>Venus </w:t>
      </w:r>
      <w:r>
        <w:rPr>
          <w:color w:val="231F20"/>
          <w:sz w:val="20"/>
        </w:rPr>
        <w:t>estaban construidos en lugares ele- vados y frente al </w:t>
      </w:r>
      <w:r>
        <w:rPr>
          <w:color w:val="231F20"/>
          <w:spacing w:val="-6"/>
          <w:sz w:val="20"/>
        </w:rPr>
        <w:t>mar, </w:t>
      </w:r>
      <w:r>
        <w:rPr>
          <w:color w:val="231F20"/>
          <w:sz w:val="20"/>
        </w:rPr>
        <w:t>a manera de faros que indicaban a los extranjeros que allí podrían encontrar</w:t>
      </w:r>
      <w:r>
        <w:rPr>
          <w:color w:val="231F20"/>
          <w:spacing w:val="-13"/>
          <w:sz w:val="20"/>
        </w:rPr>
        <w:t> </w:t>
      </w:r>
      <w:r>
        <w:rPr>
          <w:color w:val="231F20"/>
          <w:sz w:val="20"/>
        </w:rPr>
        <w:t>descanso</w:t>
      </w:r>
      <w:r>
        <w:rPr>
          <w:color w:val="231F20"/>
          <w:spacing w:val="-13"/>
          <w:sz w:val="20"/>
        </w:rPr>
        <w:t> </w:t>
      </w:r>
      <w:r>
        <w:rPr>
          <w:color w:val="231F20"/>
          <w:sz w:val="20"/>
        </w:rPr>
        <w:t>y</w:t>
      </w:r>
      <w:r>
        <w:rPr>
          <w:color w:val="231F20"/>
          <w:spacing w:val="-13"/>
          <w:sz w:val="20"/>
        </w:rPr>
        <w:t> </w:t>
      </w:r>
      <w:r>
        <w:rPr>
          <w:color w:val="231F20"/>
          <w:spacing w:val="-4"/>
          <w:sz w:val="20"/>
        </w:rPr>
        <w:t>placer.</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z w:val="20"/>
        </w:rPr>
        <w:t>templo</w:t>
      </w:r>
      <w:r>
        <w:rPr>
          <w:color w:val="231F20"/>
          <w:spacing w:val="-13"/>
          <w:sz w:val="20"/>
        </w:rPr>
        <w:t> </w:t>
      </w:r>
      <w:r>
        <w:rPr>
          <w:color w:val="231F20"/>
          <w:sz w:val="20"/>
        </w:rPr>
        <w:t>de</w:t>
      </w:r>
      <w:r>
        <w:rPr>
          <w:color w:val="231F20"/>
          <w:spacing w:val="-13"/>
          <w:sz w:val="20"/>
        </w:rPr>
        <w:t> </w:t>
      </w:r>
      <w:r>
        <w:rPr>
          <w:color w:val="231F20"/>
          <w:sz w:val="20"/>
        </w:rPr>
        <w:t>Afrodita,</w:t>
      </w:r>
      <w:r>
        <w:rPr>
          <w:color w:val="231F20"/>
          <w:spacing w:val="-13"/>
          <w:sz w:val="20"/>
        </w:rPr>
        <w:t> </w:t>
      </w:r>
      <w:r>
        <w:rPr>
          <w:color w:val="231F20"/>
          <w:sz w:val="20"/>
        </w:rPr>
        <w:t>en</w:t>
      </w:r>
      <w:r>
        <w:rPr>
          <w:color w:val="231F20"/>
          <w:spacing w:val="-13"/>
          <w:sz w:val="20"/>
        </w:rPr>
        <w:t> </w:t>
      </w:r>
      <w:r>
        <w:rPr>
          <w:color w:val="231F20"/>
          <w:sz w:val="20"/>
        </w:rPr>
        <w:t>Corintio,</w:t>
      </w:r>
      <w:r>
        <w:rPr>
          <w:color w:val="231F20"/>
          <w:spacing w:val="-13"/>
          <w:sz w:val="20"/>
        </w:rPr>
        <w:t> </w:t>
      </w:r>
      <w:r>
        <w:rPr>
          <w:color w:val="231F20"/>
          <w:sz w:val="20"/>
        </w:rPr>
        <w:t>había</w:t>
      </w:r>
      <w:r>
        <w:rPr>
          <w:color w:val="231F20"/>
          <w:spacing w:val="-13"/>
          <w:sz w:val="20"/>
        </w:rPr>
        <w:t> </w:t>
      </w:r>
      <w:r>
        <w:rPr>
          <w:color w:val="231F20"/>
          <w:sz w:val="20"/>
        </w:rPr>
        <w:t>una</w:t>
      </w:r>
      <w:r>
        <w:rPr>
          <w:color w:val="231F20"/>
          <w:spacing w:val="-13"/>
          <w:sz w:val="20"/>
        </w:rPr>
        <w:t> </w:t>
      </w:r>
      <w:r>
        <w:rPr>
          <w:color w:val="231F20"/>
          <w:sz w:val="20"/>
        </w:rPr>
        <w:t>gran</w:t>
      </w:r>
      <w:r>
        <w:rPr>
          <w:color w:val="231F20"/>
          <w:spacing w:val="-13"/>
          <w:sz w:val="20"/>
        </w:rPr>
        <w:t> </w:t>
      </w:r>
      <w:r>
        <w:rPr>
          <w:color w:val="231F20"/>
          <w:sz w:val="20"/>
        </w:rPr>
        <w:t>cantidad de jóvenes que atendían a los marineros que llegaban hasta ese</w:t>
      </w:r>
      <w:r>
        <w:rPr>
          <w:color w:val="231F20"/>
          <w:spacing w:val="8"/>
          <w:sz w:val="20"/>
        </w:rPr>
        <w:t> </w:t>
      </w:r>
      <w:r>
        <w:rPr>
          <w:color w:val="231F20"/>
          <w:sz w:val="20"/>
        </w:rPr>
        <w:t>puerto.</w:t>
      </w:r>
    </w:p>
    <w:p>
      <w:pPr>
        <w:spacing w:line="297" w:lineRule="auto" w:before="3"/>
        <w:ind w:left="480" w:right="117" w:firstLine="360"/>
        <w:jc w:val="both"/>
        <w:rPr>
          <w:sz w:val="20"/>
        </w:rPr>
      </w:pPr>
      <w:r>
        <w:rPr>
          <w:color w:val="231F20"/>
          <w:sz w:val="20"/>
        </w:rPr>
        <w:t>En Cartago, las mujeres ejercían la prostitución en los templos, la mitad de lo que percibían era destinado a incrementar el tesoro de los mismos, mientras que la otra mitad contribuía a formar la dote para su casamiento.</w:t>
      </w:r>
    </w:p>
    <w:p>
      <w:pPr>
        <w:spacing w:line="297" w:lineRule="auto" w:before="3"/>
        <w:ind w:left="480" w:right="117" w:firstLine="360"/>
        <w:jc w:val="both"/>
        <w:rPr>
          <w:sz w:val="20"/>
        </w:rPr>
      </w:pPr>
      <w:r>
        <w:rPr>
          <w:color w:val="231F20"/>
          <w:sz w:val="20"/>
        </w:rPr>
        <w:t>En Egipto la </w:t>
      </w:r>
      <w:r>
        <w:rPr>
          <w:color w:val="231F20"/>
          <w:spacing w:val="-3"/>
          <w:sz w:val="20"/>
        </w:rPr>
        <w:t>prostitución existió </w:t>
      </w:r>
      <w:r>
        <w:rPr>
          <w:color w:val="231F20"/>
          <w:sz w:val="20"/>
        </w:rPr>
        <w:t>desde las épocas más </w:t>
      </w:r>
      <w:r>
        <w:rPr>
          <w:color w:val="231F20"/>
          <w:spacing w:val="-3"/>
          <w:sz w:val="20"/>
        </w:rPr>
        <w:t>remotas, pero </w:t>
      </w:r>
      <w:r>
        <w:rPr>
          <w:color w:val="231F20"/>
          <w:sz w:val="20"/>
        </w:rPr>
        <w:t>al cabo de poco </w:t>
      </w:r>
      <w:r>
        <w:rPr>
          <w:color w:val="231F20"/>
          <w:spacing w:val="-2"/>
          <w:sz w:val="20"/>
        </w:rPr>
        <w:t>tiempo </w:t>
      </w:r>
      <w:r>
        <w:rPr>
          <w:color w:val="231F20"/>
          <w:spacing w:val="-3"/>
          <w:sz w:val="20"/>
        </w:rPr>
        <w:t>perdió </w:t>
      </w:r>
      <w:r>
        <w:rPr>
          <w:color w:val="231F20"/>
          <w:sz w:val="20"/>
        </w:rPr>
        <w:t>su carácter </w:t>
      </w:r>
      <w:r>
        <w:rPr>
          <w:color w:val="231F20"/>
          <w:spacing w:val="-3"/>
          <w:sz w:val="20"/>
        </w:rPr>
        <w:t>religioso. </w:t>
      </w:r>
      <w:r>
        <w:rPr>
          <w:color w:val="231F20"/>
          <w:sz w:val="20"/>
        </w:rPr>
        <w:t>Los egipcios </w:t>
      </w:r>
      <w:r>
        <w:rPr>
          <w:color w:val="231F20"/>
          <w:spacing w:val="-3"/>
          <w:sz w:val="20"/>
        </w:rPr>
        <w:t>fueron </w:t>
      </w:r>
      <w:r>
        <w:rPr>
          <w:color w:val="231F20"/>
          <w:sz w:val="20"/>
        </w:rPr>
        <w:t>los </w:t>
      </w:r>
      <w:r>
        <w:rPr>
          <w:color w:val="231F20"/>
          <w:spacing w:val="-3"/>
          <w:sz w:val="20"/>
        </w:rPr>
        <w:t>primeros </w:t>
      </w:r>
      <w:r>
        <w:rPr>
          <w:color w:val="231F20"/>
          <w:sz w:val="20"/>
        </w:rPr>
        <w:t>en </w:t>
      </w:r>
      <w:r>
        <w:rPr>
          <w:color w:val="231F20"/>
          <w:spacing w:val="-3"/>
          <w:sz w:val="20"/>
        </w:rPr>
        <w:t>prohibir </w:t>
      </w:r>
      <w:r>
        <w:rPr>
          <w:color w:val="231F20"/>
          <w:sz w:val="20"/>
        </w:rPr>
        <w:t>las </w:t>
      </w:r>
      <w:r>
        <w:rPr>
          <w:color w:val="231F20"/>
          <w:spacing w:val="-3"/>
          <w:sz w:val="20"/>
        </w:rPr>
        <w:t>rela- </w:t>
      </w:r>
      <w:r>
        <w:rPr>
          <w:color w:val="231F20"/>
          <w:sz w:val="20"/>
        </w:rPr>
        <w:t>ciones carnales con las </w:t>
      </w:r>
      <w:r>
        <w:rPr>
          <w:color w:val="231F20"/>
          <w:spacing w:val="-3"/>
          <w:sz w:val="20"/>
        </w:rPr>
        <w:t>mujeres nativas </w:t>
      </w:r>
      <w:r>
        <w:rPr>
          <w:color w:val="231F20"/>
          <w:sz w:val="20"/>
        </w:rPr>
        <w:t>o peregrinas domiciliadas en los templos y </w:t>
      </w:r>
      <w:r>
        <w:rPr>
          <w:color w:val="231F20"/>
          <w:spacing w:val="-3"/>
          <w:sz w:val="20"/>
        </w:rPr>
        <w:t>demás </w:t>
      </w:r>
      <w:r>
        <w:rPr>
          <w:color w:val="231F20"/>
          <w:sz w:val="20"/>
        </w:rPr>
        <w:t>lugares</w:t>
      </w:r>
      <w:r>
        <w:rPr>
          <w:color w:val="231F20"/>
          <w:spacing w:val="-14"/>
          <w:sz w:val="20"/>
        </w:rPr>
        <w:t> </w:t>
      </w:r>
      <w:r>
        <w:rPr>
          <w:color w:val="231F20"/>
          <w:sz w:val="20"/>
        </w:rPr>
        <w:t>sagrados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época.</w:t>
      </w:r>
      <w:r>
        <w:rPr>
          <w:color w:val="231F20"/>
          <w:spacing w:val="-14"/>
          <w:sz w:val="20"/>
        </w:rPr>
        <w:t> </w:t>
      </w:r>
      <w:r>
        <w:rPr>
          <w:color w:val="231F20"/>
          <w:sz w:val="20"/>
        </w:rPr>
        <w:t>Al</w:t>
      </w:r>
      <w:r>
        <w:rPr>
          <w:color w:val="231F20"/>
          <w:spacing w:val="-14"/>
          <w:sz w:val="20"/>
        </w:rPr>
        <w:t> </w:t>
      </w:r>
      <w:r>
        <w:rPr>
          <w:color w:val="231F20"/>
          <w:spacing w:val="-3"/>
          <w:sz w:val="20"/>
        </w:rPr>
        <w:t>romperse</w:t>
      </w:r>
      <w:r>
        <w:rPr>
          <w:color w:val="231F20"/>
          <w:spacing w:val="-14"/>
          <w:sz w:val="20"/>
        </w:rPr>
        <w:t> </w:t>
      </w:r>
      <w:r>
        <w:rPr>
          <w:color w:val="231F20"/>
          <w:sz w:val="20"/>
        </w:rPr>
        <w:t>el</w:t>
      </w:r>
      <w:r>
        <w:rPr>
          <w:color w:val="231F20"/>
          <w:spacing w:val="-14"/>
          <w:sz w:val="20"/>
        </w:rPr>
        <w:t> </w:t>
      </w:r>
      <w:r>
        <w:rPr>
          <w:color w:val="231F20"/>
          <w:sz w:val="20"/>
        </w:rPr>
        <w:t>vínculo</w:t>
      </w:r>
      <w:r>
        <w:rPr>
          <w:color w:val="231F20"/>
          <w:spacing w:val="-14"/>
          <w:sz w:val="20"/>
        </w:rPr>
        <w:t> </w:t>
      </w:r>
      <w:r>
        <w:rPr>
          <w:color w:val="231F20"/>
          <w:spacing w:val="-3"/>
          <w:sz w:val="20"/>
        </w:rPr>
        <w:t>entre</w:t>
      </w:r>
      <w:r>
        <w:rPr>
          <w:color w:val="231F20"/>
          <w:spacing w:val="-14"/>
          <w:sz w:val="20"/>
        </w:rPr>
        <w:t> </w:t>
      </w:r>
      <w:r>
        <w:rPr>
          <w:color w:val="231F20"/>
          <w:spacing w:val="-3"/>
          <w:sz w:val="20"/>
        </w:rPr>
        <w:t>prostitución</w:t>
      </w:r>
      <w:r>
        <w:rPr>
          <w:color w:val="231F20"/>
          <w:spacing w:val="-14"/>
          <w:sz w:val="20"/>
        </w:rPr>
        <w:t> </w:t>
      </w:r>
      <w:r>
        <w:rPr>
          <w:color w:val="231F20"/>
          <w:sz w:val="20"/>
        </w:rPr>
        <w:t>y</w:t>
      </w:r>
      <w:r>
        <w:rPr>
          <w:color w:val="231F20"/>
          <w:spacing w:val="-14"/>
          <w:sz w:val="20"/>
        </w:rPr>
        <w:t> </w:t>
      </w:r>
      <w:r>
        <w:rPr>
          <w:color w:val="231F20"/>
          <w:spacing w:val="-3"/>
          <w:sz w:val="20"/>
        </w:rPr>
        <w:t>religión,</w:t>
      </w:r>
      <w:r>
        <w:rPr>
          <w:color w:val="231F20"/>
          <w:spacing w:val="-14"/>
          <w:sz w:val="20"/>
        </w:rPr>
        <w:t> </w:t>
      </w:r>
      <w:r>
        <w:rPr>
          <w:color w:val="231F20"/>
          <w:sz w:val="20"/>
        </w:rPr>
        <w:t>la</w:t>
      </w:r>
      <w:r>
        <w:rPr>
          <w:color w:val="231F20"/>
          <w:spacing w:val="-14"/>
          <w:sz w:val="20"/>
        </w:rPr>
        <w:t> </w:t>
      </w:r>
      <w:r>
        <w:rPr>
          <w:color w:val="231F20"/>
          <w:spacing w:val="-3"/>
          <w:sz w:val="20"/>
        </w:rPr>
        <w:t>primera continuó</w:t>
      </w:r>
      <w:r>
        <w:rPr>
          <w:color w:val="231F20"/>
          <w:spacing w:val="-8"/>
          <w:sz w:val="20"/>
        </w:rPr>
        <w:t> </w:t>
      </w:r>
      <w:r>
        <w:rPr>
          <w:color w:val="231F20"/>
          <w:sz w:val="20"/>
        </w:rPr>
        <w:t>practicándose</w:t>
      </w:r>
      <w:r>
        <w:rPr>
          <w:color w:val="231F20"/>
          <w:spacing w:val="-8"/>
          <w:sz w:val="20"/>
        </w:rPr>
        <w:t> </w:t>
      </w:r>
      <w:r>
        <w:rPr>
          <w:color w:val="231F20"/>
          <w:sz w:val="20"/>
        </w:rPr>
        <w:t>en</w:t>
      </w:r>
      <w:r>
        <w:rPr>
          <w:color w:val="231F20"/>
          <w:spacing w:val="-8"/>
          <w:sz w:val="20"/>
        </w:rPr>
        <w:t> </w:t>
      </w:r>
      <w:r>
        <w:rPr>
          <w:color w:val="231F20"/>
          <w:sz w:val="20"/>
        </w:rPr>
        <w:t>forma</w:t>
      </w:r>
      <w:r>
        <w:rPr>
          <w:color w:val="231F20"/>
          <w:spacing w:val="-8"/>
          <w:sz w:val="20"/>
        </w:rPr>
        <w:t> </w:t>
      </w:r>
      <w:r>
        <w:rPr>
          <w:color w:val="231F20"/>
          <w:sz w:val="20"/>
        </w:rPr>
        <w:t>independiente</w:t>
      </w:r>
      <w:r>
        <w:rPr>
          <w:color w:val="231F20"/>
          <w:spacing w:val="-8"/>
          <w:sz w:val="20"/>
        </w:rPr>
        <w:t> </w:t>
      </w:r>
      <w:r>
        <w:rPr>
          <w:color w:val="231F20"/>
          <w:sz w:val="20"/>
        </w:rPr>
        <w:t>y</w:t>
      </w:r>
      <w:r>
        <w:rPr>
          <w:color w:val="231F20"/>
          <w:spacing w:val="-8"/>
          <w:sz w:val="20"/>
        </w:rPr>
        <w:t> </w:t>
      </w:r>
      <w:r>
        <w:rPr>
          <w:color w:val="231F20"/>
          <w:sz w:val="20"/>
        </w:rPr>
        <w:t>alcanzó</w:t>
      </w:r>
      <w:r>
        <w:rPr>
          <w:color w:val="231F20"/>
          <w:spacing w:val="-8"/>
          <w:sz w:val="20"/>
        </w:rPr>
        <w:t> </w:t>
      </w:r>
      <w:r>
        <w:rPr>
          <w:color w:val="231F20"/>
          <w:sz w:val="20"/>
        </w:rPr>
        <w:t>contornos</w:t>
      </w:r>
      <w:r>
        <w:rPr>
          <w:color w:val="231F20"/>
          <w:spacing w:val="-8"/>
          <w:sz w:val="20"/>
        </w:rPr>
        <w:t> </w:t>
      </w:r>
      <w:r>
        <w:rPr>
          <w:color w:val="231F20"/>
          <w:spacing w:val="-3"/>
          <w:sz w:val="20"/>
        </w:rPr>
        <w:t>extraordinarios</w:t>
      </w:r>
      <w:r>
        <w:rPr>
          <w:color w:val="231F20"/>
          <w:spacing w:val="-8"/>
          <w:sz w:val="20"/>
        </w:rPr>
        <w:t> </w:t>
      </w:r>
      <w:r>
        <w:rPr>
          <w:color w:val="231F20"/>
          <w:sz w:val="20"/>
        </w:rPr>
        <w:t>por</w:t>
      </w:r>
      <w:r>
        <w:rPr>
          <w:color w:val="231F20"/>
          <w:spacing w:val="-8"/>
          <w:sz w:val="20"/>
        </w:rPr>
        <w:t> </w:t>
      </w:r>
      <w:r>
        <w:rPr>
          <w:color w:val="231F20"/>
          <w:sz w:val="20"/>
        </w:rPr>
        <w:t>su </w:t>
      </w:r>
      <w:r>
        <w:rPr>
          <w:color w:val="231F20"/>
          <w:spacing w:val="-3"/>
          <w:sz w:val="20"/>
        </w:rPr>
        <w:t>asombrosa</w:t>
      </w:r>
      <w:r>
        <w:rPr>
          <w:color w:val="231F20"/>
          <w:spacing w:val="-5"/>
          <w:sz w:val="20"/>
        </w:rPr>
        <w:t> </w:t>
      </w:r>
      <w:r>
        <w:rPr>
          <w:color w:val="231F20"/>
          <w:sz w:val="20"/>
        </w:rPr>
        <w:t>corrupción</w:t>
      </w:r>
      <w:r>
        <w:rPr>
          <w:color w:val="231F20"/>
          <w:spacing w:val="-5"/>
          <w:sz w:val="20"/>
        </w:rPr>
        <w:t> </w:t>
      </w:r>
      <w:r>
        <w:rPr>
          <w:color w:val="231F20"/>
          <w:sz w:val="20"/>
        </w:rPr>
        <w:t>y</w:t>
      </w:r>
      <w:r>
        <w:rPr>
          <w:color w:val="231F20"/>
          <w:spacing w:val="-5"/>
          <w:sz w:val="20"/>
        </w:rPr>
        <w:t> </w:t>
      </w:r>
      <w:r>
        <w:rPr>
          <w:color w:val="231F20"/>
          <w:sz w:val="20"/>
        </w:rPr>
        <w:t>por</w:t>
      </w:r>
      <w:r>
        <w:rPr>
          <w:color w:val="231F20"/>
          <w:spacing w:val="-5"/>
          <w:sz w:val="20"/>
        </w:rPr>
        <w:t> </w:t>
      </w:r>
      <w:r>
        <w:rPr>
          <w:color w:val="231F20"/>
          <w:sz w:val="20"/>
        </w:rPr>
        <w:t>la</w:t>
      </w:r>
      <w:r>
        <w:rPr>
          <w:color w:val="231F20"/>
          <w:spacing w:val="-5"/>
          <w:sz w:val="20"/>
        </w:rPr>
        <w:t> </w:t>
      </w:r>
      <w:r>
        <w:rPr>
          <w:color w:val="231F20"/>
          <w:sz w:val="20"/>
        </w:rPr>
        <w:t>influencia</w:t>
      </w:r>
      <w:r>
        <w:rPr>
          <w:color w:val="231F20"/>
          <w:spacing w:val="-5"/>
          <w:sz w:val="20"/>
        </w:rPr>
        <w:t> </w:t>
      </w:r>
      <w:r>
        <w:rPr>
          <w:color w:val="231F20"/>
          <w:sz w:val="20"/>
        </w:rPr>
        <w:t>nefasta</w:t>
      </w:r>
      <w:r>
        <w:rPr>
          <w:color w:val="231F20"/>
          <w:spacing w:val="-5"/>
          <w:sz w:val="20"/>
        </w:rPr>
        <w:t> </w:t>
      </w:r>
      <w:r>
        <w:rPr>
          <w:color w:val="231F20"/>
          <w:sz w:val="20"/>
        </w:rPr>
        <w:t>que</w:t>
      </w:r>
      <w:r>
        <w:rPr>
          <w:color w:val="231F20"/>
          <w:spacing w:val="-5"/>
          <w:sz w:val="20"/>
        </w:rPr>
        <w:t> </w:t>
      </w:r>
      <w:r>
        <w:rPr>
          <w:color w:val="231F20"/>
          <w:spacing w:val="-3"/>
          <w:sz w:val="20"/>
        </w:rPr>
        <w:t>ejerció</w:t>
      </w:r>
      <w:r>
        <w:rPr>
          <w:color w:val="231F20"/>
          <w:spacing w:val="-5"/>
          <w:sz w:val="20"/>
        </w:rPr>
        <w:t> </w:t>
      </w:r>
      <w:r>
        <w:rPr>
          <w:color w:val="231F20"/>
          <w:sz w:val="20"/>
        </w:rPr>
        <w:t>sobre</w:t>
      </w:r>
      <w:r>
        <w:rPr>
          <w:color w:val="231F20"/>
          <w:spacing w:val="-5"/>
          <w:sz w:val="20"/>
        </w:rPr>
        <w:t> </w:t>
      </w:r>
      <w:r>
        <w:rPr>
          <w:color w:val="231F20"/>
          <w:sz w:val="20"/>
        </w:rPr>
        <w:t>las</w:t>
      </w:r>
      <w:r>
        <w:rPr>
          <w:color w:val="231F20"/>
          <w:spacing w:val="-5"/>
          <w:sz w:val="20"/>
        </w:rPr>
        <w:t> </w:t>
      </w:r>
      <w:r>
        <w:rPr>
          <w:color w:val="231F20"/>
          <w:spacing w:val="-3"/>
          <w:sz w:val="20"/>
        </w:rPr>
        <w:t>costumbres</w:t>
      </w:r>
      <w:r>
        <w:rPr>
          <w:color w:val="231F20"/>
          <w:spacing w:val="-5"/>
          <w:sz w:val="20"/>
        </w:rPr>
        <w:t> </w:t>
      </w:r>
      <w:r>
        <w:rPr>
          <w:color w:val="231F20"/>
          <w:spacing w:val="-3"/>
          <w:sz w:val="20"/>
        </w:rPr>
        <w:t>públicas </w:t>
      </w:r>
      <w:r>
        <w:rPr>
          <w:color w:val="231F20"/>
          <w:sz w:val="20"/>
        </w:rPr>
        <w:t>y</w:t>
      </w:r>
      <w:r>
        <w:rPr>
          <w:color w:val="231F20"/>
          <w:spacing w:val="-6"/>
          <w:sz w:val="20"/>
        </w:rPr>
        <w:t> </w:t>
      </w:r>
      <w:r>
        <w:rPr>
          <w:color w:val="231F20"/>
          <w:sz w:val="20"/>
        </w:rPr>
        <w:t>privadas</w:t>
      </w:r>
      <w:r>
        <w:rPr>
          <w:color w:val="231F20"/>
          <w:spacing w:val="-6"/>
          <w:sz w:val="20"/>
        </w:rPr>
        <w:t> </w:t>
      </w:r>
      <w:r>
        <w:rPr>
          <w:color w:val="231F20"/>
          <w:sz w:val="20"/>
        </w:rPr>
        <w:t>del</w:t>
      </w:r>
      <w:r>
        <w:rPr>
          <w:color w:val="231F20"/>
          <w:spacing w:val="-6"/>
          <w:sz w:val="20"/>
        </w:rPr>
        <w:t> </w:t>
      </w:r>
      <w:r>
        <w:rPr>
          <w:color w:val="231F20"/>
          <w:spacing w:val="-3"/>
          <w:sz w:val="20"/>
        </w:rPr>
        <w:t>imperio.</w:t>
      </w:r>
      <w:r>
        <w:rPr>
          <w:color w:val="231F20"/>
          <w:spacing w:val="-6"/>
          <w:sz w:val="20"/>
        </w:rPr>
        <w:t> </w:t>
      </w:r>
      <w:r>
        <w:rPr>
          <w:color w:val="231F20"/>
          <w:sz w:val="20"/>
        </w:rPr>
        <w:t>En</w:t>
      </w:r>
      <w:r>
        <w:rPr>
          <w:color w:val="231F20"/>
          <w:spacing w:val="-6"/>
          <w:sz w:val="20"/>
        </w:rPr>
        <w:t> </w:t>
      </w:r>
      <w:r>
        <w:rPr>
          <w:color w:val="231F20"/>
          <w:sz w:val="20"/>
        </w:rPr>
        <w:t>Egipto</w:t>
      </w:r>
      <w:r>
        <w:rPr>
          <w:color w:val="231F20"/>
          <w:spacing w:val="-6"/>
          <w:sz w:val="20"/>
        </w:rPr>
        <w:t> </w:t>
      </w:r>
      <w:r>
        <w:rPr>
          <w:color w:val="231F20"/>
          <w:sz w:val="20"/>
        </w:rPr>
        <w:t>se</w:t>
      </w:r>
      <w:r>
        <w:rPr>
          <w:color w:val="231F20"/>
          <w:spacing w:val="-7"/>
          <w:sz w:val="20"/>
        </w:rPr>
        <w:t> </w:t>
      </w:r>
      <w:r>
        <w:rPr>
          <w:color w:val="231F20"/>
          <w:spacing w:val="-3"/>
          <w:sz w:val="20"/>
        </w:rPr>
        <w:t>dictaron,</w:t>
      </w:r>
      <w:r>
        <w:rPr>
          <w:color w:val="231F20"/>
          <w:spacing w:val="-6"/>
          <w:sz w:val="20"/>
        </w:rPr>
        <w:t> </w:t>
      </w:r>
      <w:r>
        <w:rPr>
          <w:color w:val="231F20"/>
          <w:sz w:val="20"/>
        </w:rPr>
        <w:t>por</w:t>
      </w:r>
      <w:r>
        <w:rPr>
          <w:color w:val="231F20"/>
          <w:spacing w:val="-6"/>
          <w:sz w:val="20"/>
        </w:rPr>
        <w:t> </w:t>
      </w:r>
      <w:r>
        <w:rPr>
          <w:color w:val="231F20"/>
          <w:sz w:val="20"/>
        </w:rPr>
        <w:t>primera</w:t>
      </w:r>
      <w:r>
        <w:rPr>
          <w:color w:val="231F20"/>
          <w:spacing w:val="-6"/>
          <w:sz w:val="20"/>
        </w:rPr>
        <w:t> </w:t>
      </w:r>
      <w:r>
        <w:rPr>
          <w:color w:val="231F20"/>
          <w:spacing w:val="-3"/>
          <w:sz w:val="20"/>
        </w:rPr>
        <w:t>vez,</w:t>
      </w:r>
      <w:r>
        <w:rPr>
          <w:color w:val="231F20"/>
          <w:spacing w:val="-6"/>
          <w:sz w:val="20"/>
        </w:rPr>
        <w:t> </w:t>
      </w:r>
      <w:r>
        <w:rPr>
          <w:color w:val="231F20"/>
          <w:sz w:val="20"/>
        </w:rPr>
        <w:t>normas</w:t>
      </w:r>
      <w:r>
        <w:rPr>
          <w:color w:val="231F20"/>
          <w:spacing w:val="-6"/>
          <w:sz w:val="20"/>
        </w:rPr>
        <w:t> </w:t>
      </w:r>
      <w:r>
        <w:rPr>
          <w:color w:val="231F20"/>
          <w:sz w:val="20"/>
        </w:rPr>
        <w:t>de</w:t>
      </w:r>
      <w:r>
        <w:rPr>
          <w:color w:val="231F20"/>
          <w:spacing w:val="-7"/>
          <w:sz w:val="20"/>
        </w:rPr>
        <w:t> </w:t>
      </w:r>
      <w:r>
        <w:rPr>
          <w:color w:val="231F20"/>
          <w:sz w:val="20"/>
        </w:rPr>
        <w:t>carácter</w:t>
      </w:r>
      <w:r>
        <w:rPr>
          <w:color w:val="231F20"/>
          <w:spacing w:val="-6"/>
          <w:sz w:val="20"/>
        </w:rPr>
        <w:t> </w:t>
      </w:r>
      <w:r>
        <w:rPr>
          <w:color w:val="231F20"/>
          <w:sz w:val="20"/>
        </w:rPr>
        <w:t>policial para reglar y sanear el </w:t>
      </w:r>
      <w:r>
        <w:rPr>
          <w:color w:val="231F20"/>
          <w:spacing w:val="-3"/>
          <w:sz w:val="20"/>
        </w:rPr>
        <w:t>ejercicio </w:t>
      </w:r>
      <w:r>
        <w:rPr>
          <w:color w:val="231F20"/>
          <w:sz w:val="20"/>
        </w:rPr>
        <w:t>de la </w:t>
      </w:r>
      <w:r>
        <w:rPr>
          <w:color w:val="231F20"/>
          <w:spacing w:val="-3"/>
          <w:sz w:val="20"/>
        </w:rPr>
        <w:t>prostitución, </w:t>
      </w:r>
      <w:r>
        <w:rPr>
          <w:color w:val="231F20"/>
          <w:sz w:val="20"/>
        </w:rPr>
        <w:t>las que no </w:t>
      </w:r>
      <w:r>
        <w:rPr>
          <w:color w:val="231F20"/>
          <w:spacing w:val="-3"/>
          <w:sz w:val="20"/>
        </w:rPr>
        <w:t>llegaron </w:t>
      </w:r>
      <w:r>
        <w:rPr>
          <w:color w:val="231F20"/>
          <w:sz w:val="20"/>
        </w:rPr>
        <w:t>a </w:t>
      </w:r>
      <w:r>
        <w:rPr>
          <w:color w:val="231F20"/>
          <w:spacing w:val="-3"/>
          <w:sz w:val="20"/>
        </w:rPr>
        <w:t>ejercer </w:t>
      </w:r>
      <w:r>
        <w:rPr>
          <w:color w:val="231F20"/>
          <w:sz w:val="20"/>
        </w:rPr>
        <w:t>ninguna influencia </w:t>
      </w:r>
      <w:r>
        <w:rPr>
          <w:color w:val="231F20"/>
          <w:spacing w:val="-3"/>
          <w:sz w:val="20"/>
        </w:rPr>
        <w:t>efectiva, pero sirvieron </w:t>
      </w:r>
      <w:r>
        <w:rPr>
          <w:color w:val="231F20"/>
          <w:sz w:val="20"/>
        </w:rPr>
        <w:t>de </w:t>
      </w:r>
      <w:r>
        <w:rPr>
          <w:color w:val="231F20"/>
          <w:spacing w:val="-3"/>
          <w:sz w:val="20"/>
        </w:rPr>
        <w:t>antecedentes </w:t>
      </w:r>
      <w:r>
        <w:rPr>
          <w:color w:val="231F20"/>
          <w:sz w:val="20"/>
        </w:rPr>
        <w:t>a las normas de </w:t>
      </w:r>
      <w:r>
        <w:rPr>
          <w:color w:val="231F20"/>
          <w:spacing w:val="-3"/>
          <w:sz w:val="20"/>
        </w:rPr>
        <w:t>control estatal </w:t>
      </w:r>
      <w:r>
        <w:rPr>
          <w:color w:val="231F20"/>
          <w:sz w:val="20"/>
        </w:rPr>
        <w:t>en este </w:t>
      </w:r>
      <w:r>
        <w:rPr>
          <w:color w:val="231F20"/>
          <w:spacing w:val="-3"/>
          <w:w w:val="95"/>
          <w:sz w:val="20"/>
        </w:rPr>
        <w:t>terreno  </w:t>
      </w:r>
      <w:r>
        <w:rPr>
          <w:color w:val="231F20"/>
          <w:w w:val="95"/>
          <w:sz w:val="20"/>
        </w:rPr>
        <w:t>(</w:t>
      </w:r>
      <w:r>
        <w:rPr>
          <w:i/>
          <w:color w:val="231F20"/>
          <w:w w:val="95"/>
          <w:sz w:val="20"/>
        </w:rPr>
        <w:t>Omeba,</w:t>
      </w:r>
      <w:r>
        <w:rPr>
          <w:i/>
          <w:color w:val="231F20"/>
          <w:spacing w:val="8"/>
          <w:w w:val="95"/>
          <w:sz w:val="20"/>
        </w:rPr>
        <w:t> </w:t>
      </w:r>
      <w:r>
        <w:rPr>
          <w:color w:val="231F20"/>
          <w:w w:val="95"/>
          <w:sz w:val="20"/>
        </w:rPr>
        <w:t>1991:653-654).</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jc w:val="both"/>
      </w:pPr>
      <w:r>
        <w:rPr>
          <w:color w:val="231F20"/>
        </w:rPr>
        <w:t>Llama la atención cómo las mujeres de cualquier esfera social podían tan sencilla- mente entregarse al primer hombre extranjero, cumpliendo con un “deber” religio- so; o discriminar a la gente y abusar de ellas sexualmente, ya desde esas </w:t>
      </w:r>
      <w:r>
        <w:rPr>
          <w:color w:val="231F20"/>
          <w:spacing w:val="2"/>
        </w:rPr>
        <w:t>épocas </w:t>
      </w:r>
      <w:r>
        <w:rPr>
          <w:color w:val="231F20"/>
        </w:rPr>
        <w:t>únicamente se abusaba de mujeres extranjeras, a las que les </w:t>
      </w:r>
      <w:r>
        <w:rPr>
          <w:color w:val="231F20"/>
          <w:spacing w:val="2"/>
        </w:rPr>
        <w:t>permitían </w:t>
      </w:r>
      <w:r>
        <w:rPr>
          <w:color w:val="231F20"/>
        </w:rPr>
        <w:t>prostituirse, pero no lo </w:t>
      </w:r>
      <w:r>
        <w:rPr>
          <w:color w:val="231F20"/>
          <w:spacing w:val="2"/>
        </w:rPr>
        <w:t>permitían </w:t>
      </w:r>
      <w:r>
        <w:rPr>
          <w:color w:val="231F20"/>
        </w:rPr>
        <w:t>a sus ciudadanos, ya que incluso, recibirían si se atreviesen,    un castigo</w:t>
      </w:r>
      <w:r>
        <w:rPr>
          <w:color w:val="231F20"/>
          <w:spacing w:val="11"/>
        </w:rPr>
        <w:t> </w:t>
      </w:r>
      <w:r>
        <w:rPr>
          <w:color w:val="231F20"/>
        </w:rPr>
        <w:t>ejemplar.</w:t>
      </w:r>
    </w:p>
    <w:p>
      <w:pPr>
        <w:pStyle w:val="BodyText"/>
        <w:spacing w:line="271" w:lineRule="auto" w:before="1"/>
        <w:ind w:left="100" w:right="117" w:firstLine="360"/>
        <w:jc w:val="both"/>
      </w:pPr>
      <w:r>
        <w:rPr>
          <w:color w:val="231F20"/>
        </w:rPr>
        <w:t>Sin</w:t>
      </w:r>
      <w:r>
        <w:rPr>
          <w:color w:val="231F20"/>
          <w:spacing w:val="-9"/>
        </w:rPr>
        <w:t> </w:t>
      </w:r>
      <w:r>
        <w:rPr>
          <w:color w:val="231F20"/>
        </w:rPr>
        <w:t>embargo,</w:t>
      </w:r>
      <w:r>
        <w:rPr>
          <w:color w:val="231F20"/>
          <w:spacing w:val="-9"/>
        </w:rPr>
        <w:t> </w:t>
      </w:r>
      <w:r>
        <w:rPr>
          <w:color w:val="231F20"/>
        </w:rPr>
        <w:t>cómo</w:t>
      </w:r>
      <w:r>
        <w:rPr>
          <w:color w:val="231F20"/>
          <w:spacing w:val="-8"/>
        </w:rPr>
        <w:t> </w:t>
      </w:r>
      <w:r>
        <w:rPr>
          <w:color w:val="231F20"/>
        </w:rPr>
        <w:t>juzgaríamos</w:t>
      </w:r>
      <w:r>
        <w:rPr>
          <w:color w:val="231F20"/>
          <w:spacing w:val="-8"/>
        </w:rPr>
        <w:t> </w:t>
      </w:r>
      <w:r>
        <w:rPr>
          <w:color w:val="231F20"/>
        </w:rPr>
        <w:t>en</w:t>
      </w:r>
      <w:r>
        <w:rPr>
          <w:color w:val="231F20"/>
          <w:spacing w:val="-9"/>
        </w:rPr>
        <w:t> </w:t>
      </w:r>
      <w:r>
        <w:rPr>
          <w:color w:val="231F20"/>
        </w:rPr>
        <w:t>la</w:t>
      </w:r>
      <w:r>
        <w:rPr>
          <w:color w:val="231F20"/>
          <w:spacing w:val="-9"/>
        </w:rPr>
        <w:t> </w:t>
      </w:r>
      <w:r>
        <w:rPr>
          <w:color w:val="231F20"/>
        </w:rPr>
        <w:t>actualidad</w:t>
      </w:r>
      <w:r>
        <w:rPr>
          <w:color w:val="231F20"/>
          <w:spacing w:val="-9"/>
        </w:rPr>
        <w:t> </w:t>
      </w:r>
      <w:r>
        <w:rPr>
          <w:color w:val="231F20"/>
        </w:rPr>
        <w:t>que</w:t>
      </w:r>
      <w:r>
        <w:rPr>
          <w:color w:val="231F20"/>
          <w:spacing w:val="-9"/>
        </w:rPr>
        <w:t> </w:t>
      </w:r>
      <w:r>
        <w:rPr>
          <w:color w:val="231F20"/>
        </w:rPr>
        <w:t>una</w:t>
      </w:r>
      <w:r>
        <w:rPr>
          <w:color w:val="231F20"/>
          <w:spacing w:val="-9"/>
        </w:rPr>
        <w:t> </w:t>
      </w:r>
      <w:r>
        <w:rPr>
          <w:color w:val="231F20"/>
          <w:spacing w:val="-3"/>
        </w:rPr>
        <w:t>joven</w:t>
      </w:r>
      <w:r>
        <w:rPr>
          <w:color w:val="231F20"/>
          <w:spacing w:val="-9"/>
        </w:rPr>
        <w:t> </w:t>
      </w:r>
      <w:r>
        <w:rPr>
          <w:color w:val="231F20"/>
        </w:rPr>
        <w:t>tuviera</w:t>
      </w:r>
      <w:r>
        <w:rPr>
          <w:color w:val="231F20"/>
          <w:spacing w:val="-9"/>
        </w:rPr>
        <w:t> </w:t>
      </w:r>
      <w:r>
        <w:rPr>
          <w:color w:val="231F20"/>
        </w:rPr>
        <w:t>que</w:t>
      </w:r>
      <w:r>
        <w:rPr>
          <w:color w:val="231F20"/>
          <w:spacing w:val="-9"/>
        </w:rPr>
        <w:t> </w:t>
      </w:r>
      <w:r>
        <w:rPr>
          <w:color w:val="231F20"/>
        </w:rPr>
        <w:t>acudir a la prostitución para juntar una dote y poderse casar –algo falso o ¿necesario?–, o tener que prostituirse para mantener un templo</w:t>
      </w:r>
      <w:r>
        <w:rPr>
          <w:color w:val="231F20"/>
          <w:spacing w:val="37"/>
        </w:rPr>
        <w:t> </w:t>
      </w:r>
      <w:r>
        <w:rPr>
          <w:color w:val="231F20"/>
        </w:rPr>
        <w:t>religioso.</w:t>
      </w:r>
    </w:p>
    <w:p>
      <w:pPr>
        <w:pStyle w:val="BodyText"/>
        <w:spacing w:line="271" w:lineRule="auto" w:before="1"/>
        <w:ind w:left="100" w:right="116" w:firstLine="360"/>
        <w:jc w:val="both"/>
      </w:pPr>
      <w:r>
        <w:rPr>
          <w:color w:val="231F20"/>
        </w:rPr>
        <w:t>Algunos estudiosos del fenómeno de la prostitución nos indican que ésta nace en Grecia, sin embargo, ya nos percatamos que existieron primero otras poblaciones. Veamos qué nos dice la historia:</w:t>
      </w:r>
    </w:p>
    <w:p>
      <w:pPr>
        <w:pStyle w:val="BodyText"/>
        <w:spacing w:before="7"/>
        <w:rPr>
          <w:sz w:val="26"/>
        </w:rPr>
      </w:pPr>
    </w:p>
    <w:p>
      <w:pPr>
        <w:spacing w:line="297" w:lineRule="auto" w:before="0"/>
        <w:ind w:left="460" w:right="117" w:firstLine="0"/>
        <w:jc w:val="both"/>
        <w:rPr>
          <w:sz w:val="20"/>
        </w:rPr>
      </w:pPr>
      <w:r>
        <w:rPr>
          <w:color w:val="231F20"/>
          <w:sz w:val="20"/>
        </w:rPr>
        <w:t>En Grecia hubo prostitución religiosa desde que se fundaron los templos, por lo que se la vincula</w:t>
      </w:r>
      <w:r>
        <w:rPr>
          <w:color w:val="231F20"/>
          <w:spacing w:val="-10"/>
          <w:sz w:val="20"/>
        </w:rPr>
        <w:t> </w:t>
      </w:r>
      <w:r>
        <w:rPr>
          <w:color w:val="231F20"/>
          <w:sz w:val="20"/>
        </w:rPr>
        <w:t>al</w:t>
      </w:r>
      <w:r>
        <w:rPr>
          <w:color w:val="231F20"/>
          <w:spacing w:val="-10"/>
          <w:sz w:val="20"/>
        </w:rPr>
        <w:t> </w:t>
      </w:r>
      <w:r>
        <w:rPr>
          <w:color w:val="231F20"/>
          <w:sz w:val="20"/>
        </w:rPr>
        <w:t>origen</w:t>
      </w:r>
      <w:r>
        <w:rPr>
          <w:color w:val="231F20"/>
          <w:spacing w:val="-10"/>
          <w:sz w:val="20"/>
        </w:rPr>
        <w:t> </w:t>
      </w:r>
      <w:r>
        <w:rPr>
          <w:color w:val="231F20"/>
          <w:sz w:val="20"/>
        </w:rPr>
        <w:t>mismo</w:t>
      </w:r>
      <w:r>
        <w:rPr>
          <w:color w:val="231F20"/>
          <w:spacing w:val="-10"/>
          <w:sz w:val="20"/>
        </w:rPr>
        <w:t> </w:t>
      </w:r>
      <w:r>
        <w:rPr>
          <w:color w:val="231F20"/>
          <w:sz w:val="20"/>
        </w:rPr>
        <w:t>del</w:t>
      </w:r>
      <w:r>
        <w:rPr>
          <w:color w:val="231F20"/>
          <w:spacing w:val="-10"/>
          <w:sz w:val="20"/>
        </w:rPr>
        <w:t> </w:t>
      </w:r>
      <w:r>
        <w:rPr>
          <w:color w:val="231F20"/>
          <w:sz w:val="20"/>
        </w:rPr>
        <w:t>paganismo</w:t>
      </w:r>
      <w:r>
        <w:rPr>
          <w:color w:val="231F20"/>
          <w:spacing w:val="-10"/>
          <w:sz w:val="20"/>
        </w:rPr>
        <w:t> </w:t>
      </w:r>
      <w:r>
        <w:rPr>
          <w:color w:val="231F20"/>
          <w:sz w:val="20"/>
        </w:rPr>
        <w:t>helénico.</w:t>
      </w:r>
      <w:r>
        <w:rPr>
          <w:color w:val="231F20"/>
          <w:spacing w:val="-10"/>
          <w:sz w:val="20"/>
        </w:rPr>
        <w:t> </w:t>
      </w:r>
      <w:r>
        <w:rPr>
          <w:color w:val="231F20"/>
          <w:sz w:val="20"/>
        </w:rPr>
        <w:t>En</w:t>
      </w:r>
      <w:r>
        <w:rPr>
          <w:color w:val="231F20"/>
          <w:spacing w:val="-10"/>
          <w:sz w:val="20"/>
        </w:rPr>
        <w:t> </w:t>
      </w:r>
      <w:r>
        <w:rPr>
          <w:color w:val="231F20"/>
          <w:sz w:val="20"/>
        </w:rPr>
        <w:t>Corintio</w:t>
      </w:r>
      <w:r>
        <w:rPr>
          <w:color w:val="231F20"/>
          <w:spacing w:val="-10"/>
          <w:sz w:val="20"/>
        </w:rPr>
        <w:t> </w:t>
      </w:r>
      <w:r>
        <w:rPr>
          <w:color w:val="231F20"/>
          <w:sz w:val="20"/>
        </w:rPr>
        <w:t>era</w:t>
      </w:r>
      <w:r>
        <w:rPr>
          <w:color w:val="231F20"/>
          <w:spacing w:val="-10"/>
          <w:sz w:val="20"/>
        </w:rPr>
        <w:t> </w:t>
      </w:r>
      <w:r>
        <w:rPr>
          <w:color w:val="231F20"/>
          <w:sz w:val="20"/>
        </w:rPr>
        <w:t>usual</w:t>
      </w:r>
      <w:r>
        <w:rPr>
          <w:color w:val="231F20"/>
          <w:spacing w:val="-10"/>
          <w:sz w:val="20"/>
        </w:rPr>
        <w:t> </w:t>
      </w:r>
      <w:r>
        <w:rPr>
          <w:color w:val="231F20"/>
          <w:sz w:val="20"/>
        </w:rPr>
        <w:t>adscribir</w:t>
      </w:r>
      <w:r>
        <w:rPr>
          <w:color w:val="231F20"/>
          <w:spacing w:val="-10"/>
          <w:sz w:val="20"/>
        </w:rPr>
        <w:t> </w:t>
      </w:r>
      <w:r>
        <w:rPr>
          <w:color w:val="231F20"/>
          <w:sz w:val="20"/>
        </w:rPr>
        <w:t>al</w:t>
      </w:r>
      <w:r>
        <w:rPr>
          <w:color w:val="231F20"/>
          <w:spacing w:val="-10"/>
          <w:sz w:val="20"/>
        </w:rPr>
        <w:t> </w:t>
      </w:r>
      <w:r>
        <w:rPr>
          <w:color w:val="231F20"/>
          <w:sz w:val="20"/>
        </w:rPr>
        <w:t>templo de</w:t>
      </w:r>
      <w:r>
        <w:rPr>
          <w:color w:val="231F20"/>
          <w:spacing w:val="-8"/>
          <w:sz w:val="20"/>
        </w:rPr>
        <w:t> </w:t>
      </w:r>
      <w:r>
        <w:rPr>
          <w:color w:val="231F20"/>
          <w:sz w:val="20"/>
        </w:rPr>
        <w:t>Afrodita</w:t>
      </w:r>
      <w:r>
        <w:rPr>
          <w:color w:val="231F20"/>
          <w:spacing w:val="-8"/>
          <w:sz w:val="20"/>
        </w:rPr>
        <w:t> </w:t>
      </w:r>
      <w:r>
        <w:rPr>
          <w:color w:val="231F20"/>
          <w:sz w:val="20"/>
        </w:rPr>
        <w:t>mujeres</w:t>
      </w:r>
      <w:r>
        <w:rPr>
          <w:color w:val="231F20"/>
          <w:spacing w:val="-8"/>
          <w:sz w:val="20"/>
        </w:rPr>
        <w:t> </w:t>
      </w:r>
      <w:r>
        <w:rPr>
          <w:color w:val="231F20"/>
          <w:sz w:val="20"/>
        </w:rPr>
        <w:t>que</w:t>
      </w:r>
      <w:r>
        <w:rPr>
          <w:color w:val="231F20"/>
          <w:spacing w:val="-8"/>
          <w:sz w:val="20"/>
        </w:rPr>
        <w:t> </w:t>
      </w:r>
      <w:r>
        <w:rPr>
          <w:color w:val="231F20"/>
          <w:sz w:val="20"/>
        </w:rPr>
        <w:t>servían</w:t>
      </w:r>
      <w:r>
        <w:rPr>
          <w:color w:val="231F20"/>
          <w:spacing w:val="-8"/>
          <w:sz w:val="20"/>
        </w:rPr>
        <w:t> </w:t>
      </w:r>
      <w:r>
        <w:rPr>
          <w:color w:val="231F20"/>
          <w:sz w:val="20"/>
        </w:rPr>
        <w:t>como</w:t>
      </w:r>
      <w:r>
        <w:rPr>
          <w:color w:val="231F20"/>
          <w:spacing w:val="-8"/>
          <w:sz w:val="20"/>
        </w:rPr>
        <w:t> </w:t>
      </w:r>
      <w:r>
        <w:rPr>
          <w:color w:val="231F20"/>
          <w:sz w:val="20"/>
        </w:rPr>
        <w:t>meretrices</w:t>
      </w:r>
      <w:r>
        <w:rPr>
          <w:color w:val="231F20"/>
          <w:spacing w:val="-8"/>
          <w:sz w:val="20"/>
        </w:rPr>
        <w:t> </w:t>
      </w:r>
      <w:r>
        <w:rPr>
          <w:color w:val="231F20"/>
          <w:sz w:val="20"/>
        </w:rPr>
        <w:t>y</w:t>
      </w:r>
      <w:r>
        <w:rPr>
          <w:color w:val="231F20"/>
          <w:spacing w:val="-8"/>
          <w:sz w:val="20"/>
        </w:rPr>
        <w:t> </w:t>
      </w:r>
      <w:r>
        <w:rPr>
          <w:color w:val="231F20"/>
          <w:sz w:val="20"/>
        </w:rPr>
        <w:t>que</w:t>
      </w:r>
      <w:r>
        <w:rPr>
          <w:color w:val="231F20"/>
          <w:spacing w:val="-8"/>
          <w:sz w:val="20"/>
        </w:rPr>
        <w:t> </w:t>
      </w:r>
      <w:r>
        <w:rPr>
          <w:color w:val="231F20"/>
          <w:sz w:val="20"/>
        </w:rPr>
        <w:t>entregaban</w:t>
      </w:r>
      <w:r>
        <w:rPr>
          <w:color w:val="231F20"/>
          <w:spacing w:val="-8"/>
          <w:sz w:val="20"/>
        </w:rPr>
        <w:t> </w:t>
      </w:r>
      <w:r>
        <w:rPr>
          <w:color w:val="231F20"/>
          <w:sz w:val="20"/>
        </w:rPr>
        <w:t>a</w:t>
      </w:r>
      <w:r>
        <w:rPr>
          <w:color w:val="231F20"/>
          <w:spacing w:val="-8"/>
          <w:sz w:val="20"/>
        </w:rPr>
        <w:t> </w:t>
      </w:r>
      <w:r>
        <w:rPr>
          <w:color w:val="231F20"/>
          <w:sz w:val="20"/>
        </w:rPr>
        <w:t>los</w:t>
      </w:r>
      <w:r>
        <w:rPr>
          <w:color w:val="231F20"/>
          <w:spacing w:val="-8"/>
          <w:sz w:val="20"/>
        </w:rPr>
        <w:t> </w:t>
      </w:r>
      <w:r>
        <w:rPr>
          <w:color w:val="231F20"/>
          <w:sz w:val="20"/>
        </w:rPr>
        <w:t>sacerdotes</w:t>
      </w:r>
      <w:r>
        <w:rPr>
          <w:color w:val="231F20"/>
          <w:spacing w:val="-8"/>
          <w:sz w:val="20"/>
        </w:rPr>
        <w:t> </w:t>
      </w:r>
      <w:r>
        <w:rPr>
          <w:color w:val="231F20"/>
          <w:sz w:val="20"/>
        </w:rPr>
        <w:t>lo</w:t>
      </w:r>
      <w:r>
        <w:rPr>
          <w:color w:val="231F20"/>
          <w:spacing w:val="-8"/>
          <w:sz w:val="20"/>
        </w:rPr>
        <w:t> </w:t>
      </w:r>
      <w:r>
        <w:rPr>
          <w:color w:val="231F20"/>
          <w:sz w:val="20"/>
        </w:rPr>
        <w:t>que recaudaban en esa calidad. Constituían una gran atracción que contribuía al enriqueci- miento de la ciudad </w:t>
      </w:r>
      <w:r>
        <w:rPr>
          <w:color w:val="231F20"/>
          <w:spacing w:val="-13"/>
          <w:sz w:val="20"/>
        </w:rPr>
        <w:t>y, </w:t>
      </w:r>
      <w:r>
        <w:rPr>
          <w:color w:val="231F20"/>
          <w:sz w:val="20"/>
        </w:rPr>
        <w:t>dada la elasticidad de la moral de esa época, llegaron a ser tratadas como benefactoras. Al comenzar el auge del cristianismo se inició su decadencia, y en</w:t>
      </w:r>
      <w:r>
        <w:rPr>
          <w:color w:val="231F20"/>
          <w:spacing w:val="-25"/>
          <w:sz w:val="20"/>
        </w:rPr>
        <w:t> </w:t>
      </w:r>
      <w:r>
        <w:rPr>
          <w:color w:val="231F20"/>
          <w:sz w:val="20"/>
        </w:rPr>
        <w:t>su primera epístola a los Corintios, San Pablo las fustigó de forma despiadada, poniendo fin a un estilo y una</w:t>
      </w:r>
      <w:r>
        <w:rPr>
          <w:color w:val="231F20"/>
          <w:spacing w:val="4"/>
          <w:sz w:val="20"/>
        </w:rPr>
        <w:t> </w:t>
      </w:r>
      <w:r>
        <w:rPr>
          <w:color w:val="231F20"/>
          <w:sz w:val="20"/>
        </w:rPr>
        <w:t>época.</w:t>
      </w:r>
    </w:p>
    <w:p>
      <w:pPr>
        <w:spacing w:line="297" w:lineRule="auto" w:before="3"/>
        <w:ind w:left="460" w:right="117" w:firstLine="360"/>
        <w:jc w:val="both"/>
        <w:rPr>
          <w:sz w:val="20"/>
        </w:rPr>
      </w:pPr>
      <w:r>
        <w:rPr>
          <w:color w:val="231F20"/>
          <w:sz w:val="20"/>
        </w:rPr>
        <w:t>En</w:t>
      </w:r>
      <w:r>
        <w:rPr>
          <w:color w:val="231F20"/>
          <w:spacing w:val="-9"/>
          <w:sz w:val="20"/>
        </w:rPr>
        <w:t> </w:t>
      </w:r>
      <w:r>
        <w:rPr>
          <w:color w:val="231F20"/>
          <w:sz w:val="20"/>
        </w:rPr>
        <w:t>verdad,</w:t>
      </w:r>
      <w:r>
        <w:rPr>
          <w:color w:val="231F20"/>
          <w:spacing w:val="-9"/>
          <w:sz w:val="20"/>
        </w:rPr>
        <w:t> </w:t>
      </w:r>
      <w:r>
        <w:rPr>
          <w:color w:val="231F20"/>
          <w:sz w:val="20"/>
        </w:rPr>
        <w:t>ya</w:t>
      </w:r>
      <w:r>
        <w:rPr>
          <w:color w:val="231F20"/>
          <w:spacing w:val="-9"/>
          <w:sz w:val="20"/>
        </w:rPr>
        <w:t> </w:t>
      </w:r>
      <w:r>
        <w:rPr>
          <w:color w:val="231F20"/>
          <w:sz w:val="20"/>
        </w:rPr>
        <w:t>antes</w:t>
      </w:r>
      <w:r>
        <w:rPr>
          <w:color w:val="231F20"/>
          <w:spacing w:val="-9"/>
          <w:sz w:val="20"/>
        </w:rPr>
        <w:t> </w:t>
      </w:r>
      <w:r>
        <w:rPr>
          <w:color w:val="231F20"/>
          <w:sz w:val="20"/>
        </w:rPr>
        <w:t>del</w:t>
      </w:r>
      <w:r>
        <w:rPr>
          <w:color w:val="231F20"/>
          <w:spacing w:val="-9"/>
          <w:sz w:val="20"/>
        </w:rPr>
        <w:t> </w:t>
      </w:r>
      <w:r>
        <w:rPr>
          <w:color w:val="231F20"/>
          <w:sz w:val="20"/>
        </w:rPr>
        <w:t>advenimiento</w:t>
      </w:r>
      <w:r>
        <w:rPr>
          <w:color w:val="231F20"/>
          <w:spacing w:val="-9"/>
          <w:sz w:val="20"/>
        </w:rPr>
        <w:t> </w:t>
      </w:r>
      <w:r>
        <w:rPr>
          <w:color w:val="231F20"/>
          <w:sz w:val="20"/>
        </w:rPr>
        <w:t>del</w:t>
      </w:r>
      <w:r>
        <w:rPr>
          <w:color w:val="231F20"/>
          <w:spacing w:val="-9"/>
          <w:sz w:val="20"/>
        </w:rPr>
        <w:t> </w:t>
      </w:r>
      <w:r>
        <w:rPr>
          <w:color w:val="231F20"/>
          <w:sz w:val="20"/>
        </w:rPr>
        <w:t>cristianismo,</w:t>
      </w:r>
      <w:r>
        <w:rPr>
          <w:color w:val="231F20"/>
          <w:spacing w:val="-9"/>
          <w:sz w:val="20"/>
        </w:rPr>
        <w:t> </w:t>
      </w:r>
      <w:r>
        <w:rPr>
          <w:color w:val="231F20"/>
          <w:sz w:val="20"/>
        </w:rPr>
        <w:t>en</w:t>
      </w:r>
      <w:r>
        <w:rPr>
          <w:color w:val="231F20"/>
          <w:spacing w:val="-9"/>
          <w:sz w:val="20"/>
        </w:rPr>
        <w:t> </w:t>
      </w:r>
      <w:r>
        <w:rPr>
          <w:color w:val="231F20"/>
          <w:sz w:val="20"/>
        </w:rPr>
        <w:t>el</w:t>
      </w:r>
      <w:r>
        <w:rPr>
          <w:color w:val="231F20"/>
          <w:spacing w:val="-9"/>
          <w:sz w:val="20"/>
        </w:rPr>
        <w:t> </w:t>
      </w:r>
      <w:r>
        <w:rPr>
          <w:color w:val="231F20"/>
          <w:sz w:val="20"/>
        </w:rPr>
        <w:t>periodo</w:t>
      </w:r>
      <w:r>
        <w:rPr>
          <w:color w:val="231F20"/>
          <w:spacing w:val="-9"/>
          <w:sz w:val="20"/>
        </w:rPr>
        <w:t> </w:t>
      </w:r>
      <w:r>
        <w:rPr>
          <w:color w:val="231F20"/>
          <w:sz w:val="20"/>
        </w:rPr>
        <w:t>de</w:t>
      </w:r>
      <w:r>
        <w:rPr>
          <w:color w:val="231F20"/>
          <w:spacing w:val="-9"/>
          <w:sz w:val="20"/>
        </w:rPr>
        <w:t> </w:t>
      </w:r>
      <w:r>
        <w:rPr>
          <w:color w:val="231F20"/>
          <w:sz w:val="20"/>
        </w:rPr>
        <w:t>mayor</w:t>
      </w:r>
      <w:r>
        <w:rPr>
          <w:color w:val="231F20"/>
          <w:spacing w:val="-9"/>
          <w:sz w:val="20"/>
        </w:rPr>
        <w:t> </w:t>
      </w:r>
      <w:r>
        <w:rPr>
          <w:color w:val="231F20"/>
          <w:sz w:val="20"/>
        </w:rPr>
        <w:t>cultura griega, se había llegado a abolir la prostitución religiosa, pero sus huellas persistieron en muchos ritos y</w:t>
      </w:r>
      <w:r>
        <w:rPr>
          <w:color w:val="231F20"/>
          <w:spacing w:val="-33"/>
          <w:sz w:val="20"/>
        </w:rPr>
        <w:t> </w:t>
      </w:r>
      <w:r>
        <w:rPr>
          <w:color w:val="231F20"/>
          <w:sz w:val="20"/>
        </w:rPr>
        <w:t>costumbres.</w:t>
      </w:r>
    </w:p>
    <w:p>
      <w:pPr>
        <w:spacing w:line="297" w:lineRule="auto" w:before="3"/>
        <w:ind w:left="460" w:right="117" w:firstLine="360"/>
        <w:jc w:val="both"/>
        <w:rPr>
          <w:sz w:val="20"/>
        </w:rPr>
      </w:pPr>
      <w:r>
        <w:rPr>
          <w:color w:val="231F20"/>
          <w:sz w:val="20"/>
        </w:rPr>
        <w:t>Solón trató de preservar el orden y la moral de Atenas, y para ello, además de tomar otras</w:t>
      </w:r>
      <w:r>
        <w:rPr>
          <w:color w:val="231F20"/>
          <w:spacing w:val="-7"/>
          <w:sz w:val="20"/>
        </w:rPr>
        <w:t> </w:t>
      </w:r>
      <w:r>
        <w:rPr>
          <w:color w:val="231F20"/>
          <w:sz w:val="20"/>
        </w:rPr>
        <w:t>medidas,</w:t>
      </w:r>
      <w:r>
        <w:rPr>
          <w:color w:val="231F20"/>
          <w:spacing w:val="-7"/>
          <w:sz w:val="20"/>
        </w:rPr>
        <w:t> </w:t>
      </w:r>
      <w:r>
        <w:rPr>
          <w:color w:val="231F20"/>
          <w:sz w:val="20"/>
        </w:rPr>
        <w:t>reglamentó</w:t>
      </w:r>
      <w:r>
        <w:rPr>
          <w:color w:val="231F20"/>
          <w:spacing w:val="-7"/>
          <w:sz w:val="20"/>
        </w:rPr>
        <w:t> </w:t>
      </w:r>
      <w:r>
        <w:rPr>
          <w:color w:val="231F20"/>
          <w:sz w:val="20"/>
        </w:rPr>
        <w:t>la</w:t>
      </w:r>
      <w:r>
        <w:rPr>
          <w:color w:val="231F20"/>
          <w:spacing w:val="-7"/>
          <w:sz w:val="20"/>
        </w:rPr>
        <w:t> </w:t>
      </w:r>
      <w:r>
        <w:rPr>
          <w:color w:val="231F20"/>
          <w:sz w:val="20"/>
        </w:rPr>
        <w:t>prostitución.</w:t>
      </w:r>
      <w:r>
        <w:rPr>
          <w:color w:val="231F20"/>
          <w:spacing w:val="-7"/>
          <w:sz w:val="20"/>
        </w:rPr>
        <w:t> </w:t>
      </w:r>
      <w:r>
        <w:rPr>
          <w:color w:val="231F20"/>
          <w:sz w:val="20"/>
        </w:rPr>
        <w:t>Creó</w:t>
      </w:r>
      <w:r>
        <w:rPr>
          <w:color w:val="231F20"/>
          <w:spacing w:val="-7"/>
          <w:sz w:val="20"/>
        </w:rPr>
        <w:t> </w:t>
      </w:r>
      <w:r>
        <w:rPr>
          <w:color w:val="231F20"/>
          <w:sz w:val="20"/>
        </w:rPr>
        <w:t>casas</w:t>
      </w:r>
      <w:r>
        <w:rPr>
          <w:color w:val="231F20"/>
          <w:spacing w:val="-7"/>
          <w:sz w:val="20"/>
        </w:rPr>
        <w:t> </w:t>
      </w:r>
      <w:r>
        <w:rPr>
          <w:color w:val="231F20"/>
          <w:sz w:val="20"/>
        </w:rPr>
        <w:t>especiales</w:t>
      </w:r>
      <w:r>
        <w:rPr>
          <w:color w:val="231F20"/>
          <w:spacing w:val="-7"/>
          <w:sz w:val="20"/>
        </w:rPr>
        <w:t> </w:t>
      </w:r>
      <w:r>
        <w:rPr>
          <w:color w:val="231F20"/>
          <w:sz w:val="20"/>
        </w:rPr>
        <w:t>a</w:t>
      </w:r>
      <w:r>
        <w:rPr>
          <w:color w:val="231F20"/>
          <w:spacing w:val="-7"/>
          <w:sz w:val="20"/>
        </w:rPr>
        <w:t> </w:t>
      </w:r>
      <w:r>
        <w:rPr>
          <w:color w:val="231F20"/>
          <w:sz w:val="20"/>
        </w:rPr>
        <w:t>las</w:t>
      </w:r>
      <w:r>
        <w:rPr>
          <w:color w:val="231F20"/>
          <w:spacing w:val="-7"/>
          <w:sz w:val="20"/>
        </w:rPr>
        <w:t> </w:t>
      </w:r>
      <w:r>
        <w:rPr>
          <w:color w:val="231F20"/>
          <w:sz w:val="20"/>
        </w:rPr>
        <w:t>que</w:t>
      </w:r>
      <w:r>
        <w:rPr>
          <w:color w:val="231F20"/>
          <w:spacing w:val="-7"/>
          <w:sz w:val="20"/>
        </w:rPr>
        <w:t> </w:t>
      </w:r>
      <w:r>
        <w:rPr>
          <w:color w:val="231F20"/>
          <w:sz w:val="20"/>
        </w:rPr>
        <w:t>llamó</w:t>
      </w:r>
      <w:r>
        <w:rPr>
          <w:color w:val="231F20"/>
          <w:spacing w:val="-7"/>
          <w:sz w:val="20"/>
        </w:rPr>
        <w:t> </w:t>
      </w:r>
      <w:r>
        <w:rPr>
          <w:color w:val="231F20"/>
          <w:sz w:val="20"/>
        </w:rPr>
        <w:t>dicterión, que quedaban confinadas a ciertos barrios y eran monopolio del Estado, que las adminis- traba y percibía impuestos especiales por su rendimiento. Legalizaban, aparentemente, el libertinaje, pero es indudable que su implantación respondió a una necesidad de la</w:t>
      </w:r>
      <w:r>
        <w:rPr>
          <w:color w:val="231F20"/>
          <w:spacing w:val="-22"/>
          <w:sz w:val="20"/>
        </w:rPr>
        <w:t> </w:t>
      </w:r>
      <w:r>
        <w:rPr>
          <w:color w:val="231F20"/>
          <w:sz w:val="20"/>
        </w:rPr>
        <w:t>época, y que Solón trató, por su intermedio, de evitar grandes males hereditarios y de atemperar el</w:t>
      </w:r>
      <w:r>
        <w:rPr>
          <w:color w:val="231F20"/>
          <w:spacing w:val="-24"/>
          <w:sz w:val="20"/>
        </w:rPr>
        <w:t> </w:t>
      </w:r>
      <w:r>
        <w:rPr>
          <w:color w:val="231F20"/>
          <w:sz w:val="20"/>
        </w:rPr>
        <w:t>desorden</w:t>
      </w:r>
      <w:r>
        <w:rPr>
          <w:color w:val="231F20"/>
          <w:spacing w:val="-24"/>
          <w:sz w:val="20"/>
        </w:rPr>
        <w:t> </w:t>
      </w:r>
      <w:r>
        <w:rPr>
          <w:color w:val="231F20"/>
          <w:sz w:val="20"/>
        </w:rPr>
        <w:t>en</w:t>
      </w:r>
      <w:r>
        <w:rPr>
          <w:color w:val="231F20"/>
          <w:spacing w:val="-24"/>
          <w:sz w:val="20"/>
        </w:rPr>
        <w:t> </w:t>
      </w:r>
      <w:r>
        <w:rPr>
          <w:color w:val="231F20"/>
          <w:sz w:val="20"/>
        </w:rPr>
        <w:t>el</w:t>
      </w:r>
      <w:r>
        <w:rPr>
          <w:color w:val="231F20"/>
          <w:spacing w:val="-24"/>
          <w:sz w:val="20"/>
        </w:rPr>
        <w:t> </w:t>
      </w:r>
      <w:r>
        <w:rPr>
          <w:color w:val="231F20"/>
          <w:sz w:val="20"/>
        </w:rPr>
        <w:t>ámbito</w:t>
      </w:r>
      <w:r>
        <w:rPr>
          <w:color w:val="231F20"/>
          <w:spacing w:val="-24"/>
          <w:sz w:val="20"/>
        </w:rPr>
        <w:t> </w:t>
      </w:r>
      <w:r>
        <w:rPr>
          <w:color w:val="231F20"/>
          <w:sz w:val="20"/>
        </w:rPr>
        <w:t>social</w:t>
      </w:r>
      <w:r>
        <w:rPr>
          <w:color w:val="231F20"/>
          <w:spacing w:val="-24"/>
          <w:sz w:val="20"/>
        </w:rPr>
        <w:t> </w:t>
      </w:r>
      <w:r>
        <w:rPr>
          <w:color w:val="231F20"/>
          <w:sz w:val="20"/>
        </w:rPr>
        <w:t>(</w:t>
      </w:r>
      <w:r>
        <w:rPr>
          <w:i/>
          <w:color w:val="231F20"/>
          <w:sz w:val="20"/>
        </w:rPr>
        <w:t>Omeba</w:t>
      </w:r>
      <w:r>
        <w:rPr>
          <w:color w:val="231F20"/>
          <w:sz w:val="20"/>
        </w:rPr>
        <w:t>,</w:t>
      </w:r>
      <w:r>
        <w:rPr>
          <w:color w:val="231F20"/>
          <w:spacing w:val="-24"/>
          <w:sz w:val="20"/>
        </w:rPr>
        <w:t> </w:t>
      </w:r>
      <w:r>
        <w:rPr>
          <w:color w:val="231F20"/>
          <w:sz w:val="20"/>
        </w:rPr>
        <w:t>1991:653-654).</w:t>
      </w:r>
    </w:p>
    <w:p>
      <w:pPr>
        <w:pStyle w:val="BodyText"/>
        <w:spacing w:before="5"/>
        <w:rPr>
          <w:sz w:val="23"/>
        </w:rPr>
      </w:pPr>
    </w:p>
    <w:p>
      <w:pPr>
        <w:pStyle w:val="BodyText"/>
        <w:spacing w:line="271" w:lineRule="auto"/>
        <w:ind w:left="100" w:right="115"/>
        <w:jc w:val="both"/>
      </w:pPr>
      <w:r>
        <w:rPr>
          <w:color w:val="231F20"/>
        </w:rPr>
        <w:t>Aquí observamos que se da un trato especial a las prostitutas, y que inclusive </w:t>
      </w:r>
      <w:r>
        <w:rPr>
          <w:color w:val="231F20"/>
          <w:spacing w:val="2"/>
        </w:rPr>
        <w:t>las</w:t>
      </w:r>
      <w:r>
        <w:rPr>
          <w:color w:val="231F20"/>
          <w:spacing w:val="59"/>
        </w:rPr>
        <w:t> </w:t>
      </w:r>
      <w:r>
        <w:rPr>
          <w:color w:val="231F20"/>
        </w:rPr>
        <w:t>trataban como benefactoras importantes, pues contribuían al enriquecimiento de la ciudad; pero es increíble apreciar que eran los mismos sacerdotes quienes recauda- ban las </w:t>
      </w:r>
      <w:r>
        <w:rPr>
          <w:color w:val="231F20"/>
          <w:spacing w:val="2"/>
        </w:rPr>
        <w:t>ganancias </w:t>
      </w:r>
      <w:r>
        <w:rPr>
          <w:color w:val="231F20"/>
        </w:rPr>
        <w:t>de dichos servicios, creando casas especiales para que pudiesen</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spacing w:before="68"/>
        <w:ind w:left="120" w:right="0" w:firstLine="0"/>
        <w:jc w:val="left"/>
        <w:rPr>
          <w:i/>
          <w:sz w:val="22"/>
        </w:rPr>
      </w:pPr>
      <w:r>
        <w:rPr>
          <w:color w:val="231F20"/>
          <w:sz w:val="22"/>
        </w:rPr>
        <w:t>realizar su “actividad”. Veamos que además, como lo refiere la </w:t>
      </w:r>
      <w:r>
        <w:rPr>
          <w:i/>
          <w:color w:val="231F20"/>
          <w:sz w:val="22"/>
        </w:rPr>
        <w:t>Enciclopedia Jurídica</w:t>
      </w:r>
    </w:p>
    <w:p>
      <w:pPr>
        <w:pStyle w:val="BodyText"/>
        <w:spacing w:before="33"/>
        <w:ind w:left="120"/>
      </w:pPr>
      <w:r>
        <w:rPr>
          <w:i/>
          <w:color w:val="231F20"/>
        </w:rPr>
        <w:t>Omeba</w:t>
      </w:r>
      <w:r>
        <w:rPr>
          <w:color w:val="231F20"/>
        </w:rPr>
        <w:t>, las protitutas estaban clasificadas de la siguiente forma:</w:t>
      </w:r>
    </w:p>
    <w:p>
      <w:pPr>
        <w:pStyle w:val="BodyText"/>
        <w:spacing w:before="4"/>
        <w:rPr>
          <w:sz w:val="29"/>
        </w:rPr>
      </w:pPr>
    </w:p>
    <w:p>
      <w:pPr>
        <w:spacing w:line="297" w:lineRule="auto" w:before="0"/>
        <w:ind w:left="480" w:right="117" w:firstLine="0"/>
        <w:jc w:val="both"/>
        <w:rPr>
          <w:sz w:val="20"/>
        </w:rPr>
      </w:pPr>
      <w:r>
        <w:rPr>
          <w:color w:val="231F20"/>
          <w:sz w:val="20"/>
        </w:rPr>
        <w:t>La</w:t>
      </w:r>
      <w:r>
        <w:rPr>
          <w:color w:val="231F20"/>
          <w:spacing w:val="-20"/>
          <w:sz w:val="20"/>
        </w:rPr>
        <w:t> </w:t>
      </w:r>
      <w:r>
        <w:rPr>
          <w:color w:val="231F20"/>
          <w:sz w:val="20"/>
        </w:rPr>
        <w:t>vida</w:t>
      </w:r>
      <w:r>
        <w:rPr>
          <w:color w:val="231F20"/>
          <w:spacing w:val="-20"/>
          <w:sz w:val="20"/>
        </w:rPr>
        <w:t> </w:t>
      </w:r>
      <w:r>
        <w:rPr>
          <w:color w:val="231F20"/>
          <w:sz w:val="20"/>
        </w:rPr>
        <w:t>de</w:t>
      </w:r>
      <w:r>
        <w:rPr>
          <w:color w:val="231F20"/>
          <w:spacing w:val="-20"/>
          <w:sz w:val="20"/>
        </w:rPr>
        <w:t> </w:t>
      </w:r>
      <w:r>
        <w:rPr>
          <w:color w:val="231F20"/>
          <w:sz w:val="20"/>
        </w:rPr>
        <w:t>las</w:t>
      </w:r>
      <w:r>
        <w:rPr>
          <w:color w:val="231F20"/>
          <w:spacing w:val="-20"/>
          <w:sz w:val="20"/>
        </w:rPr>
        <w:t> </w:t>
      </w:r>
      <w:r>
        <w:rPr>
          <w:color w:val="231F20"/>
          <w:sz w:val="20"/>
        </w:rPr>
        <w:t>dicteriades</w:t>
      </w:r>
      <w:r>
        <w:rPr>
          <w:color w:val="231F20"/>
          <w:spacing w:val="-20"/>
          <w:sz w:val="20"/>
        </w:rPr>
        <w:t> </w:t>
      </w:r>
      <w:r>
        <w:rPr>
          <w:color w:val="231F20"/>
          <w:sz w:val="20"/>
        </w:rPr>
        <w:t>estaba</w:t>
      </w:r>
      <w:r>
        <w:rPr>
          <w:color w:val="231F20"/>
          <w:spacing w:val="-20"/>
          <w:sz w:val="20"/>
        </w:rPr>
        <w:t> </w:t>
      </w:r>
      <w:r>
        <w:rPr>
          <w:color w:val="231F20"/>
          <w:sz w:val="20"/>
        </w:rPr>
        <w:t>rígidamente</w:t>
      </w:r>
      <w:r>
        <w:rPr>
          <w:color w:val="231F20"/>
          <w:spacing w:val="-20"/>
          <w:sz w:val="20"/>
        </w:rPr>
        <w:t> </w:t>
      </w:r>
      <w:r>
        <w:rPr>
          <w:color w:val="231F20"/>
          <w:sz w:val="20"/>
        </w:rPr>
        <w:t>reglamentada,</w:t>
      </w:r>
      <w:r>
        <w:rPr>
          <w:color w:val="231F20"/>
          <w:spacing w:val="-20"/>
          <w:sz w:val="20"/>
        </w:rPr>
        <w:t> </w:t>
      </w:r>
      <w:r>
        <w:rPr>
          <w:color w:val="231F20"/>
          <w:sz w:val="20"/>
        </w:rPr>
        <w:t>y</w:t>
      </w:r>
      <w:r>
        <w:rPr>
          <w:color w:val="231F20"/>
          <w:spacing w:val="-20"/>
          <w:sz w:val="20"/>
        </w:rPr>
        <w:t> </w:t>
      </w:r>
      <w:r>
        <w:rPr>
          <w:color w:val="231F20"/>
          <w:sz w:val="20"/>
        </w:rPr>
        <w:t>sus</w:t>
      </w:r>
      <w:r>
        <w:rPr>
          <w:color w:val="231F20"/>
          <w:spacing w:val="-20"/>
          <w:sz w:val="20"/>
        </w:rPr>
        <w:t> </w:t>
      </w:r>
      <w:r>
        <w:rPr>
          <w:color w:val="231F20"/>
          <w:sz w:val="20"/>
        </w:rPr>
        <w:t>costumbres</w:t>
      </w:r>
      <w:r>
        <w:rPr>
          <w:color w:val="231F20"/>
          <w:spacing w:val="-20"/>
          <w:sz w:val="20"/>
        </w:rPr>
        <w:t> </w:t>
      </w:r>
      <w:r>
        <w:rPr>
          <w:color w:val="231F20"/>
          <w:sz w:val="20"/>
        </w:rPr>
        <w:t>eran</w:t>
      </w:r>
      <w:r>
        <w:rPr>
          <w:color w:val="231F20"/>
          <w:spacing w:val="-20"/>
          <w:sz w:val="20"/>
        </w:rPr>
        <w:t> </w:t>
      </w:r>
      <w:r>
        <w:rPr>
          <w:color w:val="231F20"/>
          <w:sz w:val="20"/>
        </w:rPr>
        <w:t>controla- das con mucha mayor severidad que la de sus equivalentes actuales. </w:t>
      </w:r>
      <w:r>
        <w:rPr>
          <w:color w:val="231F20"/>
          <w:spacing w:val="-4"/>
          <w:sz w:val="20"/>
        </w:rPr>
        <w:t>Pero </w:t>
      </w:r>
      <w:r>
        <w:rPr>
          <w:color w:val="231F20"/>
          <w:sz w:val="20"/>
        </w:rPr>
        <w:t>al cabo de</w:t>
      </w:r>
      <w:r>
        <w:rPr>
          <w:color w:val="231F20"/>
          <w:spacing w:val="-21"/>
          <w:sz w:val="20"/>
        </w:rPr>
        <w:t> </w:t>
      </w:r>
      <w:r>
        <w:rPr>
          <w:color w:val="231F20"/>
          <w:sz w:val="20"/>
        </w:rPr>
        <w:t>poco tiempo</w:t>
      </w:r>
      <w:r>
        <w:rPr>
          <w:color w:val="231F20"/>
          <w:spacing w:val="-4"/>
          <w:sz w:val="20"/>
        </w:rPr>
        <w:t> </w:t>
      </w:r>
      <w:r>
        <w:rPr>
          <w:color w:val="231F20"/>
          <w:sz w:val="20"/>
        </w:rPr>
        <w:t>la</w:t>
      </w:r>
      <w:r>
        <w:rPr>
          <w:color w:val="231F20"/>
          <w:spacing w:val="-4"/>
          <w:sz w:val="20"/>
        </w:rPr>
        <w:t> </w:t>
      </w:r>
      <w:r>
        <w:rPr>
          <w:color w:val="231F20"/>
          <w:sz w:val="20"/>
        </w:rPr>
        <w:t>disciplina</w:t>
      </w:r>
      <w:r>
        <w:rPr>
          <w:color w:val="231F20"/>
          <w:spacing w:val="-4"/>
          <w:sz w:val="20"/>
        </w:rPr>
        <w:t> </w:t>
      </w:r>
      <w:r>
        <w:rPr>
          <w:color w:val="231F20"/>
          <w:sz w:val="20"/>
        </w:rPr>
        <w:t>se</w:t>
      </w:r>
      <w:r>
        <w:rPr>
          <w:color w:val="231F20"/>
          <w:spacing w:val="-4"/>
          <w:sz w:val="20"/>
        </w:rPr>
        <w:t> </w:t>
      </w:r>
      <w:r>
        <w:rPr>
          <w:color w:val="231F20"/>
          <w:sz w:val="20"/>
        </w:rPr>
        <w:t>relajó,</w:t>
      </w:r>
      <w:r>
        <w:rPr>
          <w:color w:val="231F20"/>
          <w:spacing w:val="-4"/>
          <w:sz w:val="20"/>
        </w:rPr>
        <w:t> </w:t>
      </w:r>
      <w:r>
        <w:rPr>
          <w:color w:val="231F20"/>
          <w:sz w:val="20"/>
        </w:rPr>
        <w:t>bajo</w:t>
      </w:r>
      <w:r>
        <w:rPr>
          <w:color w:val="231F20"/>
          <w:spacing w:val="-4"/>
          <w:sz w:val="20"/>
        </w:rPr>
        <w:t> </w:t>
      </w:r>
      <w:r>
        <w:rPr>
          <w:color w:val="231F20"/>
          <w:sz w:val="20"/>
        </w:rPr>
        <w:t>la</w:t>
      </w:r>
      <w:r>
        <w:rPr>
          <w:color w:val="231F20"/>
          <w:spacing w:val="-4"/>
          <w:sz w:val="20"/>
        </w:rPr>
        <w:t> </w:t>
      </w:r>
      <w:r>
        <w:rPr>
          <w:color w:val="231F20"/>
          <w:sz w:val="20"/>
        </w:rPr>
        <w:t>influencia</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mujeres</w:t>
      </w:r>
      <w:r>
        <w:rPr>
          <w:color w:val="231F20"/>
          <w:spacing w:val="-4"/>
          <w:sz w:val="20"/>
        </w:rPr>
        <w:t> </w:t>
      </w:r>
      <w:r>
        <w:rPr>
          <w:color w:val="231F20"/>
          <w:sz w:val="20"/>
        </w:rPr>
        <w:t>extranjeras</w:t>
      </w:r>
      <w:r>
        <w:rPr>
          <w:color w:val="231F20"/>
          <w:spacing w:val="-4"/>
          <w:sz w:val="20"/>
        </w:rPr>
        <w:t> </w:t>
      </w:r>
      <w:r>
        <w:rPr>
          <w:color w:val="231F20"/>
          <w:sz w:val="20"/>
        </w:rPr>
        <w:t>que</w:t>
      </w:r>
      <w:r>
        <w:rPr>
          <w:color w:val="231F20"/>
          <w:spacing w:val="-4"/>
          <w:sz w:val="20"/>
        </w:rPr>
        <w:t> </w:t>
      </w:r>
      <w:r>
        <w:rPr>
          <w:color w:val="231F20"/>
          <w:sz w:val="20"/>
        </w:rPr>
        <w:t>invadieron Atenas;</w:t>
      </w:r>
      <w:r>
        <w:rPr>
          <w:color w:val="231F20"/>
          <w:spacing w:val="-8"/>
          <w:sz w:val="20"/>
        </w:rPr>
        <w:t> </w:t>
      </w:r>
      <w:r>
        <w:rPr>
          <w:color w:val="231F20"/>
          <w:sz w:val="20"/>
        </w:rPr>
        <w:t>las</w:t>
      </w:r>
      <w:r>
        <w:rPr>
          <w:color w:val="231F20"/>
          <w:spacing w:val="-8"/>
          <w:sz w:val="20"/>
        </w:rPr>
        <w:t> </w:t>
      </w:r>
      <w:r>
        <w:rPr>
          <w:color w:val="231F20"/>
          <w:sz w:val="20"/>
        </w:rPr>
        <w:t>mismas</w:t>
      </w:r>
      <w:r>
        <w:rPr>
          <w:color w:val="231F20"/>
          <w:spacing w:val="-8"/>
          <w:sz w:val="20"/>
        </w:rPr>
        <w:t> </w:t>
      </w:r>
      <w:r>
        <w:rPr>
          <w:color w:val="231F20"/>
          <w:sz w:val="20"/>
        </w:rPr>
        <w:t>lograron</w:t>
      </w:r>
      <w:r>
        <w:rPr>
          <w:color w:val="231F20"/>
          <w:spacing w:val="-8"/>
          <w:sz w:val="20"/>
        </w:rPr>
        <w:t> </w:t>
      </w:r>
      <w:r>
        <w:rPr>
          <w:color w:val="231F20"/>
          <w:sz w:val="20"/>
        </w:rPr>
        <w:t>obtener</w:t>
      </w:r>
      <w:r>
        <w:rPr>
          <w:color w:val="231F20"/>
          <w:spacing w:val="-8"/>
          <w:sz w:val="20"/>
        </w:rPr>
        <w:t> </w:t>
      </w:r>
      <w:r>
        <w:rPr>
          <w:color w:val="231F20"/>
          <w:sz w:val="20"/>
        </w:rPr>
        <w:t>tantas</w:t>
      </w:r>
      <w:r>
        <w:rPr>
          <w:color w:val="231F20"/>
          <w:spacing w:val="-8"/>
          <w:sz w:val="20"/>
        </w:rPr>
        <w:t> </w:t>
      </w:r>
      <w:r>
        <w:rPr>
          <w:color w:val="231F20"/>
          <w:sz w:val="20"/>
        </w:rPr>
        <w:t>franquicias</w:t>
      </w:r>
      <w:r>
        <w:rPr>
          <w:color w:val="231F20"/>
          <w:spacing w:val="-8"/>
          <w:sz w:val="20"/>
        </w:rPr>
        <w:t> </w:t>
      </w:r>
      <w:r>
        <w:rPr>
          <w:color w:val="231F20"/>
          <w:sz w:val="20"/>
        </w:rPr>
        <w:t>administrativas</w:t>
      </w:r>
      <w:r>
        <w:rPr>
          <w:color w:val="231F20"/>
          <w:spacing w:val="-8"/>
          <w:sz w:val="20"/>
        </w:rPr>
        <w:t> </w:t>
      </w:r>
      <w:r>
        <w:rPr>
          <w:color w:val="231F20"/>
          <w:sz w:val="20"/>
        </w:rPr>
        <w:t>y</w:t>
      </w:r>
      <w:r>
        <w:rPr>
          <w:color w:val="231F20"/>
          <w:spacing w:val="-8"/>
          <w:sz w:val="20"/>
        </w:rPr>
        <w:t> </w:t>
      </w:r>
      <w:r>
        <w:rPr>
          <w:color w:val="231F20"/>
          <w:sz w:val="20"/>
        </w:rPr>
        <w:t>policiales</w:t>
      </w:r>
      <w:r>
        <w:rPr>
          <w:color w:val="231F20"/>
          <w:spacing w:val="-8"/>
          <w:sz w:val="20"/>
        </w:rPr>
        <w:t> </w:t>
      </w:r>
      <w:r>
        <w:rPr>
          <w:color w:val="231F20"/>
          <w:sz w:val="20"/>
        </w:rPr>
        <w:t>que,</w:t>
      </w:r>
      <w:r>
        <w:rPr>
          <w:color w:val="231F20"/>
          <w:spacing w:val="-8"/>
          <w:sz w:val="20"/>
        </w:rPr>
        <w:t> </w:t>
      </w:r>
      <w:r>
        <w:rPr>
          <w:color w:val="231F20"/>
          <w:sz w:val="20"/>
        </w:rPr>
        <w:t>al cabo</w:t>
      </w:r>
      <w:r>
        <w:rPr>
          <w:color w:val="231F20"/>
          <w:spacing w:val="-3"/>
          <w:sz w:val="20"/>
        </w:rPr>
        <w:t> </w:t>
      </w:r>
      <w:r>
        <w:rPr>
          <w:color w:val="231F20"/>
          <w:sz w:val="20"/>
        </w:rPr>
        <w:t>de</w:t>
      </w:r>
      <w:r>
        <w:rPr>
          <w:color w:val="231F20"/>
          <w:spacing w:val="-3"/>
          <w:sz w:val="20"/>
        </w:rPr>
        <w:t> </w:t>
      </w:r>
      <w:r>
        <w:rPr>
          <w:color w:val="231F20"/>
          <w:sz w:val="20"/>
        </w:rPr>
        <w:t>un</w:t>
      </w:r>
      <w:r>
        <w:rPr>
          <w:color w:val="231F20"/>
          <w:spacing w:val="-3"/>
          <w:sz w:val="20"/>
        </w:rPr>
        <w:t> </w:t>
      </w:r>
      <w:r>
        <w:rPr>
          <w:color w:val="231F20"/>
          <w:sz w:val="20"/>
        </w:rPr>
        <w:t>siglo</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creación</w:t>
      </w:r>
      <w:r>
        <w:rPr>
          <w:color w:val="231F20"/>
          <w:spacing w:val="-3"/>
          <w:sz w:val="20"/>
        </w:rPr>
        <w:t> </w:t>
      </w:r>
      <w:r>
        <w:rPr>
          <w:color w:val="231F20"/>
          <w:sz w:val="20"/>
        </w:rPr>
        <w:t>de</w:t>
      </w:r>
      <w:r>
        <w:rPr>
          <w:color w:val="231F20"/>
          <w:spacing w:val="-3"/>
          <w:sz w:val="20"/>
        </w:rPr>
        <w:t> </w:t>
      </w:r>
      <w:r>
        <w:rPr>
          <w:color w:val="231F20"/>
          <w:sz w:val="20"/>
        </w:rPr>
        <w:t>los</w:t>
      </w:r>
      <w:r>
        <w:rPr>
          <w:color w:val="231F20"/>
          <w:spacing w:val="-3"/>
          <w:sz w:val="20"/>
        </w:rPr>
        <w:t> </w:t>
      </w:r>
      <w:r>
        <w:rPr>
          <w:color w:val="231F20"/>
          <w:sz w:val="20"/>
        </w:rPr>
        <w:t>dicteriones,</w:t>
      </w:r>
      <w:r>
        <w:rPr>
          <w:color w:val="231F20"/>
          <w:spacing w:val="-3"/>
          <w:sz w:val="20"/>
        </w:rPr>
        <w:t> </w:t>
      </w:r>
      <w:r>
        <w:rPr>
          <w:color w:val="231F20"/>
          <w:sz w:val="20"/>
        </w:rPr>
        <w:t>no</w:t>
      </w:r>
      <w:r>
        <w:rPr>
          <w:color w:val="231F20"/>
          <w:spacing w:val="-3"/>
          <w:sz w:val="20"/>
        </w:rPr>
        <w:t> </w:t>
      </w:r>
      <w:r>
        <w:rPr>
          <w:color w:val="231F20"/>
          <w:sz w:val="20"/>
        </w:rPr>
        <w:t>era</w:t>
      </w:r>
      <w:r>
        <w:rPr>
          <w:color w:val="231F20"/>
          <w:spacing w:val="-3"/>
          <w:sz w:val="20"/>
        </w:rPr>
        <w:t> </w:t>
      </w:r>
      <w:r>
        <w:rPr>
          <w:color w:val="231F20"/>
          <w:sz w:val="20"/>
        </w:rPr>
        <w:t>difícil</w:t>
      </w:r>
      <w:r>
        <w:rPr>
          <w:color w:val="231F20"/>
          <w:spacing w:val="-3"/>
          <w:sz w:val="20"/>
        </w:rPr>
        <w:t> </w:t>
      </w:r>
      <w:r>
        <w:rPr>
          <w:color w:val="231F20"/>
          <w:sz w:val="20"/>
        </w:rPr>
        <w:t>encontrar</w:t>
      </w:r>
      <w:r>
        <w:rPr>
          <w:color w:val="231F20"/>
          <w:spacing w:val="-3"/>
          <w:sz w:val="20"/>
        </w:rPr>
        <w:t> </w:t>
      </w:r>
      <w:r>
        <w:rPr>
          <w:color w:val="231F20"/>
          <w:sz w:val="20"/>
        </w:rPr>
        <w:t>a</w:t>
      </w:r>
      <w:r>
        <w:rPr>
          <w:color w:val="231F20"/>
          <w:spacing w:val="-3"/>
          <w:sz w:val="20"/>
        </w:rPr>
        <w:t> </w:t>
      </w:r>
      <w:r>
        <w:rPr>
          <w:color w:val="231F20"/>
          <w:sz w:val="20"/>
        </w:rPr>
        <w:t>sus</w:t>
      </w:r>
      <w:r>
        <w:rPr>
          <w:color w:val="231F20"/>
          <w:spacing w:val="-3"/>
          <w:sz w:val="20"/>
        </w:rPr>
        <w:t> </w:t>
      </w:r>
      <w:r>
        <w:rPr>
          <w:color w:val="231F20"/>
          <w:sz w:val="20"/>
        </w:rPr>
        <w:t>pupilas</w:t>
      </w:r>
      <w:r>
        <w:rPr>
          <w:color w:val="231F20"/>
          <w:spacing w:val="-3"/>
          <w:sz w:val="20"/>
        </w:rPr>
        <w:t> </w:t>
      </w:r>
      <w:r>
        <w:rPr>
          <w:color w:val="231F20"/>
          <w:sz w:val="20"/>
        </w:rPr>
        <w:t>en los</w:t>
      </w:r>
      <w:r>
        <w:rPr>
          <w:color w:val="231F20"/>
          <w:spacing w:val="-11"/>
          <w:sz w:val="20"/>
        </w:rPr>
        <w:t> </w:t>
      </w:r>
      <w:r>
        <w:rPr>
          <w:color w:val="231F20"/>
          <w:sz w:val="20"/>
        </w:rPr>
        <w:t>lugares</w:t>
      </w:r>
      <w:r>
        <w:rPr>
          <w:color w:val="231F20"/>
          <w:spacing w:val="-11"/>
          <w:sz w:val="20"/>
        </w:rPr>
        <w:t> </w:t>
      </w:r>
      <w:r>
        <w:rPr>
          <w:color w:val="231F20"/>
          <w:sz w:val="20"/>
        </w:rPr>
        <w:t>sociales</w:t>
      </w:r>
      <w:r>
        <w:rPr>
          <w:color w:val="231F20"/>
          <w:spacing w:val="-11"/>
          <w:sz w:val="20"/>
        </w:rPr>
        <w:t> </w:t>
      </w:r>
      <w:r>
        <w:rPr>
          <w:color w:val="231F20"/>
          <w:sz w:val="20"/>
        </w:rPr>
        <w:t>y</w:t>
      </w:r>
      <w:r>
        <w:rPr>
          <w:color w:val="231F20"/>
          <w:spacing w:val="-11"/>
          <w:sz w:val="20"/>
        </w:rPr>
        <w:t> </w:t>
      </w:r>
      <w:r>
        <w:rPr>
          <w:color w:val="231F20"/>
          <w:sz w:val="20"/>
        </w:rPr>
        <w:t>hasta</w:t>
      </w:r>
      <w:r>
        <w:rPr>
          <w:color w:val="231F20"/>
          <w:spacing w:val="-11"/>
          <w:sz w:val="20"/>
        </w:rPr>
        <w:t> </w:t>
      </w:r>
      <w:r>
        <w:rPr>
          <w:color w:val="231F20"/>
          <w:sz w:val="20"/>
        </w:rPr>
        <w:t>en</w:t>
      </w:r>
      <w:r>
        <w:rPr>
          <w:color w:val="231F20"/>
          <w:spacing w:val="-11"/>
          <w:sz w:val="20"/>
        </w:rPr>
        <w:t> </w:t>
      </w:r>
      <w:r>
        <w:rPr>
          <w:color w:val="231F20"/>
          <w:sz w:val="20"/>
        </w:rPr>
        <w:t>el</w:t>
      </w:r>
      <w:r>
        <w:rPr>
          <w:color w:val="231F20"/>
          <w:spacing w:val="-11"/>
          <w:sz w:val="20"/>
        </w:rPr>
        <w:t> </w:t>
      </w:r>
      <w:r>
        <w:rPr>
          <w:color w:val="231F20"/>
          <w:spacing w:val="-3"/>
          <w:sz w:val="20"/>
        </w:rPr>
        <w:t>foro.</w:t>
      </w:r>
    </w:p>
    <w:p>
      <w:pPr>
        <w:spacing w:line="297" w:lineRule="auto" w:before="3"/>
        <w:ind w:left="480" w:right="117" w:firstLine="360"/>
        <w:jc w:val="both"/>
        <w:rPr>
          <w:sz w:val="20"/>
        </w:rPr>
      </w:pPr>
      <w:r>
        <w:rPr>
          <w:color w:val="231F20"/>
          <w:sz w:val="20"/>
        </w:rPr>
        <w:t>Dentro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denominación</w:t>
      </w:r>
      <w:r>
        <w:rPr>
          <w:color w:val="231F20"/>
          <w:spacing w:val="-7"/>
          <w:sz w:val="20"/>
        </w:rPr>
        <w:t> </w:t>
      </w:r>
      <w:r>
        <w:rPr>
          <w:color w:val="231F20"/>
          <w:sz w:val="20"/>
        </w:rPr>
        <w:t>genérica</w:t>
      </w:r>
      <w:r>
        <w:rPr>
          <w:color w:val="231F20"/>
          <w:spacing w:val="-7"/>
          <w:sz w:val="20"/>
        </w:rPr>
        <w:t> </w:t>
      </w:r>
      <w:r>
        <w:rPr>
          <w:color w:val="231F20"/>
          <w:sz w:val="20"/>
        </w:rPr>
        <w:t>de</w:t>
      </w:r>
      <w:r>
        <w:rPr>
          <w:color w:val="231F20"/>
          <w:spacing w:val="-7"/>
          <w:sz w:val="20"/>
        </w:rPr>
        <w:t> </w:t>
      </w:r>
      <w:r>
        <w:rPr>
          <w:color w:val="231F20"/>
          <w:sz w:val="20"/>
        </w:rPr>
        <w:t>cortesanas</w:t>
      </w:r>
      <w:r>
        <w:rPr>
          <w:color w:val="231F20"/>
          <w:spacing w:val="-7"/>
          <w:sz w:val="20"/>
        </w:rPr>
        <w:t> </w:t>
      </w:r>
      <w:r>
        <w:rPr>
          <w:color w:val="231F20"/>
          <w:sz w:val="20"/>
        </w:rPr>
        <w:t>griegas</w:t>
      </w:r>
      <w:r>
        <w:rPr>
          <w:color w:val="231F20"/>
          <w:spacing w:val="-7"/>
          <w:sz w:val="20"/>
        </w:rPr>
        <w:t> </w:t>
      </w:r>
      <w:r>
        <w:rPr>
          <w:color w:val="231F20"/>
          <w:sz w:val="20"/>
        </w:rPr>
        <w:t>se</w:t>
      </w:r>
      <w:r>
        <w:rPr>
          <w:color w:val="231F20"/>
          <w:spacing w:val="-7"/>
          <w:sz w:val="20"/>
        </w:rPr>
        <w:t> </w:t>
      </w:r>
      <w:r>
        <w:rPr>
          <w:color w:val="231F20"/>
          <w:sz w:val="20"/>
        </w:rPr>
        <w:t>encontraban</w:t>
      </w:r>
      <w:r>
        <w:rPr>
          <w:color w:val="231F20"/>
          <w:spacing w:val="-7"/>
          <w:sz w:val="20"/>
        </w:rPr>
        <w:t> </w:t>
      </w:r>
      <w:r>
        <w:rPr>
          <w:color w:val="231F20"/>
          <w:sz w:val="20"/>
        </w:rPr>
        <w:t>varios</w:t>
      </w:r>
      <w:r>
        <w:rPr>
          <w:color w:val="231F20"/>
          <w:spacing w:val="-7"/>
          <w:sz w:val="20"/>
        </w:rPr>
        <w:t> </w:t>
      </w:r>
      <w:r>
        <w:rPr>
          <w:color w:val="231F20"/>
          <w:sz w:val="20"/>
        </w:rPr>
        <w:t>gru- pos,</w:t>
      </w:r>
      <w:r>
        <w:rPr>
          <w:color w:val="231F20"/>
          <w:spacing w:val="-13"/>
          <w:sz w:val="20"/>
        </w:rPr>
        <w:t> </w:t>
      </w:r>
      <w:r>
        <w:rPr>
          <w:color w:val="231F20"/>
          <w:sz w:val="20"/>
        </w:rPr>
        <w:t>clasificados</w:t>
      </w:r>
      <w:r>
        <w:rPr>
          <w:color w:val="231F20"/>
          <w:spacing w:val="-13"/>
          <w:sz w:val="20"/>
        </w:rPr>
        <w:t> </w:t>
      </w:r>
      <w:r>
        <w:rPr>
          <w:color w:val="231F20"/>
          <w:sz w:val="20"/>
        </w:rPr>
        <w:t>de</w:t>
      </w:r>
      <w:r>
        <w:rPr>
          <w:color w:val="231F20"/>
          <w:spacing w:val="-13"/>
          <w:sz w:val="20"/>
        </w:rPr>
        <w:t> </w:t>
      </w:r>
      <w:r>
        <w:rPr>
          <w:color w:val="231F20"/>
          <w:sz w:val="20"/>
        </w:rPr>
        <w:t>acuerdo</w:t>
      </w:r>
      <w:r>
        <w:rPr>
          <w:color w:val="231F20"/>
          <w:spacing w:val="-13"/>
          <w:sz w:val="20"/>
        </w:rPr>
        <w:t> </w:t>
      </w:r>
      <w:r>
        <w:rPr>
          <w:color w:val="231F20"/>
          <w:sz w:val="20"/>
        </w:rPr>
        <w:t>con</w:t>
      </w:r>
      <w:r>
        <w:rPr>
          <w:color w:val="231F20"/>
          <w:spacing w:val="-13"/>
          <w:sz w:val="20"/>
        </w:rPr>
        <w:t> </w:t>
      </w:r>
      <w:r>
        <w:rPr>
          <w:color w:val="231F20"/>
          <w:sz w:val="20"/>
        </w:rPr>
        <w:t>las</w:t>
      </w:r>
      <w:r>
        <w:rPr>
          <w:color w:val="231F20"/>
          <w:spacing w:val="-13"/>
          <w:sz w:val="20"/>
        </w:rPr>
        <w:t> </w:t>
      </w:r>
      <w:r>
        <w:rPr>
          <w:color w:val="231F20"/>
          <w:sz w:val="20"/>
        </w:rPr>
        <w:t>leyes</w:t>
      </w:r>
      <w:r>
        <w:rPr>
          <w:color w:val="231F20"/>
          <w:spacing w:val="-13"/>
          <w:sz w:val="20"/>
        </w:rPr>
        <w:t> </w:t>
      </w:r>
      <w:r>
        <w:rPr>
          <w:color w:val="231F20"/>
          <w:sz w:val="20"/>
        </w:rPr>
        <w:t>que</w:t>
      </w:r>
      <w:r>
        <w:rPr>
          <w:color w:val="231F20"/>
          <w:spacing w:val="-13"/>
          <w:sz w:val="20"/>
        </w:rPr>
        <w:t> </w:t>
      </w:r>
      <w:r>
        <w:rPr>
          <w:color w:val="231F20"/>
          <w:sz w:val="20"/>
        </w:rPr>
        <w:t>regían</w:t>
      </w:r>
      <w:r>
        <w:rPr>
          <w:color w:val="231F20"/>
          <w:spacing w:val="-13"/>
          <w:sz w:val="20"/>
        </w:rPr>
        <w:t> </w:t>
      </w:r>
      <w:r>
        <w:rPr>
          <w:color w:val="231F20"/>
          <w:sz w:val="20"/>
        </w:rPr>
        <w:t>su</w:t>
      </w:r>
      <w:r>
        <w:rPr>
          <w:color w:val="231F20"/>
          <w:spacing w:val="-13"/>
          <w:sz w:val="20"/>
        </w:rPr>
        <w:t> </w:t>
      </w:r>
      <w:r>
        <w:rPr>
          <w:color w:val="231F20"/>
          <w:sz w:val="20"/>
        </w:rPr>
        <w:t>actividad.</w:t>
      </w:r>
      <w:r>
        <w:rPr>
          <w:color w:val="231F20"/>
          <w:spacing w:val="-13"/>
          <w:sz w:val="20"/>
        </w:rPr>
        <w:t> </w:t>
      </w:r>
      <w:r>
        <w:rPr>
          <w:color w:val="231F20"/>
          <w:sz w:val="20"/>
        </w:rPr>
        <w:t>Las</w:t>
      </w:r>
      <w:r>
        <w:rPr>
          <w:color w:val="231F20"/>
          <w:spacing w:val="-13"/>
          <w:sz w:val="20"/>
        </w:rPr>
        <w:t> </w:t>
      </w:r>
      <w:r>
        <w:rPr>
          <w:color w:val="231F20"/>
          <w:sz w:val="20"/>
        </w:rPr>
        <w:t>pupilas</w:t>
      </w:r>
      <w:r>
        <w:rPr>
          <w:color w:val="231F20"/>
          <w:spacing w:val="-13"/>
          <w:sz w:val="20"/>
        </w:rPr>
        <w:t> </w:t>
      </w:r>
      <w:r>
        <w:rPr>
          <w:color w:val="231F20"/>
          <w:sz w:val="20"/>
        </w:rPr>
        <w:t>del</w:t>
      </w:r>
      <w:r>
        <w:rPr>
          <w:color w:val="231F20"/>
          <w:spacing w:val="-13"/>
          <w:sz w:val="20"/>
        </w:rPr>
        <w:t> </w:t>
      </w:r>
      <w:r>
        <w:rPr>
          <w:color w:val="231F20"/>
          <w:sz w:val="20"/>
        </w:rPr>
        <w:t>dicterión tuvieron durante muchos años el carácter de verdaderas esclavas; eran adquiridas por el Estado, que corría con sus gastos y necesidades, pero fijaba, al mismo tiempo, la tarifa oficial de explotación para cada una de las mujeres del establecimiento. Este era regen- teado por un funcionario público, que imponía disciplina y percibía las sumas</w:t>
      </w:r>
      <w:r>
        <w:rPr>
          <w:color w:val="231F20"/>
          <w:spacing w:val="-34"/>
          <w:sz w:val="20"/>
        </w:rPr>
        <w:t> </w:t>
      </w:r>
      <w:r>
        <w:rPr>
          <w:color w:val="231F20"/>
          <w:sz w:val="20"/>
        </w:rPr>
        <w:t>recaudadas directamente por las mujeres. </w:t>
      </w:r>
      <w:r>
        <w:rPr>
          <w:color w:val="231F20"/>
          <w:spacing w:val="-5"/>
          <w:sz w:val="20"/>
        </w:rPr>
        <w:t>Venían </w:t>
      </w:r>
      <w:r>
        <w:rPr>
          <w:color w:val="231F20"/>
          <w:sz w:val="20"/>
        </w:rPr>
        <w:t>luego las pornai, que se ubicaban principalmente  en el Pireo, en establecimientos más libres y menos reglamentados; los visitantes podían “alquilarlas”, llevárselas a vivir consigo por periodos de una semana, un mes o un</w:t>
      </w:r>
      <w:r>
        <w:rPr>
          <w:color w:val="231F20"/>
          <w:spacing w:val="-33"/>
          <w:sz w:val="20"/>
        </w:rPr>
        <w:t> </w:t>
      </w:r>
      <w:r>
        <w:rPr>
          <w:color w:val="231F20"/>
          <w:sz w:val="20"/>
        </w:rPr>
        <w:t>año.</w:t>
      </w:r>
    </w:p>
    <w:p>
      <w:pPr>
        <w:spacing w:line="297" w:lineRule="auto" w:before="3"/>
        <w:ind w:left="480" w:right="117" w:firstLine="360"/>
        <w:jc w:val="both"/>
        <w:rPr>
          <w:sz w:val="20"/>
        </w:rPr>
      </w:pPr>
      <w:r>
        <w:rPr>
          <w:color w:val="231F20"/>
          <w:sz w:val="20"/>
        </w:rPr>
        <w:t>El rango superior lo ocupaban las auletridas o tañedoras de flautas, que tenían una relativa</w:t>
      </w:r>
      <w:r>
        <w:rPr>
          <w:color w:val="231F20"/>
          <w:spacing w:val="-8"/>
          <w:sz w:val="20"/>
        </w:rPr>
        <w:t> </w:t>
      </w:r>
      <w:r>
        <w:rPr>
          <w:color w:val="231F20"/>
          <w:sz w:val="20"/>
        </w:rPr>
        <w:t>libertad</w:t>
      </w:r>
      <w:r>
        <w:rPr>
          <w:color w:val="231F20"/>
          <w:spacing w:val="-9"/>
          <w:sz w:val="20"/>
        </w:rPr>
        <w:t> </w:t>
      </w:r>
      <w:r>
        <w:rPr>
          <w:color w:val="231F20"/>
          <w:sz w:val="20"/>
        </w:rPr>
        <w:t>de</w:t>
      </w:r>
      <w:r>
        <w:rPr>
          <w:color w:val="231F20"/>
          <w:spacing w:val="-8"/>
          <w:sz w:val="20"/>
        </w:rPr>
        <w:t> </w:t>
      </w:r>
      <w:r>
        <w:rPr>
          <w:color w:val="231F20"/>
          <w:sz w:val="20"/>
        </w:rPr>
        <w:t>movimientos,</w:t>
      </w:r>
      <w:r>
        <w:rPr>
          <w:color w:val="231F20"/>
          <w:spacing w:val="-8"/>
          <w:sz w:val="20"/>
        </w:rPr>
        <w:t> </w:t>
      </w:r>
      <w:r>
        <w:rPr>
          <w:color w:val="231F20"/>
          <w:sz w:val="20"/>
        </w:rPr>
        <w:t>ya</w:t>
      </w:r>
      <w:r>
        <w:rPr>
          <w:color w:val="231F20"/>
          <w:spacing w:val="-8"/>
          <w:sz w:val="20"/>
        </w:rPr>
        <w:t> </w:t>
      </w:r>
      <w:r>
        <w:rPr>
          <w:color w:val="231F20"/>
          <w:sz w:val="20"/>
        </w:rPr>
        <w:t>que</w:t>
      </w:r>
      <w:r>
        <w:rPr>
          <w:color w:val="231F20"/>
          <w:spacing w:val="-9"/>
          <w:sz w:val="20"/>
        </w:rPr>
        <w:t> </w:t>
      </w:r>
      <w:r>
        <w:rPr>
          <w:color w:val="231F20"/>
          <w:sz w:val="20"/>
        </w:rPr>
        <w:t>podían</w:t>
      </w:r>
      <w:r>
        <w:rPr>
          <w:color w:val="231F20"/>
          <w:spacing w:val="-8"/>
          <w:sz w:val="20"/>
        </w:rPr>
        <w:t> </w:t>
      </w:r>
      <w:r>
        <w:rPr>
          <w:color w:val="231F20"/>
          <w:sz w:val="20"/>
        </w:rPr>
        <w:t>trasladarse</w:t>
      </w:r>
      <w:r>
        <w:rPr>
          <w:color w:val="231F20"/>
          <w:spacing w:val="-8"/>
          <w:sz w:val="20"/>
        </w:rPr>
        <w:t> </w:t>
      </w:r>
      <w:r>
        <w:rPr>
          <w:color w:val="231F20"/>
          <w:sz w:val="20"/>
        </w:rPr>
        <w:t>a</w:t>
      </w:r>
      <w:r>
        <w:rPr>
          <w:color w:val="231F20"/>
          <w:spacing w:val="-8"/>
          <w:sz w:val="20"/>
        </w:rPr>
        <w:t> </w:t>
      </w:r>
      <w:r>
        <w:rPr>
          <w:color w:val="231F20"/>
          <w:sz w:val="20"/>
        </w:rPr>
        <w:t>cualquier</w:t>
      </w:r>
      <w:r>
        <w:rPr>
          <w:color w:val="231F20"/>
          <w:spacing w:val="-9"/>
          <w:sz w:val="20"/>
        </w:rPr>
        <w:t> </w:t>
      </w:r>
      <w:r>
        <w:rPr>
          <w:color w:val="231F20"/>
          <w:sz w:val="20"/>
        </w:rPr>
        <w:t>sitio.</w:t>
      </w:r>
      <w:r>
        <w:rPr>
          <w:color w:val="231F20"/>
          <w:spacing w:val="-8"/>
          <w:sz w:val="20"/>
        </w:rPr>
        <w:t> </w:t>
      </w:r>
      <w:r>
        <w:rPr>
          <w:color w:val="231F20"/>
          <w:sz w:val="20"/>
        </w:rPr>
        <w:t>Iban</w:t>
      </w:r>
      <w:r>
        <w:rPr>
          <w:color w:val="231F20"/>
          <w:spacing w:val="-8"/>
          <w:sz w:val="20"/>
        </w:rPr>
        <w:t> </w:t>
      </w:r>
      <w:r>
        <w:rPr>
          <w:color w:val="231F20"/>
          <w:sz w:val="20"/>
        </w:rPr>
        <w:t>general- mente a fiestas de hombres solos, en las que se podía tasar discrecionalmente su trabajo de artistas y</w:t>
      </w:r>
      <w:r>
        <w:rPr>
          <w:color w:val="231F20"/>
          <w:spacing w:val="2"/>
          <w:sz w:val="20"/>
        </w:rPr>
        <w:t> </w:t>
      </w:r>
      <w:r>
        <w:rPr>
          <w:color w:val="231F20"/>
          <w:sz w:val="20"/>
        </w:rPr>
        <w:t>danzarinas.</w:t>
      </w:r>
    </w:p>
    <w:p>
      <w:pPr>
        <w:spacing w:line="297" w:lineRule="auto" w:before="3"/>
        <w:ind w:left="480" w:right="113" w:firstLine="360"/>
        <w:jc w:val="both"/>
        <w:rPr>
          <w:sz w:val="20"/>
        </w:rPr>
      </w:pPr>
      <w:r>
        <w:rPr>
          <w:color w:val="231F20"/>
          <w:sz w:val="20"/>
        </w:rPr>
        <w:t>La</w:t>
      </w:r>
      <w:r>
        <w:rPr>
          <w:color w:val="231F20"/>
          <w:spacing w:val="-11"/>
          <w:sz w:val="20"/>
        </w:rPr>
        <w:t> </w:t>
      </w:r>
      <w:r>
        <w:rPr>
          <w:color w:val="231F20"/>
          <w:sz w:val="20"/>
        </w:rPr>
        <w:t>categoría</w:t>
      </w:r>
      <w:r>
        <w:rPr>
          <w:color w:val="231F20"/>
          <w:spacing w:val="-12"/>
          <w:sz w:val="20"/>
        </w:rPr>
        <w:t> </w:t>
      </w:r>
      <w:r>
        <w:rPr>
          <w:color w:val="231F20"/>
          <w:sz w:val="20"/>
        </w:rPr>
        <w:t>más</w:t>
      </w:r>
      <w:r>
        <w:rPr>
          <w:color w:val="231F20"/>
          <w:spacing w:val="-11"/>
          <w:sz w:val="20"/>
        </w:rPr>
        <w:t> </w:t>
      </w:r>
      <w:r>
        <w:rPr>
          <w:color w:val="231F20"/>
          <w:sz w:val="20"/>
        </w:rPr>
        <w:t>alta</w:t>
      </w:r>
      <w:r>
        <w:rPr>
          <w:color w:val="231F20"/>
          <w:spacing w:val="-12"/>
          <w:sz w:val="20"/>
        </w:rPr>
        <w:t> </w:t>
      </w:r>
      <w:r>
        <w:rPr>
          <w:color w:val="231F20"/>
          <w:sz w:val="20"/>
        </w:rPr>
        <w:t>de</w:t>
      </w:r>
      <w:r>
        <w:rPr>
          <w:color w:val="231F20"/>
          <w:spacing w:val="-11"/>
          <w:sz w:val="20"/>
        </w:rPr>
        <w:t> </w:t>
      </w:r>
      <w:r>
        <w:rPr>
          <w:color w:val="231F20"/>
          <w:sz w:val="20"/>
        </w:rPr>
        <w:t>las</w:t>
      </w:r>
      <w:r>
        <w:rPr>
          <w:color w:val="231F20"/>
          <w:spacing w:val="-11"/>
          <w:sz w:val="20"/>
        </w:rPr>
        <w:t> </w:t>
      </w:r>
      <w:r>
        <w:rPr>
          <w:color w:val="231F20"/>
          <w:sz w:val="20"/>
        </w:rPr>
        <w:t>cortesanas</w:t>
      </w:r>
      <w:r>
        <w:rPr>
          <w:color w:val="231F20"/>
          <w:spacing w:val="-11"/>
          <w:sz w:val="20"/>
        </w:rPr>
        <w:t> </w:t>
      </w:r>
      <w:r>
        <w:rPr>
          <w:color w:val="231F20"/>
          <w:sz w:val="20"/>
        </w:rPr>
        <w:t>griegas</w:t>
      </w:r>
      <w:r>
        <w:rPr>
          <w:color w:val="231F20"/>
          <w:spacing w:val="-11"/>
          <w:sz w:val="20"/>
        </w:rPr>
        <w:t> </w:t>
      </w:r>
      <w:r>
        <w:rPr>
          <w:color w:val="231F20"/>
          <w:sz w:val="20"/>
        </w:rPr>
        <w:t>estaba</w:t>
      </w:r>
      <w:r>
        <w:rPr>
          <w:color w:val="231F20"/>
          <w:spacing w:val="-12"/>
          <w:sz w:val="20"/>
        </w:rPr>
        <w:t> </w:t>
      </w:r>
      <w:r>
        <w:rPr>
          <w:color w:val="231F20"/>
          <w:sz w:val="20"/>
        </w:rPr>
        <w:t>formada</w:t>
      </w:r>
      <w:r>
        <w:rPr>
          <w:color w:val="231F20"/>
          <w:spacing w:val="-11"/>
          <w:sz w:val="20"/>
        </w:rPr>
        <w:t> </w:t>
      </w:r>
      <w:r>
        <w:rPr>
          <w:color w:val="231F20"/>
          <w:sz w:val="20"/>
        </w:rPr>
        <w:t>por</w:t>
      </w:r>
      <w:r>
        <w:rPr>
          <w:color w:val="231F20"/>
          <w:spacing w:val="-11"/>
          <w:sz w:val="20"/>
        </w:rPr>
        <w:t> </w:t>
      </w:r>
      <w:r>
        <w:rPr>
          <w:color w:val="231F20"/>
          <w:sz w:val="20"/>
        </w:rPr>
        <w:t>las</w:t>
      </w:r>
      <w:r>
        <w:rPr>
          <w:color w:val="231F20"/>
          <w:spacing w:val="-11"/>
          <w:sz w:val="20"/>
        </w:rPr>
        <w:t> </w:t>
      </w:r>
      <w:r>
        <w:rPr>
          <w:color w:val="231F20"/>
          <w:sz w:val="20"/>
        </w:rPr>
        <w:t>heteras,</w:t>
      </w:r>
      <w:r>
        <w:rPr>
          <w:color w:val="231F20"/>
          <w:spacing w:val="-11"/>
          <w:sz w:val="20"/>
        </w:rPr>
        <w:t> </w:t>
      </w:r>
      <w:r>
        <w:rPr>
          <w:color w:val="231F20"/>
          <w:sz w:val="20"/>
        </w:rPr>
        <w:t>palabra que significaba compañera. A diferencia de las pornai que eran en su mayoría orientales, </w:t>
      </w:r>
      <w:r>
        <w:rPr>
          <w:color w:val="231F20"/>
          <w:spacing w:val="2"/>
          <w:sz w:val="20"/>
        </w:rPr>
        <w:t>las </w:t>
      </w:r>
      <w:r>
        <w:rPr>
          <w:color w:val="231F20"/>
          <w:spacing w:val="3"/>
          <w:sz w:val="20"/>
        </w:rPr>
        <w:t>heteras eran, </w:t>
      </w:r>
      <w:r>
        <w:rPr>
          <w:color w:val="231F20"/>
          <w:spacing w:val="2"/>
          <w:sz w:val="20"/>
        </w:rPr>
        <w:t>por </w:t>
      </w:r>
      <w:r>
        <w:rPr>
          <w:color w:val="231F20"/>
          <w:sz w:val="20"/>
        </w:rPr>
        <w:t>lo </w:t>
      </w:r>
      <w:r>
        <w:rPr>
          <w:color w:val="231F20"/>
          <w:spacing w:val="3"/>
          <w:sz w:val="20"/>
        </w:rPr>
        <w:t>general, </w:t>
      </w:r>
      <w:r>
        <w:rPr>
          <w:color w:val="231F20"/>
          <w:spacing w:val="2"/>
          <w:sz w:val="20"/>
        </w:rPr>
        <w:t>mujeres </w:t>
      </w:r>
      <w:r>
        <w:rPr>
          <w:color w:val="231F20"/>
          <w:sz w:val="20"/>
        </w:rPr>
        <w:t>de la </w:t>
      </w:r>
      <w:r>
        <w:rPr>
          <w:color w:val="231F20"/>
          <w:spacing w:val="3"/>
          <w:sz w:val="20"/>
        </w:rPr>
        <w:t>clase </w:t>
      </w:r>
      <w:r>
        <w:rPr>
          <w:color w:val="231F20"/>
          <w:sz w:val="20"/>
        </w:rPr>
        <w:t>de </w:t>
      </w:r>
      <w:r>
        <w:rPr>
          <w:color w:val="231F20"/>
          <w:spacing w:val="2"/>
          <w:sz w:val="20"/>
        </w:rPr>
        <w:t>los </w:t>
      </w:r>
      <w:r>
        <w:rPr>
          <w:color w:val="231F20"/>
          <w:spacing w:val="3"/>
          <w:sz w:val="20"/>
        </w:rPr>
        <w:t>ciudadanos </w:t>
      </w:r>
      <w:r>
        <w:rPr>
          <w:color w:val="231F20"/>
          <w:spacing w:val="2"/>
          <w:sz w:val="20"/>
        </w:rPr>
        <w:t>que </w:t>
      </w:r>
      <w:r>
        <w:rPr>
          <w:color w:val="231F20"/>
          <w:spacing w:val="4"/>
          <w:sz w:val="20"/>
        </w:rPr>
        <w:t>habían </w:t>
      </w:r>
      <w:r>
        <w:rPr>
          <w:color w:val="231F20"/>
          <w:sz w:val="20"/>
        </w:rPr>
        <w:t>perdido su respetabilidad, o que se negaban a aceptar la vida de reclusión de las matro- nas atenienses. Vivían en forma independiente y recibían en su casa a los hombres que habían logrado </w:t>
      </w:r>
      <w:r>
        <w:rPr>
          <w:color w:val="231F20"/>
          <w:spacing w:val="-4"/>
          <w:sz w:val="20"/>
        </w:rPr>
        <w:t>atraer. </w:t>
      </w:r>
      <w:r>
        <w:rPr>
          <w:color w:val="231F20"/>
          <w:sz w:val="20"/>
        </w:rPr>
        <w:t>Algunas de ellas consiguieron adquirir gran cultura y refinamiento y se incorporaron, en forma un tanto mítica, a la historia de ciertos acontecimientos de  su país. Aunque no gozaban de derechos civiles y sólo podían frecuentar el templo de su propia diosa, Afrodita, algunas heteras llegaron a gozar de muy alta consideración en la sociedad masculina de Atenas, hasta el extremo de que en muchos casos no se consideró bochornoso</w:t>
      </w:r>
      <w:r>
        <w:rPr>
          <w:color w:val="231F20"/>
          <w:spacing w:val="-16"/>
          <w:sz w:val="20"/>
        </w:rPr>
        <w:t> </w:t>
      </w:r>
      <w:r>
        <w:rPr>
          <w:color w:val="231F20"/>
          <w:sz w:val="20"/>
        </w:rPr>
        <w:t>que</w:t>
      </w:r>
      <w:r>
        <w:rPr>
          <w:color w:val="231F20"/>
          <w:spacing w:val="-17"/>
          <w:sz w:val="20"/>
        </w:rPr>
        <w:t> </w:t>
      </w:r>
      <w:r>
        <w:rPr>
          <w:color w:val="231F20"/>
          <w:sz w:val="20"/>
        </w:rPr>
        <w:t>un</w:t>
      </w:r>
      <w:r>
        <w:rPr>
          <w:color w:val="231F20"/>
          <w:spacing w:val="-17"/>
          <w:sz w:val="20"/>
        </w:rPr>
        <w:t> </w:t>
      </w:r>
      <w:r>
        <w:rPr>
          <w:color w:val="231F20"/>
          <w:sz w:val="20"/>
        </w:rPr>
        <w:t>hombre</w:t>
      </w:r>
      <w:r>
        <w:rPr>
          <w:color w:val="231F20"/>
          <w:spacing w:val="-17"/>
          <w:sz w:val="20"/>
        </w:rPr>
        <w:t> </w:t>
      </w:r>
      <w:r>
        <w:rPr>
          <w:color w:val="231F20"/>
          <w:sz w:val="20"/>
        </w:rPr>
        <w:t>se</w:t>
      </w:r>
      <w:r>
        <w:rPr>
          <w:color w:val="231F20"/>
          <w:spacing w:val="-17"/>
          <w:sz w:val="20"/>
        </w:rPr>
        <w:t> </w:t>
      </w:r>
      <w:r>
        <w:rPr>
          <w:color w:val="231F20"/>
          <w:sz w:val="20"/>
        </w:rPr>
        <w:t>exhibiera</w:t>
      </w:r>
      <w:r>
        <w:rPr>
          <w:color w:val="231F20"/>
          <w:spacing w:val="-17"/>
          <w:sz w:val="20"/>
        </w:rPr>
        <w:t> </w:t>
      </w:r>
      <w:r>
        <w:rPr>
          <w:color w:val="231F20"/>
          <w:sz w:val="20"/>
        </w:rPr>
        <w:t>públicamente</w:t>
      </w:r>
      <w:r>
        <w:rPr>
          <w:color w:val="231F20"/>
          <w:spacing w:val="-17"/>
          <w:sz w:val="20"/>
        </w:rPr>
        <w:t> </w:t>
      </w:r>
      <w:r>
        <w:rPr>
          <w:color w:val="231F20"/>
          <w:sz w:val="20"/>
        </w:rPr>
        <w:t>en</w:t>
      </w:r>
      <w:r>
        <w:rPr>
          <w:color w:val="231F20"/>
          <w:spacing w:val="-17"/>
          <w:sz w:val="20"/>
        </w:rPr>
        <w:t> </w:t>
      </w:r>
      <w:r>
        <w:rPr>
          <w:color w:val="231F20"/>
          <w:sz w:val="20"/>
        </w:rPr>
        <w:t>su</w:t>
      </w:r>
      <w:r>
        <w:rPr>
          <w:color w:val="231F20"/>
          <w:spacing w:val="-16"/>
          <w:sz w:val="20"/>
        </w:rPr>
        <w:t> </w:t>
      </w:r>
      <w:r>
        <w:rPr>
          <w:color w:val="231F20"/>
          <w:sz w:val="20"/>
        </w:rPr>
        <w:t>compañía</w:t>
      </w:r>
      <w:r>
        <w:rPr>
          <w:color w:val="231F20"/>
          <w:spacing w:val="-17"/>
          <w:sz w:val="20"/>
        </w:rPr>
        <w:t> </w:t>
      </w:r>
      <w:r>
        <w:rPr>
          <w:color w:val="231F20"/>
          <w:sz w:val="20"/>
        </w:rPr>
        <w:t>(</w:t>
      </w:r>
      <w:r>
        <w:rPr>
          <w:i/>
          <w:color w:val="231F20"/>
          <w:sz w:val="20"/>
        </w:rPr>
        <w:t>Omeba,</w:t>
      </w:r>
      <w:r>
        <w:rPr>
          <w:i/>
          <w:color w:val="231F20"/>
          <w:spacing w:val="-13"/>
          <w:sz w:val="20"/>
        </w:rPr>
        <w:t> </w:t>
      </w:r>
      <w:r>
        <w:rPr>
          <w:color w:val="231F20"/>
          <w:sz w:val="20"/>
        </w:rPr>
        <w:t>1991:655).</w:t>
      </w:r>
    </w:p>
    <w:p>
      <w:pPr>
        <w:pStyle w:val="BodyText"/>
        <w:spacing w:before="5"/>
        <w:rPr>
          <w:sz w:val="23"/>
        </w:rPr>
      </w:pPr>
    </w:p>
    <w:p>
      <w:pPr>
        <w:pStyle w:val="BodyText"/>
        <w:spacing w:line="271" w:lineRule="auto"/>
        <w:ind w:left="120"/>
      </w:pPr>
      <w:r>
        <w:rPr>
          <w:color w:val="231F20"/>
        </w:rPr>
        <w:t>Quizás por lo anteriormente señalado, varios estudiosos de esta actividad han consi- derado a Grecia como el lugar donde nace la prostitución.</w:t>
      </w:r>
    </w:p>
    <w:p>
      <w:pPr>
        <w:spacing w:after="0" w:line="271" w:lineRule="auto"/>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rPr>
        <w:t>El autor Pascal Quignard, en este marco histórico conceptual de la prostitución, también nos refiere a la misma cuando habla de la pornografía, ya que en su obra </w:t>
      </w:r>
      <w:r>
        <w:rPr>
          <w:i/>
          <w:color w:val="231F20"/>
        </w:rPr>
        <w:t>El </w:t>
      </w:r>
      <w:r>
        <w:rPr>
          <w:i/>
          <w:color w:val="231F20"/>
          <w:w w:val="95"/>
        </w:rPr>
        <w:t>sexo y el espanto</w:t>
      </w:r>
      <w:r>
        <w:rPr>
          <w:color w:val="231F20"/>
          <w:w w:val="95"/>
        </w:rPr>
        <w:t>, nos dice lo siguiente:</w:t>
      </w:r>
    </w:p>
    <w:p>
      <w:pPr>
        <w:pStyle w:val="BodyText"/>
        <w:spacing w:before="7"/>
        <w:rPr>
          <w:sz w:val="26"/>
        </w:rPr>
      </w:pPr>
    </w:p>
    <w:p>
      <w:pPr>
        <w:spacing w:line="297" w:lineRule="auto" w:before="0"/>
        <w:ind w:left="460" w:right="115" w:firstLine="0"/>
        <w:jc w:val="both"/>
        <w:rPr>
          <w:sz w:val="20"/>
        </w:rPr>
      </w:pPr>
      <w:r>
        <w:rPr>
          <w:color w:val="231F20"/>
          <w:sz w:val="20"/>
        </w:rPr>
        <w:t>En septiembre del año 14 Tiberio sucedió a Augusto. Tiberio ha quedado en la historia bajo la forma de dos enigmas y de dos atributos. El cunnilingus y la anacoresis son los enigmas. La nictalopía y la pornografía son los atributos. El emperador Tiberio coleccio- naba dibujos y cuadros del pintor griego Parrhasios de Efeso. Los antiguos decían que Parrhasios había inventado la pornographia alrededor del -410 en Atenas. Pornographia quiere decir palabra por palabra “pintura-de-prostituta”. Parrhasios amaba a la puta Teodota y la pintó desnuda. Sócrates sostenía que el pintor era lujurioso (abrodiaitos) (Quignard, 2005:13).</w:t>
      </w:r>
    </w:p>
    <w:p>
      <w:pPr>
        <w:pStyle w:val="BodyText"/>
        <w:spacing w:before="5"/>
        <w:rPr>
          <w:sz w:val="23"/>
        </w:rPr>
      </w:pPr>
    </w:p>
    <w:p>
      <w:pPr>
        <w:pStyle w:val="BodyText"/>
        <w:spacing w:line="271" w:lineRule="auto"/>
        <w:ind w:left="100" w:right="117"/>
        <w:jc w:val="both"/>
      </w:pPr>
      <w:r>
        <w:rPr>
          <w:color w:val="231F20"/>
        </w:rPr>
        <w:t>Se establece el año 410 a.C. en el que se inventó la pornografía, la cita anterior tam- bién nos lleva a la afirmación que la prostitución origina otros males como la propia pornografía y la prostitución infantil, entre otros que nos aquejan en la actualidad y afectan a nuestros menores de edad.</w:t>
      </w:r>
    </w:p>
    <w:p>
      <w:pPr>
        <w:pStyle w:val="BodyText"/>
        <w:spacing w:line="271" w:lineRule="auto" w:before="1"/>
        <w:ind w:left="100" w:right="116" w:firstLine="360"/>
        <w:jc w:val="both"/>
      </w:pPr>
      <w:r>
        <w:rPr>
          <w:color w:val="231F20"/>
          <w:spacing w:val="-4"/>
        </w:rPr>
        <w:t>Pero</w:t>
      </w:r>
      <w:r>
        <w:rPr>
          <w:color w:val="231F20"/>
          <w:spacing w:val="-24"/>
        </w:rPr>
        <w:t> </w:t>
      </w:r>
      <w:r>
        <w:rPr>
          <w:color w:val="231F20"/>
        </w:rPr>
        <w:t>siguiendo</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desarrollo</w:t>
      </w:r>
      <w:r>
        <w:rPr>
          <w:color w:val="231F20"/>
          <w:spacing w:val="-24"/>
        </w:rPr>
        <w:t> </w:t>
      </w:r>
      <w:r>
        <w:rPr>
          <w:color w:val="231F20"/>
        </w:rPr>
        <w:t>histórico,</w:t>
      </w:r>
      <w:r>
        <w:rPr>
          <w:color w:val="231F20"/>
          <w:spacing w:val="-24"/>
        </w:rPr>
        <w:t> </w:t>
      </w:r>
      <w:r>
        <w:rPr>
          <w:color w:val="231F20"/>
        </w:rPr>
        <w:t>de</w:t>
      </w:r>
      <w:r>
        <w:rPr>
          <w:color w:val="231F20"/>
          <w:spacing w:val="-24"/>
        </w:rPr>
        <w:t> </w:t>
      </w:r>
      <w:r>
        <w:rPr>
          <w:color w:val="231F20"/>
        </w:rPr>
        <w:t>acuerdo</w:t>
      </w:r>
      <w:r>
        <w:rPr>
          <w:color w:val="231F20"/>
          <w:spacing w:val="-24"/>
        </w:rPr>
        <w:t> </w:t>
      </w:r>
      <w:r>
        <w:rPr>
          <w:color w:val="231F20"/>
        </w:rPr>
        <w:t>con</w:t>
      </w:r>
      <w:r>
        <w:rPr>
          <w:color w:val="231F20"/>
          <w:spacing w:val="-24"/>
        </w:rPr>
        <w:t> </w:t>
      </w:r>
      <w:r>
        <w:rPr>
          <w:color w:val="231F20"/>
        </w:rPr>
        <w:t>la</w:t>
      </w:r>
      <w:r>
        <w:rPr>
          <w:color w:val="231F20"/>
          <w:spacing w:val="-24"/>
        </w:rPr>
        <w:t> </w:t>
      </w:r>
      <w:r>
        <w:rPr>
          <w:i/>
          <w:color w:val="231F20"/>
        </w:rPr>
        <w:t>Enciclopedia</w:t>
      </w:r>
      <w:r>
        <w:rPr>
          <w:i/>
          <w:color w:val="231F20"/>
          <w:spacing w:val="-24"/>
        </w:rPr>
        <w:t> </w:t>
      </w:r>
      <w:r>
        <w:rPr>
          <w:i/>
          <w:color w:val="231F20"/>
        </w:rPr>
        <w:t>Jurídica </w:t>
      </w:r>
      <w:r>
        <w:rPr>
          <w:i/>
          <w:color w:val="231F20"/>
        </w:rPr>
        <w:t>Omeba </w:t>
      </w:r>
      <w:r>
        <w:rPr>
          <w:color w:val="231F20"/>
        </w:rPr>
        <w:t>(1991), existe otra población donde se conocía y admitía a la prostitución, clasificando</w:t>
      </w:r>
      <w:r>
        <w:rPr>
          <w:color w:val="231F20"/>
          <w:spacing w:val="-24"/>
        </w:rPr>
        <w:t> </w:t>
      </w:r>
      <w:r>
        <w:rPr>
          <w:color w:val="231F20"/>
        </w:rPr>
        <w:t>también</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ejercían</w:t>
      </w:r>
      <w:r>
        <w:rPr>
          <w:color w:val="231F20"/>
          <w:spacing w:val="-24"/>
        </w:rPr>
        <w:t> </w:t>
      </w:r>
      <w:r>
        <w:rPr>
          <w:color w:val="231F20"/>
        </w:rPr>
        <w:t>y</w:t>
      </w:r>
      <w:r>
        <w:rPr>
          <w:color w:val="231F20"/>
          <w:spacing w:val="-24"/>
        </w:rPr>
        <w:t> </w:t>
      </w:r>
      <w:r>
        <w:rPr>
          <w:color w:val="231F20"/>
        </w:rPr>
        <w:t>además,</w:t>
      </w:r>
      <w:r>
        <w:rPr>
          <w:color w:val="231F20"/>
          <w:spacing w:val="-24"/>
        </w:rPr>
        <w:t> </w:t>
      </w:r>
      <w:r>
        <w:rPr>
          <w:color w:val="231F20"/>
        </w:rPr>
        <w:t>observando</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esta</w:t>
      </w:r>
      <w:r>
        <w:rPr>
          <w:color w:val="231F20"/>
          <w:spacing w:val="-24"/>
        </w:rPr>
        <w:t> </w:t>
      </w:r>
      <w:r>
        <w:rPr>
          <w:color w:val="231F20"/>
        </w:rPr>
        <w:t>civilización creció</w:t>
      </w:r>
      <w:r>
        <w:rPr>
          <w:color w:val="231F20"/>
          <w:spacing w:val="-7"/>
        </w:rPr>
        <w:t> </w:t>
      </w:r>
      <w:r>
        <w:rPr>
          <w:color w:val="231F20"/>
        </w:rPr>
        <w:t>en</w:t>
      </w:r>
      <w:r>
        <w:rPr>
          <w:color w:val="231F20"/>
          <w:spacing w:val="-7"/>
        </w:rPr>
        <w:t> </w:t>
      </w:r>
      <w:r>
        <w:rPr>
          <w:color w:val="231F20"/>
        </w:rPr>
        <w:t>demasía</w:t>
      </w:r>
      <w:r>
        <w:rPr>
          <w:color w:val="231F20"/>
          <w:spacing w:val="-7"/>
        </w:rPr>
        <w:t> </w:t>
      </w:r>
      <w:r>
        <w:rPr>
          <w:color w:val="231F20"/>
        </w:rPr>
        <w:t>este</w:t>
      </w:r>
      <w:r>
        <w:rPr>
          <w:color w:val="231F20"/>
          <w:spacing w:val="-7"/>
        </w:rPr>
        <w:t> </w:t>
      </w:r>
      <w:r>
        <w:rPr>
          <w:color w:val="231F20"/>
        </w:rPr>
        <w:t>fenómeno.</w:t>
      </w:r>
      <w:r>
        <w:rPr>
          <w:color w:val="231F20"/>
          <w:spacing w:val="-7"/>
        </w:rPr>
        <w:t> </w:t>
      </w:r>
      <w:r>
        <w:rPr>
          <w:color w:val="231F20"/>
          <w:spacing w:val="-4"/>
        </w:rPr>
        <w:t>Por</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señalaremos</w:t>
      </w:r>
      <w:r>
        <w:rPr>
          <w:color w:val="231F20"/>
          <w:spacing w:val="-7"/>
        </w:rPr>
        <w:t> </w:t>
      </w:r>
      <w:r>
        <w:rPr>
          <w:color w:val="231F20"/>
        </w:rPr>
        <w:t>lo</w:t>
      </w:r>
      <w:r>
        <w:rPr>
          <w:color w:val="231F20"/>
          <w:spacing w:val="-7"/>
        </w:rPr>
        <w:t> </w:t>
      </w:r>
      <w:r>
        <w:rPr>
          <w:color w:val="231F20"/>
        </w:rPr>
        <w:t>siguiente:</w:t>
      </w:r>
    </w:p>
    <w:p>
      <w:pPr>
        <w:pStyle w:val="BodyText"/>
        <w:spacing w:before="7"/>
        <w:rPr>
          <w:sz w:val="26"/>
        </w:rPr>
      </w:pPr>
    </w:p>
    <w:p>
      <w:pPr>
        <w:spacing w:line="297" w:lineRule="auto" w:before="0"/>
        <w:ind w:left="460" w:right="117" w:firstLine="0"/>
        <w:jc w:val="both"/>
        <w:rPr>
          <w:sz w:val="20"/>
        </w:rPr>
      </w:pPr>
      <w:r>
        <w:rPr>
          <w:color w:val="231F20"/>
          <w:sz w:val="20"/>
        </w:rPr>
        <w:t>En Roma. En la antigua civilización etrusca se conocía y admitía la prostitución hasta el extremo de aceptar que muchas jóvenes formaran su dote con los fondos que recababan con</w:t>
      </w:r>
      <w:r>
        <w:rPr>
          <w:color w:val="231F20"/>
          <w:spacing w:val="-12"/>
          <w:sz w:val="20"/>
        </w:rPr>
        <w:t> </w:t>
      </w:r>
      <w:r>
        <w:rPr>
          <w:color w:val="231F20"/>
          <w:sz w:val="20"/>
        </w:rPr>
        <w:t>su</w:t>
      </w:r>
      <w:r>
        <w:rPr>
          <w:color w:val="231F20"/>
          <w:spacing w:val="-12"/>
          <w:sz w:val="20"/>
        </w:rPr>
        <w:t> </w:t>
      </w:r>
      <w:r>
        <w:rPr>
          <w:color w:val="231F20"/>
          <w:sz w:val="20"/>
        </w:rPr>
        <w:t>ejercicio.</w:t>
      </w:r>
      <w:r>
        <w:rPr>
          <w:color w:val="231F20"/>
          <w:spacing w:val="-13"/>
          <w:sz w:val="20"/>
        </w:rPr>
        <w:t> </w:t>
      </w:r>
      <w:r>
        <w:rPr>
          <w:color w:val="231F20"/>
          <w:sz w:val="20"/>
        </w:rPr>
        <w:t>La</w:t>
      </w:r>
      <w:r>
        <w:rPr>
          <w:color w:val="231F20"/>
          <w:spacing w:val="-13"/>
          <w:sz w:val="20"/>
        </w:rPr>
        <w:t> </w:t>
      </w:r>
      <w:r>
        <w:rPr>
          <w:color w:val="231F20"/>
          <w:sz w:val="20"/>
        </w:rPr>
        <w:t>prostitución</w:t>
      </w:r>
      <w:r>
        <w:rPr>
          <w:color w:val="231F20"/>
          <w:spacing w:val="-13"/>
          <w:sz w:val="20"/>
        </w:rPr>
        <w:t> </w:t>
      </w:r>
      <w:r>
        <w:rPr>
          <w:color w:val="231F20"/>
          <w:sz w:val="20"/>
        </w:rPr>
        <w:t>se</w:t>
      </w:r>
      <w:r>
        <w:rPr>
          <w:color w:val="231F20"/>
          <w:spacing w:val="-13"/>
          <w:sz w:val="20"/>
        </w:rPr>
        <w:t> </w:t>
      </w:r>
      <w:r>
        <w:rPr>
          <w:color w:val="231F20"/>
          <w:sz w:val="20"/>
        </w:rPr>
        <w:t>manifestaba</w:t>
      </w:r>
      <w:r>
        <w:rPr>
          <w:color w:val="231F20"/>
          <w:spacing w:val="-13"/>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forma</w:t>
      </w:r>
      <w:r>
        <w:rPr>
          <w:color w:val="231F20"/>
          <w:spacing w:val="-13"/>
          <w:sz w:val="20"/>
        </w:rPr>
        <w:t> </w:t>
      </w:r>
      <w:r>
        <w:rPr>
          <w:color w:val="231F20"/>
          <w:sz w:val="20"/>
        </w:rPr>
        <w:t>hospitalaria</w:t>
      </w:r>
      <w:r>
        <w:rPr>
          <w:color w:val="231F20"/>
          <w:spacing w:val="-13"/>
          <w:sz w:val="20"/>
        </w:rPr>
        <w:t> </w:t>
      </w:r>
      <w:r>
        <w:rPr>
          <w:color w:val="231F20"/>
          <w:sz w:val="20"/>
        </w:rPr>
        <w:t>y</w:t>
      </w:r>
      <w:r>
        <w:rPr>
          <w:color w:val="231F20"/>
          <w:spacing w:val="-12"/>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consentida. La</w:t>
      </w:r>
      <w:r>
        <w:rPr>
          <w:color w:val="231F20"/>
          <w:spacing w:val="-7"/>
          <w:sz w:val="20"/>
        </w:rPr>
        <w:t> </w:t>
      </w:r>
      <w:r>
        <w:rPr>
          <w:color w:val="231F20"/>
          <w:sz w:val="20"/>
        </w:rPr>
        <w:t>primera</w:t>
      </w:r>
      <w:r>
        <w:rPr>
          <w:color w:val="231F20"/>
          <w:spacing w:val="-7"/>
          <w:sz w:val="20"/>
        </w:rPr>
        <w:t> </w:t>
      </w:r>
      <w:r>
        <w:rPr>
          <w:color w:val="231F20"/>
          <w:sz w:val="20"/>
        </w:rPr>
        <w:t>se</w:t>
      </w:r>
      <w:r>
        <w:rPr>
          <w:color w:val="231F20"/>
          <w:spacing w:val="-7"/>
          <w:sz w:val="20"/>
        </w:rPr>
        <w:t> </w:t>
      </w:r>
      <w:r>
        <w:rPr>
          <w:color w:val="231F20"/>
          <w:sz w:val="20"/>
        </w:rPr>
        <w:t>ejercía</w:t>
      </w:r>
      <w:r>
        <w:rPr>
          <w:color w:val="231F20"/>
          <w:spacing w:val="-7"/>
          <w:sz w:val="20"/>
        </w:rPr>
        <w:t> </w:t>
      </w:r>
      <w:r>
        <w:rPr>
          <w:color w:val="231F20"/>
          <w:sz w:val="20"/>
        </w:rPr>
        <w:t>en</w:t>
      </w:r>
      <w:r>
        <w:rPr>
          <w:color w:val="231F20"/>
          <w:spacing w:val="-7"/>
          <w:sz w:val="20"/>
        </w:rPr>
        <w:t> </w:t>
      </w:r>
      <w:r>
        <w:rPr>
          <w:color w:val="231F20"/>
          <w:sz w:val="20"/>
        </w:rPr>
        <w:t>los</w:t>
      </w:r>
      <w:r>
        <w:rPr>
          <w:color w:val="231F20"/>
          <w:spacing w:val="-7"/>
          <w:sz w:val="20"/>
        </w:rPr>
        <w:t> </w:t>
      </w:r>
      <w:r>
        <w:rPr>
          <w:color w:val="231F20"/>
          <w:sz w:val="20"/>
        </w:rPr>
        <w:t>bosques</w:t>
      </w:r>
      <w:r>
        <w:rPr>
          <w:color w:val="231F20"/>
          <w:spacing w:val="-7"/>
          <w:sz w:val="20"/>
        </w:rPr>
        <w:t> </w:t>
      </w:r>
      <w:r>
        <w:rPr>
          <w:color w:val="231F20"/>
          <w:sz w:val="20"/>
        </w:rPr>
        <w:t>de</w:t>
      </w:r>
      <w:r>
        <w:rPr>
          <w:color w:val="231F20"/>
          <w:spacing w:val="-7"/>
          <w:sz w:val="20"/>
        </w:rPr>
        <w:t> </w:t>
      </w:r>
      <w:r>
        <w:rPr>
          <w:color w:val="231F20"/>
          <w:sz w:val="20"/>
        </w:rPr>
        <w:t>laurel</w:t>
      </w:r>
      <w:r>
        <w:rPr>
          <w:color w:val="231F20"/>
          <w:spacing w:val="-7"/>
          <w:sz w:val="20"/>
        </w:rPr>
        <w:t> </w:t>
      </w:r>
      <w:r>
        <w:rPr>
          <w:color w:val="231F20"/>
          <w:sz w:val="20"/>
        </w:rPr>
        <w:t>y</w:t>
      </w:r>
      <w:r>
        <w:rPr>
          <w:color w:val="231F20"/>
          <w:spacing w:val="-7"/>
          <w:sz w:val="20"/>
        </w:rPr>
        <w:t> </w:t>
      </w:r>
      <w:r>
        <w:rPr>
          <w:color w:val="231F20"/>
          <w:sz w:val="20"/>
        </w:rPr>
        <w:t>mirto</w:t>
      </w:r>
      <w:r>
        <w:rPr>
          <w:color w:val="231F20"/>
          <w:spacing w:val="-7"/>
          <w:sz w:val="20"/>
        </w:rPr>
        <w:t> </w:t>
      </w:r>
      <w:r>
        <w:rPr>
          <w:color w:val="231F20"/>
          <w:sz w:val="20"/>
        </w:rPr>
        <w:t>que</w:t>
      </w:r>
      <w:r>
        <w:rPr>
          <w:color w:val="231F20"/>
          <w:spacing w:val="-7"/>
          <w:sz w:val="20"/>
        </w:rPr>
        <w:t> </w:t>
      </w:r>
      <w:r>
        <w:rPr>
          <w:color w:val="231F20"/>
          <w:sz w:val="20"/>
        </w:rPr>
        <w:t>rodeaban</w:t>
      </w:r>
      <w:r>
        <w:rPr>
          <w:color w:val="231F20"/>
          <w:spacing w:val="-7"/>
          <w:sz w:val="20"/>
        </w:rPr>
        <w:t> </w:t>
      </w:r>
      <w:r>
        <w:rPr>
          <w:color w:val="231F20"/>
          <w:sz w:val="20"/>
        </w:rPr>
        <w:t>las</w:t>
      </w:r>
      <w:r>
        <w:rPr>
          <w:color w:val="231F20"/>
          <w:spacing w:val="-7"/>
          <w:sz w:val="20"/>
        </w:rPr>
        <w:t> </w:t>
      </w:r>
      <w:r>
        <w:rPr>
          <w:color w:val="231F20"/>
          <w:sz w:val="20"/>
        </w:rPr>
        <w:t>ciudades,</w:t>
      </w:r>
      <w:r>
        <w:rPr>
          <w:color w:val="231F20"/>
          <w:spacing w:val="-7"/>
          <w:sz w:val="20"/>
        </w:rPr>
        <w:t> </w:t>
      </w:r>
      <w:r>
        <w:rPr>
          <w:color w:val="231F20"/>
          <w:sz w:val="20"/>
        </w:rPr>
        <w:t>mientras que</w:t>
      </w:r>
      <w:r>
        <w:rPr>
          <w:color w:val="231F20"/>
          <w:spacing w:val="-7"/>
          <w:sz w:val="20"/>
        </w:rPr>
        <w:t> </w:t>
      </w:r>
      <w:r>
        <w:rPr>
          <w:color w:val="231F20"/>
          <w:sz w:val="20"/>
        </w:rPr>
        <w:t>la</w:t>
      </w:r>
      <w:r>
        <w:rPr>
          <w:color w:val="231F20"/>
          <w:spacing w:val="-7"/>
          <w:sz w:val="20"/>
        </w:rPr>
        <w:t> </w:t>
      </w:r>
      <w:r>
        <w:rPr>
          <w:color w:val="231F20"/>
          <w:sz w:val="20"/>
        </w:rPr>
        <w:t>reglada</w:t>
      </w:r>
      <w:r>
        <w:rPr>
          <w:color w:val="231F20"/>
          <w:spacing w:val="-7"/>
          <w:sz w:val="20"/>
        </w:rPr>
        <w:t> </w:t>
      </w:r>
      <w:r>
        <w:rPr>
          <w:color w:val="231F20"/>
          <w:sz w:val="20"/>
        </w:rPr>
        <w:t>o</w:t>
      </w:r>
      <w:r>
        <w:rPr>
          <w:color w:val="231F20"/>
          <w:spacing w:val="-7"/>
          <w:sz w:val="20"/>
        </w:rPr>
        <w:t> </w:t>
      </w:r>
      <w:r>
        <w:rPr>
          <w:color w:val="231F20"/>
          <w:sz w:val="20"/>
        </w:rPr>
        <w:t>consentida</w:t>
      </w:r>
      <w:r>
        <w:rPr>
          <w:color w:val="231F20"/>
          <w:spacing w:val="-7"/>
          <w:sz w:val="20"/>
        </w:rPr>
        <w:t> </w:t>
      </w:r>
      <w:r>
        <w:rPr>
          <w:color w:val="231F20"/>
          <w:sz w:val="20"/>
        </w:rPr>
        <w:t>tenía</w:t>
      </w:r>
      <w:r>
        <w:rPr>
          <w:color w:val="231F20"/>
          <w:spacing w:val="-7"/>
          <w:sz w:val="20"/>
        </w:rPr>
        <w:t> </w:t>
      </w:r>
      <w:r>
        <w:rPr>
          <w:color w:val="231F20"/>
          <w:sz w:val="20"/>
        </w:rPr>
        <w:t>por</w:t>
      </w:r>
      <w:r>
        <w:rPr>
          <w:color w:val="231F20"/>
          <w:spacing w:val="-7"/>
          <w:sz w:val="20"/>
        </w:rPr>
        <w:t> </w:t>
      </w:r>
      <w:r>
        <w:rPr>
          <w:color w:val="231F20"/>
          <w:sz w:val="20"/>
        </w:rPr>
        <w:t>escenario</w:t>
      </w:r>
      <w:r>
        <w:rPr>
          <w:color w:val="231F20"/>
          <w:spacing w:val="-7"/>
          <w:sz w:val="20"/>
        </w:rPr>
        <w:t> </w:t>
      </w:r>
      <w:r>
        <w:rPr>
          <w:color w:val="231F20"/>
          <w:sz w:val="20"/>
        </w:rPr>
        <w:t>los</w:t>
      </w:r>
      <w:r>
        <w:rPr>
          <w:color w:val="231F20"/>
          <w:spacing w:val="-7"/>
          <w:sz w:val="20"/>
        </w:rPr>
        <w:t> </w:t>
      </w:r>
      <w:r>
        <w:rPr>
          <w:color w:val="231F20"/>
          <w:sz w:val="20"/>
        </w:rPr>
        <w:t>arrabales</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mismas,</w:t>
      </w:r>
      <w:r>
        <w:rPr>
          <w:color w:val="231F20"/>
          <w:spacing w:val="-7"/>
          <w:sz w:val="20"/>
        </w:rPr>
        <w:t> </w:t>
      </w:r>
      <w:r>
        <w:rPr>
          <w:color w:val="231F20"/>
          <w:sz w:val="20"/>
        </w:rPr>
        <w:t>especialmente los que rodeaban los puertos y permitían un fácil contacto con los</w:t>
      </w:r>
      <w:r>
        <w:rPr>
          <w:color w:val="231F20"/>
          <w:spacing w:val="-13"/>
          <w:sz w:val="20"/>
        </w:rPr>
        <w:t> </w:t>
      </w:r>
      <w:r>
        <w:rPr>
          <w:color w:val="231F20"/>
          <w:sz w:val="20"/>
        </w:rPr>
        <w:t>extranjeros.</w:t>
      </w:r>
    </w:p>
    <w:p>
      <w:pPr>
        <w:spacing w:line="297" w:lineRule="auto" w:before="3"/>
        <w:ind w:left="460" w:right="117" w:firstLine="360"/>
        <w:jc w:val="both"/>
        <w:rPr>
          <w:sz w:val="20"/>
        </w:rPr>
      </w:pPr>
      <w:r>
        <w:rPr>
          <w:color w:val="231F20"/>
          <w:sz w:val="20"/>
        </w:rPr>
        <w:t>En la </w:t>
      </w:r>
      <w:r>
        <w:rPr>
          <w:color w:val="231F20"/>
          <w:spacing w:val="-3"/>
          <w:sz w:val="20"/>
        </w:rPr>
        <w:t>Roma </w:t>
      </w:r>
      <w:r>
        <w:rPr>
          <w:color w:val="231F20"/>
          <w:sz w:val="20"/>
        </w:rPr>
        <w:t>primitiva las prostitutas eran muy poco numerosas y estaban excluidas de</w:t>
      </w:r>
      <w:r>
        <w:rPr>
          <w:color w:val="231F20"/>
          <w:spacing w:val="-4"/>
          <w:sz w:val="20"/>
        </w:rPr>
        <w:t> </w:t>
      </w:r>
      <w:r>
        <w:rPr>
          <w:color w:val="231F20"/>
          <w:sz w:val="20"/>
        </w:rPr>
        <w:t>la</w:t>
      </w:r>
      <w:r>
        <w:rPr>
          <w:color w:val="231F20"/>
          <w:spacing w:val="-4"/>
          <w:sz w:val="20"/>
        </w:rPr>
        <w:t> </w:t>
      </w:r>
      <w:r>
        <w:rPr>
          <w:color w:val="231F20"/>
          <w:sz w:val="20"/>
        </w:rPr>
        <w:t>sociedad</w:t>
      </w:r>
      <w:r>
        <w:rPr>
          <w:color w:val="231F20"/>
          <w:spacing w:val="-4"/>
          <w:sz w:val="20"/>
        </w:rPr>
        <w:t> </w:t>
      </w:r>
      <w:r>
        <w:rPr>
          <w:color w:val="231F20"/>
          <w:sz w:val="20"/>
        </w:rPr>
        <w:t>romana.</w:t>
      </w:r>
      <w:r>
        <w:rPr>
          <w:color w:val="231F20"/>
          <w:spacing w:val="-4"/>
          <w:sz w:val="20"/>
        </w:rPr>
        <w:t> </w:t>
      </w:r>
      <w:r>
        <w:rPr>
          <w:color w:val="231F20"/>
          <w:sz w:val="20"/>
        </w:rPr>
        <w:t>Se</w:t>
      </w:r>
      <w:r>
        <w:rPr>
          <w:color w:val="231F20"/>
          <w:spacing w:val="-4"/>
          <w:sz w:val="20"/>
        </w:rPr>
        <w:t> </w:t>
      </w:r>
      <w:r>
        <w:rPr>
          <w:color w:val="231F20"/>
          <w:sz w:val="20"/>
        </w:rPr>
        <w:t>les</w:t>
      </w:r>
      <w:r>
        <w:rPr>
          <w:color w:val="231F20"/>
          <w:spacing w:val="-4"/>
          <w:sz w:val="20"/>
        </w:rPr>
        <w:t> </w:t>
      </w:r>
      <w:r>
        <w:rPr>
          <w:color w:val="231F20"/>
          <w:sz w:val="20"/>
        </w:rPr>
        <w:t>prohibía</w:t>
      </w:r>
      <w:r>
        <w:rPr>
          <w:color w:val="231F20"/>
          <w:spacing w:val="-4"/>
          <w:sz w:val="20"/>
        </w:rPr>
        <w:t> </w:t>
      </w:r>
      <w:r>
        <w:rPr>
          <w:color w:val="231F20"/>
          <w:sz w:val="20"/>
        </w:rPr>
        <w:t>llevar</w:t>
      </w:r>
      <w:r>
        <w:rPr>
          <w:color w:val="231F20"/>
          <w:spacing w:val="-4"/>
          <w:sz w:val="20"/>
        </w:rPr>
        <w:t> </w:t>
      </w:r>
      <w:r>
        <w:rPr>
          <w:color w:val="231F20"/>
          <w:sz w:val="20"/>
        </w:rPr>
        <w:t>el</w:t>
      </w:r>
      <w:r>
        <w:rPr>
          <w:color w:val="231F20"/>
          <w:spacing w:val="-4"/>
          <w:sz w:val="20"/>
        </w:rPr>
        <w:t> </w:t>
      </w:r>
      <w:r>
        <w:rPr>
          <w:color w:val="231F20"/>
          <w:sz w:val="20"/>
        </w:rPr>
        <w:t>vestido</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matronas,</w:t>
      </w:r>
      <w:r>
        <w:rPr>
          <w:color w:val="231F20"/>
          <w:spacing w:val="-4"/>
          <w:sz w:val="20"/>
        </w:rPr>
        <w:t> </w:t>
      </w:r>
      <w:r>
        <w:rPr>
          <w:color w:val="231F20"/>
          <w:sz w:val="20"/>
        </w:rPr>
        <w:t>signo</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mujer decente,</w:t>
      </w:r>
      <w:r>
        <w:rPr>
          <w:color w:val="231F20"/>
          <w:spacing w:val="-5"/>
          <w:sz w:val="20"/>
        </w:rPr>
        <w:t> </w:t>
      </w:r>
      <w:r>
        <w:rPr>
          <w:color w:val="231F20"/>
          <w:sz w:val="20"/>
        </w:rPr>
        <w:t>y</w:t>
      </w:r>
      <w:r>
        <w:rPr>
          <w:color w:val="231F20"/>
          <w:spacing w:val="-5"/>
          <w:sz w:val="20"/>
        </w:rPr>
        <w:t> </w:t>
      </w:r>
      <w:r>
        <w:rPr>
          <w:color w:val="231F20"/>
          <w:sz w:val="20"/>
        </w:rPr>
        <w:t>debían</w:t>
      </w:r>
      <w:r>
        <w:rPr>
          <w:color w:val="231F20"/>
          <w:spacing w:val="-5"/>
          <w:sz w:val="20"/>
        </w:rPr>
        <w:t> </w:t>
      </w:r>
      <w:r>
        <w:rPr>
          <w:color w:val="231F20"/>
          <w:sz w:val="20"/>
        </w:rPr>
        <w:t>vivir</w:t>
      </w:r>
      <w:r>
        <w:rPr>
          <w:color w:val="231F20"/>
          <w:spacing w:val="-5"/>
          <w:sz w:val="20"/>
        </w:rPr>
        <w:t> </w:t>
      </w:r>
      <w:r>
        <w:rPr>
          <w:color w:val="231F20"/>
          <w:sz w:val="20"/>
        </w:rPr>
        <w:t>confinadas</w:t>
      </w:r>
      <w:r>
        <w:rPr>
          <w:color w:val="231F20"/>
          <w:spacing w:val="-5"/>
          <w:sz w:val="20"/>
        </w:rPr>
        <w:t> </w:t>
      </w:r>
      <w:r>
        <w:rPr>
          <w:color w:val="231F20"/>
          <w:sz w:val="20"/>
        </w:rPr>
        <w:t>en</w:t>
      </w:r>
      <w:r>
        <w:rPr>
          <w:color w:val="231F20"/>
          <w:spacing w:val="-5"/>
          <w:sz w:val="20"/>
        </w:rPr>
        <w:t> </w:t>
      </w:r>
      <w:r>
        <w:rPr>
          <w:color w:val="231F20"/>
          <w:sz w:val="20"/>
        </w:rPr>
        <w:t>los</w:t>
      </w:r>
      <w:r>
        <w:rPr>
          <w:color w:val="231F20"/>
          <w:spacing w:val="-5"/>
          <w:sz w:val="20"/>
        </w:rPr>
        <w:t> </w:t>
      </w:r>
      <w:r>
        <w:rPr>
          <w:color w:val="231F20"/>
          <w:sz w:val="20"/>
        </w:rPr>
        <w:t>rincones</w:t>
      </w:r>
      <w:r>
        <w:rPr>
          <w:color w:val="231F20"/>
          <w:spacing w:val="-5"/>
          <w:sz w:val="20"/>
        </w:rPr>
        <w:t> </w:t>
      </w:r>
      <w:r>
        <w:rPr>
          <w:color w:val="231F20"/>
          <w:sz w:val="20"/>
        </w:rPr>
        <w:t>más</w:t>
      </w:r>
      <w:r>
        <w:rPr>
          <w:color w:val="231F20"/>
          <w:spacing w:val="-5"/>
          <w:sz w:val="20"/>
        </w:rPr>
        <w:t> </w:t>
      </w:r>
      <w:r>
        <w:rPr>
          <w:color w:val="231F20"/>
          <w:sz w:val="20"/>
        </w:rPr>
        <w:t>oscuros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ciudad.</w:t>
      </w:r>
    </w:p>
    <w:p>
      <w:pPr>
        <w:spacing w:line="297" w:lineRule="auto" w:before="3"/>
        <w:ind w:left="460" w:right="117" w:firstLine="360"/>
        <w:jc w:val="both"/>
        <w:rPr>
          <w:sz w:val="20"/>
        </w:rPr>
      </w:pPr>
      <w:r>
        <w:rPr>
          <w:color w:val="231F20"/>
          <w:spacing w:val="-3"/>
          <w:sz w:val="20"/>
        </w:rPr>
        <w:t>Poco </w:t>
      </w:r>
      <w:r>
        <w:rPr>
          <w:color w:val="231F20"/>
          <w:sz w:val="20"/>
        </w:rPr>
        <w:t>a poco se las fue organizando mediante un control muy severo, las prostitutas debían</w:t>
      </w:r>
      <w:r>
        <w:rPr>
          <w:color w:val="231F20"/>
          <w:spacing w:val="-15"/>
          <w:sz w:val="20"/>
        </w:rPr>
        <w:t> </w:t>
      </w:r>
      <w:r>
        <w:rPr>
          <w:color w:val="231F20"/>
          <w:sz w:val="20"/>
        </w:rPr>
        <w:t>registrarse</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policía,</w:t>
      </w:r>
      <w:r>
        <w:rPr>
          <w:color w:val="231F20"/>
          <w:spacing w:val="-15"/>
          <w:sz w:val="20"/>
        </w:rPr>
        <w:t> </w:t>
      </w:r>
      <w:r>
        <w:rPr>
          <w:color w:val="231F20"/>
          <w:sz w:val="20"/>
        </w:rPr>
        <w:t>lo</w:t>
      </w:r>
      <w:r>
        <w:rPr>
          <w:color w:val="231F20"/>
          <w:spacing w:val="-15"/>
          <w:sz w:val="20"/>
        </w:rPr>
        <w:t> </w:t>
      </w:r>
      <w:r>
        <w:rPr>
          <w:color w:val="231F20"/>
          <w:sz w:val="20"/>
        </w:rPr>
        <w:t>que</w:t>
      </w:r>
      <w:r>
        <w:rPr>
          <w:color w:val="231F20"/>
          <w:spacing w:val="-15"/>
          <w:sz w:val="20"/>
        </w:rPr>
        <w:t> </w:t>
      </w:r>
      <w:r>
        <w:rPr>
          <w:color w:val="231F20"/>
          <w:sz w:val="20"/>
        </w:rPr>
        <w:t>constituye</w:t>
      </w:r>
      <w:r>
        <w:rPr>
          <w:color w:val="231F20"/>
          <w:spacing w:val="-15"/>
          <w:sz w:val="20"/>
        </w:rPr>
        <w:t> </w:t>
      </w:r>
      <w:r>
        <w:rPr>
          <w:color w:val="231F20"/>
          <w:sz w:val="20"/>
        </w:rPr>
        <w:t>un</w:t>
      </w:r>
      <w:r>
        <w:rPr>
          <w:color w:val="231F20"/>
          <w:spacing w:val="-15"/>
          <w:sz w:val="20"/>
        </w:rPr>
        <w:t> </w:t>
      </w:r>
      <w:r>
        <w:rPr>
          <w:color w:val="231F20"/>
          <w:sz w:val="20"/>
        </w:rPr>
        <w:t>antecedente</w:t>
      </w:r>
      <w:r>
        <w:rPr>
          <w:color w:val="231F20"/>
          <w:spacing w:val="-15"/>
          <w:sz w:val="20"/>
        </w:rPr>
        <w:t> </w:t>
      </w:r>
      <w:r>
        <w:rPr>
          <w:color w:val="231F20"/>
          <w:sz w:val="20"/>
        </w:rPr>
        <w:t>de</w:t>
      </w:r>
      <w:r>
        <w:rPr>
          <w:color w:val="231F20"/>
          <w:spacing w:val="-15"/>
          <w:sz w:val="20"/>
        </w:rPr>
        <w:t> </w:t>
      </w:r>
      <w:r>
        <w:rPr>
          <w:color w:val="231F20"/>
          <w:sz w:val="20"/>
        </w:rPr>
        <w:t>las</w:t>
      </w:r>
      <w:r>
        <w:rPr>
          <w:color w:val="231F20"/>
          <w:spacing w:val="-15"/>
          <w:sz w:val="20"/>
        </w:rPr>
        <w:t> </w:t>
      </w:r>
      <w:r>
        <w:rPr>
          <w:color w:val="231F20"/>
          <w:sz w:val="20"/>
        </w:rPr>
        <w:t>prácticas</w:t>
      </w:r>
      <w:r>
        <w:rPr>
          <w:color w:val="231F20"/>
          <w:spacing w:val="-15"/>
          <w:sz w:val="20"/>
        </w:rPr>
        <w:t> </w:t>
      </w:r>
      <w:r>
        <w:rPr>
          <w:color w:val="231F20"/>
          <w:sz w:val="20"/>
        </w:rPr>
        <w:t>actuales,</w:t>
      </w:r>
      <w:r>
        <w:rPr>
          <w:color w:val="231F20"/>
          <w:spacing w:val="-15"/>
          <w:sz w:val="20"/>
        </w:rPr>
        <w:t> </w:t>
      </w:r>
      <w:r>
        <w:rPr>
          <w:color w:val="231F20"/>
          <w:sz w:val="20"/>
        </w:rPr>
        <w:t>y quedaban</w:t>
      </w:r>
      <w:r>
        <w:rPr>
          <w:color w:val="231F20"/>
          <w:spacing w:val="-10"/>
          <w:sz w:val="20"/>
        </w:rPr>
        <w:t> </w:t>
      </w:r>
      <w:r>
        <w:rPr>
          <w:color w:val="231F20"/>
          <w:sz w:val="20"/>
        </w:rPr>
        <w:t>disminuidas</w:t>
      </w:r>
      <w:r>
        <w:rPr>
          <w:color w:val="231F20"/>
          <w:spacing w:val="-10"/>
          <w:sz w:val="20"/>
        </w:rPr>
        <w:t> </w:t>
      </w:r>
      <w:r>
        <w:rPr>
          <w:color w:val="231F20"/>
          <w:sz w:val="20"/>
        </w:rPr>
        <w:t>automáticamente</w:t>
      </w:r>
      <w:r>
        <w:rPr>
          <w:color w:val="231F20"/>
          <w:spacing w:val="-10"/>
          <w:sz w:val="20"/>
        </w:rPr>
        <w:t> </w:t>
      </w:r>
      <w:r>
        <w:rPr>
          <w:color w:val="231F20"/>
          <w:sz w:val="20"/>
        </w:rPr>
        <w:t>por</w:t>
      </w:r>
      <w:r>
        <w:rPr>
          <w:color w:val="231F20"/>
          <w:spacing w:val="-10"/>
          <w:sz w:val="20"/>
        </w:rPr>
        <w:t> </w:t>
      </w:r>
      <w:r>
        <w:rPr>
          <w:color w:val="231F20"/>
          <w:sz w:val="20"/>
        </w:rPr>
        <w:t>ciertas</w:t>
      </w:r>
      <w:r>
        <w:rPr>
          <w:color w:val="231F20"/>
          <w:spacing w:val="-10"/>
          <w:sz w:val="20"/>
        </w:rPr>
        <w:t> </w:t>
      </w:r>
      <w:r>
        <w:rPr>
          <w:color w:val="231F20"/>
          <w:sz w:val="20"/>
        </w:rPr>
        <w:t>incapacidades</w:t>
      </w:r>
      <w:r>
        <w:rPr>
          <w:color w:val="231F20"/>
          <w:spacing w:val="-9"/>
          <w:sz w:val="20"/>
        </w:rPr>
        <w:t> </w:t>
      </w:r>
      <w:r>
        <w:rPr>
          <w:color w:val="231F20"/>
          <w:sz w:val="20"/>
        </w:rPr>
        <w:t>civiles.</w:t>
      </w:r>
      <w:r>
        <w:rPr>
          <w:color w:val="231F20"/>
          <w:spacing w:val="-10"/>
          <w:sz w:val="20"/>
        </w:rPr>
        <w:t> </w:t>
      </w:r>
      <w:r>
        <w:rPr>
          <w:color w:val="231F20"/>
          <w:sz w:val="20"/>
        </w:rPr>
        <w:t>En</w:t>
      </w:r>
      <w:r>
        <w:rPr>
          <w:color w:val="231F20"/>
          <w:spacing w:val="-10"/>
          <w:sz w:val="20"/>
        </w:rPr>
        <w:t> </w:t>
      </w:r>
      <w:r>
        <w:rPr>
          <w:color w:val="231F20"/>
          <w:sz w:val="20"/>
        </w:rPr>
        <w:t>los</w:t>
      </w:r>
      <w:r>
        <w:rPr>
          <w:color w:val="231F20"/>
          <w:spacing w:val="-10"/>
          <w:sz w:val="20"/>
        </w:rPr>
        <w:t> </w:t>
      </w:r>
      <w:r>
        <w:rPr>
          <w:color w:val="231F20"/>
          <w:sz w:val="20"/>
        </w:rPr>
        <w:t>primeros tiempos</w:t>
      </w:r>
      <w:r>
        <w:rPr>
          <w:color w:val="231F20"/>
          <w:spacing w:val="-7"/>
          <w:sz w:val="20"/>
        </w:rPr>
        <w:t> </w:t>
      </w:r>
      <w:r>
        <w:rPr>
          <w:color w:val="231F20"/>
          <w:sz w:val="20"/>
        </w:rPr>
        <w:t>del</w:t>
      </w:r>
      <w:r>
        <w:rPr>
          <w:color w:val="231F20"/>
          <w:spacing w:val="-7"/>
          <w:sz w:val="20"/>
        </w:rPr>
        <w:t> </w:t>
      </w:r>
      <w:r>
        <w:rPr>
          <w:color w:val="231F20"/>
          <w:sz w:val="20"/>
        </w:rPr>
        <w:t>imperio</w:t>
      </w:r>
      <w:r>
        <w:rPr>
          <w:color w:val="231F20"/>
          <w:spacing w:val="-7"/>
          <w:sz w:val="20"/>
        </w:rPr>
        <w:t> </w:t>
      </w:r>
      <w:r>
        <w:rPr>
          <w:color w:val="231F20"/>
          <w:sz w:val="20"/>
        </w:rPr>
        <w:t>eran</w:t>
      </w:r>
      <w:r>
        <w:rPr>
          <w:color w:val="231F20"/>
          <w:spacing w:val="-7"/>
          <w:sz w:val="20"/>
        </w:rPr>
        <w:t> </w:t>
      </w:r>
      <w:r>
        <w:rPr>
          <w:color w:val="231F20"/>
          <w:sz w:val="20"/>
        </w:rPr>
        <w:t>vigiladas</w:t>
      </w:r>
      <w:r>
        <w:rPr>
          <w:color w:val="231F20"/>
          <w:spacing w:val="-7"/>
          <w:sz w:val="20"/>
        </w:rPr>
        <w:t> </w:t>
      </w:r>
      <w:r>
        <w:rPr>
          <w:color w:val="231F20"/>
          <w:sz w:val="20"/>
        </w:rPr>
        <w:t>por</w:t>
      </w:r>
      <w:r>
        <w:rPr>
          <w:color w:val="231F20"/>
          <w:spacing w:val="-7"/>
          <w:sz w:val="20"/>
        </w:rPr>
        <w:t> </w:t>
      </w:r>
      <w:r>
        <w:rPr>
          <w:color w:val="231F20"/>
          <w:sz w:val="20"/>
        </w:rPr>
        <w:t>los</w:t>
      </w:r>
      <w:r>
        <w:rPr>
          <w:color w:val="231F20"/>
          <w:spacing w:val="-7"/>
          <w:sz w:val="20"/>
        </w:rPr>
        <w:t> </w:t>
      </w:r>
      <w:r>
        <w:rPr>
          <w:color w:val="231F20"/>
          <w:sz w:val="20"/>
        </w:rPr>
        <w:t>censores</w:t>
      </w:r>
      <w:r>
        <w:rPr>
          <w:color w:val="231F20"/>
          <w:spacing w:val="-7"/>
          <w:sz w:val="20"/>
        </w:rPr>
        <w:t> </w:t>
      </w:r>
      <w:r>
        <w:rPr>
          <w:color w:val="231F20"/>
          <w:sz w:val="20"/>
        </w:rPr>
        <w:t>y</w:t>
      </w:r>
      <w:r>
        <w:rPr>
          <w:color w:val="231F20"/>
          <w:spacing w:val="-7"/>
          <w:sz w:val="20"/>
        </w:rPr>
        <w:t> </w:t>
      </w:r>
      <w:r>
        <w:rPr>
          <w:color w:val="231F20"/>
          <w:sz w:val="20"/>
        </w:rPr>
        <w:t>por</w:t>
      </w:r>
      <w:r>
        <w:rPr>
          <w:color w:val="231F20"/>
          <w:spacing w:val="-7"/>
          <w:sz w:val="20"/>
        </w:rPr>
        <w:t> </w:t>
      </w:r>
      <w:r>
        <w:rPr>
          <w:color w:val="231F20"/>
          <w:sz w:val="20"/>
        </w:rPr>
        <w:t>los</w:t>
      </w:r>
      <w:r>
        <w:rPr>
          <w:color w:val="231F20"/>
          <w:spacing w:val="-7"/>
          <w:sz w:val="20"/>
        </w:rPr>
        <w:t> </w:t>
      </w:r>
      <w:r>
        <w:rPr>
          <w:color w:val="231F20"/>
          <w:sz w:val="20"/>
        </w:rPr>
        <w:t>ediles</w:t>
      </w:r>
      <w:r>
        <w:rPr>
          <w:color w:val="231F20"/>
          <w:spacing w:val="-7"/>
          <w:sz w:val="20"/>
        </w:rPr>
        <w:t> </w:t>
      </w:r>
      <w:r>
        <w:rPr>
          <w:color w:val="231F20"/>
          <w:sz w:val="20"/>
        </w:rPr>
        <w:t>curules,</w:t>
      </w:r>
      <w:r>
        <w:rPr>
          <w:color w:val="231F20"/>
          <w:spacing w:val="-7"/>
          <w:sz w:val="20"/>
        </w:rPr>
        <w:t> </w:t>
      </w:r>
      <w:r>
        <w:rPr>
          <w:color w:val="231F20"/>
          <w:sz w:val="20"/>
        </w:rPr>
        <w:t>que</w:t>
      </w:r>
      <w:r>
        <w:rPr>
          <w:color w:val="231F20"/>
          <w:spacing w:val="-7"/>
          <w:sz w:val="20"/>
        </w:rPr>
        <w:t> </w:t>
      </w:r>
      <w:r>
        <w:rPr>
          <w:color w:val="231F20"/>
          <w:sz w:val="20"/>
        </w:rPr>
        <w:t>aplicaban los reglamentos de policía y cobraban el impuesto llamado vectigal, creado por</w:t>
      </w:r>
      <w:r>
        <w:rPr>
          <w:color w:val="231F20"/>
          <w:spacing w:val="2"/>
          <w:sz w:val="20"/>
        </w:rPr>
        <w:t> </w:t>
      </w:r>
      <w:r>
        <w:rPr>
          <w:color w:val="231F20"/>
          <w:sz w:val="20"/>
        </w:rPr>
        <w:t>Calígula,</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9" w:firstLine="0"/>
        <w:jc w:val="both"/>
        <w:rPr>
          <w:sz w:val="20"/>
        </w:rPr>
      </w:pPr>
      <w:r>
        <w:rPr>
          <w:color w:val="231F20"/>
          <w:sz w:val="20"/>
        </w:rPr>
        <w:t>que equivalía a la octava parte de la ganancia diaria de cada prostituta, con el que se engrosaba enormemente el fisco (</w:t>
      </w:r>
      <w:r>
        <w:rPr>
          <w:i/>
          <w:color w:val="231F20"/>
          <w:sz w:val="20"/>
        </w:rPr>
        <w:t>Omeba, </w:t>
      </w:r>
      <w:r>
        <w:rPr>
          <w:color w:val="231F20"/>
          <w:sz w:val="20"/>
        </w:rPr>
        <w:t>1991:655).</w:t>
      </w:r>
    </w:p>
    <w:p>
      <w:pPr>
        <w:pStyle w:val="BodyText"/>
        <w:spacing w:before="5"/>
        <w:rPr>
          <w:sz w:val="23"/>
        </w:rPr>
      </w:pPr>
    </w:p>
    <w:p>
      <w:pPr>
        <w:pStyle w:val="BodyText"/>
        <w:spacing w:line="271" w:lineRule="auto"/>
        <w:ind w:left="120" w:right="117"/>
        <w:jc w:val="both"/>
      </w:pPr>
      <w:r>
        <w:rPr>
          <w:color w:val="231F20"/>
        </w:rPr>
        <w:t>En este gran imperio romano, debemos </w:t>
      </w:r>
      <w:r>
        <w:rPr>
          <w:color w:val="231F20"/>
          <w:spacing w:val="-3"/>
        </w:rPr>
        <w:t>mencionar, </w:t>
      </w:r>
      <w:r>
        <w:rPr>
          <w:color w:val="231F20"/>
        </w:rPr>
        <w:t>las prostitutas eran controladas</w:t>
      </w:r>
      <w:r>
        <w:rPr>
          <w:color w:val="231F20"/>
          <w:spacing w:val="-22"/>
        </w:rPr>
        <w:t> </w:t>
      </w:r>
      <w:r>
        <w:rPr>
          <w:color w:val="231F20"/>
        </w:rPr>
        <w:t>en el desempeño de su ocupación, e inclusive, apreciamos algunas prohibiciones que se les impuso por parte de la autoridad, la cual además, les cobraba un</w:t>
      </w:r>
      <w:r>
        <w:rPr>
          <w:color w:val="231F20"/>
          <w:spacing w:val="37"/>
        </w:rPr>
        <w:t> </w:t>
      </w:r>
      <w:r>
        <w:rPr>
          <w:color w:val="231F20"/>
        </w:rPr>
        <w:t>impuesto.</w:t>
      </w:r>
    </w:p>
    <w:p>
      <w:pPr>
        <w:pStyle w:val="BodyText"/>
        <w:spacing w:line="271" w:lineRule="auto" w:before="1"/>
        <w:ind w:left="120" w:right="116" w:firstLine="360"/>
        <w:jc w:val="both"/>
      </w:pPr>
      <w:r>
        <w:rPr>
          <w:color w:val="231F20"/>
        </w:rPr>
        <w:t>También, similar a lo establecido en Grecia, ordenaron las autoridades crear lugares especiales para que las prostitutas desempeñaran su actividad –llegando, a</w:t>
      </w:r>
      <w:r>
        <w:rPr>
          <w:color w:val="231F20"/>
          <w:spacing w:val="-34"/>
        </w:rPr>
        <w:t> </w:t>
      </w:r>
      <w:r>
        <w:rPr>
          <w:color w:val="231F20"/>
        </w:rPr>
        <w:t>mi </w:t>
      </w:r>
      <w:r>
        <w:rPr>
          <w:color w:val="231F20"/>
          <w:spacing w:val="-4"/>
        </w:rPr>
        <w:t>parecer,</w:t>
      </w:r>
      <w:r>
        <w:rPr>
          <w:color w:val="231F20"/>
          <w:spacing w:val="-5"/>
        </w:rPr>
        <w:t> </w:t>
      </w:r>
      <w:r>
        <w:rPr>
          <w:color w:val="231F20"/>
        </w:rPr>
        <w:t>a</w:t>
      </w:r>
      <w:r>
        <w:rPr>
          <w:color w:val="231F20"/>
          <w:spacing w:val="-5"/>
        </w:rPr>
        <w:t> </w:t>
      </w:r>
      <w:r>
        <w:rPr>
          <w:color w:val="231F20"/>
        </w:rPr>
        <w:t>clasificarlas–,</w:t>
      </w:r>
      <w:r>
        <w:rPr>
          <w:color w:val="231F20"/>
          <w:spacing w:val="-5"/>
        </w:rPr>
        <w:t> </w:t>
      </w:r>
      <w:r>
        <w:rPr>
          <w:color w:val="231F20"/>
        </w:rPr>
        <w:t>y</w:t>
      </w:r>
      <w:r>
        <w:rPr>
          <w:color w:val="231F20"/>
          <w:spacing w:val="-5"/>
        </w:rPr>
        <w:t> </w:t>
      </w:r>
      <w:r>
        <w:rPr>
          <w:color w:val="231F20"/>
        </w:rPr>
        <w:t>perdiendo</w:t>
      </w:r>
      <w:r>
        <w:rPr>
          <w:color w:val="231F20"/>
          <w:spacing w:val="-5"/>
        </w:rPr>
        <w:t> </w:t>
      </w:r>
      <w:r>
        <w:rPr>
          <w:color w:val="231F20"/>
        </w:rPr>
        <w:t>ciertos</w:t>
      </w:r>
      <w:r>
        <w:rPr>
          <w:color w:val="231F20"/>
          <w:spacing w:val="-5"/>
        </w:rPr>
        <w:t> </w:t>
      </w:r>
      <w:r>
        <w:rPr>
          <w:color w:val="231F20"/>
        </w:rPr>
        <w:t>derechos</w:t>
      </w:r>
      <w:r>
        <w:rPr>
          <w:color w:val="231F20"/>
          <w:spacing w:val="-5"/>
        </w:rPr>
        <w:t> </w:t>
      </w:r>
      <w:r>
        <w:rPr>
          <w:color w:val="231F20"/>
        </w:rPr>
        <w:t>del</w:t>
      </w:r>
      <w:r>
        <w:rPr>
          <w:color w:val="231F20"/>
          <w:spacing w:val="-5"/>
        </w:rPr>
        <w:t> </w:t>
      </w:r>
      <w:r>
        <w:rPr>
          <w:color w:val="231F20"/>
        </w:rPr>
        <w:t>orden</w:t>
      </w:r>
      <w:r>
        <w:rPr>
          <w:color w:val="231F20"/>
          <w:spacing w:val="-5"/>
        </w:rPr>
        <w:t> </w:t>
      </w:r>
      <w:r>
        <w:rPr>
          <w:color w:val="231F20"/>
        </w:rPr>
        <w:t>civil,</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marcaba para el resto de sus</w:t>
      </w:r>
      <w:r>
        <w:rPr>
          <w:color w:val="231F20"/>
          <w:spacing w:val="-34"/>
        </w:rPr>
        <w:t> </w:t>
      </w:r>
      <w:r>
        <w:rPr>
          <w:color w:val="231F20"/>
        </w:rPr>
        <w:t>vidas:</w:t>
      </w:r>
    </w:p>
    <w:p>
      <w:pPr>
        <w:pStyle w:val="BodyText"/>
        <w:spacing w:before="7"/>
        <w:rPr>
          <w:sz w:val="26"/>
        </w:rPr>
      </w:pPr>
    </w:p>
    <w:p>
      <w:pPr>
        <w:spacing w:line="297" w:lineRule="auto" w:before="0"/>
        <w:ind w:left="480" w:right="117" w:firstLine="0"/>
        <w:jc w:val="both"/>
        <w:rPr>
          <w:sz w:val="20"/>
        </w:rPr>
      </w:pPr>
      <w:r>
        <w:rPr>
          <w:color w:val="231F20"/>
          <w:sz w:val="20"/>
        </w:rPr>
        <w:t>Se</w:t>
      </w:r>
      <w:r>
        <w:rPr>
          <w:color w:val="231F20"/>
          <w:spacing w:val="-17"/>
          <w:sz w:val="20"/>
        </w:rPr>
        <w:t> </w:t>
      </w:r>
      <w:r>
        <w:rPr>
          <w:color w:val="231F20"/>
          <w:sz w:val="20"/>
        </w:rPr>
        <w:t>crearon</w:t>
      </w:r>
      <w:r>
        <w:rPr>
          <w:color w:val="231F20"/>
          <w:spacing w:val="-17"/>
          <w:sz w:val="20"/>
        </w:rPr>
        <w:t> </w:t>
      </w:r>
      <w:r>
        <w:rPr>
          <w:color w:val="231F20"/>
          <w:sz w:val="20"/>
        </w:rPr>
        <w:t>los</w:t>
      </w:r>
      <w:r>
        <w:rPr>
          <w:color w:val="231F20"/>
          <w:spacing w:val="-17"/>
          <w:sz w:val="20"/>
        </w:rPr>
        <w:t> </w:t>
      </w:r>
      <w:r>
        <w:rPr>
          <w:color w:val="231F20"/>
          <w:sz w:val="20"/>
        </w:rPr>
        <w:t>lupanaria,</w:t>
      </w:r>
      <w:r>
        <w:rPr>
          <w:color w:val="231F20"/>
          <w:spacing w:val="-17"/>
          <w:sz w:val="20"/>
        </w:rPr>
        <w:t> </w:t>
      </w:r>
      <w:r>
        <w:rPr>
          <w:color w:val="231F20"/>
          <w:sz w:val="20"/>
        </w:rPr>
        <w:t>equivalente</w:t>
      </w:r>
      <w:r>
        <w:rPr>
          <w:color w:val="231F20"/>
          <w:spacing w:val="-17"/>
          <w:sz w:val="20"/>
        </w:rPr>
        <w:t> </w:t>
      </w:r>
      <w:r>
        <w:rPr>
          <w:color w:val="231F20"/>
          <w:sz w:val="20"/>
        </w:rPr>
        <w:t>al</w:t>
      </w:r>
      <w:r>
        <w:rPr>
          <w:color w:val="231F20"/>
          <w:spacing w:val="-17"/>
          <w:sz w:val="20"/>
        </w:rPr>
        <w:t> </w:t>
      </w:r>
      <w:r>
        <w:rPr>
          <w:color w:val="231F20"/>
          <w:sz w:val="20"/>
        </w:rPr>
        <w:t>dicterión</w:t>
      </w:r>
      <w:r>
        <w:rPr>
          <w:color w:val="231F20"/>
          <w:spacing w:val="-17"/>
          <w:sz w:val="20"/>
        </w:rPr>
        <w:t> </w:t>
      </w:r>
      <w:r>
        <w:rPr>
          <w:color w:val="231F20"/>
          <w:sz w:val="20"/>
        </w:rPr>
        <w:t>griego,</w:t>
      </w:r>
      <w:r>
        <w:rPr>
          <w:color w:val="231F20"/>
          <w:spacing w:val="-17"/>
          <w:sz w:val="20"/>
        </w:rPr>
        <w:t> </w:t>
      </w:r>
      <w:r>
        <w:rPr>
          <w:color w:val="231F20"/>
          <w:sz w:val="20"/>
        </w:rPr>
        <w:t>que</w:t>
      </w:r>
      <w:r>
        <w:rPr>
          <w:color w:val="231F20"/>
          <w:spacing w:val="-17"/>
          <w:sz w:val="20"/>
        </w:rPr>
        <w:t> </w:t>
      </w:r>
      <w:r>
        <w:rPr>
          <w:color w:val="231F20"/>
          <w:sz w:val="20"/>
        </w:rPr>
        <w:t>de</w:t>
      </w:r>
      <w:r>
        <w:rPr>
          <w:color w:val="231F20"/>
          <w:spacing w:val="-17"/>
          <w:sz w:val="20"/>
        </w:rPr>
        <w:t> </w:t>
      </w:r>
      <w:r>
        <w:rPr>
          <w:color w:val="231F20"/>
          <w:sz w:val="20"/>
        </w:rPr>
        <w:t>acuerdo</w:t>
      </w:r>
      <w:r>
        <w:rPr>
          <w:color w:val="231F20"/>
          <w:spacing w:val="-17"/>
          <w:sz w:val="20"/>
        </w:rPr>
        <w:t> </w:t>
      </w:r>
      <w:r>
        <w:rPr>
          <w:color w:val="231F20"/>
          <w:sz w:val="20"/>
        </w:rPr>
        <w:t>a</w:t>
      </w:r>
      <w:r>
        <w:rPr>
          <w:color w:val="231F20"/>
          <w:spacing w:val="-17"/>
          <w:sz w:val="20"/>
        </w:rPr>
        <w:t> </w:t>
      </w:r>
      <w:r>
        <w:rPr>
          <w:color w:val="231F20"/>
          <w:sz w:val="20"/>
        </w:rPr>
        <w:t>la</w:t>
      </w:r>
      <w:r>
        <w:rPr>
          <w:color w:val="231F20"/>
          <w:spacing w:val="-17"/>
          <w:sz w:val="20"/>
        </w:rPr>
        <w:t> </w:t>
      </w:r>
      <w:r>
        <w:rPr>
          <w:color w:val="231F20"/>
          <w:sz w:val="20"/>
        </w:rPr>
        <w:t>disposición</w:t>
      </w:r>
      <w:r>
        <w:rPr>
          <w:color w:val="231F20"/>
          <w:spacing w:val="-17"/>
          <w:sz w:val="20"/>
        </w:rPr>
        <w:t> </w:t>
      </w:r>
      <w:r>
        <w:rPr>
          <w:color w:val="231F20"/>
          <w:sz w:val="20"/>
        </w:rPr>
        <w:t>de la </w:t>
      </w:r>
      <w:r>
        <w:rPr>
          <w:color w:val="231F20"/>
          <w:spacing w:val="-8"/>
          <w:sz w:val="20"/>
        </w:rPr>
        <w:t>ley, </w:t>
      </w:r>
      <w:r>
        <w:rPr>
          <w:color w:val="231F20"/>
          <w:sz w:val="20"/>
        </w:rPr>
        <w:t>debían estar fuera de los muros de la ciudad y sólo podían abrirse por la noche. El Senado</w:t>
      </w:r>
      <w:r>
        <w:rPr>
          <w:color w:val="231F20"/>
          <w:spacing w:val="-6"/>
          <w:sz w:val="20"/>
        </w:rPr>
        <w:t> </w:t>
      </w:r>
      <w:r>
        <w:rPr>
          <w:color w:val="231F20"/>
          <w:sz w:val="20"/>
        </w:rPr>
        <w:t>estableció</w:t>
      </w:r>
      <w:r>
        <w:rPr>
          <w:color w:val="231F20"/>
          <w:spacing w:val="-6"/>
          <w:sz w:val="20"/>
        </w:rPr>
        <w:t> </w:t>
      </w:r>
      <w:r>
        <w:rPr>
          <w:color w:val="231F20"/>
          <w:sz w:val="20"/>
        </w:rPr>
        <w:t>una</w:t>
      </w:r>
      <w:r>
        <w:rPr>
          <w:color w:val="231F20"/>
          <w:spacing w:val="-6"/>
          <w:sz w:val="20"/>
        </w:rPr>
        <w:t> </w:t>
      </w:r>
      <w:r>
        <w:rPr>
          <w:color w:val="231F20"/>
          <w:sz w:val="20"/>
        </w:rPr>
        <w:t>división</w:t>
      </w:r>
      <w:r>
        <w:rPr>
          <w:color w:val="231F20"/>
          <w:spacing w:val="-6"/>
          <w:sz w:val="20"/>
        </w:rPr>
        <w:t> </w:t>
      </w:r>
      <w:r>
        <w:rPr>
          <w:color w:val="231F20"/>
          <w:sz w:val="20"/>
        </w:rPr>
        <w:t>entre</w:t>
      </w:r>
      <w:r>
        <w:rPr>
          <w:color w:val="231F20"/>
          <w:spacing w:val="-6"/>
          <w:sz w:val="20"/>
        </w:rPr>
        <w:t> </w:t>
      </w:r>
      <w:r>
        <w:rPr>
          <w:color w:val="231F20"/>
          <w:sz w:val="20"/>
        </w:rPr>
        <w:t>las</w:t>
      </w:r>
      <w:r>
        <w:rPr>
          <w:color w:val="231F20"/>
          <w:spacing w:val="-6"/>
          <w:sz w:val="20"/>
        </w:rPr>
        <w:t> </w:t>
      </w:r>
      <w:r>
        <w:rPr>
          <w:color w:val="231F20"/>
          <w:sz w:val="20"/>
        </w:rPr>
        <w:t>mujeres</w:t>
      </w:r>
      <w:r>
        <w:rPr>
          <w:color w:val="231F20"/>
          <w:spacing w:val="-6"/>
          <w:sz w:val="20"/>
        </w:rPr>
        <w:t> </w:t>
      </w:r>
      <w:r>
        <w:rPr>
          <w:color w:val="231F20"/>
          <w:sz w:val="20"/>
        </w:rPr>
        <w:t>que</w:t>
      </w:r>
      <w:r>
        <w:rPr>
          <w:color w:val="231F20"/>
          <w:spacing w:val="-6"/>
          <w:sz w:val="20"/>
        </w:rPr>
        <w:t> </w:t>
      </w:r>
      <w:r>
        <w:rPr>
          <w:color w:val="231F20"/>
          <w:sz w:val="20"/>
        </w:rPr>
        <w:t>trabajaban</w:t>
      </w:r>
      <w:r>
        <w:rPr>
          <w:color w:val="231F20"/>
          <w:spacing w:val="-6"/>
          <w:sz w:val="20"/>
        </w:rPr>
        <w:t> </w:t>
      </w:r>
      <w:r>
        <w:rPr>
          <w:color w:val="231F20"/>
          <w:sz w:val="20"/>
        </w:rPr>
        <w:t>en</w:t>
      </w:r>
      <w:r>
        <w:rPr>
          <w:color w:val="231F20"/>
          <w:spacing w:val="-6"/>
          <w:sz w:val="20"/>
        </w:rPr>
        <w:t> </w:t>
      </w:r>
      <w:r>
        <w:rPr>
          <w:color w:val="231F20"/>
          <w:sz w:val="20"/>
        </w:rPr>
        <w:t>estos</w:t>
      </w:r>
      <w:r>
        <w:rPr>
          <w:color w:val="231F20"/>
          <w:spacing w:val="-6"/>
          <w:sz w:val="20"/>
        </w:rPr>
        <w:t> </w:t>
      </w:r>
      <w:r>
        <w:rPr>
          <w:color w:val="231F20"/>
          <w:sz w:val="20"/>
        </w:rPr>
        <w:t>establecimientos y las que practicaban la prostitución en forma errante y clandestina, a las que se llamó quoestus. Ambas quedaban por igual, manchadas por la infamia pública, lo que</w:t>
      </w:r>
      <w:r>
        <w:rPr>
          <w:color w:val="231F20"/>
          <w:spacing w:val="-11"/>
          <w:sz w:val="20"/>
        </w:rPr>
        <w:t> </w:t>
      </w:r>
      <w:r>
        <w:rPr>
          <w:color w:val="231F20"/>
          <w:sz w:val="20"/>
        </w:rPr>
        <w:t>equivalía a una especie de muerte civil. Esta sanción era extensiva, en el concepto público, a todos los</w:t>
      </w:r>
      <w:r>
        <w:rPr>
          <w:color w:val="231F20"/>
          <w:spacing w:val="-9"/>
          <w:sz w:val="20"/>
        </w:rPr>
        <w:t> </w:t>
      </w:r>
      <w:r>
        <w:rPr>
          <w:color w:val="231F20"/>
          <w:sz w:val="20"/>
        </w:rPr>
        <w:t>cómplices</w:t>
      </w:r>
      <w:r>
        <w:rPr>
          <w:color w:val="231F20"/>
          <w:spacing w:val="-9"/>
          <w:sz w:val="20"/>
        </w:rPr>
        <w:t> </w:t>
      </w:r>
      <w:r>
        <w:rPr>
          <w:color w:val="231F20"/>
          <w:sz w:val="20"/>
        </w:rPr>
        <w:t>del</w:t>
      </w:r>
      <w:r>
        <w:rPr>
          <w:color w:val="231F20"/>
          <w:spacing w:val="-10"/>
          <w:sz w:val="20"/>
        </w:rPr>
        <w:t> </w:t>
      </w:r>
      <w:r>
        <w:rPr>
          <w:color w:val="231F20"/>
          <w:sz w:val="20"/>
        </w:rPr>
        <w:t>tráfico</w:t>
      </w:r>
      <w:r>
        <w:rPr>
          <w:color w:val="231F20"/>
          <w:spacing w:val="-10"/>
          <w:sz w:val="20"/>
        </w:rPr>
        <w:t> </w:t>
      </w:r>
      <w:r>
        <w:rPr>
          <w:color w:val="231F20"/>
          <w:sz w:val="20"/>
        </w:rPr>
        <w:t>y</w:t>
      </w:r>
      <w:r>
        <w:rPr>
          <w:color w:val="231F20"/>
          <w:spacing w:val="-9"/>
          <w:sz w:val="20"/>
        </w:rPr>
        <w:t> </w:t>
      </w:r>
      <w:r>
        <w:rPr>
          <w:color w:val="231F20"/>
          <w:sz w:val="20"/>
        </w:rPr>
        <w:t>a</w:t>
      </w:r>
      <w:r>
        <w:rPr>
          <w:color w:val="231F20"/>
          <w:spacing w:val="-10"/>
          <w:sz w:val="20"/>
        </w:rPr>
        <w:t> </w:t>
      </w:r>
      <w:r>
        <w:rPr>
          <w:color w:val="231F20"/>
          <w:sz w:val="20"/>
        </w:rPr>
        <w:t>sus</w:t>
      </w:r>
      <w:r>
        <w:rPr>
          <w:color w:val="231F20"/>
          <w:spacing w:val="-9"/>
          <w:sz w:val="20"/>
        </w:rPr>
        <w:t> </w:t>
      </w:r>
      <w:r>
        <w:rPr>
          <w:color w:val="231F20"/>
          <w:sz w:val="20"/>
        </w:rPr>
        <w:t>hijos;</w:t>
      </w:r>
      <w:r>
        <w:rPr>
          <w:color w:val="231F20"/>
          <w:spacing w:val="-9"/>
          <w:sz w:val="20"/>
        </w:rPr>
        <w:t> </w:t>
      </w:r>
      <w:r>
        <w:rPr>
          <w:color w:val="231F20"/>
          <w:sz w:val="20"/>
        </w:rPr>
        <w:t>a</w:t>
      </w:r>
      <w:r>
        <w:rPr>
          <w:color w:val="231F20"/>
          <w:spacing w:val="-10"/>
          <w:sz w:val="20"/>
        </w:rPr>
        <w:t> </w:t>
      </w:r>
      <w:r>
        <w:rPr>
          <w:color w:val="231F20"/>
          <w:sz w:val="20"/>
        </w:rPr>
        <w:t>los</w:t>
      </w:r>
      <w:r>
        <w:rPr>
          <w:color w:val="231F20"/>
          <w:spacing w:val="-9"/>
          <w:sz w:val="20"/>
        </w:rPr>
        <w:t> </w:t>
      </w:r>
      <w:r>
        <w:rPr>
          <w:color w:val="231F20"/>
          <w:sz w:val="20"/>
        </w:rPr>
        <w:t>hoteleros,</w:t>
      </w:r>
      <w:r>
        <w:rPr>
          <w:color w:val="231F20"/>
          <w:spacing w:val="-9"/>
          <w:sz w:val="20"/>
        </w:rPr>
        <w:t> </w:t>
      </w:r>
      <w:r>
        <w:rPr>
          <w:color w:val="231F20"/>
          <w:sz w:val="20"/>
        </w:rPr>
        <w:t>taberneros</w:t>
      </w:r>
      <w:r>
        <w:rPr>
          <w:color w:val="231F20"/>
          <w:spacing w:val="-9"/>
          <w:sz w:val="20"/>
        </w:rPr>
        <w:t> </w:t>
      </w:r>
      <w:r>
        <w:rPr>
          <w:color w:val="231F20"/>
          <w:sz w:val="20"/>
        </w:rPr>
        <w:t>y</w:t>
      </w:r>
      <w:r>
        <w:rPr>
          <w:color w:val="231F20"/>
          <w:spacing w:val="-9"/>
          <w:sz w:val="20"/>
        </w:rPr>
        <w:t> </w:t>
      </w:r>
      <w:r>
        <w:rPr>
          <w:color w:val="231F20"/>
          <w:sz w:val="20"/>
        </w:rPr>
        <w:t>bañeros</w:t>
      </w:r>
      <w:r>
        <w:rPr>
          <w:color w:val="231F20"/>
          <w:spacing w:val="-9"/>
          <w:sz w:val="20"/>
        </w:rPr>
        <w:t> </w:t>
      </w:r>
      <w:r>
        <w:rPr>
          <w:color w:val="231F20"/>
          <w:sz w:val="20"/>
        </w:rPr>
        <w:t>que</w:t>
      </w:r>
      <w:r>
        <w:rPr>
          <w:color w:val="231F20"/>
          <w:spacing w:val="-10"/>
          <w:sz w:val="20"/>
        </w:rPr>
        <w:t> </w:t>
      </w:r>
      <w:r>
        <w:rPr>
          <w:color w:val="231F20"/>
          <w:sz w:val="20"/>
        </w:rPr>
        <w:t>facilitaban la prostitución en cualquier forma; a las comediantes, que fomentaban la prostitución en teatros y circos; a los maridos complacientes que inducían a sus esposas; a las esclavas y sirvientes de panaderías que traficaban en esos locales de acuerdo con las costumbres de la época, a las lobas o vagabundas que traficaban en medio de la espesura de los árboles del bosque; a las sepultureras que buscaban a los hombres después de los entierros; a    las prostitutas que ambulaban por los campos contiguos a las sociedades; </w:t>
      </w:r>
      <w:r>
        <w:rPr>
          <w:color w:val="231F20"/>
          <w:spacing w:val="-13"/>
          <w:sz w:val="20"/>
        </w:rPr>
        <w:t>y, </w:t>
      </w:r>
      <w:r>
        <w:rPr>
          <w:color w:val="231F20"/>
          <w:sz w:val="20"/>
        </w:rPr>
        <w:t>finalmente, a los afeminados, barberos, perfumistas y bailarines, que facilitasen o amparasen el tráfico carnal a cambio de</w:t>
      </w:r>
      <w:r>
        <w:rPr>
          <w:color w:val="231F20"/>
          <w:spacing w:val="31"/>
          <w:sz w:val="20"/>
        </w:rPr>
        <w:t> </w:t>
      </w:r>
      <w:r>
        <w:rPr>
          <w:color w:val="231F20"/>
          <w:sz w:val="20"/>
        </w:rPr>
        <w:t>dinero.</w:t>
      </w:r>
    </w:p>
    <w:p>
      <w:pPr>
        <w:spacing w:line="297" w:lineRule="auto" w:before="3"/>
        <w:ind w:left="480" w:right="114" w:firstLine="360"/>
        <w:jc w:val="both"/>
        <w:rPr>
          <w:sz w:val="20"/>
        </w:rPr>
      </w:pPr>
      <w:r>
        <w:rPr>
          <w:color w:val="231F20"/>
          <w:sz w:val="20"/>
        </w:rPr>
        <w:t>En la época de Trajano se calculaba que en Roma había más de 30 000 prostitutas censadas que vivían en las afueras de la ciudad, y a éstas había que agregar varios millares de “paseantas” secretas, no fichadas, que practicaban la prostitución  libre.</w:t>
      </w:r>
    </w:p>
    <w:p>
      <w:pPr>
        <w:spacing w:line="297" w:lineRule="auto" w:before="3"/>
        <w:ind w:left="480" w:right="117" w:firstLine="360"/>
        <w:jc w:val="both"/>
        <w:rPr>
          <w:sz w:val="20"/>
        </w:rPr>
      </w:pPr>
      <w:r>
        <w:rPr>
          <w:color w:val="231F20"/>
          <w:sz w:val="20"/>
        </w:rPr>
        <w:t>También se ejercía la prostitución masculina, aunque la misma nunca fue recono- cida legalmente (</w:t>
      </w:r>
      <w:r>
        <w:rPr>
          <w:i/>
          <w:color w:val="231F20"/>
          <w:sz w:val="20"/>
        </w:rPr>
        <w:t>Omeba, </w:t>
      </w:r>
      <w:r>
        <w:rPr>
          <w:color w:val="231F20"/>
          <w:sz w:val="20"/>
        </w:rPr>
        <w:t>1991:655-656).</w:t>
      </w:r>
    </w:p>
    <w:p>
      <w:pPr>
        <w:pStyle w:val="BodyText"/>
        <w:spacing w:before="5"/>
        <w:rPr>
          <w:sz w:val="23"/>
        </w:rPr>
      </w:pPr>
    </w:p>
    <w:p>
      <w:pPr>
        <w:pStyle w:val="BodyText"/>
        <w:spacing w:line="271" w:lineRule="auto"/>
        <w:ind w:left="120" w:right="117"/>
        <w:jc w:val="both"/>
      </w:pPr>
      <w:r>
        <w:rPr>
          <w:color w:val="231F20"/>
        </w:rPr>
        <w:t>Sin embargo, todas aquellas formas dadas en Grecia y </w:t>
      </w:r>
      <w:r>
        <w:rPr>
          <w:color w:val="231F20"/>
          <w:spacing w:val="-3"/>
        </w:rPr>
        <w:t>Roma, </w:t>
      </w:r>
      <w:r>
        <w:rPr>
          <w:color w:val="231F20"/>
        </w:rPr>
        <w:t>respecto del problema de la prostitución y el tratar de regular y controlar dicha actividad, dan un cambio drástico con el cristianismo, ya que se comienza una lucha importante ordenando el cierre</w:t>
      </w:r>
      <w:r>
        <w:rPr>
          <w:color w:val="231F20"/>
          <w:spacing w:val="-9"/>
        </w:rPr>
        <w:t> </w:t>
      </w:r>
      <w:r>
        <w:rPr>
          <w:color w:val="231F20"/>
        </w:rPr>
        <w:t>de</w:t>
      </w:r>
      <w:r>
        <w:rPr>
          <w:color w:val="231F20"/>
          <w:spacing w:val="-9"/>
        </w:rPr>
        <w:t> </w:t>
      </w:r>
      <w:r>
        <w:rPr>
          <w:color w:val="231F20"/>
        </w:rPr>
        <w:t>aquellos</w:t>
      </w:r>
      <w:r>
        <w:rPr>
          <w:color w:val="231F20"/>
          <w:spacing w:val="-9"/>
        </w:rPr>
        <w:t> </w:t>
      </w:r>
      <w:r>
        <w:rPr>
          <w:color w:val="231F20"/>
        </w:rPr>
        <w:t>lugares</w:t>
      </w:r>
      <w:r>
        <w:rPr>
          <w:color w:val="231F20"/>
          <w:spacing w:val="-9"/>
        </w:rPr>
        <w:t> </w:t>
      </w:r>
      <w:r>
        <w:rPr>
          <w:color w:val="231F20"/>
        </w:rPr>
        <w:t>que</w:t>
      </w:r>
      <w:r>
        <w:rPr>
          <w:color w:val="231F20"/>
          <w:spacing w:val="-9"/>
        </w:rPr>
        <w:t> </w:t>
      </w:r>
      <w:r>
        <w:rPr>
          <w:color w:val="231F20"/>
        </w:rPr>
        <w:t>permitían</w:t>
      </w:r>
      <w:r>
        <w:rPr>
          <w:color w:val="231F20"/>
          <w:spacing w:val="-9"/>
        </w:rPr>
        <w:t> </w:t>
      </w:r>
      <w:r>
        <w:rPr>
          <w:color w:val="231F20"/>
        </w:rPr>
        <w:t>se</w:t>
      </w:r>
      <w:r>
        <w:rPr>
          <w:color w:val="231F20"/>
          <w:spacing w:val="-9"/>
        </w:rPr>
        <w:t> </w:t>
      </w:r>
      <w:r>
        <w:rPr>
          <w:color w:val="231F20"/>
        </w:rPr>
        <w:t>ejerciera</w:t>
      </w:r>
      <w:r>
        <w:rPr>
          <w:color w:val="231F20"/>
          <w:spacing w:val="-9"/>
        </w:rPr>
        <w:t> </w:t>
      </w:r>
      <w:r>
        <w:rPr>
          <w:color w:val="231F20"/>
        </w:rPr>
        <w:t>la</w:t>
      </w:r>
      <w:r>
        <w:rPr>
          <w:color w:val="231F20"/>
          <w:spacing w:val="-9"/>
        </w:rPr>
        <w:t> </w:t>
      </w:r>
      <w:r>
        <w:rPr>
          <w:color w:val="231F20"/>
        </w:rPr>
        <w:t>prostitución,</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ésta,</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según el cristianismo, era algo corrupto y pecaminoso que atentaba en contra de la misma sociedad. La historia refiere que:</w:t>
      </w:r>
    </w:p>
    <w:p>
      <w:pPr>
        <w:pStyle w:val="BodyText"/>
        <w:spacing w:before="7"/>
        <w:rPr>
          <w:sz w:val="26"/>
        </w:rPr>
      </w:pPr>
    </w:p>
    <w:p>
      <w:pPr>
        <w:spacing w:line="297" w:lineRule="auto" w:before="0"/>
        <w:ind w:left="460" w:right="115" w:firstLine="0"/>
        <w:jc w:val="both"/>
        <w:rPr>
          <w:sz w:val="20"/>
        </w:rPr>
      </w:pPr>
      <w:r>
        <w:rPr>
          <w:color w:val="231F20"/>
          <w:sz w:val="20"/>
        </w:rPr>
        <w:t>Con</w:t>
      </w:r>
      <w:r>
        <w:rPr>
          <w:color w:val="231F20"/>
          <w:spacing w:val="-20"/>
          <w:sz w:val="20"/>
        </w:rPr>
        <w:t> </w:t>
      </w:r>
      <w:r>
        <w:rPr>
          <w:color w:val="231F20"/>
          <w:sz w:val="20"/>
        </w:rPr>
        <w:t>el</w:t>
      </w:r>
      <w:r>
        <w:rPr>
          <w:color w:val="231F20"/>
          <w:spacing w:val="-20"/>
          <w:sz w:val="20"/>
        </w:rPr>
        <w:t> </w:t>
      </w:r>
      <w:r>
        <w:rPr>
          <w:color w:val="231F20"/>
          <w:sz w:val="20"/>
        </w:rPr>
        <w:t>advenimiento</w:t>
      </w:r>
      <w:r>
        <w:rPr>
          <w:color w:val="231F20"/>
          <w:spacing w:val="-20"/>
          <w:sz w:val="20"/>
        </w:rPr>
        <w:t> </w:t>
      </w:r>
      <w:r>
        <w:rPr>
          <w:color w:val="231F20"/>
          <w:sz w:val="20"/>
        </w:rPr>
        <w:t>del</w:t>
      </w:r>
      <w:r>
        <w:rPr>
          <w:color w:val="231F20"/>
          <w:spacing w:val="-20"/>
          <w:sz w:val="20"/>
        </w:rPr>
        <w:t> </w:t>
      </w:r>
      <w:r>
        <w:rPr>
          <w:color w:val="231F20"/>
          <w:sz w:val="20"/>
        </w:rPr>
        <w:t>cristianismo</w:t>
      </w:r>
      <w:r>
        <w:rPr>
          <w:color w:val="231F20"/>
          <w:spacing w:val="-20"/>
          <w:sz w:val="20"/>
        </w:rPr>
        <w:t> </w:t>
      </w:r>
      <w:r>
        <w:rPr>
          <w:color w:val="231F20"/>
          <w:sz w:val="20"/>
        </w:rPr>
        <w:t>comenzó</w:t>
      </w:r>
      <w:r>
        <w:rPr>
          <w:color w:val="231F20"/>
          <w:spacing w:val="-20"/>
          <w:sz w:val="20"/>
        </w:rPr>
        <w:t> </w:t>
      </w:r>
      <w:r>
        <w:rPr>
          <w:color w:val="231F20"/>
          <w:sz w:val="20"/>
        </w:rPr>
        <w:t>la</w:t>
      </w:r>
      <w:r>
        <w:rPr>
          <w:color w:val="231F20"/>
          <w:spacing w:val="-20"/>
          <w:sz w:val="20"/>
        </w:rPr>
        <w:t> </w:t>
      </w:r>
      <w:r>
        <w:rPr>
          <w:color w:val="231F20"/>
          <w:sz w:val="20"/>
        </w:rPr>
        <w:t>lucha</w:t>
      </w:r>
      <w:r>
        <w:rPr>
          <w:color w:val="231F20"/>
          <w:spacing w:val="-20"/>
          <w:sz w:val="20"/>
        </w:rPr>
        <w:t> </w:t>
      </w:r>
      <w:r>
        <w:rPr>
          <w:color w:val="231F20"/>
          <w:sz w:val="20"/>
        </w:rPr>
        <w:t>contra</w:t>
      </w:r>
      <w:r>
        <w:rPr>
          <w:color w:val="231F20"/>
          <w:spacing w:val="-20"/>
          <w:sz w:val="20"/>
        </w:rPr>
        <w:t> </w:t>
      </w:r>
      <w:r>
        <w:rPr>
          <w:color w:val="231F20"/>
          <w:sz w:val="20"/>
        </w:rPr>
        <w:t>la</w:t>
      </w:r>
      <w:r>
        <w:rPr>
          <w:color w:val="231F20"/>
          <w:spacing w:val="-20"/>
          <w:sz w:val="20"/>
        </w:rPr>
        <w:t> </w:t>
      </w:r>
      <w:r>
        <w:rPr>
          <w:color w:val="231F20"/>
          <w:sz w:val="20"/>
        </w:rPr>
        <w:t>prostitución.</w:t>
      </w:r>
      <w:r>
        <w:rPr>
          <w:color w:val="231F20"/>
          <w:spacing w:val="-20"/>
          <w:sz w:val="20"/>
        </w:rPr>
        <w:t> </w:t>
      </w:r>
      <w:r>
        <w:rPr>
          <w:color w:val="231F20"/>
          <w:sz w:val="20"/>
        </w:rPr>
        <w:t>Diocleciano, Anastasio I y Justiniano trataron de poner un dique a las costumbres licenciosas de la época, ayudando a la rehabilitación de las mujeres caídas, mediante la destrucción de   los registros donde constaba su posición infamante, y la anulación de las incapacidades que pesaban sobre ellas. La nueva religión condenó la corrupción e hizo conocer el dogma del pecado, mediante el cual se predicaba una moral muy severa, que honraba    la castidad y la continencia, y sancionaba la monogamia como ley </w:t>
      </w:r>
      <w:r>
        <w:rPr>
          <w:color w:val="231F20"/>
          <w:spacing w:val="2"/>
          <w:sz w:val="20"/>
        </w:rPr>
        <w:t>sagrada. </w:t>
      </w:r>
      <w:r>
        <w:rPr>
          <w:color w:val="231F20"/>
          <w:sz w:val="20"/>
        </w:rPr>
        <w:t>Las</w:t>
      </w:r>
      <w:r>
        <w:rPr>
          <w:color w:val="231F20"/>
          <w:spacing w:val="-16"/>
          <w:sz w:val="20"/>
        </w:rPr>
        <w:t> </w:t>
      </w:r>
      <w:r>
        <w:rPr>
          <w:color w:val="231F20"/>
          <w:spacing w:val="2"/>
          <w:sz w:val="20"/>
        </w:rPr>
        <w:t>reformas </w:t>
      </w:r>
      <w:r>
        <w:rPr>
          <w:color w:val="231F20"/>
          <w:sz w:val="20"/>
        </w:rPr>
        <w:t>más importantes de la nueva iglesia se realizaron en el terreno del sexo. El </w:t>
      </w:r>
      <w:r>
        <w:rPr>
          <w:color w:val="231F20"/>
          <w:spacing w:val="2"/>
          <w:sz w:val="20"/>
        </w:rPr>
        <w:t>paganismo </w:t>
      </w:r>
      <w:r>
        <w:rPr>
          <w:color w:val="231F20"/>
          <w:sz w:val="20"/>
        </w:rPr>
        <w:t>había tolerado a la prostituta como un mal menor y necesario, la Iglesia católica </w:t>
      </w:r>
      <w:r>
        <w:rPr>
          <w:color w:val="231F20"/>
          <w:spacing w:val="2"/>
          <w:sz w:val="20"/>
        </w:rPr>
        <w:t>los </w:t>
      </w:r>
      <w:r>
        <w:rPr>
          <w:color w:val="231F20"/>
          <w:sz w:val="20"/>
        </w:rPr>
        <w:t>atacó, sin concesiones, e impuso un patrón único de moralidad para ambos sexos. Su éxito no fue completo, ya que la prostitución continuó su camino en el ocultamiento y en el disimulo; sobrevivió pese a tener que franquear barreras éticas y morales totalmente nuevas. Además, no debe olvidarse que la rígida moral cristiana de los primeros tiempos se suavizó muy</w:t>
      </w:r>
      <w:r>
        <w:rPr>
          <w:color w:val="231F20"/>
          <w:spacing w:val="10"/>
          <w:sz w:val="20"/>
        </w:rPr>
        <w:t> </w:t>
      </w:r>
      <w:r>
        <w:rPr>
          <w:color w:val="231F20"/>
          <w:sz w:val="20"/>
        </w:rPr>
        <w:t>rápido.</w:t>
      </w:r>
    </w:p>
    <w:p>
      <w:pPr>
        <w:spacing w:line="297" w:lineRule="auto" w:before="3"/>
        <w:ind w:left="460" w:right="114" w:firstLine="360"/>
        <w:jc w:val="both"/>
        <w:rPr>
          <w:sz w:val="20"/>
        </w:rPr>
      </w:pPr>
      <w:r>
        <w:rPr>
          <w:color w:val="231F20"/>
          <w:sz w:val="20"/>
        </w:rPr>
        <w:t>En el </w:t>
      </w:r>
      <w:r>
        <w:rPr>
          <w:color w:val="231F20"/>
          <w:spacing w:val="2"/>
          <w:sz w:val="20"/>
        </w:rPr>
        <w:t>siglo </w:t>
      </w:r>
      <w:r>
        <w:rPr>
          <w:color w:val="231F20"/>
          <w:w w:val="110"/>
          <w:sz w:val="15"/>
        </w:rPr>
        <w:t>ix </w:t>
      </w:r>
      <w:r>
        <w:rPr>
          <w:color w:val="231F20"/>
          <w:spacing w:val="2"/>
          <w:sz w:val="20"/>
        </w:rPr>
        <w:t>Carlomagno </w:t>
      </w:r>
      <w:r>
        <w:rPr>
          <w:color w:val="231F20"/>
          <w:sz w:val="20"/>
        </w:rPr>
        <w:t>ordenó el </w:t>
      </w:r>
      <w:r>
        <w:rPr>
          <w:color w:val="231F20"/>
          <w:spacing w:val="2"/>
          <w:sz w:val="20"/>
        </w:rPr>
        <w:t>cierre </w:t>
      </w:r>
      <w:r>
        <w:rPr>
          <w:color w:val="231F20"/>
          <w:sz w:val="20"/>
        </w:rPr>
        <w:t>de </w:t>
      </w:r>
      <w:r>
        <w:rPr>
          <w:color w:val="231F20"/>
          <w:spacing w:val="2"/>
          <w:sz w:val="20"/>
        </w:rPr>
        <w:t>todos </w:t>
      </w:r>
      <w:r>
        <w:rPr>
          <w:color w:val="231F20"/>
          <w:sz w:val="20"/>
        </w:rPr>
        <w:t>los </w:t>
      </w:r>
      <w:r>
        <w:rPr>
          <w:color w:val="231F20"/>
          <w:spacing w:val="2"/>
          <w:sz w:val="20"/>
        </w:rPr>
        <w:t>establecimientos donde </w:t>
      </w:r>
      <w:r>
        <w:rPr>
          <w:color w:val="231F20"/>
          <w:sz w:val="20"/>
        </w:rPr>
        <w:t>a  las mujeres se les </w:t>
      </w:r>
      <w:r>
        <w:rPr>
          <w:color w:val="231F20"/>
          <w:spacing w:val="3"/>
          <w:sz w:val="20"/>
        </w:rPr>
        <w:t>permitía </w:t>
      </w:r>
      <w:r>
        <w:rPr>
          <w:color w:val="231F20"/>
          <w:sz w:val="20"/>
        </w:rPr>
        <w:t>tener </w:t>
      </w:r>
      <w:r>
        <w:rPr>
          <w:color w:val="231F20"/>
          <w:spacing w:val="2"/>
          <w:sz w:val="20"/>
        </w:rPr>
        <w:t>relaciones sexuales promiscuas </w:t>
      </w:r>
      <w:r>
        <w:rPr>
          <w:color w:val="231F20"/>
          <w:sz w:val="20"/>
        </w:rPr>
        <w:t>y </w:t>
      </w:r>
      <w:r>
        <w:rPr>
          <w:color w:val="231F20"/>
          <w:spacing w:val="2"/>
          <w:sz w:val="20"/>
        </w:rPr>
        <w:t>dispuso </w:t>
      </w:r>
      <w:r>
        <w:rPr>
          <w:color w:val="231F20"/>
          <w:sz w:val="20"/>
        </w:rPr>
        <w:t>el destierro de las prostitutas. Pero </w:t>
      </w:r>
      <w:r>
        <w:rPr>
          <w:color w:val="231F20"/>
          <w:spacing w:val="2"/>
          <w:sz w:val="20"/>
        </w:rPr>
        <w:t>dada </w:t>
      </w:r>
      <w:r>
        <w:rPr>
          <w:color w:val="231F20"/>
          <w:sz w:val="20"/>
        </w:rPr>
        <w:t>la </w:t>
      </w:r>
      <w:r>
        <w:rPr>
          <w:color w:val="231F20"/>
          <w:spacing w:val="3"/>
          <w:sz w:val="20"/>
        </w:rPr>
        <w:t>gran </w:t>
      </w:r>
      <w:r>
        <w:rPr>
          <w:color w:val="231F20"/>
          <w:spacing w:val="2"/>
          <w:sz w:val="20"/>
        </w:rPr>
        <w:t>corrupción </w:t>
      </w:r>
      <w:r>
        <w:rPr>
          <w:color w:val="231F20"/>
          <w:sz w:val="20"/>
        </w:rPr>
        <w:t>de las costumbres, las </w:t>
      </w:r>
      <w:r>
        <w:rPr>
          <w:color w:val="231F20"/>
          <w:spacing w:val="2"/>
          <w:sz w:val="20"/>
        </w:rPr>
        <w:t>medidas legales resultaban inocuas. Durante </w:t>
      </w:r>
      <w:r>
        <w:rPr>
          <w:color w:val="231F20"/>
          <w:sz w:val="20"/>
        </w:rPr>
        <w:t>la </w:t>
      </w:r>
      <w:r>
        <w:rPr>
          <w:color w:val="231F20"/>
          <w:spacing w:val="2"/>
          <w:sz w:val="20"/>
        </w:rPr>
        <w:t>primera cruzada, algunas </w:t>
      </w:r>
      <w:r>
        <w:rPr>
          <w:color w:val="231F20"/>
          <w:sz w:val="20"/>
        </w:rPr>
        <w:t>mujeres </w:t>
      </w:r>
      <w:r>
        <w:rPr>
          <w:color w:val="231F20"/>
          <w:spacing w:val="2"/>
          <w:sz w:val="20"/>
        </w:rPr>
        <w:t>pagaban </w:t>
      </w:r>
      <w:r>
        <w:rPr>
          <w:color w:val="231F20"/>
          <w:sz w:val="20"/>
        </w:rPr>
        <w:t>su </w:t>
      </w:r>
      <w:r>
        <w:rPr>
          <w:color w:val="231F20"/>
          <w:spacing w:val="3"/>
          <w:sz w:val="20"/>
        </w:rPr>
        <w:t>viaje </w:t>
      </w:r>
      <w:r>
        <w:rPr>
          <w:color w:val="231F20"/>
          <w:spacing w:val="2"/>
          <w:sz w:val="20"/>
        </w:rPr>
        <w:t>vendiéndose </w:t>
      </w:r>
      <w:r>
        <w:rPr>
          <w:color w:val="231F20"/>
          <w:sz w:val="20"/>
        </w:rPr>
        <w:t>en las </w:t>
      </w:r>
      <w:r>
        <w:rPr>
          <w:color w:val="231F20"/>
          <w:spacing w:val="2"/>
          <w:sz w:val="20"/>
        </w:rPr>
        <w:t>ciudades </w:t>
      </w:r>
      <w:r>
        <w:rPr>
          <w:color w:val="231F20"/>
          <w:sz w:val="20"/>
        </w:rPr>
        <w:t>de la </w:t>
      </w:r>
      <w:r>
        <w:rPr>
          <w:color w:val="231F20"/>
          <w:spacing w:val="2"/>
          <w:sz w:val="20"/>
        </w:rPr>
        <w:t>ruta. </w:t>
      </w:r>
      <w:r>
        <w:rPr>
          <w:color w:val="231F20"/>
          <w:sz w:val="20"/>
        </w:rPr>
        <w:t>Y las </w:t>
      </w:r>
      <w:r>
        <w:rPr>
          <w:color w:val="231F20"/>
          <w:spacing w:val="2"/>
          <w:sz w:val="20"/>
        </w:rPr>
        <w:t>cruzadas siguientes </w:t>
      </w:r>
      <w:r>
        <w:rPr>
          <w:color w:val="231F20"/>
          <w:sz w:val="20"/>
        </w:rPr>
        <w:t>vieron </w:t>
      </w:r>
      <w:r>
        <w:rPr>
          <w:color w:val="231F20"/>
          <w:spacing w:val="2"/>
          <w:sz w:val="20"/>
        </w:rPr>
        <w:t>engrosadas </w:t>
      </w:r>
      <w:r>
        <w:rPr>
          <w:color w:val="231F20"/>
          <w:spacing w:val="3"/>
          <w:sz w:val="20"/>
        </w:rPr>
        <w:t>sus </w:t>
      </w:r>
      <w:r>
        <w:rPr>
          <w:color w:val="231F20"/>
          <w:sz w:val="20"/>
        </w:rPr>
        <w:t>filas por numerosos </w:t>
      </w:r>
      <w:r>
        <w:rPr>
          <w:color w:val="231F20"/>
          <w:spacing w:val="2"/>
          <w:sz w:val="20"/>
        </w:rPr>
        <w:t>contingentes </w:t>
      </w:r>
      <w:r>
        <w:rPr>
          <w:color w:val="231F20"/>
          <w:sz w:val="20"/>
        </w:rPr>
        <w:t>de mujeres, vestidas de hombres, que </w:t>
      </w:r>
      <w:r>
        <w:rPr>
          <w:color w:val="231F20"/>
          <w:spacing w:val="2"/>
          <w:sz w:val="20"/>
        </w:rPr>
        <w:t>llegaron </w:t>
      </w:r>
      <w:r>
        <w:rPr>
          <w:color w:val="231F20"/>
          <w:sz w:val="20"/>
        </w:rPr>
        <w:t>a </w:t>
      </w:r>
      <w:r>
        <w:rPr>
          <w:color w:val="231F20"/>
          <w:spacing w:val="2"/>
          <w:sz w:val="20"/>
        </w:rPr>
        <w:t>crear </w:t>
      </w:r>
      <w:r>
        <w:rPr>
          <w:color w:val="231F20"/>
          <w:sz w:val="20"/>
        </w:rPr>
        <w:t>verdaderos burdeles </w:t>
      </w:r>
      <w:r>
        <w:rPr>
          <w:color w:val="231F20"/>
          <w:spacing w:val="2"/>
          <w:sz w:val="20"/>
        </w:rPr>
        <w:t>alrededor </w:t>
      </w:r>
      <w:r>
        <w:rPr>
          <w:color w:val="231F20"/>
          <w:sz w:val="20"/>
        </w:rPr>
        <w:t>de la </w:t>
      </w:r>
      <w:r>
        <w:rPr>
          <w:color w:val="231F20"/>
          <w:spacing w:val="2"/>
          <w:sz w:val="20"/>
        </w:rPr>
        <w:t>tienda </w:t>
      </w:r>
      <w:r>
        <w:rPr>
          <w:color w:val="231F20"/>
          <w:sz w:val="20"/>
        </w:rPr>
        <w:t>real (</w:t>
      </w:r>
      <w:r>
        <w:rPr>
          <w:i/>
          <w:color w:val="231F20"/>
          <w:sz w:val="20"/>
        </w:rPr>
        <w:t>Omeba,</w:t>
      </w:r>
      <w:r>
        <w:rPr>
          <w:i/>
          <w:color w:val="231F20"/>
          <w:spacing w:val="8"/>
          <w:sz w:val="20"/>
        </w:rPr>
        <w:t> </w:t>
      </w:r>
      <w:r>
        <w:rPr>
          <w:color w:val="231F20"/>
          <w:sz w:val="20"/>
        </w:rPr>
        <w:t>1991:656).</w:t>
      </w:r>
    </w:p>
    <w:p>
      <w:pPr>
        <w:pStyle w:val="BodyText"/>
        <w:spacing w:before="5"/>
        <w:rPr>
          <w:sz w:val="23"/>
        </w:rPr>
      </w:pPr>
    </w:p>
    <w:p>
      <w:pPr>
        <w:pStyle w:val="BodyText"/>
        <w:spacing w:line="271" w:lineRule="auto"/>
        <w:ind w:left="100" w:right="117"/>
        <w:jc w:val="both"/>
      </w:pPr>
      <w:r>
        <w:rPr>
          <w:color w:val="231F20"/>
        </w:rPr>
        <w:t>Consideramos entonces, que el cristianismo fue un parteaguas en esas épocas, y que 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esfuerzos</w:t>
      </w:r>
      <w:r>
        <w:rPr>
          <w:color w:val="231F20"/>
          <w:spacing w:val="-6"/>
        </w:rPr>
        <w:t> </w:t>
      </w:r>
      <w:r>
        <w:rPr>
          <w:color w:val="231F20"/>
        </w:rPr>
        <w:t>realizados</w:t>
      </w:r>
      <w:r>
        <w:rPr>
          <w:color w:val="231F20"/>
          <w:spacing w:val="-6"/>
        </w:rPr>
        <w:t> </w:t>
      </w:r>
      <w:r>
        <w:rPr>
          <w:color w:val="231F20"/>
        </w:rPr>
        <w:t>por</w:t>
      </w:r>
      <w:r>
        <w:rPr>
          <w:color w:val="231F20"/>
          <w:spacing w:val="-6"/>
        </w:rPr>
        <w:t> </w:t>
      </w:r>
      <w:r>
        <w:rPr>
          <w:color w:val="231F20"/>
        </w:rPr>
        <w:t>tratar</w:t>
      </w:r>
      <w:r>
        <w:rPr>
          <w:color w:val="231F20"/>
          <w:spacing w:val="-7"/>
        </w:rPr>
        <w:t> </w:t>
      </w:r>
      <w:r>
        <w:rPr>
          <w:color w:val="231F20"/>
        </w:rPr>
        <w:t>de</w:t>
      </w:r>
      <w:r>
        <w:rPr>
          <w:color w:val="231F20"/>
          <w:spacing w:val="-6"/>
        </w:rPr>
        <w:t> </w:t>
      </w:r>
      <w:r>
        <w:rPr>
          <w:color w:val="231F20"/>
        </w:rPr>
        <w:t>erradicar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prostitución,</w:t>
      </w:r>
      <w:r>
        <w:rPr>
          <w:color w:val="231F20"/>
          <w:spacing w:val="-6"/>
        </w:rPr>
        <w:t> </w:t>
      </w:r>
      <w:r>
        <w:rPr>
          <w:color w:val="231F20"/>
        </w:rPr>
        <w:t>éstos resultaron en vano, pues a pesar de que los mismos gobernantes ordenaron tal erra- dicación, fue casi imposible, ya que era algo permitido debido a las necesidades de las mismas civilizaciones que en aquellas épocas se encontraban en conflicto, lo cual ayudó a las prostitutas a formar “gremios”, debidamente organizados para luchar por ciertos derechos y prerrogativas, que regularan su actividad y tener cierta protección de las mismas</w:t>
      </w:r>
      <w:r>
        <w:rPr>
          <w:color w:val="231F20"/>
          <w:spacing w:val="-17"/>
        </w:rPr>
        <w:t> </w:t>
      </w:r>
      <w:r>
        <w:rPr>
          <w:color w:val="231F20"/>
        </w:rPr>
        <w:t>autoridades.</w:t>
      </w:r>
    </w:p>
    <w:p>
      <w:pPr>
        <w:pStyle w:val="BodyText"/>
        <w:spacing w:line="271" w:lineRule="auto" w:before="1"/>
        <w:ind w:left="100" w:right="118" w:firstLine="360"/>
        <w:jc w:val="both"/>
      </w:pPr>
      <w:r>
        <w:rPr>
          <w:color w:val="231F20"/>
        </w:rPr>
        <w:t>Esta situación, refiere nuestra enciclopedia consultada, fue aprovechada por las municipalidades para organizar y administrar aquellos lugares que fueron destinados a la prostitución, y así vemos que: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4" w:firstLine="0"/>
        <w:jc w:val="both"/>
        <w:rPr>
          <w:sz w:val="20"/>
        </w:rPr>
      </w:pPr>
      <w:r>
        <w:rPr>
          <w:color w:val="231F20"/>
          <w:sz w:val="20"/>
        </w:rPr>
        <w:t>Pese a la devoción </w:t>
      </w:r>
      <w:r>
        <w:rPr>
          <w:color w:val="231F20"/>
          <w:spacing w:val="2"/>
          <w:sz w:val="20"/>
        </w:rPr>
        <w:t>religiosa imperante </w:t>
      </w:r>
      <w:r>
        <w:rPr>
          <w:color w:val="231F20"/>
          <w:sz w:val="20"/>
        </w:rPr>
        <w:t>en esa </w:t>
      </w:r>
      <w:r>
        <w:rPr>
          <w:color w:val="231F20"/>
          <w:spacing w:val="2"/>
          <w:sz w:val="20"/>
        </w:rPr>
        <w:t>época, </w:t>
      </w:r>
      <w:r>
        <w:rPr>
          <w:color w:val="231F20"/>
          <w:sz w:val="20"/>
        </w:rPr>
        <w:t>se </w:t>
      </w:r>
      <w:r>
        <w:rPr>
          <w:color w:val="231F20"/>
          <w:spacing w:val="2"/>
          <w:sz w:val="20"/>
        </w:rPr>
        <w:t>toleraba </w:t>
      </w:r>
      <w:r>
        <w:rPr>
          <w:color w:val="231F20"/>
          <w:sz w:val="20"/>
        </w:rPr>
        <w:t>a las </w:t>
      </w:r>
      <w:r>
        <w:rPr>
          <w:color w:val="231F20"/>
          <w:spacing w:val="2"/>
          <w:sz w:val="20"/>
        </w:rPr>
        <w:t>prostitutas </w:t>
      </w:r>
      <w:r>
        <w:rPr>
          <w:color w:val="231F20"/>
          <w:spacing w:val="3"/>
          <w:sz w:val="20"/>
        </w:rPr>
        <w:t>por </w:t>
      </w:r>
      <w:r>
        <w:rPr>
          <w:color w:val="231F20"/>
          <w:spacing w:val="2"/>
          <w:sz w:val="20"/>
        </w:rPr>
        <w:t>considerarlas </w:t>
      </w:r>
      <w:r>
        <w:rPr>
          <w:color w:val="231F20"/>
          <w:sz w:val="20"/>
        </w:rPr>
        <w:t>un mal </w:t>
      </w:r>
      <w:r>
        <w:rPr>
          <w:color w:val="231F20"/>
          <w:spacing w:val="2"/>
          <w:sz w:val="20"/>
        </w:rPr>
        <w:t>necesario; solaz para </w:t>
      </w:r>
      <w:r>
        <w:rPr>
          <w:color w:val="231F20"/>
          <w:sz w:val="20"/>
        </w:rPr>
        <w:t>los </w:t>
      </w:r>
      <w:r>
        <w:rPr>
          <w:color w:val="231F20"/>
          <w:spacing w:val="2"/>
          <w:sz w:val="20"/>
        </w:rPr>
        <w:t>soldados </w:t>
      </w:r>
      <w:r>
        <w:rPr>
          <w:color w:val="231F20"/>
          <w:sz w:val="20"/>
        </w:rPr>
        <w:t>que </w:t>
      </w:r>
      <w:r>
        <w:rPr>
          <w:color w:val="231F20"/>
          <w:spacing w:val="2"/>
          <w:sz w:val="20"/>
        </w:rPr>
        <w:t>combatían </w:t>
      </w:r>
      <w:r>
        <w:rPr>
          <w:color w:val="231F20"/>
          <w:sz w:val="20"/>
        </w:rPr>
        <w:t>por el </w:t>
      </w:r>
      <w:r>
        <w:rPr>
          <w:color w:val="231F20"/>
          <w:spacing w:val="2"/>
          <w:sz w:val="20"/>
        </w:rPr>
        <w:t>señor </w:t>
      </w:r>
      <w:r>
        <w:rPr>
          <w:color w:val="231F20"/>
          <w:sz w:val="20"/>
        </w:rPr>
        <w:t>y   la </w:t>
      </w:r>
      <w:r>
        <w:rPr>
          <w:color w:val="231F20"/>
          <w:spacing w:val="2"/>
          <w:sz w:val="20"/>
        </w:rPr>
        <w:t>defensa </w:t>
      </w:r>
      <w:r>
        <w:rPr>
          <w:color w:val="231F20"/>
          <w:sz w:val="20"/>
        </w:rPr>
        <w:t>de la </w:t>
      </w:r>
      <w:r>
        <w:rPr>
          <w:color w:val="231F20"/>
          <w:spacing w:val="2"/>
          <w:sz w:val="20"/>
        </w:rPr>
        <w:t>moral </w:t>
      </w:r>
      <w:r>
        <w:rPr>
          <w:color w:val="231F20"/>
          <w:sz w:val="20"/>
        </w:rPr>
        <w:t>de los hogares. </w:t>
      </w:r>
      <w:r>
        <w:rPr>
          <w:color w:val="231F20"/>
          <w:spacing w:val="2"/>
          <w:sz w:val="20"/>
        </w:rPr>
        <w:t>Como todos </w:t>
      </w:r>
      <w:r>
        <w:rPr>
          <w:color w:val="231F20"/>
          <w:sz w:val="20"/>
        </w:rPr>
        <w:t>los </w:t>
      </w:r>
      <w:r>
        <w:rPr>
          <w:color w:val="231F20"/>
          <w:spacing w:val="2"/>
          <w:sz w:val="20"/>
        </w:rPr>
        <w:t>trabajadores </w:t>
      </w:r>
      <w:r>
        <w:rPr>
          <w:color w:val="231F20"/>
          <w:sz w:val="20"/>
        </w:rPr>
        <w:t>se </w:t>
      </w:r>
      <w:r>
        <w:rPr>
          <w:color w:val="231F20"/>
          <w:spacing w:val="3"/>
          <w:sz w:val="20"/>
        </w:rPr>
        <w:t>agrupaban </w:t>
      </w:r>
      <w:r>
        <w:rPr>
          <w:color w:val="231F20"/>
          <w:sz w:val="20"/>
        </w:rPr>
        <w:t>en </w:t>
      </w:r>
      <w:r>
        <w:rPr>
          <w:color w:val="231F20"/>
          <w:spacing w:val="2"/>
          <w:sz w:val="20"/>
        </w:rPr>
        <w:t>gremios, ellas también formaron </w:t>
      </w:r>
      <w:r>
        <w:rPr>
          <w:color w:val="231F20"/>
          <w:sz w:val="20"/>
        </w:rPr>
        <w:t>el suyo, que </w:t>
      </w:r>
      <w:r>
        <w:rPr>
          <w:color w:val="231F20"/>
          <w:spacing w:val="2"/>
          <w:sz w:val="20"/>
        </w:rPr>
        <w:t>contempla tanto </w:t>
      </w:r>
      <w:r>
        <w:rPr>
          <w:color w:val="231F20"/>
          <w:sz w:val="20"/>
        </w:rPr>
        <w:t>la </w:t>
      </w:r>
      <w:r>
        <w:rPr>
          <w:color w:val="231F20"/>
          <w:spacing w:val="2"/>
          <w:sz w:val="20"/>
        </w:rPr>
        <w:t>situación </w:t>
      </w:r>
      <w:r>
        <w:rPr>
          <w:color w:val="231F20"/>
          <w:sz w:val="20"/>
        </w:rPr>
        <w:t>de las </w:t>
      </w:r>
      <w:r>
        <w:rPr>
          <w:color w:val="231F20"/>
          <w:spacing w:val="3"/>
          <w:sz w:val="20"/>
        </w:rPr>
        <w:t>que   </w:t>
      </w:r>
      <w:r>
        <w:rPr>
          <w:color w:val="231F20"/>
          <w:sz w:val="20"/>
        </w:rPr>
        <w:t>se </w:t>
      </w:r>
      <w:r>
        <w:rPr>
          <w:color w:val="231F20"/>
          <w:spacing w:val="2"/>
          <w:sz w:val="20"/>
        </w:rPr>
        <w:t>encontraban recluidas </w:t>
      </w:r>
      <w:r>
        <w:rPr>
          <w:color w:val="231F20"/>
          <w:sz w:val="20"/>
        </w:rPr>
        <w:t>en </w:t>
      </w:r>
      <w:r>
        <w:rPr>
          <w:color w:val="231F20"/>
          <w:spacing w:val="2"/>
          <w:sz w:val="20"/>
        </w:rPr>
        <w:t>casas especiales, como </w:t>
      </w:r>
      <w:r>
        <w:rPr>
          <w:color w:val="231F20"/>
          <w:sz w:val="20"/>
        </w:rPr>
        <w:t>la de </w:t>
      </w:r>
      <w:r>
        <w:rPr>
          <w:color w:val="231F20"/>
          <w:spacing w:val="2"/>
          <w:sz w:val="20"/>
        </w:rPr>
        <w:t>aquellas </w:t>
      </w:r>
      <w:r>
        <w:rPr>
          <w:color w:val="231F20"/>
          <w:sz w:val="20"/>
        </w:rPr>
        <w:t>que </w:t>
      </w:r>
      <w:r>
        <w:rPr>
          <w:color w:val="231F20"/>
          <w:spacing w:val="2"/>
          <w:sz w:val="20"/>
        </w:rPr>
        <w:t>viajaban erran- </w:t>
      </w:r>
      <w:r>
        <w:rPr>
          <w:color w:val="231F20"/>
          <w:sz w:val="20"/>
        </w:rPr>
        <w:t>tes tras los ejércitos. Es </w:t>
      </w:r>
      <w:r>
        <w:rPr>
          <w:color w:val="231F20"/>
          <w:spacing w:val="2"/>
          <w:sz w:val="20"/>
        </w:rPr>
        <w:t>decir </w:t>
      </w:r>
      <w:r>
        <w:rPr>
          <w:color w:val="231F20"/>
          <w:sz w:val="20"/>
        </w:rPr>
        <w:t>que la </w:t>
      </w:r>
      <w:r>
        <w:rPr>
          <w:color w:val="231F20"/>
          <w:spacing w:val="2"/>
          <w:sz w:val="20"/>
        </w:rPr>
        <w:t>prostitución </w:t>
      </w:r>
      <w:r>
        <w:rPr>
          <w:color w:val="231F20"/>
          <w:sz w:val="20"/>
        </w:rPr>
        <w:t>no </w:t>
      </w:r>
      <w:r>
        <w:rPr>
          <w:color w:val="231F20"/>
          <w:spacing w:val="2"/>
          <w:sz w:val="20"/>
        </w:rPr>
        <w:t>sólo </w:t>
      </w:r>
      <w:r>
        <w:rPr>
          <w:color w:val="231F20"/>
          <w:sz w:val="20"/>
        </w:rPr>
        <w:t>era </w:t>
      </w:r>
      <w:r>
        <w:rPr>
          <w:color w:val="231F20"/>
          <w:spacing w:val="2"/>
          <w:sz w:val="20"/>
        </w:rPr>
        <w:t>aceptada </w:t>
      </w:r>
      <w:r>
        <w:rPr>
          <w:color w:val="231F20"/>
          <w:sz w:val="20"/>
        </w:rPr>
        <w:t>sino, </w:t>
      </w:r>
      <w:r>
        <w:rPr>
          <w:color w:val="231F20"/>
          <w:spacing w:val="2"/>
          <w:sz w:val="20"/>
        </w:rPr>
        <w:t>incluso, </w:t>
      </w:r>
      <w:r>
        <w:rPr>
          <w:color w:val="231F20"/>
          <w:sz w:val="20"/>
        </w:rPr>
        <w:t>protegida y</w:t>
      </w:r>
      <w:r>
        <w:rPr>
          <w:color w:val="231F20"/>
          <w:spacing w:val="47"/>
          <w:sz w:val="20"/>
        </w:rPr>
        <w:t> </w:t>
      </w:r>
      <w:r>
        <w:rPr>
          <w:color w:val="231F20"/>
          <w:spacing w:val="2"/>
          <w:sz w:val="20"/>
        </w:rPr>
        <w:t>regulada.</w:t>
      </w:r>
    </w:p>
    <w:p>
      <w:pPr>
        <w:spacing w:line="297" w:lineRule="auto" w:before="3"/>
        <w:ind w:left="480" w:right="117" w:firstLine="360"/>
        <w:jc w:val="both"/>
        <w:rPr>
          <w:sz w:val="20"/>
        </w:rPr>
      </w:pPr>
      <w:r>
        <w:rPr>
          <w:color w:val="231F20"/>
          <w:sz w:val="20"/>
        </w:rPr>
        <w:t>Algunas ciudades como </w:t>
      </w:r>
      <w:r>
        <w:rPr>
          <w:color w:val="231F20"/>
          <w:spacing w:val="-3"/>
          <w:sz w:val="20"/>
        </w:rPr>
        <w:t>Tolosa, </w:t>
      </w:r>
      <w:r>
        <w:rPr>
          <w:color w:val="231F20"/>
          <w:sz w:val="20"/>
        </w:rPr>
        <w:t>Aviñón, Montpellier, Nurenberg y Nápoles</w:t>
      </w:r>
      <w:r>
        <w:rPr>
          <w:color w:val="231F20"/>
          <w:spacing w:val="-24"/>
          <w:sz w:val="20"/>
        </w:rPr>
        <w:t> </w:t>
      </w:r>
      <w:r>
        <w:rPr>
          <w:color w:val="231F20"/>
          <w:sz w:val="20"/>
        </w:rPr>
        <w:t>legaliza- ron</w:t>
      </w:r>
      <w:r>
        <w:rPr>
          <w:color w:val="231F20"/>
          <w:spacing w:val="-15"/>
          <w:sz w:val="20"/>
        </w:rPr>
        <w:t> </w:t>
      </w:r>
      <w:r>
        <w:rPr>
          <w:color w:val="231F20"/>
          <w:sz w:val="20"/>
        </w:rPr>
        <w:t>la</w:t>
      </w:r>
      <w:r>
        <w:rPr>
          <w:color w:val="231F20"/>
          <w:spacing w:val="-15"/>
          <w:sz w:val="20"/>
        </w:rPr>
        <w:t> </w:t>
      </w:r>
      <w:r>
        <w:rPr>
          <w:color w:val="231F20"/>
          <w:sz w:val="20"/>
        </w:rPr>
        <w:t>prostitución,</w:t>
      </w:r>
      <w:r>
        <w:rPr>
          <w:color w:val="231F20"/>
          <w:spacing w:val="-15"/>
          <w:sz w:val="20"/>
        </w:rPr>
        <w:t> </w:t>
      </w:r>
      <w:r>
        <w:rPr>
          <w:color w:val="231F20"/>
          <w:sz w:val="20"/>
        </w:rPr>
        <w:t>sometiéndola</w:t>
      </w:r>
      <w:r>
        <w:rPr>
          <w:color w:val="231F20"/>
          <w:spacing w:val="-15"/>
          <w:sz w:val="20"/>
        </w:rPr>
        <w:t> </w:t>
      </w:r>
      <w:r>
        <w:rPr>
          <w:color w:val="231F20"/>
          <w:sz w:val="20"/>
        </w:rPr>
        <w:t>a</w:t>
      </w:r>
      <w:r>
        <w:rPr>
          <w:color w:val="231F20"/>
          <w:spacing w:val="-15"/>
          <w:sz w:val="20"/>
        </w:rPr>
        <w:t> </w:t>
      </w:r>
      <w:r>
        <w:rPr>
          <w:color w:val="231F20"/>
          <w:sz w:val="20"/>
        </w:rPr>
        <w:t>inspección</w:t>
      </w:r>
      <w:r>
        <w:rPr>
          <w:color w:val="231F20"/>
          <w:spacing w:val="-15"/>
          <w:sz w:val="20"/>
        </w:rPr>
        <w:t> </w:t>
      </w:r>
      <w:r>
        <w:rPr>
          <w:color w:val="231F20"/>
          <w:sz w:val="20"/>
        </w:rPr>
        <w:t>municipal;</w:t>
      </w:r>
      <w:r>
        <w:rPr>
          <w:color w:val="231F20"/>
          <w:spacing w:val="-15"/>
          <w:sz w:val="20"/>
        </w:rPr>
        <w:t> </w:t>
      </w:r>
      <w:r>
        <w:rPr>
          <w:color w:val="231F20"/>
          <w:sz w:val="20"/>
        </w:rPr>
        <w:t>para</w:t>
      </w:r>
      <w:r>
        <w:rPr>
          <w:color w:val="231F20"/>
          <w:spacing w:val="-15"/>
          <w:sz w:val="20"/>
        </w:rPr>
        <w:t> </w:t>
      </w:r>
      <w:r>
        <w:rPr>
          <w:color w:val="231F20"/>
          <w:sz w:val="20"/>
        </w:rPr>
        <w:t>justificarse,</w:t>
      </w:r>
      <w:r>
        <w:rPr>
          <w:color w:val="231F20"/>
          <w:spacing w:val="-15"/>
          <w:sz w:val="20"/>
        </w:rPr>
        <w:t> </w:t>
      </w:r>
      <w:r>
        <w:rPr>
          <w:color w:val="231F20"/>
          <w:sz w:val="20"/>
        </w:rPr>
        <w:t>los</w:t>
      </w:r>
      <w:r>
        <w:rPr>
          <w:color w:val="231F20"/>
          <w:spacing w:val="-15"/>
          <w:sz w:val="20"/>
        </w:rPr>
        <w:t> </w:t>
      </w:r>
      <w:r>
        <w:rPr>
          <w:color w:val="231F20"/>
          <w:sz w:val="20"/>
        </w:rPr>
        <w:t>gobernantes afirmaban</w:t>
      </w:r>
      <w:r>
        <w:rPr>
          <w:color w:val="231F20"/>
          <w:spacing w:val="-3"/>
          <w:sz w:val="20"/>
        </w:rPr>
        <w:t> </w:t>
      </w:r>
      <w:r>
        <w:rPr>
          <w:color w:val="231F20"/>
          <w:sz w:val="20"/>
        </w:rPr>
        <w:t>que</w:t>
      </w:r>
      <w:r>
        <w:rPr>
          <w:color w:val="231F20"/>
          <w:spacing w:val="-3"/>
          <w:sz w:val="20"/>
        </w:rPr>
        <w:t> </w:t>
      </w:r>
      <w:r>
        <w:rPr>
          <w:color w:val="231F20"/>
          <w:sz w:val="20"/>
        </w:rPr>
        <w:t>gracias</w:t>
      </w:r>
      <w:r>
        <w:rPr>
          <w:color w:val="231F20"/>
          <w:spacing w:val="-3"/>
          <w:sz w:val="20"/>
        </w:rPr>
        <w:t> </w:t>
      </w:r>
      <w:r>
        <w:rPr>
          <w:color w:val="231F20"/>
          <w:sz w:val="20"/>
        </w:rPr>
        <w:t>a</w:t>
      </w:r>
      <w:r>
        <w:rPr>
          <w:color w:val="231F20"/>
          <w:spacing w:val="-3"/>
          <w:sz w:val="20"/>
        </w:rPr>
        <w:t> </w:t>
      </w:r>
      <w:r>
        <w:rPr>
          <w:color w:val="231F20"/>
          <w:sz w:val="20"/>
        </w:rPr>
        <w:t>ellas</w:t>
      </w:r>
      <w:r>
        <w:rPr>
          <w:color w:val="231F20"/>
          <w:spacing w:val="-3"/>
          <w:sz w:val="20"/>
        </w:rPr>
        <w:t> </w:t>
      </w:r>
      <w:r>
        <w:rPr>
          <w:color w:val="231F20"/>
          <w:sz w:val="20"/>
        </w:rPr>
        <w:t>las</w:t>
      </w:r>
      <w:r>
        <w:rPr>
          <w:color w:val="231F20"/>
          <w:spacing w:val="-3"/>
          <w:sz w:val="20"/>
        </w:rPr>
        <w:t> </w:t>
      </w:r>
      <w:r>
        <w:rPr>
          <w:color w:val="231F20"/>
          <w:sz w:val="20"/>
        </w:rPr>
        <w:t>mujeres</w:t>
      </w:r>
      <w:r>
        <w:rPr>
          <w:color w:val="231F20"/>
          <w:spacing w:val="-3"/>
          <w:sz w:val="20"/>
        </w:rPr>
        <w:t> </w:t>
      </w:r>
      <w:r>
        <w:rPr>
          <w:color w:val="231F20"/>
          <w:sz w:val="20"/>
        </w:rPr>
        <w:t>decentes</w:t>
      </w:r>
      <w:r>
        <w:rPr>
          <w:color w:val="231F20"/>
          <w:spacing w:val="-3"/>
          <w:sz w:val="20"/>
        </w:rPr>
        <w:t> </w:t>
      </w:r>
      <w:r>
        <w:rPr>
          <w:color w:val="231F20"/>
          <w:sz w:val="20"/>
        </w:rPr>
        <w:t>podían</w:t>
      </w:r>
      <w:r>
        <w:rPr>
          <w:color w:val="231F20"/>
          <w:spacing w:val="-3"/>
          <w:sz w:val="20"/>
        </w:rPr>
        <w:t> </w:t>
      </w:r>
      <w:r>
        <w:rPr>
          <w:color w:val="231F20"/>
          <w:sz w:val="20"/>
        </w:rPr>
        <w:t>salir</w:t>
      </w:r>
      <w:r>
        <w:rPr>
          <w:color w:val="231F20"/>
          <w:spacing w:val="-3"/>
          <w:sz w:val="20"/>
        </w:rPr>
        <w:t> </w:t>
      </w:r>
      <w:r>
        <w:rPr>
          <w:color w:val="231F20"/>
          <w:sz w:val="20"/>
        </w:rPr>
        <w:t>sin</w:t>
      </w:r>
      <w:r>
        <w:rPr>
          <w:color w:val="231F20"/>
          <w:spacing w:val="-3"/>
          <w:sz w:val="20"/>
        </w:rPr>
        <w:t> </w:t>
      </w:r>
      <w:r>
        <w:rPr>
          <w:color w:val="231F20"/>
          <w:sz w:val="20"/>
        </w:rPr>
        <w:t>temor</w:t>
      </w:r>
      <w:r>
        <w:rPr>
          <w:color w:val="231F20"/>
          <w:spacing w:val="-3"/>
          <w:sz w:val="20"/>
        </w:rPr>
        <w:t> </w:t>
      </w:r>
      <w:r>
        <w:rPr>
          <w:color w:val="231F20"/>
          <w:sz w:val="20"/>
        </w:rPr>
        <w:t>a</w:t>
      </w:r>
      <w:r>
        <w:rPr>
          <w:color w:val="231F20"/>
          <w:spacing w:val="-3"/>
          <w:sz w:val="20"/>
        </w:rPr>
        <w:t> </w:t>
      </w:r>
      <w:r>
        <w:rPr>
          <w:color w:val="231F20"/>
          <w:sz w:val="20"/>
        </w:rPr>
        <w:t>la</w:t>
      </w:r>
      <w:r>
        <w:rPr>
          <w:color w:val="231F20"/>
          <w:spacing w:val="-3"/>
          <w:sz w:val="20"/>
        </w:rPr>
        <w:t> </w:t>
      </w:r>
      <w:r>
        <w:rPr>
          <w:color w:val="231F20"/>
          <w:sz w:val="20"/>
        </w:rPr>
        <w:t>calle.</w:t>
      </w:r>
    </w:p>
    <w:p>
      <w:pPr>
        <w:spacing w:line="297" w:lineRule="auto" w:before="3"/>
        <w:ind w:left="480" w:right="117" w:firstLine="360"/>
        <w:jc w:val="both"/>
        <w:rPr>
          <w:sz w:val="20"/>
        </w:rPr>
      </w:pPr>
      <w:r>
        <w:rPr>
          <w:color w:val="231F20"/>
          <w:sz w:val="20"/>
        </w:rPr>
        <w:t>En </w:t>
      </w:r>
      <w:r>
        <w:rPr>
          <w:color w:val="231F20"/>
          <w:spacing w:val="-4"/>
          <w:sz w:val="20"/>
        </w:rPr>
        <w:t>Tolosa </w:t>
      </w:r>
      <w:r>
        <w:rPr>
          <w:color w:val="231F20"/>
          <w:sz w:val="20"/>
        </w:rPr>
        <w:t>el beneficio derivado del ejercicio de la prostitución se repartía entre la Ciudad y la Universidad. En Aviñón y Montpellier constituía un monopolio municipal, pues</w:t>
      </w:r>
      <w:r>
        <w:rPr>
          <w:color w:val="231F20"/>
          <w:spacing w:val="-19"/>
          <w:sz w:val="20"/>
        </w:rPr>
        <w:t> </w:t>
      </w:r>
      <w:r>
        <w:rPr>
          <w:color w:val="231F20"/>
          <w:sz w:val="20"/>
        </w:rPr>
        <w:t>las</w:t>
      </w:r>
      <w:r>
        <w:rPr>
          <w:color w:val="231F20"/>
          <w:spacing w:val="-19"/>
          <w:sz w:val="20"/>
        </w:rPr>
        <w:t> </w:t>
      </w:r>
      <w:r>
        <w:rPr>
          <w:color w:val="231F20"/>
          <w:sz w:val="20"/>
        </w:rPr>
        <w:t>autoridades</w:t>
      </w:r>
      <w:r>
        <w:rPr>
          <w:color w:val="231F20"/>
          <w:spacing w:val="-19"/>
          <w:sz w:val="20"/>
        </w:rPr>
        <w:t> </w:t>
      </w:r>
      <w:r>
        <w:rPr>
          <w:color w:val="231F20"/>
          <w:sz w:val="20"/>
        </w:rPr>
        <w:t>organizaban</w:t>
      </w:r>
      <w:r>
        <w:rPr>
          <w:color w:val="231F20"/>
          <w:spacing w:val="-19"/>
          <w:sz w:val="20"/>
        </w:rPr>
        <w:t> </w:t>
      </w:r>
      <w:r>
        <w:rPr>
          <w:color w:val="231F20"/>
          <w:sz w:val="20"/>
        </w:rPr>
        <w:t>y</w:t>
      </w:r>
      <w:r>
        <w:rPr>
          <w:color w:val="231F20"/>
          <w:spacing w:val="-19"/>
          <w:sz w:val="20"/>
        </w:rPr>
        <w:t> </w:t>
      </w:r>
      <w:r>
        <w:rPr>
          <w:color w:val="231F20"/>
          <w:sz w:val="20"/>
        </w:rPr>
        <w:t>administraban</w:t>
      </w:r>
      <w:r>
        <w:rPr>
          <w:color w:val="231F20"/>
          <w:spacing w:val="-19"/>
          <w:sz w:val="20"/>
        </w:rPr>
        <w:t> </w:t>
      </w:r>
      <w:r>
        <w:rPr>
          <w:color w:val="231F20"/>
          <w:sz w:val="20"/>
        </w:rPr>
        <w:t>casas</w:t>
      </w:r>
      <w:r>
        <w:rPr>
          <w:color w:val="231F20"/>
          <w:spacing w:val="-19"/>
          <w:sz w:val="20"/>
        </w:rPr>
        <w:t> </w:t>
      </w:r>
      <w:r>
        <w:rPr>
          <w:color w:val="231F20"/>
          <w:sz w:val="20"/>
        </w:rPr>
        <w:t>públicas</w:t>
      </w:r>
      <w:r>
        <w:rPr>
          <w:color w:val="231F20"/>
          <w:spacing w:val="-19"/>
          <w:sz w:val="20"/>
        </w:rPr>
        <w:t> </w:t>
      </w:r>
      <w:r>
        <w:rPr>
          <w:color w:val="231F20"/>
          <w:sz w:val="20"/>
        </w:rPr>
        <w:t>o</w:t>
      </w:r>
      <w:r>
        <w:rPr>
          <w:color w:val="231F20"/>
          <w:spacing w:val="-19"/>
          <w:sz w:val="20"/>
        </w:rPr>
        <w:t> </w:t>
      </w:r>
      <w:r>
        <w:rPr>
          <w:color w:val="231F20"/>
          <w:sz w:val="20"/>
        </w:rPr>
        <w:t>“abadías”</w:t>
      </w:r>
      <w:r>
        <w:rPr>
          <w:color w:val="231F20"/>
          <w:spacing w:val="-19"/>
          <w:sz w:val="20"/>
        </w:rPr>
        <w:t> </w:t>
      </w:r>
      <w:r>
        <w:rPr>
          <w:color w:val="231F20"/>
          <w:sz w:val="20"/>
        </w:rPr>
        <w:t>obscenas,</w:t>
      </w:r>
      <w:r>
        <w:rPr>
          <w:color w:val="231F20"/>
          <w:spacing w:val="-19"/>
          <w:sz w:val="20"/>
        </w:rPr>
        <w:t> </w:t>
      </w:r>
      <w:r>
        <w:rPr>
          <w:color w:val="231F20"/>
          <w:sz w:val="20"/>
        </w:rPr>
        <w:t>con fines</w:t>
      </w:r>
      <w:r>
        <w:rPr>
          <w:color w:val="231F20"/>
          <w:spacing w:val="-16"/>
          <w:sz w:val="20"/>
        </w:rPr>
        <w:t> </w:t>
      </w:r>
      <w:r>
        <w:rPr>
          <w:color w:val="231F20"/>
          <w:sz w:val="20"/>
        </w:rPr>
        <w:t>de</w:t>
      </w:r>
      <w:r>
        <w:rPr>
          <w:color w:val="231F20"/>
          <w:spacing w:val="-16"/>
          <w:sz w:val="20"/>
        </w:rPr>
        <w:t> </w:t>
      </w:r>
      <w:r>
        <w:rPr>
          <w:color w:val="231F20"/>
          <w:sz w:val="20"/>
        </w:rPr>
        <w:t>explotación</w:t>
      </w:r>
      <w:r>
        <w:rPr>
          <w:color w:val="231F20"/>
          <w:spacing w:val="-16"/>
          <w:sz w:val="20"/>
        </w:rPr>
        <w:t> </w:t>
      </w:r>
      <w:r>
        <w:rPr>
          <w:color w:val="231F20"/>
          <w:sz w:val="20"/>
        </w:rPr>
        <w:t>fiscal</w:t>
      </w:r>
      <w:r>
        <w:rPr>
          <w:color w:val="231F20"/>
          <w:spacing w:val="-16"/>
          <w:sz w:val="20"/>
        </w:rPr>
        <w:t> </w:t>
      </w:r>
      <w:r>
        <w:rPr>
          <w:color w:val="231F20"/>
          <w:sz w:val="20"/>
        </w:rPr>
        <w:t>e</w:t>
      </w:r>
      <w:r>
        <w:rPr>
          <w:color w:val="231F20"/>
          <w:spacing w:val="-16"/>
          <w:sz w:val="20"/>
        </w:rPr>
        <w:t> </w:t>
      </w:r>
      <w:r>
        <w:rPr>
          <w:color w:val="231F20"/>
          <w:sz w:val="20"/>
        </w:rPr>
        <w:t>invocando</w:t>
      </w:r>
      <w:r>
        <w:rPr>
          <w:color w:val="231F20"/>
          <w:spacing w:val="-16"/>
          <w:sz w:val="20"/>
        </w:rPr>
        <w:t> </w:t>
      </w:r>
      <w:r>
        <w:rPr>
          <w:color w:val="231F20"/>
          <w:sz w:val="20"/>
        </w:rPr>
        <w:t>el</w:t>
      </w:r>
      <w:r>
        <w:rPr>
          <w:color w:val="231F20"/>
          <w:spacing w:val="-16"/>
          <w:sz w:val="20"/>
        </w:rPr>
        <w:t> </w:t>
      </w:r>
      <w:r>
        <w:rPr>
          <w:color w:val="231F20"/>
          <w:sz w:val="20"/>
        </w:rPr>
        <w:t>pretexto</w:t>
      </w:r>
      <w:r>
        <w:rPr>
          <w:color w:val="231F20"/>
          <w:spacing w:val="-16"/>
          <w:sz w:val="20"/>
        </w:rPr>
        <w:t> </w:t>
      </w:r>
      <w:r>
        <w:rPr>
          <w:color w:val="231F20"/>
          <w:sz w:val="20"/>
        </w:rPr>
        <w:t>de</w:t>
      </w:r>
      <w:r>
        <w:rPr>
          <w:color w:val="231F20"/>
          <w:spacing w:val="-16"/>
          <w:sz w:val="20"/>
        </w:rPr>
        <w:t> </w:t>
      </w:r>
      <w:r>
        <w:rPr>
          <w:color w:val="231F20"/>
          <w:sz w:val="20"/>
        </w:rPr>
        <w:t>utilidad</w:t>
      </w:r>
      <w:r>
        <w:rPr>
          <w:color w:val="231F20"/>
          <w:spacing w:val="-16"/>
          <w:sz w:val="20"/>
        </w:rPr>
        <w:t> </w:t>
      </w:r>
      <w:r>
        <w:rPr>
          <w:color w:val="231F20"/>
          <w:sz w:val="20"/>
        </w:rPr>
        <w:t>pública</w:t>
      </w:r>
      <w:r>
        <w:rPr>
          <w:color w:val="231F20"/>
          <w:spacing w:val="-16"/>
          <w:sz w:val="20"/>
        </w:rPr>
        <w:t> </w:t>
      </w:r>
      <w:r>
        <w:rPr>
          <w:color w:val="231F20"/>
          <w:sz w:val="20"/>
        </w:rPr>
        <w:t>(</w:t>
      </w:r>
      <w:r>
        <w:rPr>
          <w:i/>
          <w:color w:val="231F20"/>
          <w:sz w:val="20"/>
        </w:rPr>
        <w:t>Omeba,</w:t>
      </w:r>
      <w:r>
        <w:rPr>
          <w:i/>
          <w:color w:val="231F20"/>
          <w:spacing w:val="-13"/>
          <w:sz w:val="20"/>
        </w:rPr>
        <w:t> </w:t>
      </w:r>
      <w:r>
        <w:rPr>
          <w:color w:val="231F20"/>
          <w:sz w:val="20"/>
        </w:rPr>
        <w:t>1991:656).</w:t>
      </w:r>
    </w:p>
    <w:p>
      <w:pPr>
        <w:pStyle w:val="BodyText"/>
        <w:spacing w:before="5"/>
        <w:rPr>
          <w:sz w:val="23"/>
        </w:rPr>
      </w:pPr>
    </w:p>
    <w:p>
      <w:pPr>
        <w:pStyle w:val="BodyText"/>
        <w:spacing w:line="271" w:lineRule="auto"/>
        <w:ind w:left="120" w:right="117"/>
        <w:jc w:val="both"/>
      </w:pPr>
      <w:r>
        <w:rPr>
          <w:color w:val="231F20"/>
        </w:rPr>
        <w:t>Posteriormente, en distintas partes del mundo y en diversas naciones, el problema de la prostitución fue tratado de acuerdo a las posibilidades y necesidades de las</w:t>
      </w:r>
      <w:r>
        <w:rPr>
          <w:color w:val="231F20"/>
          <w:spacing w:val="-37"/>
        </w:rPr>
        <w:t> </w:t>
      </w:r>
      <w:r>
        <w:rPr>
          <w:color w:val="231F20"/>
        </w:rPr>
        <w:t>mismas para enfrentar este</w:t>
      </w:r>
      <w:r>
        <w:rPr>
          <w:color w:val="231F20"/>
          <w:spacing w:val="30"/>
        </w:rPr>
        <w:t> </w:t>
      </w:r>
      <w:r>
        <w:rPr>
          <w:color w:val="231F20"/>
        </w:rPr>
        <w:t>mal.</w:t>
      </w:r>
    </w:p>
    <w:p>
      <w:pPr>
        <w:pStyle w:val="BodyText"/>
        <w:spacing w:before="7"/>
        <w:rPr>
          <w:sz w:val="26"/>
        </w:rPr>
      </w:pPr>
    </w:p>
    <w:p>
      <w:pPr>
        <w:spacing w:line="297" w:lineRule="auto" w:before="0"/>
        <w:ind w:left="480" w:right="115" w:firstLine="0"/>
        <w:jc w:val="both"/>
        <w:rPr>
          <w:sz w:val="20"/>
        </w:rPr>
      </w:pPr>
      <w:r>
        <w:rPr>
          <w:color w:val="231F20"/>
          <w:sz w:val="20"/>
        </w:rPr>
        <w:t>En 1254 Luis IX decretó el destierro de todas las prostitutas de Francia, pero </w:t>
      </w:r>
      <w:r>
        <w:rPr>
          <w:color w:val="231F20"/>
          <w:spacing w:val="2"/>
          <w:sz w:val="20"/>
        </w:rPr>
        <w:t>cuando  </w:t>
      </w:r>
      <w:r>
        <w:rPr>
          <w:color w:val="231F20"/>
          <w:sz w:val="20"/>
        </w:rPr>
        <w:t>comenzó a aplicar el edicto, se comprobó que la promiscuidad clandestina remplazaba  al</w:t>
      </w:r>
      <w:r>
        <w:rPr>
          <w:color w:val="231F20"/>
          <w:spacing w:val="-12"/>
          <w:sz w:val="20"/>
        </w:rPr>
        <w:t> </w:t>
      </w:r>
      <w:r>
        <w:rPr>
          <w:color w:val="231F20"/>
          <w:sz w:val="20"/>
        </w:rPr>
        <w:t>anterior</w:t>
      </w:r>
      <w:r>
        <w:rPr>
          <w:color w:val="231F20"/>
          <w:spacing w:val="-12"/>
          <w:sz w:val="20"/>
        </w:rPr>
        <w:t> </w:t>
      </w:r>
      <w:r>
        <w:rPr>
          <w:color w:val="231F20"/>
          <w:sz w:val="20"/>
        </w:rPr>
        <w:t>tráfico</w:t>
      </w:r>
      <w:r>
        <w:rPr>
          <w:color w:val="231F20"/>
          <w:spacing w:val="-12"/>
          <w:sz w:val="20"/>
        </w:rPr>
        <w:t> </w:t>
      </w:r>
      <w:r>
        <w:rPr>
          <w:color w:val="231F20"/>
          <w:sz w:val="20"/>
        </w:rPr>
        <w:t>abierto,</w:t>
      </w:r>
      <w:r>
        <w:rPr>
          <w:color w:val="231F20"/>
          <w:spacing w:val="-12"/>
          <w:sz w:val="20"/>
        </w:rPr>
        <w:t> </w:t>
      </w:r>
      <w:r>
        <w:rPr>
          <w:color w:val="231F20"/>
          <w:sz w:val="20"/>
        </w:rPr>
        <w:t>lo</w:t>
      </w:r>
      <w:r>
        <w:rPr>
          <w:color w:val="231F20"/>
          <w:spacing w:val="-12"/>
          <w:sz w:val="20"/>
        </w:rPr>
        <w:t> </w:t>
      </w:r>
      <w:r>
        <w:rPr>
          <w:color w:val="231F20"/>
          <w:sz w:val="20"/>
        </w:rPr>
        <w:t>que</w:t>
      </w:r>
      <w:r>
        <w:rPr>
          <w:color w:val="231F20"/>
          <w:spacing w:val="-12"/>
          <w:sz w:val="20"/>
        </w:rPr>
        <w:t> </w:t>
      </w:r>
      <w:r>
        <w:rPr>
          <w:color w:val="231F20"/>
          <w:sz w:val="20"/>
        </w:rPr>
        <w:t>indujo</w:t>
      </w:r>
      <w:r>
        <w:rPr>
          <w:color w:val="231F20"/>
          <w:spacing w:val="-12"/>
          <w:sz w:val="20"/>
        </w:rPr>
        <w:t> </w:t>
      </w:r>
      <w:r>
        <w:rPr>
          <w:color w:val="231F20"/>
          <w:sz w:val="20"/>
        </w:rPr>
        <w:t>a</w:t>
      </w:r>
      <w:r>
        <w:rPr>
          <w:color w:val="231F20"/>
          <w:spacing w:val="-12"/>
          <w:sz w:val="20"/>
        </w:rPr>
        <w:t> </w:t>
      </w:r>
      <w:r>
        <w:rPr>
          <w:color w:val="231F20"/>
          <w:sz w:val="20"/>
        </w:rPr>
        <w:t>revocarlo</w:t>
      </w:r>
      <w:r>
        <w:rPr>
          <w:color w:val="231F20"/>
          <w:spacing w:val="-12"/>
          <w:sz w:val="20"/>
        </w:rPr>
        <w:t> </w:t>
      </w:r>
      <w:r>
        <w:rPr>
          <w:color w:val="231F20"/>
          <w:sz w:val="20"/>
        </w:rPr>
        <w:t>en</w:t>
      </w:r>
      <w:r>
        <w:rPr>
          <w:color w:val="231F20"/>
          <w:spacing w:val="-12"/>
          <w:sz w:val="20"/>
        </w:rPr>
        <w:t> </w:t>
      </w:r>
      <w:r>
        <w:rPr>
          <w:color w:val="231F20"/>
          <w:sz w:val="20"/>
        </w:rPr>
        <w:t>1256.</w:t>
      </w:r>
      <w:r>
        <w:rPr>
          <w:color w:val="231F20"/>
          <w:spacing w:val="-12"/>
          <w:sz w:val="20"/>
        </w:rPr>
        <w:t> </w:t>
      </w:r>
      <w:r>
        <w:rPr>
          <w:color w:val="231F20"/>
          <w:sz w:val="20"/>
        </w:rPr>
        <w:t>El</w:t>
      </w:r>
      <w:r>
        <w:rPr>
          <w:color w:val="231F20"/>
          <w:spacing w:val="-12"/>
          <w:sz w:val="20"/>
        </w:rPr>
        <w:t> </w:t>
      </w:r>
      <w:r>
        <w:rPr>
          <w:color w:val="231F20"/>
          <w:sz w:val="20"/>
        </w:rPr>
        <w:t>nuevo</w:t>
      </w:r>
      <w:r>
        <w:rPr>
          <w:color w:val="231F20"/>
          <w:spacing w:val="-12"/>
          <w:sz w:val="20"/>
        </w:rPr>
        <w:t> </w:t>
      </w:r>
      <w:r>
        <w:rPr>
          <w:color w:val="231F20"/>
          <w:sz w:val="20"/>
        </w:rPr>
        <w:t>decreto</w:t>
      </w:r>
      <w:r>
        <w:rPr>
          <w:color w:val="231F20"/>
          <w:spacing w:val="-12"/>
          <w:sz w:val="20"/>
        </w:rPr>
        <w:t> </w:t>
      </w:r>
      <w:r>
        <w:rPr>
          <w:color w:val="231F20"/>
          <w:sz w:val="20"/>
        </w:rPr>
        <w:t>especificaba en </w:t>
      </w:r>
      <w:r>
        <w:rPr>
          <w:color w:val="231F20"/>
          <w:spacing w:val="2"/>
          <w:sz w:val="20"/>
        </w:rPr>
        <w:t>qué zonas </w:t>
      </w:r>
      <w:r>
        <w:rPr>
          <w:color w:val="231F20"/>
          <w:sz w:val="20"/>
        </w:rPr>
        <w:t>de </w:t>
      </w:r>
      <w:r>
        <w:rPr>
          <w:color w:val="231F20"/>
          <w:spacing w:val="2"/>
          <w:sz w:val="20"/>
        </w:rPr>
        <w:t>París </w:t>
      </w:r>
      <w:r>
        <w:rPr>
          <w:color w:val="231F20"/>
          <w:spacing w:val="3"/>
          <w:sz w:val="20"/>
        </w:rPr>
        <w:t>podían vivir </w:t>
      </w:r>
      <w:r>
        <w:rPr>
          <w:color w:val="231F20"/>
          <w:spacing w:val="2"/>
          <w:sz w:val="20"/>
        </w:rPr>
        <w:t>las prostitutas, </w:t>
      </w:r>
      <w:r>
        <w:rPr>
          <w:color w:val="231F20"/>
          <w:spacing w:val="3"/>
          <w:sz w:val="20"/>
        </w:rPr>
        <w:t>reglamentaba </w:t>
      </w:r>
      <w:r>
        <w:rPr>
          <w:color w:val="231F20"/>
          <w:sz w:val="20"/>
        </w:rPr>
        <w:t>su </w:t>
      </w:r>
      <w:r>
        <w:rPr>
          <w:color w:val="231F20"/>
          <w:spacing w:val="4"/>
          <w:sz w:val="20"/>
        </w:rPr>
        <w:t>forma </w:t>
      </w:r>
      <w:r>
        <w:rPr>
          <w:color w:val="231F20"/>
          <w:sz w:val="20"/>
        </w:rPr>
        <w:t>de actuar,    la ropa que podían usar y las insignias que las caracterizaban. Las sometía, además,        a la inspección y control de un magistrado policial, que llegó a ser conocido bajo la </w:t>
      </w:r>
      <w:r>
        <w:rPr>
          <w:color w:val="231F20"/>
          <w:spacing w:val="2"/>
          <w:sz w:val="20"/>
        </w:rPr>
        <w:t>denominación </w:t>
      </w:r>
      <w:r>
        <w:rPr>
          <w:color w:val="231F20"/>
          <w:sz w:val="20"/>
        </w:rPr>
        <w:t>de “rey de los </w:t>
      </w:r>
      <w:r>
        <w:rPr>
          <w:color w:val="231F20"/>
          <w:spacing w:val="2"/>
          <w:sz w:val="20"/>
        </w:rPr>
        <w:t>alcahuetes, mendigos </w:t>
      </w:r>
      <w:r>
        <w:rPr>
          <w:color w:val="231F20"/>
          <w:sz w:val="20"/>
        </w:rPr>
        <w:t>y </w:t>
      </w:r>
      <w:r>
        <w:rPr>
          <w:color w:val="231F20"/>
          <w:spacing w:val="2"/>
          <w:sz w:val="20"/>
        </w:rPr>
        <w:t>vagabundos”. </w:t>
      </w:r>
      <w:r>
        <w:rPr>
          <w:color w:val="231F20"/>
          <w:sz w:val="20"/>
        </w:rPr>
        <w:t>En su lecho </w:t>
      </w:r>
      <w:r>
        <w:rPr>
          <w:color w:val="231F20"/>
          <w:spacing w:val="3"/>
          <w:sz w:val="20"/>
        </w:rPr>
        <w:t>de </w:t>
      </w:r>
      <w:r>
        <w:rPr>
          <w:color w:val="231F20"/>
          <w:sz w:val="20"/>
        </w:rPr>
        <w:t>muerte, Luis IX aconsejó a su hijo que renovara el decreto de expulsión, cosa que éste hizo con resultados similares a los anteriores, vale decir que la ley continuó existiendo </w:t>
      </w:r>
      <w:r>
        <w:rPr>
          <w:color w:val="231F20"/>
          <w:spacing w:val="2"/>
          <w:sz w:val="20"/>
        </w:rPr>
        <w:t>formalmente </w:t>
      </w:r>
      <w:r>
        <w:rPr>
          <w:color w:val="231F20"/>
          <w:sz w:val="20"/>
        </w:rPr>
        <w:t>pero sin aplicarse. En 1561, bajo el reinado de Carlos IX, se reeditó la ordenanza, con el propósito de combatir los estragos que el “mal de Nápoles” o sífilis, hacía entre la </w:t>
      </w:r>
      <w:r>
        <w:rPr>
          <w:color w:val="231F20"/>
          <w:spacing w:val="13"/>
          <w:sz w:val="20"/>
        </w:rPr>
        <w:t> </w:t>
      </w:r>
      <w:r>
        <w:rPr>
          <w:color w:val="231F20"/>
          <w:sz w:val="20"/>
        </w:rPr>
        <w:t>población.</w:t>
      </w:r>
    </w:p>
    <w:p>
      <w:pPr>
        <w:spacing w:line="297" w:lineRule="auto" w:before="3"/>
        <w:ind w:left="480" w:right="117" w:firstLine="360"/>
        <w:jc w:val="both"/>
        <w:rPr>
          <w:sz w:val="20"/>
        </w:rPr>
      </w:pPr>
      <w:r>
        <w:rPr>
          <w:color w:val="231F20"/>
          <w:sz w:val="20"/>
        </w:rPr>
        <w:t>En Génova y </w:t>
      </w:r>
      <w:r>
        <w:rPr>
          <w:color w:val="231F20"/>
          <w:spacing w:val="-4"/>
          <w:sz w:val="20"/>
        </w:rPr>
        <w:t>Venecia </w:t>
      </w:r>
      <w:r>
        <w:rPr>
          <w:color w:val="231F20"/>
          <w:sz w:val="20"/>
        </w:rPr>
        <w:t>la prostitución estuvo reglamentada administrativamente, bajo la dirección de una </w:t>
      </w:r>
      <w:r>
        <w:rPr>
          <w:color w:val="231F20"/>
          <w:spacing w:val="-5"/>
          <w:sz w:val="20"/>
        </w:rPr>
        <w:t>mujer, </w:t>
      </w:r>
      <w:r>
        <w:rPr>
          <w:color w:val="231F20"/>
          <w:sz w:val="20"/>
        </w:rPr>
        <w:t>a quien llamaban “reina”, que se encargaba de hacer respetar en forma estricta los reglamentos policiales.</w:t>
      </w:r>
    </w:p>
    <w:p>
      <w:pPr>
        <w:spacing w:line="297" w:lineRule="auto" w:before="3"/>
        <w:ind w:left="480" w:right="117" w:firstLine="360"/>
        <w:jc w:val="both"/>
        <w:rPr>
          <w:sz w:val="20"/>
        </w:rPr>
      </w:pPr>
      <w:r>
        <w:rPr>
          <w:color w:val="231F20"/>
          <w:sz w:val="20"/>
        </w:rPr>
        <w:t>En</w:t>
      </w:r>
      <w:r>
        <w:rPr>
          <w:color w:val="231F20"/>
          <w:spacing w:val="-6"/>
          <w:sz w:val="20"/>
        </w:rPr>
        <w:t> </w:t>
      </w:r>
      <w:r>
        <w:rPr>
          <w:color w:val="231F20"/>
          <w:sz w:val="20"/>
        </w:rPr>
        <w:t>España</w:t>
      </w:r>
      <w:r>
        <w:rPr>
          <w:color w:val="231F20"/>
          <w:spacing w:val="-6"/>
          <w:sz w:val="20"/>
        </w:rPr>
        <w:t> </w:t>
      </w:r>
      <w:r>
        <w:rPr>
          <w:color w:val="231F20"/>
          <w:sz w:val="20"/>
        </w:rPr>
        <w:t>ocurrió</w:t>
      </w:r>
      <w:r>
        <w:rPr>
          <w:color w:val="231F20"/>
          <w:spacing w:val="-6"/>
          <w:sz w:val="20"/>
        </w:rPr>
        <w:t> </w:t>
      </w:r>
      <w:r>
        <w:rPr>
          <w:color w:val="231F20"/>
          <w:sz w:val="20"/>
        </w:rPr>
        <w:t>lo</w:t>
      </w:r>
      <w:r>
        <w:rPr>
          <w:color w:val="231F20"/>
          <w:spacing w:val="-6"/>
          <w:sz w:val="20"/>
        </w:rPr>
        <w:t> </w:t>
      </w:r>
      <w:r>
        <w:rPr>
          <w:color w:val="231F20"/>
          <w:sz w:val="20"/>
        </w:rPr>
        <w:t>mismo,</w:t>
      </w:r>
      <w:r>
        <w:rPr>
          <w:color w:val="231F20"/>
          <w:spacing w:val="-6"/>
          <w:sz w:val="20"/>
        </w:rPr>
        <w:t> </w:t>
      </w:r>
      <w:r>
        <w:rPr>
          <w:color w:val="231F20"/>
          <w:sz w:val="20"/>
        </w:rPr>
        <w:t>ya</w:t>
      </w:r>
      <w:r>
        <w:rPr>
          <w:color w:val="231F20"/>
          <w:spacing w:val="-6"/>
          <w:sz w:val="20"/>
        </w:rPr>
        <w:t> </w:t>
      </w:r>
      <w:r>
        <w:rPr>
          <w:color w:val="231F20"/>
          <w:sz w:val="20"/>
        </w:rPr>
        <w:t>que</w:t>
      </w:r>
      <w:r>
        <w:rPr>
          <w:color w:val="231F20"/>
          <w:spacing w:val="-6"/>
          <w:sz w:val="20"/>
        </w:rPr>
        <w:t> </w:t>
      </w:r>
      <w:r>
        <w:rPr>
          <w:color w:val="231F20"/>
          <w:sz w:val="20"/>
        </w:rPr>
        <w:t>la</w:t>
      </w:r>
      <w:r>
        <w:rPr>
          <w:color w:val="231F20"/>
          <w:spacing w:val="-6"/>
          <w:sz w:val="20"/>
        </w:rPr>
        <w:t> </w:t>
      </w:r>
      <w:r>
        <w:rPr>
          <w:color w:val="231F20"/>
          <w:sz w:val="20"/>
        </w:rPr>
        <w:t>prostitución</w:t>
      </w:r>
      <w:r>
        <w:rPr>
          <w:color w:val="231F20"/>
          <w:spacing w:val="-6"/>
          <w:sz w:val="20"/>
        </w:rPr>
        <w:t> </w:t>
      </w:r>
      <w:r>
        <w:rPr>
          <w:color w:val="231F20"/>
          <w:sz w:val="20"/>
        </w:rPr>
        <w:t>reglamentada</w:t>
      </w:r>
      <w:r>
        <w:rPr>
          <w:color w:val="231F20"/>
          <w:spacing w:val="-6"/>
          <w:sz w:val="20"/>
        </w:rPr>
        <w:t> </w:t>
      </w:r>
      <w:r>
        <w:rPr>
          <w:color w:val="231F20"/>
          <w:sz w:val="20"/>
        </w:rPr>
        <w:t>tuvo</w:t>
      </w:r>
      <w:r>
        <w:rPr>
          <w:color w:val="231F20"/>
          <w:spacing w:val="-6"/>
          <w:sz w:val="20"/>
        </w:rPr>
        <w:t> </w:t>
      </w:r>
      <w:r>
        <w:rPr>
          <w:color w:val="231F20"/>
          <w:sz w:val="20"/>
        </w:rPr>
        <w:t>una</w:t>
      </w:r>
      <w:r>
        <w:rPr>
          <w:color w:val="231F20"/>
          <w:spacing w:val="-6"/>
          <w:sz w:val="20"/>
        </w:rPr>
        <w:t> </w:t>
      </w:r>
      <w:r>
        <w:rPr>
          <w:color w:val="231F20"/>
          <w:sz w:val="20"/>
        </w:rPr>
        <w:t>evolución análoga a los demás países de la época. En el siglo </w:t>
      </w:r>
      <w:r>
        <w:rPr>
          <w:color w:val="231F20"/>
          <w:w w:val="120"/>
          <w:sz w:val="15"/>
        </w:rPr>
        <w:t>xv </w:t>
      </w:r>
      <w:r>
        <w:rPr>
          <w:color w:val="231F20"/>
          <w:sz w:val="20"/>
        </w:rPr>
        <w:t>las mujeres se agrupaban en</w:t>
      </w:r>
      <w:r>
        <w:rPr>
          <w:color w:val="231F20"/>
          <w:spacing w:val="-11"/>
          <w:sz w:val="20"/>
        </w:rPr>
        <w:t> </w:t>
      </w:r>
      <w:r>
        <w:rPr>
          <w:color w:val="231F20"/>
          <w:sz w:val="20"/>
        </w:rPr>
        <w:t>“man-</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48" w:right="117" w:firstLine="0"/>
        <w:jc w:val="right"/>
        <w:rPr>
          <w:sz w:val="20"/>
        </w:rPr>
      </w:pPr>
      <w:r>
        <w:rPr>
          <w:color w:val="231F20"/>
          <w:sz w:val="20"/>
        </w:rPr>
        <w:t>cebías” enormes, cerradas por murallas, en las que su número llegaba a</w:t>
      </w:r>
      <w:r>
        <w:rPr>
          <w:color w:val="231F20"/>
          <w:spacing w:val="-10"/>
          <w:sz w:val="20"/>
        </w:rPr>
        <w:t> </w:t>
      </w:r>
      <w:r>
        <w:rPr>
          <w:color w:val="231F20"/>
          <w:sz w:val="20"/>
        </w:rPr>
        <w:t>centenares.</w:t>
      </w:r>
      <w:r>
        <w:rPr>
          <w:color w:val="231F20"/>
          <w:spacing w:val="-1"/>
          <w:sz w:val="20"/>
        </w:rPr>
        <w:t> </w:t>
      </w:r>
      <w:r>
        <w:rPr>
          <w:color w:val="231F20"/>
          <w:sz w:val="20"/>
        </w:rPr>
        <w:t>Estos</w:t>
      </w:r>
      <w:r>
        <w:rPr>
          <w:color w:val="231F20"/>
          <w:w w:val="96"/>
          <w:sz w:val="20"/>
        </w:rPr>
        <w:t> </w:t>
      </w:r>
      <w:r>
        <w:rPr>
          <w:color w:val="231F20"/>
          <w:sz w:val="20"/>
        </w:rPr>
        <w:t>establecimientos</w:t>
      </w:r>
      <w:r>
        <w:rPr>
          <w:color w:val="231F20"/>
          <w:spacing w:val="-6"/>
          <w:sz w:val="20"/>
        </w:rPr>
        <w:t> </w:t>
      </w:r>
      <w:r>
        <w:rPr>
          <w:color w:val="231F20"/>
          <w:sz w:val="20"/>
        </w:rPr>
        <w:t>estaban</w:t>
      </w:r>
      <w:r>
        <w:rPr>
          <w:color w:val="231F20"/>
          <w:spacing w:val="-6"/>
          <w:sz w:val="20"/>
        </w:rPr>
        <w:t> </w:t>
      </w:r>
      <w:r>
        <w:rPr>
          <w:color w:val="231F20"/>
          <w:sz w:val="20"/>
        </w:rPr>
        <w:t>reglamentados</w:t>
      </w:r>
      <w:r>
        <w:rPr>
          <w:color w:val="231F20"/>
          <w:spacing w:val="-6"/>
          <w:sz w:val="20"/>
        </w:rPr>
        <w:t> </w:t>
      </w:r>
      <w:r>
        <w:rPr>
          <w:color w:val="231F20"/>
          <w:sz w:val="20"/>
        </w:rPr>
        <w:t>por</w:t>
      </w:r>
      <w:r>
        <w:rPr>
          <w:color w:val="231F20"/>
          <w:spacing w:val="-6"/>
          <w:sz w:val="20"/>
        </w:rPr>
        <w:t> </w:t>
      </w:r>
      <w:r>
        <w:rPr>
          <w:color w:val="231F20"/>
          <w:spacing w:val="-3"/>
          <w:sz w:val="20"/>
        </w:rPr>
        <w:t>Felipe</w:t>
      </w:r>
      <w:r>
        <w:rPr>
          <w:color w:val="231F20"/>
          <w:spacing w:val="-6"/>
          <w:sz w:val="20"/>
        </w:rPr>
        <w:t> </w:t>
      </w:r>
      <w:r>
        <w:rPr>
          <w:color w:val="231F20"/>
          <w:sz w:val="20"/>
        </w:rPr>
        <w:t>II,</w:t>
      </w:r>
      <w:r>
        <w:rPr>
          <w:color w:val="231F20"/>
          <w:spacing w:val="-6"/>
          <w:sz w:val="20"/>
        </w:rPr>
        <w:t> </w:t>
      </w:r>
      <w:r>
        <w:rPr>
          <w:color w:val="231F20"/>
          <w:sz w:val="20"/>
        </w:rPr>
        <w:t>suprimidos</w:t>
      </w:r>
      <w:r>
        <w:rPr>
          <w:color w:val="231F20"/>
          <w:spacing w:val="-6"/>
          <w:sz w:val="20"/>
        </w:rPr>
        <w:t> </w:t>
      </w:r>
      <w:r>
        <w:rPr>
          <w:color w:val="231F20"/>
          <w:sz w:val="20"/>
        </w:rPr>
        <w:t>por</w:t>
      </w:r>
      <w:r>
        <w:rPr>
          <w:color w:val="231F20"/>
          <w:spacing w:val="-6"/>
          <w:sz w:val="20"/>
        </w:rPr>
        <w:t> </w:t>
      </w:r>
      <w:r>
        <w:rPr>
          <w:color w:val="231F20"/>
          <w:spacing w:val="-3"/>
          <w:sz w:val="20"/>
        </w:rPr>
        <w:t>Felipe</w:t>
      </w:r>
      <w:r>
        <w:rPr>
          <w:color w:val="231F20"/>
          <w:spacing w:val="-6"/>
          <w:sz w:val="20"/>
        </w:rPr>
        <w:t> </w:t>
      </w:r>
      <w:r>
        <w:rPr>
          <w:color w:val="231F20"/>
          <w:spacing w:val="-13"/>
          <w:sz w:val="20"/>
        </w:rPr>
        <w:t>IV,</w:t>
      </w:r>
      <w:r>
        <w:rPr>
          <w:color w:val="231F20"/>
          <w:spacing w:val="-6"/>
          <w:sz w:val="20"/>
        </w:rPr>
        <w:t> </w:t>
      </w:r>
      <w:r>
        <w:rPr>
          <w:color w:val="231F20"/>
          <w:sz w:val="20"/>
        </w:rPr>
        <w:t>reimplan-</w:t>
      </w:r>
      <w:r>
        <w:rPr>
          <w:color w:val="231F20"/>
          <w:w w:val="93"/>
          <w:sz w:val="20"/>
        </w:rPr>
        <w:t> </w:t>
      </w:r>
      <w:r>
        <w:rPr>
          <w:color w:val="231F20"/>
          <w:sz w:val="20"/>
        </w:rPr>
        <w:t>tados</w:t>
      </w:r>
      <w:r>
        <w:rPr>
          <w:color w:val="231F20"/>
          <w:spacing w:val="-12"/>
          <w:sz w:val="20"/>
        </w:rPr>
        <w:t> </w:t>
      </w:r>
      <w:r>
        <w:rPr>
          <w:color w:val="231F20"/>
          <w:sz w:val="20"/>
        </w:rPr>
        <w:t>por</w:t>
      </w:r>
      <w:r>
        <w:rPr>
          <w:color w:val="231F20"/>
          <w:spacing w:val="-12"/>
          <w:sz w:val="20"/>
        </w:rPr>
        <w:t> </w:t>
      </w:r>
      <w:r>
        <w:rPr>
          <w:color w:val="231F20"/>
          <w:sz w:val="20"/>
        </w:rPr>
        <w:t>Carlos</w:t>
      </w:r>
      <w:r>
        <w:rPr>
          <w:color w:val="231F20"/>
          <w:spacing w:val="-12"/>
          <w:sz w:val="20"/>
        </w:rPr>
        <w:t> </w:t>
      </w:r>
      <w:r>
        <w:rPr>
          <w:color w:val="231F20"/>
          <w:sz w:val="20"/>
        </w:rPr>
        <w:t>II,</w:t>
      </w:r>
      <w:r>
        <w:rPr>
          <w:color w:val="231F20"/>
          <w:spacing w:val="-12"/>
          <w:sz w:val="20"/>
        </w:rPr>
        <w:t> </w:t>
      </w:r>
      <w:r>
        <w:rPr>
          <w:color w:val="231F20"/>
          <w:sz w:val="20"/>
        </w:rPr>
        <w:t>y</w:t>
      </w:r>
      <w:r>
        <w:rPr>
          <w:color w:val="231F20"/>
          <w:spacing w:val="-12"/>
          <w:sz w:val="20"/>
        </w:rPr>
        <w:t> </w:t>
      </w:r>
      <w:r>
        <w:rPr>
          <w:color w:val="231F20"/>
          <w:sz w:val="20"/>
        </w:rPr>
        <w:t>legalizados</w:t>
      </w:r>
      <w:r>
        <w:rPr>
          <w:color w:val="231F20"/>
          <w:spacing w:val="-12"/>
          <w:sz w:val="20"/>
        </w:rPr>
        <w:t> </w:t>
      </w:r>
      <w:r>
        <w:rPr>
          <w:color w:val="231F20"/>
          <w:sz w:val="20"/>
        </w:rPr>
        <w:t>definitivamente</w:t>
      </w:r>
      <w:r>
        <w:rPr>
          <w:color w:val="231F20"/>
          <w:spacing w:val="-12"/>
          <w:sz w:val="20"/>
        </w:rPr>
        <w:t> </w:t>
      </w:r>
      <w:r>
        <w:rPr>
          <w:color w:val="231F20"/>
          <w:sz w:val="20"/>
        </w:rPr>
        <w:t>en</w:t>
      </w:r>
      <w:r>
        <w:rPr>
          <w:color w:val="231F20"/>
          <w:spacing w:val="-12"/>
          <w:sz w:val="20"/>
        </w:rPr>
        <w:t> </w:t>
      </w:r>
      <w:r>
        <w:rPr>
          <w:color w:val="231F20"/>
          <w:sz w:val="20"/>
        </w:rPr>
        <w:t>1865.</w:t>
      </w:r>
      <w:r>
        <w:rPr>
          <w:color w:val="231F20"/>
          <w:spacing w:val="-12"/>
          <w:sz w:val="20"/>
        </w:rPr>
        <w:t> </w:t>
      </w:r>
      <w:r>
        <w:rPr>
          <w:color w:val="231F20"/>
          <w:sz w:val="20"/>
        </w:rPr>
        <w:t>En</w:t>
      </w:r>
      <w:r>
        <w:rPr>
          <w:color w:val="231F20"/>
          <w:spacing w:val="-12"/>
          <w:sz w:val="20"/>
        </w:rPr>
        <w:t> </w:t>
      </w:r>
      <w:r>
        <w:rPr>
          <w:color w:val="231F20"/>
          <w:sz w:val="20"/>
        </w:rPr>
        <w:t>América</w:t>
      </w:r>
      <w:r>
        <w:rPr>
          <w:color w:val="231F20"/>
          <w:spacing w:val="-12"/>
          <w:sz w:val="20"/>
        </w:rPr>
        <w:t> </w:t>
      </w:r>
      <w:r>
        <w:rPr>
          <w:color w:val="231F20"/>
          <w:sz w:val="20"/>
        </w:rPr>
        <w:t>la</w:t>
      </w:r>
      <w:r>
        <w:rPr>
          <w:color w:val="231F20"/>
          <w:spacing w:val="-12"/>
          <w:sz w:val="20"/>
        </w:rPr>
        <w:t> </w:t>
      </w:r>
      <w:r>
        <w:rPr>
          <w:color w:val="231F20"/>
          <w:sz w:val="20"/>
        </w:rPr>
        <w:t>“mancebía”</w:t>
      </w:r>
      <w:r>
        <w:rPr>
          <w:color w:val="231F20"/>
          <w:spacing w:val="-12"/>
          <w:sz w:val="20"/>
        </w:rPr>
        <w:t> </w:t>
      </w:r>
      <w:r>
        <w:rPr>
          <w:color w:val="231F20"/>
          <w:sz w:val="20"/>
        </w:rPr>
        <w:t>más</w:t>
      </w:r>
      <w:r>
        <w:rPr>
          <w:color w:val="231F20"/>
          <w:w w:val="99"/>
          <w:sz w:val="20"/>
        </w:rPr>
        <w:t> </w:t>
      </w:r>
      <w:r>
        <w:rPr>
          <w:color w:val="231F20"/>
          <w:sz w:val="20"/>
        </w:rPr>
        <w:t>importante fue la que se denominó “Casa de Recogidas” fundada en la Habana</w:t>
      </w:r>
      <w:r>
        <w:rPr>
          <w:color w:val="231F20"/>
          <w:spacing w:val="21"/>
          <w:sz w:val="20"/>
        </w:rPr>
        <w:t> </w:t>
      </w:r>
      <w:r>
        <w:rPr>
          <w:color w:val="231F20"/>
          <w:sz w:val="20"/>
        </w:rPr>
        <w:t>en</w:t>
      </w:r>
      <w:r>
        <w:rPr>
          <w:color w:val="231F20"/>
          <w:spacing w:val="5"/>
          <w:sz w:val="20"/>
        </w:rPr>
        <w:t> </w:t>
      </w:r>
      <w:r>
        <w:rPr>
          <w:color w:val="231F20"/>
          <w:sz w:val="20"/>
        </w:rPr>
        <w:t>1776. En</w:t>
      </w:r>
      <w:r>
        <w:rPr>
          <w:color w:val="231F20"/>
          <w:spacing w:val="13"/>
          <w:sz w:val="20"/>
        </w:rPr>
        <w:t> </w:t>
      </w:r>
      <w:r>
        <w:rPr>
          <w:color w:val="231F20"/>
          <w:sz w:val="20"/>
        </w:rPr>
        <w:t>Inglaterra</w:t>
      </w:r>
      <w:r>
        <w:rPr>
          <w:color w:val="231F20"/>
          <w:spacing w:val="13"/>
          <w:sz w:val="20"/>
        </w:rPr>
        <w:t> </w:t>
      </w:r>
      <w:r>
        <w:rPr>
          <w:color w:val="231F20"/>
          <w:sz w:val="20"/>
        </w:rPr>
        <w:t>había</w:t>
      </w:r>
      <w:r>
        <w:rPr>
          <w:color w:val="231F20"/>
          <w:spacing w:val="13"/>
          <w:sz w:val="20"/>
        </w:rPr>
        <w:t> </w:t>
      </w:r>
      <w:r>
        <w:rPr>
          <w:color w:val="231F20"/>
          <w:sz w:val="20"/>
        </w:rPr>
        <w:t>una</w:t>
      </w:r>
      <w:r>
        <w:rPr>
          <w:color w:val="231F20"/>
          <w:spacing w:val="13"/>
          <w:sz w:val="20"/>
        </w:rPr>
        <w:t> </w:t>
      </w:r>
      <w:r>
        <w:rPr>
          <w:color w:val="231F20"/>
          <w:sz w:val="20"/>
        </w:rPr>
        <w:t>cadena</w:t>
      </w:r>
      <w:r>
        <w:rPr>
          <w:color w:val="231F20"/>
          <w:spacing w:val="13"/>
          <w:sz w:val="20"/>
        </w:rPr>
        <w:t> </w:t>
      </w:r>
      <w:r>
        <w:rPr>
          <w:color w:val="231F20"/>
          <w:sz w:val="20"/>
        </w:rPr>
        <w:t>de</w:t>
      </w:r>
      <w:r>
        <w:rPr>
          <w:color w:val="231F20"/>
          <w:spacing w:val="13"/>
          <w:sz w:val="20"/>
        </w:rPr>
        <w:t> </w:t>
      </w:r>
      <w:r>
        <w:rPr>
          <w:color w:val="231F20"/>
          <w:sz w:val="20"/>
        </w:rPr>
        <w:t>burdeles</w:t>
      </w:r>
      <w:r>
        <w:rPr>
          <w:color w:val="231F20"/>
          <w:spacing w:val="12"/>
          <w:sz w:val="20"/>
        </w:rPr>
        <w:t> </w:t>
      </w:r>
      <w:r>
        <w:rPr>
          <w:color w:val="231F20"/>
          <w:sz w:val="20"/>
        </w:rPr>
        <w:t>cerca</w:t>
      </w:r>
      <w:r>
        <w:rPr>
          <w:color w:val="231F20"/>
          <w:spacing w:val="13"/>
          <w:sz w:val="20"/>
        </w:rPr>
        <w:t> </w:t>
      </w:r>
      <w:r>
        <w:rPr>
          <w:color w:val="231F20"/>
          <w:sz w:val="20"/>
        </w:rPr>
        <w:t>del</w:t>
      </w:r>
      <w:r>
        <w:rPr>
          <w:color w:val="231F20"/>
          <w:spacing w:val="12"/>
          <w:sz w:val="20"/>
        </w:rPr>
        <w:t> </w:t>
      </w:r>
      <w:r>
        <w:rPr>
          <w:color w:val="231F20"/>
          <w:sz w:val="20"/>
        </w:rPr>
        <w:t>puente</w:t>
      </w:r>
      <w:r>
        <w:rPr>
          <w:color w:val="231F20"/>
          <w:spacing w:val="12"/>
          <w:sz w:val="20"/>
        </w:rPr>
        <w:t> </w:t>
      </w:r>
      <w:r>
        <w:rPr>
          <w:color w:val="231F20"/>
          <w:sz w:val="20"/>
        </w:rPr>
        <w:t>de</w:t>
      </w:r>
      <w:r>
        <w:rPr>
          <w:color w:val="231F20"/>
          <w:spacing w:val="13"/>
          <w:sz w:val="20"/>
        </w:rPr>
        <w:t> </w:t>
      </w:r>
      <w:r>
        <w:rPr>
          <w:color w:val="231F20"/>
          <w:sz w:val="20"/>
        </w:rPr>
        <w:t>Londres</w:t>
      </w:r>
      <w:r>
        <w:rPr>
          <w:color w:val="231F20"/>
          <w:spacing w:val="13"/>
          <w:sz w:val="20"/>
        </w:rPr>
        <w:t> </w:t>
      </w:r>
      <w:r>
        <w:rPr>
          <w:color w:val="231F20"/>
          <w:sz w:val="20"/>
        </w:rPr>
        <w:t>que</w:t>
      </w:r>
      <w:r>
        <w:rPr>
          <w:color w:val="231F20"/>
          <w:spacing w:val="13"/>
          <w:sz w:val="20"/>
        </w:rPr>
        <w:t> </w:t>
      </w:r>
      <w:r>
        <w:rPr>
          <w:color w:val="231F20"/>
          <w:sz w:val="20"/>
        </w:rPr>
        <w:t>en</w:t>
      </w:r>
      <w:r>
        <w:rPr>
          <w:color w:val="231F20"/>
          <w:spacing w:val="13"/>
          <w:sz w:val="20"/>
        </w:rPr>
        <w:t> </w:t>
      </w:r>
      <w:r>
        <w:rPr>
          <w:color w:val="231F20"/>
          <w:sz w:val="20"/>
        </w:rPr>
        <w:t>un</w:t>
      </w:r>
      <w:r>
        <w:rPr>
          <w:color w:val="231F20"/>
          <w:w w:val="105"/>
          <w:sz w:val="20"/>
        </w:rPr>
        <w:t> </w:t>
      </w:r>
      <w:r>
        <w:rPr>
          <w:color w:val="231F20"/>
          <w:sz w:val="20"/>
        </w:rPr>
        <w:t>principio obtenía su licencia del Obispo de Winchester y luego del Parlamento.</w:t>
      </w:r>
      <w:r>
        <w:rPr>
          <w:color w:val="231F20"/>
          <w:spacing w:val="3"/>
          <w:sz w:val="20"/>
        </w:rPr>
        <w:t> </w:t>
      </w:r>
      <w:r>
        <w:rPr>
          <w:color w:val="231F20"/>
          <w:sz w:val="20"/>
        </w:rPr>
        <w:t>En</w:t>
      </w:r>
      <w:r>
        <w:rPr>
          <w:color w:val="231F20"/>
          <w:spacing w:val="4"/>
          <w:sz w:val="20"/>
        </w:rPr>
        <w:t> </w:t>
      </w:r>
      <w:r>
        <w:rPr>
          <w:color w:val="231F20"/>
          <w:sz w:val="20"/>
        </w:rPr>
        <w:t>1611 bajo</w:t>
      </w:r>
      <w:r>
        <w:rPr>
          <w:color w:val="231F20"/>
          <w:spacing w:val="-10"/>
          <w:sz w:val="20"/>
        </w:rPr>
        <w:t> </w:t>
      </w:r>
      <w:r>
        <w:rPr>
          <w:color w:val="231F20"/>
          <w:sz w:val="20"/>
        </w:rPr>
        <w:t>el</w:t>
      </w:r>
      <w:r>
        <w:rPr>
          <w:color w:val="231F20"/>
          <w:spacing w:val="-11"/>
          <w:sz w:val="20"/>
        </w:rPr>
        <w:t> </w:t>
      </w:r>
      <w:r>
        <w:rPr>
          <w:color w:val="231F20"/>
          <w:sz w:val="20"/>
        </w:rPr>
        <w:t>reinado</w:t>
      </w:r>
      <w:r>
        <w:rPr>
          <w:color w:val="231F20"/>
          <w:spacing w:val="-10"/>
          <w:sz w:val="20"/>
        </w:rPr>
        <w:t> </w:t>
      </w:r>
      <w:r>
        <w:rPr>
          <w:color w:val="231F20"/>
          <w:sz w:val="20"/>
        </w:rPr>
        <w:t>de</w:t>
      </w:r>
      <w:r>
        <w:rPr>
          <w:color w:val="231F20"/>
          <w:spacing w:val="-10"/>
          <w:sz w:val="20"/>
        </w:rPr>
        <w:t> </w:t>
      </w:r>
      <w:r>
        <w:rPr>
          <w:color w:val="231F20"/>
          <w:sz w:val="20"/>
        </w:rPr>
        <w:t>Enrique</w:t>
      </w:r>
      <w:r>
        <w:rPr>
          <w:color w:val="231F20"/>
          <w:spacing w:val="-10"/>
          <w:sz w:val="20"/>
        </w:rPr>
        <w:t> </w:t>
      </w:r>
      <w:r>
        <w:rPr>
          <w:color w:val="231F20"/>
          <w:sz w:val="20"/>
        </w:rPr>
        <w:t>II,</w:t>
      </w:r>
      <w:r>
        <w:rPr>
          <w:color w:val="231F20"/>
          <w:spacing w:val="-10"/>
          <w:sz w:val="20"/>
        </w:rPr>
        <w:t> </w:t>
      </w:r>
      <w:r>
        <w:rPr>
          <w:color w:val="231F20"/>
          <w:sz w:val="20"/>
        </w:rPr>
        <w:t>se</w:t>
      </w:r>
      <w:r>
        <w:rPr>
          <w:color w:val="231F20"/>
          <w:spacing w:val="-10"/>
          <w:sz w:val="20"/>
        </w:rPr>
        <w:t> </w:t>
      </w:r>
      <w:r>
        <w:rPr>
          <w:color w:val="231F20"/>
          <w:sz w:val="20"/>
        </w:rPr>
        <w:t>dictó</w:t>
      </w:r>
      <w:r>
        <w:rPr>
          <w:color w:val="231F20"/>
          <w:spacing w:val="-10"/>
          <w:sz w:val="20"/>
        </w:rPr>
        <w:t> </w:t>
      </w:r>
      <w:r>
        <w:rPr>
          <w:color w:val="231F20"/>
          <w:sz w:val="20"/>
        </w:rPr>
        <w:t>una</w:t>
      </w:r>
      <w:r>
        <w:rPr>
          <w:color w:val="231F20"/>
          <w:spacing w:val="-10"/>
          <w:sz w:val="20"/>
        </w:rPr>
        <w:t> </w:t>
      </w:r>
      <w:r>
        <w:rPr>
          <w:color w:val="231F20"/>
          <w:sz w:val="20"/>
        </w:rPr>
        <w:t>serie</w:t>
      </w:r>
      <w:r>
        <w:rPr>
          <w:color w:val="231F20"/>
          <w:spacing w:val="-11"/>
          <w:sz w:val="20"/>
        </w:rPr>
        <w:t> </w:t>
      </w:r>
      <w:r>
        <w:rPr>
          <w:color w:val="231F20"/>
          <w:sz w:val="20"/>
        </w:rPr>
        <w:t>de</w:t>
      </w:r>
      <w:r>
        <w:rPr>
          <w:color w:val="231F20"/>
          <w:spacing w:val="-10"/>
          <w:sz w:val="20"/>
        </w:rPr>
        <w:t> </w:t>
      </w:r>
      <w:r>
        <w:rPr>
          <w:color w:val="231F20"/>
          <w:sz w:val="20"/>
        </w:rPr>
        <w:t>ordenanzas</w:t>
      </w:r>
      <w:r>
        <w:rPr>
          <w:color w:val="231F20"/>
          <w:spacing w:val="-10"/>
          <w:sz w:val="20"/>
        </w:rPr>
        <w:t> </w:t>
      </w:r>
      <w:r>
        <w:rPr>
          <w:color w:val="231F20"/>
          <w:sz w:val="20"/>
        </w:rPr>
        <w:t>con</w:t>
      </w:r>
      <w:r>
        <w:rPr>
          <w:color w:val="231F20"/>
          <w:spacing w:val="-10"/>
          <w:sz w:val="20"/>
        </w:rPr>
        <w:t> </w:t>
      </w:r>
      <w:r>
        <w:rPr>
          <w:color w:val="231F20"/>
          <w:sz w:val="20"/>
        </w:rPr>
        <w:t>las</w:t>
      </w:r>
      <w:r>
        <w:rPr>
          <w:color w:val="231F20"/>
          <w:spacing w:val="-10"/>
          <w:sz w:val="20"/>
        </w:rPr>
        <w:t> </w:t>
      </w:r>
      <w:r>
        <w:rPr>
          <w:color w:val="231F20"/>
          <w:sz w:val="20"/>
        </w:rPr>
        <w:t>que</w:t>
      </w:r>
      <w:r>
        <w:rPr>
          <w:color w:val="231F20"/>
          <w:spacing w:val="-10"/>
          <w:sz w:val="20"/>
        </w:rPr>
        <w:t> </w:t>
      </w:r>
      <w:r>
        <w:rPr>
          <w:color w:val="231F20"/>
          <w:sz w:val="20"/>
        </w:rPr>
        <w:t>se</w:t>
      </w:r>
      <w:r>
        <w:rPr>
          <w:color w:val="231F20"/>
          <w:spacing w:val="-10"/>
          <w:sz w:val="20"/>
        </w:rPr>
        <w:t> </w:t>
      </w:r>
      <w:r>
        <w:rPr>
          <w:color w:val="231F20"/>
          <w:sz w:val="20"/>
        </w:rPr>
        <w:t>trató</w:t>
      </w:r>
      <w:r>
        <w:rPr>
          <w:color w:val="231F20"/>
          <w:spacing w:val="-10"/>
          <w:sz w:val="20"/>
        </w:rPr>
        <w:t> </w:t>
      </w:r>
      <w:r>
        <w:rPr>
          <w:color w:val="231F20"/>
          <w:sz w:val="20"/>
        </w:rPr>
        <w:t>de</w:t>
      </w:r>
      <w:r>
        <w:rPr>
          <w:color w:val="231F20"/>
          <w:spacing w:val="-10"/>
          <w:sz w:val="20"/>
        </w:rPr>
        <w:t> </w:t>
      </w:r>
      <w:r>
        <w:rPr>
          <w:color w:val="231F20"/>
          <w:sz w:val="20"/>
        </w:rPr>
        <w:t>evitar</w:t>
      </w:r>
      <w:r>
        <w:rPr>
          <w:color w:val="231F20"/>
          <w:w w:val="100"/>
          <w:sz w:val="20"/>
        </w:rPr>
        <w:t> </w:t>
      </w:r>
      <w:r>
        <w:rPr>
          <w:color w:val="231F20"/>
          <w:sz w:val="20"/>
        </w:rPr>
        <w:t>la propagación de las enfermedades venéreas. </w:t>
      </w:r>
      <w:r>
        <w:rPr>
          <w:color w:val="231F20"/>
          <w:spacing w:val="-4"/>
          <w:sz w:val="20"/>
        </w:rPr>
        <w:t>Por </w:t>
      </w:r>
      <w:r>
        <w:rPr>
          <w:color w:val="231F20"/>
          <w:sz w:val="20"/>
        </w:rPr>
        <w:t>las mismas se prohibía a los</w:t>
      </w:r>
      <w:r>
        <w:rPr>
          <w:color w:val="231F20"/>
          <w:spacing w:val="-3"/>
          <w:sz w:val="20"/>
        </w:rPr>
        <w:t> </w:t>
      </w:r>
      <w:r>
        <w:rPr>
          <w:color w:val="231F20"/>
          <w:sz w:val="20"/>
        </w:rPr>
        <w:t>dueños</w:t>
      </w:r>
      <w:r>
        <w:rPr>
          <w:color w:val="231F20"/>
          <w:spacing w:val="-1"/>
          <w:sz w:val="20"/>
        </w:rPr>
        <w:t> </w:t>
      </w:r>
      <w:r>
        <w:rPr>
          <w:color w:val="231F20"/>
          <w:sz w:val="20"/>
        </w:rPr>
        <w:t>de</w:t>
      </w:r>
      <w:r>
        <w:rPr>
          <w:color w:val="231F20"/>
          <w:w w:val="101"/>
          <w:sz w:val="20"/>
        </w:rPr>
        <w:t> </w:t>
      </w:r>
      <w:r>
        <w:rPr>
          <w:color w:val="231F20"/>
          <w:sz w:val="20"/>
        </w:rPr>
        <w:t>los</w:t>
      </w:r>
      <w:r>
        <w:rPr>
          <w:color w:val="231F20"/>
          <w:spacing w:val="-7"/>
          <w:sz w:val="20"/>
        </w:rPr>
        <w:t> </w:t>
      </w:r>
      <w:r>
        <w:rPr>
          <w:color w:val="231F20"/>
          <w:sz w:val="20"/>
        </w:rPr>
        <w:t>establecimientos</w:t>
      </w:r>
      <w:r>
        <w:rPr>
          <w:color w:val="231F20"/>
          <w:spacing w:val="-7"/>
          <w:sz w:val="20"/>
        </w:rPr>
        <w:t> </w:t>
      </w:r>
      <w:r>
        <w:rPr>
          <w:color w:val="231F20"/>
          <w:sz w:val="20"/>
        </w:rPr>
        <w:t>que</w:t>
      </w:r>
      <w:r>
        <w:rPr>
          <w:color w:val="231F20"/>
          <w:spacing w:val="-7"/>
          <w:sz w:val="20"/>
        </w:rPr>
        <w:t> </w:t>
      </w:r>
      <w:r>
        <w:rPr>
          <w:color w:val="231F20"/>
          <w:sz w:val="20"/>
        </w:rPr>
        <w:t>tuvieran</w:t>
      </w:r>
      <w:r>
        <w:rPr>
          <w:color w:val="231F20"/>
          <w:spacing w:val="-7"/>
          <w:sz w:val="20"/>
        </w:rPr>
        <w:t> </w:t>
      </w:r>
      <w:r>
        <w:rPr>
          <w:color w:val="231F20"/>
          <w:sz w:val="20"/>
        </w:rPr>
        <w:t>mujeres</w:t>
      </w:r>
      <w:r>
        <w:rPr>
          <w:color w:val="231F20"/>
          <w:spacing w:val="-7"/>
          <w:sz w:val="20"/>
        </w:rPr>
        <w:t> </w:t>
      </w:r>
      <w:r>
        <w:rPr>
          <w:color w:val="231F20"/>
          <w:sz w:val="20"/>
        </w:rPr>
        <w:t>atacadas</w:t>
      </w:r>
      <w:r>
        <w:rPr>
          <w:color w:val="231F20"/>
          <w:spacing w:val="-7"/>
          <w:sz w:val="20"/>
        </w:rPr>
        <w:t> </w:t>
      </w:r>
      <w:r>
        <w:rPr>
          <w:color w:val="231F20"/>
          <w:sz w:val="20"/>
        </w:rPr>
        <w:t>por</w:t>
      </w:r>
      <w:r>
        <w:rPr>
          <w:color w:val="231F20"/>
          <w:spacing w:val="-7"/>
          <w:sz w:val="20"/>
        </w:rPr>
        <w:t> </w:t>
      </w:r>
      <w:r>
        <w:rPr>
          <w:color w:val="231F20"/>
          <w:sz w:val="20"/>
        </w:rPr>
        <w:t>esas</w:t>
      </w:r>
      <w:r>
        <w:rPr>
          <w:color w:val="231F20"/>
          <w:spacing w:val="-7"/>
          <w:sz w:val="20"/>
        </w:rPr>
        <w:t> </w:t>
      </w:r>
      <w:r>
        <w:rPr>
          <w:color w:val="231F20"/>
          <w:sz w:val="20"/>
        </w:rPr>
        <w:t>enfermedades,</w:t>
      </w:r>
      <w:r>
        <w:rPr>
          <w:color w:val="231F20"/>
          <w:spacing w:val="-7"/>
          <w:sz w:val="20"/>
        </w:rPr>
        <w:t> </w:t>
      </w:r>
      <w:r>
        <w:rPr>
          <w:color w:val="231F20"/>
          <w:sz w:val="20"/>
        </w:rPr>
        <w:t>como</w:t>
      </w:r>
      <w:r>
        <w:rPr>
          <w:color w:val="231F20"/>
          <w:spacing w:val="-6"/>
          <w:sz w:val="20"/>
        </w:rPr>
        <w:t> </w:t>
      </w:r>
      <w:r>
        <w:rPr>
          <w:color w:val="231F20"/>
          <w:sz w:val="20"/>
        </w:rPr>
        <w:t>también</w:t>
      </w:r>
    </w:p>
    <w:p>
      <w:pPr>
        <w:spacing w:before="3"/>
        <w:ind w:left="460" w:right="118" w:firstLine="0"/>
        <w:jc w:val="left"/>
        <w:rPr>
          <w:sz w:val="20"/>
        </w:rPr>
      </w:pPr>
      <w:r>
        <w:rPr>
          <w:color w:val="231F20"/>
          <w:sz w:val="20"/>
        </w:rPr>
        <w:t>la admisión de hombres que sufrieran de “males nefandos”.</w:t>
      </w:r>
    </w:p>
    <w:p>
      <w:pPr>
        <w:spacing w:line="297" w:lineRule="auto" w:before="56"/>
        <w:ind w:left="460" w:right="114" w:firstLine="360"/>
        <w:jc w:val="both"/>
        <w:rPr>
          <w:sz w:val="20"/>
        </w:rPr>
      </w:pPr>
      <w:r>
        <w:rPr>
          <w:color w:val="231F20"/>
          <w:sz w:val="20"/>
        </w:rPr>
        <w:t>Con el advenimiento de la </w:t>
      </w:r>
      <w:r>
        <w:rPr>
          <w:color w:val="231F20"/>
          <w:spacing w:val="2"/>
          <w:sz w:val="20"/>
        </w:rPr>
        <w:t>reforma, </w:t>
      </w:r>
      <w:r>
        <w:rPr>
          <w:color w:val="231F20"/>
          <w:sz w:val="20"/>
        </w:rPr>
        <w:t>las costumbres cambiaron totalmente, y se insistió sobre la necesidad imperiosa de la castidad. En 1650 en Inglaterra se llegó a considerar la </w:t>
      </w:r>
      <w:r>
        <w:rPr>
          <w:color w:val="231F20"/>
          <w:spacing w:val="2"/>
          <w:sz w:val="20"/>
        </w:rPr>
        <w:t>fornicación </w:t>
      </w:r>
      <w:r>
        <w:rPr>
          <w:color w:val="231F20"/>
          <w:sz w:val="20"/>
        </w:rPr>
        <w:t>como una felonía, que al reiterarse podía acarrear la pena de muerte. A partir de esa fecha, las prostitutas comenzaron a ser juzgadas por tribunales civiles y no eclesiásticos; se las condenaba por indecencia pública o alteración del orden. En 1751 comenzaron a cerrarse los burdeles y desde entonces la legislación se ocupa    de las ofensas contra la decencia en lugares públicos y trata de castigar, especialmente,   a</w:t>
      </w:r>
      <w:r>
        <w:rPr>
          <w:color w:val="231F20"/>
          <w:spacing w:val="-8"/>
          <w:sz w:val="20"/>
        </w:rPr>
        <w:t> </w:t>
      </w:r>
      <w:r>
        <w:rPr>
          <w:color w:val="231F20"/>
          <w:sz w:val="20"/>
        </w:rPr>
        <w:t>los</w:t>
      </w:r>
      <w:r>
        <w:rPr>
          <w:color w:val="231F20"/>
          <w:spacing w:val="-8"/>
          <w:sz w:val="20"/>
        </w:rPr>
        <w:t> </w:t>
      </w:r>
      <w:r>
        <w:rPr>
          <w:color w:val="231F20"/>
          <w:spacing w:val="2"/>
          <w:sz w:val="20"/>
        </w:rPr>
        <w:t>intermediarios</w:t>
      </w:r>
      <w:r>
        <w:rPr>
          <w:color w:val="231F20"/>
          <w:spacing w:val="-8"/>
          <w:sz w:val="20"/>
        </w:rPr>
        <w:t> </w:t>
      </w:r>
      <w:r>
        <w:rPr>
          <w:color w:val="231F20"/>
          <w:sz w:val="20"/>
        </w:rPr>
        <w:t>de</w:t>
      </w:r>
      <w:r>
        <w:rPr>
          <w:color w:val="231F20"/>
          <w:spacing w:val="-9"/>
          <w:sz w:val="20"/>
        </w:rPr>
        <w:t> </w:t>
      </w:r>
      <w:r>
        <w:rPr>
          <w:color w:val="231F20"/>
          <w:sz w:val="20"/>
        </w:rPr>
        <w:t>la</w:t>
      </w:r>
      <w:r>
        <w:rPr>
          <w:color w:val="231F20"/>
          <w:spacing w:val="-8"/>
          <w:sz w:val="20"/>
        </w:rPr>
        <w:t> </w:t>
      </w:r>
      <w:r>
        <w:rPr>
          <w:color w:val="231F20"/>
          <w:sz w:val="20"/>
        </w:rPr>
        <w:t>prostitución</w:t>
      </w:r>
      <w:r>
        <w:rPr>
          <w:color w:val="231F20"/>
          <w:spacing w:val="-8"/>
          <w:sz w:val="20"/>
        </w:rPr>
        <w:t> </w:t>
      </w:r>
      <w:r>
        <w:rPr>
          <w:color w:val="231F20"/>
          <w:sz w:val="20"/>
        </w:rPr>
        <w:t>(</w:t>
      </w:r>
      <w:r>
        <w:rPr>
          <w:i/>
          <w:color w:val="231F20"/>
          <w:sz w:val="20"/>
        </w:rPr>
        <w:t>Omeba</w:t>
      </w:r>
      <w:r>
        <w:rPr>
          <w:color w:val="231F20"/>
          <w:sz w:val="20"/>
        </w:rPr>
        <w:t>,</w:t>
      </w:r>
      <w:r>
        <w:rPr>
          <w:color w:val="231F20"/>
          <w:spacing w:val="-8"/>
          <w:sz w:val="20"/>
        </w:rPr>
        <w:t> </w:t>
      </w:r>
      <w:r>
        <w:rPr>
          <w:color w:val="231F20"/>
          <w:sz w:val="20"/>
        </w:rPr>
        <w:t>1991:656-657).</w:t>
      </w:r>
    </w:p>
    <w:p>
      <w:pPr>
        <w:pStyle w:val="BodyText"/>
        <w:spacing w:before="5"/>
        <w:rPr>
          <w:sz w:val="23"/>
        </w:rPr>
      </w:pPr>
    </w:p>
    <w:p>
      <w:pPr>
        <w:pStyle w:val="BodyText"/>
        <w:spacing w:line="271" w:lineRule="auto"/>
        <w:ind w:left="100" w:right="117"/>
        <w:jc w:val="both"/>
      </w:pPr>
      <w:r>
        <w:rPr>
          <w:color w:val="231F20"/>
        </w:rPr>
        <w:t>Lo</w:t>
      </w:r>
      <w:r>
        <w:rPr>
          <w:color w:val="231F20"/>
          <w:spacing w:val="-13"/>
        </w:rPr>
        <w:t> </w:t>
      </w:r>
      <w:r>
        <w:rPr>
          <w:color w:val="231F20"/>
        </w:rPr>
        <w:t>anterior</w:t>
      </w:r>
      <w:r>
        <w:rPr>
          <w:color w:val="231F20"/>
          <w:spacing w:val="-13"/>
        </w:rPr>
        <w:t> </w:t>
      </w:r>
      <w:r>
        <w:rPr>
          <w:color w:val="231F20"/>
        </w:rPr>
        <w:t>nos</w:t>
      </w:r>
      <w:r>
        <w:rPr>
          <w:color w:val="231F20"/>
          <w:spacing w:val="-13"/>
        </w:rPr>
        <w:t> </w:t>
      </w:r>
      <w:r>
        <w:rPr>
          <w:color w:val="231F20"/>
        </w:rPr>
        <w:t>hace</w:t>
      </w:r>
      <w:r>
        <w:rPr>
          <w:color w:val="231F20"/>
          <w:spacing w:val="-13"/>
        </w:rPr>
        <w:t> </w:t>
      </w:r>
      <w:r>
        <w:rPr>
          <w:color w:val="231F20"/>
        </w:rPr>
        <w:t>reflexionar</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problemática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prostitución</w:t>
      </w:r>
      <w:r>
        <w:rPr>
          <w:color w:val="231F20"/>
          <w:spacing w:val="-13"/>
        </w:rPr>
        <w:t> </w:t>
      </w:r>
      <w:r>
        <w:rPr>
          <w:color w:val="231F20"/>
        </w:rPr>
        <w:t>desde</w:t>
      </w:r>
      <w:r>
        <w:rPr>
          <w:color w:val="231F20"/>
          <w:spacing w:val="-13"/>
        </w:rPr>
        <w:t> </w:t>
      </w:r>
      <w:r>
        <w:rPr>
          <w:color w:val="231F20"/>
        </w:rPr>
        <w:t>sus inicios, ya que mencionan a los Diez Mandamientos de Moisés, pasando por la gran mayoría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primeras</w:t>
      </w:r>
      <w:r>
        <w:rPr>
          <w:color w:val="231F20"/>
          <w:spacing w:val="-11"/>
        </w:rPr>
        <w:t> </w:t>
      </w:r>
      <w:r>
        <w:rPr>
          <w:color w:val="231F20"/>
        </w:rPr>
        <w:t>culturas</w:t>
      </w:r>
      <w:r>
        <w:rPr>
          <w:color w:val="231F20"/>
          <w:spacing w:val="-11"/>
        </w:rPr>
        <w:t> </w:t>
      </w:r>
      <w:r>
        <w:rPr>
          <w:color w:val="231F20"/>
        </w:rPr>
        <w:t>hasta</w:t>
      </w:r>
      <w:r>
        <w:rPr>
          <w:color w:val="231F20"/>
          <w:spacing w:val="-11"/>
        </w:rPr>
        <w:t> </w:t>
      </w:r>
      <w:r>
        <w:rPr>
          <w:color w:val="231F20"/>
        </w:rPr>
        <w:t>nuestros</w:t>
      </w:r>
      <w:r>
        <w:rPr>
          <w:color w:val="231F20"/>
          <w:spacing w:val="-11"/>
        </w:rPr>
        <w:t> </w:t>
      </w:r>
      <w:r>
        <w:rPr>
          <w:color w:val="231F20"/>
        </w:rPr>
        <w:t>días.</w:t>
      </w:r>
      <w:r>
        <w:rPr>
          <w:color w:val="231F20"/>
          <w:spacing w:val="-11"/>
        </w:rPr>
        <w:t> </w:t>
      </w:r>
      <w:r>
        <w:rPr>
          <w:color w:val="231F20"/>
        </w:rPr>
        <w:t>Sorpresivamente</w:t>
      </w:r>
      <w:r>
        <w:rPr>
          <w:color w:val="231F20"/>
          <w:spacing w:val="-11"/>
        </w:rPr>
        <w:t> </w:t>
      </w:r>
      <w:r>
        <w:rPr>
          <w:color w:val="231F20"/>
        </w:rPr>
        <w:t>nos</w:t>
      </w:r>
      <w:r>
        <w:rPr>
          <w:color w:val="231F20"/>
          <w:spacing w:val="-11"/>
        </w:rPr>
        <w:t> </w:t>
      </w:r>
      <w:r>
        <w:rPr>
          <w:color w:val="231F20"/>
        </w:rPr>
        <w:t>percatamos que tanto el Estado como la religión, actualmente, la repudian y tratan de </w:t>
      </w:r>
      <w:r>
        <w:rPr>
          <w:color w:val="231F20"/>
          <w:spacing w:val="-3"/>
        </w:rPr>
        <w:t>controlar, </w:t>
      </w:r>
      <w:r>
        <w:rPr>
          <w:color w:val="231F20"/>
        </w:rPr>
        <w:t>así hubo momentos en los que sacaron ventaja económica de esta</w:t>
      </w:r>
      <w:r>
        <w:rPr>
          <w:color w:val="231F20"/>
          <w:spacing w:val="5"/>
        </w:rPr>
        <w:t> </w:t>
      </w:r>
      <w:r>
        <w:rPr>
          <w:color w:val="231F20"/>
        </w:rPr>
        <w:t>actividad.</w:t>
      </w:r>
    </w:p>
    <w:p>
      <w:pPr>
        <w:pStyle w:val="BodyText"/>
        <w:spacing w:line="271" w:lineRule="auto" w:before="1"/>
        <w:ind w:left="100" w:right="117" w:firstLine="360"/>
        <w:jc w:val="both"/>
      </w:pPr>
      <w:r>
        <w:rPr>
          <w:color w:val="231F20"/>
        </w:rPr>
        <w:t>Hemos</w:t>
      </w:r>
      <w:r>
        <w:rPr>
          <w:color w:val="231F20"/>
          <w:spacing w:val="-18"/>
        </w:rPr>
        <w:t> </w:t>
      </w:r>
      <w:r>
        <w:rPr>
          <w:color w:val="231F20"/>
        </w:rPr>
        <w:t>juzgado</w:t>
      </w:r>
      <w:r>
        <w:rPr>
          <w:color w:val="231F20"/>
          <w:spacing w:val="-18"/>
        </w:rPr>
        <w:t> </w:t>
      </w:r>
      <w:r>
        <w:rPr>
          <w:color w:val="231F20"/>
        </w:rPr>
        <w:t>severamente</w:t>
      </w:r>
      <w:r>
        <w:rPr>
          <w:color w:val="231F20"/>
          <w:spacing w:val="-18"/>
        </w:rPr>
        <w:t> </w:t>
      </w:r>
      <w:r>
        <w:rPr>
          <w:color w:val="231F20"/>
        </w:rPr>
        <w:t>a</w:t>
      </w:r>
      <w:r>
        <w:rPr>
          <w:color w:val="231F20"/>
          <w:spacing w:val="-18"/>
        </w:rPr>
        <w:t> </w:t>
      </w:r>
      <w:r>
        <w:rPr>
          <w:color w:val="231F20"/>
        </w:rPr>
        <w:t>todas</w:t>
      </w:r>
      <w:r>
        <w:rPr>
          <w:color w:val="231F20"/>
          <w:spacing w:val="-18"/>
        </w:rPr>
        <w:t> </w:t>
      </w:r>
      <w:r>
        <w:rPr>
          <w:color w:val="231F20"/>
        </w:rPr>
        <w:t>las</w:t>
      </w:r>
      <w:r>
        <w:rPr>
          <w:color w:val="231F20"/>
          <w:spacing w:val="-18"/>
        </w:rPr>
        <w:t> </w:t>
      </w:r>
      <w:r>
        <w:rPr>
          <w:color w:val="231F20"/>
        </w:rPr>
        <w:t>personas</w:t>
      </w:r>
      <w:r>
        <w:rPr>
          <w:color w:val="231F20"/>
          <w:spacing w:val="-18"/>
        </w:rPr>
        <w:t> </w:t>
      </w:r>
      <w:r>
        <w:rPr>
          <w:color w:val="231F20"/>
        </w:rPr>
        <w:t>que</w:t>
      </w:r>
      <w:r>
        <w:rPr>
          <w:color w:val="231F20"/>
          <w:spacing w:val="-18"/>
        </w:rPr>
        <w:t> </w:t>
      </w:r>
      <w:r>
        <w:rPr>
          <w:color w:val="231F20"/>
        </w:rPr>
        <w:t>practicaron</w:t>
      </w:r>
      <w:r>
        <w:rPr>
          <w:color w:val="231F20"/>
          <w:spacing w:val="-18"/>
        </w:rPr>
        <w:t> </w:t>
      </w:r>
      <w:r>
        <w:rPr>
          <w:color w:val="231F20"/>
        </w:rPr>
        <w:t>esta</w:t>
      </w:r>
      <w:r>
        <w:rPr>
          <w:color w:val="231F20"/>
          <w:spacing w:val="-18"/>
        </w:rPr>
        <w:t> </w:t>
      </w:r>
      <w:r>
        <w:rPr>
          <w:color w:val="231F20"/>
        </w:rPr>
        <w:t>“actividad”, sin saber que en la antigüedad se promovía para que se mantuvieran los templos o  las</w:t>
      </w:r>
      <w:r>
        <w:rPr>
          <w:color w:val="231F20"/>
          <w:spacing w:val="-4"/>
        </w:rPr>
        <w:t> </w:t>
      </w:r>
      <w:r>
        <w:rPr>
          <w:color w:val="231F20"/>
        </w:rPr>
        <w:t>propias</w:t>
      </w:r>
      <w:r>
        <w:rPr>
          <w:color w:val="231F20"/>
          <w:spacing w:val="-4"/>
        </w:rPr>
        <w:t> </w:t>
      </w:r>
      <w:r>
        <w:rPr>
          <w:color w:val="231F20"/>
        </w:rPr>
        <w:t>ciudades,</w:t>
      </w:r>
      <w:r>
        <w:rPr>
          <w:color w:val="231F20"/>
          <w:spacing w:val="-4"/>
        </w:rPr>
        <w:t> </w:t>
      </w:r>
      <w:r>
        <w:rPr>
          <w:color w:val="231F20"/>
        </w:rPr>
        <w:t>con</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impuestos</w:t>
      </w:r>
      <w:r>
        <w:rPr>
          <w:color w:val="231F20"/>
          <w:spacing w:val="-4"/>
        </w:rPr>
        <w:t> </w:t>
      </w:r>
      <w:r>
        <w:rPr>
          <w:color w:val="231F20"/>
        </w:rPr>
        <w:t>que</w:t>
      </w:r>
      <w:r>
        <w:rPr>
          <w:color w:val="231F20"/>
          <w:spacing w:val="-5"/>
        </w:rPr>
        <w:t> </w:t>
      </w:r>
      <w:r>
        <w:rPr>
          <w:color w:val="231F20"/>
        </w:rPr>
        <w:t>les</w:t>
      </w:r>
      <w:r>
        <w:rPr>
          <w:color w:val="231F20"/>
          <w:spacing w:val="-5"/>
        </w:rPr>
        <w:t> </w:t>
      </w:r>
      <w:r>
        <w:rPr>
          <w:color w:val="231F20"/>
        </w:rPr>
        <w:t>cobraban</w:t>
      </w:r>
      <w:r>
        <w:rPr>
          <w:color w:val="231F20"/>
          <w:spacing w:val="-5"/>
        </w:rPr>
        <w:t> </w:t>
      </w:r>
      <w:r>
        <w:rPr>
          <w:color w:val="231F20"/>
        </w:rPr>
        <w:t>para</w:t>
      </w:r>
      <w:r>
        <w:rPr>
          <w:color w:val="231F20"/>
          <w:spacing w:val="-5"/>
        </w:rPr>
        <w:t> </w:t>
      </w:r>
      <w:r>
        <w:rPr>
          <w:color w:val="231F20"/>
        </w:rPr>
        <w:t>dejar</w:t>
      </w:r>
      <w:r>
        <w:rPr>
          <w:color w:val="231F20"/>
          <w:spacing w:val="-5"/>
        </w:rPr>
        <w:t> </w:t>
      </w:r>
      <w:r>
        <w:rPr>
          <w:color w:val="231F20"/>
        </w:rPr>
        <w:t>que</w:t>
      </w:r>
      <w:r>
        <w:rPr>
          <w:color w:val="231F20"/>
          <w:spacing w:val="-5"/>
        </w:rPr>
        <w:t> </w:t>
      </w:r>
      <w:r>
        <w:rPr>
          <w:color w:val="231F20"/>
        </w:rPr>
        <w:t>se</w:t>
      </w:r>
      <w:r>
        <w:rPr>
          <w:color w:val="231F20"/>
          <w:spacing w:val="-4"/>
        </w:rPr>
        <w:t> </w:t>
      </w:r>
      <w:r>
        <w:rPr>
          <w:color w:val="231F20"/>
        </w:rPr>
        <w:t>ejer- ciera la prostitución. Sería inconcebible hoy en día que un padre permitiera que su hija ejerciera la prostitución a efecto de poder hacerse de una dote y posteriormente contraer nupcias; no es sencillo olvidar una vida llena de desprestigio y aún más, ex- ponerse a una enfermedad de transmisión sexual, pues sabemos que el gran mal de  la actualidad es el </w:t>
      </w:r>
      <w:r>
        <w:rPr>
          <w:color w:val="231F20"/>
          <w:spacing w:val="-3"/>
          <w:w w:val="110"/>
          <w:sz w:val="16"/>
        </w:rPr>
        <w:t>sida</w:t>
      </w:r>
      <w:r>
        <w:rPr>
          <w:color w:val="231F20"/>
          <w:spacing w:val="-3"/>
          <w:w w:val="110"/>
        </w:rPr>
        <w:t>, </w:t>
      </w:r>
      <w:r>
        <w:rPr>
          <w:color w:val="231F20"/>
        </w:rPr>
        <w:t>que puede causar una muerte dolorosa en diversos sentidos, por</w:t>
      </w:r>
      <w:r>
        <w:rPr>
          <w:color w:val="231F20"/>
          <w:spacing w:val="-12"/>
        </w:rPr>
        <w:t> </w:t>
      </w:r>
      <w:r>
        <w:rPr>
          <w:color w:val="231F20"/>
        </w:rPr>
        <w:t>ejemplo</w:t>
      </w:r>
      <w:r>
        <w:rPr>
          <w:color w:val="231F20"/>
          <w:spacing w:val="-12"/>
        </w:rPr>
        <w:t> </w:t>
      </w:r>
      <w:r>
        <w:rPr>
          <w:color w:val="231F20"/>
        </w:rPr>
        <w:t>la</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física.</w:t>
      </w:r>
    </w:p>
    <w:p>
      <w:pPr>
        <w:pStyle w:val="BodyText"/>
        <w:spacing w:line="271" w:lineRule="auto" w:before="1"/>
        <w:ind w:left="100" w:right="118" w:firstLine="360"/>
        <w:jc w:val="both"/>
      </w:pPr>
      <w:r>
        <w:rPr>
          <w:color w:val="231F20"/>
        </w:rPr>
        <w:t>Sin embargo, también es muy cierto, las sociedades del mundo han cambiado y </w:t>
      </w:r>
      <w:r>
        <w:rPr>
          <w:color w:val="231F20"/>
          <w:spacing w:val="-3"/>
        </w:rPr>
        <w:t>tratan </w:t>
      </w:r>
      <w:r>
        <w:rPr>
          <w:color w:val="231F20"/>
        </w:rPr>
        <w:t>de </w:t>
      </w:r>
      <w:r>
        <w:rPr>
          <w:color w:val="231F20"/>
          <w:spacing w:val="-3"/>
        </w:rPr>
        <w:t>vivir </w:t>
      </w:r>
      <w:r>
        <w:rPr>
          <w:color w:val="231F20"/>
        </w:rPr>
        <w:t>una </w:t>
      </w:r>
      <w:r>
        <w:rPr>
          <w:color w:val="231F20"/>
          <w:spacing w:val="-3"/>
        </w:rPr>
        <w:t>moral pública sana, </w:t>
      </w:r>
      <w:r>
        <w:rPr>
          <w:color w:val="231F20"/>
          <w:spacing w:val="-4"/>
        </w:rPr>
        <w:t>pero </w:t>
      </w:r>
      <w:r>
        <w:rPr>
          <w:color w:val="231F20"/>
          <w:spacing w:val="-3"/>
        </w:rPr>
        <w:t>como </w:t>
      </w:r>
      <w:r>
        <w:rPr>
          <w:color w:val="231F20"/>
        </w:rPr>
        <w:t>lo </w:t>
      </w:r>
      <w:r>
        <w:rPr>
          <w:color w:val="231F20"/>
          <w:spacing w:val="-3"/>
        </w:rPr>
        <w:t>manifestara </w:t>
      </w:r>
      <w:r>
        <w:rPr>
          <w:color w:val="231F20"/>
          <w:spacing w:val="-4"/>
        </w:rPr>
        <w:t>Francisco </w:t>
      </w:r>
      <w:r>
        <w:rPr>
          <w:color w:val="231F20"/>
          <w:spacing w:val="-3"/>
        </w:rPr>
        <w:t>Gomezjara, </w:t>
      </w:r>
      <w:r>
        <w:rPr>
          <w:color w:val="231F20"/>
        </w:rPr>
        <w:t>es un mal que se extingue temporalmente en una sociedad, sin embargo renace sin</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pPr>
      <w:r>
        <w:rPr>
          <w:color w:val="231F20"/>
        </w:rPr>
        <w:t>encontrar a la fecha una explicación exacta de las circunstancias que hacen que ese renacimiento, inclusive, sea con más fuerza.</w:t>
      </w:r>
    </w:p>
    <w:p>
      <w:pPr>
        <w:pStyle w:val="BodyText"/>
        <w:spacing w:line="271" w:lineRule="auto" w:before="1"/>
        <w:ind w:left="120" w:right="115" w:firstLine="360"/>
        <w:jc w:val="both"/>
      </w:pPr>
      <w:r>
        <w:rPr>
          <w:color w:val="231F20"/>
        </w:rPr>
        <w:t>Las circunstancias que dan motivo a prostituirse, como la historia lo refiere,</w:t>
      </w:r>
      <w:r>
        <w:rPr>
          <w:color w:val="231F20"/>
          <w:spacing w:val="-25"/>
        </w:rPr>
        <w:t> </w:t>
      </w:r>
      <w:r>
        <w:rPr>
          <w:color w:val="231F20"/>
        </w:rPr>
        <w:t>pue- den ser muy variadas; en la actualidad no sabemos exactamente qué es lo que </w:t>
      </w:r>
      <w:r>
        <w:rPr>
          <w:color w:val="231F20"/>
          <w:spacing w:val="2"/>
        </w:rPr>
        <w:t>orilla </w:t>
      </w:r>
      <w:r>
        <w:rPr>
          <w:color w:val="231F20"/>
        </w:rPr>
        <w:t>a una mujer a la prostitución, quizás, puede ser la pobreza, la misma necesidad de una madre soltera para alimentar a sus hijos, la </w:t>
      </w:r>
      <w:r>
        <w:rPr>
          <w:color w:val="231F20"/>
          <w:spacing w:val="2"/>
        </w:rPr>
        <w:t>desintegración </w:t>
      </w:r>
      <w:r>
        <w:rPr>
          <w:color w:val="231F20"/>
        </w:rPr>
        <w:t>familiar, ser niños o niñas de la calle, la falta de trabajo o el simple placer; en fin, sería muy difícil saber a ciencia cierta cuál es la causa </w:t>
      </w:r>
      <w:r>
        <w:rPr>
          <w:color w:val="231F20"/>
          <w:spacing w:val="19"/>
        </w:rPr>
        <w:t> </w:t>
      </w:r>
      <w:r>
        <w:rPr>
          <w:color w:val="231F20"/>
        </w:rPr>
        <w:t>principal.</w:t>
      </w:r>
    </w:p>
    <w:p>
      <w:pPr>
        <w:pStyle w:val="BodyText"/>
        <w:spacing w:line="271" w:lineRule="auto" w:before="1"/>
        <w:ind w:left="120" w:right="117" w:firstLine="360"/>
        <w:jc w:val="both"/>
      </w:pPr>
      <w:r>
        <w:rPr>
          <w:color w:val="231F20"/>
        </w:rPr>
        <w:t>El doctor </w:t>
      </w:r>
      <w:r>
        <w:rPr>
          <w:color w:val="231F20"/>
          <w:spacing w:val="-3"/>
        </w:rPr>
        <w:t>José </w:t>
      </w:r>
      <w:r>
        <w:rPr>
          <w:color w:val="231F20"/>
          <w:spacing w:val="-8"/>
        </w:rPr>
        <w:t>J. </w:t>
      </w:r>
      <w:r>
        <w:rPr>
          <w:color w:val="231F20"/>
        </w:rPr>
        <w:t>Nodarse –sociólogo destacado– indica que la prostitución es un viejo problema social que, con fines de lucro, persiste en nuestros días en las</w:t>
      </w:r>
      <w:r>
        <w:rPr>
          <w:color w:val="231F20"/>
          <w:spacing w:val="-21"/>
        </w:rPr>
        <w:t> </w:t>
      </w:r>
      <w:r>
        <w:rPr>
          <w:color w:val="231F20"/>
        </w:rPr>
        <w:t>grandes urbes, afectando a muchos jóvenes</w:t>
      </w:r>
      <w:r>
        <w:rPr>
          <w:color w:val="231F20"/>
          <w:spacing w:val="-32"/>
        </w:rPr>
        <w:t> </w:t>
      </w:r>
      <w:r>
        <w:rPr>
          <w:color w:val="231F20"/>
        </w:rPr>
        <w:t>pobres:</w:t>
      </w:r>
    </w:p>
    <w:p>
      <w:pPr>
        <w:pStyle w:val="BodyText"/>
        <w:spacing w:before="7"/>
        <w:rPr>
          <w:sz w:val="26"/>
        </w:rPr>
      </w:pPr>
    </w:p>
    <w:p>
      <w:pPr>
        <w:spacing w:line="297" w:lineRule="auto" w:before="0"/>
        <w:ind w:left="480" w:right="0" w:firstLine="0"/>
        <w:jc w:val="left"/>
        <w:rPr>
          <w:sz w:val="20"/>
        </w:rPr>
      </w:pPr>
      <w:r>
        <w:rPr>
          <w:color w:val="231F20"/>
          <w:sz w:val="20"/>
        </w:rPr>
        <w:t>La</w:t>
      </w:r>
      <w:r>
        <w:rPr>
          <w:color w:val="231F20"/>
          <w:spacing w:val="-19"/>
          <w:sz w:val="20"/>
        </w:rPr>
        <w:t> </w:t>
      </w:r>
      <w:r>
        <w:rPr>
          <w:color w:val="231F20"/>
          <w:sz w:val="20"/>
        </w:rPr>
        <w:t>prostitución</w:t>
      </w:r>
      <w:r>
        <w:rPr>
          <w:color w:val="231F20"/>
          <w:spacing w:val="-18"/>
          <w:sz w:val="20"/>
        </w:rPr>
        <w:t> </w:t>
      </w:r>
      <w:r>
        <w:rPr>
          <w:color w:val="231F20"/>
          <w:sz w:val="20"/>
        </w:rPr>
        <w:t>puede</w:t>
      </w:r>
      <w:r>
        <w:rPr>
          <w:color w:val="231F20"/>
          <w:spacing w:val="-19"/>
          <w:sz w:val="20"/>
        </w:rPr>
        <w:t> </w:t>
      </w:r>
      <w:r>
        <w:rPr>
          <w:color w:val="231F20"/>
          <w:sz w:val="20"/>
        </w:rPr>
        <w:t>ser</w:t>
      </w:r>
      <w:r>
        <w:rPr>
          <w:color w:val="231F20"/>
          <w:spacing w:val="-19"/>
          <w:sz w:val="20"/>
        </w:rPr>
        <w:t> </w:t>
      </w:r>
      <w:r>
        <w:rPr>
          <w:color w:val="231F20"/>
          <w:sz w:val="20"/>
        </w:rPr>
        <w:t>definida</w:t>
      </w:r>
      <w:r>
        <w:rPr>
          <w:color w:val="231F20"/>
          <w:spacing w:val="-19"/>
          <w:sz w:val="20"/>
        </w:rPr>
        <w:t> </w:t>
      </w:r>
      <w:r>
        <w:rPr>
          <w:color w:val="231F20"/>
          <w:sz w:val="20"/>
        </w:rPr>
        <w:t>como</w:t>
      </w:r>
      <w:r>
        <w:rPr>
          <w:color w:val="231F20"/>
          <w:spacing w:val="-18"/>
          <w:sz w:val="20"/>
        </w:rPr>
        <w:t> </w:t>
      </w:r>
      <w:r>
        <w:rPr>
          <w:color w:val="231F20"/>
          <w:sz w:val="20"/>
        </w:rPr>
        <w:t>la</w:t>
      </w:r>
      <w:r>
        <w:rPr>
          <w:color w:val="231F20"/>
          <w:spacing w:val="-19"/>
          <w:sz w:val="20"/>
        </w:rPr>
        <w:t> </w:t>
      </w:r>
      <w:r>
        <w:rPr>
          <w:color w:val="231F20"/>
          <w:sz w:val="20"/>
        </w:rPr>
        <w:t>práctica</w:t>
      </w:r>
      <w:r>
        <w:rPr>
          <w:color w:val="231F20"/>
          <w:spacing w:val="-19"/>
          <w:sz w:val="20"/>
        </w:rPr>
        <w:t> </w:t>
      </w:r>
      <w:r>
        <w:rPr>
          <w:color w:val="231F20"/>
          <w:sz w:val="20"/>
        </w:rPr>
        <w:t>con</w:t>
      </w:r>
      <w:r>
        <w:rPr>
          <w:color w:val="231F20"/>
          <w:spacing w:val="-18"/>
          <w:sz w:val="20"/>
        </w:rPr>
        <w:t> </w:t>
      </w:r>
      <w:r>
        <w:rPr>
          <w:color w:val="231F20"/>
          <w:sz w:val="20"/>
        </w:rPr>
        <w:t>indiferencia</w:t>
      </w:r>
      <w:r>
        <w:rPr>
          <w:color w:val="231F20"/>
          <w:spacing w:val="-19"/>
          <w:sz w:val="20"/>
        </w:rPr>
        <w:t> </w:t>
      </w:r>
      <w:r>
        <w:rPr>
          <w:color w:val="231F20"/>
          <w:sz w:val="20"/>
        </w:rPr>
        <w:t>emocional,</w:t>
      </w:r>
      <w:r>
        <w:rPr>
          <w:color w:val="231F20"/>
          <w:spacing w:val="-19"/>
          <w:sz w:val="20"/>
        </w:rPr>
        <w:t> </w:t>
      </w:r>
      <w:r>
        <w:rPr>
          <w:color w:val="231F20"/>
          <w:sz w:val="20"/>
        </w:rPr>
        <w:t>de</w:t>
      </w:r>
      <w:r>
        <w:rPr>
          <w:color w:val="231F20"/>
          <w:spacing w:val="-19"/>
          <w:sz w:val="20"/>
        </w:rPr>
        <w:t> </w:t>
      </w:r>
      <w:r>
        <w:rPr>
          <w:color w:val="231F20"/>
          <w:sz w:val="20"/>
        </w:rPr>
        <w:t>uniones sexuales</w:t>
      </w:r>
      <w:r>
        <w:rPr>
          <w:color w:val="231F20"/>
          <w:spacing w:val="-7"/>
          <w:sz w:val="20"/>
        </w:rPr>
        <w:t> </w:t>
      </w:r>
      <w:r>
        <w:rPr>
          <w:color w:val="231F20"/>
          <w:sz w:val="20"/>
        </w:rPr>
        <w:t>habituales</w:t>
      </w:r>
      <w:r>
        <w:rPr>
          <w:color w:val="231F20"/>
          <w:spacing w:val="-7"/>
          <w:sz w:val="20"/>
        </w:rPr>
        <w:t> </w:t>
      </w:r>
      <w:r>
        <w:rPr>
          <w:color w:val="231F20"/>
          <w:sz w:val="20"/>
        </w:rPr>
        <w:t>u</w:t>
      </w:r>
      <w:r>
        <w:rPr>
          <w:color w:val="231F20"/>
          <w:spacing w:val="-7"/>
          <w:sz w:val="20"/>
        </w:rPr>
        <w:t> </w:t>
      </w:r>
      <w:r>
        <w:rPr>
          <w:color w:val="231F20"/>
          <w:sz w:val="20"/>
        </w:rPr>
        <w:t>ocasionales</w:t>
      </w:r>
      <w:r>
        <w:rPr>
          <w:color w:val="231F20"/>
          <w:spacing w:val="-7"/>
          <w:sz w:val="20"/>
        </w:rPr>
        <w:t> </w:t>
      </w:r>
      <w:r>
        <w:rPr>
          <w:color w:val="231F20"/>
          <w:sz w:val="20"/>
        </w:rPr>
        <w:t>con</w:t>
      </w:r>
      <w:r>
        <w:rPr>
          <w:color w:val="231F20"/>
          <w:spacing w:val="-7"/>
          <w:sz w:val="20"/>
        </w:rPr>
        <w:t> </w:t>
      </w:r>
      <w:r>
        <w:rPr>
          <w:color w:val="231F20"/>
          <w:sz w:val="20"/>
        </w:rPr>
        <w:t>fines</w:t>
      </w:r>
      <w:r>
        <w:rPr>
          <w:color w:val="231F20"/>
          <w:spacing w:val="-7"/>
          <w:sz w:val="20"/>
        </w:rPr>
        <w:t> </w:t>
      </w:r>
      <w:r>
        <w:rPr>
          <w:color w:val="231F20"/>
          <w:sz w:val="20"/>
        </w:rPr>
        <w:t>de</w:t>
      </w:r>
      <w:r>
        <w:rPr>
          <w:color w:val="231F20"/>
          <w:spacing w:val="-7"/>
          <w:sz w:val="20"/>
        </w:rPr>
        <w:t> </w:t>
      </w:r>
      <w:r>
        <w:rPr>
          <w:color w:val="231F20"/>
          <w:sz w:val="20"/>
        </w:rPr>
        <w:t>lucro</w:t>
      </w:r>
      <w:r>
        <w:rPr>
          <w:color w:val="231F20"/>
          <w:spacing w:val="-7"/>
          <w:sz w:val="20"/>
        </w:rPr>
        <w:t> </w:t>
      </w:r>
      <w:r>
        <w:rPr>
          <w:color w:val="231F20"/>
          <w:sz w:val="20"/>
        </w:rPr>
        <w:t>en</w:t>
      </w:r>
      <w:r>
        <w:rPr>
          <w:color w:val="231F20"/>
          <w:spacing w:val="-7"/>
          <w:sz w:val="20"/>
        </w:rPr>
        <w:t> </w:t>
      </w:r>
      <w:r>
        <w:rPr>
          <w:color w:val="231F20"/>
          <w:sz w:val="20"/>
        </w:rPr>
        <w:t>cualquiera</w:t>
      </w:r>
      <w:r>
        <w:rPr>
          <w:color w:val="231F20"/>
          <w:spacing w:val="-7"/>
          <w:sz w:val="20"/>
        </w:rPr>
        <w:t> </w:t>
      </w:r>
      <w:r>
        <w:rPr>
          <w:color w:val="231F20"/>
          <w:sz w:val="20"/>
        </w:rPr>
        <w:t>de</w:t>
      </w:r>
      <w:r>
        <w:rPr>
          <w:color w:val="231F20"/>
          <w:spacing w:val="-7"/>
          <w:sz w:val="20"/>
        </w:rPr>
        <w:t> </w:t>
      </w:r>
      <w:r>
        <w:rPr>
          <w:color w:val="231F20"/>
          <w:sz w:val="20"/>
        </w:rPr>
        <w:t>sus</w:t>
      </w:r>
      <w:r>
        <w:rPr>
          <w:color w:val="231F20"/>
          <w:spacing w:val="-7"/>
          <w:sz w:val="20"/>
        </w:rPr>
        <w:t> </w:t>
      </w:r>
      <w:r>
        <w:rPr>
          <w:color w:val="231F20"/>
          <w:sz w:val="20"/>
        </w:rPr>
        <w:t>formas.</w:t>
      </w:r>
    </w:p>
    <w:p>
      <w:pPr>
        <w:spacing w:line="297" w:lineRule="auto" w:before="3"/>
        <w:ind w:left="480" w:right="117" w:firstLine="360"/>
        <w:jc w:val="both"/>
        <w:rPr>
          <w:sz w:val="20"/>
        </w:rPr>
      </w:pPr>
      <w:r>
        <w:rPr>
          <w:color w:val="231F20"/>
          <w:sz w:val="20"/>
        </w:rPr>
        <w:t>La prostitución, como la pobreza, dice Barnes, es uno de los más viejos problemas sociales,</w:t>
      </w:r>
      <w:r>
        <w:rPr>
          <w:color w:val="231F20"/>
          <w:spacing w:val="-14"/>
          <w:sz w:val="20"/>
        </w:rPr>
        <w:t> </w:t>
      </w:r>
      <w:r>
        <w:rPr>
          <w:color w:val="231F20"/>
          <w:sz w:val="20"/>
        </w:rPr>
        <w:t>muy</w:t>
      </w:r>
      <w:r>
        <w:rPr>
          <w:color w:val="231F20"/>
          <w:spacing w:val="-14"/>
          <w:sz w:val="20"/>
        </w:rPr>
        <w:t> </w:t>
      </w:r>
      <w:r>
        <w:rPr>
          <w:color w:val="231F20"/>
          <w:sz w:val="20"/>
        </w:rPr>
        <w:t>anterior</w:t>
      </w:r>
      <w:r>
        <w:rPr>
          <w:color w:val="231F20"/>
          <w:spacing w:val="-14"/>
          <w:sz w:val="20"/>
        </w:rPr>
        <w:t> </w:t>
      </w:r>
      <w:r>
        <w:rPr>
          <w:color w:val="231F20"/>
          <w:sz w:val="20"/>
        </w:rPr>
        <w:t>al</w:t>
      </w:r>
      <w:r>
        <w:rPr>
          <w:color w:val="231F20"/>
          <w:spacing w:val="-14"/>
          <w:sz w:val="20"/>
        </w:rPr>
        <w:t> </w:t>
      </w:r>
      <w:r>
        <w:rPr>
          <w:color w:val="231F20"/>
          <w:sz w:val="20"/>
        </w:rPr>
        <w:t>comienzo</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historia.</w:t>
      </w:r>
      <w:r>
        <w:rPr>
          <w:color w:val="231F20"/>
          <w:spacing w:val="-14"/>
          <w:sz w:val="20"/>
        </w:rPr>
        <w:t> </w:t>
      </w:r>
      <w:r>
        <w:rPr>
          <w:color w:val="231F20"/>
          <w:sz w:val="20"/>
        </w:rPr>
        <w:t>…Entre</w:t>
      </w:r>
      <w:r>
        <w:rPr>
          <w:color w:val="231F20"/>
          <w:spacing w:val="-14"/>
          <w:sz w:val="20"/>
        </w:rPr>
        <w:t> </w:t>
      </w:r>
      <w:r>
        <w:rPr>
          <w:color w:val="231F20"/>
          <w:sz w:val="20"/>
        </w:rPr>
        <w:t>las</w:t>
      </w:r>
      <w:r>
        <w:rPr>
          <w:color w:val="231F20"/>
          <w:spacing w:val="-14"/>
          <w:sz w:val="20"/>
        </w:rPr>
        <w:t> </w:t>
      </w:r>
      <w:r>
        <w:rPr>
          <w:color w:val="231F20"/>
          <w:sz w:val="20"/>
        </w:rPr>
        <w:t>razones</w:t>
      </w:r>
      <w:r>
        <w:rPr>
          <w:color w:val="231F20"/>
          <w:spacing w:val="-14"/>
          <w:sz w:val="20"/>
        </w:rPr>
        <w:t> </w:t>
      </w:r>
      <w:r>
        <w:rPr>
          <w:color w:val="231F20"/>
          <w:sz w:val="20"/>
        </w:rPr>
        <w:t>sociales</w:t>
      </w:r>
      <w:r>
        <w:rPr>
          <w:color w:val="231F20"/>
          <w:spacing w:val="-14"/>
          <w:sz w:val="20"/>
        </w:rPr>
        <w:t> </w:t>
      </w:r>
      <w:r>
        <w:rPr>
          <w:color w:val="231F20"/>
          <w:sz w:val="20"/>
        </w:rPr>
        <w:t>que</w:t>
      </w:r>
      <w:r>
        <w:rPr>
          <w:color w:val="231F20"/>
          <w:spacing w:val="-14"/>
          <w:sz w:val="20"/>
        </w:rPr>
        <w:t> </w:t>
      </w:r>
      <w:r>
        <w:rPr>
          <w:color w:val="231F20"/>
          <w:sz w:val="20"/>
        </w:rPr>
        <w:t>explican la subsistencia de la prostitución en nuestros tiempos, se hallan la realización tardía del matrimonio a que obliga, entre otras causas, el costo cada vez mayor del mantenimiento de una familia; la independencia económica de la </w:t>
      </w:r>
      <w:r>
        <w:rPr>
          <w:color w:val="231F20"/>
          <w:spacing w:val="-5"/>
          <w:sz w:val="20"/>
        </w:rPr>
        <w:t>mujer, </w:t>
      </w:r>
      <w:r>
        <w:rPr>
          <w:color w:val="231F20"/>
          <w:sz w:val="20"/>
        </w:rPr>
        <w:t>que la libra de la obligación de una castidad forzosa con vista al matrimonio, como alternativa única de la miseria o la sujeción a tutela perpetua; el relajamiento de los frenos morales de la conducta que ha traído consigo el género de la vida en multitud y desentendimiento personal, que se hace en los grandes centros urbanos, en los cuales cada uno, hombre o mujer generalmente tiende</w:t>
      </w:r>
      <w:r>
        <w:rPr>
          <w:color w:val="231F20"/>
          <w:spacing w:val="-18"/>
          <w:sz w:val="20"/>
        </w:rPr>
        <w:t> </w:t>
      </w:r>
      <w:r>
        <w:rPr>
          <w:color w:val="231F20"/>
          <w:sz w:val="20"/>
        </w:rPr>
        <w:t>a</w:t>
      </w:r>
      <w:r>
        <w:rPr>
          <w:color w:val="231F20"/>
          <w:spacing w:val="-17"/>
          <w:sz w:val="20"/>
        </w:rPr>
        <w:t> </w:t>
      </w:r>
      <w:r>
        <w:rPr>
          <w:color w:val="231F20"/>
          <w:sz w:val="20"/>
        </w:rPr>
        <w:t>seguir</w:t>
      </w:r>
      <w:r>
        <w:rPr>
          <w:color w:val="231F20"/>
          <w:spacing w:val="-17"/>
          <w:sz w:val="20"/>
        </w:rPr>
        <w:t> </w:t>
      </w:r>
      <w:r>
        <w:rPr>
          <w:color w:val="231F20"/>
          <w:sz w:val="20"/>
        </w:rPr>
        <w:t>sus</w:t>
      </w:r>
      <w:r>
        <w:rPr>
          <w:color w:val="231F20"/>
          <w:spacing w:val="-17"/>
          <w:sz w:val="20"/>
        </w:rPr>
        <w:t> </w:t>
      </w:r>
      <w:r>
        <w:rPr>
          <w:color w:val="231F20"/>
          <w:sz w:val="20"/>
        </w:rPr>
        <w:t>propios</w:t>
      </w:r>
      <w:r>
        <w:rPr>
          <w:color w:val="231F20"/>
          <w:spacing w:val="-17"/>
          <w:sz w:val="20"/>
        </w:rPr>
        <w:t> </w:t>
      </w:r>
      <w:r>
        <w:rPr>
          <w:color w:val="231F20"/>
          <w:sz w:val="20"/>
        </w:rPr>
        <w:t>impulsos</w:t>
      </w:r>
      <w:r>
        <w:rPr>
          <w:color w:val="231F20"/>
          <w:spacing w:val="-17"/>
          <w:sz w:val="20"/>
        </w:rPr>
        <w:t> </w:t>
      </w:r>
      <w:r>
        <w:rPr>
          <w:color w:val="231F20"/>
          <w:sz w:val="20"/>
        </w:rPr>
        <w:t>y</w:t>
      </w:r>
      <w:r>
        <w:rPr>
          <w:color w:val="231F20"/>
          <w:spacing w:val="-17"/>
          <w:sz w:val="20"/>
        </w:rPr>
        <w:t> </w:t>
      </w:r>
      <w:r>
        <w:rPr>
          <w:color w:val="231F20"/>
          <w:sz w:val="20"/>
        </w:rPr>
        <w:t>apetencias,</w:t>
      </w:r>
      <w:r>
        <w:rPr>
          <w:color w:val="231F20"/>
          <w:spacing w:val="-17"/>
          <w:sz w:val="20"/>
        </w:rPr>
        <w:t> </w:t>
      </w:r>
      <w:r>
        <w:rPr>
          <w:color w:val="231F20"/>
          <w:sz w:val="20"/>
        </w:rPr>
        <w:t>cuidándose</w:t>
      </w:r>
      <w:r>
        <w:rPr>
          <w:color w:val="231F20"/>
          <w:spacing w:val="-17"/>
          <w:sz w:val="20"/>
        </w:rPr>
        <w:t> </w:t>
      </w:r>
      <w:r>
        <w:rPr>
          <w:color w:val="231F20"/>
          <w:sz w:val="20"/>
        </w:rPr>
        <w:t>cada</w:t>
      </w:r>
      <w:r>
        <w:rPr>
          <w:color w:val="231F20"/>
          <w:spacing w:val="-17"/>
          <w:sz w:val="20"/>
        </w:rPr>
        <w:t> </w:t>
      </w:r>
      <w:r>
        <w:rPr>
          <w:color w:val="231F20"/>
          <w:sz w:val="20"/>
        </w:rPr>
        <w:t>vez</w:t>
      </w:r>
      <w:r>
        <w:rPr>
          <w:color w:val="231F20"/>
          <w:spacing w:val="-17"/>
          <w:sz w:val="20"/>
        </w:rPr>
        <w:t> </w:t>
      </w:r>
      <w:r>
        <w:rPr>
          <w:color w:val="231F20"/>
          <w:sz w:val="20"/>
        </w:rPr>
        <w:t>menos</w:t>
      </w:r>
      <w:r>
        <w:rPr>
          <w:color w:val="231F20"/>
          <w:spacing w:val="-17"/>
          <w:sz w:val="20"/>
        </w:rPr>
        <w:t> </w:t>
      </w:r>
      <w:r>
        <w:rPr>
          <w:color w:val="231F20"/>
          <w:sz w:val="20"/>
        </w:rPr>
        <w:t>de</w:t>
      </w:r>
      <w:r>
        <w:rPr>
          <w:color w:val="231F20"/>
          <w:spacing w:val="-17"/>
          <w:sz w:val="20"/>
        </w:rPr>
        <w:t> </w:t>
      </w:r>
      <w:r>
        <w:rPr>
          <w:color w:val="231F20"/>
          <w:sz w:val="20"/>
        </w:rPr>
        <w:t>principios morales, sobre los cuales el anónimo de la multitud urbana actúa como un</w:t>
      </w:r>
      <w:r>
        <w:rPr>
          <w:color w:val="231F20"/>
          <w:spacing w:val="-8"/>
          <w:sz w:val="20"/>
        </w:rPr>
        <w:t> </w:t>
      </w:r>
      <w:r>
        <w:rPr>
          <w:color w:val="231F20"/>
          <w:sz w:val="20"/>
        </w:rPr>
        <w:t>disolvente.</w:t>
      </w:r>
    </w:p>
    <w:p>
      <w:pPr>
        <w:spacing w:line="297" w:lineRule="auto" w:before="3"/>
        <w:ind w:left="480" w:right="116" w:firstLine="360"/>
        <w:jc w:val="both"/>
        <w:rPr>
          <w:sz w:val="20"/>
        </w:rPr>
      </w:pPr>
      <w:r>
        <w:rPr>
          <w:color w:val="231F20"/>
          <w:sz w:val="20"/>
        </w:rPr>
        <w:t>El mayor contingente para la prostitución se recluta entre las jóvenes pobres con ingresos insuficientes para satisfacer sus pequeños lujos, esto es, los naturales deseos de lucimiento de una mujer de corta edad. Los sentimientos de emulación y envidia que en la</w:t>
      </w:r>
      <w:r>
        <w:rPr>
          <w:color w:val="231F20"/>
          <w:spacing w:val="-4"/>
          <w:sz w:val="20"/>
        </w:rPr>
        <w:t> </w:t>
      </w:r>
      <w:r>
        <w:rPr>
          <w:color w:val="231F20"/>
          <w:sz w:val="20"/>
        </w:rPr>
        <w:t>sirviente</w:t>
      </w:r>
      <w:r>
        <w:rPr>
          <w:color w:val="231F20"/>
          <w:spacing w:val="-4"/>
          <w:sz w:val="20"/>
        </w:rPr>
        <w:t> </w:t>
      </w:r>
      <w:r>
        <w:rPr>
          <w:color w:val="231F20"/>
          <w:sz w:val="20"/>
        </w:rPr>
        <w:t>o</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obrerita</w:t>
      </w:r>
      <w:r>
        <w:rPr>
          <w:color w:val="231F20"/>
          <w:spacing w:val="-4"/>
          <w:sz w:val="20"/>
        </w:rPr>
        <w:t> </w:t>
      </w:r>
      <w:r>
        <w:rPr>
          <w:color w:val="231F20"/>
          <w:sz w:val="20"/>
        </w:rPr>
        <w:t>de</w:t>
      </w:r>
      <w:r>
        <w:rPr>
          <w:color w:val="231F20"/>
          <w:spacing w:val="-4"/>
          <w:sz w:val="20"/>
        </w:rPr>
        <w:t> </w:t>
      </w:r>
      <w:r>
        <w:rPr>
          <w:color w:val="231F20"/>
          <w:sz w:val="20"/>
        </w:rPr>
        <w:t>mezquino</w:t>
      </w:r>
      <w:r>
        <w:rPr>
          <w:color w:val="231F20"/>
          <w:spacing w:val="-4"/>
          <w:sz w:val="20"/>
        </w:rPr>
        <w:t> </w:t>
      </w:r>
      <w:r>
        <w:rPr>
          <w:color w:val="231F20"/>
          <w:sz w:val="20"/>
        </w:rPr>
        <w:t>salario</w:t>
      </w:r>
      <w:r>
        <w:rPr>
          <w:color w:val="231F20"/>
          <w:spacing w:val="-4"/>
          <w:sz w:val="20"/>
        </w:rPr>
        <w:t> </w:t>
      </w:r>
      <w:r>
        <w:rPr>
          <w:color w:val="231F20"/>
          <w:sz w:val="20"/>
        </w:rPr>
        <w:t>despiertan</w:t>
      </w:r>
      <w:r>
        <w:rPr>
          <w:color w:val="231F20"/>
          <w:spacing w:val="-4"/>
          <w:sz w:val="20"/>
        </w:rPr>
        <w:t> </w:t>
      </w:r>
      <w:r>
        <w:rPr>
          <w:color w:val="231F20"/>
          <w:sz w:val="20"/>
        </w:rPr>
        <w:t>las</w:t>
      </w:r>
      <w:r>
        <w:rPr>
          <w:color w:val="231F20"/>
          <w:spacing w:val="-4"/>
          <w:sz w:val="20"/>
        </w:rPr>
        <w:t> </w:t>
      </w:r>
      <w:r>
        <w:rPr>
          <w:color w:val="231F20"/>
          <w:sz w:val="20"/>
        </w:rPr>
        <w:t>demás</w:t>
      </w:r>
      <w:r>
        <w:rPr>
          <w:color w:val="231F20"/>
          <w:spacing w:val="-4"/>
          <w:sz w:val="20"/>
        </w:rPr>
        <w:t> </w:t>
      </w:r>
      <w:r>
        <w:rPr>
          <w:color w:val="231F20"/>
          <w:sz w:val="20"/>
        </w:rPr>
        <w:t>mujeres</w:t>
      </w:r>
      <w:r>
        <w:rPr>
          <w:color w:val="231F20"/>
          <w:spacing w:val="-4"/>
          <w:sz w:val="20"/>
        </w:rPr>
        <w:t> </w:t>
      </w:r>
      <w:r>
        <w:rPr>
          <w:color w:val="231F20"/>
          <w:sz w:val="20"/>
        </w:rPr>
        <w:t>que</w:t>
      </w:r>
      <w:r>
        <w:rPr>
          <w:color w:val="231F20"/>
          <w:spacing w:val="-4"/>
          <w:sz w:val="20"/>
        </w:rPr>
        <w:t> </w:t>
      </w:r>
      <w:r>
        <w:rPr>
          <w:color w:val="231F20"/>
          <w:sz w:val="20"/>
        </w:rPr>
        <w:t>pueden vestir</w:t>
      </w:r>
      <w:r>
        <w:rPr>
          <w:color w:val="231F20"/>
          <w:spacing w:val="-11"/>
          <w:sz w:val="20"/>
        </w:rPr>
        <w:t> </w:t>
      </w:r>
      <w:r>
        <w:rPr>
          <w:color w:val="231F20"/>
          <w:sz w:val="20"/>
        </w:rPr>
        <w:t>buenos</w:t>
      </w:r>
      <w:r>
        <w:rPr>
          <w:color w:val="231F20"/>
          <w:spacing w:val="-11"/>
          <w:sz w:val="20"/>
        </w:rPr>
        <w:t> </w:t>
      </w:r>
      <w:r>
        <w:rPr>
          <w:color w:val="231F20"/>
          <w:sz w:val="20"/>
        </w:rPr>
        <w:t>trajes</w:t>
      </w:r>
      <w:r>
        <w:rPr>
          <w:color w:val="231F20"/>
          <w:spacing w:val="-11"/>
          <w:sz w:val="20"/>
        </w:rPr>
        <w:t> </w:t>
      </w:r>
      <w:r>
        <w:rPr>
          <w:color w:val="231F20"/>
          <w:sz w:val="20"/>
        </w:rPr>
        <w:t>y</w:t>
      </w:r>
      <w:r>
        <w:rPr>
          <w:color w:val="231F20"/>
          <w:spacing w:val="-11"/>
          <w:sz w:val="20"/>
        </w:rPr>
        <w:t> </w:t>
      </w:r>
      <w:r>
        <w:rPr>
          <w:color w:val="231F20"/>
          <w:sz w:val="20"/>
        </w:rPr>
        <w:t>arreglarse</w:t>
      </w:r>
      <w:r>
        <w:rPr>
          <w:color w:val="231F20"/>
          <w:spacing w:val="-11"/>
          <w:sz w:val="20"/>
        </w:rPr>
        <w:t> </w:t>
      </w:r>
      <w:r>
        <w:rPr>
          <w:color w:val="231F20"/>
          <w:sz w:val="20"/>
        </w:rPr>
        <w:t>mejor</w:t>
      </w:r>
      <w:r>
        <w:rPr>
          <w:color w:val="231F20"/>
          <w:spacing w:val="-11"/>
          <w:sz w:val="20"/>
        </w:rPr>
        <w:t> </w:t>
      </w:r>
      <w:r>
        <w:rPr>
          <w:color w:val="231F20"/>
          <w:sz w:val="20"/>
        </w:rPr>
        <w:t>para</w:t>
      </w:r>
      <w:r>
        <w:rPr>
          <w:color w:val="231F20"/>
          <w:spacing w:val="-11"/>
          <w:sz w:val="20"/>
        </w:rPr>
        <w:t> </w:t>
      </w:r>
      <w:r>
        <w:rPr>
          <w:color w:val="231F20"/>
          <w:sz w:val="20"/>
        </w:rPr>
        <w:t>atraer</w:t>
      </w:r>
      <w:r>
        <w:rPr>
          <w:color w:val="231F20"/>
          <w:spacing w:val="-11"/>
          <w:sz w:val="20"/>
        </w:rPr>
        <w:t> </w:t>
      </w:r>
      <w:r>
        <w:rPr>
          <w:color w:val="231F20"/>
          <w:sz w:val="20"/>
        </w:rPr>
        <w:t>a</w:t>
      </w:r>
      <w:r>
        <w:rPr>
          <w:color w:val="231F20"/>
          <w:spacing w:val="-11"/>
          <w:sz w:val="20"/>
        </w:rPr>
        <w:t> </w:t>
      </w:r>
      <w:r>
        <w:rPr>
          <w:color w:val="231F20"/>
          <w:sz w:val="20"/>
        </w:rPr>
        <w:t>los</w:t>
      </w:r>
      <w:r>
        <w:rPr>
          <w:color w:val="231F20"/>
          <w:spacing w:val="-11"/>
          <w:sz w:val="20"/>
        </w:rPr>
        <w:t> </w:t>
      </w:r>
      <w:r>
        <w:rPr>
          <w:color w:val="231F20"/>
          <w:sz w:val="20"/>
        </w:rPr>
        <w:t>hombres,</w:t>
      </w:r>
      <w:r>
        <w:rPr>
          <w:color w:val="231F20"/>
          <w:spacing w:val="-11"/>
          <w:sz w:val="20"/>
        </w:rPr>
        <w:t> </w:t>
      </w:r>
      <w:r>
        <w:rPr>
          <w:color w:val="231F20"/>
          <w:sz w:val="20"/>
        </w:rPr>
        <w:t>las</w:t>
      </w:r>
      <w:r>
        <w:rPr>
          <w:color w:val="231F20"/>
          <w:spacing w:val="-11"/>
          <w:sz w:val="20"/>
        </w:rPr>
        <w:t> </w:t>
      </w:r>
      <w:r>
        <w:rPr>
          <w:color w:val="231F20"/>
          <w:sz w:val="20"/>
        </w:rPr>
        <w:t>impulsan</w:t>
      </w:r>
      <w:r>
        <w:rPr>
          <w:color w:val="231F20"/>
          <w:spacing w:val="-11"/>
          <w:sz w:val="20"/>
        </w:rPr>
        <w:t> </w:t>
      </w:r>
      <w:r>
        <w:rPr>
          <w:color w:val="231F20"/>
          <w:sz w:val="20"/>
        </w:rPr>
        <w:t>a</w:t>
      </w:r>
      <w:r>
        <w:rPr>
          <w:color w:val="231F20"/>
          <w:spacing w:val="-11"/>
          <w:sz w:val="20"/>
        </w:rPr>
        <w:t> </w:t>
      </w:r>
      <w:r>
        <w:rPr>
          <w:color w:val="231F20"/>
          <w:sz w:val="20"/>
        </w:rPr>
        <w:t>procurarse ingresos</w:t>
      </w:r>
      <w:r>
        <w:rPr>
          <w:color w:val="231F20"/>
          <w:spacing w:val="-13"/>
          <w:sz w:val="20"/>
        </w:rPr>
        <w:t> </w:t>
      </w:r>
      <w:r>
        <w:rPr>
          <w:color w:val="231F20"/>
          <w:sz w:val="20"/>
        </w:rPr>
        <w:t>adicionales</w:t>
      </w:r>
      <w:r>
        <w:rPr>
          <w:color w:val="231F20"/>
          <w:spacing w:val="-13"/>
          <w:sz w:val="20"/>
        </w:rPr>
        <w:t> </w:t>
      </w:r>
      <w:r>
        <w:rPr>
          <w:color w:val="231F20"/>
          <w:sz w:val="20"/>
        </w:rPr>
        <w:t>que</w:t>
      </w:r>
      <w:r>
        <w:rPr>
          <w:color w:val="231F20"/>
          <w:spacing w:val="-13"/>
          <w:sz w:val="20"/>
        </w:rPr>
        <w:t> </w:t>
      </w:r>
      <w:r>
        <w:rPr>
          <w:color w:val="231F20"/>
          <w:sz w:val="20"/>
        </w:rPr>
        <w:t>les</w:t>
      </w:r>
      <w:r>
        <w:rPr>
          <w:color w:val="231F20"/>
          <w:spacing w:val="-13"/>
          <w:sz w:val="20"/>
        </w:rPr>
        <w:t> </w:t>
      </w:r>
      <w:r>
        <w:rPr>
          <w:color w:val="231F20"/>
          <w:sz w:val="20"/>
        </w:rPr>
        <w:t>permitan</w:t>
      </w:r>
      <w:r>
        <w:rPr>
          <w:color w:val="231F20"/>
          <w:spacing w:val="-13"/>
          <w:sz w:val="20"/>
        </w:rPr>
        <w:t> </w:t>
      </w:r>
      <w:r>
        <w:rPr>
          <w:color w:val="231F20"/>
          <w:sz w:val="20"/>
        </w:rPr>
        <w:t>hacer</w:t>
      </w:r>
      <w:r>
        <w:rPr>
          <w:color w:val="231F20"/>
          <w:spacing w:val="-13"/>
          <w:sz w:val="20"/>
        </w:rPr>
        <w:t> </w:t>
      </w:r>
      <w:r>
        <w:rPr>
          <w:color w:val="231F20"/>
          <w:sz w:val="20"/>
        </w:rPr>
        <w:t>lo</w:t>
      </w:r>
      <w:r>
        <w:rPr>
          <w:color w:val="231F20"/>
          <w:spacing w:val="-13"/>
          <w:sz w:val="20"/>
        </w:rPr>
        <w:t> </w:t>
      </w:r>
      <w:r>
        <w:rPr>
          <w:color w:val="231F20"/>
          <w:sz w:val="20"/>
        </w:rPr>
        <w:t>mismo,</w:t>
      </w:r>
      <w:r>
        <w:rPr>
          <w:color w:val="231F20"/>
          <w:spacing w:val="-13"/>
          <w:sz w:val="20"/>
        </w:rPr>
        <w:t> </w:t>
      </w:r>
      <w:r>
        <w:rPr>
          <w:color w:val="231F20"/>
          <w:sz w:val="20"/>
        </w:rPr>
        <w:t>poniéndose</w:t>
      </w:r>
      <w:r>
        <w:rPr>
          <w:color w:val="231F20"/>
          <w:spacing w:val="-13"/>
          <w:sz w:val="20"/>
        </w:rPr>
        <w:t> </w:t>
      </w:r>
      <w:r>
        <w:rPr>
          <w:color w:val="231F20"/>
          <w:sz w:val="20"/>
        </w:rPr>
        <w:t>así</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z w:val="20"/>
        </w:rPr>
        <w:t>plano</w:t>
      </w:r>
      <w:r>
        <w:rPr>
          <w:color w:val="231F20"/>
          <w:spacing w:val="-13"/>
          <w:sz w:val="20"/>
        </w:rPr>
        <w:t> </w:t>
      </w:r>
      <w:r>
        <w:rPr>
          <w:color w:val="231F20"/>
          <w:sz w:val="20"/>
        </w:rPr>
        <w:t>inclinado que la hace rodar a la prostitución. </w:t>
      </w:r>
      <w:r>
        <w:rPr>
          <w:color w:val="231F20"/>
          <w:spacing w:val="-4"/>
          <w:sz w:val="20"/>
        </w:rPr>
        <w:t>Por </w:t>
      </w:r>
      <w:r>
        <w:rPr>
          <w:color w:val="231F20"/>
          <w:sz w:val="20"/>
        </w:rPr>
        <w:t>otra parte, el consejo avieso e irresponsable de la amiga</w:t>
      </w:r>
      <w:r>
        <w:rPr>
          <w:color w:val="231F20"/>
          <w:spacing w:val="-9"/>
          <w:sz w:val="20"/>
        </w:rPr>
        <w:t> </w:t>
      </w:r>
      <w:r>
        <w:rPr>
          <w:color w:val="231F20"/>
          <w:sz w:val="20"/>
        </w:rPr>
        <w:t>que</w:t>
      </w:r>
      <w:r>
        <w:rPr>
          <w:color w:val="231F20"/>
          <w:spacing w:val="-9"/>
          <w:sz w:val="20"/>
        </w:rPr>
        <w:t> </w:t>
      </w:r>
      <w:r>
        <w:rPr>
          <w:color w:val="231F20"/>
          <w:sz w:val="20"/>
        </w:rPr>
        <w:t>anduvo</w:t>
      </w:r>
      <w:r>
        <w:rPr>
          <w:color w:val="231F20"/>
          <w:spacing w:val="-9"/>
          <w:sz w:val="20"/>
        </w:rPr>
        <w:t> </w:t>
      </w:r>
      <w:r>
        <w:rPr>
          <w:color w:val="231F20"/>
          <w:sz w:val="20"/>
        </w:rPr>
        <w:t>los</w:t>
      </w:r>
      <w:r>
        <w:rPr>
          <w:color w:val="231F20"/>
          <w:spacing w:val="-9"/>
          <w:sz w:val="20"/>
        </w:rPr>
        <w:t> </w:t>
      </w:r>
      <w:r>
        <w:rPr>
          <w:color w:val="231F20"/>
          <w:sz w:val="20"/>
        </w:rPr>
        <w:t>primeros</w:t>
      </w:r>
      <w:r>
        <w:rPr>
          <w:color w:val="231F20"/>
          <w:spacing w:val="-9"/>
          <w:sz w:val="20"/>
        </w:rPr>
        <w:t> </w:t>
      </w:r>
      <w:r>
        <w:rPr>
          <w:color w:val="231F20"/>
          <w:sz w:val="20"/>
        </w:rPr>
        <w:t>pasos,</w:t>
      </w:r>
      <w:r>
        <w:rPr>
          <w:color w:val="231F20"/>
          <w:spacing w:val="-9"/>
          <w:sz w:val="20"/>
        </w:rPr>
        <w:t> </w:t>
      </w:r>
      <w:r>
        <w:rPr>
          <w:color w:val="231F20"/>
          <w:sz w:val="20"/>
        </w:rPr>
        <w:t>el</w:t>
      </w:r>
      <w:r>
        <w:rPr>
          <w:color w:val="231F20"/>
          <w:spacing w:val="-9"/>
          <w:sz w:val="20"/>
        </w:rPr>
        <w:t> </w:t>
      </w:r>
      <w:r>
        <w:rPr>
          <w:color w:val="231F20"/>
          <w:sz w:val="20"/>
        </w:rPr>
        <w:t>galanteo</w:t>
      </w:r>
      <w:r>
        <w:rPr>
          <w:color w:val="231F20"/>
          <w:spacing w:val="-9"/>
          <w:sz w:val="20"/>
        </w:rPr>
        <w:t> </w:t>
      </w:r>
      <w:r>
        <w:rPr>
          <w:color w:val="231F20"/>
          <w:sz w:val="20"/>
        </w:rPr>
        <w:t>constante</w:t>
      </w:r>
      <w:r>
        <w:rPr>
          <w:color w:val="231F20"/>
          <w:spacing w:val="-9"/>
          <w:sz w:val="20"/>
        </w:rPr>
        <w:t> </w:t>
      </w:r>
      <w:r>
        <w:rPr>
          <w:color w:val="231F20"/>
          <w:sz w:val="20"/>
        </w:rPr>
        <w:t>y</w:t>
      </w:r>
      <w:r>
        <w:rPr>
          <w:color w:val="231F20"/>
          <w:spacing w:val="-9"/>
          <w:sz w:val="20"/>
        </w:rPr>
        <w:t> </w:t>
      </w:r>
      <w:r>
        <w:rPr>
          <w:color w:val="231F20"/>
          <w:sz w:val="20"/>
        </w:rPr>
        <w:t>las</w:t>
      </w:r>
      <w:r>
        <w:rPr>
          <w:color w:val="231F20"/>
          <w:spacing w:val="-9"/>
          <w:sz w:val="20"/>
        </w:rPr>
        <w:t> </w:t>
      </w:r>
      <w:r>
        <w:rPr>
          <w:color w:val="231F20"/>
          <w:sz w:val="20"/>
        </w:rPr>
        <w:t>insinuaciones</w:t>
      </w:r>
      <w:r>
        <w:rPr>
          <w:color w:val="231F20"/>
          <w:spacing w:val="-9"/>
          <w:sz w:val="20"/>
        </w:rPr>
        <w:t> </w:t>
      </w:r>
      <w:r>
        <w:rPr>
          <w:color w:val="231F20"/>
          <w:sz w:val="20"/>
        </w:rPr>
        <w:t>tentadoras de una vida mejor que les hacen los muchos que quieren satisfacer en ellas sus apetitos,  o bien las promesas fementidas del novio que las seduce, contribuyen a empujarlas por grados hacia el</w:t>
      </w:r>
      <w:r>
        <w:rPr>
          <w:color w:val="231F20"/>
          <w:spacing w:val="-15"/>
          <w:sz w:val="20"/>
        </w:rPr>
        <w:t> </w:t>
      </w:r>
      <w:r>
        <w:rPr>
          <w:color w:val="231F20"/>
          <w:sz w:val="20"/>
        </w:rPr>
        <w:t>prostíbulo.</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6" w:firstLine="360"/>
        <w:jc w:val="both"/>
        <w:rPr>
          <w:sz w:val="20"/>
        </w:rPr>
      </w:pPr>
      <w:r>
        <w:rPr>
          <w:color w:val="231F20"/>
          <w:sz w:val="20"/>
        </w:rPr>
        <w:t>Es de todo punto cierto que la causa principal de la prostitución es de carácter eco- nómico, pero es inexacto atribuirla al sistema capitalista como han hecho varios autores; entre otras razones porque, como al principio apuntamos, la prostitución se hallaba muy extendida en el mundo antiguo varios miles de años antes de la sociedad capitalista moderna (Nodarse, 1991:344-346).</w:t>
      </w:r>
    </w:p>
    <w:p>
      <w:pPr>
        <w:pStyle w:val="BodyText"/>
        <w:spacing w:before="5"/>
        <w:rPr>
          <w:sz w:val="23"/>
        </w:rPr>
      </w:pPr>
    </w:p>
    <w:p>
      <w:pPr>
        <w:pStyle w:val="BodyText"/>
        <w:spacing w:line="271" w:lineRule="auto"/>
        <w:ind w:left="87" w:right="115"/>
        <w:jc w:val="right"/>
      </w:pPr>
      <w:r>
        <w:rPr>
          <w:color w:val="231F20"/>
          <w:spacing w:val="-3"/>
        </w:rPr>
        <w:t>Por</w:t>
      </w:r>
      <w:r>
        <w:rPr>
          <w:color w:val="231F20"/>
          <w:spacing w:val="37"/>
        </w:rPr>
        <w:t> </w:t>
      </w:r>
      <w:r>
        <w:rPr>
          <w:color w:val="231F20"/>
        </w:rPr>
        <w:t>lo</w:t>
      </w:r>
      <w:r>
        <w:rPr>
          <w:color w:val="231F20"/>
          <w:spacing w:val="37"/>
        </w:rPr>
        <w:t> </w:t>
      </w:r>
      <w:r>
        <w:rPr>
          <w:color w:val="231F20"/>
        </w:rPr>
        <w:t>que</w:t>
      </w:r>
      <w:r>
        <w:rPr>
          <w:color w:val="231F20"/>
          <w:spacing w:val="36"/>
        </w:rPr>
        <w:t> </w:t>
      </w:r>
      <w:r>
        <w:rPr>
          <w:color w:val="231F20"/>
        </w:rPr>
        <w:t>observamos,</w:t>
      </w:r>
      <w:r>
        <w:rPr>
          <w:color w:val="231F20"/>
          <w:spacing w:val="37"/>
        </w:rPr>
        <w:t> </w:t>
      </w:r>
      <w:r>
        <w:rPr>
          <w:color w:val="231F20"/>
        </w:rPr>
        <w:t>a</w:t>
      </w:r>
      <w:r>
        <w:rPr>
          <w:color w:val="231F20"/>
          <w:spacing w:val="37"/>
        </w:rPr>
        <w:t> </w:t>
      </w:r>
      <w:r>
        <w:rPr>
          <w:color w:val="231F20"/>
        </w:rPr>
        <w:t>pesar</w:t>
      </w:r>
      <w:r>
        <w:rPr>
          <w:color w:val="231F20"/>
          <w:spacing w:val="37"/>
        </w:rPr>
        <w:t> </w:t>
      </w:r>
      <w:r>
        <w:rPr>
          <w:color w:val="231F20"/>
        </w:rPr>
        <w:t>del</w:t>
      </w:r>
      <w:r>
        <w:rPr>
          <w:color w:val="231F20"/>
          <w:spacing w:val="37"/>
        </w:rPr>
        <w:t> </w:t>
      </w:r>
      <w:r>
        <w:rPr>
          <w:color w:val="231F20"/>
        </w:rPr>
        <w:t>tiempo</w:t>
      </w:r>
      <w:r>
        <w:rPr>
          <w:color w:val="231F20"/>
          <w:spacing w:val="37"/>
        </w:rPr>
        <w:t> </w:t>
      </w:r>
      <w:r>
        <w:rPr>
          <w:color w:val="231F20"/>
        </w:rPr>
        <w:t>transcurrido</w:t>
      </w:r>
      <w:r>
        <w:rPr>
          <w:color w:val="231F20"/>
          <w:spacing w:val="37"/>
        </w:rPr>
        <w:t> </w:t>
      </w:r>
      <w:r>
        <w:rPr>
          <w:color w:val="231F20"/>
        </w:rPr>
        <w:t>desde</w:t>
      </w:r>
      <w:r>
        <w:rPr>
          <w:color w:val="231F20"/>
          <w:spacing w:val="36"/>
        </w:rPr>
        <w:t> </w:t>
      </w:r>
      <w:r>
        <w:rPr>
          <w:color w:val="231F20"/>
        </w:rPr>
        <w:t>la</w:t>
      </w:r>
      <w:r>
        <w:rPr>
          <w:color w:val="231F20"/>
          <w:spacing w:val="37"/>
        </w:rPr>
        <w:t> </w:t>
      </w:r>
      <w:r>
        <w:rPr>
          <w:color w:val="231F20"/>
        </w:rPr>
        <w:t>aparición</w:t>
      </w:r>
      <w:r>
        <w:rPr>
          <w:color w:val="231F20"/>
          <w:spacing w:val="37"/>
        </w:rPr>
        <w:t> </w:t>
      </w:r>
      <w:r>
        <w:rPr>
          <w:color w:val="231F20"/>
        </w:rPr>
        <w:t>de</w:t>
      </w:r>
      <w:r>
        <w:rPr>
          <w:color w:val="231F20"/>
          <w:spacing w:val="36"/>
        </w:rPr>
        <w:t> </w:t>
      </w:r>
      <w:r>
        <w:rPr>
          <w:color w:val="231F20"/>
        </w:rPr>
        <w:t>la</w:t>
      </w:r>
      <w:r>
        <w:rPr>
          <w:color w:val="231F20"/>
          <w:spacing w:val="1"/>
          <w:w w:val="98"/>
        </w:rPr>
        <w:t> </w:t>
      </w:r>
      <w:r>
        <w:rPr>
          <w:color w:val="231F20"/>
        </w:rPr>
        <w:t>prostitución, se ha manifestado históricamente que la causa más importante</w:t>
      </w:r>
      <w:r>
        <w:rPr>
          <w:color w:val="231F20"/>
          <w:spacing w:val="18"/>
        </w:rPr>
        <w:t> </w:t>
      </w:r>
      <w:r>
        <w:rPr>
          <w:color w:val="231F20"/>
        </w:rPr>
        <w:t>que</w:t>
      </w:r>
      <w:r>
        <w:rPr>
          <w:color w:val="231F20"/>
          <w:spacing w:val="18"/>
        </w:rPr>
        <w:t> </w:t>
      </w:r>
      <w:r>
        <w:rPr>
          <w:color w:val="231F20"/>
        </w:rPr>
        <w:t>da</w:t>
      </w:r>
      <w:r>
        <w:rPr>
          <w:color w:val="231F20"/>
          <w:w w:val="104"/>
        </w:rPr>
        <w:t> </w:t>
      </w:r>
      <w:r>
        <w:rPr>
          <w:color w:val="231F20"/>
        </w:rPr>
        <w:t>origen a la misma, y que hace que esta actividad sea difícil de </w:t>
      </w:r>
      <w:r>
        <w:rPr>
          <w:color w:val="231F20"/>
          <w:spacing w:val="-3"/>
        </w:rPr>
        <w:t>erradicar, </w:t>
      </w:r>
      <w:r>
        <w:rPr>
          <w:color w:val="231F20"/>
        </w:rPr>
        <w:t>es</w:t>
      </w:r>
      <w:r>
        <w:rPr>
          <w:color w:val="231F20"/>
          <w:spacing w:val="16"/>
        </w:rPr>
        <w:t> </w:t>
      </w:r>
      <w:r>
        <w:rPr>
          <w:color w:val="231F20"/>
        </w:rPr>
        <w:t>el aspecto</w:t>
      </w:r>
      <w:r>
        <w:rPr>
          <w:color w:val="231F20"/>
          <w:w w:val="99"/>
        </w:rPr>
        <w:t> </w:t>
      </w:r>
      <w:r>
        <w:rPr>
          <w:color w:val="231F20"/>
        </w:rPr>
        <w:t>económico;</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hará</w:t>
      </w:r>
      <w:r>
        <w:rPr>
          <w:color w:val="231F20"/>
          <w:spacing w:val="-14"/>
        </w:rPr>
        <w:t> </w:t>
      </w:r>
      <w:r>
        <w:rPr>
          <w:color w:val="231F20"/>
        </w:rPr>
        <w:t>menos</w:t>
      </w:r>
      <w:r>
        <w:rPr>
          <w:color w:val="231F20"/>
          <w:spacing w:val="-14"/>
        </w:rPr>
        <w:t> </w:t>
      </w:r>
      <w:r>
        <w:rPr>
          <w:color w:val="231F20"/>
        </w:rPr>
        <w:t>que</w:t>
      </w:r>
      <w:r>
        <w:rPr>
          <w:color w:val="231F20"/>
          <w:spacing w:val="-14"/>
        </w:rPr>
        <w:t> </w:t>
      </w:r>
      <w:r>
        <w:rPr>
          <w:color w:val="231F20"/>
        </w:rPr>
        <w:t>imposible</w:t>
      </w:r>
      <w:r>
        <w:rPr>
          <w:color w:val="231F20"/>
          <w:spacing w:val="-14"/>
        </w:rPr>
        <w:t> </w:t>
      </w:r>
      <w:r>
        <w:rPr>
          <w:color w:val="231F20"/>
        </w:rPr>
        <w:t>su</w:t>
      </w:r>
      <w:r>
        <w:rPr>
          <w:color w:val="231F20"/>
          <w:spacing w:val="-14"/>
        </w:rPr>
        <w:t> </w:t>
      </w:r>
      <w:r>
        <w:rPr>
          <w:color w:val="231F20"/>
        </w:rPr>
        <w:t>desaparición,</w:t>
      </w:r>
      <w:r>
        <w:rPr>
          <w:color w:val="231F20"/>
          <w:spacing w:val="-14"/>
        </w:rPr>
        <w:t> </w:t>
      </w:r>
      <w:r>
        <w:rPr>
          <w:color w:val="231F20"/>
        </w:rPr>
        <w:t>toda</w:t>
      </w:r>
      <w:r>
        <w:rPr>
          <w:color w:val="231F20"/>
          <w:spacing w:val="-14"/>
        </w:rPr>
        <w:t> </w:t>
      </w:r>
      <w:r>
        <w:rPr>
          <w:color w:val="231F20"/>
        </w:rPr>
        <w:t>vez</w:t>
      </w:r>
      <w:r>
        <w:rPr>
          <w:color w:val="231F20"/>
          <w:spacing w:val="-14"/>
        </w:rPr>
        <w:t> </w:t>
      </w:r>
      <w:r>
        <w:rPr>
          <w:color w:val="231F20"/>
        </w:rPr>
        <w:t>que,</w:t>
      </w:r>
      <w:r>
        <w:rPr>
          <w:color w:val="231F20"/>
          <w:spacing w:val="-14"/>
        </w:rPr>
        <w:t> </w:t>
      </w:r>
      <w:r>
        <w:rPr>
          <w:color w:val="231F20"/>
        </w:rPr>
        <w:t>si</w:t>
      </w:r>
      <w:r>
        <w:rPr>
          <w:color w:val="231F20"/>
          <w:spacing w:val="-14"/>
        </w:rPr>
        <w:t> </w:t>
      </w:r>
      <w:r>
        <w:rPr>
          <w:color w:val="231F20"/>
        </w:rPr>
        <w:t>el</w:t>
      </w:r>
      <w:r>
        <w:rPr>
          <w:color w:val="231F20"/>
          <w:spacing w:val="-14"/>
        </w:rPr>
        <w:t> </w:t>
      </w:r>
      <w:r>
        <w:rPr>
          <w:color w:val="231F20"/>
        </w:rPr>
        <w:t>factor</w:t>
      </w:r>
      <w:r>
        <w:rPr>
          <w:color w:val="231F20"/>
          <w:w w:val="99"/>
        </w:rPr>
        <w:t> </w:t>
      </w:r>
      <w:r>
        <w:rPr>
          <w:color w:val="231F20"/>
        </w:rPr>
        <w:t>económico</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spacing w:val="-3"/>
        </w:rPr>
        <w:t>propicia</w:t>
      </w:r>
      <w:r>
        <w:rPr>
          <w:color w:val="231F20"/>
          <w:spacing w:val="-25"/>
        </w:rPr>
        <w:t> </w:t>
      </w:r>
      <w:r>
        <w:rPr>
          <w:color w:val="231F20"/>
        </w:rPr>
        <w:t>su</w:t>
      </w:r>
      <w:r>
        <w:rPr>
          <w:color w:val="231F20"/>
          <w:spacing w:val="-25"/>
        </w:rPr>
        <w:t> </w:t>
      </w:r>
      <w:r>
        <w:rPr>
          <w:color w:val="231F20"/>
        </w:rPr>
        <w:t>propagación,</w:t>
      </w:r>
      <w:r>
        <w:rPr>
          <w:color w:val="231F20"/>
          <w:spacing w:val="-25"/>
        </w:rPr>
        <w:t> </w:t>
      </w:r>
      <w:r>
        <w:rPr>
          <w:color w:val="231F20"/>
        </w:rPr>
        <w:t>entonces</w:t>
      </w:r>
      <w:r>
        <w:rPr>
          <w:color w:val="231F20"/>
          <w:spacing w:val="-25"/>
        </w:rPr>
        <w:t> </w:t>
      </w:r>
      <w:r>
        <w:rPr>
          <w:color w:val="231F20"/>
        </w:rPr>
        <w:t>el</w:t>
      </w:r>
      <w:r>
        <w:rPr>
          <w:color w:val="231F20"/>
          <w:spacing w:val="-25"/>
        </w:rPr>
        <w:t> </w:t>
      </w:r>
      <w:r>
        <w:rPr>
          <w:color w:val="231F20"/>
        </w:rPr>
        <w:t>Estado</w:t>
      </w:r>
      <w:r>
        <w:rPr>
          <w:color w:val="231F20"/>
          <w:spacing w:val="-25"/>
        </w:rPr>
        <w:t> </w:t>
      </w:r>
      <w:r>
        <w:rPr>
          <w:color w:val="231F20"/>
        </w:rPr>
        <w:t>–cualquiera</w:t>
      </w:r>
      <w:r>
        <w:rPr>
          <w:color w:val="231F20"/>
          <w:spacing w:val="-25"/>
        </w:rPr>
        <w:t> </w:t>
      </w:r>
      <w:r>
        <w:rPr>
          <w:color w:val="231F20"/>
        </w:rPr>
        <w:t>que</w:t>
      </w:r>
      <w:r>
        <w:rPr>
          <w:color w:val="231F20"/>
          <w:spacing w:val="-25"/>
        </w:rPr>
        <w:t> </w:t>
      </w:r>
      <w:r>
        <w:rPr>
          <w:color w:val="231F20"/>
        </w:rPr>
        <w:t>sea</w:t>
      </w:r>
      <w:r>
        <w:rPr>
          <w:color w:val="231F20"/>
          <w:spacing w:val="-25"/>
        </w:rPr>
        <w:t> </w:t>
      </w:r>
      <w:r>
        <w:rPr>
          <w:color w:val="231F20"/>
        </w:rPr>
        <w:t>en</w:t>
      </w:r>
      <w:r>
        <w:rPr>
          <w:color w:val="231F20"/>
          <w:w w:val="106"/>
        </w:rPr>
        <w:t> </w:t>
      </w:r>
      <w:r>
        <w:rPr>
          <w:color w:val="231F20"/>
        </w:rPr>
        <w:t>el</w:t>
      </w:r>
      <w:r>
        <w:rPr>
          <w:color w:val="231F20"/>
          <w:spacing w:val="-8"/>
        </w:rPr>
        <w:t> </w:t>
      </w:r>
      <w:r>
        <w:rPr>
          <w:color w:val="231F20"/>
        </w:rPr>
        <w:t>orbe–</w:t>
      </w:r>
      <w:r>
        <w:rPr>
          <w:color w:val="231F20"/>
          <w:spacing w:val="-8"/>
        </w:rPr>
        <w:t> </w:t>
      </w:r>
      <w:r>
        <w:rPr>
          <w:color w:val="231F20"/>
        </w:rPr>
        <w:t>tendrá</w:t>
      </w:r>
      <w:r>
        <w:rPr>
          <w:color w:val="231F20"/>
          <w:spacing w:val="-8"/>
        </w:rPr>
        <w:t> </w:t>
      </w:r>
      <w:r>
        <w:rPr>
          <w:color w:val="231F20"/>
        </w:rPr>
        <w:t>una</w:t>
      </w:r>
      <w:r>
        <w:rPr>
          <w:color w:val="231F20"/>
          <w:spacing w:val="-8"/>
        </w:rPr>
        <w:t> </w:t>
      </w:r>
      <w:r>
        <w:rPr>
          <w:color w:val="231F20"/>
        </w:rPr>
        <w:t>dificilísima</w:t>
      </w:r>
      <w:r>
        <w:rPr>
          <w:color w:val="231F20"/>
          <w:spacing w:val="-8"/>
        </w:rPr>
        <w:t> </w:t>
      </w:r>
      <w:r>
        <w:rPr>
          <w:color w:val="231F20"/>
        </w:rPr>
        <w:t>tarea</w:t>
      </w:r>
      <w:r>
        <w:rPr>
          <w:color w:val="231F20"/>
          <w:spacing w:val="-8"/>
        </w:rPr>
        <w:t> </w:t>
      </w:r>
      <w:r>
        <w:rPr>
          <w:color w:val="231F20"/>
        </w:rPr>
        <w:t>para</w:t>
      </w:r>
      <w:r>
        <w:rPr>
          <w:color w:val="231F20"/>
          <w:spacing w:val="-8"/>
        </w:rPr>
        <w:t> </w:t>
      </w:r>
      <w:r>
        <w:rPr>
          <w:color w:val="231F20"/>
        </w:rPr>
        <w:t>poder</w:t>
      </w:r>
      <w:r>
        <w:rPr>
          <w:color w:val="231F20"/>
          <w:spacing w:val="-8"/>
        </w:rPr>
        <w:t> </w:t>
      </w:r>
      <w:r>
        <w:rPr>
          <w:color w:val="231F20"/>
        </w:rPr>
        <w:t>al</w:t>
      </w:r>
      <w:r>
        <w:rPr>
          <w:color w:val="231F20"/>
          <w:spacing w:val="-8"/>
        </w:rPr>
        <w:t> </w:t>
      </w:r>
      <w:r>
        <w:rPr>
          <w:color w:val="231F20"/>
        </w:rPr>
        <w:t>menos</w:t>
      </w:r>
      <w:r>
        <w:rPr>
          <w:color w:val="231F20"/>
          <w:spacing w:val="-8"/>
        </w:rPr>
        <w:t> </w:t>
      </w:r>
      <w:r>
        <w:rPr>
          <w:color w:val="231F20"/>
        </w:rPr>
        <w:t>controlarla</w:t>
      </w:r>
      <w:r>
        <w:rPr>
          <w:color w:val="231F20"/>
          <w:spacing w:val="-8"/>
        </w:rPr>
        <w:t> </w:t>
      </w:r>
      <w:r>
        <w:rPr>
          <w:color w:val="231F20"/>
        </w:rPr>
        <w:t>o</w:t>
      </w:r>
      <w:r>
        <w:rPr>
          <w:color w:val="231F20"/>
          <w:spacing w:val="-8"/>
        </w:rPr>
        <w:t> </w:t>
      </w:r>
      <w:r>
        <w:rPr>
          <w:color w:val="231F20"/>
        </w:rPr>
        <w:t>reglamentarla.</w:t>
      </w:r>
    </w:p>
    <w:p>
      <w:pPr>
        <w:pStyle w:val="BodyText"/>
        <w:spacing w:line="271" w:lineRule="auto" w:before="1"/>
        <w:ind w:left="100" w:right="117" w:firstLine="360"/>
        <w:jc w:val="both"/>
      </w:pPr>
      <w:r>
        <w:rPr>
          <w:color w:val="231F20"/>
          <w:spacing w:val="-3"/>
        </w:rPr>
        <w:t>También,</w:t>
      </w:r>
      <w:r>
        <w:rPr>
          <w:color w:val="231F20"/>
          <w:spacing w:val="-11"/>
        </w:rPr>
        <w:t> </w:t>
      </w:r>
      <w:r>
        <w:rPr>
          <w:color w:val="231F20"/>
        </w:rPr>
        <w:t>al</w:t>
      </w:r>
      <w:r>
        <w:rPr>
          <w:color w:val="231F20"/>
          <w:spacing w:val="-11"/>
        </w:rPr>
        <w:t> </w:t>
      </w:r>
      <w:r>
        <w:rPr>
          <w:color w:val="231F20"/>
        </w:rPr>
        <w:t>respecto</w:t>
      </w:r>
      <w:r>
        <w:rPr>
          <w:color w:val="231F20"/>
          <w:spacing w:val="-11"/>
        </w:rPr>
        <w:t> </w:t>
      </w:r>
      <w:r>
        <w:rPr>
          <w:color w:val="231F20"/>
        </w:rPr>
        <w:t>del</w:t>
      </w:r>
      <w:r>
        <w:rPr>
          <w:color w:val="231F20"/>
          <w:spacing w:val="-11"/>
        </w:rPr>
        <w:t> </w:t>
      </w:r>
      <w:r>
        <w:rPr>
          <w:color w:val="231F20"/>
        </w:rPr>
        <w:t>control</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pretende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prostitución</w:t>
      </w:r>
      <w:r>
        <w:rPr>
          <w:color w:val="231F20"/>
          <w:spacing w:val="-11"/>
        </w:rPr>
        <w:t> </w:t>
      </w:r>
      <w:r>
        <w:rPr>
          <w:color w:val="231F20"/>
        </w:rPr>
        <w:t>el</w:t>
      </w:r>
      <w:r>
        <w:rPr>
          <w:color w:val="231F20"/>
          <w:spacing w:val="-11"/>
        </w:rPr>
        <w:t> </w:t>
      </w:r>
      <w:r>
        <w:rPr>
          <w:color w:val="231F20"/>
        </w:rPr>
        <w:t>ilustre</w:t>
      </w:r>
      <w:r>
        <w:rPr>
          <w:color w:val="231F20"/>
          <w:spacing w:val="-11"/>
        </w:rPr>
        <w:t> </w:t>
      </w:r>
      <w:r>
        <w:rPr>
          <w:color w:val="231F20"/>
        </w:rPr>
        <w:t>jurista en derecho penal Francisco Muñoz Conde, nos</w:t>
      </w:r>
      <w:r>
        <w:rPr>
          <w:color w:val="231F20"/>
          <w:spacing w:val="9"/>
        </w:rPr>
        <w:t> </w:t>
      </w:r>
      <w:r>
        <w:rPr>
          <w:color w:val="231F20"/>
        </w:rPr>
        <w:t>dice:</w:t>
      </w:r>
    </w:p>
    <w:p>
      <w:pPr>
        <w:pStyle w:val="BodyText"/>
        <w:spacing w:before="7"/>
        <w:rPr>
          <w:sz w:val="26"/>
        </w:rPr>
      </w:pPr>
    </w:p>
    <w:p>
      <w:pPr>
        <w:spacing w:line="297" w:lineRule="auto" w:before="0"/>
        <w:ind w:left="460" w:right="117" w:firstLine="0"/>
        <w:jc w:val="both"/>
        <w:rPr>
          <w:sz w:val="20"/>
        </w:rPr>
      </w:pPr>
      <w:r>
        <w:rPr>
          <w:color w:val="231F20"/>
          <w:sz w:val="20"/>
        </w:rPr>
        <w:t>La</w:t>
      </w:r>
      <w:r>
        <w:rPr>
          <w:color w:val="231F20"/>
          <w:spacing w:val="-3"/>
          <w:sz w:val="20"/>
        </w:rPr>
        <w:t> </w:t>
      </w:r>
      <w:r>
        <w:rPr>
          <w:color w:val="231F20"/>
          <w:sz w:val="20"/>
        </w:rPr>
        <w:t>prostitución</w:t>
      </w:r>
      <w:r>
        <w:rPr>
          <w:color w:val="231F20"/>
          <w:spacing w:val="-3"/>
          <w:sz w:val="20"/>
        </w:rPr>
        <w:t> </w:t>
      </w:r>
      <w:r>
        <w:rPr>
          <w:color w:val="231F20"/>
          <w:sz w:val="20"/>
        </w:rPr>
        <w:t>en</w:t>
      </w:r>
      <w:r>
        <w:rPr>
          <w:color w:val="231F20"/>
          <w:spacing w:val="-3"/>
          <w:sz w:val="20"/>
        </w:rPr>
        <w:t> </w:t>
      </w:r>
      <w:r>
        <w:rPr>
          <w:color w:val="231F20"/>
          <w:sz w:val="20"/>
        </w:rPr>
        <w:t>sí</w:t>
      </w:r>
      <w:r>
        <w:rPr>
          <w:color w:val="231F20"/>
          <w:spacing w:val="-3"/>
          <w:sz w:val="20"/>
        </w:rPr>
        <w:t> </w:t>
      </w:r>
      <w:r>
        <w:rPr>
          <w:color w:val="231F20"/>
          <w:sz w:val="20"/>
        </w:rPr>
        <w:t>misma</w:t>
      </w:r>
      <w:r>
        <w:rPr>
          <w:color w:val="231F20"/>
          <w:spacing w:val="-3"/>
          <w:sz w:val="20"/>
        </w:rPr>
        <w:t> </w:t>
      </w:r>
      <w:r>
        <w:rPr>
          <w:color w:val="231F20"/>
          <w:sz w:val="20"/>
        </w:rPr>
        <w:t>no</w:t>
      </w:r>
      <w:r>
        <w:rPr>
          <w:color w:val="231F20"/>
          <w:spacing w:val="-3"/>
          <w:sz w:val="20"/>
        </w:rPr>
        <w:t> </w:t>
      </w:r>
      <w:r>
        <w:rPr>
          <w:color w:val="231F20"/>
          <w:sz w:val="20"/>
        </w:rPr>
        <w:t>es</w:t>
      </w:r>
      <w:r>
        <w:rPr>
          <w:color w:val="231F20"/>
          <w:spacing w:val="-3"/>
          <w:sz w:val="20"/>
        </w:rPr>
        <w:t> </w:t>
      </w:r>
      <w:r>
        <w:rPr>
          <w:color w:val="231F20"/>
          <w:sz w:val="20"/>
        </w:rPr>
        <w:t>delito.</w:t>
      </w:r>
      <w:r>
        <w:rPr>
          <w:color w:val="231F20"/>
          <w:spacing w:val="-3"/>
          <w:sz w:val="20"/>
        </w:rPr>
        <w:t> </w:t>
      </w:r>
      <w:r>
        <w:rPr>
          <w:color w:val="231F20"/>
          <w:sz w:val="20"/>
        </w:rPr>
        <w:t>Es</w:t>
      </w:r>
      <w:r>
        <w:rPr>
          <w:color w:val="231F20"/>
          <w:spacing w:val="-3"/>
          <w:sz w:val="20"/>
        </w:rPr>
        <w:t> </w:t>
      </w:r>
      <w:r>
        <w:rPr>
          <w:color w:val="231F20"/>
          <w:sz w:val="20"/>
        </w:rPr>
        <w:t>una</w:t>
      </w:r>
      <w:r>
        <w:rPr>
          <w:color w:val="231F20"/>
          <w:spacing w:val="-3"/>
          <w:sz w:val="20"/>
        </w:rPr>
        <w:t> </w:t>
      </w:r>
      <w:r>
        <w:rPr>
          <w:color w:val="231F20"/>
          <w:sz w:val="20"/>
        </w:rPr>
        <w:t>lacra</w:t>
      </w:r>
      <w:r>
        <w:rPr>
          <w:color w:val="231F20"/>
          <w:spacing w:val="-3"/>
          <w:sz w:val="20"/>
        </w:rPr>
        <w:t> </w:t>
      </w:r>
      <w:r>
        <w:rPr>
          <w:color w:val="231F20"/>
          <w:sz w:val="20"/>
        </w:rPr>
        <w:t>social</w:t>
      </w:r>
      <w:r>
        <w:rPr>
          <w:color w:val="231F20"/>
          <w:spacing w:val="-3"/>
          <w:sz w:val="20"/>
        </w:rPr>
        <w:t> </w:t>
      </w:r>
      <w:r>
        <w:rPr>
          <w:color w:val="231F20"/>
          <w:sz w:val="20"/>
        </w:rPr>
        <w:t>tan</w:t>
      </w:r>
      <w:r>
        <w:rPr>
          <w:color w:val="231F20"/>
          <w:spacing w:val="-3"/>
          <w:sz w:val="20"/>
        </w:rPr>
        <w:t> </w:t>
      </w:r>
      <w:r>
        <w:rPr>
          <w:color w:val="231F20"/>
          <w:sz w:val="20"/>
        </w:rPr>
        <w:t>vieja</w:t>
      </w:r>
      <w:r>
        <w:rPr>
          <w:color w:val="231F20"/>
          <w:spacing w:val="-3"/>
          <w:sz w:val="20"/>
        </w:rPr>
        <w:t> </w:t>
      </w:r>
      <w:r>
        <w:rPr>
          <w:color w:val="231F20"/>
          <w:sz w:val="20"/>
        </w:rPr>
        <w:t>como</w:t>
      </w:r>
      <w:r>
        <w:rPr>
          <w:color w:val="231F20"/>
          <w:spacing w:val="-3"/>
          <w:sz w:val="20"/>
        </w:rPr>
        <w:t> </w:t>
      </w:r>
      <w:r>
        <w:rPr>
          <w:color w:val="231F20"/>
          <w:sz w:val="20"/>
        </w:rPr>
        <w:t>la</w:t>
      </w:r>
      <w:r>
        <w:rPr>
          <w:color w:val="231F20"/>
          <w:spacing w:val="-3"/>
          <w:sz w:val="20"/>
        </w:rPr>
        <w:t> </w:t>
      </w:r>
      <w:r>
        <w:rPr>
          <w:color w:val="231F20"/>
          <w:sz w:val="20"/>
        </w:rPr>
        <w:t>humanidad y que hasta ahora no ha podido ser totalmente abolida, pese a los muchos intentos de prohibición que han existido y existen en muchas ocasiones. Más o menos oficialmente se</w:t>
      </w:r>
      <w:r>
        <w:rPr>
          <w:color w:val="231F20"/>
          <w:spacing w:val="-6"/>
          <w:sz w:val="20"/>
        </w:rPr>
        <w:t> </w:t>
      </w:r>
      <w:r>
        <w:rPr>
          <w:color w:val="231F20"/>
          <w:sz w:val="20"/>
        </w:rPr>
        <w:t>admite</w:t>
      </w:r>
      <w:r>
        <w:rPr>
          <w:color w:val="231F20"/>
          <w:spacing w:val="-6"/>
          <w:sz w:val="20"/>
        </w:rPr>
        <w:t> </w:t>
      </w:r>
      <w:r>
        <w:rPr>
          <w:color w:val="231F20"/>
          <w:sz w:val="20"/>
        </w:rPr>
        <w:t>y</w:t>
      </w:r>
      <w:r>
        <w:rPr>
          <w:color w:val="231F20"/>
          <w:spacing w:val="-6"/>
          <w:sz w:val="20"/>
        </w:rPr>
        <w:t> </w:t>
      </w:r>
      <w:r>
        <w:rPr>
          <w:color w:val="231F20"/>
          <w:sz w:val="20"/>
        </w:rPr>
        <w:t>tolera</w:t>
      </w:r>
      <w:r>
        <w:rPr>
          <w:color w:val="231F20"/>
          <w:spacing w:val="-6"/>
          <w:sz w:val="20"/>
        </w:rPr>
        <w:t> </w:t>
      </w:r>
      <w:r>
        <w:rPr>
          <w:color w:val="231F20"/>
          <w:sz w:val="20"/>
        </w:rPr>
        <w:t>dentro</w:t>
      </w:r>
      <w:r>
        <w:rPr>
          <w:color w:val="231F20"/>
          <w:spacing w:val="-6"/>
          <w:sz w:val="20"/>
        </w:rPr>
        <w:t> </w:t>
      </w:r>
      <w:r>
        <w:rPr>
          <w:color w:val="231F20"/>
          <w:sz w:val="20"/>
        </w:rPr>
        <w:t>de</w:t>
      </w:r>
      <w:r>
        <w:rPr>
          <w:color w:val="231F20"/>
          <w:spacing w:val="-6"/>
          <w:sz w:val="20"/>
        </w:rPr>
        <w:t> </w:t>
      </w:r>
      <w:r>
        <w:rPr>
          <w:color w:val="231F20"/>
          <w:sz w:val="20"/>
        </w:rPr>
        <w:t>ciertos</w:t>
      </w:r>
      <w:r>
        <w:rPr>
          <w:color w:val="231F20"/>
          <w:spacing w:val="-6"/>
          <w:sz w:val="20"/>
        </w:rPr>
        <w:t> </w:t>
      </w:r>
      <w:r>
        <w:rPr>
          <w:color w:val="231F20"/>
          <w:sz w:val="20"/>
        </w:rPr>
        <w:t>límites,</w:t>
      </w:r>
      <w:r>
        <w:rPr>
          <w:color w:val="231F20"/>
          <w:spacing w:val="-6"/>
          <w:sz w:val="20"/>
        </w:rPr>
        <w:t> </w:t>
      </w:r>
      <w:r>
        <w:rPr>
          <w:color w:val="231F20"/>
          <w:sz w:val="20"/>
        </w:rPr>
        <w:t>aunque,</w:t>
      </w:r>
      <w:r>
        <w:rPr>
          <w:color w:val="231F20"/>
          <w:spacing w:val="-6"/>
          <w:sz w:val="20"/>
        </w:rPr>
        <w:t> </w:t>
      </w:r>
      <w:r>
        <w:rPr>
          <w:color w:val="231F20"/>
          <w:sz w:val="20"/>
        </w:rPr>
        <w:t>incluso,</w:t>
      </w:r>
      <w:r>
        <w:rPr>
          <w:color w:val="231F20"/>
          <w:spacing w:val="-6"/>
          <w:sz w:val="20"/>
        </w:rPr>
        <w:t> </w:t>
      </w:r>
      <w:r>
        <w:rPr>
          <w:color w:val="231F20"/>
          <w:sz w:val="20"/>
        </w:rPr>
        <w:t>a</w:t>
      </w:r>
      <w:r>
        <w:rPr>
          <w:color w:val="231F20"/>
          <w:spacing w:val="-6"/>
          <w:sz w:val="20"/>
        </w:rPr>
        <w:t> </w:t>
      </w:r>
      <w:r>
        <w:rPr>
          <w:color w:val="231F20"/>
          <w:sz w:val="20"/>
        </w:rPr>
        <w:t>escala</w:t>
      </w:r>
      <w:r>
        <w:rPr>
          <w:color w:val="231F20"/>
          <w:spacing w:val="-6"/>
          <w:sz w:val="20"/>
        </w:rPr>
        <w:t> </w:t>
      </w:r>
      <w:r>
        <w:rPr>
          <w:color w:val="231F20"/>
          <w:sz w:val="20"/>
        </w:rPr>
        <w:t>internacional</w:t>
      </w:r>
      <w:r>
        <w:rPr>
          <w:color w:val="231F20"/>
          <w:spacing w:val="-6"/>
          <w:sz w:val="20"/>
        </w:rPr>
        <w:t> </w:t>
      </w:r>
      <w:r>
        <w:rPr>
          <w:color w:val="231F20"/>
          <w:sz w:val="20"/>
        </w:rPr>
        <w:t>existen acuerdos para reducirla al máximo y castigar algunas conductas concomitantes a la pros- titución (Muñoz Conde,</w:t>
      </w:r>
      <w:r>
        <w:rPr>
          <w:color w:val="231F20"/>
          <w:spacing w:val="-15"/>
          <w:sz w:val="20"/>
        </w:rPr>
        <w:t> </w:t>
      </w:r>
      <w:r>
        <w:rPr>
          <w:color w:val="231F20"/>
          <w:sz w:val="20"/>
        </w:rPr>
        <w:t>2002:234).</w:t>
      </w:r>
    </w:p>
    <w:p>
      <w:pPr>
        <w:pStyle w:val="BodyText"/>
        <w:spacing w:before="5"/>
        <w:rPr>
          <w:sz w:val="23"/>
        </w:rPr>
      </w:pPr>
    </w:p>
    <w:p>
      <w:pPr>
        <w:pStyle w:val="BodyText"/>
        <w:spacing w:line="271" w:lineRule="auto"/>
        <w:ind w:left="100" w:right="115"/>
        <w:jc w:val="both"/>
      </w:pPr>
      <w:r>
        <w:rPr>
          <w:color w:val="231F20"/>
        </w:rPr>
        <w:t>Esa lacra social a la que refiere el erudito Muñoz Conde [la prostitución], es afín a la pornografía</w:t>
      </w:r>
      <w:r>
        <w:rPr>
          <w:color w:val="231F20"/>
          <w:spacing w:val="-5"/>
        </w:rPr>
        <w:t> </w:t>
      </w:r>
      <w:r>
        <w:rPr>
          <w:color w:val="231F20"/>
        </w:rPr>
        <w:t>infantil</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turismo</w:t>
      </w:r>
      <w:r>
        <w:rPr>
          <w:color w:val="231F20"/>
          <w:spacing w:val="-5"/>
        </w:rPr>
        <w:t> </w:t>
      </w:r>
      <w:r>
        <w:rPr>
          <w:color w:val="231F20"/>
        </w:rPr>
        <w:t>sexual</w:t>
      </w:r>
      <w:r>
        <w:rPr>
          <w:color w:val="231F20"/>
          <w:spacing w:val="-5"/>
        </w:rPr>
        <w:t> </w:t>
      </w:r>
      <w:r>
        <w:rPr>
          <w:color w:val="231F20"/>
        </w:rPr>
        <w:t>infantil,</w:t>
      </w:r>
      <w:r>
        <w:rPr>
          <w:color w:val="231F20"/>
          <w:spacing w:val="-5"/>
        </w:rPr>
        <w:t> </w:t>
      </w:r>
      <w:r>
        <w:rPr>
          <w:color w:val="231F20"/>
        </w:rPr>
        <w:t>englobados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w w:val="110"/>
          <w:sz w:val="16"/>
        </w:rPr>
        <w:t>esi</w:t>
      </w:r>
      <w:r>
        <w:rPr>
          <w:color w:val="231F20"/>
          <w:spacing w:val="6"/>
          <w:w w:val="110"/>
          <w:sz w:val="16"/>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actuali- dad es verdaderamente un cáncer social que afecta al mundo entero, y que debemos, como lo dice el maestro en cita, reducir al máximo y evitar la trata y explotación sexual</w:t>
      </w:r>
      <w:r>
        <w:rPr>
          <w:color w:val="231F20"/>
          <w:spacing w:val="-10"/>
        </w:rPr>
        <w:t> </w:t>
      </w:r>
      <w:r>
        <w:rPr>
          <w:color w:val="231F20"/>
        </w:rPr>
        <w:t>comercial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niñez</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planeta.</w:t>
      </w:r>
      <w:r>
        <w:rPr>
          <w:color w:val="231F20"/>
          <w:spacing w:val="-11"/>
        </w:rPr>
        <w:t> </w:t>
      </w:r>
      <w:r>
        <w:rPr>
          <w:color w:val="231F20"/>
        </w:rPr>
        <w:t>Debido</w:t>
      </w:r>
      <w:r>
        <w:rPr>
          <w:color w:val="231F20"/>
          <w:spacing w:val="-10"/>
        </w:rPr>
        <w:t> </w:t>
      </w:r>
      <w:r>
        <w:rPr>
          <w:color w:val="231F20"/>
        </w:rPr>
        <w:t>a</w:t>
      </w:r>
      <w:r>
        <w:rPr>
          <w:color w:val="231F20"/>
          <w:spacing w:val="-10"/>
        </w:rPr>
        <w:t> </w:t>
      </w:r>
      <w:r>
        <w:rPr>
          <w:color w:val="231F20"/>
        </w:rPr>
        <w:t>que</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permite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expandan esas</w:t>
      </w:r>
      <w:r>
        <w:rPr>
          <w:color w:val="231F20"/>
          <w:spacing w:val="-8"/>
        </w:rPr>
        <w:t> </w:t>
      </w:r>
      <w:r>
        <w:rPr>
          <w:color w:val="231F20"/>
        </w:rPr>
        <w:t>actividades</w:t>
      </w:r>
      <w:r>
        <w:rPr>
          <w:color w:val="231F20"/>
          <w:spacing w:val="-8"/>
        </w:rPr>
        <w:t> </w:t>
      </w:r>
      <w:r>
        <w:rPr>
          <w:color w:val="231F20"/>
        </w:rPr>
        <w:t>ilícitas,</w:t>
      </w:r>
      <w:r>
        <w:rPr>
          <w:color w:val="231F20"/>
          <w:spacing w:val="-8"/>
        </w:rPr>
        <w:t> </w:t>
      </w:r>
      <w:r>
        <w:rPr>
          <w:color w:val="231F20"/>
        </w:rPr>
        <w:t>el</w:t>
      </w:r>
      <w:r>
        <w:rPr>
          <w:color w:val="231F20"/>
          <w:spacing w:val="-8"/>
        </w:rPr>
        <w:t> </w:t>
      </w:r>
      <w:r>
        <w:rPr>
          <w:color w:val="231F20"/>
        </w:rPr>
        <w:t>día</w:t>
      </w:r>
      <w:r>
        <w:rPr>
          <w:color w:val="231F20"/>
          <w:spacing w:val="-8"/>
        </w:rPr>
        <w:t> </w:t>
      </w:r>
      <w:r>
        <w:rPr>
          <w:color w:val="231F20"/>
        </w:rPr>
        <w:t>de</w:t>
      </w:r>
      <w:r>
        <w:rPr>
          <w:color w:val="231F20"/>
          <w:spacing w:val="-8"/>
        </w:rPr>
        <w:t> </w:t>
      </w:r>
      <w:r>
        <w:rPr>
          <w:color w:val="231F20"/>
        </w:rPr>
        <w:t>mañana</w:t>
      </w:r>
      <w:r>
        <w:rPr>
          <w:color w:val="231F20"/>
          <w:spacing w:val="-8"/>
        </w:rPr>
        <w:t> </w:t>
      </w:r>
      <w:r>
        <w:rPr>
          <w:color w:val="231F20"/>
        </w:rPr>
        <w:t>será</w:t>
      </w:r>
      <w:r>
        <w:rPr>
          <w:color w:val="231F20"/>
          <w:spacing w:val="-8"/>
        </w:rPr>
        <w:t> </w:t>
      </w:r>
      <w:r>
        <w:rPr>
          <w:color w:val="231F20"/>
        </w:rPr>
        <w:t>–nos</w:t>
      </w:r>
      <w:r>
        <w:rPr>
          <w:color w:val="231F20"/>
          <w:spacing w:val="-8"/>
        </w:rPr>
        <w:t> </w:t>
      </w:r>
      <w:r>
        <w:rPr>
          <w:color w:val="231F20"/>
        </w:rPr>
        <w:t>atrevemos</w:t>
      </w:r>
      <w:r>
        <w:rPr>
          <w:color w:val="231F20"/>
          <w:spacing w:val="-8"/>
        </w:rPr>
        <w:t> </w:t>
      </w:r>
      <w:r>
        <w:rPr>
          <w:color w:val="231F20"/>
        </w:rPr>
        <w:t>a</w:t>
      </w:r>
      <w:r>
        <w:rPr>
          <w:color w:val="231F20"/>
          <w:spacing w:val="-8"/>
        </w:rPr>
        <w:t> </w:t>
      </w:r>
      <w:r>
        <w:rPr>
          <w:color w:val="231F20"/>
        </w:rPr>
        <w:t>decir–</w:t>
      </w:r>
      <w:r>
        <w:rPr>
          <w:color w:val="231F20"/>
          <w:spacing w:val="-6"/>
        </w:rPr>
        <w:t> </w:t>
      </w:r>
      <w:r>
        <w:rPr>
          <w:color w:val="231F20"/>
        </w:rPr>
        <w:t>casi</w:t>
      </w:r>
      <w:r>
        <w:rPr>
          <w:color w:val="231F20"/>
          <w:spacing w:val="-8"/>
        </w:rPr>
        <w:t> </w:t>
      </w:r>
      <w:r>
        <w:rPr>
          <w:color w:val="231F20"/>
        </w:rPr>
        <w:t>imposible su erradicación por lo que es menester castigar cualquier forma que atente contra el normal desarrollo psicosexual de los menores de</w:t>
      </w:r>
      <w:r>
        <w:rPr>
          <w:color w:val="231F20"/>
          <w:spacing w:val="-22"/>
        </w:rPr>
        <w:t> </w:t>
      </w:r>
      <w:r>
        <w:rPr>
          <w:color w:val="231F20"/>
        </w:rPr>
        <w:t>edad.</w:t>
      </w:r>
    </w:p>
    <w:p>
      <w:pPr>
        <w:pStyle w:val="BodyText"/>
        <w:spacing w:line="271" w:lineRule="auto" w:before="1"/>
        <w:ind w:left="100" w:right="118" w:firstLine="360"/>
        <w:jc w:val="both"/>
      </w:pPr>
      <w:r>
        <w:rPr>
          <w:color w:val="231F20"/>
          <w:spacing w:val="-3"/>
        </w:rPr>
        <w:t>Otro</w:t>
      </w:r>
      <w:r>
        <w:rPr>
          <w:color w:val="231F20"/>
          <w:spacing w:val="-20"/>
        </w:rPr>
        <w:t> </w:t>
      </w:r>
      <w:r>
        <w:rPr>
          <w:color w:val="231F20"/>
        </w:rPr>
        <w:t>concepto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prostitución</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spacing w:val="-3"/>
        </w:rPr>
        <w:t>siguiente:</w:t>
      </w:r>
      <w:r>
        <w:rPr>
          <w:color w:val="231F20"/>
          <w:spacing w:val="-20"/>
        </w:rPr>
        <w:t> </w:t>
      </w:r>
      <w:r>
        <w:rPr>
          <w:color w:val="231F20"/>
        </w:rPr>
        <w:t>“La</w:t>
      </w:r>
      <w:r>
        <w:rPr>
          <w:color w:val="231F20"/>
          <w:spacing w:val="-20"/>
        </w:rPr>
        <w:t> </w:t>
      </w:r>
      <w:r>
        <w:rPr>
          <w:color w:val="231F20"/>
          <w:spacing w:val="-3"/>
        </w:rPr>
        <w:t>prostitución</w:t>
      </w:r>
      <w:r>
        <w:rPr>
          <w:color w:val="231F20"/>
          <w:spacing w:val="-20"/>
        </w:rPr>
        <w:t> </w:t>
      </w:r>
      <w:r>
        <w:rPr>
          <w:color w:val="231F20"/>
        </w:rPr>
        <w:t>dio</w:t>
      </w:r>
      <w:r>
        <w:rPr>
          <w:color w:val="231F20"/>
          <w:spacing w:val="-20"/>
        </w:rPr>
        <w:t> </w:t>
      </w:r>
      <w:r>
        <w:rPr>
          <w:color w:val="231F20"/>
        </w:rPr>
        <w:t>inicio</w:t>
      </w:r>
      <w:r>
        <w:rPr>
          <w:color w:val="231F20"/>
          <w:spacing w:val="-20"/>
        </w:rPr>
        <w:t> </w:t>
      </w:r>
      <w:r>
        <w:rPr>
          <w:color w:val="231F20"/>
        </w:rPr>
        <w:t>en</w:t>
      </w:r>
      <w:r>
        <w:rPr>
          <w:color w:val="231F20"/>
          <w:spacing w:val="-20"/>
        </w:rPr>
        <w:t> </w:t>
      </w:r>
      <w:r>
        <w:rPr>
          <w:color w:val="231F20"/>
          <w:spacing w:val="-3"/>
        </w:rPr>
        <w:t>Grecia </w:t>
      </w:r>
      <w:r>
        <w:rPr>
          <w:color w:val="231F20"/>
        </w:rPr>
        <w:t>y después en </w:t>
      </w:r>
      <w:r>
        <w:rPr>
          <w:color w:val="231F20"/>
          <w:spacing w:val="-3"/>
        </w:rPr>
        <w:t>Roma; </w:t>
      </w:r>
      <w:r>
        <w:rPr>
          <w:color w:val="231F20"/>
        </w:rPr>
        <w:t>por lo que se refiere a México, a partir de la época prehispánica y colonial... fue distorsionándose en todos los aspectos, hasta la actualidad es un mal para la sociedad” </w:t>
      </w:r>
      <w:r>
        <w:rPr>
          <w:color w:val="231F20"/>
          <w:spacing w:val="-5"/>
        </w:rPr>
        <w:t>(Vanoyeke,</w:t>
      </w:r>
      <w:r>
        <w:rPr>
          <w:color w:val="231F20"/>
          <w:spacing w:val="-34"/>
        </w:rPr>
        <w:t> </w:t>
      </w:r>
      <w:r>
        <w:rPr>
          <w:color w:val="231F20"/>
        </w:rPr>
        <w:t>1991:19).</w:t>
      </w:r>
    </w:p>
    <w:p>
      <w:pPr>
        <w:pStyle w:val="BodyText"/>
        <w:spacing w:line="271" w:lineRule="auto" w:before="1"/>
        <w:ind w:left="100" w:right="118" w:firstLine="360"/>
        <w:jc w:val="both"/>
      </w:pPr>
      <w:r>
        <w:rPr>
          <w:color w:val="231F20"/>
        </w:rPr>
        <w:t>Este concepto trata de forma somera sobre la aparición de la prostitución, y no nos dice a ciencia cierta qué es.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Los organismos no gubernamentales, sociales, educativos, económicos y</w:t>
      </w:r>
      <w:r>
        <w:rPr>
          <w:color w:val="231F20"/>
          <w:spacing w:val="-20"/>
        </w:rPr>
        <w:t> </w:t>
      </w:r>
      <w:r>
        <w:rPr>
          <w:color w:val="231F20"/>
        </w:rPr>
        <w:t>judicia- les señalan que es un problema generado por individuos anormales o desviados, sin aceptar</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múltiples</w:t>
      </w:r>
      <w:r>
        <w:rPr>
          <w:color w:val="231F20"/>
          <w:spacing w:val="-7"/>
        </w:rPr>
        <w:t> </w:t>
      </w:r>
      <w:r>
        <w:rPr>
          <w:color w:val="231F20"/>
        </w:rPr>
        <w:t>factores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interrelacionan</w:t>
      </w:r>
      <w:r>
        <w:rPr>
          <w:color w:val="231F20"/>
          <w:spacing w:val="-7"/>
        </w:rPr>
        <w:t> </w:t>
      </w:r>
      <w:r>
        <w:rPr>
          <w:color w:val="231F20"/>
        </w:rPr>
        <w:t>e</w:t>
      </w:r>
      <w:r>
        <w:rPr>
          <w:color w:val="231F20"/>
          <w:spacing w:val="-7"/>
        </w:rPr>
        <w:t> </w:t>
      </w:r>
      <w:r>
        <w:rPr>
          <w:color w:val="231F20"/>
        </w:rPr>
        <w:t>interactúan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incidencia de la prostitución tienen origen en las propias instituciones que lo rechazan y que lo reprimen, como ya se ha mencionado </w:t>
      </w:r>
      <w:r>
        <w:rPr>
          <w:color w:val="231F20"/>
          <w:spacing w:val="13"/>
        </w:rPr>
        <w:t> </w:t>
      </w:r>
      <w:r>
        <w:rPr>
          <w:color w:val="231F20"/>
        </w:rPr>
        <w:t>anteriormente.</w:t>
      </w:r>
    </w:p>
    <w:p>
      <w:pPr>
        <w:pStyle w:val="BodyText"/>
        <w:spacing w:line="271" w:lineRule="auto" w:before="1"/>
        <w:ind w:left="120" w:right="117" w:firstLine="360"/>
        <w:jc w:val="both"/>
      </w:pPr>
      <w:r>
        <w:rPr>
          <w:color w:val="231F20"/>
          <w:spacing w:val="-3"/>
        </w:rPr>
        <w:t>La</w:t>
      </w:r>
      <w:r>
        <w:rPr>
          <w:color w:val="231F20"/>
          <w:spacing w:val="-13"/>
        </w:rPr>
        <w:t> </w:t>
      </w:r>
      <w:r>
        <w:rPr>
          <w:color w:val="231F20"/>
          <w:spacing w:val="-5"/>
        </w:rPr>
        <w:t>prostitución</w:t>
      </w:r>
      <w:r>
        <w:rPr>
          <w:color w:val="231F20"/>
          <w:spacing w:val="-13"/>
        </w:rPr>
        <w:t> </w:t>
      </w:r>
      <w:r>
        <w:rPr>
          <w:color w:val="231F20"/>
          <w:spacing w:val="-6"/>
        </w:rPr>
        <w:t>constituye</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5"/>
        </w:rPr>
        <w:t>actualidad</w:t>
      </w:r>
      <w:r>
        <w:rPr>
          <w:color w:val="231F20"/>
          <w:spacing w:val="-13"/>
        </w:rPr>
        <w:t> </w:t>
      </w:r>
      <w:r>
        <w:rPr>
          <w:color w:val="231F20"/>
          <w:spacing w:val="-3"/>
        </w:rPr>
        <w:t>un</w:t>
      </w:r>
      <w:r>
        <w:rPr>
          <w:color w:val="231F20"/>
          <w:spacing w:val="-13"/>
        </w:rPr>
        <w:t> </w:t>
      </w:r>
      <w:r>
        <w:rPr>
          <w:color w:val="231F20"/>
          <w:spacing w:val="-5"/>
        </w:rPr>
        <w:t>fenómeno</w:t>
      </w:r>
      <w:r>
        <w:rPr>
          <w:color w:val="231F20"/>
          <w:spacing w:val="-13"/>
        </w:rPr>
        <w:t> </w:t>
      </w:r>
      <w:r>
        <w:rPr>
          <w:color w:val="231F20"/>
          <w:spacing w:val="-5"/>
        </w:rPr>
        <w:t>social</w:t>
      </w:r>
      <w:r>
        <w:rPr>
          <w:color w:val="231F20"/>
          <w:spacing w:val="-13"/>
        </w:rPr>
        <w:t> </w:t>
      </w:r>
      <w:r>
        <w:rPr>
          <w:color w:val="231F20"/>
          <w:spacing w:val="-4"/>
        </w:rPr>
        <w:t>que</w:t>
      </w:r>
      <w:r>
        <w:rPr>
          <w:color w:val="231F20"/>
          <w:spacing w:val="-13"/>
        </w:rPr>
        <w:t> </w:t>
      </w:r>
      <w:r>
        <w:rPr>
          <w:color w:val="231F20"/>
          <w:spacing w:val="-3"/>
        </w:rPr>
        <w:t>se</w:t>
      </w:r>
      <w:r>
        <w:rPr>
          <w:color w:val="231F20"/>
          <w:spacing w:val="-13"/>
        </w:rPr>
        <w:t> </w:t>
      </w:r>
      <w:r>
        <w:rPr>
          <w:color w:val="231F20"/>
          <w:spacing w:val="-3"/>
        </w:rPr>
        <w:t>ha</w:t>
      </w:r>
      <w:r>
        <w:rPr>
          <w:color w:val="231F20"/>
          <w:spacing w:val="-13"/>
        </w:rPr>
        <w:t> </w:t>
      </w:r>
      <w:r>
        <w:rPr>
          <w:color w:val="231F20"/>
          <w:spacing w:val="-5"/>
        </w:rPr>
        <w:t>extendido</w:t>
      </w:r>
      <w:r>
        <w:rPr>
          <w:color w:val="231F20"/>
          <w:spacing w:val="-13"/>
        </w:rPr>
        <w:t> </w:t>
      </w:r>
      <w:r>
        <w:rPr>
          <w:color w:val="231F20"/>
          <w:spacing w:val="-3"/>
        </w:rPr>
        <w:t>en </w:t>
      </w:r>
      <w:r>
        <w:rPr>
          <w:color w:val="231F20"/>
          <w:spacing w:val="-4"/>
        </w:rPr>
        <w:t>todo</w:t>
      </w:r>
      <w:r>
        <w:rPr>
          <w:color w:val="231F20"/>
          <w:spacing w:val="-15"/>
        </w:rPr>
        <w:t> </w:t>
      </w:r>
      <w:r>
        <w:rPr>
          <w:color w:val="231F20"/>
          <w:spacing w:val="-3"/>
        </w:rPr>
        <w:t>el</w:t>
      </w:r>
      <w:r>
        <w:rPr>
          <w:color w:val="231F20"/>
          <w:spacing w:val="-15"/>
        </w:rPr>
        <w:t> </w:t>
      </w:r>
      <w:r>
        <w:rPr>
          <w:color w:val="231F20"/>
          <w:spacing w:val="-5"/>
        </w:rPr>
        <w:t>mundo</w:t>
      </w:r>
      <w:r>
        <w:rPr>
          <w:color w:val="231F20"/>
          <w:spacing w:val="-15"/>
        </w:rPr>
        <w:t> </w:t>
      </w:r>
      <w:r>
        <w:rPr>
          <w:color w:val="231F20"/>
          <w:spacing w:val="-4"/>
        </w:rPr>
        <w:t>como</w:t>
      </w:r>
      <w:r>
        <w:rPr>
          <w:color w:val="231F20"/>
          <w:spacing w:val="-15"/>
        </w:rPr>
        <w:t> </w:t>
      </w:r>
      <w:r>
        <w:rPr>
          <w:color w:val="231F20"/>
          <w:spacing w:val="-4"/>
        </w:rPr>
        <w:t>una</w:t>
      </w:r>
      <w:r>
        <w:rPr>
          <w:color w:val="231F20"/>
          <w:spacing w:val="-15"/>
        </w:rPr>
        <w:t> </w:t>
      </w:r>
      <w:r>
        <w:rPr>
          <w:color w:val="231F20"/>
          <w:spacing w:val="-5"/>
        </w:rPr>
        <w:t>estrategia</w:t>
      </w:r>
      <w:r>
        <w:rPr>
          <w:color w:val="231F20"/>
          <w:spacing w:val="-15"/>
        </w:rPr>
        <w:t> </w:t>
      </w:r>
      <w:r>
        <w:rPr>
          <w:color w:val="231F20"/>
          <w:spacing w:val="-3"/>
        </w:rPr>
        <w:t>de</w:t>
      </w:r>
      <w:r>
        <w:rPr>
          <w:color w:val="231F20"/>
          <w:spacing w:val="-15"/>
        </w:rPr>
        <w:t> </w:t>
      </w:r>
      <w:r>
        <w:rPr>
          <w:color w:val="231F20"/>
          <w:spacing w:val="-6"/>
        </w:rPr>
        <w:t>sobrevivencia,</w:t>
      </w:r>
      <w:r>
        <w:rPr>
          <w:color w:val="231F20"/>
          <w:spacing w:val="-15"/>
        </w:rPr>
        <w:t> </w:t>
      </w:r>
      <w:r>
        <w:rPr>
          <w:color w:val="231F20"/>
          <w:spacing w:val="-4"/>
        </w:rPr>
        <w:t>sin</w:t>
      </w:r>
      <w:r>
        <w:rPr>
          <w:color w:val="231F20"/>
          <w:spacing w:val="-15"/>
        </w:rPr>
        <w:t> </w:t>
      </w:r>
      <w:r>
        <w:rPr>
          <w:color w:val="231F20"/>
          <w:spacing w:val="-6"/>
        </w:rPr>
        <w:t>apoyar</w:t>
      </w:r>
      <w:r>
        <w:rPr>
          <w:color w:val="231F20"/>
          <w:spacing w:val="-15"/>
        </w:rPr>
        <w:t> </w:t>
      </w:r>
      <w:r>
        <w:rPr>
          <w:color w:val="231F20"/>
          <w:spacing w:val="-3"/>
        </w:rPr>
        <w:t>de</w:t>
      </w:r>
      <w:r>
        <w:rPr>
          <w:color w:val="231F20"/>
          <w:spacing w:val="-15"/>
        </w:rPr>
        <w:t> </w:t>
      </w:r>
      <w:r>
        <w:rPr>
          <w:color w:val="231F20"/>
          <w:spacing w:val="-5"/>
        </w:rPr>
        <w:t>manera</w:t>
      </w:r>
      <w:r>
        <w:rPr>
          <w:color w:val="231F20"/>
          <w:spacing w:val="-15"/>
        </w:rPr>
        <w:t> </w:t>
      </w:r>
      <w:r>
        <w:rPr>
          <w:color w:val="231F20"/>
          <w:spacing w:val="-5"/>
        </w:rPr>
        <w:t>específica</w:t>
      </w:r>
      <w:r>
        <w:rPr>
          <w:color w:val="231F20"/>
          <w:spacing w:val="-15"/>
        </w:rPr>
        <w:t> </w:t>
      </w:r>
      <w:r>
        <w:rPr>
          <w:color w:val="231F20"/>
        </w:rPr>
        <w:t>a</w:t>
      </w:r>
      <w:r>
        <w:rPr>
          <w:color w:val="231F20"/>
          <w:spacing w:val="-15"/>
        </w:rPr>
        <w:t> </w:t>
      </w:r>
      <w:r>
        <w:rPr>
          <w:color w:val="231F20"/>
          <w:spacing w:val="-5"/>
        </w:rPr>
        <w:t>las </w:t>
      </w:r>
      <w:r>
        <w:rPr>
          <w:color w:val="231F20"/>
          <w:spacing w:val="-6"/>
        </w:rPr>
        <w:t>mujeres</w:t>
      </w:r>
      <w:r>
        <w:rPr>
          <w:color w:val="231F20"/>
          <w:spacing w:val="-20"/>
        </w:rPr>
        <w:t> </w:t>
      </w:r>
      <w:r>
        <w:rPr>
          <w:color w:val="231F20"/>
        </w:rPr>
        <w:t>u</w:t>
      </w:r>
      <w:r>
        <w:rPr>
          <w:color w:val="231F20"/>
          <w:spacing w:val="-20"/>
        </w:rPr>
        <w:t> </w:t>
      </w:r>
      <w:r>
        <w:rPr>
          <w:color w:val="231F20"/>
          <w:spacing w:val="-5"/>
        </w:rPr>
        <w:t>hombres</w:t>
      </w:r>
      <w:r>
        <w:rPr>
          <w:color w:val="231F20"/>
          <w:spacing w:val="-20"/>
        </w:rPr>
        <w:t> </w:t>
      </w:r>
      <w:r>
        <w:rPr>
          <w:color w:val="231F20"/>
          <w:spacing w:val="-4"/>
        </w:rPr>
        <w:t>para</w:t>
      </w:r>
      <w:r>
        <w:rPr>
          <w:color w:val="231F20"/>
          <w:spacing w:val="-20"/>
        </w:rPr>
        <w:t> </w:t>
      </w:r>
      <w:r>
        <w:rPr>
          <w:color w:val="231F20"/>
          <w:spacing w:val="-4"/>
        </w:rPr>
        <w:t>tener</w:t>
      </w:r>
      <w:r>
        <w:rPr>
          <w:color w:val="231F20"/>
          <w:spacing w:val="-20"/>
        </w:rPr>
        <w:t> </w:t>
      </w:r>
      <w:r>
        <w:rPr>
          <w:color w:val="231F20"/>
          <w:spacing w:val="-5"/>
        </w:rPr>
        <w:t>mejores</w:t>
      </w:r>
      <w:r>
        <w:rPr>
          <w:color w:val="231F20"/>
          <w:spacing w:val="-20"/>
        </w:rPr>
        <w:t> </w:t>
      </w:r>
      <w:r>
        <w:rPr>
          <w:color w:val="231F20"/>
          <w:spacing w:val="-5"/>
        </w:rPr>
        <w:t>posibilidades</w:t>
      </w:r>
      <w:r>
        <w:rPr>
          <w:color w:val="231F20"/>
          <w:spacing w:val="-20"/>
        </w:rPr>
        <w:t> </w:t>
      </w:r>
      <w:r>
        <w:rPr>
          <w:color w:val="231F20"/>
          <w:spacing w:val="-3"/>
        </w:rPr>
        <w:t>de</w:t>
      </w:r>
      <w:r>
        <w:rPr>
          <w:color w:val="231F20"/>
          <w:spacing w:val="-20"/>
        </w:rPr>
        <w:t> </w:t>
      </w:r>
      <w:r>
        <w:rPr>
          <w:color w:val="231F20"/>
          <w:spacing w:val="-4"/>
        </w:rPr>
        <w:t>vida.</w:t>
      </w:r>
      <w:r>
        <w:rPr>
          <w:color w:val="231F20"/>
          <w:spacing w:val="-20"/>
        </w:rPr>
        <w:t> </w:t>
      </w:r>
      <w:r>
        <w:rPr>
          <w:color w:val="231F20"/>
          <w:spacing w:val="-3"/>
        </w:rPr>
        <w:t>Se</w:t>
      </w:r>
      <w:r>
        <w:rPr>
          <w:color w:val="231F20"/>
          <w:spacing w:val="-20"/>
        </w:rPr>
        <w:t> </w:t>
      </w:r>
      <w:r>
        <w:rPr>
          <w:color w:val="231F20"/>
          <w:spacing w:val="-5"/>
        </w:rPr>
        <w:t>menciona</w:t>
      </w:r>
      <w:r>
        <w:rPr>
          <w:color w:val="231F20"/>
          <w:spacing w:val="-20"/>
        </w:rPr>
        <w:t> </w:t>
      </w:r>
      <w:r>
        <w:rPr>
          <w:color w:val="231F20"/>
          <w:spacing w:val="-3"/>
        </w:rPr>
        <w:t>un</w:t>
      </w:r>
      <w:r>
        <w:rPr>
          <w:color w:val="231F20"/>
          <w:spacing w:val="-20"/>
        </w:rPr>
        <w:t> </w:t>
      </w:r>
      <w:r>
        <w:rPr>
          <w:color w:val="231F20"/>
          <w:spacing w:val="-5"/>
        </w:rPr>
        <w:t>concepto</w:t>
      </w:r>
      <w:r>
        <w:rPr>
          <w:color w:val="231F20"/>
          <w:spacing w:val="-20"/>
        </w:rPr>
        <w:t> </w:t>
      </w:r>
      <w:r>
        <w:rPr>
          <w:color w:val="231F20"/>
          <w:spacing w:val="-4"/>
        </w:rPr>
        <w:t>más </w:t>
      </w:r>
      <w:r>
        <w:rPr>
          <w:color w:val="231F20"/>
        </w:rPr>
        <w:t>y</w:t>
      </w:r>
      <w:r>
        <w:rPr>
          <w:color w:val="231F20"/>
          <w:spacing w:val="-30"/>
        </w:rPr>
        <w:t> </w:t>
      </w:r>
      <w:r>
        <w:rPr>
          <w:color w:val="231F20"/>
          <w:spacing w:val="-5"/>
        </w:rPr>
        <w:t>dice:</w:t>
      </w:r>
      <w:r>
        <w:rPr>
          <w:color w:val="231F20"/>
          <w:spacing w:val="-30"/>
        </w:rPr>
        <w:t> </w:t>
      </w:r>
      <w:r>
        <w:rPr>
          <w:color w:val="231F20"/>
          <w:spacing w:val="-4"/>
        </w:rPr>
        <w:t>“El</w:t>
      </w:r>
      <w:r>
        <w:rPr>
          <w:color w:val="231F20"/>
          <w:spacing w:val="-30"/>
        </w:rPr>
        <w:t> </w:t>
      </w:r>
      <w:r>
        <w:rPr>
          <w:color w:val="231F20"/>
          <w:spacing w:val="-5"/>
        </w:rPr>
        <w:t>concepto</w:t>
      </w:r>
      <w:r>
        <w:rPr>
          <w:color w:val="231F20"/>
          <w:spacing w:val="-30"/>
        </w:rPr>
        <w:t> </w:t>
      </w:r>
      <w:r>
        <w:rPr>
          <w:color w:val="231F20"/>
          <w:spacing w:val="-3"/>
        </w:rPr>
        <w:t>de</w:t>
      </w:r>
      <w:r>
        <w:rPr>
          <w:color w:val="231F20"/>
          <w:spacing w:val="-30"/>
        </w:rPr>
        <w:t> </w:t>
      </w:r>
      <w:r>
        <w:rPr>
          <w:color w:val="231F20"/>
          <w:spacing w:val="-6"/>
        </w:rPr>
        <w:t>prostitución</w:t>
      </w:r>
      <w:r>
        <w:rPr>
          <w:color w:val="231F20"/>
          <w:spacing w:val="-30"/>
        </w:rPr>
        <w:t> </w:t>
      </w:r>
      <w:r>
        <w:rPr>
          <w:color w:val="231F20"/>
          <w:spacing w:val="-7"/>
        </w:rPr>
        <w:t>proviene</w:t>
      </w:r>
      <w:r>
        <w:rPr>
          <w:color w:val="231F20"/>
          <w:spacing w:val="-30"/>
        </w:rPr>
        <w:t> </w:t>
      </w:r>
      <w:r>
        <w:rPr>
          <w:color w:val="231F20"/>
          <w:spacing w:val="-4"/>
        </w:rPr>
        <w:t>del</w:t>
      </w:r>
      <w:r>
        <w:rPr>
          <w:color w:val="231F20"/>
          <w:spacing w:val="-30"/>
        </w:rPr>
        <w:t> </w:t>
      </w:r>
      <w:r>
        <w:rPr>
          <w:color w:val="231F20"/>
          <w:spacing w:val="-5"/>
        </w:rPr>
        <w:t>griego</w:t>
      </w:r>
      <w:r>
        <w:rPr>
          <w:color w:val="231F20"/>
          <w:spacing w:val="-30"/>
        </w:rPr>
        <w:t> </w:t>
      </w:r>
      <w:r>
        <w:rPr>
          <w:color w:val="231F20"/>
          <w:spacing w:val="-5"/>
        </w:rPr>
        <w:t>pornógrafos</w:t>
      </w:r>
      <w:r>
        <w:rPr>
          <w:color w:val="231F20"/>
          <w:spacing w:val="-30"/>
        </w:rPr>
        <w:t> </w:t>
      </w:r>
      <w:r>
        <w:rPr>
          <w:color w:val="231F20"/>
          <w:spacing w:val="-4"/>
        </w:rPr>
        <w:t>que</w:t>
      </w:r>
      <w:r>
        <w:rPr>
          <w:color w:val="231F20"/>
          <w:spacing w:val="-30"/>
        </w:rPr>
        <w:t> </w:t>
      </w:r>
      <w:r>
        <w:rPr>
          <w:color w:val="231F20"/>
          <w:spacing w:val="-5"/>
        </w:rPr>
        <w:t>significa</w:t>
      </w:r>
      <w:r>
        <w:rPr>
          <w:color w:val="231F20"/>
          <w:spacing w:val="-30"/>
        </w:rPr>
        <w:t> </w:t>
      </w:r>
      <w:r>
        <w:rPr>
          <w:color w:val="231F20"/>
          <w:spacing w:val="-6"/>
        </w:rPr>
        <w:t>literalmen- </w:t>
      </w:r>
      <w:r>
        <w:rPr>
          <w:color w:val="231F20"/>
          <w:spacing w:val="-3"/>
        </w:rPr>
        <w:t>te </w:t>
      </w:r>
      <w:r>
        <w:rPr>
          <w:color w:val="231F20"/>
          <w:spacing w:val="-5"/>
        </w:rPr>
        <w:t>‘escribir sobre </w:t>
      </w:r>
      <w:r>
        <w:rPr>
          <w:color w:val="231F20"/>
          <w:spacing w:val="-4"/>
        </w:rPr>
        <w:t>las </w:t>
      </w:r>
      <w:r>
        <w:rPr>
          <w:color w:val="231F20"/>
          <w:spacing w:val="-5"/>
        </w:rPr>
        <w:t>rameras’. </w:t>
      </w:r>
      <w:r>
        <w:rPr>
          <w:color w:val="231F20"/>
          <w:spacing w:val="-3"/>
        </w:rPr>
        <w:t>En su </w:t>
      </w:r>
      <w:r>
        <w:rPr>
          <w:color w:val="231F20"/>
          <w:spacing w:val="-5"/>
        </w:rPr>
        <w:t>sentido original </w:t>
      </w:r>
      <w:r>
        <w:rPr>
          <w:color w:val="231F20"/>
          <w:spacing w:val="-3"/>
        </w:rPr>
        <w:t>la </w:t>
      </w:r>
      <w:r>
        <w:rPr>
          <w:color w:val="231F20"/>
          <w:spacing w:val="-5"/>
        </w:rPr>
        <w:t>palabra </w:t>
      </w:r>
      <w:r>
        <w:rPr>
          <w:color w:val="231F20"/>
          <w:spacing w:val="-3"/>
        </w:rPr>
        <w:t>se </w:t>
      </w:r>
      <w:r>
        <w:rPr>
          <w:color w:val="231F20"/>
          <w:spacing w:val="-5"/>
        </w:rPr>
        <w:t>refiere </w:t>
      </w:r>
      <w:r>
        <w:rPr>
          <w:color w:val="231F20"/>
        </w:rPr>
        <w:t>a </w:t>
      </w:r>
      <w:r>
        <w:rPr>
          <w:color w:val="231F20"/>
          <w:spacing w:val="-3"/>
        </w:rPr>
        <w:t>la </w:t>
      </w:r>
      <w:r>
        <w:rPr>
          <w:color w:val="231F20"/>
          <w:spacing w:val="-5"/>
        </w:rPr>
        <w:t>descripción </w:t>
      </w:r>
      <w:r>
        <w:rPr>
          <w:color w:val="231F20"/>
          <w:spacing w:val="-3"/>
        </w:rPr>
        <w:t>de</w:t>
      </w:r>
      <w:r>
        <w:rPr>
          <w:color w:val="231F20"/>
          <w:spacing w:val="-16"/>
        </w:rPr>
        <w:t> </w:t>
      </w:r>
      <w:r>
        <w:rPr>
          <w:color w:val="231F20"/>
          <w:spacing w:val="-3"/>
        </w:rPr>
        <w:t>la</w:t>
      </w:r>
      <w:r>
        <w:rPr>
          <w:color w:val="231F20"/>
          <w:spacing w:val="-16"/>
        </w:rPr>
        <w:t> </w:t>
      </w:r>
      <w:r>
        <w:rPr>
          <w:color w:val="231F20"/>
          <w:spacing w:val="-4"/>
        </w:rPr>
        <w:t>vida,</w:t>
      </w:r>
      <w:r>
        <w:rPr>
          <w:color w:val="231F20"/>
          <w:spacing w:val="-16"/>
        </w:rPr>
        <w:t> </w:t>
      </w:r>
      <w:r>
        <w:rPr>
          <w:color w:val="231F20"/>
          <w:spacing w:val="-5"/>
        </w:rPr>
        <w:t>costumbres</w:t>
      </w:r>
      <w:r>
        <w:rPr>
          <w:color w:val="231F20"/>
          <w:spacing w:val="-16"/>
        </w:rPr>
        <w:t> </w:t>
      </w:r>
      <w:r>
        <w:rPr>
          <w:color w:val="231F20"/>
        </w:rPr>
        <w:t>y</w:t>
      </w:r>
      <w:r>
        <w:rPr>
          <w:color w:val="231F20"/>
          <w:spacing w:val="-16"/>
        </w:rPr>
        <w:t> </w:t>
      </w:r>
      <w:r>
        <w:rPr>
          <w:color w:val="231F20"/>
          <w:spacing w:val="-5"/>
        </w:rPr>
        <w:t>hábitos</w:t>
      </w:r>
      <w:r>
        <w:rPr>
          <w:color w:val="231F20"/>
          <w:spacing w:val="-16"/>
        </w:rPr>
        <w:t> </w:t>
      </w:r>
      <w:r>
        <w:rPr>
          <w:color w:val="231F20"/>
          <w:spacing w:val="-3"/>
        </w:rPr>
        <w:t>de</w:t>
      </w:r>
      <w:r>
        <w:rPr>
          <w:color w:val="231F20"/>
          <w:spacing w:val="-16"/>
        </w:rPr>
        <w:t> </w:t>
      </w:r>
      <w:r>
        <w:rPr>
          <w:color w:val="231F20"/>
          <w:spacing w:val="-4"/>
        </w:rPr>
        <w:t>las</w:t>
      </w:r>
      <w:r>
        <w:rPr>
          <w:color w:val="231F20"/>
          <w:spacing w:val="-16"/>
        </w:rPr>
        <w:t> </w:t>
      </w:r>
      <w:r>
        <w:rPr>
          <w:color w:val="231F20"/>
          <w:spacing w:val="-5"/>
        </w:rPr>
        <w:t>prostitutas</w:t>
      </w:r>
      <w:r>
        <w:rPr>
          <w:color w:val="231F20"/>
          <w:spacing w:val="-16"/>
        </w:rPr>
        <w:t> </w:t>
      </w:r>
      <w:r>
        <w:rPr>
          <w:color w:val="231F20"/>
        </w:rPr>
        <w:t>y</w:t>
      </w:r>
      <w:r>
        <w:rPr>
          <w:color w:val="231F20"/>
          <w:spacing w:val="-16"/>
        </w:rPr>
        <w:t> </w:t>
      </w:r>
      <w:r>
        <w:rPr>
          <w:color w:val="231F20"/>
          <w:spacing w:val="-4"/>
        </w:rPr>
        <w:t>sus</w:t>
      </w:r>
      <w:r>
        <w:rPr>
          <w:color w:val="231F20"/>
          <w:spacing w:val="-16"/>
        </w:rPr>
        <w:t> </w:t>
      </w:r>
      <w:r>
        <w:rPr>
          <w:color w:val="231F20"/>
          <w:spacing w:val="-5"/>
        </w:rPr>
        <w:t>clientes”</w:t>
      </w:r>
      <w:r>
        <w:rPr>
          <w:color w:val="231F20"/>
          <w:spacing w:val="-16"/>
        </w:rPr>
        <w:t> </w:t>
      </w:r>
      <w:r>
        <w:rPr>
          <w:color w:val="231F20"/>
          <w:spacing w:val="-7"/>
        </w:rPr>
        <w:t>(Montgomery,</w:t>
      </w:r>
      <w:r>
        <w:rPr>
          <w:color w:val="231F20"/>
          <w:spacing w:val="-16"/>
        </w:rPr>
        <w:t> </w:t>
      </w:r>
      <w:r>
        <w:rPr>
          <w:color w:val="231F20"/>
          <w:spacing w:val="-5"/>
        </w:rPr>
        <w:t>1993:7).</w:t>
      </w:r>
    </w:p>
    <w:p>
      <w:pPr>
        <w:pStyle w:val="BodyText"/>
        <w:spacing w:line="271" w:lineRule="auto" w:before="1"/>
        <w:ind w:left="120" w:right="117" w:firstLine="360"/>
        <w:jc w:val="both"/>
      </w:pPr>
      <w:r>
        <w:rPr>
          <w:color w:val="231F20"/>
        </w:rPr>
        <w:t>Recordaremos que no necesariamente se dieron sus inicios en Grecia, pues sabe- mos que fueron desde las primeras civilizaciones como Babilonia.</w:t>
      </w:r>
    </w:p>
    <w:p>
      <w:pPr>
        <w:pStyle w:val="BodyText"/>
        <w:spacing w:line="271" w:lineRule="auto" w:before="1"/>
        <w:ind w:left="120" w:right="118" w:firstLine="360"/>
        <w:jc w:val="both"/>
      </w:pPr>
      <w:r>
        <w:rPr>
          <w:color w:val="231F20"/>
        </w:rPr>
        <w:t>Otro concepto más que refiere </w:t>
      </w:r>
      <w:r>
        <w:rPr>
          <w:color w:val="231F20"/>
          <w:spacing w:val="-4"/>
        </w:rPr>
        <w:t>Juan </w:t>
      </w:r>
      <w:r>
        <w:rPr>
          <w:color w:val="231F20"/>
        </w:rPr>
        <w:t>Palomar nos indica que: “La prostitución ‘Derivada</w:t>
      </w:r>
      <w:r>
        <w:rPr>
          <w:color w:val="231F20"/>
          <w:spacing w:val="-17"/>
        </w:rPr>
        <w:t> </w:t>
      </w:r>
      <w:r>
        <w:rPr>
          <w:color w:val="231F20"/>
        </w:rPr>
        <w:t>del</w:t>
      </w:r>
      <w:r>
        <w:rPr>
          <w:color w:val="231F20"/>
          <w:spacing w:val="-17"/>
        </w:rPr>
        <w:t> </w:t>
      </w:r>
      <w:r>
        <w:rPr>
          <w:color w:val="231F20"/>
        </w:rPr>
        <w:t>verbo</w:t>
      </w:r>
      <w:r>
        <w:rPr>
          <w:color w:val="231F20"/>
          <w:spacing w:val="-17"/>
        </w:rPr>
        <w:t> </w:t>
      </w:r>
      <w:r>
        <w:rPr>
          <w:color w:val="231F20"/>
        </w:rPr>
        <w:t>latino</w:t>
      </w:r>
      <w:r>
        <w:rPr>
          <w:color w:val="231F20"/>
          <w:spacing w:val="-17"/>
        </w:rPr>
        <w:t> </w:t>
      </w:r>
      <w:r>
        <w:rPr>
          <w:color w:val="231F20"/>
        </w:rPr>
        <w:t>“pros”:</w:t>
      </w:r>
      <w:r>
        <w:rPr>
          <w:color w:val="231F20"/>
          <w:spacing w:val="-17"/>
        </w:rPr>
        <w:t> </w:t>
      </w:r>
      <w:r>
        <w:rPr>
          <w:color w:val="231F20"/>
        </w:rPr>
        <w:t>acción</w:t>
      </w:r>
      <w:r>
        <w:rPr>
          <w:color w:val="231F20"/>
          <w:spacing w:val="-17"/>
        </w:rPr>
        <w:t> </w:t>
      </w:r>
      <w:r>
        <w:rPr>
          <w:color w:val="231F20"/>
        </w:rPr>
        <w:t>y</w:t>
      </w:r>
      <w:r>
        <w:rPr>
          <w:color w:val="231F20"/>
          <w:spacing w:val="-17"/>
        </w:rPr>
        <w:t> </w:t>
      </w:r>
      <w:r>
        <w:rPr>
          <w:color w:val="231F20"/>
        </w:rPr>
        <w:t>efecto,</w:t>
      </w:r>
      <w:r>
        <w:rPr>
          <w:color w:val="231F20"/>
          <w:spacing w:val="-17"/>
        </w:rPr>
        <w:t> </w:t>
      </w:r>
      <w:r>
        <w:rPr>
          <w:color w:val="231F20"/>
        </w:rPr>
        <w:t>“titución”:</w:t>
      </w:r>
      <w:r>
        <w:rPr>
          <w:color w:val="231F20"/>
          <w:spacing w:val="-17"/>
        </w:rPr>
        <w:t> </w:t>
      </w:r>
      <w:r>
        <w:rPr>
          <w:color w:val="231F20"/>
        </w:rPr>
        <w:t>relación</w:t>
      </w:r>
      <w:r>
        <w:rPr>
          <w:color w:val="231F20"/>
          <w:spacing w:val="-17"/>
        </w:rPr>
        <w:t> </w:t>
      </w:r>
      <w:r>
        <w:rPr>
          <w:color w:val="231F20"/>
        </w:rPr>
        <w:t>sexual</w:t>
      </w:r>
      <w:r>
        <w:rPr>
          <w:color w:val="231F20"/>
          <w:spacing w:val="-17"/>
        </w:rPr>
        <w:t> </w:t>
      </w:r>
      <w:r>
        <w:rPr>
          <w:color w:val="231F20"/>
        </w:rPr>
        <w:t>a</w:t>
      </w:r>
      <w:r>
        <w:rPr>
          <w:color w:val="231F20"/>
          <w:spacing w:val="-17"/>
        </w:rPr>
        <w:t> </w:t>
      </w:r>
      <w:r>
        <w:rPr>
          <w:color w:val="231F20"/>
        </w:rPr>
        <w:t>cambio de dinero’” </w:t>
      </w:r>
      <w:r>
        <w:rPr>
          <w:color w:val="231F20"/>
          <w:spacing w:val="-4"/>
        </w:rPr>
        <w:t>(Palomar,</w:t>
      </w:r>
      <w:r>
        <w:rPr>
          <w:color w:val="231F20"/>
          <w:spacing w:val="-33"/>
        </w:rPr>
        <w:t> </w:t>
      </w:r>
      <w:r>
        <w:rPr>
          <w:color w:val="231F20"/>
        </w:rPr>
        <w:t>2000:1267).</w:t>
      </w:r>
    </w:p>
    <w:p>
      <w:pPr>
        <w:pStyle w:val="BodyText"/>
        <w:spacing w:line="271" w:lineRule="auto" w:before="1"/>
        <w:ind w:left="120" w:right="117" w:firstLine="360"/>
        <w:jc w:val="both"/>
      </w:pPr>
      <w:r>
        <w:rPr>
          <w:color w:val="231F20"/>
        </w:rPr>
        <w:t>Esto último es el gran factor que propicia a la prostitución y que hace muy</w:t>
      </w:r>
      <w:r>
        <w:rPr>
          <w:color w:val="231F20"/>
          <w:spacing w:val="-18"/>
        </w:rPr>
        <w:t> </w:t>
      </w:r>
      <w:r>
        <w:rPr>
          <w:color w:val="231F20"/>
        </w:rPr>
        <w:t>difícil que se erradique la misma; toda vez que existe el problema de la pobreza en aquellos países que tienen altos índices de</w:t>
      </w:r>
      <w:r>
        <w:rPr>
          <w:color w:val="231F20"/>
          <w:spacing w:val="-37"/>
        </w:rPr>
        <w:t> </w:t>
      </w:r>
      <w:r>
        <w:rPr>
          <w:color w:val="231F20"/>
        </w:rPr>
        <w:t>prostitución.</w:t>
      </w:r>
    </w:p>
    <w:p>
      <w:pPr>
        <w:pStyle w:val="BodyText"/>
        <w:spacing w:line="271" w:lineRule="auto" w:before="1"/>
        <w:ind w:left="120" w:right="116" w:firstLine="360"/>
        <w:jc w:val="both"/>
      </w:pPr>
      <w:r>
        <w:rPr>
          <w:color w:val="231F20"/>
        </w:rPr>
        <w:t>La </w:t>
      </w:r>
      <w:r>
        <w:rPr>
          <w:color w:val="231F20"/>
          <w:spacing w:val="-3"/>
        </w:rPr>
        <w:t>autora Lourdes </w:t>
      </w:r>
      <w:r>
        <w:rPr>
          <w:color w:val="231F20"/>
          <w:spacing w:val="-5"/>
        </w:rPr>
        <w:t>Romero </w:t>
      </w:r>
      <w:r>
        <w:rPr>
          <w:color w:val="231F20"/>
          <w:spacing w:val="-3"/>
        </w:rPr>
        <w:t>define </w:t>
      </w:r>
      <w:r>
        <w:rPr>
          <w:color w:val="231F20"/>
        </w:rPr>
        <w:t>la </w:t>
      </w:r>
      <w:r>
        <w:rPr>
          <w:color w:val="231F20"/>
          <w:spacing w:val="-4"/>
        </w:rPr>
        <w:t>prostitución </w:t>
      </w:r>
      <w:r>
        <w:rPr>
          <w:color w:val="231F20"/>
          <w:spacing w:val="-3"/>
        </w:rPr>
        <w:t>como: “Una actividad </w:t>
      </w:r>
      <w:r>
        <w:rPr>
          <w:color w:val="231F20"/>
        </w:rPr>
        <w:t>por </w:t>
      </w:r>
      <w:r>
        <w:rPr>
          <w:color w:val="231F20"/>
          <w:spacing w:val="-3"/>
        </w:rPr>
        <w:t>medio </w:t>
      </w:r>
      <w:r>
        <w:rPr>
          <w:color w:val="231F20"/>
        </w:rPr>
        <w:t>de la cual una mujer tiene relaciones sexuales comerciales con un hombre que lo solicita” </w:t>
      </w:r>
      <w:r>
        <w:rPr>
          <w:color w:val="231F20"/>
          <w:spacing w:val="-3"/>
        </w:rPr>
        <w:t>(Romero, </w:t>
      </w:r>
      <w:r>
        <w:rPr>
          <w:color w:val="231F20"/>
        </w:rPr>
        <w:t>1989:19).</w:t>
      </w:r>
    </w:p>
    <w:p>
      <w:pPr>
        <w:pStyle w:val="BodyText"/>
        <w:spacing w:line="271" w:lineRule="auto" w:before="1"/>
        <w:ind w:left="120" w:right="117" w:firstLine="360"/>
        <w:jc w:val="both"/>
      </w:pPr>
      <w:r>
        <w:rPr>
          <w:color w:val="231F20"/>
          <w:spacing w:val="-4"/>
        </w:rPr>
        <w:t>Por </w:t>
      </w:r>
      <w:r>
        <w:rPr>
          <w:color w:val="231F20"/>
        </w:rPr>
        <w:t>lo tanto, el problema de la prostitución no es cien por ciento único en las mujeres, ya que se ha hecho referencia a que también los hombres desde tiempos antiguos</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dedicado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prostitución;</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magnitud e importancia que en la</w:t>
      </w:r>
      <w:r>
        <w:rPr>
          <w:color w:val="231F20"/>
          <w:spacing w:val="43"/>
        </w:rPr>
        <w:t> </w:t>
      </w:r>
      <w:r>
        <w:rPr>
          <w:color w:val="231F20"/>
          <w:spacing w:val="-5"/>
        </w:rPr>
        <w:t>mujer.</w:t>
      </w:r>
    </w:p>
    <w:p>
      <w:pPr>
        <w:pStyle w:val="BodyText"/>
        <w:spacing w:line="271" w:lineRule="auto" w:before="1"/>
        <w:ind w:left="120" w:right="117" w:firstLine="360"/>
        <w:jc w:val="both"/>
      </w:pPr>
      <w:r>
        <w:rPr>
          <w:color w:val="231F20"/>
        </w:rPr>
        <w:t>Además, debemos señalar que la prostitución también puede ser originada por el sistema social y por los valores que existen en él, ya que depende de la tolerancia o intolerancia de una determinada sociedad para permitir esta  actividad.</w:t>
      </w:r>
    </w:p>
    <w:p>
      <w:pPr>
        <w:pStyle w:val="BodyText"/>
        <w:spacing w:line="271" w:lineRule="auto" w:before="1"/>
        <w:ind w:left="120" w:right="115" w:firstLine="360"/>
        <w:jc w:val="both"/>
      </w:pPr>
      <w:r>
        <w:rPr>
          <w:color w:val="231F20"/>
        </w:rPr>
        <w:t>Martín</w:t>
      </w:r>
      <w:r>
        <w:rPr>
          <w:color w:val="231F20"/>
          <w:spacing w:val="-21"/>
        </w:rPr>
        <w:t> </w:t>
      </w:r>
      <w:r>
        <w:rPr>
          <w:color w:val="231F20"/>
          <w:spacing w:val="-5"/>
        </w:rPr>
        <w:t>Toledo</w:t>
      </w:r>
      <w:r>
        <w:rPr>
          <w:color w:val="231F20"/>
          <w:spacing w:val="-21"/>
        </w:rPr>
        <w:t> </w:t>
      </w:r>
      <w:r>
        <w:rPr>
          <w:color w:val="231F20"/>
        </w:rPr>
        <w:t>refiere</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obra,</w:t>
      </w:r>
      <w:r>
        <w:rPr>
          <w:color w:val="231F20"/>
          <w:spacing w:val="-21"/>
        </w:rPr>
        <w:t> </w:t>
      </w:r>
      <w:r>
        <w:rPr>
          <w:color w:val="231F20"/>
        </w:rPr>
        <w:t>acerca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prostitución,</w:t>
      </w:r>
      <w:r>
        <w:rPr>
          <w:color w:val="231F20"/>
          <w:spacing w:val="-21"/>
        </w:rPr>
        <w:t> </w:t>
      </w:r>
      <w:r>
        <w:rPr>
          <w:color w:val="231F20"/>
        </w:rPr>
        <w:t>lo</w:t>
      </w:r>
      <w:r>
        <w:rPr>
          <w:color w:val="231F20"/>
          <w:spacing w:val="-21"/>
        </w:rPr>
        <w:t> </w:t>
      </w:r>
      <w:r>
        <w:rPr>
          <w:color w:val="231F20"/>
        </w:rPr>
        <w:t>siguiente:</w:t>
      </w:r>
      <w:r>
        <w:rPr>
          <w:color w:val="231F20"/>
          <w:spacing w:val="-21"/>
        </w:rPr>
        <w:t> </w:t>
      </w:r>
      <w:r>
        <w:rPr>
          <w:color w:val="231F20"/>
        </w:rPr>
        <w:t>“El</w:t>
      </w:r>
      <w:r>
        <w:rPr>
          <w:color w:val="231F20"/>
          <w:spacing w:val="-21"/>
        </w:rPr>
        <w:t> </w:t>
      </w:r>
      <w:r>
        <w:rPr>
          <w:color w:val="231F20"/>
        </w:rPr>
        <w:t>análisis de la prostitución patentiza el hecho de que este fenómeno no es más que un reflejo de los problemas y deficiencias derivados del sistema social, político y económico existente que abarca a toda la estructura social y se manifiestan en distintas formas y </w:t>
      </w:r>
      <w:r>
        <w:rPr>
          <w:color w:val="231F20"/>
          <w:w w:val="95"/>
        </w:rPr>
        <w:t>situaciones”</w:t>
      </w:r>
      <w:r>
        <w:rPr>
          <w:color w:val="231F20"/>
          <w:spacing w:val="42"/>
          <w:w w:val="95"/>
        </w:rPr>
        <w:t> </w:t>
      </w:r>
      <w:r>
        <w:rPr>
          <w:color w:val="231F20"/>
          <w:w w:val="95"/>
        </w:rPr>
        <w:t>(1982:113).</w:t>
      </w:r>
    </w:p>
    <w:p>
      <w:pPr>
        <w:pStyle w:val="BodyText"/>
        <w:spacing w:line="271" w:lineRule="auto" w:before="1"/>
        <w:ind w:left="120" w:right="119" w:firstLine="360"/>
        <w:jc w:val="both"/>
      </w:pPr>
      <w:r>
        <w:rPr>
          <w:color w:val="231F20"/>
        </w:rPr>
        <w:t>Lo que no escapa a los modernos sistemas políticos y sociales de las naciones en el mundo, puesto que es obvio que lo político, económico y social van de la mano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2"/>
        <w:jc w:val="both"/>
      </w:pPr>
      <w:r>
        <w:rPr>
          <w:color w:val="231F20"/>
        </w:rPr>
        <w:t>y en cierta forma, los problemas que se generen por estos factores repercuten en la </w:t>
      </w:r>
      <w:r>
        <w:rPr>
          <w:color w:val="231F20"/>
          <w:spacing w:val="5"/>
        </w:rPr>
        <w:t>sociedad, </w:t>
      </w:r>
      <w:r>
        <w:rPr>
          <w:color w:val="231F20"/>
        </w:rPr>
        <w:t>ya </w:t>
      </w:r>
      <w:r>
        <w:rPr>
          <w:color w:val="231F20"/>
          <w:spacing w:val="4"/>
        </w:rPr>
        <w:t>que </w:t>
      </w:r>
      <w:r>
        <w:rPr>
          <w:color w:val="231F20"/>
          <w:spacing w:val="3"/>
        </w:rPr>
        <w:t>si se </w:t>
      </w:r>
      <w:r>
        <w:rPr>
          <w:color w:val="231F20"/>
          <w:spacing w:val="5"/>
        </w:rPr>
        <w:t>tuvieran </w:t>
      </w:r>
      <w:r>
        <w:rPr>
          <w:color w:val="231F20"/>
          <w:spacing w:val="4"/>
        </w:rPr>
        <w:t>los </w:t>
      </w:r>
      <w:r>
        <w:rPr>
          <w:color w:val="231F20"/>
          <w:spacing w:val="5"/>
        </w:rPr>
        <w:t>satisfactores necesarios </w:t>
      </w:r>
      <w:r>
        <w:rPr>
          <w:color w:val="231F20"/>
          <w:spacing w:val="4"/>
        </w:rPr>
        <w:t>para vivir una </w:t>
      </w:r>
      <w:r>
        <w:rPr>
          <w:color w:val="231F20"/>
          <w:spacing w:val="6"/>
        </w:rPr>
        <w:t>vida </w:t>
      </w:r>
      <w:r>
        <w:rPr>
          <w:color w:val="231F20"/>
          <w:spacing w:val="-3"/>
        </w:rPr>
        <w:t>“digna”,</w:t>
      </w:r>
      <w:r>
        <w:rPr>
          <w:color w:val="231F20"/>
          <w:spacing w:val="-10"/>
        </w:rPr>
        <w:t> </w:t>
      </w:r>
      <w:r>
        <w:rPr>
          <w:color w:val="231F20"/>
        </w:rPr>
        <w:t>por</w:t>
      </w:r>
      <w:r>
        <w:rPr>
          <w:color w:val="231F20"/>
          <w:spacing w:val="-10"/>
        </w:rPr>
        <w:t> </w:t>
      </w:r>
      <w:r>
        <w:rPr>
          <w:color w:val="231F20"/>
          <w:spacing w:val="-3"/>
        </w:rPr>
        <w:t>parte</w:t>
      </w:r>
      <w:r>
        <w:rPr>
          <w:color w:val="231F20"/>
          <w:spacing w:val="-10"/>
        </w:rPr>
        <w:t> </w:t>
      </w:r>
      <w:r>
        <w:rPr>
          <w:color w:val="231F20"/>
        </w:rPr>
        <w:t>de</w:t>
      </w:r>
      <w:r>
        <w:rPr>
          <w:color w:val="231F20"/>
          <w:spacing w:val="-10"/>
        </w:rPr>
        <w:t> </w:t>
      </w:r>
      <w:r>
        <w:rPr>
          <w:color w:val="231F20"/>
          <w:spacing w:val="-3"/>
        </w:rPr>
        <w:t>cualquier</w:t>
      </w:r>
      <w:r>
        <w:rPr>
          <w:color w:val="231F20"/>
          <w:spacing w:val="-10"/>
        </w:rPr>
        <w:t> </w:t>
      </w:r>
      <w:r>
        <w:rPr>
          <w:color w:val="231F20"/>
        </w:rPr>
        <w:t>persona,</w:t>
      </w:r>
      <w:r>
        <w:rPr>
          <w:color w:val="231F20"/>
          <w:spacing w:val="-10"/>
        </w:rPr>
        <w:t> </w:t>
      </w:r>
      <w:r>
        <w:rPr>
          <w:color w:val="231F20"/>
        </w:rPr>
        <w:t>no</w:t>
      </w:r>
      <w:r>
        <w:rPr>
          <w:color w:val="231F20"/>
          <w:spacing w:val="-10"/>
        </w:rPr>
        <w:t> </w:t>
      </w:r>
      <w:r>
        <w:rPr>
          <w:color w:val="231F20"/>
        </w:rPr>
        <w:t>habría</w:t>
      </w:r>
      <w:r>
        <w:rPr>
          <w:color w:val="231F20"/>
          <w:spacing w:val="-10"/>
        </w:rPr>
        <w:t> </w:t>
      </w:r>
      <w:r>
        <w:rPr>
          <w:color w:val="231F20"/>
          <w:spacing w:val="-3"/>
        </w:rPr>
        <w:t>necesidad</w:t>
      </w:r>
      <w:r>
        <w:rPr>
          <w:color w:val="231F20"/>
          <w:spacing w:val="-10"/>
        </w:rPr>
        <w:t> </w:t>
      </w:r>
      <w:r>
        <w:rPr>
          <w:color w:val="231F20"/>
        </w:rPr>
        <w:t>de</w:t>
      </w:r>
      <w:r>
        <w:rPr>
          <w:color w:val="231F20"/>
          <w:spacing w:val="-10"/>
        </w:rPr>
        <w:t> </w:t>
      </w:r>
      <w:r>
        <w:rPr>
          <w:color w:val="231F20"/>
          <w:spacing w:val="-3"/>
        </w:rPr>
        <w:t>recurrir</w:t>
      </w:r>
      <w:r>
        <w:rPr>
          <w:color w:val="231F20"/>
          <w:spacing w:val="-10"/>
        </w:rPr>
        <w:t> </w:t>
      </w:r>
      <w:r>
        <w:rPr>
          <w:color w:val="231F20"/>
        </w:rPr>
        <w:t>a</w:t>
      </w:r>
      <w:r>
        <w:rPr>
          <w:color w:val="231F20"/>
          <w:spacing w:val="-10"/>
        </w:rPr>
        <w:t> </w:t>
      </w:r>
      <w:r>
        <w:rPr>
          <w:color w:val="231F20"/>
        </w:rPr>
        <w:t>determinadas actividades ilícitas, a efecto de obtener dichos bienes, y sabemos que lo económico principalmente es lo que nos permite vivir bien, y a falta de este </w:t>
      </w:r>
      <w:r>
        <w:rPr>
          <w:color w:val="231F20"/>
          <w:spacing w:val="-4"/>
        </w:rPr>
        <w:t>factor, </w:t>
      </w:r>
      <w:r>
        <w:rPr>
          <w:color w:val="231F20"/>
        </w:rPr>
        <w:t>es que se dan u originan conductas desviadas en nuestras</w:t>
      </w:r>
      <w:r>
        <w:rPr>
          <w:color w:val="231F20"/>
          <w:spacing w:val="-28"/>
        </w:rPr>
        <w:t> </w:t>
      </w:r>
      <w:r>
        <w:rPr>
          <w:color w:val="231F20"/>
        </w:rPr>
        <w:t>sociedades.</w:t>
      </w:r>
    </w:p>
    <w:p>
      <w:pPr>
        <w:pStyle w:val="BodyText"/>
        <w:spacing w:line="271" w:lineRule="auto" w:before="1"/>
        <w:ind w:left="51" w:right="117" w:firstLine="360"/>
        <w:jc w:val="right"/>
      </w:pPr>
      <w:r>
        <w:rPr>
          <w:color w:val="231F20"/>
        </w:rPr>
        <w:t>Una vez que se ha hecho mención de lo que es en general la prostitución; ahora</w:t>
      </w:r>
      <w:r>
        <w:rPr>
          <w:color w:val="231F20"/>
          <w:w w:val="105"/>
        </w:rPr>
        <w:t> </w:t>
      </w:r>
      <w:r>
        <w:rPr>
          <w:color w:val="231F20"/>
        </w:rPr>
        <w:t>sabemos que se considera a la prostitución infantil como una de las formas de la </w:t>
      </w:r>
      <w:r>
        <w:rPr>
          <w:color w:val="231F20"/>
          <w:w w:val="110"/>
          <w:sz w:val="16"/>
        </w:rPr>
        <w:t>esi</w:t>
      </w:r>
      <w:r>
        <w:rPr>
          <w:color w:val="231F20"/>
          <w:w w:val="131"/>
          <w:sz w:val="16"/>
        </w:rPr>
        <w:t> </w:t>
      </w:r>
      <w:r>
        <w:rPr>
          <w:color w:val="231F20"/>
        </w:rPr>
        <w:t>por utilizar a un menor de edad para realizar actos sexuales o eróticos, a</w:t>
      </w:r>
      <w:r>
        <w:rPr>
          <w:color w:val="231F20"/>
          <w:spacing w:val="51"/>
        </w:rPr>
        <w:t> </w:t>
      </w:r>
      <w:r>
        <w:rPr>
          <w:color w:val="231F20"/>
        </w:rPr>
        <w:t>cambio de</w:t>
      </w:r>
      <w:r>
        <w:rPr>
          <w:color w:val="231F20"/>
          <w:w w:val="101"/>
        </w:rPr>
        <w:t> </w:t>
      </w:r>
      <w:r>
        <w:rPr>
          <w:color w:val="231F20"/>
        </w:rPr>
        <w:t>una contraprestación que puede traducirse en ventaja económica o de otra naturaleza.</w:t>
      </w:r>
      <w:r>
        <w:rPr>
          <w:color w:val="231F20"/>
          <w:w w:val="101"/>
        </w:rPr>
        <w:t> </w:t>
      </w:r>
      <w:r>
        <w:rPr>
          <w:color w:val="231F20"/>
        </w:rPr>
        <w:t>La prostitución infantil es una de las formas que toma la prostitución como una</w:t>
      </w:r>
      <w:r>
        <w:rPr>
          <w:color w:val="231F20"/>
          <w:w w:val="105"/>
        </w:rPr>
        <w:t> </w:t>
      </w:r>
      <w:r>
        <w:rPr>
          <w:color w:val="231F20"/>
        </w:rPr>
        <w:t>estrategia de sobrevivencia para las personas que usan a los niños y los explotan</w:t>
      </w:r>
      <w:r>
        <w:rPr>
          <w:color w:val="231F20"/>
          <w:spacing w:val="1"/>
          <w:w w:val="101"/>
        </w:rPr>
        <w:t> </w:t>
      </w:r>
      <w:r>
        <w:rPr>
          <w:color w:val="231F20"/>
        </w:rPr>
        <w:t>sexualmente, así como un fenómeno de explotación social al cual los menores de</w:t>
      </w:r>
      <w:r>
        <w:rPr>
          <w:color w:val="231F20"/>
          <w:w w:val="98"/>
        </w:rPr>
        <w:t> </w:t>
      </w:r>
      <w:r>
        <w:rPr>
          <w:color w:val="231F20"/>
        </w:rPr>
        <w:t>edad son prácticamente obligados a someterse para realizar actitudes no deseadas o que no comprenden, y que puede ser originado por el maltrato </w:t>
      </w:r>
      <w:r>
        <w:rPr>
          <w:color w:val="231F20"/>
          <w:spacing w:val="-3"/>
        </w:rPr>
        <w:t>familiar, </w:t>
      </w:r>
      <w:r>
        <w:rPr>
          <w:color w:val="231F20"/>
        </w:rPr>
        <w:t>el abandono, la drogadicción, la desintegración </w:t>
      </w:r>
      <w:r>
        <w:rPr>
          <w:color w:val="231F20"/>
          <w:spacing w:val="-3"/>
        </w:rPr>
        <w:t>familiar, </w:t>
      </w:r>
      <w:r>
        <w:rPr>
          <w:color w:val="231F20"/>
        </w:rPr>
        <w:t>la misma orfandad, la pobreza extrema, el</w:t>
      </w:r>
    </w:p>
    <w:p>
      <w:pPr>
        <w:pStyle w:val="BodyText"/>
        <w:spacing w:before="1"/>
        <w:ind w:left="100"/>
        <w:jc w:val="both"/>
      </w:pPr>
      <w:r>
        <w:rPr>
          <w:color w:val="231F20"/>
        </w:rPr>
        <w:t>secuestro para la trata, etcétera.</w:t>
      </w:r>
    </w:p>
    <w:p>
      <w:pPr>
        <w:pStyle w:val="BodyText"/>
        <w:spacing w:line="271" w:lineRule="auto" w:before="33"/>
        <w:ind w:left="34" w:right="117" w:firstLine="360"/>
        <w:jc w:val="right"/>
      </w:pPr>
      <w:r>
        <w:rPr>
          <w:color w:val="231F20"/>
        </w:rPr>
        <w:t>El problema de prostitución infantil ha irrumpido en los últimos años</w:t>
      </w:r>
      <w:r>
        <w:rPr>
          <w:color w:val="231F20"/>
          <w:spacing w:val="50"/>
        </w:rPr>
        <w:t> </w:t>
      </w:r>
      <w:r>
        <w:rPr>
          <w:color w:val="231F20"/>
        </w:rPr>
        <w:t>de manera</w:t>
      </w:r>
      <w:r>
        <w:rPr>
          <w:color w:val="231F20"/>
          <w:w w:val="104"/>
        </w:rPr>
        <w:t> </w:t>
      </w:r>
      <w:r>
        <w:rPr>
          <w:color w:val="231F20"/>
        </w:rPr>
        <w:t>alarmante, cruel y dolorosa para los menores de edad, ya que constituye uno de los</w:t>
      </w:r>
      <w:r>
        <w:rPr>
          <w:color w:val="231F20"/>
          <w:w w:val="91"/>
        </w:rPr>
        <w:t> </w:t>
      </w:r>
      <w:r>
        <w:rPr>
          <w:color w:val="231F20"/>
        </w:rPr>
        <w:t>grupos más vulnerables de la sociedad que son sometidos a excesos y abuso de </w:t>
      </w:r>
      <w:r>
        <w:rPr>
          <w:color w:val="231F20"/>
          <w:spacing w:val="-4"/>
        </w:rPr>
        <w:t>poder.</w:t>
      </w:r>
    </w:p>
    <w:p>
      <w:pPr>
        <w:pStyle w:val="BodyText"/>
        <w:spacing w:line="271" w:lineRule="auto" w:before="1"/>
        <w:ind w:left="100" w:right="115" w:firstLine="360"/>
        <w:jc w:val="both"/>
      </w:pPr>
      <w:r>
        <w:rPr>
          <w:color w:val="231F20"/>
        </w:rPr>
        <w:t>Cabe mencionar que la prostitución infantil no la “comete” el propio niño, sino </w:t>
      </w:r>
      <w:r>
        <w:rPr>
          <w:color w:val="231F20"/>
          <w:spacing w:val="-3"/>
        </w:rPr>
        <w:t>la </w:t>
      </w:r>
      <w:r>
        <w:rPr>
          <w:color w:val="231F20"/>
          <w:spacing w:val="-4"/>
        </w:rPr>
        <w:t>persona que </w:t>
      </w:r>
      <w:r>
        <w:rPr>
          <w:color w:val="231F20"/>
          <w:spacing w:val="-5"/>
        </w:rPr>
        <w:t>contrata </w:t>
      </w:r>
      <w:r>
        <w:rPr>
          <w:color w:val="231F20"/>
        </w:rPr>
        <w:t>u </w:t>
      </w:r>
      <w:r>
        <w:rPr>
          <w:color w:val="231F20"/>
          <w:spacing w:val="-5"/>
        </w:rPr>
        <w:t>ofrece </w:t>
      </w:r>
      <w:r>
        <w:rPr>
          <w:color w:val="231F20"/>
          <w:spacing w:val="-4"/>
        </w:rPr>
        <w:t>sus </w:t>
      </w:r>
      <w:r>
        <w:rPr>
          <w:color w:val="231F20"/>
          <w:spacing w:val="-5"/>
        </w:rPr>
        <w:t>servicios, quienes obtienen </w:t>
      </w:r>
      <w:r>
        <w:rPr>
          <w:color w:val="231F20"/>
          <w:spacing w:val="-3"/>
        </w:rPr>
        <w:t>un </w:t>
      </w:r>
      <w:r>
        <w:rPr>
          <w:color w:val="231F20"/>
          <w:spacing w:val="-4"/>
        </w:rPr>
        <w:t>beneficio económico, </w:t>
      </w:r>
      <w:r>
        <w:rPr>
          <w:color w:val="231F20"/>
        </w:rPr>
        <w:t>puesto</w:t>
      </w:r>
      <w:r>
        <w:rPr>
          <w:color w:val="231F20"/>
          <w:spacing w:val="34"/>
        </w:rPr>
        <w:t> </w:t>
      </w:r>
      <w:r>
        <w:rPr>
          <w:color w:val="231F20"/>
        </w:rPr>
        <w:t>que</w:t>
      </w:r>
      <w:r>
        <w:rPr>
          <w:color w:val="231F20"/>
          <w:spacing w:val="33"/>
        </w:rPr>
        <w:t> </w:t>
      </w:r>
      <w:r>
        <w:rPr>
          <w:color w:val="231F20"/>
        </w:rPr>
        <w:t>al</w:t>
      </w:r>
      <w:r>
        <w:rPr>
          <w:color w:val="231F20"/>
          <w:spacing w:val="34"/>
        </w:rPr>
        <w:t> </w:t>
      </w:r>
      <w:r>
        <w:rPr>
          <w:color w:val="231F20"/>
        </w:rPr>
        <w:t>menor</w:t>
      </w:r>
      <w:r>
        <w:rPr>
          <w:color w:val="231F20"/>
          <w:spacing w:val="34"/>
        </w:rPr>
        <w:t> </w:t>
      </w:r>
      <w:r>
        <w:rPr>
          <w:color w:val="231F20"/>
        </w:rPr>
        <w:t>de</w:t>
      </w:r>
      <w:r>
        <w:rPr>
          <w:color w:val="231F20"/>
          <w:spacing w:val="33"/>
        </w:rPr>
        <w:t> </w:t>
      </w:r>
      <w:r>
        <w:rPr>
          <w:color w:val="231F20"/>
        </w:rPr>
        <w:t>edad</w:t>
      </w:r>
      <w:r>
        <w:rPr>
          <w:color w:val="231F20"/>
          <w:spacing w:val="34"/>
        </w:rPr>
        <w:t> </w:t>
      </w:r>
      <w:r>
        <w:rPr>
          <w:color w:val="231F20"/>
        </w:rPr>
        <w:t>lo</w:t>
      </w:r>
      <w:r>
        <w:rPr>
          <w:color w:val="231F20"/>
          <w:spacing w:val="34"/>
        </w:rPr>
        <w:t> </w:t>
      </w:r>
      <w:r>
        <w:rPr>
          <w:color w:val="231F20"/>
        </w:rPr>
        <w:t>explotan,</w:t>
      </w:r>
      <w:r>
        <w:rPr>
          <w:color w:val="231F20"/>
          <w:spacing w:val="34"/>
        </w:rPr>
        <w:t> </w:t>
      </w:r>
      <w:r>
        <w:rPr>
          <w:color w:val="231F20"/>
        </w:rPr>
        <w:t>dándole</w:t>
      </w:r>
      <w:r>
        <w:rPr>
          <w:color w:val="231F20"/>
          <w:spacing w:val="33"/>
        </w:rPr>
        <w:t> </w:t>
      </w:r>
      <w:r>
        <w:rPr>
          <w:color w:val="231F20"/>
        </w:rPr>
        <w:t>apenas</w:t>
      </w:r>
      <w:r>
        <w:rPr>
          <w:color w:val="231F20"/>
          <w:spacing w:val="34"/>
        </w:rPr>
        <w:t> </w:t>
      </w:r>
      <w:r>
        <w:rPr>
          <w:color w:val="231F20"/>
        </w:rPr>
        <w:t>lo</w:t>
      </w:r>
      <w:r>
        <w:rPr>
          <w:color w:val="231F20"/>
          <w:spacing w:val="34"/>
        </w:rPr>
        <w:t> </w:t>
      </w:r>
      <w:r>
        <w:rPr>
          <w:color w:val="231F20"/>
        </w:rPr>
        <w:t>necesario</w:t>
      </w:r>
      <w:r>
        <w:rPr>
          <w:color w:val="231F20"/>
          <w:spacing w:val="34"/>
        </w:rPr>
        <w:t> </w:t>
      </w:r>
      <w:r>
        <w:rPr>
          <w:color w:val="231F20"/>
        </w:rPr>
        <w:t>para</w:t>
      </w:r>
      <w:r>
        <w:rPr>
          <w:color w:val="231F20"/>
          <w:spacing w:val="34"/>
        </w:rPr>
        <w:t> </w:t>
      </w:r>
      <w:r>
        <w:rPr>
          <w:color w:val="231F20"/>
        </w:rPr>
        <w:t>vivir</w:t>
      </w:r>
    </w:p>
    <w:p>
      <w:pPr>
        <w:pStyle w:val="BodyText"/>
        <w:spacing w:line="271" w:lineRule="auto" w:before="1"/>
        <w:ind w:left="100" w:right="118"/>
        <w:jc w:val="both"/>
      </w:pPr>
      <w:r>
        <w:rPr>
          <w:color w:val="231F20"/>
        </w:rPr>
        <w:t>–cuando se lo llegan a dar–, y si no, cae en algún otro vicio que le ayude a sobrevivir o él mismo se administra en el grave mal de la prostitución.</w:t>
      </w:r>
    </w:p>
    <w:p>
      <w:pPr>
        <w:pStyle w:val="BodyText"/>
        <w:spacing w:line="271" w:lineRule="auto" w:before="1"/>
        <w:ind w:left="100" w:right="116" w:firstLine="360"/>
        <w:jc w:val="both"/>
      </w:pPr>
      <w:r>
        <w:rPr>
          <w:color w:val="231F20"/>
          <w:spacing w:val="-5"/>
        </w:rPr>
        <w:t>Entre </w:t>
      </w:r>
      <w:r>
        <w:rPr>
          <w:color w:val="231F20"/>
          <w:spacing w:val="-4"/>
        </w:rPr>
        <w:t>los tipos más </w:t>
      </w:r>
      <w:r>
        <w:rPr>
          <w:color w:val="231F20"/>
          <w:spacing w:val="-6"/>
        </w:rPr>
        <w:t>graves </w:t>
      </w:r>
      <w:r>
        <w:rPr>
          <w:color w:val="231F20"/>
        </w:rPr>
        <w:t>y </w:t>
      </w:r>
      <w:r>
        <w:rPr>
          <w:color w:val="231F20"/>
          <w:spacing w:val="-5"/>
        </w:rPr>
        <w:t>detestables </w:t>
      </w:r>
      <w:r>
        <w:rPr>
          <w:color w:val="231F20"/>
          <w:spacing w:val="-3"/>
        </w:rPr>
        <w:t>de </w:t>
      </w:r>
      <w:r>
        <w:rPr>
          <w:color w:val="231F20"/>
          <w:spacing w:val="-5"/>
        </w:rPr>
        <w:t>violencia contra </w:t>
      </w:r>
      <w:r>
        <w:rPr>
          <w:color w:val="231F20"/>
          <w:spacing w:val="-4"/>
        </w:rPr>
        <w:t>los </w:t>
      </w:r>
      <w:r>
        <w:rPr>
          <w:color w:val="231F20"/>
          <w:spacing w:val="-5"/>
        </w:rPr>
        <w:t>niños, consideramos </w:t>
      </w:r>
      <w:r>
        <w:rPr>
          <w:color w:val="231F20"/>
          <w:spacing w:val="-4"/>
        </w:rPr>
        <w:t>que </w:t>
      </w:r>
      <w:r>
        <w:rPr>
          <w:color w:val="231F20"/>
        </w:rPr>
        <w:t>figura la prostitución, constituyendo una de las </w:t>
      </w:r>
      <w:r>
        <w:rPr>
          <w:color w:val="231F20"/>
          <w:spacing w:val="2"/>
        </w:rPr>
        <w:t>formas </w:t>
      </w:r>
      <w:r>
        <w:rPr>
          <w:color w:val="231F20"/>
        </w:rPr>
        <w:t>más graves de infringir sus derechos, debido a que no se respetan las normas que han consagrado, tanto las </w:t>
      </w:r>
      <w:r>
        <w:rPr>
          <w:color w:val="231F20"/>
          <w:spacing w:val="-3"/>
        </w:rPr>
        <w:t>leyes </w:t>
      </w:r>
      <w:r>
        <w:rPr>
          <w:color w:val="231F20"/>
        </w:rPr>
        <w:t>nacionales como las internacionales.</w:t>
      </w:r>
    </w:p>
    <w:p>
      <w:pPr>
        <w:pStyle w:val="BodyText"/>
        <w:spacing w:line="271" w:lineRule="auto" w:before="1"/>
        <w:ind w:left="100" w:right="116" w:firstLine="360"/>
        <w:jc w:val="both"/>
      </w:pPr>
      <w:r>
        <w:rPr>
          <w:color w:val="231F20"/>
        </w:rPr>
        <w:t>Existen tres factores catalizadores muy importantes que se deben tomar en con- sideración: 1. El sistema educacional, papel fundamental; 2. El sistema judicial, medidas correctivas y de prevención de abusos y explotación de niños; y 3. Medios de comunicación, principales responsables de la información.</w:t>
      </w:r>
    </w:p>
    <w:p>
      <w:pPr>
        <w:pStyle w:val="BodyText"/>
        <w:spacing w:line="271" w:lineRule="auto" w:before="1"/>
        <w:ind w:left="100" w:right="117" w:firstLine="360"/>
        <w:jc w:val="both"/>
      </w:pPr>
      <w:r>
        <w:rPr>
          <w:color w:val="231F20"/>
        </w:rPr>
        <w:t>Cuando un individuo busca mantener relaciones con niñas o niños, y no quiere correr el riesgo de ser denunciado, tiene una segunda opción, la de acudir a la prosti- tución de menores, misma que a la fecha ha proliferado en demasía a nivel mundial.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Es</w:t>
      </w:r>
      <w:r>
        <w:rPr>
          <w:color w:val="231F20"/>
          <w:spacing w:val="-13"/>
        </w:rPr>
        <w:t> </w:t>
      </w:r>
      <w:r>
        <w:rPr>
          <w:color w:val="231F20"/>
        </w:rPr>
        <w:t>la</w:t>
      </w:r>
      <w:r>
        <w:rPr>
          <w:color w:val="231F20"/>
          <w:spacing w:val="-13"/>
        </w:rPr>
        <w:t> </w:t>
      </w:r>
      <w:r>
        <w:rPr>
          <w:color w:val="231F20"/>
        </w:rPr>
        <w:t>finalidad</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z w:val="16"/>
        </w:rPr>
        <w:t>esi</w:t>
      </w:r>
      <w:r>
        <w:rPr>
          <w:color w:val="231F20"/>
        </w:rPr>
        <w:t>,</w:t>
      </w:r>
      <w:r>
        <w:rPr>
          <w:color w:val="231F20"/>
          <w:spacing w:val="-13"/>
        </w:rPr>
        <w:t> </w:t>
      </w:r>
      <w:r>
        <w:rPr>
          <w:color w:val="231F20"/>
        </w:rPr>
        <w:t>para</w:t>
      </w:r>
      <w:r>
        <w:rPr>
          <w:color w:val="231F20"/>
          <w:spacing w:val="-13"/>
        </w:rPr>
        <w:t> </w:t>
      </w:r>
      <w:r>
        <w:rPr>
          <w:color w:val="231F20"/>
        </w:rPr>
        <w:t>aquellos</w:t>
      </w:r>
      <w:r>
        <w:rPr>
          <w:color w:val="231F20"/>
          <w:spacing w:val="-13"/>
        </w:rPr>
        <w:t> </w:t>
      </w:r>
      <w:r>
        <w:rPr>
          <w:color w:val="231F20"/>
        </w:rPr>
        <w:t>individuos</w:t>
      </w:r>
      <w:r>
        <w:rPr>
          <w:color w:val="231F20"/>
          <w:spacing w:val="-13"/>
        </w:rPr>
        <w:t> </w:t>
      </w:r>
      <w:r>
        <w:rPr>
          <w:color w:val="231F20"/>
        </w:rPr>
        <w:t>dementes,</w:t>
      </w:r>
      <w:r>
        <w:rPr>
          <w:color w:val="231F20"/>
          <w:spacing w:val="-13"/>
        </w:rPr>
        <w:t> </w:t>
      </w:r>
      <w:r>
        <w:rPr>
          <w:color w:val="231F20"/>
        </w:rPr>
        <w:t>psicópatas,</w:t>
      </w:r>
      <w:r>
        <w:rPr>
          <w:color w:val="231F20"/>
          <w:spacing w:val="-13"/>
        </w:rPr>
        <w:t> </w:t>
      </w:r>
      <w:r>
        <w:rPr>
          <w:color w:val="231F20"/>
        </w:rPr>
        <w:t>esquizofré- nicos, pedófilos y pederastas, que desean satisfacer sus fantasías sexuales o eróticas; además de la propia relación sexual, la obtención de una remuneración sin importar las</w:t>
      </w:r>
      <w:r>
        <w:rPr>
          <w:color w:val="231F20"/>
          <w:spacing w:val="-7"/>
        </w:rPr>
        <w:t> </w:t>
      </w:r>
      <w:r>
        <w:rPr>
          <w:color w:val="231F20"/>
        </w:rPr>
        <w:t>consecuencias</w:t>
      </w:r>
      <w:r>
        <w:rPr>
          <w:color w:val="231F20"/>
          <w:spacing w:val="-7"/>
        </w:rPr>
        <w:t> </w:t>
      </w:r>
      <w:r>
        <w:rPr>
          <w:color w:val="231F20"/>
        </w:rPr>
        <w:t>que</w:t>
      </w:r>
      <w:r>
        <w:rPr>
          <w:color w:val="231F20"/>
          <w:spacing w:val="-7"/>
        </w:rPr>
        <w:t> </w:t>
      </w:r>
      <w:r>
        <w:rPr>
          <w:color w:val="231F20"/>
        </w:rPr>
        <w:t>provoquen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menores</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normal</w:t>
      </w:r>
      <w:r>
        <w:rPr>
          <w:color w:val="231F20"/>
          <w:spacing w:val="-7"/>
        </w:rPr>
        <w:t> </w:t>
      </w:r>
      <w:r>
        <w:rPr>
          <w:color w:val="231F20"/>
        </w:rPr>
        <w:t>desarrollo</w:t>
      </w:r>
      <w:r>
        <w:rPr>
          <w:color w:val="231F20"/>
          <w:spacing w:val="-7"/>
        </w:rPr>
        <w:t> </w:t>
      </w:r>
      <w:r>
        <w:rPr>
          <w:color w:val="231F20"/>
        </w:rPr>
        <w:t>psicosexual.</w:t>
      </w:r>
    </w:p>
    <w:p>
      <w:pPr>
        <w:pStyle w:val="BodyText"/>
        <w:spacing w:line="271" w:lineRule="auto" w:before="1"/>
        <w:ind w:left="120" w:right="116" w:firstLine="360"/>
        <w:jc w:val="both"/>
      </w:pPr>
      <w:r>
        <w:rPr>
          <w:color w:val="231F20"/>
        </w:rPr>
        <w:t>En el caso de las víctimas, consideramos que casi nunca va a ser voluntaria y</w:t>
      </w:r>
      <w:r>
        <w:rPr>
          <w:color w:val="231F20"/>
          <w:spacing w:val="-21"/>
        </w:rPr>
        <w:t> </w:t>
      </w:r>
      <w:r>
        <w:rPr>
          <w:color w:val="231F20"/>
        </w:rPr>
        <w:t>por ende, va acompañado de algunos factores tanto endógenos como exógenos, como pueden</w:t>
      </w:r>
      <w:r>
        <w:rPr>
          <w:color w:val="231F20"/>
          <w:spacing w:val="-20"/>
        </w:rPr>
        <w:t> </w:t>
      </w:r>
      <w:r>
        <w:rPr>
          <w:color w:val="231F20"/>
        </w:rPr>
        <w:t>ser</w:t>
      </w:r>
      <w:r>
        <w:rPr>
          <w:color w:val="231F20"/>
          <w:spacing w:val="-20"/>
        </w:rPr>
        <w:t> </w:t>
      </w:r>
      <w:r>
        <w:rPr>
          <w:color w:val="231F20"/>
        </w:rPr>
        <w:t>el</w:t>
      </w:r>
      <w:r>
        <w:rPr>
          <w:color w:val="231F20"/>
          <w:spacing w:val="-20"/>
        </w:rPr>
        <w:t> </w:t>
      </w:r>
      <w:r>
        <w:rPr>
          <w:color w:val="231F20"/>
        </w:rPr>
        <w:t>miedo,</w:t>
      </w:r>
      <w:r>
        <w:rPr>
          <w:color w:val="231F20"/>
          <w:spacing w:val="-20"/>
        </w:rPr>
        <w:t> </w:t>
      </w:r>
      <w:r>
        <w:rPr>
          <w:color w:val="231F20"/>
        </w:rPr>
        <w:t>el</w:t>
      </w:r>
      <w:r>
        <w:rPr>
          <w:color w:val="231F20"/>
          <w:spacing w:val="-20"/>
        </w:rPr>
        <w:t> </w:t>
      </w:r>
      <w:r>
        <w:rPr>
          <w:color w:val="231F20"/>
        </w:rPr>
        <w:t>hambre,</w:t>
      </w:r>
      <w:r>
        <w:rPr>
          <w:color w:val="231F20"/>
          <w:spacing w:val="-20"/>
        </w:rPr>
        <w:t> </w:t>
      </w:r>
      <w:r>
        <w:rPr>
          <w:color w:val="231F20"/>
        </w:rPr>
        <w:t>la</w:t>
      </w:r>
      <w:r>
        <w:rPr>
          <w:color w:val="231F20"/>
          <w:spacing w:val="-20"/>
        </w:rPr>
        <w:t> </w:t>
      </w:r>
      <w:r>
        <w:rPr>
          <w:color w:val="231F20"/>
        </w:rPr>
        <w:t>inseguridad,</w:t>
      </w:r>
      <w:r>
        <w:rPr>
          <w:color w:val="231F20"/>
          <w:spacing w:val="-20"/>
        </w:rPr>
        <w:t> </w:t>
      </w:r>
      <w:r>
        <w:rPr>
          <w:color w:val="231F20"/>
        </w:rPr>
        <w:t>la</w:t>
      </w:r>
      <w:r>
        <w:rPr>
          <w:color w:val="231F20"/>
          <w:spacing w:val="-20"/>
        </w:rPr>
        <w:t> </w:t>
      </w:r>
      <w:r>
        <w:rPr>
          <w:color w:val="231F20"/>
        </w:rPr>
        <w:t>falta</w:t>
      </w:r>
      <w:r>
        <w:rPr>
          <w:color w:val="231F20"/>
          <w:spacing w:val="-20"/>
        </w:rPr>
        <w:t> </w:t>
      </w:r>
      <w:r>
        <w:rPr>
          <w:color w:val="231F20"/>
        </w:rPr>
        <w:t>de</w:t>
      </w:r>
      <w:r>
        <w:rPr>
          <w:color w:val="231F20"/>
          <w:spacing w:val="-20"/>
        </w:rPr>
        <w:t> </w:t>
      </w:r>
      <w:r>
        <w:rPr>
          <w:color w:val="231F20"/>
        </w:rPr>
        <w:t>autoestima,</w:t>
      </w:r>
      <w:r>
        <w:rPr>
          <w:color w:val="231F20"/>
          <w:spacing w:val="-20"/>
        </w:rPr>
        <w:t> </w:t>
      </w:r>
      <w:r>
        <w:rPr>
          <w:color w:val="231F20"/>
        </w:rPr>
        <w:t>la</w:t>
      </w:r>
      <w:r>
        <w:rPr>
          <w:color w:val="231F20"/>
          <w:spacing w:val="-20"/>
        </w:rPr>
        <w:t> </w:t>
      </w:r>
      <w:r>
        <w:rPr>
          <w:color w:val="231F20"/>
        </w:rPr>
        <w:t>desprotección, el</w:t>
      </w:r>
      <w:r>
        <w:rPr>
          <w:color w:val="231F20"/>
          <w:spacing w:val="-8"/>
        </w:rPr>
        <w:t> </w:t>
      </w:r>
      <w:r>
        <w:rPr>
          <w:color w:val="231F20"/>
        </w:rPr>
        <w:t>maltrato</w:t>
      </w:r>
      <w:r>
        <w:rPr>
          <w:color w:val="231F20"/>
          <w:spacing w:val="-8"/>
        </w:rPr>
        <w:t> </w:t>
      </w:r>
      <w:r>
        <w:rPr>
          <w:color w:val="231F20"/>
          <w:spacing w:val="-3"/>
        </w:rPr>
        <w:t>familiar,</w:t>
      </w:r>
      <w:r>
        <w:rPr>
          <w:color w:val="231F20"/>
          <w:spacing w:val="-8"/>
        </w:rPr>
        <w:t> </w:t>
      </w:r>
      <w:r>
        <w:rPr>
          <w:color w:val="231F20"/>
        </w:rPr>
        <w:t>el</w:t>
      </w:r>
      <w:r>
        <w:rPr>
          <w:color w:val="231F20"/>
          <w:spacing w:val="-8"/>
        </w:rPr>
        <w:t> </w:t>
      </w:r>
      <w:r>
        <w:rPr>
          <w:color w:val="231F20"/>
        </w:rPr>
        <w:t>abandono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calles,</w:t>
      </w:r>
      <w:r>
        <w:rPr>
          <w:color w:val="231F20"/>
          <w:spacing w:val="-8"/>
        </w:rPr>
        <w:t> </w:t>
      </w:r>
      <w:r>
        <w:rPr>
          <w:color w:val="231F20"/>
        </w:rPr>
        <w:t>las</w:t>
      </w:r>
      <w:r>
        <w:rPr>
          <w:color w:val="231F20"/>
          <w:spacing w:val="-8"/>
        </w:rPr>
        <w:t> </w:t>
      </w:r>
      <w:r>
        <w:rPr>
          <w:color w:val="231F20"/>
        </w:rPr>
        <w:t>drogas</w:t>
      </w:r>
      <w:r>
        <w:rPr>
          <w:color w:val="231F20"/>
          <w:spacing w:val="-8"/>
        </w:rPr>
        <w:t> </w:t>
      </w:r>
      <w:r>
        <w:rPr>
          <w:color w:val="231F20"/>
        </w:rPr>
        <w:t>y</w:t>
      </w:r>
      <w:r>
        <w:rPr>
          <w:color w:val="231F20"/>
          <w:spacing w:val="-8"/>
        </w:rPr>
        <w:t> </w:t>
      </w:r>
      <w:r>
        <w:rPr>
          <w:color w:val="231F20"/>
        </w:rPr>
        <w:t>muchas</w:t>
      </w:r>
      <w:r>
        <w:rPr>
          <w:color w:val="231F20"/>
          <w:spacing w:val="-8"/>
        </w:rPr>
        <w:t> </w:t>
      </w:r>
      <w:r>
        <w:rPr>
          <w:color w:val="231F20"/>
        </w:rPr>
        <w:t>otras</w:t>
      </w:r>
      <w:r>
        <w:rPr>
          <w:color w:val="231F20"/>
          <w:spacing w:val="-8"/>
        </w:rPr>
        <w:t> </w:t>
      </w:r>
      <w:r>
        <w:rPr>
          <w:color w:val="231F20"/>
        </w:rPr>
        <w:t>causas;</w:t>
      </w:r>
      <w:r>
        <w:rPr>
          <w:color w:val="231F20"/>
          <w:spacing w:val="-8"/>
        </w:rPr>
        <w:t> </w:t>
      </w:r>
      <w:r>
        <w:rPr>
          <w:color w:val="231F20"/>
        </w:rPr>
        <w:t>éstas, provocadas por diversos factores sociales que convierten la existencia de un menor o la de un adulto, en un auténtico infierno que va a sobrepasar nuestra imaginación, en cualquier sociedad a nivel</w:t>
      </w:r>
      <w:r>
        <w:rPr>
          <w:color w:val="231F20"/>
          <w:spacing w:val="-12"/>
        </w:rPr>
        <w:t> </w:t>
      </w:r>
      <w:r>
        <w:rPr>
          <w:color w:val="231F20"/>
        </w:rPr>
        <w:t>mundial.</w:t>
      </w:r>
    </w:p>
    <w:p>
      <w:pPr>
        <w:pStyle w:val="BodyText"/>
        <w:spacing w:line="271" w:lineRule="auto" w:before="1"/>
        <w:ind w:left="120" w:right="114" w:firstLine="360"/>
        <w:jc w:val="both"/>
      </w:pPr>
      <w:r>
        <w:rPr>
          <w:color w:val="231F20"/>
        </w:rPr>
        <w:t>La </w:t>
      </w:r>
      <w:r>
        <w:rPr>
          <w:color w:val="231F20"/>
          <w:spacing w:val="3"/>
        </w:rPr>
        <w:t>prostitución </w:t>
      </w:r>
      <w:r>
        <w:rPr>
          <w:color w:val="231F20"/>
        </w:rPr>
        <w:t>es </w:t>
      </w:r>
      <w:r>
        <w:rPr>
          <w:color w:val="231F20"/>
          <w:spacing w:val="2"/>
        </w:rPr>
        <w:t>una </w:t>
      </w:r>
      <w:r>
        <w:rPr>
          <w:color w:val="231F20"/>
        </w:rPr>
        <w:t>de </w:t>
      </w:r>
      <w:r>
        <w:rPr>
          <w:color w:val="231F20"/>
          <w:spacing w:val="2"/>
        </w:rPr>
        <w:t>las </w:t>
      </w:r>
      <w:r>
        <w:rPr>
          <w:color w:val="231F20"/>
          <w:spacing w:val="3"/>
        </w:rPr>
        <w:t>varias </w:t>
      </w:r>
      <w:r>
        <w:rPr>
          <w:color w:val="231F20"/>
          <w:spacing w:val="4"/>
        </w:rPr>
        <w:t>formas </w:t>
      </w:r>
      <w:r>
        <w:rPr>
          <w:color w:val="231F20"/>
          <w:spacing w:val="3"/>
        </w:rPr>
        <w:t>organizadas </w:t>
      </w:r>
      <w:r>
        <w:rPr>
          <w:color w:val="231F20"/>
        </w:rPr>
        <w:t>de </w:t>
      </w:r>
      <w:r>
        <w:rPr>
          <w:color w:val="231F20"/>
          <w:spacing w:val="3"/>
        </w:rPr>
        <w:t>comercio sexual </w:t>
      </w:r>
      <w:r>
        <w:rPr>
          <w:color w:val="231F20"/>
        </w:rPr>
        <w:t>menospreciado y tolerado por la sociedad, no es un fenómeno aislado ni espontáneo, y</w:t>
      </w:r>
      <w:r>
        <w:rPr>
          <w:color w:val="231F20"/>
          <w:spacing w:val="-4"/>
        </w:rPr>
        <w:t> </w:t>
      </w:r>
      <w:r>
        <w:rPr>
          <w:color w:val="231F20"/>
        </w:rPr>
        <w:t>se</w:t>
      </w:r>
      <w:r>
        <w:rPr>
          <w:color w:val="231F20"/>
          <w:spacing w:val="-4"/>
        </w:rPr>
        <w:t> </w:t>
      </w:r>
      <w:r>
        <w:rPr>
          <w:color w:val="231F20"/>
        </w:rPr>
        <w:t>genera</w:t>
      </w:r>
      <w:r>
        <w:rPr>
          <w:color w:val="231F20"/>
          <w:spacing w:val="-4"/>
        </w:rPr>
        <w:t> </w:t>
      </w:r>
      <w:r>
        <w:rPr>
          <w:color w:val="231F20"/>
        </w:rPr>
        <w:t>en</w:t>
      </w:r>
      <w:r>
        <w:rPr>
          <w:color w:val="231F20"/>
          <w:spacing w:val="-4"/>
        </w:rPr>
        <w:t> </w:t>
      </w:r>
      <w:r>
        <w:rPr>
          <w:color w:val="231F20"/>
        </w:rPr>
        <w:t>diversos</w:t>
      </w:r>
      <w:r>
        <w:rPr>
          <w:color w:val="231F20"/>
          <w:spacing w:val="-4"/>
        </w:rPr>
        <w:t> </w:t>
      </w:r>
      <w:r>
        <w:rPr>
          <w:color w:val="231F20"/>
        </w:rPr>
        <w:t>niveles</w:t>
      </w:r>
      <w:r>
        <w:rPr>
          <w:color w:val="231F20"/>
          <w:spacing w:val="-4"/>
        </w:rPr>
        <w:t> </w:t>
      </w:r>
      <w:r>
        <w:rPr>
          <w:color w:val="231F20"/>
        </w:rPr>
        <w:t>socioculturales</w:t>
      </w:r>
      <w:r>
        <w:rPr>
          <w:color w:val="231F20"/>
          <w:spacing w:val="-4"/>
        </w:rPr>
        <w:t> </w:t>
      </w:r>
      <w:r>
        <w:rPr>
          <w:color w:val="231F20"/>
        </w:rPr>
        <w:t>y</w:t>
      </w:r>
      <w:r>
        <w:rPr>
          <w:color w:val="231F20"/>
          <w:spacing w:val="-4"/>
        </w:rPr>
        <w:t> </w:t>
      </w:r>
      <w:r>
        <w:rPr>
          <w:color w:val="231F20"/>
        </w:rPr>
        <w:t>socioeconómicos,</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con- vierte en un problema de interés general para toda la sociedad, ya que esto le podría pasar a cualquier persona que tenga a menores de edad bajo su </w:t>
      </w:r>
      <w:r>
        <w:rPr>
          <w:color w:val="231F20"/>
          <w:spacing w:val="22"/>
        </w:rPr>
        <w:t> </w:t>
      </w:r>
      <w:r>
        <w:rPr>
          <w:color w:val="231F20"/>
        </w:rPr>
        <w:t>tutela.</w:t>
      </w:r>
    </w:p>
    <w:p>
      <w:pPr>
        <w:pStyle w:val="BodyText"/>
        <w:spacing w:before="1"/>
        <w:ind w:left="480"/>
        <w:jc w:val="both"/>
      </w:pPr>
      <w:r>
        <w:rPr>
          <w:color w:val="231F20"/>
        </w:rPr>
        <w:t>La Comisión de Derechos Humanos del Distrito Federal nos dice que:</w:t>
      </w:r>
    </w:p>
    <w:p>
      <w:pPr>
        <w:pStyle w:val="BodyText"/>
        <w:spacing w:before="4"/>
        <w:rPr>
          <w:sz w:val="29"/>
        </w:rPr>
      </w:pPr>
    </w:p>
    <w:p>
      <w:pPr>
        <w:spacing w:line="297" w:lineRule="auto" w:before="0"/>
        <w:ind w:left="480" w:right="117" w:firstLine="0"/>
        <w:jc w:val="both"/>
        <w:rPr>
          <w:sz w:val="20"/>
        </w:rPr>
      </w:pPr>
      <w:r>
        <w:rPr>
          <w:color w:val="231F20"/>
          <w:sz w:val="20"/>
        </w:rPr>
        <w:t>Una</w:t>
      </w:r>
      <w:r>
        <w:rPr>
          <w:color w:val="231F20"/>
          <w:spacing w:val="-12"/>
          <w:sz w:val="20"/>
        </w:rPr>
        <w:t> </w:t>
      </w:r>
      <w:r>
        <w:rPr>
          <w:color w:val="231F20"/>
          <w:sz w:val="20"/>
        </w:rPr>
        <w:t>práctica</w:t>
      </w:r>
      <w:r>
        <w:rPr>
          <w:color w:val="231F20"/>
          <w:spacing w:val="-12"/>
          <w:sz w:val="20"/>
        </w:rPr>
        <w:t> </w:t>
      </w:r>
      <w:r>
        <w:rPr>
          <w:color w:val="231F20"/>
          <w:sz w:val="20"/>
        </w:rPr>
        <w:t>de</w:t>
      </w:r>
      <w:r>
        <w:rPr>
          <w:color w:val="231F20"/>
          <w:spacing w:val="-12"/>
          <w:sz w:val="20"/>
        </w:rPr>
        <w:t> </w:t>
      </w:r>
      <w:r>
        <w:rPr>
          <w:color w:val="231F20"/>
          <w:sz w:val="20"/>
        </w:rPr>
        <w:t>relación</w:t>
      </w:r>
      <w:r>
        <w:rPr>
          <w:color w:val="231F20"/>
          <w:spacing w:val="-12"/>
          <w:sz w:val="20"/>
        </w:rPr>
        <w:t> </w:t>
      </w:r>
      <w:r>
        <w:rPr>
          <w:color w:val="231F20"/>
          <w:sz w:val="20"/>
        </w:rPr>
        <w:t>sexual</w:t>
      </w:r>
      <w:r>
        <w:rPr>
          <w:color w:val="231F20"/>
          <w:spacing w:val="-12"/>
          <w:sz w:val="20"/>
        </w:rPr>
        <w:t> </w:t>
      </w:r>
      <w:r>
        <w:rPr>
          <w:color w:val="231F20"/>
          <w:sz w:val="20"/>
        </w:rPr>
        <w:t>mercantilizada</w:t>
      </w:r>
      <w:r>
        <w:rPr>
          <w:color w:val="231F20"/>
          <w:spacing w:val="-12"/>
          <w:sz w:val="20"/>
        </w:rPr>
        <w:t> </w:t>
      </w:r>
      <w:r>
        <w:rPr>
          <w:color w:val="231F20"/>
          <w:sz w:val="20"/>
        </w:rPr>
        <w:t>se</w:t>
      </w:r>
      <w:r>
        <w:rPr>
          <w:color w:val="231F20"/>
          <w:spacing w:val="-12"/>
          <w:sz w:val="20"/>
        </w:rPr>
        <w:t> </w:t>
      </w:r>
      <w:r>
        <w:rPr>
          <w:color w:val="231F20"/>
          <w:sz w:val="20"/>
        </w:rPr>
        <w:t>caracteriza</w:t>
      </w:r>
      <w:r>
        <w:rPr>
          <w:color w:val="231F20"/>
          <w:spacing w:val="-12"/>
          <w:sz w:val="20"/>
        </w:rPr>
        <w:t> </w:t>
      </w:r>
      <w:r>
        <w:rPr>
          <w:color w:val="231F20"/>
          <w:sz w:val="20"/>
        </w:rPr>
        <w:t>como</w:t>
      </w:r>
      <w:r>
        <w:rPr>
          <w:color w:val="231F20"/>
          <w:spacing w:val="-12"/>
          <w:sz w:val="20"/>
        </w:rPr>
        <w:t> </w:t>
      </w:r>
      <w:r>
        <w:rPr>
          <w:color w:val="231F20"/>
          <w:sz w:val="20"/>
        </w:rPr>
        <w:t>una</w:t>
      </w:r>
      <w:r>
        <w:rPr>
          <w:color w:val="231F20"/>
          <w:spacing w:val="-12"/>
          <w:sz w:val="20"/>
        </w:rPr>
        <w:t> </w:t>
      </w:r>
      <w:r>
        <w:rPr>
          <w:color w:val="231F20"/>
          <w:sz w:val="20"/>
        </w:rPr>
        <w:t>actividad</w:t>
      </w:r>
      <w:r>
        <w:rPr>
          <w:color w:val="231F20"/>
          <w:spacing w:val="-12"/>
          <w:sz w:val="20"/>
        </w:rPr>
        <w:t> </w:t>
      </w:r>
      <w:r>
        <w:rPr>
          <w:color w:val="231F20"/>
          <w:sz w:val="20"/>
        </w:rPr>
        <w:t>histórica y organizada en la cual participan tres</w:t>
      </w:r>
      <w:r>
        <w:rPr>
          <w:color w:val="231F20"/>
          <w:spacing w:val="-7"/>
          <w:sz w:val="20"/>
        </w:rPr>
        <w:t> </w:t>
      </w:r>
      <w:r>
        <w:rPr>
          <w:color w:val="231F20"/>
          <w:sz w:val="20"/>
        </w:rPr>
        <w:t>sectores:</w:t>
      </w:r>
    </w:p>
    <w:p>
      <w:pPr>
        <w:pStyle w:val="ListParagraph"/>
        <w:numPr>
          <w:ilvl w:val="2"/>
          <w:numId w:val="11"/>
        </w:numPr>
        <w:tabs>
          <w:tab w:pos="1199" w:val="left" w:leader="none"/>
          <w:tab w:pos="1200" w:val="left" w:leader="none"/>
        </w:tabs>
        <w:spacing w:line="297" w:lineRule="auto" w:before="3" w:after="0"/>
        <w:ind w:left="1200" w:right="117" w:hanging="360"/>
        <w:jc w:val="left"/>
        <w:rPr>
          <w:sz w:val="20"/>
        </w:rPr>
      </w:pPr>
      <w:r>
        <w:rPr>
          <w:color w:val="231F20"/>
          <w:sz w:val="20"/>
        </w:rPr>
        <w:t>Grupo de empresarios de hoteles, bares, centros nocturnos, agencias de publici- dad, empresas</w:t>
      </w:r>
      <w:r>
        <w:rPr>
          <w:color w:val="231F20"/>
          <w:spacing w:val="-14"/>
          <w:sz w:val="20"/>
        </w:rPr>
        <w:t> </w:t>
      </w:r>
      <w:r>
        <w:rPr>
          <w:color w:val="231F20"/>
          <w:sz w:val="20"/>
        </w:rPr>
        <w:t>turísticas.</w:t>
      </w:r>
    </w:p>
    <w:p>
      <w:pPr>
        <w:pStyle w:val="ListParagraph"/>
        <w:numPr>
          <w:ilvl w:val="2"/>
          <w:numId w:val="11"/>
        </w:numPr>
        <w:tabs>
          <w:tab w:pos="1199" w:val="left" w:leader="none"/>
          <w:tab w:pos="1200" w:val="left" w:leader="none"/>
        </w:tabs>
        <w:spacing w:line="240" w:lineRule="auto" w:before="3" w:after="0"/>
        <w:ind w:left="1200" w:right="0" w:hanging="360"/>
        <w:jc w:val="left"/>
        <w:rPr>
          <w:sz w:val="20"/>
        </w:rPr>
      </w:pPr>
      <w:r>
        <w:rPr>
          <w:color w:val="231F20"/>
          <w:sz w:val="20"/>
        </w:rPr>
        <w:t>Usuarios</w:t>
      </w:r>
      <w:r>
        <w:rPr>
          <w:color w:val="231F20"/>
          <w:spacing w:val="-26"/>
          <w:sz w:val="20"/>
        </w:rPr>
        <w:t> </w:t>
      </w:r>
      <w:r>
        <w:rPr>
          <w:color w:val="231F20"/>
          <w:sz w:val="20"/>
        </w:rPr>
        <w:t>o</w:t>
      </w:r>
      <w:r>
        <w:rPr>
          <w:color w:val="231F20"/>
          <w:spacing w:val="-26"/>
          <w:sz w:val="20"/>
        </w:rPr>
        <w:t> </w:t>
      </w:r>
      <w:r>
        <w:rPr>
          <w:color w:val="231F20"/>
          <w:sz w:val="20"/>
        </w:rPr>
        <w:t>clientes</w:t>
      </w:r>
      <w:r>
        <w:rPr>
          <w:color w:val="231F20"/>
          <w:spacing w:val="-26"/>
          <w:sz w:val="20"/>
        </w:rPr>
        <w:t> </w:t>
      </w:r>
      <w:r>
        <w:rPr>
          <w:color w:val="231F20"/>
          <w:sz w:val="20"/>
        </w:rPr>
        <w:t>(ocasionales,</w:t>
      </w:r>
      <w:r>
        <w:rPr>
          <w:color w:val="231F20"/>
          <w:spacing w:val="-26"/>
          <w:sz w:val="20"/>
        </w:rPr>
        <w:t> </w:t>
      </w:r>
      <w:r>
        <w:rPr>
          <w:color w:val="231F20"/>
          <w:sz w:val="20"/>
        </w:rPr>
        <w:t>asiduos).</w:t>
      </w:r>
    </w:p>
    <w:p>
      <w:pPr>
        <w:pStyle w:val="ListParagraph"/>
        <w:numPr>
          <w:ilvl w:val="2"/>
          <w:numId w:val="11"/>
        </w:numPr>
        <w:tabs>
          <w:tab w:pos="1199" w:val="left" w:leader="none"/>
          <w:tab w:pos="1200" w:val="left" w:leader="none"/>
        </w:tabs>
        <w:spacing w:line="297" w:lineRule="auto" w:before="56" w:after="0"/>
        <w:ind w:left="1200" w:right="117" w:hanging="360"/>
        <w:jc w:val="left"/>
        <w:rPr>
          <w:sz w:val="20"/>
        </w:rPr>
      </w:pPr>
      <w:r>
        <w:rPr>
          <w:color w:val="231F20"/>
          <w:sz w:val="20"/>
        </w:rPr>
        <w:t>Círculo interno que rodea al sujeto prostituido: enganchadores, amantes, proxe- </w:t>
      </w:r>
      <w:r>
        <w:rPr>
          <w:color w:val="231F20"/>
          <w:w w:val="100"/>
          <w:sz w:val="20"/>
        </w:rPr>
        <w:t>neta</w:t>
      </w:r>
      <w:r>
        <w:rPr>
          <w:color w:val="231F20"/>
          <w:spacing w:val="-4"/>
          <w:w w:val="100"/>
          <w:sz w:val="20"/>
        </w:rPr>
        <w:t>s</w:t>
      </w:r>
      <w:r>
        <w:rPr>
          <w:color w:val="231F20"/>
          <w:sz w:val="20"/>
        </w:rPr>
        <w:t>, </w:t>
      </w:r>
      <w:r>
        <w:rPr>
          <w:color w:val="231F20"/>
          <w:w w:val="96"/>
          <w:sz w:val="20"/>
        </w:rPr>
        <w:t>policía</w:t>
      </w:r>
      <w:r>
        <w:rPr>
          <w:color w:val="231F20"/>
          <w:spacing w:val="-4"/>
          <w:w w:val="96"/>
          <w:sz w:val="20"/>
        </w:rPr>
        <w:t>s</w:t>
      </w:r>
      <w:r>
        <w:rPr>
          <w:color w:val="231F20"/>
          <w:sz w:val="20"/>
        </w:rPr>
        <w:t>, </w:t>
      </w:r>
      <w:r>
        <w:rPr>
          <w:color w:val="231F20"/>
          <w:w w:val="97"/>
          <w:sz w:val="20"/>
        </w:rPr>
        <w:t>taxistas</w:t>
      </w:r>
      <w:r>
        <w:rPr>
          <w:color w:val="231F20"/>
          <w:sz w:val="20"/>
        </w:rPr>
        <w:t> </w:t>
      </w:r>
      <w:r>
        <w:rPr>
          <w:color w:val="231F20"/>
          <w:w w:val="91"/>
          <w:sz w:val="20"/>
        </w:rPr>
        <w:t>y</w:t>
      </w:r>
      <w:r>
        <w:rPr>
          <w:color w:val="231F20"/>
          <w:sz w:val="20"/>
        </w:rPr>
        <w:t> </w:t>
      </w:r>
      <w:r>
        <w:rPr>
          <w:color w:val="231F20"/>
          <w:w w:val="99"/>
          <w:sz w:val="20"/>
        </w:rPr>
        <w:t>mese</w:t>
      </w:r>
      <w:r>
        <w:rPr>
          <w:color w:val="231F20"/>
          <w:spacing w:val="-4"/>
          <w:w w:val="99"/>
          <w:sz w:val="20"/>
        </w:rPr>
        <w:t>r</w:t>
      </w:r>
      <w:r>
        <w:rPr>
          <w:color w:val="231F20"/>
          <w:w w:val="93"/>
          <w:sz w:val="20"/>
        </w:rPr>
        <w:t>os</w:t>
      </w:r>
      <w:r>
        <w:rPr>
          <w:color w:val="231F20"/>
          <w:sz w:val="20"/>
        </w:rPr>
        <w:t> </w:t>
      </w:r>
      <w:r>
        <w:rPr>
          <w:color w:val="231F20"/>
          <w:w w:val="72"/>
          <w:sz w:val="20"/>
        </w:rPr>
        <w:t>(</w:t>
      </w:r>
      <w:r>
        <w:rPr>
          <w:color w:val="231F20"/>
          <w:w w:val="156"/>
          <w:sz w:val="15"/>
        </w:rPr>
        <w:t>cndhd</w:t>
      </w:r>
      <w:r>
        <w:rPr>
          <w:color w:val="231F20"/>
          <w:spacing w:val="-1"/>
          <w:w w:val="156"/>
          <w:sz w:val="15"/>
        </w:rPr>
        <w:t>f</w:t>
      </w:r>
      <w:r>
        <w:rPr>
          <w:color w:val="231F20"/>
          <w:sz w:val="20"/>
        </w:rPr>
        <w:t>, </w:t>
      </w:r>
      <w:r>
        <w:rPr>
          <w:color w:val="231F20"/>
          <w:w w:val="96"/>
          <w:sz w:val="20"/>
        </w:rPr>
        <w:t>1996:16).</w:t>
      </w:r>
    </w:p>
    <w:p>
      <w:pPr>
        <w:pStyle w:val="BodyText"/>
        <w:spacing w:before="5"/>
        <w:rPr>
          <w:sz w:val="23"/>
        </w:rPr>
      </w:pPr>
    </w:p>
    <w:p>
      <w:pPr>
        <w:pStyle w:val="BodyText"/>
        <w:spacing w:line="271" w:lineRule="auto"/>
        <w:ind w:left="120" w:right="117"/>
        <w:jc w:val="both"/>
      </w:pPr>
      <w:r>
        <w:rPr>
          <w:color w:val="231F20"/>
        </w:rPr>
        <w:t>Lo cual nos habla de una debida organización criminal para la práctica de la</w:t>
      </w:r>
      <w:r>
        <w:rPr>
          <w:color w:val="231F20"/>
          <w:spacing w:val="-20"/>
        </w:rPr>
        <w:t> </w:t>
      </w:r>
      <w:r>
        <w:rPr>
          <w:color w:val="231F20"/>
        </w:rPr>
        <w:t>prostitu- ción; las autoridades lo saben y tratan de </w:t>
      </w:r>
      <w:r>
        <w:rPr>
          <w:color w:val="231F20"/>
          <w:spacing w:val="-3"/>
        </w:rPr>
        <w:t>controlar, </w:t>
      </w:r>
      <w:r>
        <w:rPr>
          <w:color w:val="231F20"/>
        </w:rPr>
        <w:t>sin embargo no han querido darse cuenta de que esa actividad arrastra consigo a los menores de edad, y se convierte en un grave problema para nuestra</w:t>
      </w:r>
      <w:r>
        <w:rPr>
          <w:color w:val="231F20"/>
          <w:spacing w:val="32"/>
        </w:rPr>
        <w:t> </w:t>
      </w:r>
      <w:r>
        <w:rPr>
          <w:color w:val="231F20"/>
        </w:rPr>
        <w:t>sociedad.</w:t>
      </w:r>
    </w:p>
    <w:p>
      <w:pPr>
        <w:pStyle w:val="BodyText"/>
        <w:spacing w:line="271" w:lineRule="auto" w:before="1"/>
        <w:ind w:left="120" w:right="118" w:firstLine="360"/>
        <w:jc w:val="both"/>
      </w:pPr>
      <w:r>
        <w:rPr>
          <w:color w:val="231F20"/>
        </w:rPr>
        <w:t>La investigadora María Esther Caballero argumenta en uno de sus numerosos estudios que:</w:t>
      </w:r>
    </w:p>
    <w:p>
      <w:pPr>
        <w:pStyle w:val="BodyText"/>
        <w:spacing w:before="7"/>
        <w:rPr>
          <w:sz w:val="26"/>
        </w:rPr>
      </w:pPr>
    </w:p>
    <w:p>
      <w:pPr>
        <w:spacing w:line="297" w:lineRule="auto" w:before="0"/>
        <w:ind w:left="480" w:right="117" w:firstLine="0"/>
        <w:jc w:val="both"/>
        <w:rPr>
          <w:sz w:val="20"/>
        </w:rPr>
      </w:pPr>
      <w:r>
        <w:rPr>
          <w:color w:val="231F20"/>
          <w:sz w:val="20"/>
        </w:rPr>
        <w:t>La</w:t>
      </w:r>
      <w:r>
        <w:rPr>
          <w:color w:val="231F20"/>
          <w:spacing w:val="-7"/>
          <w:sz w:val="20"/>
        </w:rPr>
        <w:t> </w:t>
      </w:r>
      <w:r>
        <w:rPr>
          <w:color w:val="231F20"/>
          <w:sz w:val="20"/>
        </w:rPr>
        <w:t>prostitución,</w:t>
      </w:r>
      <w:r>
        <w:rPr>
          <w:color w:val="231F20"/>
          <w:spacing w:val="-7"/>
          <w:sz w:val="20"/>
        </w:rPr>
        <w:t> </w:t>
      </w:r>
      <w:r>
        <w:rPr>
          <w:color w:val="231F20"/>
          <w:sz w:val="20"/>
        </w:rPr>
        <w:t>más</w:t>
      </w:r>
      <w:r>
        <w:rPr>
          <w:color w:val="231F20"/>
          <w:spacing w:val="-7"/>
          <w:sz w:val="20"/>
        </w:rPr>
        <w:t> </w:t>
      </w:r>
      <w:r>
        <w:rPr>
          <w:color w:val="231F20"/>
          <w:sz w:val="20"/>
        </w:rPr>
        <w:t>allá</w:t>
      </w:r>
      <w:r>
        <w:rPr>
          <w:color w:val="231F20"/>
          <w:spacing w:val="-7"/>
          <w:sz w:val="20"/>
        </w:rPr>
        <w:t> </w:t>
      </w:r>
      <w:r>
        <w:rPr>
          <w:color w:val="231F20"/>
          <w:sz w:val="20"/>
        </w:rPr>
        <w:t>de</w:t>
      </w:r>
      <w:r>
        <w:rPr>
          <w:color w:val="231F20"/>
          <w:spacing w:val="-7"/>
          <w:sz w:val="20"/>
        </w:rPr>
        <w:t> </w:t>
      </w:r>
      <w:r>
        <w:rPr>
          <w:color w:val="231F20"/>
          <w:sz w:val="20"/>
        </w:rPr>
        <w:t>ser</w:t>
      </w:r>
      <w:r>
        <w:rPr>
          <w:color w:val="231F20"/>
          <w:spacing w:val="-7"/>
          <w:sz w:val="20"/>
        </w:rPr>
        <w:t> </w:t>
      </w:r>
      <w:r>
        <w:rPr>
          <w:color w:val="231F20"/>
          <w:sz w:val="20"/>
        </w:rPr>
        <w:t>un</w:t>
      </w:r>
      <w:r>
        <w:rPr>
          <w:color w:val="231F20"/>
          <w:spacing w:val="-7"/>
          <w:sz w:val="20"/>
        </w:rPr>
        <w:t> </w:t>
      </w:r>
      <w:r>
        <w:rPr>
          <w:color w:val="231F20"/>
          <w:sz w:val="20"/>
        </w:rPr>
        <w:t>recurso</w:t>
      </w:r>
      <w:r>
        <w:rPr>
          <w:color w:val="231F20"/>
          <w:spacing w:val="-7"/>
          <w:sz w:val="20"/>
        </w:rPr>
        <w:t> </w:t>
      </w:r>
      <w:r>
        <w:rPr>
          <w:color w:val="231F20"/>
          <w:sz w:val="20"/>
        </w:rPr>
        <w:t>de</w:t>
      </w:r>
      <w:r>
        <w:rPr>
          <w:color w:val="231F20"/>
          <w:spacing w:val="-7"/>
          <w:sz w:val="20"/>
        </w:rPr>
        <w:t> </w:t>
      </w:r>
      <w:r>
        <w:rPr>
          <w:color w:val="231F20"/>
          <w:sz w:val="20"/>
        </w:rPr>
        <w:t>sobrevivencia</w:t>
      </w:r>
      <w:r>
        <w:rPr>
          <w:color w:val="231F20"/>
          <w:spacing w:val="-7"/>
          <w:sz w:val="20"/>
        </w:rPr>
        <w:t> </w:t>
      </w:r>
      <w:r>
        <w:rPr>
          <w:color w:val="231F20"/>
          <w:sz w:val="20"/>
        </w:rPr>
        <w:t>o</w:t>
      </w:r>
      <w:r>
        <w:rPr>
          <w:color w:val="231F20"/>
          <w:spacing w:val="-7"/>
          <w:sz w:val="20"/>
        </w:rPr>
        <w:t> </w:t>
      </w:r>
      <w:r>
        <w:rPr>
          <w:color w:val="231F20"/>
          <w:sz w:val="20"/>
        </w:rPr>
        <w:t>una</w:t>
      </w:r>
      <w:r>
        <w:rPr>
          <w:color w:val="231F20"/>
          <w:spacing w:val="-7"/>
          <w:sz w:val="20"/>
        </w:rPr>
        <w:t> </w:t>
      </w:r>
      <w:r>
        <w:rPr>
          <w:color w:val="231F20"/>
          <w:sz w:val="20"/>
        </w:rPr>
        <w:t>opción</w:t>
      </w:r>
      <w:r>
        <w:rPr>
          <w:color w:val="231F20"/>
          <w:spacing w:val="-7"/>
          <w:sz w:val="20"/>
        </w:rPr>
        <w:t> </w:t>
      </w:r>
      <w:r>
        <w:rPr>
          <w:color w:val="231F20"/>
          <w:sz w:val="20"/>
        </w:rPr>
        <w:t>personal,</w:t>
      </w:r>
      <w:r>
        <w:rPr>
          <w:color w:val="231F20"/>
          <w:spacing w:val="-7"/>
          <w:sz w:val="20"/>
        </w:rPr>
        <w:t> </w:t>
      </w:r>
      <w:r>
        <w:rPr>
          <w:color w:val="231F20"/>
          <w:sz w:val="20"/>
        </w:rPr>
        <w:t>es</w:t>
      </w:r>
      <w:r>
        <w:rPr>
          <w:color w:val="231F20"/>
          <w:spacing w:val="-7"/>
          <w:sz w:val="20"/>
        </w:rPr>
        <w:t> </w:t>
      </w:r>
      <w:r>
        <w:rPr>
          <w:color w:val="231F20"/>
          <w:sz w:val="20"/>
        </w:rPr>
        <w:t>una institución formada por una serie de agentes que se benefician de la explotación econó- mica y sexual de ambos géneros, pues he aquí, cuando se desenmascara la industria de</w:t>
      </w:r>
      <w:r>
        <w:rPr>
          <w:color w:val="231F20"/>
          <w:spacing w:val="-9"/>
          <w:sz w:val="20"/>
        </w:rPr>
        <w:t> </w:t>
      </w:r>
      <w:r>
        <w:rPr>
          <w:color w:val="231F20"/>
          <w:sz w:val="20"/>
        </w:rPr>
        <w:t>la</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8" w:firstLine="0"/>
        <w:jc w:val="both"/>
        <w:rPr>
          <w:sz w:val="20"/>
        </w:rPr>
      </w:pPr>
      <w:r>
        <w:rPr>
          <w:color w:val="231F20"/>
          <w:sz w:val="20"/>
        </w:rPr>
        <w:t>prostitución como emporio multinacional de explotación, esclavitud y tráfico de</w:t>
      </w:r>
      <w:r>
        <w:rPr>
          <w:color w:val="231F20"/>
          <w:spacing w:val="-26"/>
          <w:sz w:val="20"/>
        </w:rPr>
        <w:t> </w:t>
      </w:r>
      <w:r>
        <w:rPr>
          <w:color w:val="231F20"/>
          <w:sz w:val="20"/>
        </w:rPr>
        <w:t>menores </w:t>
      </w:r>
      <w:r>
        <w:rPr>
          <w:color w:val="231F20"/>
          <w:w w:val="95"/>
          <w:sz w:val="20"/>
        </w:rPr>
        <w:t>(Caballero, </w:t>
      </w:r>
      <w:r>
        <w:rPr>
          <w:color w:val="231F20"/>
          <w:spacing w:val="1"/>
          <w:w w:val="95"/>
          <w:sz w:val="20"/>
        </w:rPr>
        <w:t> </w:t>
      </w:r>
      <w:r>
        <w:rPr>
          <w:color w:val="231F20"/>
          <w:w w:val="95"/>
          <w:sz w:val="20"/>
        </w:rPr>
        <w:t>1987:57).</w:t>
      </w:r>
    </w:p>
    <w:p>
      <w:pPr>
        <w:pStyle w:val="BodyText"/>
        <w:spacing w:before="5"/>
        <w:rPr>
          <w:sz w:val="23"/>
        </w:rPr>
      </w:pPr>
    </w:p>
    <w:p>
      <w:pPr>
        <w:pStyle w:val="BodyText"/>
        <w:spacing w:line="271" w:lineRule="auto"/>
        <w:ind w:left="100" w:right="117"/>
        <w:jc w:val="both"/>
      </w:pPr>
      <w:r>
        <w:rPr>
          <w:color w:val="231F20"/>
        </w:rPr>
        <w:t>Lo</w:t>
      </w:r>
      <w:r>
        <w:rPr>
          <w:color w:val="231F20"/>
          <w:spacing w:val="-18"/>
        </w:rPr>
        <w:t> </w:t>
      </w:r>
      <w:r>
        <w:rPr>
          <w:color w:val="231F20"/>
        </w:rPr>
        <w:t>anterior</w:t>
      </w:r>
      <w:r>
        <w:rPr>
          <w:color w:val="231F20"/>
          <w:spacing w:val="-18"/>
        </w:rPr>
        <w:t> </w:t>
      </w:r>
      <w:r>
        <w:rPr>
          <w:color w:val="231F20"/>
        </w:rPr>
        <w:t>debe</w:t>
      </w:r>
      <w:r>
        <w:rPr>
          <w:color w:val="231F20"/>
          <w:spacing w:val="-18"/>
        </w:rPr>
        <w:t> </w:t>
      </w:r>
      <w:r>
        <w:rPr>
          <w:color w:val="231F20"/>
        </w:rPr>
        <w:t>hacer</w:t>
      </w:r>
      <w:r>
        <w:rPr>
          <w:color w:val="231F20"/>
          <w:spacing w:val="-18"/>
        </w:rPr>
        <w:t> </w:t>
      </w:r>
      <w:r>
        <w:rPr>
          <w:color w:val="231F20"/>
          <w:spacing w:val="-3"/>
        </w:rPr>
        <w:t>reflexionar</w:t>
      </w:r>
      <w:r>
        <w:rPr>
          <w:color w:val="231F20"/>
          <w:spacing w:val="-18"/>
        </w:rPr>
        <w:t> </w:t>
      </w:r>
      <w:r>
        <w:rPr>
          <w:color w:val="231F20"/>
        </w:rPr>
        <w:t>a</w:t>
      </w:r>
      <w:r>
        <w:rPr>
          <w:color w:val="231F20"/>
          <w:spacing w:val="-18"/>
        </w:rPr>
        <w:t> </w:t>
      </w:r>
      <w:r>
        <w:rPr>
          <w:color w:val="231F20"/>
        </w:rPr>
        <w:t>nuestra</w:t>
      </w:r>
      <w:r>
        <w:rPr>
          <w:color w:val="231F20"/>
          <w:spacing w:val="-18"/>
        </w:rPr>
        <w:t> </w:t>
      </w:r>
      <w:r>
        <w:rPr>
          <w:color w:val="231F20"/>
        </w:rPr>
        <w:t>sociedad</w:t>
      </w:r>
      <w:r>
        <w:rPr>
          <w:color w:val="231F20"/>
          <w:spacing w:val="-18"/>
        </w:rPr>
        <w:t> </w:t>
      </w:r>
      <w:r>
        <w:rPr>
          <w:color w:val="231F20"/>
        </w:rPr>
        <w:t>en</w:t>
      </w:r>
      <w:r>
        <w:rPr>
          <w:color w:val="231F20"/>
          <w:spacing w:val="-18"/>
        </w:rPr>
        <w:t> </w:t>
      </w:r>
      <w:r>
        <w:rPr>
          <w:color w:val="231F20"/>
        </w:rPr>
        <w:t>forma</w:t>
      </w:r>
      <w:r>
        <w:rPr>
          <w:color w:val="231F20"/>
          <w:spacing w:val="-18"/>
        </w:rPr>
        <w:t> </w:t>
      </w:r>
      <w:r>
        <w:rPr>
          <w:color w:val="231F20"/>
        </w:rPr>
        <w:t>general,</w:t>
      </w:r>
      <w:r>
        <w:rPr>
          <w:color w:val="231F20"/>
          <w:spacing w:val="-18"/>
        </w:rPr>
        <w:t> </w:t>
      </w:r>
      <w:r>
        <w:rPr>
          <w:color w:val="231F20"/>
          <w:spacing w:val="-3"/>
        </w:rPr>
        <w:t>pero</w:t>
      </w:r>
      <w:r>
        <w:rPr>
          <w:color w:val="231F20"/>
          <w:spacing w:val="-18"/>
        </w:rPr>
        <w:t> </w:t>
      </w:r>
      <w:r>
        <w:rPr>
          <w:color w:val="231F20"/>
        </w:rPr>
        <w:t>sobre</w:t>
      </w:r>
      <w:r>
        <w:rPr>
          <w:color w:val="231F20"/>
          <w:spacing w:val="-18"/>
        </w:rPr>
        <w:t> </w:t>
      </w:r>
      <w:r>
        <w:rPr>
          <w:color w:val="231F20"/>
        </w:rPr>
        <w:t>todo al</w:t>
      </w:r>
      <w:r>
        <w:rPr>
          <w:color w:val="231F20"/>
          <w:spacing w:val="-11"/>
        </w:rPr>
        <w:t> </w:t>
      </w:r>
      <w:r>
        <w:rPr>
          <w:color w:val="231F20"/>
        </w:rPr>
        <w:t>Estado;</w:t>
      </w:r>
      <w:r>
        <w:rPr>
          <w:color w:val="231F20"/>
          <w:spacing w:val="-11"/>
        </w:rPr>
        <w:t> </w:t>
      </w:r>
      <w:r>
        <w:rPr>
          <w:color w:val="231F20"/>
        </w:rPr>
        <w:t>esto</w:t>
      </w:r>
      <w:r>
        <w:rPr>
          <w:color w:val="231F20"/>
          <w:spacing w:val="-11"/>
        </w:rPr>
        <w:t> </w:t>
      </w:r>
      <w:r>
        <w:rPr>
          <w:color w:val="231F20"/>
        </w:rPr>
        <w:t>a</w:t>
      </w:r>
      <w:r>
        <w:rPr>
          <w:color w:val="231F20"/>
          <w:spacing w:val="-11"/>
        </w:rPr>
        <w:t> </w:t>
      </w:r>
      <w:r>
        <w:rPr>
          <w:color w:val="231F20"/>
        </w:rPr>
        <w:t>efecto</w:t>
      </w:r>
      <w:r>
        <w:rPr>
          <w:color w:val="231F20"/>
          <w:spacing w:val="-12"/>
        </w:rPr>
        <w:t> </w:t>
      </w:r>
      <w:r>
        <w:rPr>
          <w:color w:val="231F20"/>
        </w:rPr>
        <w:t>de</w:t>
      </w:r>
      <w:r>
        <w:rPr>
          <w:color w:val="231F20"/>
          <w:spacing w:val="-11"/>
        </w:rPr>
        <w:t> </w:t>
      </w:r>
      <w:r>
        <w:rPr>
          <w:color w:val="231F20"/>
        </w:rPr>
        <w:t>no</w:t>
      </w:r>
      <w:r>
        <w:rPr>
          <w:color w:val="231F20"/>
          <w:spacing w:val="-11"/>
        </w:rPr>
        <w:t> </w:t>
      </w:r>
      <w:r>
        <w:rPr>
          <w:color w:val="231F20"/>
        </w:rPr>
        <w:t>permitir</w:t>
      </w:r>
      <w:r>
        <w:rPr>
          <w:color w:val="231F20"/>
          <w:spacing w:val="-11"/>
        </w:rPr>
        <w:t> </w:t>
      </w:r>
      <w:r>
        <w:rPr>
          <w:color w:val="231F20"/>
        </w:rPr>
        <w:t>la</w:t>
      </w:r>
      <w:r>
        <w:rPr>
          <w:color w:val="231F20"/>
          <w:spacing w:val="-11"/>
        </w:rPr>
        <w:t> </w:t>
      </w:r>
      <w:r>
        <w:rPr>
          <w:color w:val="231F20"/>
        </w:rPr>
        <w:t>propagación</w:t>
      </w:r>
      <w:r>
        <w:rPr>
          <w:color w:val="231F20"/>
          <w:spacing w:val="-11"/>
        </w:rPr>
        <w:t> </w:t>
      </w:r>
      <w:r>
        <w:rPr>
          <w:color w:val="231F20"/>
        </w:rPr>
        <w:t>de</w:t>
      </w:r>
      <w:r>
        <w:rPr>
          <w:color w:val="231F20"/>
          <w:spacing w:val="-11"/>
        </w:rPr>
        <w:t> </w:t>
      </w:r>
      <w:r>
        <w:rPr>
          <w:color w:val="231F20"/>
        </w:rPr>
        <w:t>este</w:t>
      </w:r>
      <w:r>
        <w:rPr>
          <w:color w:val="231F20"/>
          <w:spacing w:val="-12"/>
        </w:rPr>
        <w:t> </w:t>
      </w:r>
      <w:r>
        <w:rPr>
          <w:color w:val="231F20"/>
        </w:rPr>
        <w:t>mal,</w:t>
      </w:r>
      <w:r>
        <w:rPr>
          <w:color w:val="231F20"/>
          <w:spacing w:val="-11"/>
        </w:rPr>
        <w:t> </w:t>
      </w:r>
      <w:r>
        <w:rPr>
          <w:color w:val="231F20"/>
        </w:rPr>
        <w:t>pues</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contrario, como menciona la investigadora, pudiera ser que se convirtiese en un emporio, y no digamos internacional, sino nacional, que en realidad someta a la población –como en la actualidad se advierte y nos alerta para hacer algo en relación con ello– a una esclavitud tanto de gente adulta como de los menores de</w:t>
      </w:r>
      <w:r>
        <w:rPr>
          <w:color w:val="231F20"/>
          <w:spacing w:val="8"/>
        </w:rPr>
        <w:t> </w:t>
      </w:r>
      <w:r>
        <w:rPr>
          <w:color w:val="231F20"/>
        </w:rPr>
        <w:t>edad.</w:t>
      </w:r>
    </w:p>
    <w:p>
      <w:pPr>
        <w:pStyle w:val="BodyText"/>
        <w:spacing w:line="271" w:lineRule="auto" w:before="1"/>
        <w:ind w:left="100" w:right="117" w:firstLine="360"/>
        <w:jc w:val="right"/>
      </w:pPr>
      <w:r>
        <w:rPr>
          <w:color w:val="231F20"/>
        </w:rPr>
        <w:t>En la actualidad la finalidad de la prostitución se ha extendido de tal forma</w:t>
      </w:r>
      <w:r>
        <w:rPr>
          <w:color w:val="231F20"/>
          <w:spacing w:val="40"/>
        </w:rPr>
        <w:t> </w:t>
      </w:r>
      <w:r>
        <w:rPr>
          <w:color w:val="231F20"/>
        </w:rPr>
        <w:t>en</w:t>
      </w:r>
      <w:r>
        <w:rPr>
          <w:color w:val="231F20"/>
          <w:spacing w:val="3"/>
        </w:rPr>
        <w:t> </w:t>
      </w:r>
      <w:r>
        <w:rPr>
          <w:color w:val="231F20"/>
        </w:rPr>
        <w:t>el</w:t>
      </w:r>
      <w:r>
        <w:rPr>
          <w:color w:val="231F20"/>
          <w:w w:val="93"/>
        </w:rPr>
        <w:t> </w:t>
      </w:r>
      <w:r>
        <w:rPr>
          <w:color w:val="231F20"/>
        </w:rPr>
        <w:t>territorio</w:t>
      </w:r>
      <w:r>
        <w:rPr>
          <w:color w:val="231F20"/>
          <w:spacing w:val="-11"/>
        </w:rPr>
        <w:t> </w:t>
      </w:r>
      <w:r>
        <w:rPr>
          <w:color w:val="231F20"/>
        </w:rPr>
        <w:t>de</w:t>
      </w:r>
      <w:r>
        <w:rPr>
          <w:color w:val="231F20"/>
          <w:spacing w:val="-11"/>
        </w:rPr>
        <w:t> </w:t>
      </w:r>
      <w:r>
        <w:rPr>
          <w:color w:val="231F20"/>
        </w:rPr>
        <w:t>nuestro</w:t>
      </w:r>
      <w:r>
        <w:rPr>
          <w:color w:val="231F20"/>
          <w:spacing w:val="-11"/>
        </w:rPr>
        <w:t> </w:t>
      </w:r>
      <w:r>
        <w:rPr>
          <w:color w:val="231F20"/>
        </w:rPr>
        <w:t>país</w:t>
      </w:r>
      <w:r>
        <w:rPr>
          <w:color w:val="231F20"/>
          <w:spacing w:val="-11"/>
        </w:rPr>
        <w:t> </w:t>
      </w:r>
      <w:r>
        <w:rPr>
          <w:color w:val="231F20"/>
        </w:rPr>
        <w:t>que</w:t>
      </w:r>
      <w:r>
        <w:rPr>
          <w:color w:val="231F20"/>
          <w:spacing w:val="-11"/>
        </w:rPr>
        <w:t> </w:t>
      </w:r>
      <w:r>
        <w:rPr>
          <w:color w:val="231F20"/>
        </w:rPr>
        <w:t>ya</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se</w:t>
      </w:r>
      <w:r>
        <w:rPr>
          <w:color w:val="231F20"/>
          <w:spacing w:val="-11"/>
        </w:rPr>
        <w:t> </w:t>
      </w:r>
      <w:r>
        <w:rPr>
          <w:color w:val="231F20"/>
        </w:rPr>
        <w:t>limita</w:t>
      </w:r>
      <w:r>
        <w:rPr>
          <w:color w:val="231F20"/>
          <w:spacing w:val="-11"/>
        </w:rPr>
        <w:t> </w:t>
      </w:r>
      <w:r>
        <w:rPr>
          <w:color w:val="231F20"/>
        </w:rPr>
        <w:t>a</w:t>
      </w:r>
      <w:r>
        <w:rPr>
          <w:color w:val="231F20"/>
          <w:spacing w:val="-11"/>
        </w:rPr>
        <w:t> </w:t>
      </w:r>
      <w:r>
        <w:rPr>
          <w:color w:val="231F20"/>
        </w:rPr>
        <w:t>mostrar</w:t>
      </w:r>
      <w:r>
        <w:rPr>
          <w:color w:val="231F20"/>
          <w:spacing w:val="-11"/>
        </w:rPr>
        <w:t> </w:t>
      </w:r>
      <w:r>
        <w:rPr>
          <w:color w:val="231F20"/>
        </w:rPr>
        <w:t>imágenes</w:t>
      </w:r>
      <w:r>
        <w:rPr>
          <w:color w:val="231F20"/>
          <w:spacing w:val="-11"/>
        </w:rPr>
        <w:t> </w:t>
      </w:r>
      <w:r>
        <w:rPr>
          <w:color w:val="231F20"/>
        </w:rPr>
        <w:t>erótico-sexuales, sino a traficar niños y niñas, por una remuneración o contraprestación, y</w:t>
      </w:r>
      <w:r>
        <w:rPr>
          <w:color w:val="231F20"/>
          <w:spacing w:val="-37"/>
        </w:rPr>
        <w:t> </w:t>
      </w:r>
      <w:r>
        <w:rPr>
          <w:color w:val="231F20"/>
        </w:rPr>
        <w:t>que</w:t>
      </w:r>
      <w:r>
        <w:rPr>
          <w:color w:val="231F20"/>
          <w:spacing w:val="-4"/>
        </w:rPr>
        <w:t> </w:t>
      </w:r>
      <w:r>
        <w:rPr>
          <w:color w:val="231F20"/>
        </w:rPr>
        <w:t>desafor-</w:t>
      </w:r>
      <w:r>
        <w:rPr>
          <w:color w:val="231F20"/>
          <w:w w:val="93"/>
        </w:rPr>
        <w:t> </w:t>
      </w:r>
      <w:r>
        <w:rPr>
          <w:color w:val="231F20"/>
        </w:rPr>
        <w:t>tunadamente a la fecha, la empresa turística ha sido blanco de esa</w:t>
      </w:r>
      <w:r>
        <w:rPr>
          <w:color w:val="231F20"/>
          <w:spacing w:val="42"/>
        </w:rPr>
        <w:t> </w:t>
      </w:r>
      <w:r>
        <w:rPr>
          <w:color w:val="231F20"/>
        </w:rPr>
        <w:t>delincuencia</w:t>
      </w:r>
      <w:r>
        <w:rPr>
          <w:color w:val="231F20"/>
          <w:spacing w:val="12"/>
        </w:rPr>
        <w:t> </w:t>
      </w:r>
      <w:r>
        <w:rPr>
          <w:color w:val="231F20"/>
        </w:rPr>
        <w:t>que</w:t>
      </w:r>
      <w:r>
        <w:rPr>
          <w:color w:val="231F20"/>
          <w:w w:val="102"/>
        </w:rPr>
        <w:t> </w:t>
      </w:r>
      <w:r>
        <w:rPr>
          <w:color w:val="231F20"/>
        </w:rPr>
        <w:t>se </w:t>
      </w:r>
      <w:r>
        <w:rPr>
          <w:color w:val="231F20"/>
          <w:spacing w:val="-3"/>
        </w:rPr>
        <w:t>aprovecha </w:t>
      </w:r>
      <w:r>
        <w:rPr>
          <w:color w:val="231F20"/>
        </w:rPr>
        <w:t>de este sector para comercializar sexualmente con los menores</w:t>
      </w:r>
      <w:r>
        <w:rPr>
          <w:color w:val="231F20"/>
          <w:spacing w:val="4"/>
        </w:rPr>
        <w:t> </w:t>
      </w:r>
      <w:r>
        <w:rPr>
          <w:color w:val="231F20"/>
        </w:rPr>
        <w:t>de edad.</w:t>
      </w:r>
      <w:r>
        <w:rPr>
          <w:color w:val="231F20"/>
          <w:w w:val="102"/>
        </w:rPr>
        <w:t> </w:t>
      </w:r>
      <w:r>
        <w:rPr>
          <w:color w:val="231F20"/>
        </w:rPr>
        <w:t>Otro</w:t>
      </w:r>
      <w:r>
        <w:rPr>
          <w:color w:val="231F20"/>
          <w:spacing w:val="-6"/>
        </w:rPr>
        <w:t> </w:t>
      </w:r>
      <w:r>
        <w:rPr>
          <w:color w:val="231F20"/>
        </w:rPr>
        <w:t>investigador</w:t>
      </w:r>
      <w:r>
        <w:rPr>
          <w:color w:val="231F20"/>
          <w:spacing w:val="-6"/>
        </w:rPr>
        <w:t> </w:t>
      </w:r>
      <w:r>
        <w:rPr>
          <w:color w:val="231F20"/>
        </w:rPr>
        <w:t>de</w:t>
      </w:r>
      <w:r>
        <w:rPr>
          <w:color w:val="231F20"/>
          <w:spacing w:val="-6"/>
        </w:rPr>
        <w:t> </w:t>
      </w:r>
      <w:r>
        <w:rPr>
          <w:color w:val="231F20"/>
        </w:rPr>
        <w:t>este</w:t>
      </w:r>
      <w:r>
        <w:rPr>
          <w:color w:val="231F20"/>
          <w:spacing w:val="-6"/>
        </w:rPr>
        <w:t> </w:t>
      </w:r>
      <w:r>
        <w:rPr>
          <w:color w:val="231F20"/>
        </w:rPr>
        <w:t>fenómeno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prostitución</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maestro</w:t>
      </w:r>
      <w:r>
        <w:rPr>
          <w:color w:val="231F20"/>
          <w:spacing w:val="-6"/>
        </w:rPr>
        <w:t> </w:t>
      </w:r>
      <w:r>
        <w:rPr>
          <w:color w:val="231F20"/>
        </w:rPr>
        <w:t>Pérez</w:t>
      </w:r>
      <w:r>
        <w:rPr>
          <w:color w:val="231F20"/>
          <w:spacing w:val="-6"/>
        </w:rPr>
        <w:t> </w:t>
      </w:r>
      <w:r>
        <w:rPr>
          <w:color w:val="231F20"/>
        </w:rPr>
        <w:t>Duarte,</w:t>
      </w:r>
    </w:p>
    <w:p>
      <w:pPr>
        <w:pStyle w:val="BodyText"/>
        <w:spacing w:before="1"/>
        <w:ind w:left="100"/>
        <w:jc w:val="both"/>
      </w:pPr>
      <w:r>
        <w:rPr>
          <w:color w:val="231F20"/>
        </w:rPr>
        <w:t>mismo que nos comenta en su obra lo siguiente:</w:t>
      </w:r>
    </w:p>
    <w:p>
      <w:pPr>
        <w:pStyle w:val="BodyText"/>
        <w:spacing w:before="4"/>
        <w:rPr>
          <w:sz w:val="29"/>
        </w:rPr>
      </w:pPr>
    </w:p>
    <w:p>
      <w:pPr>
        <w:spacing w:line="297" w:lineRule="auto" w:before="0"/>
        <w:ind w:left="460" w:right="116" w:firstLine="0"/>
        <w:jc w:val="both"/>
        <w:rPr>
          <w:sz w:val="20"/>
        </w:rPr>
      </w:pPr>
      <w:r>
        <w:rPr>
          <w:color w:val="231F20"/>
          <w:sz w:val="20"/>
        </w:rPr>
        <w:t>Es muy importante mencionar que las personas que se dedican a esta actividad son, en</w:t>
      </w:r>
      <w:r>
        <w:rPr>
          <w:color w:val="231F20"/>
          <w:spacing w:val="-25"/>
          <w:sz w:val="20"/>
        </w:rPr>
        <w:t> </w:t>
      </w:r>
      <w:r>
        <w:rPr>
          <w:color w:val="231F20"/>
          <w:sz w:val="20"/>
        </w:rPr>
        <w:t>su mayoría, migrantes con estudios mínimos, escasos recursos y la mínima posibilidad de acudir a alguien que les brinde ayuda; por lo que es imperativo generar programas que atiendan esta problemática social del delito de prostitución infantil en todas las entidades federativas, sancionando de manera severa y directa a todos aquellos que manipulan, abusan,</w:t>
      </w:r>
      <w:r>
        <w:rPr>
          <w:color w:val="231F20"/>
          <w:spacing w:val="-5"/>
          <w:sz w:val="20"/>
        </w:rPr>
        <w:t> </w:t>
      </w:r>
      <w:r>
        <w:rPr>
          <w:color w:val="231F20"/>
          <w:sz w:val="20"/>
        </w:rPr>
        <w:t>trafican</w:t>
      </w:r>
      <w:r>
        <w:rPr>
          <w:color w:val="231F20"/>
          <w:spacing w:val="-5"/>
          <w:sz w:val="20"/>
        </w:rPr>
        <w:t> </w:t>
      </w:r>
      <w:r>
        <w:rPr>
          <w:color w:val="231F20"/>
          <w:sz w:val="20"/>
        </w:rPr>
        <w:t>y</w:t>
      </w:r>
      <w:r>
        <w:rPr>
          <w:color w:val="231F20"/>
          <w:spacing w:val="-5"/>
          <w:sz w:val="20"/>
        </w:rPr>
        <w:t> </w:t>
      </w:r>
      <w:r>
        <w:rPr>
          <w:color w:val="231F20"/>
          <w:sz w:val="20"/>
        </w:rPr>
        <w:t>explotan,</w:t>
      </w:r>
      <w:r>
        <w:rPr>
          <w:color w:val="231F20"/>
          <w:spacing w:val="-5"/>
          <w:sz w:val="20"/>
        </w:rPr>
        <w:t> </w:t>
      </w:r>
      <w:r>
        <w:rPr>
          <w:color w:val="231F20"/>
          <w:sz w:val="20"/>
        </w:rPr>
        <w:t>para</w:t>
      </w:r>
      <w:r>
        <w:rPr>
          <w:color w:val="231F20"/>
          <w:spacing w:val="-5"/>
          <w:sz w:val="20"/>
        </w:rPr>
        <w:t> </w:t>
      </w:r>
      <w:r>
        <w:rPr>
          <w:color w:val="231F20"/>
          <w:sz w:val="20"/>
        </w:rPr>
        <w:t>fines</w:t>
      </w:r>
      <w:r>
        <w:rPr>
          <w:color w:val="231F20"/>
          <w:spacing w:val="-5"/>
          <w:sz w:val="20"/>
        </w:rPr>
        <w:t> </w:t>
      </w:r>
      <w:r>
        <w:rPr>
          <w:color w:val="231F20"/>
          <w:sz w:val="20"/>
        </w:rPr>
        <w:t>de</w:t>
      </w:r>
      <w:r>
        <w:rPr>
          <w:color w:val="231F20"/>
          <w:spacing w:val="-5"/>
          <w:sz w:val="20"/>
        </w:rPr>
        <w:t> </w:t>
      </w:r>
      <w:r>
        <w:rPr>
          <w:color w:val="231F20"/>
          <w:sz w:val="20"/>
        </w:rPr>
        <w:t>comercio</w:t>
      </w:r>
      <w:r>
        <w:rPr>
          <w:color w:val="231F20"/>
          <w:spacing w:val="-5"/>
          <w:sz w:val="20"/>
        </w:rPr>
        <w:t> </w:t>
      </w:r>
      <w:r>
        <w:rPr>
          <w:color w:val="231F20"/>
          <w:sz w:val="20"/>
        </w:rPr>
        <w:t>sexual</w:t>
      </w:r>
      <w:r>
        <w:rPr>
          <w:color w:val="231F20"/>
          <w:spacing w:val="-5"/>
          <w:sz w:val="20"/>
        </w:rPr>
        <w:t> </w:t>
      </w:r>
      <w:r>
        <w:rPr>
          <w:color w:val="231F20"/>
          <w:sz w:val="20"/>
        </w:rPr>
        <w:t>(Duarte,</w:t>
      </w:r>
      <w:r>
        <w:rPr>
          <w:color w:val="231F20"/>
          <w:spacing w:val="-5"/>
          <w:sz w:val="20"/>
        </w:rPr>
        <w:t> </w:t>
      </w:r>
      <w:r>
        <w:rPr>
          <w:color w:val="231F20"/>
          <w:sz w:val="20"/>
        </w:rPr>
        <w:t>1998:525).</w:t>
      </w:r>
    </w:p>
    <w:p>
      <w:pPr>
        <w:pStyle w:val="BodyText"/>
        <w:spacing w:before="5"/>
        <w:rPr>
          <w:sz w:val="23"/>
        </w:rPr>
      </w:pPr>
    </w:p>
    <w:p>
      <w:pPr>
        <w:pStyle w:val="BodyText"/>
        <w:spacing w:line="271" w:lineRule="auto"/>
        <w:ind w:left="100" w:right="117"/>
        <w:jc w:val="both"/>
      </w:pPr>
      <w:r>
        <w:rPr>
          <w:color w:val="231F20"/>
        </w:rPr>
        <w:t>El fenómeno de la prostitución de menores se ha extendido hasta estructurarse como una</w:t>
      </w:r>
      <w:r>
        <w:rPr>
          <w:color w:val="231F20"/>
          <w:spacing w:val="-13"/>
        </w:rPr>
        <w:t> </w:t>
      </w:r>
      <w:r>
        <w:rPr>
          <w:color w:val="231F20"/>
        </w:rPr>
        <w:t>problemática</w:t>
      </w:r>
      <w:r>
        <w:rPr>
          <w:color w:val="231F20"/>
          <w:spacing w:val="-13"/>
        </w:rPr>
        <w:t> </w:t>
      </w:r>
      <w:r>
        <w:rPr>
          <w:color w:val="231F20"/>
        </w:rPr>
        <w:t>mundial;</w:t>
      </w:r>
      <w:r>
        <w:rPr>
          <w:color w:val="231F20"/>
          <w:spacing w:val="-13"/>
        </w:rPr>
        <w:t> </w:t>
      </w:r>
      <w:r>
        <w:rPr>
          <w:color w:val="231F20"/>
        </w:rPr>
        <w:t>prueba</w:t>
      </w:r>
      <w:r>
        <w:rPr>
          <w:color w:val="231F20"/>
          <w:spacing w:val="-13"/>
        </w:rPr>
        <w:t> </w:t>
      </w:r>
      <w:r>
        <w:rPr>
          <w:color w:val="231F20"/>
        </w:rPr>
        <w:t>de</w:t>
      </w:r>
      <w:r>
        <w:rPr>
          <w:color w:val="231F20"/>
          <w:spacing w:val="-13"/>
        </w:rPr>
        <w:t> </w:t>
      </w:r>
      <w:r>
        <w:rPr>
          <w:color w:val="231F20"/>
        </w:rPr>
        <w:t>ello</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spacing w:val="-9"/>
        </w:rPr>
        <w:t>hoy,</w:t>
      </w:r>
      <w:r>
        <w:rPr>
          <w:color w:val="231F20"/>
          <w:spacing w:val="-13"/>
        </w:rPr>
        <w:t> </w:t>
      </w:r>
      <w:r>
        <w:rPr>
          <w:color w:val="231F20"/>
        </w:rPr>
        <w:t>en</w:t>
      </w:r>
      <w:r>
        <w:rPr>
          <w:color w:val="231F20"/>
          <w:spacing w:val="-13"/>
        </w:rPr>
        <w:t> </w:t>
      </w:r>
      <w:r>
        <w:rPr>
          <w:color w:val="231F20"/>
        </w:rPr>
        <w:t>varios</w:t>
      </w:r>
      <w:r>
        <w:rPr>
          <w:color w:val="231F20"/>
          <w:spacing w:val="-13"/>
        </w:rPr>
        <w:t> </w:t>
      </w:r>
      <w:r>
        <w:rPr>
          <w:color w:val="231F20"/>
        </w:rPr>
        <w:t>países,</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agudizado tanto al punto de presentar como atractivos turísticos, los llamados “tours sexuales”, difundidos</w:t>
      </w:r>
      <w:r>
        <w:rPr>
          <w:color w:val="231F20"/>
          <w:spacing w:val="-7"/>
        </w:rPr>
        <w:t> </w:t>
      </w:r>
      <w:r>
        <w:rPr>
          <w:color w:val="231F20"/>
        </w:rPr>
        <w:t>por</w:t>
      </w:r>
      <w:r>
        <w:rPr>
          <w:color w:val="231F20"/>
          <w:spacing w:val="-7"/>
        </w:rPr>
        <w:t> </w:t>
      </w:r>
      <w:r>
        <w:rPr>
          <w:color w:val="231F20"/>
        </w:rPr>
        <w:t>diversos</w:t>
      </w:r>
      <w:r>
        <w:rPr>
          <w:color w:val="231F20"/>
          <w:spacing w:val="-7"/>
        </w:rPr>
        <w:t> </w:t>
      </w:r>
      <w:r>
        <w:rPr>
          <w:color w:val="231F20"/>
        </w:rPr>
        <w:t>medios,</w:t>
      </w:r>
      <w:r>
        <w:rPr>
          <w:color w:val="231F20"/>
          <w:spacing w:val="-7"/>
        </w:rPr>
        <w:t> </w:t>
      </w:r>
      <w:r>
        <w:rPr>
          <w:color w:val="231F20"/>
        </w:rPr>
        <w:t>inclusive,</w:t>
      </w:r>
      <w:r>
        <w:rPr>
          <w:color w:val="231F20"/>
          <w:spacing w:val="-7"/>
        </w:rPr>
        <w:t> </w:t>
      </w:r>
      <w:r>
        <w:rPr>
          <w:color w:val="231F20"/>
        </w:rPr>
        <w:t>México</w:t>
      </w:r>
      <w:r>
        <w:rPr>
          <w:color w:val="231F20"/>
          <w:spacing w:val="-7"/>
        </w:rPr>
        <w:t> </w:t>
      </w:r>
      <w:r>
        <w:rPr>
          <w:color w:val="231F20"/>
        </w:rPr>
        <w:t>es</w:t>
      </w:r>
      <w:r>
        <w:rPr>
          <w:color w:val="231F20"/>
          <w:spacing w:val="-7"/>
        </w:rPr>
        <w:t> </w:t>
      </w:r>
      <w:r>
        <w:rPr>
          <w:color w:val="231F20"/>
        </w:rPr>
        <w:t>señalado</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destino</w:t>
      </w:r>
      <w:r>
        <w:rPr>
          <w:color w:val="231F20"/>
          <w:spacing w:val="-7"/>
        </w:rPr>
        <w:t> </w:t>
      </w:r>
      <w:r>
        <w:rPr>
          <w:color w:val="231F20"/>
        </w:rPr>
        <w:t>turís- tico “ideal” para estos viajes, pues los turistas que llegan a nuestro país son de países europeos donde la noticia de dichos “viajes” es propagada por aquellos que ya han disfrutado</w:t>
      </w:r>
      <w:r>
        <w:rPr>
          <w:color w:val="231F20"/>
          <w:spacing w:val="-22"/>
        </w:rPr>
        <w:t> </w:t>
      </w:r>
      <w:r>
        <w:rPr>
          <w:color w:val="231F20"/>
        </w:rPr>
        <w:t>de</w:t>
      </w:r>
      <w:r>
        <w:rPr>
          <w:color w:val="231F20"/>
          <w:spacing w:val="-22"/>
        </w:rPr>
        <w:t> </w:t>
      </w:r>
      <w:r>
        <w:rPr>
          <w:color w:val="231F20"/>
        </w:rPr>
        <w:t>esos</w:t>
      </w:r>
      <w:r>
        <w:rPr>
          <w:color w:val="231F20"/>
          <w:spacing w:val="-22"/>
        </w:rPr>
        <w:t> </w:t>
      </w:r>
      <w:r>
        <w:rPr>
          <w:color w:val="231F20"/>
        </w:rPr>
        <w:t>“servicios</w:t>
      </w:r>
      <w:r>
        <w:rPr>
          <w:color w:val="231F20"/>
          <w:spacing w:val="-22"/>
        </w:rPr>
        <w:t> </w:t>
      </w:r>
      <w:r>
        <w:rPr>
          <w:color w:val="231F20"/>
        </w:rPr>
        <w:t>turísticos”.</w:t>
      </w:r>
    </w:p>
    <w:p>
      <w:pPr>
        <w:pStyle w:val="BodyText"/>
        <w:spacing w:line="271" w:lineRule="auto" w:before="1"/>
        <w:ind w:left="100" w:right="116" w:firstLine="360"/>
        <w:jc w:val="both"/>
      </w:pPr>
      <w:r>
        <w:rPr>
          <w:color w:val="231F20"/>
          <w:w w:val="105"/>
        </w:rPr>
        <w:t>Esta situación deja en una posición poco decorosa a México, ya que como se mencionó</w:t>
      </w:r>
      <w:r>
        <w:rPr>
          <w:color w:val="231F20"/>
          <w:spacing w:val="-18"/>
          <w:w w:val="105"/>
        </w:rPr>
        <w:t> </w:t>
      </w:r>
      <w:r>
        <w:rPr>
          <w:color w:val="231F20"/>
          <w:w w:val="105"/>
        </w:rPr>
        <w:t>con</w:t>
      </w:r>
      <w:r>
        <w:rPr>
          <w:color w:val="231F20"/>
          <w:spacing w:val="-18"/>
          <w:w w:val="105"/>
        </w:rPr>
        <w:t> </w:t>
      </w:r>
      <w:r>
        <w:rPr>
          <w:color w:val="231F20"/>
          <w:w w:val="105"/>
        </w:rPr>
        <w:t>anterioridad,</w:t>
      </w:r>
      <w:r>
        <w:rPr>
          <w:color w:val="231F20"/>
          <w:spacing w:val="-19"/>
          <w:w w:val="105"/>
        </w:rPr>
        <w:t> </w:t>
      </w:r>
      <w:r>
        <w:rPr>
          <w:color w:val="231F20"/>
          <w:w w:val="105"/>
        </w:rPr>
        <w:t>nuestro</w:t>
      </w:r>
      <w:r>
        <w:rPr>
          <w:color w:val="231F20"/>
          <w:spacing w:val="-18"/>
          <w:w w:val="105"/>
        </w:rPr>
        <w:t> </w:t>
      </w:r>
      <w:r>
        <w:rPr>
          <w:color w:val="231F20"/>
          <w:w w:val="105"/>
        </w:rPr>
        <w:t>país</w:t>
      </w:r>
      <w:r>
        <w:rPr>
          <w:color w:val="231F20"/>
          <w:spacing w:val="-18"/>
          <w:w w:val="105"/>
        </w:rPr>
        <w:t> </w:t>
      </w:r>
      <w:r>
        <w:rPr>
          <w:color w:val="231F20"/>
          <w:w w:val="105"/>
        </w:rPr>
        <w:t>ha</w:t>
      </w:r>
      <w:r>
        <w:rPr>
          <w:color w:val="231F20"/>
          <w:spacing w:val="-18"/>
          <w:w w:val="105"/>
        </w:rPr>
        <w:t> </w:t>
      </w:r>
      <w:r>
        <w:rPr>
          <w:color w:val="231F20"/>
          <w:w w:val="105"/>
        </w:rPr>
        <w:t>signado</w:t>
      </w:r>
      <w:r>
        <w:rPr>
          <w:color w:val="231F20"/>
          <w:spacing w:val="-18"/>
          <w:w w:val="105"/>
        </w:rPr>
        <w:t> </w:t>
      </w:r>
      <w:r>
        <w:rPr>
          <w:color w:val="231F20"/>
          <w:w w:val="105"/>
        </w:rPr>
        <w:t>y</w:t>
      </w:r>
      <w:r>
        <w:rPr>
          <w:color w:val="231F20"/>
          <w:spacing w:val="-18"/>
          <w:w w:val="105"/>
        </w:rPr>
        <w:t> </w:t>
      </w:r>
      <w:r>
        <w:rPr>
          <w:color w:val="231F20"/>
          <w:w w:val="105"/>
        </w:rPr>
        <w:t>ratificado</w:t>
      </w:r>
      <w:r>
        <w:rPr>
          <w:color w:val="231F20"/>
          <w:spacing w:val="-18"/>
          <w:w w:val="105"/>
        </w:rPr>
        <w:t> </w:t>
      </w:r>
      <w:r>
        <w:rPr>
          <w:color w:val="231F20"/>
          <w:w w:val="105"/>
        </w:rPr>
        <w:t>ante</w:t>
      </w:r>
      <w:r>
        <w:rPr>
          <w:color w:val="231F20"/>
          <w:spacing w:val="-19"/>
          <w:w w:val="105"/>
        </w:rPr>
        <w:t> </w:t>
      </w:r>
      <w:r>
        <w:rPr>
          <w:color w:val="231F20"/>
          <w:w w:val="105"/>
        </w:rPr>
        <w:t>la</w:t>
      </w:r>
      <w:r>
        <w:rPr>
          <w:color w:val="231F20"/>
          <w:spacing w:val="-18"/>
          <w:w w:val="105"/>
        </w:rPr>
        <w:t> </w:t>
      </w:r>
      <w:r>
        <w:rPr>
          <w:color w:val="231F20"/>
          <w:w w:val="120"/>
          <w:sz w:val="16"/>
        </w:rPr>
        <w:t>onu</w:t>
      </w:r>
      <w:r>
        <w:rPr>
          <w:color w:val="231F20"/>
          <w:w w:val="120"/>
        </w:rPr>
        <w:t>,</w:t>
      </w:r>
      <w:r>
        <w:rPr>
          <w:color w:val="231F20"/>
          <w:spacing w:val="-26"/>
          <w:w w:val="120"/>
        </w:rPr>
        <w:t> </w:t>
      </w:r>
      <w:r>
        <w:rPr>
          <w:color w:val="231F20"/>
          <w:w w:val="105"/>
        </w:rPr>
        <w:t>normas de</w:t>
      </w:r>
      <w:r>
        <w:rPr>
          <w:color w:val="231F20"/>
          <w:spacing w:val="-21"/>
          <w:w w:val="105"/>
        </w:rPr>
        <w:t> </w:t>
      </w:r>
      <w:r>
        <w:rPr>
          <w:color w:val="231F20"/>
          <w:w w:val="105"/>
        </w:rPr>
        <w:t>protección</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menores</w:t>
      </w:r>
      <w:r>
        <w:rPr>
          <w:color w:val="231F20"/>
          <w:spacing w:val="-21"/>
          <w:w w:val="105"/>
        </w:rPr>
        <w:t> </w:t>
      </w:r>
      <w:r>
        <w:rPr>
          <w:color w:val="231F20"/>
          <w:w w:val="105"/>
        </w:rPr>
        <w:t>de</w:t>
      </w:r>
      <w:r>
        <w:rPr>
          <w:color w:val="231F20"/>
          <w:spacing w:val="-21"/>
          <w:w w:val="105"/>
        </w:rPr>
        <w:t> </w:t>
      </w:r>
      <w:r>
        <w:rPr>
          <w:color w:val="231F20"/>
          <w:w w:val="105"/>
        </w:rPr>
        <w:t>edad,</w:t>
      </w:r>
      <w:r>
        <w:rPr>
          <w:color w:val="231F20"/>
          <w:spacing w:val="-21"/>
          <w:w w:val="105"/>
        </w:rPr>
        <w:t> </w:t>
      </w:r>
      <w:r>
        <w:rPr>
          <w:color w:val="231F20"/>
          <w:w w:val="105"/>
        </w:rPr>
        <w:t>por</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debe</w:t>
      </w:r>
      <w:r>
        <w:rPr>
          <w:color w:val="231F20"/>
          <w:spacing w:val="-22"/>
          <w:w w:val="105"/>
        </w:rPr>
        <w:t> </w:t>
      </w:r>
      <w:r>
        <w:rPr>
          <w:color w:val="231F20"/>
          <w:w w:val="105"/>
        </w:rPr>
        <w:t>prevenir</w:t>
      </w:r>
      <w:r>
        <w:rPr>
          <w:color w:val="231F20"/>
          <w:spacing w:val="-21"/>
          <w:w w:val="105"/>
        </w:rPr>
        <w:t> </w:t>
      </w:r>
      <w:r>
        <w:rPr>
          <w:color w:val="231F20"/>
          <w:w w:val="105"/>
        </w:rPr>
        <w:t>hasta</w:t>
      </w:r>
      <w:r>
        <w:rPr>
          <w:color w:val="231F20"/>
          <w:spacing w:val="-21"/>
          <w:w w:val="105"/>
        </w:rPr>
        <w:t> </w:t>
      </w:r>
      <w:r>
        <w:rPr>
          <w:color w:val="231F20"/>
          <w:w w:val="105"/>
        </w:rPr>
        <w:t>llegar</w:t>
      </w:r>
      <w:r>
        <w:rPr>
          <w:color w:val="231F20"/>
          <w:spacing w:val="-21"/>
          <w:w w:val="105"/>
        </w:rPr>
        <w:t> </w:t>
      </w:r>
      <w:r>
        <w:rPr>
          <w:color w:val="231F20"/>
          <w:w w:val="105"/>
        </w:rPr>
        <w:t>a</w:t>
      </w:r>
      <w:r>
        <w:rPr>
          <w:color w:val="231F20"/>
          <w:spacing w:val="-21"/>
          <w:w w:val="105"/>
        </w:rPr>
        <w:t> </w:t>
      </w:r>
      <w:r>
        <w:rPr>
          <w:color w:val="231F20"/>
          <w:w w:val="105"/>
        </w:rPr>
        <w:t>su erradicación</w:t>
      </w:r>
      <w:r>
        <w:rPr>
          <w:color w:val="231F20"/>
          <w:spacing w:val="-37"/>
          <w:w w:val="105"/>
        </w:rPr>
        <w:t> </w:t>
      </w:r>
      <w:r>
        <w:rPr>
          <w:color w:val="231F20"/>
          <w:w w:val="105"/>
        </w:rPr>
        <w:t>de</w:t>
      </w:r>
      <w:r>
        <w:rPr>
          <w:color w:val="231F20"/>
          <w:spacing w:val="-37"/>
          <w:w w:val="105"/>
        </w:rPr>
        <w:t> </w:t>
      </w:r>
      <w:r>
        <w:rPr>
          <w:color w:val="231F20"/>
          <w:w w:val="105"/>
        </w:rPr>
        <w:t>cualquiera</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formas</w:t>
      </w:r>
      <w:r>
        <w:rPr>
          <w:color w:val="231F20"/>
          <w:spacing w:val="-37"/>
          <w:w w:val="105"/>
        </w:rPr>
        <w:t> </w:t>
      </w:r>
      <w:r>
        <w:rPr>
          <w:color w:val="231F20"/>
          <w:w w:val="105"/>
        </w:rPr>
        <w:t>de</w:t>
      </w:r>
      <w:r>
        <w:rPr>
          <w:color w:val="231F20"/>
          <w:spacing w:val="-37"/>
          <w:w w:val="105"/>
        </w:rPr>
        <w:t> </w:t>
      </w:r>
      <w:r>
        <w:rPr>
          <w:color w:val="231F20"/>
          <w:w w:val="105"/>
        </w:rPr>
        <w:t>explotación</w:t>
      </w:r>
      <w:r>
        <w:rPr>
          <w:color w:val="231F20"/>
          <w:spacing w:val="-37"/>
          <w:w w:val="105"/>
        </w:rPr>
        <w:t> </w:t>
      </w:r>
      <w:r>
        <w:rPr>
          <w:color w:val="231F20"/>
          <w:w w:val="105"/>
        </w:rPr>
        <w:t>sexual</w:t>
      </w:r>
      <w:r>
        <w:rPr>
          <w:color w:val="231F20"/>
          <w:spacing w:val="-37"/>
          <w:w w:val="105"/>
        </w:rPr>
        <w:t> </w:t>
      </w:r>
      <w:r>
        <w:rPr>
          <w:color w:val="231F20"/>
          <w:w w:val="105"/>
        </w:rPr>
        <w:t>comercial,</w:t>
      </w:r>
      <w:r>
        <w:rPr>
          <w:color w:val="231F20"/>
          <w:spacing w:val="-37"/>
          <w:w w:val="105"/>
        </w:rPr>
        <w:t> </w:t>
      </w:r>
      <w:r>
        <w:rPr>
          <w:color w:val="231F20"/>
          <w:w w:val="105"/>
        </w:rPr>
        <w:t>para</w:t>
      </w:r>
      <w:r>
        <w:rPr>
          <w:color w:val="231F20"/>
          <w:spacing w:val="-37"/>
          <w:w w:val="105"/>
        </w:rPr>
        <w:t> </w:t>
      </w:r>
      <w:r>
        <w:rPr>
          <w:color w:val="231F20"/>
          <w:w w:val="105"/>
        </w:rPr>
        <w:t>salvar al</w:t>
      </w:r>
      <w:r>
        <w:rPr>
          <w:color w:val="231F20"/>
          <w:spacing w:val="-36"/>
          <w:w w:val="105"/>
        </w:rPr>
        <w:t> </w:t>
      </w:r>
      <w:r>
        <w:rPr>
          <w:color w:val="231F20"/>
          <w:w w:val="105"/>
        </w:rPr>
        <w:t>sector</w:t>
      </w:r>
      <w:r>
        <w:rPr>
          <w:color w:val="231F20"/>
          <w:spacing w:val="-36"/>
          <w:w w:val="105"/>
        </w:rPr>
        <w:t> </w:t>
      </w:r>
      <w:r>
        <w:rPr>
          <w:color w:val="231F20"/>
          <w:w w:val="105"/>
        </w:rPr>
        <w:t>infantil</w:t>
      </w:r>
      <w:r>
        <w:rPr>
          <w:color w:val="231F20"/>
          <w:spacing w:val="-36"/>
          <w:w w:val="105"/>
        </w:rPr>
        <w:t> </w:t>
      </w:r>
      <w:r>
        <w:rPr>
          <w:color w:val="231F20"/>
          <w:w w:val="105"/>
        </w:rPr>
        <w:t>que</w:t>
      </w:r>
      <w:r>
        <w:rPr>
          <w:color w:val="231F20"/>
          <w:spacing w:val="-36"/>
          <w:w w:val="105"/>
        </w:rPr>
        <w:t> </w:t>
      </w:r>
      <w:r>
        <w:rPr>
          <w:color w:val="231F20"/>
          <w:w w:val="105"/>
        </w:rPr>
        <w:t>es</w:t>
      </w:r>
      <w:r>
        <w:rPr>
          <w:color w:val="231F20"/>
          <w:spacing w:val="-36"/>
          <w:w w:val="105"/>
        </w:rPr>
        <w:t> </w:t>
      </w:r>
      <w:r>
        <w:rPr>
          <w:color w:val="231F20"/>
          <w:w w:val="105"/>
        </w:rPr>
        <w:t>fácilmente</w:t>
      </w:r>
      <w:r>
        <w:rPr>
          <w:color w:val="231F20"/>
          <w:spacing w:val="-36"/>
          <w:w w:val="105"/>
        </w:rPr>
        <w:t> </w:t>
      </w:r>
      <w:r>
        <w:rPr>
          <w:color w:val="231F20"/>
          <w:w w:val="105"/>
        </w:rPr>
        <w:t>vulnerado</w:t>
      </w:r>
      <w:r>
        <w:rPr>
          <w:color w:val="231F20"/>
          <w:spacing w:val="-36"/>
          <w:w w:val="105"/>
        </w:rPr>
        <w:t> </w:t>
      </w:r>
      <w:r>
        <w:rPr>
          <w:color w:val="231F20"/>
          <w:w w:val="105"/>
        </w:rPr>
        <w:t>por</w:t>
      </w:r>
      <w:r>
        <w:rPr>
          <w:color w:val="231F20"/>
          <w:spacing w:val="-36"/>
          <w:w w:val="105"/>
        </w:rPr>
        <w:t> </w:t>
      </w:r>
      <w:r>
        <w:rPr>
          <w:color w:val="231F20"/>
          <w:w w:val="105"/>
        </w:rPr>
        <w:t>dicha</w:t>
      </w:r>
      <w:r>
        <w:rPr>
          <w:color w:val="231F20"/>
          <w:spacing w:val="-36"/>
          <w:w w:val="105"/>
        </w:rPr>
        <w:t> </w:t>
      </w:r>
      <w:r>
        <w:rPr>
          <w:color w:val="231F20"/>
          <w:w w:val="105"/>
        </w:rPr>
        <w:t>actividad</w:t>
      </w:r>
      <w:r>
        <w:rPr>
          <w:color w:val="231F20"/>
          <w:spacing w:val="-36"/>
          <w:w w:val="105"/>
        </w:rPr>
        <w:t> </w:t>
      </w:r>
      <w:r>
        <w:rPr>
          <w:color w:val="231F20"/>
          <w:w w:val="105"/>
        </w:rPr>
        <w:t>ilícita.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spacing w:val="-4"/>
        </w:rPr>
        <w:t>Por </w:t>
      </w:r>
      <w:r>
        <w:rPr>
          <w:color w:val="231F20"/>
        </w:rPr>
        <w:t>lo tanto, es urgente legislar en relación con este grave cáncer social, pero en una</w:t>
      </w:r>
      <w:r>
        <w:rPr>
          <w:color w:val="231F20"/>
          <w:spacing w:val="-7"/>
        </w:rPr>
        <w:t> </w:t>
      </w:r>
      <w:r>
        <w:rPr>
          <w:color w:val="231F20"/>
        </w:rPr>
        <w:t>forma</w:t>
      </w:r>
      <w:r>
        <w:rPr>
          <w:color w:val="231F20"/>
          <w:spacing w:val="-7"/>
        </w:rPr>
        <w:t> </w:t>
      </w:r>
      <w:r>
        <w:rPr>
          <w:color w:val="231F20"/>
        </w:rPr>
        <w:t>adecuada</w:t>
      </w:r>
      <w:r>
        <w:rPr>
          <w:color w:val="231F20"/>
          <w:spacing w:val="-7"/>
        </w:rPr>
        <w:t> </w:t>
      </w:r>
      <w:r>
        <w:rPr>
          <w:color w:val="231F20"/>
        </w:rPr>
        <w:t>sin</w:t>
      </w:r>
      <w:r>
        <w:rPr>
          <w:color w:val="231F20"/>
          <w:spacing w:val="-6"/>
        </w:rPr>
        <w:t> </w:t>
      </w:r>
      <w:r>
        <w:rPr>
          <w:color w:val="231F20"/>
        </w:rPr>
        <w:t>permitir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mal</w:t>
      </w:r>
      <w:r>
        <w:rPr>
          <w:color w:val="231F20"/>
          <w:spacing w:val="-7"/>
        </w:rPr>
        <w:t> </w:t>
      </w:r>
      <w:r>
        <w:rPr>
          <w:color w:val="231F20"/>
        </w:rPr>
        <w:t>crezca,</w:t>
      </w:r>
      <w:r>
        <w:rPr>
          <w:color w:val="231F20"/>
          <w:spacing w:val="-7"/>
        </w:rPr>
        <w:t> </w:t>
      </w:r>
      <w:r>
        <w:rPr>
          <w:color w:val="231F20"/>
        </w:rPr>
        <w:t>sino</w:t>
      </w:r>
      <w:r>
        <w:rPr>
          <w:color w:val="231F20"/>
          <w:spacing w:val="-6"/>
        </w:rPr>
        <w:t> </w:t>
      </w:r>
      <w:r>
        <w:rPr>
          <w:color w:val="231F20"/>
        </w:rPr>
        <w:t>frenarlo</w:t>
      </w:r>
      <w:r>
        <w:rPr>
          <w:color w:val="231F20"/>
          <w:spacing w:val="-7"/>
        </w:rPr>
        <w:t> </w:t>
      </w:r>
      <w:r>
        <w:rPr>
          <w:color w:val="231F20"/>
        </w:rPr>
        <w:t>y</w:t>
      </w:r>
      <w:r>
        <w:rPr>
          <w:color w:val="231F20"/>
          <w:spacing w:val="-6"/>
        </w:rPr>
        <w:t> </w:t>
      </w:r>
      <w:r>
        <w:rPr>
          <w:color w:val="231F20"/>
        </w:rPr>
        <w:t>erradicarlo,</w:t>
      </w:r>
      <w:r>
        <w:rPr>
          <w:color w:val="231F20"/>
          <w:spacing w:val="-7"/>
        </w:rPr>
        <w:t> </w:t>
      </w:r>
      <w:r>
        <w:rPr>
          <w:color w:val="231F20"/>
        </w:rPr>
        <w:t>debido a que si se puede llegar a detener y  juzgar a muchas personas por motivo de llevar   a</w:t>
      </w:r>
      <w:r>
        <w:rPr>
          <w:color w:val="231F20"/>
          <w:spacing w:val="-6"/>
        </w:rPr>
        <w:t> </w:t>
      </w:r>
      <w:r>
        <w:rPr>
          <w:color w:val="231F20"/>
        </w:rPr>
        <w:t>la</w:t>
      </w:r>
      <w:r>
        <w:rPr>
          <w:color w:val="231F20"/>
          <w:spacing w:val="-6"/>
        </w:rPr>
        <w:t> </w:t>
      </w:r>
      <w:r>
        <w:rPr>
          <w:color w:val="231F20"/>
        </w:rPr>
        <w:t>práctica</w:t>
      </w:r>
      <w:r>
        <w:rPr>
          <w:color w:val="231F20"/>
          <w:spacing w:val="-7"/>
        </w:rPr>
        <w:t> </w:t>
      </w:r>
      <w:r>
        <w:rPr>
          <w:color w:val="231F20"/>
        </w:rPr>
        <w:t>la</w:t>
      </w:r>
      <w:r>
        <w:rPr>
          <w:color w:val="231F20"/>
          <w:spacing w:val="-6"/>
        </w:rPr>
        <w:t> </w:t>
      </w:r>
      <w:r>
        <w:rPr>
          <w:color w:val="231F20"/>
        </w:rPr>
        <w:t>actividad</w:t>
      </w:r>
      <w:r>
        <w:rPr>
          <w:color w:val="231F20"/>
          <w:spacing w:val="-6"/>
        </w:rPr>
        <w:t> </w:t>
      </w:r>
      <w:r>
        <w:rPr>
          <w:color w:val="231F20"/>
        </w:rPr>
        <w:t>ilícita</w:t>
      </w:r>
      <w:r>
        <w:rPr>
          <w:color w:val="231F20"/>
          <w:spacing w:val="-7"/>
        </w:rPr>
        <w:t> </w:t>
      </w:r>
      <w:r>
        <w:rPr>
          <w:color w:val="231F20"/>
        </w:rPr>
        <w:t>del</w:t>
      </w:r>
      <w:r>
        <w:rPr>
          <w:color w:val="231F20"/>
          <w:spacing w:val="-6"/>
        </w:rPr>
        <w:t> </w:t>
      </w:r>
      <w:r>
        <w:rPr>
          <w:color w:val="231F20"/>
        </w:rPr>
        <w:t>turismo</w:t>
      </w:r>
      <w:r>
        <w:rPr>
          <w:color w:val="231F20"/>
          <w:spacing w:val="-6"/>
        </w:rPr>
        <w:t> </w:t>
      </w:r>
      <w:r>
        <w:rPr>
          <w:color w:val="231F20"/>
        </w:rPr>
        <w:t>sexual</w:t>
      </w:r>
      <w:r>
        <w:rPr>
          <w:color w:val="231F20"/>
          <w:spacing w:val="-6"/>
        </w:rPr>
        <w:t> </w:t>
      </w:r>
      <w:r>
        <w:rPr>
          <w:color w:val="231F20"/>
        </w:rPr>
        <w:t>infantil,</w:t>
      </w:r>
      <w:r>
        <w:rPr>
          <w:color w:val="231F20"/>
          <w:spacing w:val="-6"/>
        </w:rPr>
        <w:t> </w:t>
      </w:r>
      <w:r>
        <w:rPr>
          <w:color w:val="231F20"/>
        </w:rPr>
        <w:t>dichos</w:t>
      </w:r>
      <w:r>
        <w:rPr>
          <w:color w:val="231F20"/>
          <w:spacing w:val="-6"/>
        </w:rPr>
        <w:t> </w:t>
      </w:r>
      <w:r>
        <w:rPr>
          <w:color w:val="231F20"/>
        </w:rPr>
        <w:t>sujetos</w:t>
      </w:r>
      <w:r>
        <w:rPr>
          <w:color w:val="231F20"/>
          <w:spacing w:val="-6"/>
        </w:rPr>
        <w:t> </w:t>
      </w:r>
      <w:r>
        <w:rPr>
          <w:color w:val="231F20"/>
        </w:rPr>
        <w:t>estarán</w:t>
      </w:r>
      <w:r>
        <w:rPr>
          <w:color w:val="231F20"/>
          <w:spacing w:val="-7"/>
        </w:rPr>
        <w:t> </w:t>
      </w:r>
      <w:r>
        <w:rPr>
          <w:color w:val="231F20"/>
        </w:rPr>
        <w:t>en</w:t>
      </w:r>
      <w:r>
        <w:rPr>
          <w:color w:val="231F20"/>
          <w:spacing w:val="-6"/>
        </w:rPr>
        <w:t> </w:t>
      </w:r>
      <w:r>
        <w:rPr>
          <w:color w:val="231F20"/>
        </w:rPr>
        <w:t>la cárcel; sin embargo, la infraestructura del sector turístico seguirá ahí, y vendrán</w:t>
      </w:r>
      <w:r>
        <w:rPr>
          <w:color w:val="231F20"/>
          <w:spacing w:val="-23"/>
        </w:rPr>
        <w:t> </w:t>
      </w:r>
      <w:r>
        <w:rPr>
          <w:color w:val="231F20"/>
        </w:rPr>
        <w:t>otras tantas personas que seguirán explotando comercial y sexualmente a los menores de edad, que a través del turismo sexual infantil que se encuentra dentro de la </w:t>
      </w:r>
      <w:r>
        <w:rPr>
          <w:color w:val="231F20"/>
          <w:sz w:val="16"/>
        </w:rPr>
        <w:t>esi</w:t>
      </w:r>
      <w:r>
        <w:rPr>
          <w:color w:val="231F20"/>
        </w:rPr>
        <w:t>, caigan en la prostitución o pornografía infantil, por lo tanto es menester contar con una ley que</w:t>
      </w:r>
      <w:r>
        <w:rPr>
          <w:color w:val="231F20"/>
          <w:spacing w:val="-7"/>
        </w:rPr>
        <w:t> </w:t>
      </w:r>
      <w:r>
        <w:rPr>
          <w:color w:val="231F20"/>
        </w:rPr>
        <w:t>proteja</w:t>
      </w:r>
      <w:r>
        <w:rPr>
          <w:color w:val="231F20"/>
          <w:spacing w:val="-7"/>
        </w:rPr>
        <w:t> </w:t>
      </w:r>
      <w:r>
        <w:rPr>
          <w:color w:val="231F20"/>
        </w:rPr>
        <w:t>a</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niños,</w:t>
      </w:r>
      <w:r>
        <w:rPr>
          <w:color w:val="231F20"/>
          <w:spacing w:val="-7"/>
        </w:rPr>
        <w:t> </w:t>
      </w:r>
      <w:r>
        <w:rPr>
          <w:color w:val="231F20"/>
        </w:rPr>
        <w:t>niñas</w:t>
      </w:r>
      <w:r>
        <w:rPr>
          <w:color w:val="231F20"/>
          <w:spacing w:val="-7"/>
        </w:rPr>
        <w:t> </w:t>
      </w:r>
      <w:r>
        <w:rPr>
          <w:color w:val="231F20"/>
        </w:rPr>
        <w:t>y</w:t>
      </w:r>
      <w:r>
        <w:rPr>
          <w:color w:val="231F20"/>
          <w:spacing w:val="-7"/>
        </w:rPr>
        <w:t> </w:t>
      </w:r>
      <w:r>
        <w:rPr>
          <w:color w:val="231F20"/>
        </w:rPr>
        <w:t>adolescentes,</w:t>
      </w:r>
      <w:r>
        <w:rPr>
          <w:color w:val="231F20"/>
          <w:spacing w:val="-7"/>
        </w:rPr>
        <w:t> </w:t>
      </w:r>
      <w:r>
        <w:rPr>
          <w:color w:val="231F20"/>
        </w:rPr>
        <w:t>que</w:t>
      </w:r>
      <w:r>
        <w:rPr>
          <w:color w:val="231F20"/>
          <w:spacing w:val="-7"/>
        </w:rPr>
        <w:t> </w:t>
      </w:r>
      <w:r>
        <w:rPr>
          <w:color w:val="231F20"/>
        </w:rPr>
        <w:t>indefensos</w:t>
      </w:r>
      <w:r>
        <w:rPr>
          <w:color w:val="231F20"/>
          <w:spacing w:val="-7"/>
        </w:rPr>
        <w:t> </w:t>
      </w:r>
      <w:r>
        <w:rPr>
          <w:color w:val="231F20"/>
        </w:rPr>
        <w:t>o</w:t>
      </w:r>
      <w:r>
        <w:rPr>
          <w:color w:val="231F20"/>
          <w:spacing w:val="-7"/>
        </w:rPr>
        <w:t> </w:t>
      </w:r>
      <w:r>
        <w:rPr>
          <w:color w:val="231F20"/>
        </w:rPr>
        <w:t>abandonados</w:t>
      </w:r>
      <w:r>
        <w:rPr>
          <w:color w:val="231F20"/>
          <w:spacing w:val="-7"/>
        </w:rPr>
        <w:t> </w:t>
      </w:r>
      <w:r>
        <w:rPr>
          <w:color w:val="231F20"/>
        </w:rPr>
        <w:t>por azares del destino, puedan caer en este grave</w:t>
      </w:r>
      <w:r>
        <w:rPr>
          <w:color w:val="231F20"/>
          <w:spacing w:val="-38"/>
        </w:rPr>
        <w:t> </w:t>
      </w:r>
      <w:r>
        <w:rPr>
          <w:color w:val="231F20"/>
        </w:rPr>
        <w:t>ilícito.</w:t>
      </w:r>
    </w:p>
    <w:p>
      <w:pPr>
        <w:pStyle w:val="BodyText"/>
      </w:pPr>
    </w:p>
    <w:p>
      <w:pPr>
        <w:pStyle w:val="BodyText"/>
        <w:spacing w:before="9"/>
        <w:rPr>
          <w:sz w:val="27"/>
        </w:rPr>
      </w:pPr>
    </w:p>
    <w:p>
      <w:pPr>
        <w:spacing w:before="1"/>
        <w:ind w:left="120" w:right="0" w:firstLine="0"/>
        <w:jc w:val="left"/>
        <w:rPr>
          <w:i/>
          <w:sz w:val="22"/>
        </w:rPr>
      </w:pPr>
      <w:r>
        <w:rPr>
          <w:i/>
          <w:color w:val="231F20"/>
          <w:w w:val="85"/>
          <w:sz w:val="22"/>
        </w:rPr>
        <w:t>La pornografía infantil</w:t>
      </w:r>
    </w:p>
    <w:p>
      <w:pPr>
        <w:pStyle w:val="BodyText"/>
        <w:spacing w:before="8"/>
        <w:rPr>
          <w:i/>
          <w:sz w:val="27"/>
        </w:rPr>
      </w:pPr>
    </w:p>
    <w:p>
      <w:pPr>
        <w:pStyle w:val="BodyText"/>
        <w:spacing w:line="271" w:lineRule="auto"/>
        <w:ind w:left="120" w:right="113"/>
      </w:pPr>
      <w:r>
        <w:rPr>
          <w:color w:val="231F20"/>
        </w:rPr>
        <w:t>La</w:t>
      </w:r>
      <w:r>
        <w:rPr>
          <w:color w:val="231F20"/>
          <w:spacing w:val="-11"/>
        </w:rPr>
        <w:t> </w:t>
      </w:r>
      <w:r>
        <w:rPr>
          <w:color w:val="231F20"/>
        </w:rPr>
        <w:t>explotación</w:t>
      </w:r>
      <w:r>
        <w:rPr>
          <w:color w:val="231F20"/>
          <w:spacing w:val="-11"/>
        </w:rPr>
        <w:t> </w:t>
      </w:r>
      <w:r>
        <w:rPr>
          <w:color w:val="231F20"/>
        </w:rPr>
        <w:t>sexual</w:t>
      </w:r>
      <w:r>
        <w:rPr>
          <w:color w:val="231F20"/>
          <w:spacing w:val="-11"/>
        </w:rPr>
        <w:t> </w:t>
      </w:r>
      <w:r>
        <w:rPr>
          <w:color w:val="231F20"/>
        </w:rPr>
        <w:t>infantil</w:t>
      </w:r>
      <w:r>
        <w:rPr>
          <w:color w:val="231F20"/>
          <w:spacing w:val="-11"/>
        </w:rPr>
        <w:t> </w:t>
      </w:r>
      <w:r>
        <w:rPr>
          <w:color w:val="231F20"/>
        </w:rPr>
        <w:t>conlleva</w:t>
      </w:r>
      <w:r>
        <w:rPr>
          <w:color w:val="231F20"/>
          <w:spacing w:val="-11"/>
        </w:rPr>
        <w:t> </w:t>
      </w:r>
      <w:r>
        <w:rPr>
          <w:color w:val="231F20"/>
        </w:rPr>
        <w:t>a</w:t>
      </w:r>
      <w:r>
        <w:rPr>
          <w:color w:val="231F20"/>
          <w:spacing w:val="-11"/>
        </w:rPr>
        <w:t> </w:t>
      </w:r>
      <w:r>
        <w:rPr>
          <w:color w:val="231F20"/>
        </w:rPr>
        <w:t>otro</w:t>
      </w:r>
      <w:r>
        <w:rPr>
          <w:color w:val="231F20"/>
          <w:spacing w:val="-11"/>
        </w:rPr>
        <w:t> </w:t>
      </w:r>
      <w:r>
        <w:rPr>
          <w:color w:val="231F20"/>
        </w:rPr>
        <w:t>fenómeno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precisamente</w:t>
      </w:r>
      <w:r>
        <w:rPr>
          <w:color w:val="231F20"/>
          <w:spacing w:val="-12"/>
        </w:rPr>
        <w:t> </w:t>
      </w:r>
      <w:r>
        <w:rPr>
          <w:color w:val="231F20"/>
        </w:rPr>
        <w:t>la</w:t>
      </w:r>
      <w:r>
        <w:rPr>
          <w:color w:val="231F20"/>
          <w:spacing w:val="-11"/>
        </w:rPr>
        <w:t> </w:t>
      </w:r>
      <w:r>
        <w:rPr>
          <w:color w:val="231F20"/>
        </w:rPr>
        <w:t>porno- grafía</w:t>
      </w:r>
      <w:r>
        <w:rPr>
          <w:color w:val="231F20"/>
          <w:spacing w:val="-4"/>
        </w:rPr>
        <w:t> </w:t>
      </w:r>
      <w:r>
        <w:rPr>
          <w:color w:val="231F20"/>
        </w:rPr>
        <w:t>infantil,</w:t>
      </w:r>
      <w:r>
        <w:rPr>
          <w:color w:val="231F20"/>
          <w:spacing w:val="-4"/>
        </w:rPr>
        <w:t> </w:t>
      </w:r>
      <w:r>
        <w:rPr>
          <w:color w:val="231F20"/>
        </w:rPr>
        <w:t>que</w:t>
      </w:r>
      <w:r>
        <w:rPr>
          <w:color w:val="231F20"/>
          <w:spacing w:val="-4"/>
        </w:rPr>
        <w:t> </w:t>
      </w:r>
      <w:r>
        <w:rPr>
          <w:color w:val="231F20"/>
        </w:rPr>
        <w:t>va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mano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prostitución</w:t>
      </w:r>
      <w:r>
        <w:rPr>
          <w:color w:val="231F20"/>
          <w:spacing w:val="-4"/>
        </w:rPr>
        <w:t> </w:t>
      </w:r>
      <w:r>
        <w:rPr>
          <w:color w:val="231F20"/>
        </w:rPr>
        <w:t>y</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turismo</w:t>
      </w:r>
      <w:r>
        <w:rPr>
          <w:color w:val="231F20"/>
          <w:spacing w:val="-4"/>
        </w:rPr>
        <w:t> </w:t>
      </w:r>
      <w:r>
        <w:rPr>
          <w:color w:val="231F20"/>
        </w:rPr>
        <w:t>sexual</w:t>
      </w:r>
      <w:r>
        <w:rPr>
          <w:color w:val="231F20"/>
          <w:spacing w:val="-4"/>
        </w:rPr>
        <w:t> </w:t>
      </w:r>
      <w:r>
        <w:rPr>
          <w:color w:val="231F20"/>
        </w:rPr>
        <w:t>infantil.</w:t>
      </w:r>
    </w:p>
    <w:p>
      <w:pPr>
        <w:pStyle w:val="BodyText"/>
        <w:spacing w:line="271" w:lineRule="auto" w:before="1"/>
        <w:ind w:left="120" w:right="117" w:firstLine="360"/>
        <w:jc w:val="both"/>
      </w:pPr>
      <w:r>
        <w:rPr>
          <w:color w:val="231F20"/>
        </w:rPr>
        <w:t>Mencionaremos en primer término, que la propia Constitución de nuestro país establece claramente que no se debe atacar a la moral pública, y a través de la pros- titución o la pornografía se atenta contra ella. Inclusive, existe una confusión debido a que algunos tratadistas mencionan que la pornografía es el estudio o tratado de la prostitución, y es algo erróneo, ya que aun cuando los dos conceptos encierran un carácter obsceno, son totalmente diferentes.</w:t>
      </w:r>
    </w:p>
    <w:p>
      <w:pPr>
        <w:pStyle w:val="BodyText"/>
        <w:spacing w:line="271" w:lineRule="auto" w:before="1"/>
        <w:ind w:left="120" w:right="117" w:firstLine="360"/>
        <w:jc w:val="both"/>
      </w:pPr>
      <w:r>
        <w:rPr>
          <w:color w:val="231F20"/>
        </w:rPr>
        <w:t>Francisco A. Gomezjara describe a la pornografía en su obra </w:t>
      </w:r>
      <w:r>
        <w:rPr>
          <w:i/>
          <w:color w:val="231F20"/>
        </w:rPr>
        <w:t>Sociología, </w:t>
      </w:r>
      <w:r>
        <w:rPr>
          <w:color w:val="231F20"/>
        </w:rPr>
        <w:t>donde explica esta actividad impúdica que atenta contra la moral pública:</w:t>
      </w:r>
    </w:p>
    <w:p>
      <w:pPr>
        <w:pStyle w:val="BodyText"/>
        <w:spacing w:before="11"/>
        <w:rPr>
          <w:sz w:val="24"/>
        </w:rPr>
      </w:pPr>
    </w:p>
    <w:p>
      <w:pPr>
        <w:spacing w:line="295" w:lineRule="auto" w:before="0"/>
        <w:ind w:left="480" w:right="116" w:firstLine="0"/>
        <w:jc w:val="both"/>
        <w:rPr>
          <w:sz w:val="20"/>
        </w:rPr>
      </w:pPr>
      <w:r>
        <w:rPr>
          <w:color w:val="231F20"/>
          <w:sz w:val="20"/>
        </w:rPr>
        <w:t>Generalmente se considera en los medios oficiales que la pornografía </w:t>
      </w:r>
      <w:r>
        <w:rPr>
          <w:color w:val="231F20"/>
          <w:sz w:val="22"/>
        </w:rPr>
        <w:t>–</w:t>
      </w:r>
      <w:r>
        <w:rPr>
          <w:color w:val="231F20"/>
          <w:sz w:val="20"/>
        </w:rPr>
        <w:t>la exhibición del cuerpo humano desnudo o los órganos genitales o la práctica del coito</w:t>
      </w:r>
      <w:r>
        <w:rPr>
          <w:color w:val="231F20"/>
          <w:sz w:val="22"/>
        </w:rPr>
        <w:t>– </w:t>
      </w:r>
      <w:r>
        <w:rPr>
          <w:color w:val="231F20"/>
          <w:sz w:val="20"/>
        </w:rPr>
        <w:t>causa grandes males sociales. Su difusión pervierte a la juventud, denigra al ser humano y favorece la decadencia moral. La historia de las culturas, sin embargo, nos muestra lo contrario. </w:t>
      </w:r>
      <w:r>
        <w:rPr>
          <w:color w:val="231F20"/>
          <w:spacing w:val="-5"/>
          <w:sz w:val="20"/>
        </w:rPr>
        <w:t>Todos</w:t>
      </w:r>
      <w:r>
        <w:rPr>
          <w:color w:val="231F20"/>
          <w:spacing w:val="-13"/>
          <w:sz w:val="20"/>
        </w:rPr>
        <w:t> </w:t>
      </w:r>
      <w:r>
        <w:rPr>
          <w:color w:val="231F20"/>
          <w:sz w:val="20"/>
        </w:rPr>
        <w:t>los</w:t>
      </w:r>
      <w:r>
        <w:rPr>
          <w:color w:val="231F20"/>
          <w:spacing w:val="-13"/>
          <w:sz w:val="20"/>
        </w:rPr>
        <w:t> </w:t>
      </w:r>
      <w:r>
        <w:rPr>
          <w:color w:val="231F20"/>
          <w:sz w:val="20"/>
        </w:rPr>
        <w:t>pueblos</w:t>
      </w:r>
      <w:r>
        <w:rPr>
          <w:color w:val="231F20"/>
          <w:spacing w:val="-13"/>
          <w:sz w:val="20"/>
        </w:rPr>
        <w:t> </w:t>
      </w:r>
      <w:r>
        <w:rPr>
          <w:color w:val="231F20"/>
          <w:sz w:val="20"/>
        </w:rPr>
        <w:t>y</w:t>
      </w:r>
      <w:r>
        <w:rPr>
          <w:color w:val="231F20"/>
          <w:spacing w:val="-13"/>
          <w:sz w:val="20"/>
        </w:rPr>
        <w:t> </w:t>
      </w:r>
      <w:r>
        <w:rPr>
          <w:color w:val="231F20"/>
          <w:sz w:val="20"/>
        </w:rPr>
        <w:t>en</w:t>
      </w:r>
      <w:r>
        <w:rPr>
          <w:color w:val="231F20"/>
          <w:spacing w:val="-14"/>
          <w:sz w:val="20"/>
        </w:rPr>
        <w:t> </w:t>
      </w:r>
      <w:r>
        <w:rPr>
          <w:color w:val="231F20"/>
          <w:sz w:val="20"/>
        </w:rPr>
        <w:t>todas</w:t>
      </w:r>
      <w:r>
        <w:rPr>
          <w:color w:val="231F20"/>
          <w:spacing w:val="-14"/>
          <w:sz w:val="20"/>
        </w:rPr>
        <w:t> </w:t>
      </w:r>
      <w:r>
        <w:rPr>
          <w:color w:val="231F20"/>
          <w:sz w:val="20"/>
        </w:rPr>
        <w:t>las</w:t>
      </w:r>
      <w:r>
        <w:rPr>
          <w:color w:val="231F20"/>
          <w:spacing w:val="-14"/>
          <w:sz w:val="20"/>
        </w:rPr>
        <w:t> </w:t>
      </w:r>
      <w:r>
        <w:rPr>
          <w:color w:val="231F20"/>
          <w:sz w:val="20"/>
        </w:rPr>
        <w:t>épocas</w:t>
      </w:r>
      <w:r>
        <w:rPr>
          <w:color w:val="231F20"/>
          <w:spacing w:val="-14"/>
          <w:sz w:val="20"/>
        </w:rPr>
        <w:t> </w:t>
      </w:r>
      <w:r>
        <w:rPr>
          <w:color w:val="231F20"/>
          <w:sz w:val="20"/>
        </w:rPr>
        <w:t>se</w:t>
      </w:r>
      <w:r>
        <w:rPr>
          <w:color w:val="231F20"/>
          <w:spacing w:val="-14"/>
          <w:sz w:val="20"/>
        </w:rPr>
        <w:t> </w:t>
      </w:r>
      <w:r>
        <w:rPr>
          <w:color w:val="231F20"/>
          <w:sz w:val="20"/>
        </w:rPr>
        <w:t>han</w:t>
      </w:r>
      <w:r>
        <w:rPr>
          <w:color w:val="231F20"/>
          <w:spacing w:val="-13"/>
          <w:sz w:val="20"/>
        </w:rPr>
        <w:t> </w:t>
      </w:r>
      <w:r>
        <w:rPr>
          <w:color w:val="231F20"/>
          <w:sz w:val="20"/>
        </w:rPr>
        <w:t>descrito</w:t>
      </w:r>
      <w:r>
        <w:rPr>
          <w:color w:val="231F20"/>
          <w:spacing w:val="-14"/>
          <w:sz w:val="20"/>
        </w:rPr>
        <w:t> </w:t>
      </w:r>
      <w:r>
        <w:rPr>
          <w:color w:val="231F20"/>
          <w:sz w:val="20"/>
        </w:rPr>
        <w:t>y</w:t>
      </w:r>
      <w:r>
        <w:rPr>
          <w:color w:val="231F20"/>
          <w:spacing w:val="-13"/>
          <w:sz w:val="20"/>
        </w:rPr>
        <w:t> </w:t>
      </w:r>
      <w:r>
        <w:rPr>
          <w:color w:val="231F20"/>
          <w:sz w:val="20"/>
        </w:rPr>
        <w:t>reproducido</w:t>
      </w:r>
      <w:r>
        <w:rPr>
          <w:color w:val="231F20"/>
          <w:spacing w:val="-13"/>
          <w:sz w:val="20"/>
        </w:rPr>
        <w:t> </w:t>
      </w:r>
      <w:r>
        <w:rPr>
          <w:color w:val="231F20"/>
          <w:sz w:val="20"/>
        </w:rPr>
        <w:t>por</w:t>
      </w:r>
      <w:r>
        <w:rPr>
          <w:color w:val="231F20"/>
          <w:spacing w:val="-14"/>
          <w:sz w:val="20"/>
        </w:rPr>
        <w:t> </w:t>
      </w:r>
      <w:r>
        <w:rPr>
          <w:color w:val="231F20"/>
          <w:sz w:val="20"/>
        </w:rPr>
        <w:t>métodos</w:t>
      </w:r>
      <w:r>
        <w:rPr>
          <w:color w:val="231F20"/>
          <w:spacing w:val="-14"/>
          <w:sz w:val="20"/>
        </w:rPr>
        <w:t> </w:t>
      </w:r>
      <w:r>
        <w:rPr>
          <w:color w:val="231F20"/>
          <w:sz w:val="20"/>
        </w:rPr>
        <w:t>gráficos la desnudez humana y la realización del acto amoroso. Los siglos anteriores vieron con naturalidad los cuadros y las esculturas griegas, los murales y los mosaicos romanos, las obras</w:t>
      </w:r>
      <w:r>
        <w:rPr>
          <w:color w:val="231F20"/>
          <w:spacing w:val="-24"/>
          <w:sz w:val="20"/>
        </w:rPr>
        <w:t> </w:t>
      </w:r>
      <w:r>
        <w:rPr>
          <w:color w:val="231F20"/>
          <w:sz w:val="20"/>
        </w:rPr>
        <w:t>de</w:t>
      </w:r>
      <w:r>
        <w:rPr>
          <w:color w:val="231F20"/>
          <w:spacing w:val="-24"/>
          <w:sz w:val="20"/>
        </w:rPr>
        <w:t> </w:t>
      </w:r>
      <w:r>
        <w:rPr>
          <w:color w:val="231F20"/>
          <w:spacing w:val="-3"/>
          <w:sz w:val="20"/>
        </w:rPr>
        <w:t>Jean</w:t>
      </w:r>
      <w:r>
        <w:rPr>
          <w:color w:val="231F20"/>
          <w:spacing w:val="-24"/>
          <w:sz w:val="20"/>
        </w:rPr>
        <w:t> </w:t>
      </w:r>
      <w:r>
        <w:rPr>
          <w:color w:val="231F20"/>
          <w:sz w:val="20"/>
        </w:rPr>
        <w:t>Colombe,</w:t>
      </w:r>
      <w:r>
        <w:rPr>
          <w:color w:val="231F20"/>
          <w:spacing w:val="-24"/>
          <w:sz w:val="20"/>
        </w:rPr>
        <w:t> </w:t>
      </w:r>
      <w:r>
        <w:rPr>
          <w:color w:val="231F20"/>
          <w:sz w:val="20"/>
        </w:rPr>
        <w:t>Jerónimo</w:t>
      </w:r>
      <w:r>
        <w:rPr>
          <w:color w:val="231F20"/>
          <w:spacing w:val="-24"/>
          <w:sz w:val="20"/>
        </w:rPr>
        <w:t> </w:t>
      </w:r>
      <w:r>
        <w:rPr>
          <w:color w:val="231F20"/>
          <w:sz w:val="20"/>
        </w:rPr>
        <w:t>Bosco,</w:t>
      </w:r>
      <w:r>
        <w:rPr>
          <w:color w:val="231F20"/>
          <w:spacing w:val="-24"/>
          <w:sz w:val="20"/>
        </w:rPr>
        <w:t> </w:t>
      </w:r>
      <w:r>
        <w:rPr>
          <w:color w:val="231F20"/>
          <w:sz w:val="20"/>
        </w:rPr>
        <w:t>Boticelli,</w:t>
      </w:r>
      <w:r>
        <w:rPr>
          <w:color w:val="231F20"/>
          <w:spacing w:val="-24"/>
          <w:sz w:val="20"/>
        </w:rPr>
        <w:t> </w:t>
      </w:r>
      <w:r>
        <w:rPr>
          <w:color w:val="231F20"/>
          <w:sz w:val="20"/>
        </w:rPr>
        <w:t>Donatello,</w:t>
      </w:r>
      <w:r>
        <w:rPr>
          <w:color w:val="231F20"/>
          <w:spacing w:val="-24"/>
          <w:sz w:val="20"/>
        </w:rPr>
        <w:t> </w:t>
      </w:r>
      <w:r>
        <w:rPr>
          <w:color w:val="231F20"/>
          <w:sz w:val="20"/>
        </w:rPr>
        <w:t>Leonardo,</w:t>
      </w:r>
      <w:r>
        <w:rPr>
          <w:color w:val="231F20"/>
          <w:spacing w:val="-24"/>
          <w:sz w:val="20"/>
        </w:rPr>
        <w:t> </w:t>
      </w:r>
      <w:r>
        <w:rPr>
          <w:color w:val="231F20"/>
          <w:sz w:val="20"/>
        </w:rPr>
        <w:t>Correggio,</w:t>
      </w:r>
      <w:r>
        <w:rPr>
          <w:color w:val="231F20"/>
          <w:spacing w:val="-24"/>
          <w:sz w:val="20"/>
        </w:rPr>
        <w:t> </w:t>
      </w:r>
      <w:r>
        <w:rPr>
          <w:color w:val="231F20"/>
          <w:sz w:val="20"/>
        </w:rPr>
        <w:t>Rafael Tintoretto, y tantos otros que pintaron parejas, obvia y claramente dedicadas a hacer el </w:t>
      </w:r>
      <w:r>
        <w:rPr>
          <w:color w:val="231F20"/>
          <w:spacing w:val="-5"/>
          <w:sz w:val="20"/>
        </w:rPr>
        <w:t>amor.</w:t>
      </w:r>
      <w:r>
        <w:rPr>
          <w:color w:val="231F20"/>
          <w:spacing w:val="-9"/>
          <w:sz w:val="20"/>
        </w:rPr>
        <w:t> </w:t>
      </w:r>
      <w:r>
        <w:rPr>
          <w:color w:val="231F20"/>
          <w:sz w:val="20"/>
        </w:rPr>
        <w:t>Y</w:t>
      </w:r>
      <w:r>
        <w:rPr>
          <w:color w:val="231F20"/>
          <w:spacing w:val="-9"/>
          <w:sz w:val="20"/>
        </w:rPr>
        <w:t> </w:t>
      </w:r>
      <w:r>
        <w:rPr>
          <w:color w:val="231F20"/>
          <w:sz w:val="20"/>
        </w:rPr>
        <w:t>lo</w:t>
      </w:r>
      <w:r>
        <w:rPr>
          <w:color w:val="231F20"/>
          <w:spacing w:val="-9"/>
          <w:sz w:val="20"/>
        </w:rPr>
        <w:t> </w:t>
      </w:r>
      <w:r>
        <w:rPr>
          <w:color w:val="231F20"/>
          <w:sz w:val="20"/>
        </w:rPr>
        <w:t>mismo</w:t>
      </w:r>
      <w:r>
        <w:rPr>
          <w:color w:val="231F20"/>
          <w:spacing w:val="-9"/>
          <w:sz w:val="20"/>
        </w:rPr>
        <w:t> </w:t>
      </w:r>
      <w:r>
        <w:rPr>
          <w:color w:val="231F20"/>
          <w:sz w:val="20"/>
        </w:rPr>
        <w:t>sucede</w:t>
      </w:r>
      <w:r>
        <w:rPr>
          <w:color w:val="231F20"/>
          <w:spacing w:val="-9"/>
          <w:sz w:val="20"/>
        </w:rPr>
        <w:t> </w:t>
      </w:r>
      <w:r>
        <w:rPr>
          <w:color w:val="231F20"/>
          <w:sz w:val="20"/>
        </w:rPr>
        <w:t>con</w:t>
      </w:r>
      <w:r>
        <w:rPr>
          <w:color w:val="231F20"/>
          <w:spacing w:val="-9"/>
          <w:sz w:val="20"/>
        </w:rPr>
        <w:t> </w:t>
      </w:r>
      <w:r>
        <w:rPr>
          <w:color w:val="231F20"/>
          <w:sz w:val="20"/>
        </w:rPr>
        <w:t>los</w:t>
      </w:r>
      <w:r>
        <w:rPr>
          <w:color w:val="231F20"/>
          <w:spacing w:val="-9"/>
          <w:sz w:val="20"/>
        </w:rPr>
        <w:t> </w:t>
      </w:r>
      <w:r>
        <w:rPr>
          <w:color w:val="231F20"/>
          <w:sz w:val="20"/>
        </w:rPr>
        <w:t>pueblos</w:t>
      </w:r>
      <w:r>
        <w:rPr>
          <w:color w:val="231F20"/>
          <w:spacing w:val="-9"/>
          <w:sz w:val="20"/>
        </w:rPr>
        <w:t> </w:t>
      </w:r>
      <w:r>
        <w:rPr>
          <w:color w:val="231F20"/>
          <w:sz w:val="20"/>
        </w:rPr>
        <w:t>precolombinos,</w:t>
      </w:r>
      <w:r>
        <w:rPr>
          <w:color w:val="231F20"/>
          <w:spacing w:val="-9"/>
          <w:sz w:val="20"/>
        </w:rPr>
        <w:t> </w:t>
      </w:r>
      <w:r>
        <w:rPr>
          <w:color w:val="231F20"/>
          <w:sz w:val="20"/>
        </w:rPr>
        <w:t>y</w:t>
      </w:r>
      <w:r>
        <w:rPr>
          <w:color w:val="231F20"/>
          <w:spacing w:val="-9"/>
          <w:sz w:val="20"/>
        </w:rPr>
        <w:t> </w:t>
      </w:r>
      <w:r>
        <w:rPr>
          <w:color w:val="231F20"/>
          <w:sz w:val="20"/>
        </w:rPr>
        <w:t>entre</w:t>
      </w:r>
      <w:r>
        <w:rPr>
          <w:color w:val="231F20"/>
          <w:spacing w:val="-9"/>
          <w:sz w:val="20"/>
        </w:rPr>
        <w:t> </w:t>
      </w:r>
      <w:r>
        <w:rPr>
          <w:color w:val="231F20"/>
          <w:sz w:val="20"/>
        </w:rPr>
        <w:t>los</w:t>
      </w:r>
      <w:r>
        <w:rPr>
          <w:color w:val="231F20"/>
          <w:spacing w:val="-9"/>
          <w:sz w:val="20"/>
        </w:rPr>
        <w:t> </w:t>
      </w:r>
      <w:r>
        <w:rPr>
          <w:color w:val="231F20"/>
          <w:sz w:val="20"/>
        </w:rPr>
        <w:t>de</w:t>
      </w:r>
      <w:r>
        <w:rPr>
          <w:color w:val="231F20"/>
          <w:spacing w:val="-9"/>
          <w:sz w:val="20"/>
        </w:rPr>
        <w:t> </w:t>
      </w:r>
      <w:r>
        <w:rPr>
          <w:color w:val="231F20"/>
          <w:sz w:val="20"/>
        </w:rPr>
        <w:t>África</w:t>
      </w:r>
      <w:r>
        <w:rPr>
          <w:color w:val="231F20"/>
          <w:spacing w:val="-9"/>
          <w:sz w:val="20"/>
        </w:rPr>
        <w:t> </w:t>
      </w:r>
      <w:r>
        <w:rPr>
          <w:color w:val="231F20"/>
          <w:sz w:val="20"/>
        </w:rPr>
        <w:t>y</w:t>
      </w:r>
      <w:r>
        <w:rPr>
          <w:color w:val="231F20"/>
          <w:spacing w:val="-9"/>
          <w:sz w:val="20"/>
        </w:rPr>
        <w:t> </w:t>
      </w:r>
      <w:r>
        <w:rPr>
          <w:color w:val="231F20"/>
          <w:sz w:val="20"/>
        </w:rPr>
        <w:t>Asia,</w:t>
      </w:r>
      <w:r>
        <w:rPr>
          <w:color w:val="231F20"/>
          <w:spacing w:val="-9"/>
          <w:sz w:val="20"/>
        </w:rPr>
        <w:t> </w:t>
      </w:r>
      <w:r>
        <w:rPr>
          <w:color w:val="231F20"/>
          <w:sz w:val="20"/>
        </w:rPr>
        <w:t>que elaboraron tantas figurillas del todo realistas de los genitales masculinos y femeninos.</w:t>
      </w:r>
      <w:r>
        <w:rPr>
          <w:color w:val="231F20"/>
          <w:spacing w:val="27"/>
          <w:sz w:val="20"/>
        </w:rPr>
        <w:t> </w:t>
      </w:r>
      <w:r>
        <w:rPr>
          <w:color w:val="231F20"/>
          <w:sz w:val="20"/>
        </w:rPr>
        <w:t>Si</w:t>
      </w:r>
    </w:p>
    <w:p>
      <w:pPr>
        <w:spacing w:after="0" w:line="295"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en</w:t>
      </w:r>
      <w:r>
        <w:rPr>
          <w:color w:val="231F20"/>
          <w:spacing w:val="-7"/>
          <w:sz w:val="20"/>
        </w:rPr>
        <w:t> </w:t>
      </w:r>
      <w:r>
        <w:rPr>
          <w:color w:val="231F20"/>
          <w:sz w:val="20"/>
        </w:rPr>
        <w:t>verdad</w:t>
      </w:r>
      <w:r>
        <w:rPr>
          <w:color w:val="231F20"/>
          <w:spacing w:val="-7"/>
          <w:sz w:val="20"/>
        </w:rPr>
        <w:t> </w:t>
      </w:r>
      <w:r>
        <w:rPr>
          <w:color w:val="231F20"/>
          <w:sz w:val="20"/>
        </w:rPr>
        <w:t>la</w:t>
      </w:r>
      <w:r>
        <w:rPr>
          <w:color w:val="231F20"/>
          <w:spacing w:val="-7"/>
          <w:sz w:val="20"/>
        </w:rPr>
        <w:t> </w:t>
      </w:r>
      <w:r>
        <w:rPr>
          <w:color w:val="231F20"/>
          <w:sz w:val="20"/>
        </w:rPr>
        <w:t>difusión</w:t>
      </w:r>
      <w:r>
        <w:rPr>
          <w:color w:val="231F20"/>
          <w:spacing w:val="-7"/>
          <w:sz w:val="20"/>
        </w:rPr>
        <w:t> </w:t>
      </w:r>
      <w:r>
        <w:rPr>
          <w:color w:val="231F20"/>
          <w:sz w:val="20"/>
        </w:rPr>
        <w:t>de</w:t>
      </w:r>
      <w:r>
        <w:rPr>
          <w:color w:val="231F20"/>
          <w:spacing w:val="-7"/>
          <w:sz w:val="20"/>
        </w:rPr>
        <w:t> </w:t>
      </w:r>
      <w:r>
        <w:rPr>
          <w:color w:val="231F20"/>
          <w:sz w:val="20"/>
        </w:rPr>
        <w:t>materiales</w:t>
      </w:r>
      <w:r>
        <w:rPr>
          <w:color w:val="231F20"/>
          <w:spacing w:val="-7"/>
          <w:sz w:val="20"/>
        </w:rPr>
        <w:t> </w:t>
      </w:r>
      <w:r>
        <w:rPr>
          <w:color w:val="231F20"/>
          <w:sz w:val="20"/>
        </w:rPr>
        <w:t>explícitamente</w:t>
      </w:r>
      <w:r>
        <w:rPr>
          <w:color w:val="231F20"/>
          <w:spacing w:val="-8"/>
          <w:sz w:val="20"/>
        </w:rPr>
        <w:t> </w:t>
      </w:r>
      <w:r>
        <w:rPr>
          <w:color w:val="231F20"/>
          <w:sz w:val="20"/>
        </w:rPr>
        <w:t>sexuales</w:t>
      </w:r>
      <w:r>
        <w:rPr>
          <w:color w:val="231F20"/>
          <w:spacing w:val="-7"/>
          <w:sz w:val="20"/>
        </w:rPr>
        <w:t> </w:t>
      </w:r>
      <w:r>
        <w:rPr>
          <w:color w:val="231F20"/>
          <w:sz w:val="20"/>
        </w:rPr>
        <w:t>causaran</w:t>
      </w:r>
      <w:r>
        <w:rPr>
          <w:color w:val="231F20"/>
          <w:spacing w:val="-7"/>
          <w:sz w:val="20"/>
        </w:rPr>
        <w:t> </w:t>
      </w:r>
      <w:r>
        <w:rPr>
          <w:color w:val="231F20"/>
          <w:sz w:val="20"/>
        </w:rPr>
        <w:t>los</w:t>
      </w:r>
      <w:r>
        <w:rPr>
          <w:color w:val="231F20"/>
          <w:spacing w:val="-7"/>
          <w:sz w:val="20"/>
        </w:rPr>
        <w:t> </w:t>
      </w:r>
      <w:r>
        <w:rPr>
          <w:color w:val="231F20"/>
          <w:sz w:val="20"/>
        </w:rPr>
        <w:t>males</w:t>
      </w:r>
      <w:r>
        <w:rPr>
          <w:color w:val="231F20"/>
          <w:spacing w:val="-7"/>
          <w:sz w:val="20"/>
        </w:rPr>
        <w:t> </w:t>
      </w:r>
      <w:r>
        <w:rPr>
          <w:color w:val="231F20"/>
          <w:sz w:val="20"/>
        </w:rPr>
        <w:t>que</w:t>
      </w:r>
      <w:r>
        <w:rPr>
          <w:color w:val="231F20"/>
          <w:spacing w:val="-7"/>
          <w:sz w:val="20"/>
        </w:rPr>
        <w:t> </w:t>
      </w:r>
      <w:r>
        <w:rPr>
          <w:color w:val="231F20"/>
          <w:sz w:val="20"/>
        </w:rPr>
        <w:t>hoy</w:t>
      </w:r>
      <w:r>
        <w:rPr>
          <w:color w:val="231F20"/>
          <w:spacing w:val="-7"/>
          <w:sz w:val="20"/>
        </w:rPr>
        <w:t> </w:t>
      </w:r>
      <w:r>
        <w:rPr>
          <w:color w:val="231F20"/>
          <w:sz w:val="20"/>
        </w:rPr>
        <w:t>se les</w:t>
      </w:r>
      <w:r>
        <w:rPr>
          <w:color w:val="231F20"/>
          <w:spacing w:val="-8"/>
          <w:sz w:val="20"/>
        </w:rPr>
        <w:t> </w:t>
      </w:r>
      <w:r>
        <w:rPr>
          <w:color w:val="231F20"/>
          <w:sz w:val="20"/>
        </w:rPr>
        <w:t>imputa,</w:t>
      </w:r>
      <w:r>
        <w:rPr>
          <w:color w:val="231F20"/>
          <w:spacing w:val="-8"/>
          <w:sz w:val="20"/>
        </w:rPr>
        <w:t> </w:t>
      </w:r>
      <w:r>
        <w:rPr>
          <w:color w:val="231F20"/>
          <w:sz w:val="20"/>
        </w:rPr>
        <w:t>los</w:t>
      </w:r>
      <w:r>
        <w:rPr>
          <w:color w:val="231F20"/>
          <w:spacing w:val="-8"/>
          <w:sz w:val="20"/>
        </w:rPr>
        <w:t> </w:t>
      </w:r>
      <w:r>
        <w:rPr>
          <w:color w:val="231F20"/>
          <w:sz w:val="20"/>
        </w:rPr>
        <w:t>griegos,</w:t>
      </w:r>
      <w:r>
        <w:rPr>
          <w:color w:val="231F20"/>
          <w:spacing w:val="-8"/>
          <w:sz w:val="20"/>
        </w:rPr>
        <w:t> </w:t>
      </w:r>
      <w:r>
        <w:rPr>
          <w:color w:val="231F20"/>
          <w:sz w:val="20"/>
        </w:rPr>
        <w:t>los</w:t>
      </w:r>
      <w:r>
        <w:rPr>
          <w:color w:val="231F20"/>
          <w:spacing w:val="-8"/>
          <w:sz w:val="20"/>
        </w:rPr>
        <w:t> </w:t>
      </w:r>
      <w:r>
        <w:rPr>
          <w:color w:val="231F20"/>
          <w:sz w:val="20"/>
        </w:rPr>
        <w:t>romanos,</w:t>
      </w:r>
      <w:r>
        <w:rPr>
          <w:color w:val="231F20"/>
          <w:spacing w:val="-8"/>
          <w:sz w:val="20"/>
        </w:rPr>
        <w:t> </w:t>
      </w:r>
      <w:r>
        <w:rPr>
          <w:color w:val="231F20"/>
          <w:sz w:val="20"/>
        </w:rPr>
        <w:t>los</w:t>
      </w:r>
      <w:r>
        <w:rPr>
          <w:color w:val="231F20"/>
          <w:spacing w:val="-8"/>
          <w:sz w:val="20"/>
        </w:rPr>
        <w:t> </w:t>
      </w:r>
      <w:r>
        <w:rPr>
          <w:color w:val="231F20"/>
          <w:sz w:val="20"/>
        </w:rPr>
        <w:t>incas,</w:t>
      </w:r>
      <w:r>
        <w:rPr>
          <w:color w:val="231F20"/>
          <w:spacing w:val="-8"/>
          <w:sz w:val="20"/>
        </w:rPr>
        <w:t> </w:t>
      </w:r>
      <w:r>
        <w:rPr>
          <w:color w:val="231F20"/>
          <w:sz w:val="20"/>
        </w:rPr>
        <w:t>aztecas</w:t>
      </w:r>
      <w:r>
        <w:rPr>
          <w:color w:val="231F20"/>
          <w:spacing w:val="-8"/>
          <w:sz w:val="20"/>
        </w:rPr>
        <w:t> </w:t>
      </w:r>
      <w:r>
        <w:rPr>
          <w:color w:val="231F20"/>
          <w:sz w:val="20"/>
        </w:rPr>
        <w:t>y</w:t>
      </w:r>
      <w:r>
        <w:rPr>
          <w:color w:val="231F20"/>
          <w:spacing w:val="-8"/>
          <w:sz w:val="20"/>
        </w:rPr>
        <w:t> </w:t>
      </w:r>
      <w:r>
        <w:rPr>
          <w:color w:val="231F20"/>
          <w:sz w:val="20"/>
        </w:rPr>
        <w:t>mayas,</w:t>
      </w:r>
      <w:r>
        <w:rPr>
          <w:color w:val="231F20"/>
          <w:spacing w:val="-8"/>
          <w:sz w:val="20"/>
        </w:rPr>
        <w:t> </w:t>
      </w:r>
      <w:r>
        <w:rPr>
          <w:color w:val="231F20"/>
          <w:sz w:val="20"/>
        </w:rPr>
        <w:t>los</w:t>
      </w:r>
      <w:r>
        <w:rPr>
          <w:color w:val="231F20"/>
          <w:spacing w:val="-8"/>
          <w:sz w:val="20"/>
        </w:rPr>
        <w:t> </w:t>
      </w:r>
      <w:r>
        <w:rPr>
          <w:color w:val="231F20"/>
          <w:sz w:val="20"/>
        </w:rPr>
        <w:t>hindúes</w:t>
      </w:r>
      <w:r>
        <w:rPr>
          <w:color w:val="231F20"/>
          <w:spacing w:val="-8"/>
          <w:sz w:val="20"/>
        </w:rPr>
        <w:t> </w:t>
      </w:r>
      <w:r>
        <w:rPr>
          <w:color w:val="231F20"/>
          <w:sz w:val="20"/>
        </w:rPr>
        <w:t>y</w:t>
      </w:r>
      <w:r>
        <w:rPr>
          <w:color w:val="231F20"/>
          <w:spacing w:val="-8"/>
          <w:sz w:val="20"/>
        </w:rPr>
        <w:t> </w:t>
      </w:r>
      <w:r>
        <w:rPr>
          <w:color w:val="231F20"/>
          <w:sz w:val="20"/>
        </w:rPr>
        <w:t>el</w:t>
      </w:r>
      <w:r>
        <w:rPr>
          <w:color w:val="231F20"/>
          <w:spacing w:val="-8"/>
          <w:sz w:val="20"/>
        </w:rPr>
        <w:t> </w:t>
      </w:r>
      <w:r>
        <w:rPr>
          <w:color w:val="231F20"/>
          <w:sz w:val="20"/>
        </w:rPr>
        <w:t>occidente europeo hasta bien entrado el siglo </w:t>
      </w:r>
      <w:r>
        <w:rPr>
          <w:color w:val="231F20"/>
          <w:w w:val="115"/>
          <w:sz w:val="15"/>
        </w:rPr>
        <w:t>xvii </w:t>
      </w:r>
      <w:r>
        <w:rPr>
          <w:color w:val="231F20"/>
          <w:sz w:val="20"/>
        </w:rPr>
        <w:t>no habrían conocido sino familias desintegradas  y jóvenes</w:t>
      </w:r>
      <w:r>
        <w:rPr>
          <w:color w:val="231F20"/>
          <w:spacing w:val="-39"/>
          <w:sz w:val="20"/>
        </w:rPr>
        <w:t> </w:t>
      </w:r>
      <w:r>
        <w:rPr>
          <w:color w:val="231F20"/>
          <w:sz w:val="20"/>
        </w:rPr>
        <w:t>descarriados.</w:t>
      </w:r>
    </w:p>
    <w:p>
      <w:pPr>
        <w:spacing w:line="297" w:lineRule="auto" w:before="3"/>
        <w:ind w:left="460" w:right="117" w:firstLine="360"/>
        <w:jc w:val="both"/>
        <w:rPr>
          <w:sz w:val="20"/>
        </w:rPr>
      </w:pPr>
      <w:r>
        <w:rPr>
          <w:color w:val="231F20"/>
          <w:sz w:val="20"/>
        </w:rPr>
        <w:t>No es hasta la Revolución Francesa de 1789, cuando la representación de los actos sexuales se comienza a considerar pornográfica. Es </w:t>
      </w:r>
      <w:r>
        <w:rPr>
          <w:color w:val="231F20"/>
          <w:spacing w:val="-4"/>
          <w:sz w:val="20"/>
        </w:rPr>
        <w:t>decir, </w:t>
      </w:r>
      <w:r>
        <w:rPr>
          <w:color w:val="231F20"/>
          <w:sz w:val="20"/>
        </w:rPr>
        <w:t>la pornografía nace al mismo tiempo que triunfa la moral sexual de la burguesía empeñada en promover una actitud anti-sexual. </w:t>
      </w:r>
      <w:r>
        <w:rPr>
          <w:color w:val="231F20"/>
          <w:spacing w:val="-4"/>
          <w:sz w:val="20"/>
        </w:rPr>
        <w:t>Fromm </w:t>
      </w:r>
      <w:r>
        <w:rPr>
          <w:color w:val="231F20"/>
          <w:sz w:val="20"/>
        </w:rPr>
        <w:t>ha demostrado cómo el capitalismo inicial requería ahorro de toda clase de energías, entre ellas la sexual, por lo que comienza a reprimir su utilización. Se empieza a considerar sucio al sexo y a ver en él, no ya una fuente de placer y de ternura, sino un triste y penoso expediente que ha de cubrirse sólo para asegurar la continuidad de</w:t>
      </w:r>
      <w:r>
        <w:rPr>
          <w:color w:val="231F20"/>
          <w:spacing w:val="-8"/>
          <w:sz w:val="20"/>
        </w:rPr>
        <w:t> </w:t>
      </w:r>
      <w:r>
        <w:rPr>
          <w:color w:val="231F20"/>
          <w:sz w:val="20"/>
        </w:rPr>
        <w:t>la</w:t>
      </w:r>
      <w:r>
        <w:rPr>
          <w:color w:val="231F20"/>
          <w:spacing w:val="-8"/>
          <w:sz w:val="20"/>
        </w:rPr>
        <w:t> </w:t>
      </w:r>
      <w:r>
        <w:rPr>
          <w:color w:val="231F20"/>
          <w:sz w:val="20"/>
        </w:rPr>
        <w:t>especie.</w:t>
      </w:r>
      <w:r>
        <w:rPr>
          <w:color w:val="231F20"/>
          <w:spacing w:val="-8"/>
          <w:sz w:val="20"/>
        </w:rPr>
        <w:t> </w:t>
      </w:r>
      <w:r>
        <w:rPr>
          <w:color w:val="231F20"/>
          <w:sz w:val="20"/>
        </w:rPr>
        <w:t>Las</w:t>
      </w:r>
      <w:r>
        <w:rPr>
          <w:color w:val="231F20"/>
          <w:spacing w:val="-8"/>
          <w:sz w:val="20"/>
        </w:rPr>
        <w:t> </w:t>
      </w:r>
      <w:r>
        <w:rPr>
          <w:color w:val="231F20"/>
          <w:sz w:val="20"/>
        </w:rPr>
        <w:t>esculturas</w:t>
      </w:r>
      <w:r>
        <w:rPr>
          <w:color w:val="231F20"/>
          <w:spacing w:val="-8"/>
          <w:sz w:val="20"/>
        </w:rPr>
        <w:t> </w:t>
      </w:r>
      <w:r>
        <w:rPr>
          <w:color w:val="231F20"/>
          <w:sz w:val="20"/>
        </w:rPr>
        <w:t>griegas</w:t>
      </w:r>
      <w:r>
        <w:rPr>
          <w:color w:val="231F20"/>
          <w:spacing w:val="-8"/>
          <w:sz w:val="20"/>
        </w:rPr>
        <w:t> </w:t>
      </w:r>
      <w:r>
        <w:rPr>
          <w:color w:val="231F20"/>
          <w:sz w:val="20"/>
        </w:rPr>
        <w:t>y</w:t>
      </w:r>
      <w:r>
        <w:rPr>
          <w:color w:val="231F20"/>
          <w:spacing w:val="-8"/>
          <w:sz w:val="20"/>
        </w:rPr>
        <w:t> </w:t>
      </w:r>
      <w:r>
        <w:rPr>
          <w:color w:val="231F20"/>
          <w:sz w:val="20"/>
        </w:rPr>
        <w:t>romanas,</w:t>
      </w:r>
      <w:r>
        <w:rPr>
          <w:color w:val="231F20"/>
          <w:spacing w:val="-8"/>
          <w:sz w:val="20"/>
        </w:rPr>
        <w:t> </w:t>
      </w:r>
      <w:r>
        <w:rPr>
          <w:color w:val="231F20"/>
          <w:sz w:val="20"/>
        </w:rPr>
        <w:t>las</w:t>
      </w:r>
      <w:r>
        <w:rPr>
          <w:color w:val="231F20"/>
          <w:spacing w:val="-8"/>
          <w:sz w:val="20"/>
        </w:rPr>
        <w:t> </w:t>
      </w:r>
      <w:r>
        <w:rPr>
          <w:color w:val="231F20"/>
          <w:sz w:val="20"/>
        </w:rPr>
        <w:t>de</w:t>
      </w:r>
      <w:r>
        <w:rPr>
          <w:color w:val="231F20"/>
          <w:spacing w:val="-8"/>
          <w:sz w:val="20"/>
        </w:rPr>
        <w:t> </w:t>
      </w:r>
      <w:r>
        <w:rPr>
          <w:color w:val="231F20"/>
          <w:sz w:val="20"/>
        </w:rPr>
        <w:t>Miguel</w:t>
      </w:r>
      <w:r>
        <w:rPr>
          <w:color w:val="231F20"/>
          <w:spacing w:val="-8"/>
          <w:sz w:val="20"/>
        </w:rPr>
        <w:t> </w:t>
      </w:r>
      <w:r>
        <w:rPr>
          <w:color w:val="231F20"/>
          <w:sz w:val="20"/>
        </w:rPr>
        <w:t>Ángel</w:t>
      </w:r>
      <w:r>
        <w:rPr>
          <w:color w:val="231F20"/>
          <w:spacing w:val="-8"/>
          <w:sz w:val="20"/>
        </w:rPr>
        <w:t> </w:t>
      </w:r>
      <w:r>
        <w:rPr>
          <w:color w:val="231F20"/>
          <w:sz w:val="20"/>
        </w:rPr>
        <w:t>van</w:t>
      </w:r>
      <w:r>
        <w:rPr>
          <w:color w:val="231F20"/>
          <w:spacing w:val="-8"/>
          <w:sz w:val="20"/>
        </w:rPr>
        <w:t> </w:t>
      </w:r>
      <w:r>
        <w:rPr>
          <w:color w:val="231F20"/>
          <w:sz w:val="20"/>
        </w:rPr>
        <w:t>a</w:t>
      </w:r>
      <w:r>
        <w:rPr>
          <w:color w:val="231F20"/>
          <w:spacing w:val="-8"/>
          <w:sz w:val="20"/>
        </w:rPr>
        <w:t> </w:t>
      </w:r>
      <w:r>
        <w:rPr>
          <w:color w:val="231F20"/>
          <w:sz w:val="20"/>
        </w:rPr>
        <w:t>ser</w:t>
      </w:r>
      <w:r>
        <w:rPr>
          <w:color w:val="231F20"/>
          <w:spacing w:val="-8"/>
          <w:sz w:val="20"/>
        </w:rPr>
        <w:t> </w:t>
      </w:r>
      <w:r>
        <w:rPr>
          <w:color w:val="231F20"/>
          <w:sz w:val="20"/>
        </w:rPr>
        <w:t>mutiladas</w:t>
      </w:r>
      <w:r>
        <w:rPr>
          <w:color w:val="231F20"/>
          <w:spacing w:val="-8"/>
          <w:sz w:val="20"/>
        </w:rPr>
        <w:t> </w:t>
      </w:r>
      <w:r>
        <w:rPr>
          <w:color w:val="231F20"/>
          <w:sz w:val="20"/>
        </w:rPr>
        <w:t>o cubiertas</w:t>
      </w:r>
      <w:r>
        <w:rPr>
          <w:color w:val="231F20"/>
          <w:spacing w:val="-11"/>
          <w:sz w:val="20"/>
        </w:rPr>
        <w:t> </w:t>
      </w:r>
      <w:r>
        <w:rPr>
          <w:color w:val="231F20"/>
          <w:sz w:val="20"/>
        </w:rPr>
        <w:t>piadosamente</w:t>
      </w:r>
      <w:r>
        <w:rPr>
          <w:color w:val="231F20"/>
          <w:spacing w:val="-11"/>
          <w:sz w:val="20"/>
        </w:rPr>
        <w:t> </w:t>
      </w:r>
      <w:r>
        <w:rPr>
          <w:color w:val="231F20"/>
          <w:sz w:val="20"/>
        </w:rPr>
        <w:t>con</w:t>
      </w:r>
      <w:r>
        <w:rPr>
          <w:color w:val="231F20"/>
          <w:spacing w:val="-10"/>
          <w:sz w:val="20"/>
        </w:rPr>
        <w:t> </w:t>
      </w:r>
      <w:r>
        <w:rPr>
          <w:color w:val="231F20"/>
          <w:sz w:val="20"/>
        </w:rPr>
        <w:t>una</w:t>
      </w:r>
      <w:r>
        <w:rPr>
          <w:color w:val="231F20"/>
          <w:spacing w:val="-10"/>
          <w:sz w:val="20"/>
        </w:rPr>
        <w:t> </w:t>
      </w:r>
      <w:r>
        <w:rPr>
          <w:color w:val="231F20"/>
          <w:sz w:val="20"/>
        </w:rPr>
        <w:t>hoja</w:t>
      </w:r>
      <w:r>
        <w:rPr>
          <w:color w:val="231F20"/>
          <w:spacing w:val="-10"/>
          <w:sz w:val="20"/>
        </w:rPr>
        <w:t> </w:t>
      </w:r>
      <w:r>
        <w:rPr>
          <w:color w:val="231F20"/>
          <w:sz w:val="20"/>
        </w:rPr>
        <w:t>de</w:t>
      </w:r>
      <w:r>
        <w:rPr>
          <w:color w:val="231F20"/>
          <w:spacing w:val="-10"/>
          <w:sz w:val="20"/>
        </w:rPr>
        <w:t> </w:t>
      </w:r>
      <w:r>
        <w:rPr>
          <w:color w:val="231F20"/>
          <w:sz w:val="20"/>
        </w:rPr>
        <w:t>parra;</w:t>
      </w:r>
      <w:r>
        <w:rPr>
          <w:color w:val="231F20"/>
          <w:spacing w:val="-10"/>
          <w:sz w:val="20"/>
        </w:rPr>
        <w:t> </w:t>
      </w:r>
      <w:r>
        <w:rPr>
          <w:color w:val="231F20"/>
          <w:sz w:val="20"/>
        </w:rPr>
        <w:t>los</w:t>
      </w:r>
      <w:r>
        <w:rPr>
          <w:color w:val="231F20"/>
          <w:spacing w:val="-10"/>
          <w:sz w:val="20"/>
        </w:rPr>
        <w:t> </w:t>
      </w:r>
      <w:r>
        <w:rPr>
          <w:color w:val="231F20"/>
          <w:sz w:val="20"/>
        </w:rPr>
        <w:t>dibujos</w:t>
      </w:r>
      <w:r>
        <w:rPr>
          <w:color w:val="231F20"/>
          <w:spacing w:val="-10"/>
          <w:sz w:val="20"/>
        </w:rPr>
        <w:t> </w:t>
      </w:r>
      <w:r>
        <w:rPr>
          <w:color w:val="231F20"/>
          <w:sz w:val="20"/>
        </w:rPr>
        <w:t>eróticos</w:t>
      </w:r>
      <w:r>
        <w:rPr>
          <w:color w:val="231F20"/>
          <w:spacing w:val="-10"/>
          <w:sz w:val="20"/>
        </w:rPr>
        <w:t> </w:t>
      </w:r>
      <w:r>
        <w:rPr>
          <w:color w:val="231F20"/>
          <w:sz w:val="20"/>
        </w:rPr>
        <w:t>de</w:t>
      </w:r>
      <w:r>
        <w:rPr>
          <w:color w:val="231F20"/>
          <w:spacing w:val="-10"/>
          <w:sz w:val="20"/>
        </w:rPr>
        <w:t> </w:t>
      </w:r>
      <w:r>
        <w:rPr>
          <w:color w:val="231F20"/>
          <w:sz w:val="20"/>
        </w:rPr>
        <w:t>Picasso,</w:t>
      </w:r>
      <w:r>
        <w:rPr>
          <w:color w:val="231F20"/>
          <w:spacing w:val="-10"/>
          <w:sz w:val="20"/>
        </w:rPr>
        <w:t> </w:t>
      </w:r>
      <w:r>
        <w:rPr>
          <w:color w:val="231F20"/>
          <w:sz w:val="20"/>
        </w:rPr>
        <w:t>Rembrandt, Durero, Dalí o </w:t>
      </w:r>
      <w:r>
        <w:rPr>
          <w:color w:val="231F20"/>
          <w:spacing w:val="-3"/>
          <w:sz w:val="20"/>
        </w:rPr>
        <w:t>Joos </w:t>
      </w:r>
      <w:r>
        <w:rPr>
          <w:color w:val="231F20"/>
          <w:sz w:val="20"/>
        </w:rPr>
        <w:t>van </w:t>
      </w:r>
      <w:r>
        <w:rPr>
          <w:color w:val="231F20"/>
          <w:spacing w:val="-3"/>
          <w:sz w:val="20"/>
        </w:rPr>
        <w:t>Cleve, </w:t>
      </w:r>
      <w:r>
        <w:rPr>
          <w:color w:val="231F20"/>
          <w:sz w:val="20"/>
        </w:rPr>
        <w:t>serán excluidos de los museos, como sucede en México con</w:t>
      </w:r>
      <w:r>
        <w:rPr>
          <w:color w:val="231F20"/>
          <w:spacing w:val="-13"/>
          <w:sz w:val="20"/>
        </w:rPr>
        <w:t> </w:t>
      </w:r>
      <w:r>
        <w:rPr>
          <w:color w:val="231F20"/>
          <w:sz w:val="20"/>
        </w:rPr>
        <w:t>la</w:t>
      </w:r>
      <w:r>
        <w:rPr>
          <w:color w:val="231F20"/>
          <w:spacing w:val="-14"/>
          <w:sz w:val="20"/>
        </w:rPr>
        <w:t> </w:t>
      </w:r>
      <w:r>
        <w:rPr>
          <w:color w:val="231F20"/>
          <w:sz w:val="20"/>
        </w:rPr>
        <w:t>piezas</w:t>
      </w:r>
      <w:r>
        <w:rPr>
          <w:color w:val="231F20"/>
          <w:spacing w:val="-13"/>
          <w:sz w:val="20"/>
        </w:rPr>
        <w:t> </w:t>
      </w:r>
      <w:r>
        <w:rPr>
          <w:color w:val="231F20"/>
          <w:sz w:val="20"/>
        </w:rPr>
        <w:t>precolombinas</w:t>
      </w:r>
      <w:r>
        <w:rPr>
          <w:color w:val="231F20"/>
          <w:spacing w:val="-13"/>
          <w:sz w:val="20"/>
        </w:rPr>
        <w:t> </w:t>
      </w:r>
      <w:r>
        <w:rPr>
          <w:color w:val="231F20"/>
          <w:sz w:val="20"/>
        </w:rPr>
        <w:t>calificadas</w:t>
      </w:r>
      <w:r>
        <w:rPr>
          <w:color w:val="231F20"/>
          <w:spacing w:val="-13"/>
          <w:sz w:val="20"/>
        </w:rPr>
        <w:t> </w:t>
      </w:r>
      <w:r>
        <w:rPr>
          <w:color w:val="231F20"/>
          <w:sz w:val="20"/>
        </w:rPr>
        <w:t>de</w:t>
      </w:r>
      <w:r>
        <w:rPr>
          <w:color w:val="231F20"/>
          <w:spacing w:val="-14"/>
          <w:sz w:val="20"/>
        </w:rPr>
        <w:t> </w:t>
      </w:r>
      <w:r>
        <w:rPr>
          <w:color w:val="231F20"/>
          <w:sz w:val="20"/>
        </w:rPr>
        <w:t>eróticas,</w:t>
      </w:r>
      <w:r>
        <w:rPr>
          <w:color w:val="231F20"/>
          <w:spacing w:val="-13"/>
          <w:sz w:val="20"/>
        </w:rPr>
        <w:t> </w:t>
      </w:r>
      <w:r>
        <w:rPr>
          <w:color w:val="231F20"/>
          <w:sz w:val="20"/>
        </w:rPr>
        <w:t>que</w:t>
      </w:r>
      <w:r>
        <w:rPr>
          <w:color w:val="231F20"/>
          <w:spacing w:val="-14"/>
          <w:sz w:val="20"/>
        </w:rPr>
        <w:t> </w:t>
      </w:r>
      <w:r>
        <w:rPr>
          <w:color w:val="231F20"/>
          <w:sz w:val="20"/>
        </w:rPr>
        <w:t>permanecen</w:t>
      </w:r>
      <w:r>
        <w:rPr>
          <w:color w:val="231F20"/>
          <w:spacing w:val="-13"/>
          <w:sz w:val="20"/>
        </w:rPr>
        <w:t> </w:t>
      </w:r>
      <w:r>
        <w:rPr>
          <w:color w:val="231F20"/>
          <w:sz w:val="20"/>
        </w:rPr>
        <w:t>ocultas</w:t>
      </w:r>
      <w:r>
        <w:rPr>
          <w:color w:val="231F20"/>
          <w:spacing w:val="-13"/>
          <w:sz w:val="20"/>
        </w:rPr>
        <w:t> </w:t>
      </w:r>
      <w:r>
        <w:rPr>
          <w:color w:val="231F20"/>
          <w:sz w:val="20"/>
        </w:rPr>
        <w:t>en</w:t>
      </w:r>
      <w:r>
        <w:rPr>
          <w:color w:val="231F20"/>
          <w:spacing w:val="-13"/>
          <w:sz w:val="20"/>
        </w:rPr>
        <w:t> </w:t>
      </w:r>
      <w:r>
        <w:rPr>
          <w:color w:val="231F20"/>
          <w:sz w:val="20"/>
        </w:rPr>
        <w:t>los</w:t>
      </w:r>
      <w:r>
        <w:rPr>
          <w:color w:val="231F20"/>
          <w:spacing w:val="-13"/>
          <w:sz w:val="20"/>
        </w:rPr>
        <w:t> </w:t>
      </w:r>
      <w:r>
        <w:rPr>
          <w:color w:val="231F20"/>
          <w:sz w:val="20"/>
        </w:rPr>
        <w:t>sótanos del Museo de</w:t>
      </w:r>
      <w:r>
        <w:rPr>
          <w:color w:val="231F20"/>
          <w:spacing w:val="-11"/>
          <w:sz w:val="20"/>
        </w:rPr>
        <w:t> </w:t>
      </w:r>
      <w:r>
        <w:rPr>
          <w:color w:val="231F20"/>
          <w:sz w:val="20"/>
        </w:rPr>
        <w:t>Antropología.</w:t>
      </w:r>
    </w:p>
    <w:p>
      <w:pPr>
        <w:spacing w:line="297" w:lineRule="auto" w:before="3"/>
        <w:ind w:left="460" w:right="117" w:firstLine="360"/>
        <w:jc w:val="both"/>
        <w:rPr>
          <w:sz w:val="20"/>
        </w:rPr>
      </w:pPr>
      <w:r>
        <w:rPr>
          <w:color w:val="231F20"/>
          <w:sz w:val="20"/>
        </w:rPr>
        <w:t>Pocos hechos revelan con tal precisión el hecho de cómo las leyes que prohíben y castigan</w:t>
      </w:r>
      <w:r>
        <w:rPr>
          <w:color w:val="231F20"/>
          <w:spacing w:val="-6"/>
          <w:sz w:val="20"/>
        </w:rPr>
        <w:t> </w:t>
      </w:r>
      <w:r>
        <w:rPr>
          <w:color w:val="231F20"/>
          <w:sz w:val="20"/>
        </w:rPr>
        <w:t>duramente,</w:t>
      </w:r>
      <w:r>
        <w:rPr>
          <w:color w:val="231F20"/>
          <w:spacing w:val="-6"/>
          <w:sz w:val="20"/>
        </w:rPr>
        <w:t> </w:t>
      </w:r>
      <w:r>
        <w:rPr>
          <w:color w:val="231F20"/>
          <w:sz w:val="20"/>
        </w:rPr>
        <w:t>desde</w:t>
      </w:r>
      <w:r>
        <w:rPr>
          <w:color w:val="231F20"/>
          <w:spacing w:val="-6"/>
          <w:sz w:val="20"/>
        </w:rPr>
        <w:t> </w:t>
      </w:r>
      <w:r>
        <w:rPr>
          <w:color w:val="231F20"/>
          <w:sz w:val="20"/>
        </w:rPr>
        <w:t>1868,</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obscenidad</w:t>
      </w:r>
      <w:r>
        <w:rPr>
          <w:color w:val="231F20"/>
          <w:spacing w:val="-6"/>
          <w:sz w:val="20"/>
        </w:rPr>
        <w:t> </w:t>
      </w:r>
      <w:r>
        <w:rPr>
          <w:color w:val="231F20"/>
          <w:sz w:val="20"/>
        </w:rPr>
        <w:t>y</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pornografía,</w:t>
      </w:r>
      <w:r>
        <w:rPr>
          <w:color w:val="231F20"/>
          <w:spacing w:val="-6"/>
          <w:sz w:val="20"/>
        </w:rPr>
        <w:t> </w:t>
      </w:r>
      <w:r>
        <w:rPr>
          <w:color w:val="231F20"/>
          <w:sz w:val="20"/>
        </w:rPr>
        <w:t>no</w:t>
      </w:r>
      <w:r>
        <w:rPr>
          <w:color w:val="231F20"/>
          <w:spacing w:val="-6"/>
          <w:sz w:val="20"/>
        </w:rPr>
        <w:t> </w:t>
      </w:r>
      <w:r>
        <w:rPr>
          <w:color w:val="231F20"/>
          <w:sz w:val="20"/>
        </w:rPr>
        <w:t>han</w:t>
      </w:r>
      <w:r>
        <w:rPr>
          <w:color w:val="231F20"/>
          <w:spacing w:val="-6"/>
          <w:sz w:val="20"/>
        </w:rPr>
        <w:t> </w:t>
      </w:r>
      <w:r>
        <w:rPr>
          <w:color w:val="231F20"/>
          <w:sz w:val="20"/>
        </w:rPr>
        <w:t>podido</w:t>
      </w:r>
      <w:r>
        <w:rPr>
          <w:color w:val="231F20"/>
          <w:spacing w:val="-6"/>
          <w:sz w:val="20"/>
        </w:rPr>
        <w:t> </w:t>
      </w:r>
      <w:r>
        <w:rPr>
          <w:color w:val="231F20"/>
          <w:sz w:val="20"/>
        </w:rPr>
        <w:t>definir en forma clara y precisa lo que entienden por tal. La historia judicial de los últimos 30 años está repleta de discusiones bizantinas sobre si un texto, un grabado, una escultura o una fotografía son pornográficos. La prensa de provincia denunció el caso de una</w:t>
      </w:r>
      <w:r>
        <w:rPr>
          <w:color w:val="231F20"/>
          <w:spacing w:val="-23"/>
          <w:sz w:val="20"/>
        </w:rPr>
        <w:t> </w:t>
      </w:r>
      <w:r>
        <w:rPr>
          <w:color w:val="231F20"/>
          <w:sz w:val="20"/>
        </w:rPr>
        <w:t>librería asaltada por la policía en busca de pornografía: vendía libros de anatomía y arte y ellos fueron</w:t>
      </w:r>
      <w:r>
        <w:rPr>
          <w:color w:val="231F20"/>
          <w:spacing w:val="-14"/>
          <w:sz w:val="20"/>
        </w:rPr>
        <w:t> </w:t>
      </w:r>
      <w:r>
        <w:rPr>
          <w:color w:val="231F20"/>
          <w:sz w:val="20"/>
        </w:rPr>
        <w:t>decomisados</w:t>
      </w:r>
      <w:r>
        <w:rPr>
          <w:color w:val="231F20"/>
          <w:spacing w:val="-14"/>
          <w:sz w:val="20"/>
        </w:rPr>
        <w:t> </w:t>
      </w:r>
      <w:r>
        <w:rPr>
          <w:color w:val="231F20"/>
          <w:sz w:val="20"/>
        </w:rPr>
        <w:t>(Gomezjara,</w:t>
      </w:r>
      <w:r>
        <w:rPr>
          <w:color w:val="231F20"/>
          <w:spacing w:val="-14"/>
          <w:sz w:val="20"/>
        </w:rPr>
        <w:t> </w:t>
      </w:r>
      <w:r>
        <w:rPr>
          <w:color w:val="231F20"/>
          <w:sz w:val="20"/>
        </w:rPr>
        <w:t>1992:455-456).</w:t>
      </w:r>
    </w:p>
    <w:p>
      <w:pPr>
        <w:pStyle w:val="BodyText"/>
        <w:spacing w:before="5"/>
        <w:rPr>
          <w:sz w:val="23"/>
        </w:rPr>
      </w:pPr>
    </w:p>
    <w:p>
      <w:pPr>
        <w:pStyle w:val="BodyText"/>
        <w:spacing w:line="271" w:lineRule="auto"/>
        <w:ind w:left="100" w:right="117"/>
        <w:jc w:val="both"/>
      </w:pPr>
      <w:r>
        <w:rPr>
          <w:color w:val="231F20"/>
        </w:rPr>
        <w:t>De lo cual se desprende que el aspecto impúdico de la pornografía, a decir de este sociólogo,</w:t>
      </w:r>
      <w:r>
        <w:rPr>
          <w:color w:val="231F20"/>
          <w:spacing w:val="-4"/>
        </w:rPr>
        <w:t> </w:t>
      </w:r>
      <w:r>
        <w:rPr>
          <w:color w:val="231F20"/>
        </w:rPr>
        <w:t>es</w:t>
      </w:r>
      <w:r>
        <w:rPr>
          <w:color w:val="231F20"/>
          <w:spacing w:val="-4"/>
        </w:rPr>
        <w:t> </w:t>
      </w:r>
      <w:r>
        <w:rPr>
          <w:color w:val="231F20"/>
        </w:rPr>
        <w:t>meramente</w:t>
      </w:r>
      <w:r>
        <w:rPr>
          <w:color w:val="231F20"/>
          <w:spacing w:val="-4"/>
        </w:rPr>
        <w:t> </w:t>
      </w:r>
      <w:r>
        <w:rPr>
          <w:color w:val="231F20"/>
        </w:rPr>
        <w:t>subjetivo,</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a</w:t>
      </w:r>
      <w:r>
        <w:rPr>
          <w:color w:val="231F20"/>
          <w:spacing w:val="-4"/>
        </w:rPr>
        <w:t> </w:t>
      </w:r>
      <w:r>
        <w:rPr>
          <w:color w:val="231F20"/>
        </w:rPr>
        <w:t>determinadas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pen- sar según su instrucción, la cultura o la religión, es que se le da el tilde o el aspecto pornográfico a algunos objetos que son representados gráficamente; sin embargo, veamos otros conceptos para reconsiderar esta</w:t>
      </w:r>
      <w:r>
        <w:rPr>
          <w:color w:val="231F20"/>
          <w:spacing w:val="11"/>
        </w:rPr>
        <w:t> </w:t>
      </w:r>
      <w:r>
        <w:rPr>
          <w:color w:val="231F20"/>
        </w:rPr>
        <w:t>postura.</w:t>
      </w:r>
    </w:p>
    <w:p>
      <w:pPr>
        <w:pStyle w:val="BodyText"/>
        <w:spacing w:line="271" w:lineRule="auto" w:before="1"/>
        <w:ind w:left="100" w:right="117" w:firstLine="360"/>
        <w:jc w:val="both"/>
      </w:pPr>
      <w:r>
        <w:rPr>
          <w:color w:val="231F20"/>
        </w:rPr>
        <w:t>La Real </w:t>
      </w:r>
      <w:r>
        <w:rPr>
          <w:color w:val="231F20"/>
          <w:spacing w:val="2"/>
        </w:rPr>
        <w:t>Academia </w:t>
      </w:r>
      <w:r>
        <w:rPr>
          <w:color w:val="231F20"/>
        </w:rPr>
        <w:t>de la </w:t>
      </w:r>
      <w:r>
        <w:rPr>
          <w:color w:val="231F20"/>
          <w:spacing w:val="2"/>
        </w:rPr>
        <w:t>Lengua Española </w:t>
      </w:r>
      <w:r>
        <w:rPr>
          <w:color w:val="231F20"/>
        </w:rPr>
        <w:t>nos  </w:t>
      </w:r>
      <w:r>
        <w:rPr>
          <w:color w:val="231F20"/>
          <w:spacing w:val="2"/>
        </w:rPr>
        <w:t>dice que: “Pornografía </w:t>
      </w:r>
      <w:r>
        <w:rPr>
          <w:color w:val="231F20"/>
        </w:rPr>
        <w:t>tam-  bién es el tratado acerca de la prostitución. Carácter obsceno de obras literarias o </w:t>
      </w:r>
      <w:r>
        <w:rPr>
          <w:color w:val="231F20"/>
          <w:spacing w:val="2"/>
          <w:w w:val="106"/>
        </w:rPr>
        <w:t>art</w:t>
      </w:r>
      <w:r>
        <w:rPr>
          <w:color w:val="231F20"/>
          <w:spacing w:val="2"/>
          <w:w w:val="92"/>
        </w:rPr>
        <w:t>íst</w:t>
      </w:r>
      <w:r>
        <w:rPr>
          <w:color w:val="231F20"/>
          <w:spacing w:val="2"/>
          <w:w w:val="96"/>
        </w:rPr>
        <w:t>icas”</w:t>
      </w:r>
      <w:r>
        <w:rPr>
          <w:color w:val="231F20"/>
          <w:spacing w:val="2"/>
          <w:w w:val="72"/>
        </w:rPr>
        <w:t>(</w:t>
      </w:r>
      <w:r>
        <w:rPr>
          <w:color w:val="231F20"/>
          <w:spacing w:val="2"/>
          <w:w w:val="225"/>
          <w:sz w:val="16"/>
        </w:rPr>
        <w:t>r</w:t>
      </w:r>
      <w:r>
        <w:rPr>
          <w:color w:val="231F20"/>
          <w:spacing w:val="2"/>
          <w:w w:val="157"/>
          <w:sz w:val="16"/>
        </w:rPr>
        <w:t>a</w:t>
      </w:r>
      <w:r>
        <w:rPr>
          <w:color w:val="231F20"/>
          <w:spacing w:val="2"/>
          <w:w w:val="145"/>
          <w:sz w:val="16"/>
        </w:rPr>
        <w:t>e</w:t>
      </w:r>
      <w:r>
        <w:rPr>
          <w:color w:val="231F20"/>
        </w:rPr>
        <w:t>,</w:t>
      </w:r>
      <w:r>
        <w:rPr>
          <w:color w:val="231F20"/>
          <w:spacing w:val="4"/>
        </w:rPr>
        <w:t> </w:t>
      </w:r>
      <w:r>
        <w:rPr>
          <w:color w:val="231F20"/>
          <w:spacing w:val="2"/>
          <w:w w:val="97"/>
        </w:rPr>
        <w:t>1985:327).</w:t>
      </w:r>
    </w:p>
    <w:p>
      <w:pPr>
        <w:pStyle w:val="BodyText"/>
        <w:spacing w:line="271" w:lineRule="auto" w:before="1"/>
        <w:ind w:left="100" w:right="117" w:firstLine="360"/>
        <w:jc w:val="both"/>
      </w:pPr>
      <w:r>
        <w:rPr>
          <w:color w:val="231F20"/>
        </w:rPr>
        <w:t>Se observa que, según esta definición, prostitución y pornografía son sinónimos, pero más adelante se explicará por qué no; además, se menciona la obscenidad que  es lo que va más relacionado a la</w:t>
      </w:r>
      <w:r>
        <w:rPr>
          <w:color w:val="231F20"/>
          <w:spacing w:val="5"/>
        </w:rPr>
        <w:t> </w:t>
      </w:r>
      <w:r>
        <w:rPr>
          <w:color w:val="231F20"/>
        </w:rPr>
        <w:t>pornografía.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spacing w:before="68"/>
        <w:ind w:left="480" w:right="0" w:firstLine="0"/>
        <w:jc w:val="both"/>
        <w:rPr>
          <w:sz w:val="22"/>
        </w:rPr>
      </w:pPr>
      <w:r>
        <w:rPr>
          <w:color w:val="231F20"/>
          <w:sz w:val="22"/>
        </w:rPr>
        <w:t>Otro</w:t>
      </w:r>
      <w:r>
        <w:rPr>
          <w:color w:val="231F20"/>
          <w:spacing w:val="-33"/>
          <w:sz w:val="22"/>
        </w:rPr>
        <w:t> </w:t>
      </w:r>
      <w:r>
        <w:rPr>
          <w:color w:val="231F20"/>
          <w:sz w:val="22"/>
        </w:rPr>
        <w:t>concepto,</w:t>
      </w:r>
      <w:r>
        <w:rPr>
          <w:color w:val="231F20"/>
          <w:spacing w:val="-33"/>
          <w:sz w:val="22"/>
        </w:rPr>
        <w:t> </w:t>
      </w:r>
      <w:r>
        <w:rPr>
          <w:color w:val="231F20"/>
          <w:sz w:val="22"/>
        </w:rPr>
        <w:t>acorde</w:t>
      </w:r>
      <w:r>
        <w:rPr>
          <w:color w:val="231F20"/>
          <w:spacing w:val="-33"/>
          <w:sz w:val="22"/>
        </w:rPr>
        <w:t> </w:t>
      </w:r>
      <w:r>
        <w:rPr>
          <w:color w:val="231F20"/>
          <w:sz w:val="22"/>
        </w:rPr>
        <w:t>a</w:t>
      </w:r>
      <w:r>
        <w:rPr>
          <w:color w:val="231F20"/>
          <w:spacing w:val="-33"/>
          <w:sz w:val="22"/>
        </w:rPr>
        <w:t> </w:t>
      </w:r>
      <w:r>
        <w:rPr>
          <w:color w:val="231F20"/>
          <w:sz w:val="22"/>
        </w:rPr>
        <w:t>la</w:t>
      </w:r>
      <w:r>
        <w:rPr>
          <w:color w:val="231F20"/>
          <w:spacing w:val="-34"/>
          <w:sz w:val="22"/>
        </w:rPr>
        <w:t> </w:t>
      </w:r>
      <w:r>
        <w:rPr>
          <w:i/>
          <w:color w:val="231F20"/>
          <w:sz w:val="22"/>
        </w:rPr>
        <w:t>Enciclopedia</w:t>
      </w:r>
      <w:r>
        <w:rPr>
          <w:i/>
          <w:color w:val="231F20"/>
          <w:spacing w:val="-33"/>
          <w:sz w:val="22"/>
        </w:rPr>
        <w:t> </w:t>
      </w:r>
      <w:r>
        <w:rPr>
          <w:i/>
          <w:color w:val="231F20"/>
          <w:sz w:val="22"/>
        </w:rPr>
        <w:t>Jurídica</w:t>
      </w:r>
      <w:r>
        <w:rPr>
          <w:i/>
          <w:color w:val="231F20"/>
          <w:spacing w:val="-33"/>
          <w:sz w:val="22"/>
        </w:rPr>
        <w:t> </w:t>
      </w:r>
      <w:r>
        <w:rPr>
          <w:i/>
          <w:color w:val="231F20"/>
          <w:sz w:val="22"/>
        </w:rPr>
        <w:t>Omeba</w:t>
      </w:r>
      <w:r>
        <w:rPr>
          <w:color w:val="231F20"/>
          <w:sz w:val="22"/>
        </w:rPr>
        <w:t>,</w:t>
      </w:r>
      <w:r>
        <w:rPr>
          <w:color w:val="231F20"/>
          <w:spacing w:val="-33"/>
          <w:sz w:val="22"/>
        </w:rPr>
        <w:t> </w:t>
      </w:r>
      <w:r>
        <w:rPr>
          <w:color w:val="231F20"/>
          <w:sz w:val="22"/>
        </w:rPr>
        <w:t>dice</w:t>
      </w:r>
      <w:r>
        <w:rPr>
          <w:color w:val="231F20"/>
          <w:spacing w:val="-33"/>
          <w:sz w:val="22"/>
        </w:rPr>
        <w:t> </w:t>
      </w:r>
      <w:r>
        <w:rPr>
          <w:color w:val="231F20"/>
          <w:sz w:val="22"/>
        </w:rPr>
        <w:t>que</w:t>
      </w:r>
      <w:r>
        <w:rPr>
          <w:color w:val="231F20"/>
          <w:spacing w:val="-33"/>
          <w:sz w:val="22"/>
        </w:rPr>
        <w:t> </w:t>
      </w:r>
      <w:r>
        <w:rPr>
          <w:color w:val="231F20"/>
          <w:sz w:val="22"/>
        </w:rPr>
        <w:t>la</w:t>
      </w:r>
      <w:r>
        <w:rPr>
          <w:color w:val="231F20"/>
          <w:spacing w:val="-33"/>
          <w:sz w:val="22"/>
        </w:rPr>
        <w:t> </w:t>
      </w:r>
      <w:r>
        <w:rPr>
          <w:color w:val="231F20"/>
          <w:sz w:val="22"/>
        </w:rPr>
        <w:t>pornografía</w:t>
      </w:r>
      <w:r>
        <w:rPr>
          <w:color w:val="231F20"/>
          <w:spacing w:val="-33"/>
          <w:sz w:val="22"/>
        </w:rPr>
        <w:t> </w:t>
      </w:r>
      <w:r>
        <w:rPr>
          <w:color w:val="231F20"/>
          <w:sz w:val="22"/>
        </w:rPr>
        <w:t>es:</w:t>
      </w:r>
    </w:p>
    <w:p>
      <w:pPr>
        <w:pStyle w:val="BodyText"/>
        <w:spacing w:before="4"/>
        <w:rPr>
          <w:sz w:val="29"/>
        </w:rPr>
      </w:pPr>
    </w:p>
    <w:p>
      <w:pPr>
        <w:spacing w:line="297" w:lineRule="auto" w:before="0"/>
        <w:ind w:left="480" w:right="117" w:firstLine="0"/>
        <w:jc w:val="both"/>
        <w:rPr>
          <w:sz w:val="20"/>
        </w:rPr>
      </w:pPr>
      <w:r>
        <w:rPr>
          <w:color w:val="231F20"/>
          <w:sz w:val="20"/>
        </w:rPr>
        <w:t>Según el diccionario de la academia, esta palabra significa “tratado de la prostitución”, en otras acepciones “carácter obsceno de obras literarias o artísticas” y “obra literaria o artística</w:t>
      </w:r>
      <w:r>
        <w:rPr>
          <w:color w:val="231F20"/>
          <w:spacing w:val="-7"/>
          <w:sz w:val="20"/>
        </w:rPr>
        <w:t> </w:t>
      </w:r>
      <w:r>
        <w:rPr>
          <w:color w:val="231F20"/>
          <w:sz w:val="20"/>
        </w:rPr>
        <w:t>de</w:t>
      </w:r>
      <w:r>
        <w:rPr>
          <w:color w:val="231F20"/>
          <w:spacing w:val="-7"/>
          <w:sz w:val="20"/>
        </w:rPr>
        <w:t> </w:t>
      </w:r>
      <w:r>
        <w:rPr>
          <w:color w:val="231F20"/>
          <w:sz w:val="20"/>
        </w:rPr>
        <w:t>éste</w:t>
      </w:r>
      <w:r>
        <w:rPr>
          <w:color w:val="231F20"/>
          <w:spacing w:val="-7"/>
          <w:sz w:val="20"/>
        </w:rPr>
        <w:t> </w:t>
      </w:r>
      <w:r>
        <w:rPr>
          <w:color w:val="231F20"/>
          <w:sz w:val="20"/>
        </w:rPr>
        <w:t>carácter”.</w:t>
      </w:r>
      <w:r>
        <w:rPr>
          <w:color w:val="231F20"/>
          <w:spacing w:val="-7"/>
          <w:sz w:val="20"/>
        </w:rPr>
        <w:t> </w:t>
      </w:r>
      <w:r>
        <w:rPr>
          <w:color w:val="231F20"/>
          <w:sz w:val="20"/>
        </w:rPr>
        <w:t>De</w:t>
      </w:r>
      <w:r>
        <w:rPr>
          <w:color w:val="231F20"/>
          <w:spacing w:val="-7"/>
          <w:sz w:val="20"/>
        </w:rPr>
        <w:t> </w:t>
      </w:r>
      <w:r>
        <w:rPr>
          <w:color w:val="231F20"/>
          <w:sz w:val="20"/>
        </w:rPr>
        <w:t>aquí</w:t>
      </w:r>
      <w:r>
        <w:rPr>
          <w:color w:val="231F20"/>
          <w:spacing w:val="-7"/>
          <w:sz w:val="20"/>
        </w:rPr>
        <w:t> </w:t>
      </w:r>
      <w:r>
        <w:rPr>
          <w:color w:val="231F20"/>
          <w:sz w:val="20"/>
        </w:rPr>
        <w:t>que</w:t>
      </w:r>
      <w:r>
        <w:rPr>
          <w:color w:val="231F20"/>
          <w:spacing w:val="-7"/>
          <w:sz w:val="20"/>
        </w:rPr>
        <w:t> </w:t>
      </w:r>
      <w:r>
        <w:rPr>
          <w:color w:val="231F20"/>
          <w:sz w:val="20"/>
        </w:rPr>
        <w:t>pornográfico</w:t>
      </w:r>
      <w:r>
        <w:rPr>
          <w:color w:val="231F20"/>
          <w:spacing w:val="-7"/>
          <w:sz w:val="20"/>
        </w:rPr>
        <w:t> </w:t>
      </w:r>
      <w:r>
        <w:rPr>
          <w:color w:val="231F20"/>
          <w:sz w:val="20"/>
        </w:rPr>
        <w:t>se</w:t>
      </w:r>
      <w:r>
        <w:rPr>
          <w:color w:val="231F20"/>
          <w:spacing w:val="-7"/>
          <w:sz w:val="20"/>
        </w:rPr>
        <w:t> </w:t>
      </w:r>
      <w:r>
        <w:rPr>
          <w:color w:val="231F20"/>
          <w:sz w:val="20"/>
        </w:rPr>
        <w:t>diga</w:t>
      </w:r>
      <w:r>
        <w:rPr>
          <w:color w:val="231F20"/>
          <w:spacing w:val="-7"/>
          <w:sz w:val="20"/>
        </w:rPr>
        <w:t> </w:t>
      </w:r>
      <w:r>
        <w:rPr>
          <w:color w:val="231F20"/>
          <w:sz w:val="20"/>
        </w:rPr>
        <w:t>del</w:t>
      </w:r>
      <w:r>
        <w:rPr>
          <w:color w:val="231F20"/>
          <w:spacing w:val="-7"/>
          <w:sz w:val="20"/>
        </w:rPr>
        <w:t> </w:t>
      </w:r>
      <w:r>
        <w:rPr>
          <w:color w:val="231F20"/>
          <w:sz w:val="20"/>
        </w:rPr>
        <w:t>“autor</w:t>
      </w:r>
      <w:r>
        <w:rPr>
          <w:color w:val="231F20"/>
          <w:spacing w:val="-7"/>
          <w:sz w:val="20"/>
        </w:rPr>
        <w:t> </w:t>
      </w:r>
      <w:r>
        <w:rPr>
          <w:color w:val="231F20"/>
          <w:sz w:val="20"/>
        </w:rPr>
        <w:t>de</w:t>
      </w:r>
      <w:r>
        <w:rPr>
          <w:color w:val="231F20"/>
          <w:spacing w:val="-7"/>
          <w:sz w:val="20"/>
        </w:rPr>
        <w:t> </w:t>
      </w:r>
      <w:r>
        <w:rPr>
          <w:color w:val="231F20"/>
          <w:sz w:val="20"/>
        </w:rPr>
        <w:t>obras</w:t>
      </w:r>
      <w:r>
        <w:rPr>
          <w:color w:val="231F20"/>
          <w:spacing w:val="-7"/>
          <w:sz w:val="20"/>
        </w:rPr>
        <w:t> </w:t>
      </w:r>
      <w:r>
        <w:rPr>
          <w:color w:val="231F20"/>
          <w:sz w:val="20"/>
        </w:rPr>
        <w:t>obscenas” y</w:t>
      </w:r>
      <w:r>
        <w:rPr>
          <w:color w:val="231F20"/>
          <w:spacing w:val="-5"/>
          <w:sz w:val="20"/>
        </w:rPr>
        <w:t> </w:t>
      </w:r>
      <w:r>
        <w:rPr>
          <w:color w:val="231F20"/>
          <w:sz w:val="20"/>
        </w:rPr>
        <w:t>de</w:t>
      </w:r>
      <w:r>
        <w:rPr>
          <w:color w:val="231F20"/>
          <w:spacing w:val="-6"/>
          <w:sz w:val="20"/>
        </w:rPr>
        <w:t> </w:t>
      </w:r>
      <w:r>
        <w:rPr>
          <w:color w:val="231F20"/>
          <w:sz w:val="20"/>
        </w:rPr>
        <w:t>lo</w:t>
      </w:r>
      <w:r>
        <w:rPr>
          <w:color w:val="231F20"/>
          <w:spacing w:val="-6"/>
          <w:sz w:val="20"/>
        </w:rPr>
        <w:t> </w:t>
      </w:r>
      <w:r>
        <w:rPr>
          <w:color w:val="231F20"/>
          <w:sz w:val="20"/>
        </w:rPr>
        <w:t>“perteneciente</w:t>
      </w:r>
      <w:r>
        <w:rPr>
          <w:color w:val="231F20"/>
          <w:spacing w:val="-6"/>
          <w:sz w:val="20"/>
        </w:rPr>
        <w:t> </w:t>
      </w:r>
      <w:r>
        <w:rPr>
          <w:color w:val="231F20"/>
          <w:sz w:val="20"/>
        </w:rPr>
        <w:t>o</w:t>
      </w:r>
      <w:r>
        <w:rPr>
          <w:color w:val="231F20"/>
          <w:spacing w:val="-6"/>
          <w:sz w:val="20"/>
        </w:rPr>
        <w:t> </w:t>
      </w:r>
      <w:r>
        <w:rPr>
          <w:color w:val="231F20"/>
          <w:sz w:val="20"/>
        </w:rPr>
        <w:t>relativo</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pornografía”</w:t>
      </w:r>
      <w:r>
        <w:rPr>
          <w:color w:val="231F20"/>
          <w:spacing w:val="-6"/>
          <w:sz w:val="20"/>
        </w:rPr>
        <w:t> </w:t>
      </w:r>
      <w:r>
        <w:rPr>
          <w:color w:val="231F20"/>
          <w:sz w:val="20"/>
        </w:rPr>
        <w:t>y</w:t>
      </w:r>
      <w:r>
        <w:rPr>
          <w:color w:val="231F20"/>
          <w:spacing w:val="-5"/>
          <w:sz w:val="20"/>
        </w:rPr>
        <w:t> </w:t>
      </w:r>
      <w:r>
        <w:rPr>
          <w:color w:val="231F20"/>
          <w:sz w:val="20"/>
        </w:rPr>
        <w:t>pornógrafo</w:t>
      </w:r>
      <w:r>
        <w:rPr>
          <w:color w:val="231F20"/>
          <w:spacing w:val="-6"/>
          <w:sz w:val="20"/>
        </w:rPr>
        <w:t> </w:t>
      </w:r>
      <w:r>
        <w:rPr>
          <w:color w:val="231F20"/>
          <w:sz w:val="20"/>
        </w:rPr>
        <w:t>del</w:t>
      </w:r>
      <w:r>
        <w:rPr>
          <w:color w:val="231F20"/>
          <w:spacing w:val="-6"/>
          <w:sz w:val="20"/>
        </w:rPr>
        <w:t> </w:t>
      </w:r>
      <w:r>
        <w:rPr>
          <w:color w:val="231F20"/>
          <w:sz w:val="20"/>
        </w:rPr>
        <w:t>que</w:t>
      </w:r>
      <w:r>
        <w:rPr>
          <w:color w:val="231F20"/>
          <w:spacing w:val="-6"/>
          <w:sz w:val="20"/>
        </w:rPr>
        <w:t> </w:t>
      </w:r>
      <w:r>
        <w:rPr>
          <w:color w:val="231F20"/>
          <w:sz w:val="20"/>
        </w:rPr>
        <w:t>“escribe</w:t>
      </w:r>
      <w:r>
        <w:rPr>
          <w:color w:val="231F20"/>
          <w:spacing w:val="-6"/>
          <w:sz w:val="20"/>
        </w:rPr>
        <w:t> </w:t>
      </w:r>
      <w:r>
        <w:rPr>
          <w:color w:val="231F20"/>
          <w:sz w:val="20"/>
        </w:rPr>
        <w:t>acerca</w:t>
      </w:r>
      <w:r>
        <w:rPr>
          <w:color w:val="231F20"/>
          <w:spacing w:val="-6"/>
          <w:sz w:val="20"/>
        </w:rPr>
        <w:t> </w:t>
      </w:r>
      <w:r>
        <w:rPr>
          <w:color w:val="231F20"/>
          <w:sz w:val="20"/>
        </w:rPr>
        <w:t>de la</w:t>
      </w:r>
      <w:r>
        <w:rPr>
          <w:color w:val="231F20"/>
          <w:spacing w:val="-14"/>
          <w:sz w:val="20"/>
        </w:rPr>
        <w:t> </w:t>
      </w:r>
      <w:r>
        <w:rPr>
          <w:color w:val="231F20"/>
          <w:sz w:val="20"/>
        </w:rPr>
        <w:t>prostitución”</w:t>
      </w:r>
      <w:r>
        <w:rPr>
          <w:color w:val="231F20"/>
          <w:spacing w:val="-14"/>
          <w:sz w:val="20"/>
        </w:rPr>
        <w:t> </w:t>
      </w:r>
      <w:r>
        <w:rPr>
          <w:color w:val="231F20"/>
          <w:sz w:val="20"/>
        </w:rPr>
        <w:t>y</w:t>
      </w:r>
      <w:r>
        <w:rPr>
          <w:color w:val="231F20"/>
          <w:spacing w:val="-14"/>
          <w:sz w:val="20"/>
        </w:rPr>
        <w:t> </w:t>
      </w:r>
      <w:r>
        <w:rPr>
          <w:color w:val="231F20"/>
          <w:sz w:val="20"/>
        </w:rPr>
        <w:t>del</w:t>
      </w:r>
      <w:r>
        <w:rPr>
          <w:color w:val="231F20"/>
          <w:spacing w:val="-14"/>
          <w:sz w:val="20"/>
        </w:rPr>
        <w:t> </w:t>
      </w:r>
      <w:r>
        <w:rPr>
          <w:color w:val="231F20"/>
          <w:sz w:val="20"/>
        </w:rPr>
        <w:t>“autor</w:t>
      </w:r>
      <w:r>
        <w:rPr>
          <w:color w:val="231F20"/>
          <w:spacing w:val="-14"/>
          <w:sz w:val="20"/>
        </w:rPr>
        <w:t> </w:t>
      </w:r>
      <w:r>
        <w:rPr>
          <w:color w:val="231F20"/>
          <w:sz w:val="20"/>
        </w:rPr>
        <w:t>de</w:t>
      </w:r>
      <w:r>
        <w:rPr>
          <w:color w:val="231F20"/>
          <w:spacing w:val="-14"/>
          <w:sz w:val="20"/>
        </w:rPr>
        <w:t> </w:t>
      </w:r>
      <w:r>
        <w:rPr>
          <w:color w:val="231F20"/>
          <w:sz w:val="20"/>
        </w:rPr>
        <w:t>obras</w:t>
      </w:r>
      <w:r>
        <w:rPr>
          <w:color w:val="231F20"/>
          <w:spacing w:val="-14"/>
          <w:sz w:val="20"/>
        </w:rPr>
        <w:t> </w:t>
      </w:r>
      <w:r>
        <w:rPr>
          <w:color w:val="231F20"/>
          <w:sz w:val="20"/>
        </w:rPr>
        <w:t>pornográficas”</w:t>
      </w:r>
      <w:r>
        <w:rPr>
          <w:color w:val="231F20"/>
          <w:spacing w:val="-14"/>
          <w:sz w:val="20"/>
        </w:rPr>
        <w:t> </w:t>
      </w:r>
      <w:r>
        <w:rPr>
          <w:color w:val="231F20"/>
          <w:sz w:val="20"/>
        </w:rPr>
        <w:t>(</w:t>
      </w:r>
      <w:r>
        <w:rPr>
          <w:i/>
          <w:color w:val="231F20"/>
          <w:sz w:val="20"/>
        </w:rPr>
        <w:t>Omeba,</w:t>
      </w:r>
      <w:r>
        <w:rPr>
          <w:i/>
          <w:color w:val="231F20"/>
          <w:spacing w:val="-15"/>
          <w:sz w:val="20"/>
        </w:rPr>
        <w:t> </w:t>
      </w:r>
      <w:r>
        <w:rPr>
          <w:color w:val="231F20"/>
          <w:sz w:val="20"/>
        </w:rPr>
        <w:t>1991:609).</w:t>
      </w:r>
    </w:p>
    <w:p>
      <w:pPr>
        <w:pStyle w:val="BodyText"/>
        <w:spacing w:before="5"/>
        <w:rPr>
          <w:sz w:val="23"/>
        </w:rPr>
      </w:pPr>
    </w:p>
    <w:p>
      <w:pPr>
        <w:pStyle w:val="BodyText"/>
        <w:spacing w:line="271" w:lineRule="auto"/>
        <w:ind w:left="120" w:right="117"/>
        <w:jc w:val="both"/>
      </w:pPr>
      <w:r>
        <w:rPr>
          <w:color w:val="231F20"/>
          <w:spacing w:val="-3"/>
        </w:rPr>
        <w:t>Entonces,</w:t>
      </w:r>
      <w:r>
        <w:rPr>
          <w:color w:val="231F20"/>
          <w:spacing w:val="-22"/>
        </w:rPr>
        <w:t> </w:t>
      </w:r>
      <w:r>
        <w:rPr>
          <w:color w:val="231F20"/>
        </w:rPr>
        <w:t>tenemos</w:t>
      </w:r>
      <w:r>
        <w:rPr>
          <w:color w:val="231F20"/>
          <w:spacing w:val="-22"/>
        </w:rPr>
        <w:t> </w:t>
      </w:r>
      <w:r>
        <w:rPr>
          <w:color w:val="231F20"/>
        </w:rPr>
        <w:t>una</w:t>
      </w:r>
      <w:r>
        <w:rPr>
          <w:color w:val="231F20"/>
          <w:spacing w:val="-22"/>
        </w:rPr>
        <w:t> </w:t>
      </w:r>
      <w:r>
        <w:rPr>
          <w:color w:val="231F20"/>
        </w:rPr>
        <w:t>gran</w:t>
      </w:r>
      <w:r>
        <w:rPr>
          <w:color w:val="231F20"/>
          <w:spacing w:val="-22"/>
        </w:rPr>
        <w:t> </w:t>
      </w:r>
      <w:r>
        <w:rPr>
          <w:color w:val="231F20"/>
        </w:rPr>
        <w:t>confusión,</w:t>
      </w:r>
      <w:r>
        <w:rPr>
          <w:color w:val="231F20"/>
          <w:spacing w:val="-22"/>
        </w:rPr>
        <w:t> </w:t>
      </w:r>
      <w:r>
        <w:rPr>
          <w:color w:val="231F20"/>
        </w:rPr>
        <w:t>pues</w:t>
      </w:r>
      <w:r>
        <w:rPr>
          <w:color w:val="231F20"/>
          <w:spacing w:val="-22"/>
        </w:rPr>
        <w:t> </w:t>
      </w:r>
      <w:r>
        <w:rPr>
          <w:color w:val="231F20"/>
        </w:rPr>
        <w:t>si</w:t>
      </w:r>
      <w:r>
        <w:rPr>
          <w:color w:val="231F20"/>
          <w:spacing w:val="-22"/>
        </w:rPr>
        <w:t> </w:t>
      </w:r>
      <w:r>
        <w:rPr>
          <w:color w:val="231F20"/>
        </w:rPr>
        <w:t>bien</w:t>
      </w:r>
      <w:r>
        <w:rPr>
          <w:color w:val="231F20"/>
          <w:spacing w:val="-22"/>
        </w:rPr>
        <w:t> </w:t>
      </w:r>
      <w:r>
        <w:rPr>
          <w:color w:val="231F20"/>
        </w:rPr>
        <w:t>es</w:t>
      </w:r>
      <w:r>
        <w:rPr>
          <w:color w:val="231F20"/>
          <w:spacing w:val="-22"/>
        </w:rPr>
        <w:t> </w:t>
      </w:r>
      <w:r>
        <w:rPr>
          <w:color w:val="231F20"/>
        </w:rPr>
        <w:t>cierto</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3"/>
        </w:rPr>
        <w:t>prostitución</w:t>
      </w:r>
      <w:r>
        <w:rPr>
          <w:color w:val="231F20"/>
          <w:spacing w:val="-22"/>
        </w:rPr>
        <w:t> </w:t>
      </w:r>
      <w:r>
        <w:rPr>
          <w:color w:val="231F20"/>
        </w:rPr>
        <w:t>encierra un aspecto de carácter obsceno, también es la invitación al comercio carnal que una persona hace a otra en forma pública y la pornografía es otra cosa, ya que entende- mos como obscenidad o pornografía, no cualquier aspecto sexual, sino la cualidad  de despertar o excitar torpeza o lascivia erótica en un individuo –hombre o </w:t>
      </w:r>
      <w:r>
        <w:rPr>
          <w:color w:val="231F20"/>
          <w:spacing w:val="-5"/>
        </w:rPr>
        <w:t>mujer, </w:t>
      </w:r>
      <w:r>
        <w:rPr>
          <w:color w:val="231F20"/>
        </w:rPr>
        <w:t>no hay distinción–. Y lo anterior puede ser a través de libros, escritos, imágenes u otros objetos de carácter</w:t>
      </w:r>
      <w:r>
        <w:rPr>
          <w:color w:val="231F20"/>
          <w:spacing w:val="-1"/>
        </w:rPr>
        <w:t> </w:t>
      </w:r>
      <w:r>
        <w:rPr>
          <w:color w:val="231F20"/>
        </w:rPr>
        <w:t>obsceno.</w:t>
      </w:r>
    </w:p>
    <w:p>
      <w:pPr>
        <w:pStyle w:val="BodyText"/>
        <w:spacing w:line="271" w:lineRule="auto" w:before="1"/>
        <w:ind w:left="120" w:right="116" w:firstLine="360"/>
      </w:pPr>
      <w:r>
        <w:rPr>
          <w:color w:val="231F20"/>
        </w:rPr>
        <w:t>El ilustre maestro Francisco Muñoz Conde refiere un concepto relativo a lo que es el material pornográfico diciendo lo siguiente:</w:t>
      </w:r>
    </w:p>
    <w:p>
      <w:pPr>
        <w:pStyle w:val="BodyText"/>
        <w:spacing w:before="7"/>
        <w:rPr>
          <w:sz w:val="26"/>
        </w:rPr>
      </w:pPr>
    </w:p>
    <w:p>
      <w:pPr>
        <w:spacing w:line="297" w:lineRule="auto" w:before="0"/>
        <w:ind w:left="480" w:right="117" w:firstLine="0"/>
        <w:jc w:val="both"/>
        <w:rPr>
          <w:sz w:val="20"/>
        </w:rPr>
      </w:pPr>
      <w:r>
        <w:rPr>
          <w:color w:val="231F20"/>
          <w:sz w:val="20"/>
        </w:rPr>
        <w:t>Las connotaciones morales a las que antes aludimos, respecto al término “obsceno”</w:t>
      </w:r>
      <w:r>
        <w:rPr>
          <w:color w:val="231F20"/>
          <w:spacing w:val="-26"/>
          <w:sz w:val="20"/>
        </w:rPr>
        <w:t> </w:t>
      </w:r>
      <w:r>
        <w:rPr>
          <w:color w:val="231F20"/>
          <w:sz w:val="20"/>
        </w:rPr>
        <w:t>vuel- ven a surgir a la hora de interpretar el “material pornográfico” a que se refiere el</w:t>
      </w:r>
      <w:r>
        <w:rPr>
          <w:color w:val="231F20"/>
          <w:spacing w:val="20"/>
          <w:sz w:val="20"/>
        </w:rPr>
        <w:t> </w:t>
      </w:r>
      <w:r>
        <w:rPr>
          <w:color w:val="231F20"/>
          <w:sz w:val="20"/>
        </w:rPr>
        <w:t>artículo</w:t>
      </w:r>
    </w:p>
    <w:p>
      <w:pPr>
        <w:spacing w:line="297" w:lineRule="auto" w:before="3"/>
        <w:ind w:left="480" w:right="117" w:firstLine="0"/>
        <w:jc w:val="both"/>
        <w:rPr>
          <w:sz w:val="20"/>
        </w:rPr>
      </w:pPr>
      <w:r>
        <w:rPr>
          <w:color w:val="231F20"/>
          <w:sz w:val="20"/>
        </w:rPr>
        <w:t>186. El concepto mismo de “pornografía” no es nada pacífico en la bibliografía existente sobre el tema. Si por tal se entiende las representaciones de carácter sexual a través de escritos,</w:t>
      </w:r>
      <w:r>
        <w:rPr>
          <w:color w:val="231F20"/>
          <w:spacing w:val="-9"/>
          <w:sz w:val="20"/>
        </w:rPr>
        <w:t> </w:t>
      </w:r>
      <w:r>
        <w:rPr>
          <w:color w:val="231F20"/>
          <w:sz w:val="20"/>
        </w:rPr>
        <w:t>objetos,</w:t>
      </w:r>
      <w:r>
        <w:rPr>
          <w:color w:val="231F20"/>
          <w:spacing w:val="-10"/>
          <w:sz w:val="20"/>
        </w:rPr>
        <w:t> </w:t>
      </w:r>
      <w:r>
        <w:rPr>
          <w:color w:val="231F20"/>
          <w:sz w:val="20"/>
        </w:rPr>
        <w:t>medios</w:t>
      </w:r>
      <w:r>
        <w:rPr>
          <w:color w:val="231F20"/>
          <w:spacing w:val="-9"/>
          <w:sz w:val="20"/>
        </w:rPr>
        <w:t> </w:t>
      </w:r>
      <w:r>
        <w:rPr>
          <w:color w:val="231F20"/>
          <w:sz w:val="20"/>
        </w:rPr>
        <w:t>audiovisuales,</w:t>
      </w:r>
      <w:r>
        <w:rPr>
          <w:color w:val="231F20"/>
          <w:spacing w:val="-10"/>
          <w:sz w:val="20"/>
        </w:rPr>
        <w:t> </w:t>
      </w:r>
      <w:r>
        <w:rPr>
          <w:color w:val="231F20"/>
          <w:sz w:val="20"/>
        </w:rPr>
        <w:t>etc.,</w:t>
      </w:r>
      <w:r>
        <w:rPr>
          <w:color w:val="231F20"/>
          <w:spacing w:val="-10"/>
          <w:sz w:val="20"/>
        </w:rPr>
        <w:t> </w:t>
      </w:r>
      <w:r>
        <w:rPr>
          <w:color w:val="231F20"/>
          <w:sz w:val="20"/>
        </w:rPr>
        <w:t>que</w:t>
      </w:r>
      <w:r>
        <w:rPr>
          <w:color w:val="231F20"/>
          <w:spacing w:val="-10"/>
          <w:sz w:val="20"/>
        </w:rPr>
        <w:t> </w:t>
      </w:r>
      <w:r>
        <w:rPr>
          <w:color w:val="231F20"/>
          <w:sz w:val="20"/>
        </w:rPr>
        <w:t>tienden</w:t>
      </w:r>
      <w:r>
        <w:rPr>
          <w:color w:val="231F20"/>
          <w:spacing w:val="-10"/>
          <w:sz w:val="20"/>
        </w:rPr>
        <w:t> </w:t>
      </w:r>
      <w:r>
        <w:rPr>
          <w:color w:val="231F20"/>
          <w:sz w:val="20"/>
        </w:rPr>
        <w:t>a</w:t>
      </w:r>
      <w:r>
        <w:rPr>
          <w:color w:val="231F20"/>
          <w:spacing w:val="-10"/>
          <w:sz w:val="20"/>
        </w:rPr>
        <w:t> </w:t>
      </w:r>
      <w:r>
        <w:rPr>
          <w:color w:val="231F20"/>
          <w:sz w:val="20"/>
        </w:rPr>
        <w:t>provocar</w:t>
      </w:r>
      <w:r>
        <w:rPr>
          <w:color w:val="231F20"/>
          <w:spacing w:val="-10"/>
          <w:sz w:val="20"/>
        </w:rPr>
        <w:t> </w:t>
      </w:r>
      <w:r>
        <w:rPr>
          <w:color w:val="231F20"/>
          <w:sz w:val="20"/>
        </w:rPr>
        <w:t>o</w:t>
      </w:r>
      <w:r>
        <w:rPr>
          <w:color w:val="231F20"/>
          <w:spacing w:val="-9"/>
          <w:sz w:val="20"/>
        </w:rPr>
        <w:t> </w:t>
      </w:r>
      <w:r>
        <w:rPr>
          <w:color w:val="231F20"/>
          <w:sz w:val="20"/>
        </w:rPr>
        <w:t>excitar</w:t>
      </w:r>
      <w:r>
        <w:rPr>
          <w:color w:val="231F20"/>
          <w:spacing w:val="-10"/>
          <w:sz w:val="20"/>
        </w:rPr>
        <w:t> </w:t>
      </w:r>
      <w:r>
        <w:rPr>
          <w:color w:val="231F20"/>
          <w:sz w:val="20"/>
        </w:rPr>
        <w:t>sexualmente a terceros, no se alcanza muy bien a comprender por qué deben castigarse y cuál puede ser la nocividad social o de derechos individuales de tales comportamientos en relación con las personas adultas. La misma vaguedad del concepto de “pornografía” ha obligado a la doctrina a diferenciar entre pornografía “blanda” y pornografía “dura”, entendiendo por tal aquellas representaciones sexuales que utilizan la violencia, el bestialismo o las relaciones sexuales con menores. En este sentido, la utilización de menores o incapaces con fines o en espectáculos exhibicionistas o pornográficos…Pero fuera de estos casos, la pornografía con y entre adultos no está castigada. Lo que castiga el artículo 186 es la venta,</w:t>
      </w:r>
      <w:r>
        <w:rPr>
          <w:color w:val="231F20"/>
          <w:spacing w:val="-4"/>
          <w:sz w:val="20"/>
        </w:rPr>
        <w:t> </w:t>
      </w:r>
      <w:r>
        <w:rPr>
          <w:color w:val="231F20"/>
          <w:sz w:val="20"/>
        </w:rPr>
        <w:t>difusión</w:t>
      </w:r>
      <w:r>
        <w:rPr>
          <w:color w:val="231F20"/>
          <w:spacing w:val="-4"/>
          <w:sz w:val="20"/>
        </w:rPr>
        <w:t> </w:t>
      </w:r>
      <w:r>
        <w:rPr>
          <w:color w:val="231F20"/>
          <w:sz w:val="20"/>
        </w:rPr>
        <w:t>o</w:t>
      </w:r>
      <w:r>
        <w:rPr>
          <w:color w:val="231F20"/>
          <w:spacing w:val="-4"/>
          <w:sz w:val="20"/>
        </w:rPr>
        <w:t> </w:t>
      </w:r>
      <w:r>
        <w:rPr>
          <w:color w:val="231F20"/>
          <w:sz w:val="20"/>
        </w:rPr>
        <w:t>exhibición</w:t>
      </w:r>
      <w:r>
        <w:rPr>
          <w:color w:val="231F20"/>
          <w:spacing w:val="-4"/>
          <w:sz w:val="20"/>
        </w:rPr>
        <w:t> </w:t>
      </w:r>
      <w:r>
        <w:rPr>
          <w:color w:val="231F20"/>
          <w:sz w:val="20"/>
        </w:rPr>
        <w:t>del</w:t>
      </w:r>
      <w:r>
        <w:rPr>
          <w:color w:val="231F20"/>
          <w:spacing w:val="-4"/>
          <w:sz w:val="20"/>
        </w:rPr>
        <w:t> </w:t>
      </w:r>
      <w:r>
        <w:rPr>
          <w:color w:val="231F20"/>
          <w:sz w:val="20"/>
        </w:rPr>
        <w:t>material</w:t>
      </w:r>
      <w:r>
        <w:rPr>
          <w:color w:val="231F20"/>
          <w:spacing w:val="-4"/>
          <w:sz w:val="20"/>
        </w:rPr>
        <w:t> </w:t>
      </w:r>
      <w:r>
        <w:rPr>
          <w:color w:val="231F20"/>
          <w:sz w:val="20"/>
        </w:rPr>
        <w:t>pornográfico</w:t>
      </w:r>
      <w:r>
        <w:rPr>
          <w:color w:val="231F20"/>
          <w:spacing w:val="-4"/>
          <w:sz w:val="20"/>
        </w:rPr>
        <w:t> </w:t>
      </w:r>
      <w:r>
        <w:rPr>
          <w:color w:val="231F20"/>
          <w:sz w:val="20"/>
        </w:rPr>
        <w:t>entre</w:t>
      </w:r>
      <w:r>
        <w:rPr>
          <w:color w:val="231F20"/>
          <w:spacing w:val="-4"/>
          <w:sz w:val="20"/>
        </w:rPr>
        <w:t> </w:t>
      </w:r>
      <w:r>
        <w:rPr>
          <w:color w:val="231F20"/>
          <w:sz w:val="20"/>
        </w:rPr>
        <w:t>menores</w:t>
      </w:r>
      <w:r>
        <w:rPr>
          <w:color w:val="231F20"/>
          <w:spacing w:val="-4"/>
          <w:sz w:val="20"/>
        </w:rPr>
        <w:t> </w:t>
      </w:r>
      <w:r>
        <w:rPr>
          <w:color w:val="231F20"/>
          <w:sz w:val="20"/>
        </w:rPr>
        <w:t>o</w:t>
      </w:r>
      <w:r>
        <w:rPr>
          <w:color w:val="231F20"/>
          <w:spacing w:val="-4"/>
          <w:sz w:val="20"/>
        </w:rPr>
        <w:t> </w:t>
      </w:r>
      <w:r>
        <w:rPr>
          <w:color w:val="231F20"/>
          <w:sz w:val="20"/>
        </w:rPr>
        <w:t>incapaces</w:t>
      </w:r>
      <w:r>
        <w:rPr>
          <w:color w:val="231F20"/>
          <w:spacing w:val="-4"/>
          <w:sz w:val="20"/>
        </w:rPr>
        <w:t> </w:t>
      </w:r>
      <w:r>
        <w:rPr>
          <w:color w:val="231F20"/>
          <w:sz w:val="20"/>
        </w:rPr>
        <w:t>(Muñoz Conde,</w:t>
      </w:r>
      <w:r>
        <w:rPr>
          <w:color w:val="231F20"/>
          <w:spacing w:val="-15"/>
          <w:sz w:val="20"/>
        </w:rPr>
        <w:t> </w:t>
      </w:r>
      <w:r>
        <w:rPr>
          <w:color w:val="231F20"/>
          <w:sz w:val="20"/>
        </w:rPr>
        <w:t>2002:232-233).</w:t>
      </w:r>
    </w:p>
    <w:p>
      <w:pPr>
        <w:pStyle w:val="BodyText"/>
        <w:spacing w:before="5"/>
        <w:rPr>
          <w:sz w:val="23"/>
        </w:rPr>
      </w:pPr>
    </w:p>
    <w:p>
      <w:pPr>
        <w:pStyle w:val="BodyText"/>
        <w:spacing w:line="271" w:lineRule="auto"/>
        <w:ind w:left="120" w:right="117"/>
        <w:jc w:val="both"/>
      </w:pPr>
      <w:r>
        <w:rPr>
          <w:color w:val="231F20"/>
        </w:rPr>
        <w:t>El</w:t>
      </w:r>
      <w:r>
        <w:rPr>
          <w:color w:val="231F20"/>
          <w:spacing w:val="-11"/>
        </w:rPr>
        <w:t> </w:t>
      </w:r>
      <w:r>
        <w:rPr>
          <w:color w:val="231F20"/>
        </w:rPr>
        <w:t>perito</w:t>
      </w:r>
      <w:r>
        <w:rPr>
          <w:color w:val="231F20"/>
          <w:spacing w:val="-11"/>
        </w:rPr>
        <w:t> </w:t>
      </w:r>
      <w:r>
        <w:rPr>
          <w:color w:val="231F20"/>
        </w:rPr>
        <w:t>Muñoz</w:t>
      </w:r>
      <w:r>
        <w:rPr>
          <w:color w:val="231F20"/>
          <w:spacing w:val="-11"/>
        </w:rPr>
        <w:t> </w:t>
      </w:r>
      <w:r>
        <w:rPr>
          <w:color w:val="231F20"/>
        </w:rPr>
        <w:t>Conde</w:t>
      </w:r>
      <w:r>
        <w:rPr>
          <w:color w:val="231F20"/>
          <w:spacing w:val="-11"/>
        </w:rPr>
        <w:t> </w:t>
      </w:r>
      <w:r>
        <w:rPr>
          <w:color w:val="231F20"/>
        </w:rPr>
        <w:t>califica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obscenidad</w:t>
      </w:r>
      <w:r>
        <w:rPr>
          <w:color w:val="231F20"/>
          <w:spacing w:val="-11"/>
        </w:rPr>
        <w:t> </w:t>
      </w:r>
      <w:r>
        <w:rPr>
          <w:color w:val="231F20"/>
        </w:rPr>
        <w:t>como</w:t>
      </w:r>
      <w:r>
        <w:rPr>
          <w:color w:val="231F20"/>
          <w:spacing w:val="-11"/>
        </w:rPr>
        <w:t> </w:t>
      </w:r>
      <w:r>
        <w:rPr>
          <w:color w:val="231F20"/>
        </w:rPr>
        <w:t>aquel</w:t>
      </w:r>
      <w:r>
        <w:rPr>
          <w:color w:val="231F20"/>
          <w:spacing w:val="-11"/>
        </w:rPr>
        <w:t> </w:t>
      </w:r>
      <w:r>
        <w:rPr>
          <w:color w:val="231F20"/>
        </w:rPr>
        <w:t>material</w:t>
      </w:r>
      <w:r>
        <w:rPr>
          <w:color w:val="231F20"/>
          <w:spacing w:val="-11"/>
        </w:rPr>
        <w:t> </w:t>
      </w:r>
      <w:r>
        <w:rPr>
          <w:color w:val="231F20"/>
        </w:rPr>
        <w:t>pornográfico</w:t>
      </w:r>
      <w:r>
        <w:rPr>
          <w:color w:val="231F20"/>
          <w:spacing w:val="-11"/>
        </w:rPr>
        <w:t> </w:t>
      </w:r>
      <w:r>
        <w:rPr>
          <w:color w:val="231F20"/>
        </w:rPr>
        <w:t>que a su vez se puede dividir en una pornografía blanda o dura; diciendo que esta </w:t>
      </w:r>
      <w:r>
        <w:rPr>
          <w:color w:val="231F20"/>
          <w:spacing w:val="16"/>
        </w:rPr>
        <w:t> </w:t>
      </w:r>
      <w:r>
        <w:rPr>
          <w:color w:val="231F20"/>
        </w:rPr>
        <w:t>última</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debe</w:t>
      </w:r>
      <w:r>
        <w:rPr>
          <w:color w:val="231F20"/>
          <w:spacing w:val="-10"/>
        </w:rPr>
        <w:t> </w:t>
      </w:r>
      <w:r>
        <w:rPr>
          <w:color w:val="231F20"/>
        </w:rPr>
        <w:t>ser</w:t>
      </w:r>
      <w:r>
        <w:rPr>
          <w:color w:val="231F20"/>
          <w:spacing w:val="-9"/>
        </w:rPr>
        <w:t> </w:t>
      </w:r>
      <w:r>
        <w:rPr>
          <w:color w:val="231F20"/>
        </w:rPr>
        <w:t>calificada</w:t>
      </w:r>
      <w:r>
        <w:rPr>
          <w:color w:val="231F20"/>
          <w:spacing w:val="-9"/>
        </w:rPr>
        <w:t> </w:t>
      </w:r>
      <w:r>
        <w:rPr>
          <w:color w:val="231F20"/>
        </w:rPr>
        <w:t>de</w:t>
      </w:r>
      <w:r>
        <w:rPr>
          <w:color w:val="231F20"/>
          <w:spacing w:val="-9"/>
        </w:rPr>
        <w:t> </w:t>
      </w:r>
      <w:r>
        <w:rPr>
          <w:color w:val="231F20"/>
        </w:rPr>
        <w:t>bestial</w:t>
      </w:r>
      <w:r>
        <w:rPr>
          <w:color w:val="231F20"/>
          <w:spacing w:val="-10"/>
        </w:rPr>
        <w:t> </w:t>
      </w:r>
      <w:r>
        <w:rPr>
          <w:color w:val="231F20"/>
        </w:rPr>
        <w:t>cuando</w:t>
      </w:r>
      <w:r>
        <w:rPr>
          <w:color w:val="231F20"/>
          <w:spacing w:val="-9"/>
        </w:rPr>
        <w:t> </w:t>
      </w:r>
      <w:r>
        <w:rPr>
          <w:color w:val="231F20"/>
        </w:rPr>
        <w:t>se</w:t>
      </w:r>
      <w:r>
        <w:rPr>
          <w:color w:val="231F20"/>
          <w:spacing w:val="-9"/>
        </w:rPr>
        <w:t> </w:t>
      </w:r>
      <w:r>
        <w:rPr>
          <w:color w:val="231F20"/>
        </w:rPr>
        <w:t>realiza</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situación</w:t>
      </w:r>
      <w:r>
        <w:rPr>
          <w:color w:val="231F20"/>
          <w:spacing w:val="-9"/>
        </w:rPr>
        <w:t> </w:t>
      </w:r>
      <w:r>
        <w:rPr>
          <w:color w:val="231F20"/>
        </w:rPr>
        <w:t>que como</w:t>
      </w:r>
      <w:r>
        <w:rPr>
          <w:color w:val="231F20"/>
          <w:spacing w:val="-10"/>
        </w:rPr>
        <w:t> </w:t>
      </w:r>
      <w:r>
        <w:rPr>
          <w:color w:val="231F20"/>
        </w:rPr>
        <w:t>experto</w:t>
      </w:r>
      <w:r>
        <w:rPr>
          <w:color w:val="231F20"/>
          <w:spacing w:val="-11"/>
        </w:rPr>
        <w:t> </w:t>
      </w:r>
      <w:r>
        <w:rPr>
          <w:color w:val="231F20"/>
        </w:rPr>
        <w:t>en</w:t>
      </w:r>
      <w:r>
        <w:rPr>
          <w:color w:val="231F20"/>
          <w:spacing w:val="-10"/>
        </w:rPr>
        <w:t> </w:t>
      </w:r>
      <w:r>
        <w:rPr>
          <w:color w:val="231F20"/>
        </w:rPr>
        <w:t>el</w:t>
      </w:r>
      <w:r>
        <w:rPr>
          <w:color w:val="231F20"/>
          <w:spacing w:val="-11"/>
        </w:rPr>
        <w:t> </w:t>
      </w:r>
      <w:r>
        <w:rPr>
          <w:color w:val="231F20"/>
        </w:rPr>
        <w:t>derecho</w:t>
      </w:r>
      <w:r>
        <w:rPr>
          <w:color w:val="231F20"/>
          <w:spacing w:val="-10"/>
        </w:rPr>
        <w:t> </w:t>
      </w:r>
      <w:r>
        <w:rPr>
          <w:color w:val="231F20"/>
        </w:rPr>
        <w:t>penal,</w:t>
      </w:r>
      <w:r>
        <w:rPr>
          <w:color w:val="231F20"/>
          <w:spacing w:val="-11"/>
        </w:rPr>
        <w:t> </w:t>
      </w:r>
      <w:r>
        <w:rPr>
          <w:color w:val="231F20"/>
        </w:rPr>
        <w:t>ha</w:t>
      </w:r>
      <w:r>
        <w:rPr>
          <w:color w:val="231F20"/>
          <w:spacing w:val="-10"/>
        </w:rPr>
        <w:t> </w:t>
      </w:r>
      <w:r>
        <w:rPr>
          <w:color w:val="231F20"/>
        </w:rPr>
        <w:t>analizado</w:t>
      </w:r>
      <w:r>
        <w:rPr>
          <w:color w:val="231F20"/>
          <w:spacing w:val="-11"/>
        </w:rPr>
        <w:t> </w:t>
      </w:r>
      <w:r>
        <w:rPr>
          <w:color w:val="231F20"/>
        </w:rPr>
        <w:t>de</w:t>
      </w:r>
      <w:r>
        <w:rPr>
          <w:color w:val="231F20"/>
          <w:spacing w:val="-11"/>
        </w:rPr>
        <w:t> </w:t>
      </w:r>
      <w:r>
        <w:rPr>
          <w:color w:val="231F20"/>
        </w:rPr>
        <w:t>forma</w:t>
      </w:r>
      <w:r>
        <w:rPr>
          <w:color w:val="231F20"/>
          <w:spacing w:val="-10"/>
        </w:rPr>
        <w:t> </w:t>
      </w:r>
      <w:r>
        <w:rPr>
          <w:color w:val="231F20"/>
        </w:rPr>
        <w:t>muy</w:t>
      </w:r>
      <w:r>
        <w:rPr>
          <w:color w:val="231F20"/>
          <w:spacing w:val="-10"/>
        </w:rPr>
        <w:t> </w:t>
      </w:r>
      <w:r>
        <w:rPr>
          <w:color w:val="231F20"/>
        </w:rPr>
        <w:t>amplia</w:t>
      </w:r>
      <w:r>
        <w:rPr>
          <w:color w:val="231F20"/>
          <w:spacing w:val="-11"/>
        </w:rPr>
        <w:t> </w:t>
      </w:r>
      <w:r>
        <w:rPr>
          <w:color w:val="231F20"/>
        </w:rPr>
        <w:t>y</w:t>
      </w:r>
      <w:r>
        <w:rPr>
          <w:color w:val="231F20"/>
          <w:spacing w:val="-10"/>
        </w:rPr>
        <w:t> </w:t>
      </w:r>
      <w:r>
        <w:rPr>
          <w:color w:val="231F20"/>
        </w:rPr>
        <w:t>como</w:t>
      </w:r>
      <w:r>
        <w:rPr>
          <w:color w:val="231F20"/>
          <w:spacing w:val="-10"/>
        </w:rPr>
        <w:t> </w:t>
      </w:r>
      <w:r>
        <w:rPr>
          <w:color w:val="231F20"/>
        </w:rPr>
        <w:t>lo</w:t>
      </w:r>
      <w:r>
        <w:rPr>
          <w:color w:val="231F20"/>
          <w:spacing w:val="-10"/>
        </w:rPr>
        <w:t> </w:t>
      </w:r>
      <w:r>
        <w:rPr>
          <w:color w:val="231F20"/>
        </w:rPr>
        <w:t>repite incansablemente en diversas obras en las que refiere este concepto, es algo tan grave que produce algún daño en el desarrollo de la personalidad de personas inmaduras o incapaces –nuestros niños, niñas y adolescentes–, a través de un cierto control en sus instintos</w:t>
      </w:r>
      <w:r>
        <w:rPr>
          <w:color w:val="231F20"/>
          <w:spacing w:val="-17"/>
        </w:rPr>
        <w:t> </w:t>
      </w:r>
      <w:r>
        <w:rPr>
          <w:color w:val="231F20"/>
        </w:rPr>
        <w:t>sexuales,</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impide</w:t>
      </w:r>
      <w:r>
        <w:rPr>
          <w:color w:val="231F20"/>
          <w:spacing w:val="-17"/>
        </w:rPr>
        <w:t> </w:t>
      </w:r>
      <w:r>
        <w:rPr>
          <w:color w:val="231F20"/>
        </w:rPr>
        <w:t>un</w:t>
      </w:r>
      <w:r>
        <w:rPr>
          <w:color w:val="231F20"/>
          <w:spacing w:val="-17"/>
        </w:rPr>
        <w:t> </w:t>
      </w:r>
      <w:r>
        <w:rPr>
          <w:color w:val="231F20"/>
        </w:rPr>
        <w:t>normal</w:t>
      </w:r>
      <w:r>
        <w:rPr>
          <w:color w:val="231F20"/>
          <w:spacing w:val="-17"/>
        </w:rPr>
        <w:t> </w:t>
      </w:r>
      <w:r>
        <w:rPr>
          <w:color w:val="231F20"/>
        </w:rPr>
        <w:t>desarrollo</w:t>
      </w:r>
      <w:r>
        <w:rPr>
          <w:color w:val="231F20"/>
          <w:spacing w:val="-17"/>
        </w:rPr>
        <w:t> </w:t>
      </w:r>
      <w:r>
        <w:rPr>
          <w:color w:val="231F20"/>
        </w:rPr>
        <w:t>psicosexual.</w:t>
      </w:r>
      <w:r>
        <w:rPr>
          <w:color w:val="231F20"/>
          <w:spacing w:val="-17"/>
        </w:rPr>
        <w:t> </w:t>
      </w:r>
      <w:r>
        <w:rPr>
          <w:color w:val="231F20"/>
          <w:spacing w:val="-6"/>
        </w:rPr>
        <w:t>Todo</w:t>
      </w:r>
      <w:r>
        <w:rPr>
          <w:color w:val="231F20"/>
          <w:spacing w:val="-17"/>
        </w:rPr>
        <w:t> </w:t>
      </w:r>
      <w:r>
        <w:rPr>
          <w:color w:val="231F20"/>
        </w:rPr>
        <w:t>individuo</w:t>
      </w:r>
      <w:r>
        <w:rPr>
          <w:color w:val="231F20"/>
          <w:spacing w:val="-17"/>
        </w:rPr>
        <w:t> </w:t>
      </w:r>
      <w:r>
        <w:rPr>
          <w:color w:val="231F20"/>
        </w:rPr>
        <w:t>con cierto pudor o moral pública mínimos, tendría que hacer un análisis muy</w:t>
      </w:r>
      <w:r>
        <w:rPr>
          <w:color w:val="231F20"/>
          <w:spacing w:val="-27"/>
        </w:rPr>
        <w:t> </w:t>
      </w:r>
      <w:r>
        <w:rPr>
          <w:color w:val="231F20"/>
        </w:rPr>
        <w:t>escrupuloso y tratar de impedir este grave mal, en beneficio de todos los menores, para que éstos no sean explotados</w:t>
      </w:r>
      <w:r>
        <w:rPr>
          <w:color w:val="231F20"/>
          <w:spacing w:val="-20"/>
        </w:rPr>
        <w:t> </w:t>
      </w:r>
      <w:r>
        <w:rPr>
          <w:color w:val="231F20"/>
        </w:rPr>
        <w:t>sexualmente.</w:t>
      </w:r>
    </w:p>
    <w:p>
      <w:pPr>
        <w:pStyle w:val="BodyText"/>
        <w:spacing w:line="271" w:lineRule="auto" w:before="1"/>
        <w:ind w:left="100" w:right="117" w:firstLine="360"/>
        <w:jc w:val="both"/>
      </w:pPr>
      <w:r>
        <w:rPr>
          <w:color w:val="231F20"/>
        </w:rPr>
        <w:t>La</w:t>
      </w:r>
      <w:r>
        <w:rPr>
          <w:color w:val="231F20"/>
          <w:spacing w:val="-14"/>
        </w:rPr>
        <w:t> </w:t>
      </w:r>
      <w:r>
        <w:rPr>
          <w:color w:val="231F20"/>
        </w:rPr>
        <w:t>pornografía,</w:t>
      </w:r>
      <w:r>
        <w:rPr>
          <w:color w:val="231F20"/>
          <w:spacing w:val="-14"/>
        </w:rPr>
        <w:t> </w:t>
      </w:r>
      <w:r>
        <w:rPr>
          <w:color w:val="231F20"/>
        </w:rPr>
        <w:t>afirma</w:t>
      </w:r>
      <w:r>
        <w:rPr>
          <w:color w:val="231F20"/>
          <w:spacing w:val="-14"/>
        </w:rPr>
        <w:t> </w:t>
      </w:r>
      <w:r>
        <w:rPr>
          <w:color w:val="231F20"/>
        </w:rPr>
        <w:t>el</w:t>
      </w:r>
      <w:r>
        <w:rPr>
          <w:color w:val="231F20"/>
          <w:spacing w:val="-14"/>
        </w:rPr>
        <w:t> </w:t>
      </w:r>
      <w:r>
        <w:rPr>
          <w:color w:val="231F20"/>
        </w:rPr>
        <w:t>doctor</w:t>
      </w:r>
      <w:r>
        <w:rPr>
          <w:color w:val="231F20"/>
          <w:spacing w:val="-14"/>
        </w:rPr>
        <w:t> </w:t>
      </w:r>
      <w:r>
        <w:rPr>
          <w:color w:val="231F20"/>
        </w:rPr>
        <w:t>Ernesto</w:t>
      </w:r>
      <w:r>
        <w:rPr>
          <w:color w:val="231F20"/>
          <w:spacing w:val="-14"/>
        </w:rPr>
        <w:t> </w:t>
      </w:r>
      <w:r>
        <w:rPr>
          <w:color w:val="231F20"/>
        </w:rPr>
        <w:t>Lammoglia,</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trabajo</w:t>
      </w:r>
      <w:r>
        <w:rPr>
          <w:color w:val="231F20"/>
          <w:spacing w:val="-14"/>
        </w:rPr>
        <w:t> </w:t>
      </w:r>
      <w:r>
        <w:rPr>
          <w:color w:val="231F20"/>
        </w:rPr>
        <w:t>en</w:t>
      </w:r>
      <w:r>
        <w:rPr>
          <w:color w:val="231F20"/>
          <w:spacing w:val="-14"/>
        </w:rPr>
        <w:t> </w:t>
      </w:r>
      <w:r>
        <w:rPr>
          <w:color w:val="231F20"/>
        </w:rPr>
        <w:t>relación</w:t>
      </w:r>
      <w:r>
        <w:rPr>
          <w:color w:val="231F20"/>
          <w:spacing w:val="-14"/>
        </w:rPr>
        <w:t> </w:t>
      </w:r>
      <w:r>
        <w:rPr>
          <w:color w:val="231F20"/>
        </w:rPr>
        <w:t>con el abuso sexual es: “El material escrito y fotográfico destinado en forma deliberada a excitar</w:t>
      </w:r>
      <w:r>
        <w:rPr>
          <w:color w:val="231F20"/>
          <w:spacing w:val="-19"/>
        </w:rPr>
        <w:t> </w:t>
      </w:r>
      <w:r>
        <w:rPr>
          <w:color w:val="231F20"/>
        </w:rPr>
        <w:t>el</w:t>
      </w:r>
      <w:r>
        <w:rPr>
          <w:color w:val="231F20"/>
          <w:spacing w:val="-19"/>
        </w:rPr>
        <w:t> </w:t>
      </w:r>
      <w:r>
        <w:rPr>
          <w:color w:val="231F20"/>
        </w:rPr>
        <w:t>impulso</w:t>
      </w:r>
      <w:r>
        <w:rPr>
          <w:color w:val="231F20"/>
          <w:spacing w:val="-19"/>
        </w:rPr>
        <w:t> </w:t>
      </w:r>
      <w:r>
        <w:rPr>
          <w:color w:val="231F20"/>
        </w:rPr>
        <w:t>sexual”</w:t>
      </w:r>
      <w:r>
        <w:rPr>
          <w:color w:val="231F20"/>
          <w:spacing w:val="-19"/>
        </w:rPr>
        <w:t> </w:t>
      </w:r>
      <w:r>
        <w:rPr>
          <w:color w:val="231F20"/>
        </w:rPr>
        <w:t>(Lammoglia,</w:t>
      </w:r>
      <w:r>
        <w:rPr>
          <w:color w:val="231F20"/>
          <w:spacing w:val="-19"/>
        </w:rPr>
        <w:t> </w:t>
      </w:r>
      <w:r>
        <w:rPr>
          <w:color w:val="231F20"/>
        </w:rPr>
        <w:t>1990:4).</w:t>
      </w:r>
    </w:p>
    <w:p>
      <w:pPr>
        <w:pStyle w:val="BodyText"/>
        <w:spacing w:line="271" w:lineRule="auto" w:before="1"/>
        <w:ind w:left="100" w:right="117" w:firstLine="360"/>
        <w:jc w:val="both"/>
      </w:pPr>
      <w:r>
        <w:rPr>
          <w:color w:val="231F20"/>
        </w:rPr>
        <w:t>Hablando estrictamente, esto incluye cualquier descripción o representación del cuerpo humano, que tome en cuenta esas partes que normalmente se mantienen cubiertas y que por lo menos en teoría, pueden despertar una reacción o la lascivia erótica en cualquier individuo.</w:t>
      </w:r>
    </w:p>
    <w:p>
      <w:pPr>
        <w:pStyle w:val="BodyText"/>
        <w:spacing w:line="271" w:lineRule="auto" w:before="1"/>
        <w:ind w:left="100" w:right="115" w:firstLine="360"/>
        <w:jc w:val="right"/>
      </w:pPr>
      <w:r>
        <w:rPr>
          <w:color w:val="231F20"/>
        </w:rPr>
        <w:t>Es</w:t>
      </w:r>
      <w:r>
        <w:rPr>
          <w:color w:val="231F20"/>
          <w:spacing w:val="17"/>
        </w:rPr>
        <w:t> </w:t>
      </w:r>
      <w:r>
        <w:rPr>
          <w:color w:val="231F20"/>
          <w:spacing w:val="-4"/>
        </w:rPr>
        <w:t>importante</w:t>
      </w:r>
      <w:r>
        <w:rPr>
          <w:color w:val="231F20"/>
          <w:spacing w:val="17"/>
        </w:rPr>
        <w:t> </w:t>
      </w:r>
      <w:r>
        <w:rPr>
          <w:color w:val="231F20"/>
          <w:spacing w:val="-4"/>
        </w:rPr>
        <w:t>entonces,</w:t>
      </w:r>
      <w:r>
        <w:rPr>
          <w:color w:val="231F20"/>
          <w:spacing w:val="17"/>
        </w:rPr>
        <w:t> </w:t>
      </w:r>
      <w:r>
        <w:rPr>
          <w:color w:val="231F20"/>
          <w:spacing w:val="-4"/>
        </w:rPr>
        <w:t>conocer</w:t>
      </w:r>
      <w:r>
        <w:rPr>
          <w:color w:val="231F20"/>
          <w:spacing w:val="17"/>
        </w:rPr>
        <w:t> </w:t>
      </w:r>
      <w:r>
        <w:rPr>
          <w:color w:val="231F20"/>
        </w:rPr>
        <w:t>el</w:t>
      </w:r>
      <w:r>
        <w:rPr>
          <w:color w:val="231F20"/>
          <w:spacing w:val="17"/>
        </w:rPr>
        <w:t> </w:t>
      </w:r>
      <w:r>
        <w:rPr>
          <w:color w:val="231F20"/>
          <w:spacing w:val="-4"/>
        </w:rPr>
        <w:t>significado</w:t>
      </w:r>
      <w:r>
        <w:rPr>
          <w:color w:val="231F20"/>
          <w:spacing w:val="17"/>
        </w:rPr>
        <w:t> </w:t>
      </w:r>
      <w:r>
        <w:rPr>
          <w:color w:val="231F20"/>
        </w:rPr>
        <w:t>de</w:t>
      </w:r>
      <w:r>
        <w:rPr>
          <w:color w:val="231F20"/>
          <w:spacing w:val="17"/>
        </w:rPr>
        <w:t> </w:t>
      </w:r>
      <w:r>
        <w:rPr>
          <w:color w:val="231F20"/>
        </w:rPr>
        <w:t>lo</w:t>
      </w:r>
      <w:r>
        <w:rPr>
          <w:color w:val="231F20"/>
          <w:spacing w:val="17"/>
        </w:rPr>
        <w:t> </w:t>
      </w:r>
      <w:r>
        <w:rPr>
          <w:color w:val="231F20"/>
          <w:spacing w:val="-5"/>
        </w:rPr>
        <w:t>obsceno,</w:t>
      </w:r>
      <w:r>
        <w:rPr>
          <w:color w:val="231F20"/>
          <w:spacing w:val="17"/>
        </w:rPr>
        <w:t> </w:t>
      </w:r>
      <w:r>
        <w:rPr>
          <w:color w:val="231F20"/>
          <w:spacing w:val="-3"/>
        </w:rPr>
        <w:t>por</w:t>
      </w:r>
      <w:r>
        <w:rPr>
          <w:color w:val="231F20"/>
          <w:spacing w:val="17"/>
        </w:rPr>
        <w:t> </w:t>
      </w:r>
      <w:r>
        <w:rPr>
          <w:color w:val="231F20"/>
        </w:rPr>
        <w:t>lo</w:t>
      </w:r>
      <w:r>
        <w:rPr>
          <w:color w:val="231F20"/>
          <w:spacing w:val="17"/>
        </w:rPr>
        <w:t> </w:t>
      </w:r>
      <w:r>
        <w:rPr>
          <w:color w:val="231F20"/>
          <w:spacing w:val="-3"/>
        </w:rPr>
        <w:t>que</w:t>
      </w:r>
      <w:r>
        <w:rPr>
          <w:color w:val="231F20"/>
          <w:spacing w:val="17"/>
        </w:rPr>
        <w:t> </w:t>
      </w:r>
      <w:r>
        <w:rPr>
          <w:color w:val="231F20"/>
        </w:rPr>
        <w:t>el</w:t>
      </w:r>
      <w:r>
        <w:rPr>
          <w:color w:val="231F20"/>
          <w:spacing w:val="17"/>
        </w:rPr>
        <w:t> </w:t>
      </w:r>
      <w:r>
        <w:rPr>
          <w:color w:val="231F20"/>
          <w:spacing w:val="-4"/>
        </w:rPr>
        <w:t>autor</w:t>
      </w:r>
      <w:r>
        <w:rPr>
          <w:color w:val="231F20"/>
          <w:spacing w:val="-4"/>
          <w:w w:val="104"/>
        </w:rPr>
        <w:t> </w:t>
      </w:r>
      <w:r>
        <w:rPr>
          <w:color w:val="231F20"/>
          <w:spacing w:val="-5"/>
        </w:rPr>
        <w:t>Habelock</w:t>
      </w:r>
      <w:r>
        <w:rPr>
          <w:color w:val="231F20"/>
          <w:spacing w:val="-27"/>
        </w:rPr>
        <w:t> </w:t>
      </w:r>
      <w:r>
        <w:rPr>
          <w:color w:val="231F20"/>
          <w:spacing w:val="-5"/>
        </w:rPr>
        <w:t>Ellis,</w:t>
      </w:r>
      <w:r>
        <w:rPr>
          <w:color w:val="231F20"/>
          <w:spacing w:val="-27"/>
        </w:rPr>
        <w:t> </w:t>
      </w:r>
      <w:r>
        <w:rPr>
          <w:color w:val="231F20"/>
          <w:spacing w:val="-5"/>
        </w:rPr>
        <w:t>sexólogo</w:t>
      </w:r>
      <w:r>
        <w:rPr>
          <w:color w:val="231F20"/>
          <w:spacing w:val="-27"/>
        </w:rPr>
        <w:t> </w:t>
      </w:r>
      <w:r>
        <w:rPr>
          <w:color w:val="231F20"/>
        </w:rPr>
        <w:t>y</w:t>
      </w:r>
      <w:r>
        <w:rPr>
          <w:color w:val="231F20"/>
          <w:spacing w:val="-27"/>
        </w:rPr>
        <w:t> </w:t>
      </w:r>
      <w:r>
        <w:rPr>
          <w:color w:val="231F20"/>
          <w:spacing w:val="-5"/>
        </w:rPr>
        <w:t>científico,</w:t>
      </w:r>
      <w:r>
        <w:rPr>
          <w:color w:val="231F20"/>
          <w:spacing w:val="-27"/>
        </w:rPr>
        <w:t> </w:t>
      </w:r>
      <w:r>
        <w:rPr>
          <w:color w:val="231F20"/>
          <w:spacing w:val="-4"/>
        </w:rPr>
        <w:t>nos</w:t>
      </w:r>
      <w:r>
        <w:rPr>
          <w:color w:val="231F20"/>
          <w:spacing w:val="-27"/>
        </w:rPr>
        <w:t> </w:t>
      </w:r>
      <w:r>
        <w:rPr>
          <w:color w:val="231F20"/>
          <w:spacing w:val="-4"/>
        </w:rPr>
        <w:t>dice:</w:t>
      </w:r>
      <w:r>
        <w:rPr>
          <w:color w:val="231F20"/>
          <w:spacing w:val="-27"/>
        </w:rPr>
        <w:t> </w:t>
      </w:r>
      <w:r>
        <w:rPr>
          <w:color w:val="231F20"/>
          <w:spacing w:val="-4"/>
        </w:rPr>
        <w:t>“El</w:t>
      </w:r>
      <w:r>
        <w:rPr>
          <w:color w:val="231F20"/>
          <w:spacing w:val="-27"/>
        </w:rPr>
        <w:t> </w:t>
      </w:r>
      <w:r>
        <w:rPr>
          <w:color w:val="231F20"/>
          <w:spacing w:val="-6"/>
        </w:rPr>
        <w:t>vocablo</w:t>
      </w:r>
      <w:r>
        <w:rPr>
          <w:color w:val="231F20"/>
          <w:spacing w:val="-27"/>
        </w:rPr>
        <w:t> </w:t>
      </w:r>
      <w:r>
        <w:rPr>
          <w:color w:val="231F20"/>
          <w:spacing w:val="-5"/>
        </w:rPr>
        <w:t>latino</w:t>
      </w:r>
      <w:r>
        <w:rPr>
          <w:color w:val="231F20"/>
          <w:spacing w:val="-26"/>
        </w:rPr>
        <w:t> </w:t>
      </w:r>
      <w:r>
        <w:rPr>
          <w:i/>
          <w:color w:val="231F20"/>
          <w:spacing w:val="-4"/>
        </w:rPr>
        <w:t>scena</w:t>
      </w:r>
      <w:r>
        <w:rPr>
          <w:i/>
          <w:color w:val="231F20"/>
          <w:spacing w:val="-27"/>
        </w:rPr>
        <w:t> </w:t>
      </w:r>
      <w:r>
        <w:rPr>
          <w:color w:val="231F20"/>
          <w:spacing w:val="-4"/>
        </w:rPr>
        <w:t>significa</w:t>
      </w:r>
      <w:r>
        <w:rPr>
          <w:color w:val="231F20"/>
          <w:spacing w:val="-27"/>
        </w:rPr>
        <w:t> </w:t>
      </w:r>
      <w:r>
        <w:rPr>
          <w:color w:val="231F20"/>
          <w:spacing w:val="-4"/>
        </w:rPr>
        <w:t>fuera</w:t>
      </w:r>
      <w:r>
        <w:rPr>
          <w:color w:val="231F20"/>
          <w:spacing w:val="-27"/>
        </w:rPr>
        <w:t> </w:t>
      </w:r>
      <w:r>
        <w:rPr>
          <w:color w:val="231F20"/>
          <w:spacing w:val="-3"/>
        </w:rPr>
        <w:t>de</w:t>
      </w:r>
      <w:r>
        <w:rPr>
          <w:color w:val="231F20"/>
          <w:spacing w:val="-27"/>
        </w:rPr>
        <w:t> </w:t>
      </w:r>
      <w:r>
        <w:rPr>
          <w:color w:val="231F20"/>
          <w:spacing w:val="-5"/>
        </w:rPr>
        <w:t>la</w:t>
      </w:r>
      <w:r>
        <w:rPr>
          <w:color w:val="231F20"/>
          <w:spacing w:val="-5"/>
          <w:w w:val="98"/>
        </w:rPr>
        <w:t> </w:t>
      </w:r>
      <w:r>
        <w:rPr>
          <w:color w:val="231F20"/>
          <w:spacing w:val="-5"/>
        </w:rPr>
        <w:t>escena;</w:t>
      </w:r>
      <w:r>
        <w:rPr>
          <w:color w:val="231F20"/>
          <w:spacing w:val="-18"/>
        </w:rPr>
        <w:t> </w:t>
      </w:r>
      <w:r>
        <w:rPr>
          <w:color w:val="231F20"/>
          <w:spacing w:val="-3"/>
        </w:rPr>
        <w:t>es</w:t>
      </w:r>
      <w:r>
        <w:rPr>
          <w:color w:val="231F20"/>
          <w:spacing w:val="-18"/>
        </w:rPr>
        <w:t> </w:t>
      </w:r>
      <w:r>
        <w:rPr>
          <w:color w:val="231F20"/>
          <w:spacing w:val="-8"/>
        </w:rPr>
        <w:t>decir,</w:t>
      </w:r>
      <w:r>
        <w:rPr>
          <w:color w:val="231F20"/>
          <w:spacing w:val="-18"/>
        </w:rPr>
        <w:t> </w:t>
      </w:r>
      <w:r>
        <w:rPr>
          <w:color w:val="231F20"/>
          <w:spacing w:val="-3"/>
        </w:rPr>
        <w:t>lo</w:t>
      </w:r>
      <w:r>
        <w:rPr>
          <w:color w:val="231F20"/>
          <w:spacing w:val="-18"/>
        </w:rPr>
        <w:t> </w:t>
      </w:r>
      <w:r>
        <w:rPr>
          <w:color w:val="231F20"/>
          <w:spacing w:val="-4"/>
        </w:rPr>
        <w:t>que</w:t>
      </w:r>
      <w:r>
        <w:rPr>
          <w:color w:val="231F20"/>
          <w:spacing w:val="-18"/>
        </w:rPr>
        <w:t> </w:t>
      </w:r>
      <w:r>
        <w:rPr>
          <w:color w:val="231F20"/>
          <w:spacing w:val="-3"/>
        </w:rPr>
        <w:t>no</w:t>
      </w:r>
      <w:r>
        <w:rPr>
          <w:color w:val="231F20"/>
          <w:spacing w:val="-18"/>
        </w:rPr>
        <w:t> </w:t>
      </w:r>
      <w:r>
        <w:rPr>
          <w:color w:val="231F20"/>
          <w:spacing w:val="-3"/>
        </w:rPr>
        <w:t>se</w:t>
      </w:r>
      <w:r>
        <w:rPr>
          <w:color w:val="231F20"/>
          <w:spacing w:val="-18"/>
        </w:rPr>
        <w:t> </w:t>
      </w:r>
      <w:r>
        <w:rPr>
          <w:color w:val="231F20"/>
          <w:spacing w:val="-5"/>
        </w:rPr>
        <w:t>presenta</w:t>
      </w:r>
      <w:r>
        <w:rPr>
          <w:color w:val="231F20"/>
          <w:spacing w:val="-18"/>
        </w:rPr>
        <w:t> </w:t>
      </w:r>
      <w:r>
        <w:rPr>
          <w:color w:val="231F20"/>
          <w:spacing w:val="-4"/>
        </w:rPr>
        <w:t>normalmente</w:t>
      </w:r>
      <w:r>
        <w:rPr>
          <w:color w:val="231F20"/>
          <w:spacing w:val="-18"/>
        </w:rPr>
        <w:t> </w:t>
      </w:r>
      <w:r>
        <w:rPr>
          <w:color w:val="231F20"/>
          <w:spacing w:val="-3"/>
        </w:rPr>
        <w:t>en</w:t>
      </w:r>
      <w:r>
        <w:rPr>
          <w:color w:val="231F20"/>
          <w:spacing w:val="-18"/>
        </w:rPr>
        <w:t> </w:t>
      </w:r>
      <w:r>
        <w:rPr>
          <w:color w:val="231F20"/>
          <w:spacing w:val="-3"/>
        </w:rPr>
        <w:t>la</w:t>
      </w:r>
      <w:r>
        <w:rPr>
          <w:color w:val="231F20"/>
          <w:spacing w:val="-18"/>
        </w:rPr>
        <w:t> </w:t>
      </w:r>
      <w:r>
        <w:rPr>
          <w:color w:val="231F20"/>
          <w:spacing w:val="-5"/>
        </w:rPr>
        <w:t>escena</w:t>
      </w:r>
      <w:r>
        <w:rPr>
          <w:color w:val="231F20"/>
          <w:spacing w:val="-18"/>
        </w:rPr>
        <w:t> </w:t>
      </w:r>
      <w:r>
        <w:rPr>
          <w:color w:val="231F20"/>
          <w:spacing w:val="-3"/>
        </w:rPr>
        <w:t>de</w:t>
      </w:r>
      <w:r>
        <w:rPr>
          <w:color w:val="231F20"/>
          <w:spacing w:val="-18"/>
        </w:rPr>
        <w:t> </w:t>
      </w:r>
      <w:r>
        <w:rPr>
          <w:color w:val="231F20"/>
          <w:spacing w:val="-3"/>
        </w:rPr>
        <w:t>la</w:t>
      </w:r>
      <w:r>
        <w:rPr>
          <w:color w:val="231F20"/>
          <w:spacing w:val="-18"/>
        </w:rPr>
        <w:t> </w:t>
      </w:r>
      <w:r>
        <w:rPr>
          <w:color w:val="231F20"/>
          <w:spacing w:val="-4"/>
        </w:rPr>
        <w:t>vida”</w:t>
      </w:r>
      <w:r>
        <w:rPr>
          <w:color w:val="231F20"/>
          <w:spacing w:val="-18"/>
        </w:rPr>
        <w:t> </w:t>
      </w:r>
      <w:r>
        <w:rPr>
          <w:color w:val="231F20"/>
          <w:spacing w:val="-5"/>
        </w:rPr>
        <w:t>(Ellis,</w:t>
      </w:r>
      <w:r>
        <w:rPr>
          <w:color w:val="231F20"/>
          <w:spacing w:val="-18"/>
        </w:rPr>
        <w:t> </w:t>
      </w:r>
      <w:r>
        <w:rPr>
          <w:color w:val="231F20"/>
          <w:spacing w:val="-5"/>
        </w:rPr>
        <w:t>1931:4).</w:t>
      </w:r>
      <w:r>
        <w:rPr>
          <w:color w:val="231F20"/>
          <w:spacing w:val="-5"/>
          <w:w w:val="96"/>
        </w:rPr>
        <w:t> </w:t>
      </w:r>
      <w:r>
        <w:rPr>
          <w:color w:val="231F20"/>
        </w:rPr>
        <w:t>En</w:t>
      </w:r>
      <w:r>
        <w:rPr>
          <w:color w:val="231F20"/>
          <w:spacing w:val="34"/>
        </w:rPr>
        <w:t> </w:t>
      </w:r>
      <w:r>
        <w:rPr>
          <w:color w:val="231F20"/>
        </w:rPr>
        <w:t>este</w:t>
      </w:r>
      <w:r>
        <w:rPr>
          <w:color w:val="231F20"/>
          <w:spacing w:val="34"/>
        </w:rPr>
        <w:t> </w:t>
      </w:r>
      <w:r>
        <w:rPr>
          <w:color w:val="231F20"/>
        </w:rPr>
        <w:t>entendido,</w:t>
      </w:r>
      <w:r>
        <w:rPr>
          <w:color w:val="231F20"/>
          <w:spacing w:val="34"/>
        </w:rPr>
        <w:t> </w:t>
      </w:r>
      <w:r>
        <w:rPr>
          <w:color w:val="231F20"/>
        </w:rPr>
        <w:t>aquellas</w:t>
      </w:r>
      <w:r>
        <w:rPr>
          <w:color w:val="231F20"/>
          <w:spacing w:val="34"/>
        </w:rPr>
        <w:t> </w:t>
      </w:r>
      <w:r>
        <w:rPr>
          <w:color w:val="231F20"/>
        </w:rPr>
        <w:t>partes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exhiben</w:t>
      </w:r>
      <w:r>
        <w:rPr>
          <w:color w:val="231F20"/>
          <w:spacing w:val="34"/>
        </w:rPr>
        <w:t> </w:t>
      </w:r>
      <w:r>
        <w:rPr>
          <w:color w:val="231F20"/>
        </w:rPr>
        <w:t>cotidianamente,</w:t>
      </w:r>
      <w:r>
        <w:rPr>
          <w:color w:val="231F20"/>
          <w:spacing w:val="34"/>
        </w:rPr>
        <w:t> </w:t>
      </w:r>
      <w:r>
        <w:rPr>
          <w:color w:val="231F20"/>
        </w:rPr>
        <w:t>–y</w:t>
      </w:r>
      <w:r>
        <w:rPr>
          <w:color w:val="231F20"/>
          <w:spacing w:val="34"/>
        </w:rPr>
        <w:t> </w:t>
      </w:r>
      <w:r>
        <w:rPr>
          <w:color w:val="231F20"/>
        </w:rPr>
        <w:t>que</w:t>
      </w:r>
      <w:r>
        <w:rPr>
          <w:color w:val="231F20"/>
          <w:spacing w:val="1"/>
          <w:w w:val="101"/>
        </w:rPr>
        <w:t> </w:t>
      </w:r>
      <w:r>
        <w:rPr>
          <w:color w:val="231F20"/>
        </w:rPr>
        <w:t>precisamente son las partes íntimas, tanto del hombre como de la mujer– son</w:t>
      </w:r>
      <w:r>
        <w:rPr>
          <w:color w:val="231F20"/>
          <w:spacing w:val="32"/>
        </w:rPr>
        <w:t> </w:t>
      </w:r>
      <w:r>
        <w:rPr>
          <w:color w:val="231F20"/>
        </w:rPr>
        <w:t>las</w:t>
      </w:r>
      <w:r>
        <w:rPr>
          <w:color w:val="231F20"/>
          <w:spacing w:val="2"/>
        </w:rPr>
        <w:t> </w:t>
      </w:r>
      <w:r>
        <w:rPr>
          <w:color w:val="231F20"/>
        </w:rPr>
        <w:t>que</w:t>
      </w:r>
      <w:r>
        <w:rPr>
          <w:color w:val="231F20"/>
          <w:w w:val="102"/>
        </w:rPr>
        <w:t> </w:t>
      </w:r>
      <w:r>
        <w:rPr>
          <w:color w:val="231F20"/>
        </w:rPr>
        <w:t>causan</w:t>
      </w:r>
      <w:r>
        <w:rPr>
          <w:color w:val="231F20"/>
          <w:spacing w:val="-17"/>
        </w:rPr>
        <w:t> </w:t>
      </w:r>
      <w:r>
        <w:rPr>
          <w:color w:val="231F20"/>
        </w:rPr>
        <w:t>o</w:t>
      </w:r>
      <w:r>
        <w:rPr>
          <w:color w:val="231F20"/>
          <w:spacing w:val="-17"/>
        </w:rPr>
        <w:t> </w:t>
      </w:r>
      <w:r>
        <w:rPr>
          <w:color w:val="231F20"/>
        </w:rPr>
        <w:t>despiertan</w:t>
      </w:r>
      <w:r>
        <w:rPr>
          <w:color w:val="231F20"/>
          <w:spacing w:val="-17"/>
        </w:rPr>
        <w:t> </w:t>
      </w:r>
      <w:r>
        <w:rPr>
          <w:color w:val="231F20"/>
        </w:rPr>
        <w:t>el</w:t>
      </w:r>
      <w:r>
        <w:rPr>
          <w:color w:val="231F20"/>
          <w:spacing w:val="-17"/>
        </w:rPr>
        <w:t> </w:t>
      </w:r>
      <w:r>
        <w:rPr>
          <w:color w:val="231F20"/>
        </w:rPr>
        <w:t>erotismo</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demás.</w:t>
      </w:r>
      <w:r>
        <w:rPr>
          <w:color w:val="231F20"/>
          <w:spacing w:val="-17"/>
        </w:rPr>
        <w:t> </w:t>
      </w:r>
      <w:r>
        <w:rPr>
          <w:color w:val="231F20"/>
          <w:spacing w:val="-4"/>
        </w:rPr>
        <w:t>También</w:t>
      </w:r>
      <w:r>
        <w:rPr>
          <w:color w:val="231F20"/>
          <w:spacing w:val="-17"/>
        </w:rPr>
        <w:t> </w:t>
      </w:r>
      <w:r>
        <w:rPr>
          <w:color w:val="231F20"/>
        </w:rPr>
        <w:t>toda</w:t>
      </w:r>
      <w:r>
        <w:rPr>
          <w:color w:val="231F20"/>
          <w:spacing w:val="-17"/>
        </w:rPr>
        <w:t> </w:t>
      </w:r>
      <w:r>
        <w:rPr>
          <w:color w:val="231F20"/>
        </w:rPr>
        <w:t>pornografía</w:t>
      </w:r>
      <w:r>
        <w:rPr>
          <w:color w:val="231F20"/>
          <w:spacing w:val="-17"/>
        </w:rPr>
        <w:t> </w:t>
      </w:r>
      <w:r>
        <w:rPr>
          <w:color w:val="231F20"/>
        </w:rPr>
        <w:t>es</w:t>
      </w:r>
      <w:r>
        <w:rPr>
          <w:color w:val="231F20"/>
          <w:spacing w:val="-17"/>
        </w:rPr>
        <w:t> </w:t>
      </w:r>
      <w:r>
        <w:rPr>
          <w:color w:val="231F20"/>
        </w:rPr>
        <w:t>obscena,</w:t>
      </w:r>
      <w:r>
        <w:rPr>
          <w:color w:val="231F20"/>
          <w:spacing w:val="-17"/>
        </w:rPr>
        <w:t> </w:t>
      </w:r>
      <w:r>
        <w:rPr>
          <w:color w:val="231F20"/>
        </w:rPr>
        <w:t>ya</w:t>
      </w:r>
      <w:r>
        <w:rPr>
          <w:color w:val="231F20"/>
          <w:w w:val="105"/>
        </w:rPr>
        <w:t> </w:t>
      </w:r>
      <w:r>
        <w:rPr>
          <w:color w:val="231F20"/>
        </w:rPr>
        <w:t>que</w:t>
      </w:r>
      <w:r>
        <w:rPr>
          <w:color w:val="231F20"/>
          <w:spacing w:val="-10"/>
        </w:rPr>
        <w:t> </w:t>
      </w:r>
      <w:r>
        <w:rPr>
          <w:color w:val="231F20"/>
          <w:spacing w:val="-3"/>
        </w:rPr>
        <w:t>provoca</w:t>
      </w:r>
      <w:r>
        <w:rPr>
          <w:color w:val="231F20"/>
          <w:spacing w:val="-10"/>
        </w:rPr>
        <w:t> </w:t>
      </w:r>
      <w:r>
        <w:rPr>
          <w:color w:val="231F20"/>
        </w:rPr>
        <w:t>reacciones</w:t>
      </w:r>
      <w:r>
        <w:rPr>
          <w:color w:val="231F20"/>
          <w:spacing w:val="-10"/>
        </w:rPr>
        <w:t> </w:t>
      </w:r>
      <w:r>
        <w:rPr>
          <w:color w:val="231F20"/>
        </w:rPr>
        <w:t>de</w:t>
      </w:r>
      <w:r>
        <w:rPr>
          <w:color w:val="231F20"/>
          <w:spacing w:val="-10"/>
        </w:rPr>
        <w:t> </w:t>
      </w:r>
      <w:r>
        <w:rPr>
          <w:color w:val="231F20"/>
        </w:rPr>
        <w:t>repulsión</w:t>
      </w:r>
      <w:r>
        <w:rPr>
          <w:color w:val="231F20"/>
          <w:spacing w:val="-10"/>
        </w:rPr>
        <w:t> </w:t>
      </w:r>
      <w:r>
        <w:rPr>
          <w:color w:val="231F20"/>
        </w:rPr>
        <w:t>en</w:t>
      </w:r>
      <w:r>
        <w:rPr>
          <w:color w:val="231F20"/>
          <w:spacing w:val="-10"/>
        </w:rPr>
        <w:t> </w:t>
      </w:r>
      <w:r>
        <w:rPr>
          <w:color w:val="231F20"/>
        </w:rPr>
        <w:t>determinados</w:t>
      </w:r>
      <w:r>
        <w:rPr>
          <w:color w:val="231F20"/>
          <w:spacing w:val="-10"/>
        </w:rPr>
        <w:t> </w:t>
      </w:r>
      <w:r>
        <w:rPr>
          <w:color w:val="231F20"/>
        </w:rPr>
        <w:t>casos,</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tanto</w:t>
      </w:r>
      <w:r>
        <w:rPr>
          <w:color w:val="231F20"/>
          <w:spacing w:val="-10"/>
        </w:rPr>
        <w:t> </w:t>
      </w:r>
      <w:r>
        <w:rPr>
          <w:color w:val="231F20"/>
        </w:rPr>
        <w:t>es</w:t>
      </w:r>
      <w:r>
        <w:rPr>
          <w:color w:val="231F20"/>
          <w:spacing w:val="-10"/>
        </w:rPr>
        <w:t> </w:t>
      </w:r>
      <w:r>
        <w:rPr>
          <w:color w:val="231F20"/>
        </w:rPr>
        <w:t>menester</w:t>
      </w:r>
      <w:r>
        <w:rPr>
          <w:color w:val="231F20"/>
          <w:w w:val="100"/>
        </w:rPr>
        <w:t> </w:t>
      </w:r>
      <w:r>
        <w:rPr>
          <w:color w:val="231F20"/>
        </w:rPr>
        <w:t>considerar</w:t>
      </w:r>
      <w:r>
        <w:rPr>
          <w:color w:val="231F20"/>
          <w:spacing w:val="-7"/>
        </w:rPr>
        <w:t> </w:t>
      </w:r>
      <w:r>
        <w:rPr>
          <w:color w:val="231F20"/>
        </w:rPr>
        <w:t>si</w:t>
      </w:r>
      <w:r>
        <w:rPr>
          <w:color w:val="231F20"/>
          <w:spacing w:val="-7"/>
        </w:rPr>
        <w:t> </w:t>
      </w:r>
      <w:r>
        <w:rPr>
          <w:color w:val="231F20"/>
        </w:rPr>
        <w:t>una</w:t>
      </w:r>
      <w:r>
        <w:rPr>
          <w:color w:val="231F20"/>
          <w:spacing w:val="-7"/>
        </w:rPr>
        <w:t> </w:t>
      </w:r>
      <w:r>
        <w:rPr>
          <w:color w:val="231F20"/>
        </w:rPr>
        <w:t>determinada</w:t>
      </w:r>
      <w:r>
        <w:rPr>
          <w:color w:val="231F20"/>
          <w:spacing w:val="-7"/>
        </w:rPr>
        <w:t> </w:t>
      </w:r>
      <w:r>
        <w:rPr>
          <w:color w:val="231F20"/>
        </w:rPr>
        <w:t>obra</w:t>
      </w:r>
      <w:r>
        <w:rPr>
          <w:color w:val="231F20"/>
          <w:spacing w:val="-7"/>
        </w:rPr>
        <w:t> </w:t>
      </w:r>
      <w:r>
        <w:rPr>
          <w:color w:val="231F20"/>
        </w:rPr>
        <w:t>es</w:t>
      </w:r>
      <w:r>
        <w:rPr>
          <w:color w:val="231F20"/>
          <w:spacing w:val="-7"/>
        </w:rPr>
        <w:t> </w:t>
      </w:r>
      <w:r>
        <w:rPr>
          <w:color w:val="231F20"/>
        </w:rPr>
        <w:t>pornográfica,</w:t>
      </w:r>
      <w:r>
        <w:rPr>
          <w:color w:val="231F20"/>
          <w:spacing w:val="-7"/>
        </w:rPr>
        <w:t> </w:t>
      </w:r>
      <w:r>
        <w:rPr>
          <w:color w:val="231F20"/>
        </w:rPr>
        <w:t>obscena</w:t>
      </w:r>
      <w:r>
        <w:rPr>
          <w:color w:val="231F20"/>
          <w:spacing w:val="-7"/>
        </w:rPr>
        <w:t> </w:t>
      </w:r>
      <w:r>
        <w:rPr>
          <w:color w:val="231F20"/>
        </w:rPr>
        <w:t>o</w:t>
      </w:r>
      <w:r>
        <w:rPr>
          <w:color w:val="231F20"/>
          <w:spacing w:val="-7"/>
        </w:rPr>
        <w:t> </w:t>
      </w:r>
      <w:r>
        <w:rPr>
          <w:color w:val="231F20"/>
        </w:rPr>
        <w:t>indecente;</w:t>
      </w:r>
      <w:r>
        <w:rPr>
          <w:color w:val="231F20"/>
          <w:spacing w:val="-7"/>
        </w:rPr>
        <w:t> </w:t>
      </w:r>
      <w:r>
        <w:rPr>
          <w:color w:val="231F20"/>
        </w:rPr>
        <w:t>la</w:t>
      </w:r>
      <w:r>
        <w:rPr>
          <w:color w:val="231F20"/>
          <w:spacing w:val="-7"/>
        </w:rPr>
        <w:t> </w:t>
      </w:r>
      <w:r>
        <w:rPr>
          <w:color w:val="231F20"/>
        </w:rPr>
        <w:t>dificultad</w:t>
      </w:r>
      <w:r>
        <w:rPr>
          <w:color w:val="231F20"/>
          <w:w w:val="97"/>
        </w:rPr>
        <w:t> </w:t>
      </w:r>
      <w:r>
        <w:rPr>
          <w:color w:val="231F20"/>
        </w:rPr>
        <w:t>radica en el hecho de que los términos son totalmente subjetivos, dependiendo de </w:t>
      </w:r>
      <w:r>
        <w:rPr>
          <w:color w:val="231F20"/>
          <w:spacing w:val="44"/>
        </w:rPr>
        <w:t> </w:t>
      </w:r>
      <w:r>
        <w:rPr>
          <w:color w:val="231F20"/>
        </w:rPr>
        <w:t>la</w:t>
      </w:r>
    </w:p>
    <w:p>
      <w:pPr>
        <w:pStyle w:val="BodyText"/>
        <w:spacing w:before="1"/>
        <w:ind w:left="100"/>
        <w:jc w:val="both"/>
      </w:pPr>
      <w:r>
        <w:rPr>
          <w:color w:val="231F20"/>
        </w:rPr>
        <w:t>mente del lector o espectador.</w:t>
      </w:r>
    </w:p>
    <w:p>
      <w:pPr>
        <w:pStyle w:val="BodyText"/>
        <w:spacing w:line="271" w:lineRule="auto" w:before="33"/>
        <w:ind w:left="100" w:right="117" w:firstLine="360"/>
        <w:jc w:val="right"/>
      </w:pPr>
      <w:r>
        <w:rPr>
          <w:color w:val="231F20"/>
        </w:rPr>
        <w:t>La</w:t>
      </w:r>
      <w:r>
        <w:rPr>
          <w:color w:val="231F20"/>
          <w:spacing w:val="-14"/>
        </w:rPr>
        <w:t> </w:t>
      </w:r>
      <w:r>
        <w:rPr>
          <w:color w:val="231F20"/>
        </w:rPr>
        <w:t>pornografía</w:t>
      </w:r>
      <w:r>
        <w:rPr>
          <w:color w:val="231F20"/>
          <w:spacing w:val="-14"/>
        </w:rPr>
        <w:t> </w:t>
      </w:r>
      <w:r>
        <w:rPr>
          <w:color w:val="231F20"/>
        </w:rPr>
        <w:t>infantil,</w:t>
      </w:r>
      <w:r>
        <w:rPr>
          <w:color w:val="231F20"/>
          <w:spacing w:val="-14"/>
        </w:rPr>
        <w:t> </w:t>
      </w:r>
      <w:r>
        <w:rPr>
          <w:color w:val="231F20"/>
        </w:rPr>
        <w:t>apuntaremos,</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mal</w:t>
      </w:r>
      <w:r>
        <w:rPr>
          <w:color w:val="231F20"/>
          <w:spacing w:val="-14"/>
        </w:rPr>
        <w:t> </w:t>
      </w:r>
      <w:r>
        <w:rPr>
          <w:color w:val="231F20"/>
        </w:rPr>
        <w:t>social</w:t>
      </w:r>
      <w:r>
        <w:rPr>
          <w:color w:val="231F20"/>
          <w:spacing w:val="-14"/>
        </w:rPr>
        <w:t> </w:t>
      </w:r>
      <w:r>
        <w:rPr>
          <w:color w:val="231F20"/>
        </w:rPr>
        <w:t>que</w:t>
      </w:r>
      <w:r>
        <w:rPr>
          <w:color w:val="231F20"/>
          <w:spacing w:val="-14"/>
        </w:rPr>
        <w:t> </w:t>
      </w:r>
      <w:r>
        <w:rPr>
          <w:color w:val="231F20"/>
        </w:rPr>
        <w:t>ha</w:t>
      </w:r>
      <w:r>
        <w:rPr>
          <w:color w:val="231F20"/>
          <w:spacing w:val="-14"/>
        </w:rPr>
        <w:t> </w:t>
      </w:r>
      <w:r>
        <w:rPr>
          <w:color w:val="231F20"/>
        </w:rPr>
        <w:t>aumentado</w:t>
      </w:r>
      <w:r>
        <w:rPr>
          <w:color w:val="231F20"/>
          <w:spacing w:val="-14"/>
        </w:rPr>
        <w:t> </w:t>
      </w:r>
      <w:r>
        <w:rPr>
          <w:color w:val="231F20"/>
        </w:rPr>
        <w:t>en</w:t>
      </w:r>
      <w:r>
        <w:rPr>
          <w:color w:val="231F20"/>
          <w:spacing w:val="-14"/>
        </w:rPr>
        <w:t> </w:t>
      </w:r>
      <w:r>
        <w:rPr>
          <w:color w:val="231F20"/>
        </w:rPr>
        <w:t>forma</w:t>
      </w:r>
      <w:r>
        <w:rPr>
          <w:color w:val="231F20"/>
          <w:spacing w:val="-1"/>
          <w:w w:val="104"/>
        </w:rPr>
        <w:t> </w:t>
      </w:r>
      <w:r>
        <w:rPr>
          <w:color w:val="231F20"/>
        </w:rPr>
        <w:t>desmedida</w:t>
      </w:r>
      <w:r>
        <w:rPr>
          <w:color w:val="231F20"/>
          <w:spacing w:val="-19"/>
        </w:rPr>
        <w:t> </w:t>
      </w:r>
      <w:r>
        <w:rPr>
          <w:color w:val="231F20"/>
        </w:rPr>
        <w:t>y</w:t>
      </w:r>
      <w:r>
        <w:rPr>
          <w:color w:val="231F20"/>
          <w:spacing w:val="-19"/>
        </w:rPr>
        <w:t> </w:t>
      </w:r>
      <w:r>
        <w:rPr>
          <w:color w:val="231F20"/>
        </w:rPr>
        <w:t>alarmante,</w:t>
      </w:r>
      <w:r>
        <w:rPr>
          <w:color w:val="231F20"/>
          <w:spacing w:val="-19"/>
        </w:rPr>
        <w:t> </w:t>
      </w:r>
      <w:r>
        <w:rPr>
          <w:color w:val="231F20"/>
        </w:rPr>
        <w:t>en</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tipos</w:t>
      </w:r>
      <w:r>
        <w:rPr>
          <w:color w:val="231F20"/>
          <w:spacing w:val="-19"/>
        </w:rPr>
        <w:t> </w:t>
      </w:r>
      <w:r>
        <w:rPr>
          <w:color w:val="231F20"/>
        </w:rPr>
        <w:t>habidos,</w:t>
      </w:r>
      <w:r>
        <w:rPr>
          <w:color w:val="231F20"/>
          <w:spacing w:val="-19"/>
        </w:rPr>
        <w:t> </w:t>
      </w:r>
      <w:r>
        <w:rPr>
          <w:color w:val="231F20"/>
        </w:rPr>
        <w:t>de</w:t>
      </w:r>
      <w:r>
        <w:rPr>
          <w:color w:val="231F20"/>
          <w:spacing w:val="-20"/>
        </w:rPr>
        <w:t> </w:t>
      </w:r>
      <w:r>
        <w:rPr>
          <w:color w:val="231F20"/>
        </w:rPr>
        <w:t>acuerdo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estadísticas</w:t>
      </w:r>
      <w:r>
        <w:rPr>
          <w:color w:val="231F20"/>
          <w:spacing w:val="-19"/>
        </w:rPr>
        <w:t> </w:t>
      </w:r>
      <w:r>
        <w:rPr>
          <w:color w:val="231F20"/>
        </w:rPr>
        <w:t>en</w:t>
      </w:r>
      <w:r>
        <w:rPr>
          <w:color w:val="231F20"/>
          <w:spacing w:val="-19"/>
        </w:rPr>
        <w:t> </w:t>
      </w:r>
      <w:r>
        <w:rPr>
          <w:color w:val="231F20"/>
        </w:rPr>
        <w:t>todo el mundo, el cual se ha disparado al parejo del acoso sexual y la brutalidad</w:t>
      </w:r>
      <w:r>
        <w:rPr>
          <w:color w:val="231F20"/>
          <w:spacing w:val="51"/>
        </w:rPr>
        <w:t> </w:t>
      </w:r>
      <w:r>
        <w:rPr>
          <w:color w:val="231F20"/>
        </w:rPr>
        <w:t>sobre</w:t>
      </w:r>
      <w:r>
        <w:rPr>
          <w:color w:val="231F20"/>
          <w:spacing w:val="3"/>
        </w:rPr>
        <w:t> </w:t>
      </w:r>
      <w:r>
        <w:rPr>
          <w:color w:val="231F20"/>
        </w:rPr>
        <w:t>los</w:t>
      </w:r>
      <w:r>
        <w:rPr>
          <w:color w:val="231F20"/>
          <w:w w:val="91"/>
        </w:rPr>
        <w:t> </w:t>
      </w:r>
      <w:r>
        <w:rPr>
          <w:color w:val="231F20"/>
        </w:rPr>
        <w:t>menores, y esto también los ataca impunemente en su normal</w:t>
      </w:r>
      <w:r>
        <w:rPr>
          <w:color w:val="231F20"/>
          <w:spacing w:val="-12"/>
        </w:rPr>
        <w:t> </w:t>
      </w:r>
      <w:r>
        <w:rPr>
          <w:color w:val="231F20"/>
        </w:rPr>
        <w:t>desarrollo</w:t>
      </w:r>
      <w:r>
        <w:rPr>
          <w:color w:val="231F20"/>
          <w:spacing w:val="-2"/>
        </w:rPr>
        <w:t> </w:t>
      </w:r>
      <w:r>
        <w:rPr>
          <w:color w:val="231F20"/>
        </w:rPr>
        <w:t>psicosexual.</w:t>
      </w:r>
      <w:r>
        <w:rPr>
          <w:color w:val="231F20"/>
          <w:w w:val="99"/>
        </w:rPr>
        <w:t> </w:t>
      </w:r>
      <w:r>
        <w:rPr>
          <w:color w:val="231F20"/>
        </w:rPr>
        <w:t>Si bien es cierto que la pornografía infantil crea y estimula una demanda</w:t>
      </w:r>
      <w:r>
        <w:rPr>
          <w:color w:val="231F20"/>
          <w:spacing w:val="18"/>
        </w:rPr>
        <w:t> </w:t>
      </w:r>
      <w:r>
        <w:rPr>
          <w:color w:val="231F20"/>
        </w:rPr>
        <w:t>que</w:t>
      </w:r>
      <w:r>
        <w:rPr>
          <w:color w:val="231F20"/>
          <w:spacing w:val="5"/>
        </w:rPr>
        <w:t> </w:t>
      </w:r>
      <w:r>
        <w:rPr>
          <w:color w:val="231F20"/>
        </w:rPr>
        <w:t>no</w:t>
      </w:r>
      <w:r>
        <w:rPr>
          <w:color w:val="231F20"/>
          <w:w w:val="103"/>
        </w:rPr>
        <w:t> </w:t>
      </w:r>
      <w:r>
        <w:rPr>
          <w:color w:val="231F20"/>
        </w:rPr>
        <w:t>tiene</w:t>
      </w:r>
      <w:r>
        <w:rPr>
          <w:color w:val="231F20"/>
          <w:spacing w:val="21"/>
        </w:rPr>
        <w:t> </w:t>
      </w:r>
      <w:r>
        <w:rPr>
          <w:color w:val="231F20"/>
        </w:rPr>
        <w:t>oferta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mercado</w:t>
      </w:r>
      <w:r>
        <w:rPr>
          <w:color w:val="231F20"/>
          <w:spacing w:val="21"/>
        </w:rPr>
        <w:t> </w:t>
      </w:r>
      <w:r>
        <w:rPr>
          <w:color w:val="231F20"/>
        </w:rPr>
        <w:t>legal,</w:t>
      </w:r>
      <w:r>
        <w:rPr>
          <w:color w:val="231F20"/>
          <w:spacing w:val="21"/>
        </w:rPr>
        <w:t> </w:t>
      </w:r>
      <w:r>
        <w:rPr>
          <w:color w:val="231F20"/>
        </w:rPr>
        <w:t>también</w:t>
      </w:r>
      <w:r>
        <w:rPr>
          <w:color w:val="231F20"/>
          <w:spacing w:val="21"/>
        </w:rPr>
        <w:t> </w:t>
      </w:r>
      <w:r>
        <w:rPr>
          <w:color w:val="231F20"/>
        </w:rPr>
        <w:t>lo</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entra</w:t>
      </w:r>
      <w:r>
        <w:rPr>
          <w:color w:val="231F20"/>
          <w:spacing w:val="21"/>
        </w:rPr>
        <w:t> </w:t>
      </w:r>
      <w:r>
        <w:rPr>
          <w:color w:val="231F20"/>
        </w:rPr>
        <w:t>al</w:t>
      </w:r>
      <w:r>
        <w:rPr>
          <w:color w:val="231F20"/>
          <w:spacing w:val="21"/>
        </w:rPr>
        <w:t> </w:t>
      </w:r>
      <w:r>
        <w:rPr>
          <w:color w:val="231F20"/>
        </w:rPr>
        <w:t>terreno</w:t>
      </w:r>
      <w:r>
        <w:rPr>
          <w:color w:val="231F20"/>
          <w:spacing w:val="21"/>
        </w:rPr>
        <w:t> </w:t>
      </w:r>
      <w:r>
        <w:rPr>
          <w:color w:val="231F20"/>
        </w:rPr>
        <w:t>delictivo</w:t>
      </w:r>
      <w:r>
        <w:rPr>
          <w:color w:val="231F20"/>
          <w:spacing w:val="21"/>
        </w:rPr>
        <w:t> </w:t>
      </w:r>
      <w:r>
        <w:rPr>
          <w:color w:val="231F20"/>
        </w:rPr>
        <w:t>dicha</w:t>
      </w:r>
      <w:r>
        <w:rPr>
          <w:color w:val="231F20"/>
          <w:w w:val="105"/>
        </w:rPr>
        <w:t> </w:t>
      </w:r>
      <w:r>
        <w:rPr>
          <w:color w:val="231F20"/>
        </w:rPr>
        <w:t>actividad,</w:t>
      </w:r>
      <w:r>
        <w:rPr>
          <w:color w:val="231F20"/>
          <w:spacing w:val="17"/>
        </w:rPr>
        <w:t> </w:t>
      </w:r>
      <w:r>
        <w:rPr>
          <w:color w:val="231F20"/>
        </w:rPr>
        <w:t>arrastrando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menores</w:t>
      </w:r>
      <w:r>
        <w:rPr>
          <w:color w:val="231F20"/>
          <w:spacing w:val="17"/>
        </w:rPr>
        <w:t> </w:t>
      </w:r>
      <w:r>
        <w:rPr>
          <w:color w:val="231F20"/>
        </w:rPr>
        <w:t>de</w:t>
      </w:r>
      <w:r>
        <w:rPr>
          <w:color w:val="231F20"/>
          <w:spacing w:val="17"/>
        </w:rPr>
        <w:t> </w:t>
      </w:r>
      <w:r>
        <w:rPr>
          <w:color w:val="231F20"/>
        </w:rPr>
        <w:t>edad</w:t>
      </w:r>
      <w:r>
        <w:rPr>
          <w:color w:val="231F20"/>
          <w:spacing w:val="17"/>
        </w:rPr>
        <w:t> </w:t>
      </w:r>
      <w:r>
        <w:rPr>
          <w:color w:val="231F20"/>
        </w:rPr>
        <w:t>como</w:t>
      </w:r>
      <w:r>
        <w:rPr>
          <w:color w:val="231F20"/>
          <w:spacing w:val="17"/>
        </w:rPr>
        <w:t> </w:t>
      </w:r>
      <w:r>
        <w:rPr>
          <w:color w:val="231F20"/>
        </w:rPr>
        <w:t>un</w:t>
      </w:r>
      <w:r>
        <w:rPr>
          <w:color w:val="231F20"/>
          <w:spacing w:val="17"/>
        </w:rPr>
        <w:t> </w:t>
      </w:r>
      <w:r>
        <w:rPr>
          <w:color w:val="231F20"/>
        </w:rPr>
        <w:t>sector</w:t>
      </w:r>
      <w:r>
        <w:rPr>
          <w:color w:val="231F20"/>
          <w:spacing w:val="17"/>
        </w:rPr>
        <w:t> </w:t>
      </w:r>
      <w:r>
        <w:rPr>
          <w:color w:val="231F20"/>
        </w:rPr>
        <w:t>desprotegido</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los</w:t>
      </w:r>
    </w:p>
    <w:p>
      <w:pPr>
        <w:pStyle w:val="BodyText"/>
        <w:spacing w:before="1"/>
        <w:ind w:left="100"/>
        <w:jc w:val="both"/>
      </w:pPr>
      <w:r>
        <w:rPr>
          <w:color w:val="231F20"/>
        </w:rPr>
        <w:t>más vulnerables.</w:t>
      </w:r>
    </w:p>
    <w:p>
      <w:pPr>
        <w:pStyle w:val="BodyText"/>
        <w:spacing w:line="271" w:lineRule="auto" w:before="33"/>
        <w:ind w:left="100" w:right="117" w:firstLine="360"/>
        <w:jc w:val="both"/>
      </w:pPr>
      <w:r>
        <w:rPr>
          <w:color w:val="231F20"/>
        </w:rPr>
        <w:t>Existen grandes redes de corrupción de menores, en virtud de que las fotogra- fías y los videos de niños y niñas son vendidos de particular a particular  mediante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4"/>
        <w:jc w:val="both"/>
      </w:pPr>
      <w:r>
        <w:rPr>
          <w:color w:val="231F20"/>
        </w:rPr>
        <w:t>catálogo; y por lo regular, esto es entre personas de distintos países, con la finalidad de evitar su posible identificación y ser juzgados, ya que hoy en día, por medio de la internet, se facilita el envío de estas imágenes tan  denigrantes.</w:t>
      </w:r>
    </w:p>
    <w:p>
      <w:pPr>
        <w:pStyle w:val="BodyText"/>
        <w:spacing w:line="271" w:lineRule="auto" w:before="1"/>
        <w:ind w:left="120" w:right="117" w:firstLine="360"/>
        <w:jc w:val="both"/>
      </w:pPr>
      <w:r>
        <w:rPr>
          <w:color w:val="231F20"/>
        </w:rPr>
        <w:t>La</w:t>
      </w:r>
      <w:r>
        <w:rPr>
          <w:color w:val="231F20"/>
          <w:spacing w:val="-24"/>
        </w:rPr>
        <w:t> </w:t>
      </w:r>
      <w:r>
        <w:rPr>
          <w:color w:val="231F20"/>
        </w:rPr>
        <w:t>pornografía</w:t>
      </w:r>
      <w:r>
        <w:rPr>
          <w:color w:val="231F20"/>
          <w:spacing w:val="-24"/>
        </w:rPr>
        <w:t> </w:t>
      </w:r>
      <w:r>
        <w:rPr>
          <w:color w:val="231F20"/>
        </w:rPr>
        <w:t>infantil</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rPr>
        <w:t>instrumento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delincuencia,</w:t>
      </w:r>
      <w:r>
        <w:rPr>
          <w:color w:val="231F20"/>
          <w:spacing w:val="-24"/>
        </w:rPr>
        <w:t> </w:t>
      </w:r>
      <w:r>
        <w:rPr>
          <w:color w:val="231F20"/>
        </w:rPr>
        <w:t>una</w:t>
      </w:r>
      <w:r>
        <w:rPr>
          <w:color w:val="231F20"/>
          <w:spacing w:val="-24"/>
        </w:rPr>
        <w:t> </w:t>
      </w:r>
      <w:r>
        <w:rPr>
          <w:color w:val="231F20"/>
        </w:rPr>
        <w:t>amenaza</w:t>
      </w:r>
      <w:r>
        <w:rPr>
          <w:color w:val="231F20"/>
          <w:spacing w:val="-24"/>
        </w:rPr>
        <w:t> </w:t>
      </w:r>
      <w:r>
        <w:rPr>
          <w:color w:val="231F20"/>
        </w:rPr>
        <w:t>insidiosa contra</w:t>
      </w:r>
      <w:r>
        <w:rPr>
          <w:color w:val="231F20"/>
          <w:spacing w:val="-14"/>
        </w:rPr>
        <w:t> </w:t>
      </w:r>
      <w:r>
        <w:rPr>
          <w:color w:val="231F20"/>
        </w:rPr>
        <w:t>la</w:t>
      </w:r>
      <w:r>
        <w:rPr>
          <w:color w:val="231F20"/>
          <w:spacing w:val="-13"/>
        </w:rPr>
        <w:t> </w:t>
      </w:r>
      <w:r>
        <w:rPr>
          <w:color w:val="231F20"/>
        </w:rPr>
        <w:t>salud</w:t>
      </w:r>
      <w:r>
        <w:rPr>
          <w:color w:val="231F20"/>
          <w:spacing w:val="-13"/>
        </w:rPr>
        <w:t> </w:t>
      </w:r>
      <w:r>
        <w:rPr>
          <w:color w:val="231F20"/>
        </w:rPr>
        <w:t>mental,</w:t>
      </w:r>
      <w:r>
        <w:rPr>
          <w:color w:val="231F20"/>
          <w:spacing w:val="-14"/>
        </w:rPr>
        <w:t> </w:t>
      </w:r>
      <w:r>
        <w:rPr>
          <w:color w:val="231F20"/>
        </w:rPr>
        <w:t>moral</w:t>
      </w:r>
      <w:r>
        <w:rPr>
          <w:color w:val="231F20"/>
          <w:spacing w:val="-14"/>
        </w:rPr>
        <w:t> </w:t>
      </w:r>
      <w:r>
        <w:rPr>
          <w:color w:val="231F20"/>
        </w:rPr>
        <w:t>y</w:t>
      </w:r>
      <w:r>
        <w:rPr>
          <w:color w:val="231F20"/>
          <w:spacing w:val="-13"/>
        </w:rPr>
        <w:t> </w:t>
      </w:r>
      <w:r>
        <w:rPr>
          <w:color w:val="231F20"/>
        </w:rPr>
        <w:t>física,</w:t>
      </w:r>
      <w:r>
        <w:rPr>
          <w:color w:val="231F20"/>
          <w:spacing w:val="-13"/>
        </w:rPr>
        <w:t> </w:t>
      </w:r>
      <w:r>
        <w:rPr>
          <w:color w:val="231F20"/>
        </w:rPr>
        <w:t>que</w:t>
      </w:r>
      <w:r>
        <w:rPr>
          <w:color w:val="231F20"/>
          <w:spacing w:val="-14"/>
        </w:rPr>
        <w:t> </w:t>
      </w:r>
      <w:r>
        <w:rPr>
          <w:color w:val="231F20"/>
        </w:rPr>
        <w:t>denigra</w:t>
      </w:r>
      <w:r>
        <w:rPr>
          <w:color w:val="231F20"/>
          <w:spacing w:val="-14"/>
        </w:rPr>
        <w:t> </w:t>
      </w:r>
      <w:r>
        <w:rPr>
          <w:color w:val="231F20"/>
        </w:rPr>
        <w:t>el</w:t>
      </w:r>
      <w:r>
        <w:rPr>
          <w:color w:val="231F20"/>
          <w:spacing w:val="-14"/>
        </w:rPr>
        <w:t> </w:t>
      </w:r>
      <w:r>
        <w:rPr>
          <w:color w:val="231F20"/>
        </w:rPr>
        <w:t>verdadero</w:t>
      </w:r>
      <w:r>
        <w:rPr>
          <w:color w:val="231F20"/>
          <w:spacing w:val="-13"/>
        </w:rPr>
        <w:t> </w:t>
      </w:r>
      <w:r>
        <w:rPr>
          <w:color w:val="231F20"/>
        </w:rPr>
        <w:t>sentido</w:t>
      </w:r>
      <w:r>
        <w:rPr>
          <w:color w:val="231F20"/>
          <w:spacing w:val="-13"/>
        </w:rPr>
        <w:t> </w:t>
      </w:r>
      <w:r>
        <w:rPr>
          <w:color w:val="231F20"/>
        </w:rPr>
        <w:t>y</w:t>
      </w:r>
      <w:r>
        <w:rPr>
          <w:color w:val="231F20"/>
          <w:spacing w:val="-13"/>
        </w:rPr>
        <w:t> </w:t>
      </w:r>
      <w:r>
        <w:rPr>
          <w:color w:val="231F20"/>
        </w:rPr>
        <w:t>la</w:t>
      </w:r>
      <w:r>
        <w:rPr>
          <w:color w:val="231F20"/>
          <w:spacing w:val="-14"/>
        </w:rPr>
        <w:t> </w:t>
      </w:r>
      <w:r>
        <w:rPr>
          <w:color w:val="231F20"/>
        </w:rPr>
        <w:t>función</w:t>
      </w:r>
      <w:r>
        <w:rPr>
          <w:color w:val="231F20"/>
          <w:spacing w:val="-13"/>
        </w:rPr>
        <w:t> </w:t>
      </w:r>
      <w:r>
        <w:rPr>
          <w:color w:val="231F20"/>
        </w:rPr>
        <w:t>del sexo; eleva a un erotismo excesivo, a una preocupación morbosa en el sexo e incita  a una actividad inmoral y</w:t>
      </w:r>
      <w:r>
        <w:rPr>
          <w:color w:val="231F20"/>
          <w:spacing w:val="6"/>
        </w:rPr>
        <w:t> </w:t>
      </w:r>
      <w:r>
        <w:rPr>
          <w:color w:val="231F20"/>
        </w:rPr>
        <w:t>antisocial.</w:t>
      </w:r>
    </w:p>
    <w:p>
      <w:pPr>
        <w:pStyle w:val="BodyText"/>
        <w:spacing w:line="271" w:lineRule="auto" w:before="1"/>
        <w:ind w:left="120" w:right="116" w:firstLine="360"/>
        <w:jc w:val="both"/>
      </w:pPr>
      <w:r>
        <w:rPr>
          <w:color w:val="231F20"/>
        </w:rPr>
        <w:t>A</w:t>
      </w:r>
      <w:r>
        <w:rPr>
          <w:color w:val="231F20"/>
          <w:spacing w:val="-6"/>
        </w:rPr>
        <w:t> </w:t>
      </w:r>
      <w:r>
        <w:rPr>
          <w:color w:val="231F20"/>
        </w:rPr>
        <w:t>través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internet</w:t>
      </w:r>
      <w:r>
        <w:rPr>
          <w:color w:val="231F20"/>
          <w:spacing w:val="-6"/>
        </w:rPr>
        <w:t> </w:t>
      </w:r>
      <w:r>
        <w:rPr>
          <w:color w:val="231F20"/>
        </w:rPr>
        <w:t>(2006),</w:t>
      </w:r>
      <w:r>
        <w:rPr>
          <w:color w:val="231F20"/>
          <w:spacing w:val="-6"/>
        </w:rPr>
        <w:t> </w:t>
      </w:r>
      <w:r>
        <w:rPr>
          <w:color w:val="231F20"/>
        </w:rPr>
        <w:t>modernísima</w:t>
      </w:r>
      <w:r>
        <w:rPr>
          <w:color w:val="231F20"/>
          <w:spacing w:val="-6"/>
        </w:rPr>
        <w:t> </w:t>
      </w:r>
      <w:r>
        <w:rPr>
          <w:color w:val="231F20"/>
        </w:rPr>
        <w:t>herramienta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tecnología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cual se tiene acceso con facilidad, también encontramos una definición de pornografía infantil: “Se denomina pornografía infantil a toda representación de menores de</w:t>
      </w:r>
      <w:r>
        <w:rPr>
          <w:color w:val="231F20"/>
          <w:spacing w:val="-20"/>
        </w:rPr>
        <w:t> </w:t>
      </w:r>
      <w:r>
        <w:rPr>
          <w:color w:val="231F20"/>
        </w:rPr>
        <w:t>edad de cualquier </w:t>
      </w:r>
      <w:r>
        <w:rPr>
          <w:color w:val="231F20"/>
          <w:spacing w:val="-3"/>
        </w:rPr>
        <w:t>sexo, </w:t>
      </w:r>
      <w:r>
        <w:rPr>
          <w:color w:val="231F20"/>
        </w:rPr>
        <w:t>en conductas sexualmente explícitas. Puede tratarse de representa- ciones</w:t>
      </w:r>
      <w:r>
        <w:rPr>
          <w:color w:val="231F20"/>
          <w:spacing w:val="-21"/>
        </w:rPr>
        <w:t> </w:t>
      </w:r>
      <w:r>
        <w:rPr>
          <w:color w:val="231F20"/>
        </w:rPr>
        <w:t>visuales</w:t>
      </w:r>
      <w:r>
        <w:rPr>
          <w:color w:val="231F20"/>
          <w:spacing w:val="-21"/>
        </w:rPr>
        <w:t> </w:t>
      </w:r>
      <w:r>
        <w:rPr>
          <w:color w:val="231F20"/>
        </w:rPr>
        <w:t>o</w:t>
      </w:r>
      <w:r>
        <w:rPr>
          <w:color w:val="231F20"/>
          <w:spacing w:val="-21"/>
        </w:rPr>
        <w:t> </w:t>
      </w:r>
      <w:r>
        <w:rPr>
          <w:color w:val="231F20"/>
        </w:rPr>
        <w:t>incluso,</w:t>
      </w:r>
      <w:r>
        <w:rPr>
          <w:color w:val="231F20"/>
          <w:spacing w:val="-21"/>
        </w:rPr>
        <w:t> </w:t>
      </w:r>
      <w:r>
        <w:rPr>
          <w:color w:val="231F20"/>
        </w:rPr>
        <w:t>sonoras”.</w:t>
      </w:r>
    </w:p>
    <w:p>
      <w:pPr>
        <w:pStyle w:val="BodyText"/>
        <w:spacing w:line="271" w:lineRule="auto" w:before="1"/>
        <w:ind w:left="120" w:right="117" w:firstLine="360"/>
        <w:jc w:val="both"/>
      </w:pPr>
      <w:r>
        <w:rPr>
          <w:color w:val="231F20"/>
        </w:rPr>
        <w:t>De lo cual deducimos que vivimos en un mundo centrado en la economía, en la política</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publicidad,</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principal</w:t>
      </w:r>
      <w:r>
        <w:rPr>
          <w:color w:val="231F20"/>
          <w:spacing w:val="-5"/>
        </w:rPr>
        <w:t> </w:t>
      </w:r>
      <w:r>
        <w:rPr>
          <w:color w:val="231F20"/>
        </w:rPr>
        <w:t>ley</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oferta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demanda;</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ser un producto de una demanda increíble, la pornografía infantil es remunerada y trafi- cada</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forma</w:t>
      </w:r>
      <w:r>
        <w:rPr>
          <w:color w:val="231F20"/>
          <w:spacing w:val="-5"/>
        </w:rPr>
        <w:t> </w:t>
      </w:r>
      <w:r>
        <w:rPr>
          <w:color w:val="231F20"/>
        </w:rPr>
        <w:t>exorbitante,</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la</w:t>
      </w:r>
      <w:r>
        <w:rPr>
          <w:color w:val="231F20"/>
          <w:spacing w:val="-5"/>
        </w:rPr>
        <w:t> </w:t>
      </w:r>
      <w:r>
        <w:rPr>
          <w:color w:val="231F20"/>
        </w:rPr>
        <w:t>hace</w:t>
      </w:r>
      <w:r>
        <w:rPr>
          <w:color w:val="231F20"/>
          <w:spacing w:val="-5"/>
        </w:rPr>
        <w:t> </w:t>
      </w:r>
      <w:r>
        <w:rPr>
          <w:color w:val="231F20"/>
        </w:rPr>
        <w:t>un</w:t>
      </w:r>
      <w:r>
        <w:rPr>
          <w:color w:val="231F20"/>
          <w:spacing w:val="-5"/>
        </w:rPr>
        <w:t> </w:t>
      </w:r>
      <w:r>
        <w:rPr>
          <w:color w:val="231F20"/>
        </w:rPr>
        <w:t>negocio</w:t>
      </w:r>
      <w:r>
        <w:rPr>
          <w:color w:val="231F20"/>
          <w:spacing w:val="-5"/>
        </w:rPr>
        <w:t> </w:t>
      </w:r>
      <w:r>
        <w:rPr>
          <w:color w:val="231F20"/>
        </w:rPr>
        <w:t>ilícito</w:t>
      </w:r>
      <w:r>
        <w:rPr>
          <w:color w:val="231F20"/>
          <w:spacing w:val="-5"/>
        </w:rPr>
        <w:t> </w:t>
      </w:r>
      <w:r>
        <w:rPr>
          <w:color w:val="231F20"/>
        </w:rPr>
        <w:t>muy</w:t>
      </w:r>
      <w:r>
        <w:rPr>
          <w:color w:val="231F20"/>
          <w:spacing w:val="-5"/>
        </w:rPr>
        <w:t> </w:t>
      </w:r>
      <w:r>
        <w:rPr>
          <w:color w:val="231F20"/>
        </w:rPr>
        <w:t>lucrativo,</w:t>
      </w:r>
      <w:r>
        <w:rPr>
          <w:color w:val="231F20"/>
          <w:spacing w:val="-5"/>
        </w:rPr>
        <w:t> </w:t>
      </w:r>
      <w:r>
        <w:rPr>
          <w:color w:val="231F20"/>
        </w:rPr>
        <w:t>y</w:t>
      </w:r>
      <w:r>
        <w:rPr>
          <w:color w:val="231F20"/>
          <w:spacing w:val="-5"/>
        </w:rPr>
        <w:t> </w:t>
      </w:r>
      <w:r>
        <w:rPr>
          <w:color w:val="231F20"/>
        </w:rPr>
        <w:t>hoy en día diremos que uno de los principales medios de difusión y de los más modernos es precisamente la</w:t>
      </w:r>
      <w:r>
        <w:rPr>
          <w:color w:val="231F20"/>
          <w:spacing w:val="10"/>
        </w:rPr>
        <w:t> </w:t>
      </w:r>
      <w:r>
        <w:rPr>
          <w:color w:val="231F20"/>
        </w:rPr>
        <w:t>internet.</w:t>
      </w:r>
    </w:p>
    <w:p>
      <w:pPr>
        <w:pStyle w:val="BodyText"/>
        <w:spacing w:line="271" w:lineRule="auto" w:before="1"/>
        <w:ind w:left="120" w:right="117" w:firstLine="360"/>
        <w:jc w:val="both"/>
      </w:pPr>
      <w:r>
        <w:rPr>
          <w:color w:val="231F20"/>
        </w:rPr>
        <w:t>La pornografía, indican expertos, en principio sucede, en segundos envuelve y finalmente se convierte en una adicción, llevando la práctica sexual al terreno de la obsesión, por lo que es de notoria urgencia que el Estado –cualquiera que éste sea en el mundo–, ataque este grave mal que sufren los menores de edad.</w:t>
      </w:r>
    </w:p>
    <w:p>
      <w:pPr>
        <w:pStyle w:val="BodyText"/>
        <w:spacing w:line="271" w:lineRule="auto" w:before="1"/>
        <w:ind w:left="120" w:right="117" w:firstLine="360"/>
        <w:jc w:val="both"/>
      </w:pPr>
      <w:r>
        <w:rPr>
          <w:color w:val="231F20"/>
          <w:spacing w:val="-6"/>
        </w:rPr>
        <w:t>Todo</w:t>
      </w:r>
      <w:r>
        <w:rPr>
          <w:color w:val="231F20"/>
          <w:spacing w:val="-12"/>
        </w:rPr>
        <w:t> </w:t>
      </w:r>
      <w:r>
        <w:rPr>
          <w:color w:val="231F20"/>
        </w:rPr>
        <w:t>adicto</w:t>
      </w:r>
      <w:r>
        <w:rPr>
          <w:color w:val="231F20"/>
          <w:spacing w:val="-12"/>
        </w:rPr>
        <w:t> </w:t>
      </w:r>
      <w:r>
        <w:rPr>
          <w:color w:val="231F20"/>
        </w:rPr>
        <w:t>al</w:t>
      </w:r>
      <w:r>
        <w:rPr>
          <w:color w:val="231F20"/>
          <w:spacing w:val="-12"/>
        </w:rPr>
        <w:t> </w:t>
      </w:r>
      <w:r>
        <w:rPr>
          <w:color w:val="231F20"/>
          <w:spacing w:val="-3"/>
        </w:rPr>
        <w:t>sexo,</w:t>
      </w:r>
      <w:r>
        <w:rPr>
          <w:color w:val="231F20"/>
          <w:spacing w:val="-12"/>
        </w:rPr>
        <w:t> </w:t>
      </w:r>
      <w:r>
        <w:rPr>
          <w:color w:val="231F20"/>
        </w:rPr>
        <w:t>a</w:t>
      </w:r>
      <w:r>
        <w:rPr>
          <w:color w:val="231F20"/>
          <w:spacing w:val="-12"/>
        </w:rPr>
        <w:t> </w:t>
      </w:r>
      <w:r>
        <w:rPr>
          <w:color w:val="231F20"/>
        </w:rPr>
        <w:t>los</w:t>
      </w:r>
      <w:r>
        <w:rPr>
          <w:color w:val="231F20"/>
          <w:spacing w:val="-11"/>
        </w:rPr>
        <w:t> </w:t>
      </w:r>
      <w:r>
        <w:rPr>
          <w:color w:val="231F20"/>
        </w:rPr>
        <w:t>video</w:t>
      </w:r>
      <w:r>
        <w:rPr>
          <w:color w:val="231F20"/>
          <w:spacing w:val="-12"/>
        </w:rPr>
        <w:t> </w:t>
      </w:r>
      <w:r>
        <w:rPr>
          <w:color w:val="231F20"/>
        </w:rPr>
        <w:t>juegos,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televisión,</w:t>
      </w:r>
      <w:r>
        <w:rPr>
          <w:color w:val="231F20"/>
          <w:spacing w:val="-11"/>
        </w:rPr>
        <w:t> </w:t>
      </w:r>
      <w:r>
        <w:rPr>
          <w:color w:val="231F20"/>
        </w:rPr>
        <w:t>al</w:t>
      </w:r>
      <w:r>
        <w:rPr>
          <w:color w:val="231F20"/>
          <w:spacing w:val="-12"/>
        </w:rPr>
        <w:t> </w:t>
      </w:r>
      <w:r>
        <w:rPr>
          <w:color w:val="231F20"/>
        </w:rPr>
        <w:t>alcohol</w:t>
      </w:r>
      <w:r>
        <w:rPr>
          <w:color w:val="231F20"/>
          <w:spacing w:val="-12"/>
        </w:rPr>
        <w:t> </w:t>
      </w:r>
      <w:r>
        <w:rPr>
          <w:color w:val="231F20"/>
        </w:rPr>
        <w:t>y</w:t>
      </w:r>
      <w:r>
        <w:rPr>
          <w:color w:val="231F20"/>
          <w:spacing w:val="-11"/>
        </w:rPr>
        <w:t> </w:t>
      </w:r>
      <w:r>
        <w:rPr>
          <w:color w:val="231F20"/>
        </w:rPr>
        <w:t>las</w:t>
      </w:r>
      <w:r>
        <w:rPr>
          <w:color w:val="231F20"/>
          <w:spacing w:val="-12"/>
        </w:rPr>
        <w:t> </w:t>
      </w:r>
      <w:r>
        <w:rPr>
          <w:color w:val="231F20"/>
        </w:rPr>
        <w:t>drogas</w:t>
      </w:r>
      <w:r>
        <w:rPr>
          <w:color w:val="231F20"/>
          <w:spacing w:val="-11"/>
        </w:rPr>
        <w:t> </w:t>
      </w:r>
      <w:r>
        <w:rPr>
          <w:color w:val="231F20"/>
        </w:rPr>
        <w:t>entre otros, se va envolviendo en la práctica cada vez más regular y puede llegar a buscar mayores sensaciones, llegando a ser incluso delincuentes en potencia si los factores endógenos</w:t>
      </w:r>
      <w:r>
        <w:rPr>
          <w:color w:val="231F20"/>
          <w:spacing w:val="-8"/>
        </w:rPr>
        <w:t> </w:t>
      </w:r>
      <w:r>
        <w:rPr>
          <w:color w:val="231F20"/>
        </w:rPr>
        <w:t>y</w:t>
      </w:r>
      <w:r>
        <w:rPr>
          <w:color w:val="231F20"/>
          <w:spacing w:val="-8"/>
        </w:rPr>
        <w:t> </w:t>
      </w:r>
      <w:r>
        <w:rPr>
          <w:color w:val="231F20"/>
        </w:rPr>
        <w:t>exógenos</w:t>
      </w:r>
      <w:r>
        <w:rPr>
          <w:color w:val="231F20"/>
          <w:spacing w:val="-8"/>
        </w:rPr>
        <w:t> </w:t>
      </w:r>
      <w:r>
        <w:rPr>
          <w:color w:val="231F20"/>
        </w:rPr>
        <w:t>los</w:t>
      </w:r>
      <w:r>
        <w:rPr>
          <w:color w:val="231F20"/>
          <w:spacing w:val="-8"/>
        </w:rPr>
        <w:t> </w:t>
      </w:r>
      <w:r>
        <w:rPr>
          <w:color w:val="231F20"/>
          <w:spacing w:val="-3"/>
        </w:rPr>
        <w:t>envuelve,</w:t>
      </w:r>
      <w:r>
        <w:rPr>
          <w:color w:val="231F20"/>
          <w:spacing w:val="-8"/>
        </w:rPr>
        <w:t> </w:t>
      </w:r>
      <w:r>
        <w:rPr>
          <w:color w:val="231F20"/>
        </w:rPr>
        <w:t>como</w:t>
      </w:r>
      <w:r>
        <w:rPr>
          <w:color w:val="231F20"/>
          <w:spacing w:val="-8"/>
        </w:rPr>
        <w:t> </w:t>
      </w:r>
      <w:r>
        <w:rPr>
          <w:color w:val="231F20"/>
        </w:rPr>
        <w:t>lo</w:t>
      </w:r>
      <w:r>
        <w:rPr>
          <w:color w:val="231F20"/>
          <w:spacing w:val="-8"/>
        </w:rPr>
        <w:t> </w:t>
      </w:r>
      <w:r>
        <w:rPr>
          <w:color w:val="231F20"/>
        </w:rPr>
        <w:t>refiriera</w:t>
      </w:r>
      <w:r>
        <w:rPr>
          <w:color w:val="231F20"/>
          <w:spacing w:val="-8"/>
        </w:rPr>
        <w:t> </w:t>
      </w:r>
      <w:r>
        <w:rPr>
          <w:color w:val="231F20"/>
        </w:rPr>
        <w:t>Enrico</w:t>
      </w:r>
      <w:r>
        <w:rPr>
          <w:color w:val="231F20"/>
          <w:spacing w:val="-8"/>
        </w:rPr>
        <w:t> </w:t>
      </w:r>
      <w:r>
        <w:rPr>
          <w:color w:val="231F20"/>
          <w:spacing w:val="-3"/>
        </w:rPr>
        <w:t>Ferri.</w:t>
      </w:r>
    </w:p>
    <w:p>
      <w:pPr>
        <w:pStyle w:val="BodyText"/>
        <w:spacing w:line="271" w:lineRule="auto" w:before="1"/>
        <w:ind w:left="120" w:right="117" w:firstLine="360"/>
        <w:jc w:val="both"/>
      </w:pPr>
      <w:r>
        <w:rPr>
          <w:color w:val="231F20"/>
        </w:rPr>
        <w:t>Estamos en presencia de lo que se conoce como conductas desviadas que</w:t>
      </w:r>
      <w:r>
        <w:rPr>
          <w:color w:val="231F20"/>
          <w:spacing w:val="-12"/>
        </w:rPr>
        <w:t> </w:t>
      </w:r>
      <w:r>
        <w:rPr>
          <w:color w:val="231F20"/>
        </w:rPr>
        <w:t>afectan la normal convivencia de cualquier sociedad, provocando una infinidad de delitos,  en ocasiones</w:t>
      </w:r>
      <w:r>
        <w:rPr>
          <w:color w:val="231F20"/>
          <w:spacing w:val="-39"/>
        </w:rPr>
        <w:t> </w:t>
      </w:r>
      <w:r>
        <w:rPr>
          <w:color w:val="231F20"/>
        </w:rPr>
        <w:t>inimaginables.</w:t>
      </w:r>
    </w:p>
    <w:p>
      <w:pPr>
        <w:pStyle w:val="BodyText"/>
        <w:spacing w:line="271" w:lineRule="auto" w:before="1"/>
        <w:ind w:left="120" w:right="119" w:firstLine="360"/>
        <w:jc w:val="both"/>
      </w:pPr>
      <w:r>
        <w:rPr>
          <w:color w:val="231F20"/>
        </w:rPr>
        <w:t>El</w:t>
      </w:r>
      <w:r>
        <w:rPr>
          <w:color w:val="231F20"/>
          <w:spacing w:val="-39"/>
        </w:rPr>
        <w:t> </w:t>
      </w:r>
      <w:r>
        <w:rPr>
          <w:color w:val="231F20"/>
        </w:rPr>
        <w:t>sociólogo</w:t>
      </w:r>
      <w:r>
        <w:rPr>
          <w:color w:val="231F20"/>
          <w:spacing w:val="-39"/>
        </w:rPr>
        <w:t> </w:t>
      </w:r>
      <w:r>
        <w:rPr>
          <w:color w:val="231F20"/>
          <w:spacing w:val="-3"/>
        </w:rPr>
        <w:t>Leandro</w:t>
      </w:r>
      <w:r>
        <w:rPr>
          <w:color w:val="231F20"/>
          <w:spacing w:val="-39"/>
        </w:rPr>
        <w:t> </w:t>
      </w:r>
      <w:r>
        <w:rPr>
          <w:color w:val="231F20"/>
        </w:rPr>
        <w:t>Azuara</w:t>
      </w:r>
      <w:r>
        <w:rPr>
          <w:color w:val="231F20"/>
          <w:spacing w:val="-39"/>
        </w:rPr>
        <w:t> </w:t>
      </w:r>
      <w:r>
        <w:rPr>
          <w:color w:val="231F20"/>
        </w:rPr>
        <w:t>Pérez</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obra</w:t>
      </w:r>
      <w:r>
        <w:rPr>
          <w:color w:val="231F20"/>
          <w:spacing w:val="-38"/>
        </w:rPr>
        <w:t> </w:t>
      </w:r>
      <w:r>
        <w:rPr>
          <w:i/>
          <w:color w:val="231F20"/>
        </w:rPr>
        <w:t>Sociología</w:t>
      </w:r>
      <w:r>
        <w:rPr>
          <w:i/>
          <w:color w:val="231F20"/>
          <w:spacing w:val="-39"/>
        </w:rPr>
        <w:t> </w:t>
      </w:r>
      <w:r>
        <w:rPr>
          <w:color w:val="231F20"/>
          <w:spacing w:val="-3"/>
        </w:rPr>
        <w:t>refiere</w:t>
      </w:r>
      <w:r>
        <w:rPr>
          <w:color w:val="231F20"/>
          <w:spacing w:val="-39"/>
        </w:rPr>
        <w:t> </w:t>
      </w:r>
      <w:r>
        <w:rPr>
          <w:color w:val="231F20"/>
        </w:rPr>
        <w:t>la</w:t>
      </w:r>
      <w:r>
        <w:rPr>
          <w:color w:val="231F20"/>
          <w:spacing w:val="-39"/>
        </w:rPr>
        <w:t> </w:t>
      </w:r>
      <w:r>
        <w:rPr>
          <w:color w:val="231F20"/>
        </w:rPr>
        <w:t>conducta</w:t>
      </w:r>
      <w:r>
        <w:rPr>
          <w:color w:val="231F20"/>
          <w:spacing w:val="-39"/>
        </w:rPr>
        <w:t> </w:t>
      </w:r>
      <w:r>
        <w:rPr>
          <w:color w:val="231F20"/>
        </w:rPr>
        <w:t>desviada criminal,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expresa</w:t>
      </w:r>
      <w:r>
        <w:rPr>
          <w:color w:val="231F20"/>
          <w:spacing w:val="-8"/>
        </w:rPr>
        <w:t> </w:t>
      </w:r>
      <w:r>
        <w:rPr>
          <w:color w:val="231F20"/>
        </w:rPr>
        <w:t>lo</w:t>
      </w:r>
      <w:r>
        <w:rPr>
          <w:color w:val="231F20"/>
          <w:spacing w:val="-8"/>
        </w:rPr>
        <w:t> </w:t>
      </w:r>
      <w:r>
        <w:rPr>
          <w:color w:val="231F20"/>
        </w:rPr>
        <w:t>siguiente:</w:t>
      </w:r>
    </w:p>
    <w:p>
      <w:pPr>
        <w:pStyle w:val="BodyText"/>
        <w:spacing w:before="7"/>
        <w:rPr>
          <w:sz w:val="26"/>
        </w:rPr>
      </w:pPr>
    </w:p>
    <w:p>
      <w:pPr>
        <w:spacing w:line="297" w:lineRule="auto" w:before="0"/>
        <w:ind w:left="480" w:right="117" w:firstLine="0"/>
        <w:jc w:val="both"/>
        <w:rPr>
          <w:sz w:val="20"/>
        </w:rPr>
      </w:pPr>
      <w:r>
        <w:rPr>
          <w:color w:val="231F20"/>
          <w:sz w:val="20"/>
        </w:rPr>
        <w:t>Las</w:t>
      </w:r>
      <w:r>
        <w:rPr>
          <w:color w:val="231F20"/>
          <w:spacing w:val="-5"/>
          <w:sz w:val="20"/>
        </w:rPr>
        <w:t> </w:t>
      </w:r>
      <w:r>
        <w:rPr>
          <w:color w:val="231F20"/>
          <w:sz w:val="20"/>
        </w:rPr>
        <w:t>diversas</w:t>
      </w:r>
      <w:r>
        <w:rPr>
          <w:color w:val="231F20"/>
          <w:spacing w:val="-5"/>
          <w:sz w:val="20"/>
        </w:rPr>
        <w:t> </w:t>
      </w:r>
      <w:r>
        <w:rPr>
          <w:color w:val="231F20"/>
          <w:sz w:val="20"/>
        </w:rPr>
        <w:t>clases</w:t>
      </w:r>
      <w:r>
        <w:rPr>
          <w:color w:val="231F20"/>
          <w:spacing w:val="-5"/>
          <w:sz w:val="20"/>
        </w:rPr>
        <w:t> </w:t>
      </w:r>
      <w:r>
        <w:rPr>
          <w:color w:val="231F20"/>
          <w:sz w:val="20"/>
        </w:rPr>
        <w:t>de</w:t>
      </w:r>
      <w:r>
        <w:rPr>
          <w:color w:val="231F20"/>
          <w:spacing w:val="-5"/>
          <w:sz w:val="20"/>
        </w:rPr>
        <w:t> </w:t>
      </w:r>
      <w:r>
        <w:rPr>
          <w:color w:val="231F20"/>
          <w:sz w:val="20"/>
        </w:rPr>
        <w:t>conductas</w:t>
      </w:r>
      <w:r>
        <w:rPr>
          <w:color w:val="231F20"/>
          <w:spacing w:val="-5"/>
          <w:sz w:val="20"/>
        </w:rPr>
        <w:t> </w:t>
      </w:r>
      <w:r>
        <w:rPr>
          <w:color w:val="231F20"/>
          <w:sz w:val="20"/>
        </w:rPr>
        <w:t>criminales</w:t>
      </w:r>
      <w:r>
        <w:rPr>
          <w:color w:val="231F20"/>
          <w:spacing w:val="-5"/>
          <w:sz w:val="20"/>
        </w:rPr>
        <w:t> </w:t>
      </w:r>
      <w:r>
        <w:rPr>
          <w:color w:val="231F20"/>
          <w:sz w:val="20"/>
        </w:rPr>
        <w:t>que</w:t>
      </w:r>
      <w:r>
        <w:rPr>
          <w:color w:val="231F20"/>
          <w:spacing w:val="-5"/>
          <w:sz w:val="20"/>
        </w:rPr>
        <w:t> </w:t>
      </w:r>
      <w:r>
        <w:rPr>
          <w:color w:val="231F20"/>
          <w:sz w:val="20"/>
        </w:rPr>
        <w:t>forman</w:t>
      </w:r>
      <w:r>
        <w:rPr>
          <w:color w:val="231F20"/>
          <w:spacing w:val="-5"/>
          <w:sz w:val="20"/>
        </w:rPr>
        <w:t> </w:t>
      </w:r>
      <w:r>
        <w:rPr>
          <w:color w:val="231F20"/>
          <w:sz w:val="20"/>
        </w:rPr>
        <w:t>las</w:t>
      </w:r>
      <w:r>
        <w:rPr>
          <w:color w:val="231F20"/>
          <w:spacing w:val="-5"/>
          <w:sz w:val="20"/>
        </w:rPr>
        <w:t> </w:t>
      </w:r>
      <w:r>
        <w:rPr>
          <w:color w:val="231F20"/>
          <w:sz w:val="20"/>
        </w:rPr>
        <w:t>bases</w:t>
      </w:r>
      <w:r>
        <w:rPr>
          <w:color w:val="231F20"/>
          <w:spacing w:val="-5"/>
          <w:sz w:val="20"/>
        </w:rPr>
        <w:t> </w:t>
      </w:r>
      <w:r>
        <w:rPr>
          <w:color w:val="231F20"/>
          <w:sz w:val="20"/>
        </w:rPr>
        <w:t>de</w:t>
      </w:r>
      <w:r>
        <w:rPr>
          <w:color w:val="231F20"/>
          <w:spacing w:val="-5"/>
          <w:sz w:val="20"/>
        </w:rPr>
        <w:t> </w:t>
      </w:r>
      <w:r>
        <w:rPr>
          <w:color w:val="231F20"/>
          <w:sz w:val="20"/>
        </w:rPr>
        <w:t>una</w:t>
      </w:r>
      <w:r>
        <w:rPr>
          <w:color w:val="231F20"/>
          <w:spacing w:val="-5"/>
          <w:sz w:val="20"/>
        </w:rPr>
        <w:t> </w:t>
      </w:r>
      <w:r>
        <w:rPr>
          <w:color w:val="231F20"/>
          <w:sz w:val="20"/>
        </w:rPr>
        <w:t>carrera</w:t>
      </w:r>
      <w:r>
        <w:rPr>
          <w:color w:val="231F20"/>
          <w:spacing w:val="-5"/>
          <w:sz w:val="20"/>
        </w:rPr>
        <w:t> </w:t>
      </w:r>
      <w:r>
        <w:rPr>
          <w:color w:val="231F20"/>
          <w:sz w:val="20"/>
        </w:rPr>
        <w:t>de</w:t>
      </w:r>
      <w:r>
        <w:rPr>
          <w:color w:val="231F20"/>
          <w:spacing w:val="-5"/>
          <w:sz w:val="20"/>
        </w:rPr>
        <w:t> </w:t>
      </w:r>
      <w:r>
        <w:rPr>
          <w:color w:val="231F20"/>
          <w:sz w:val="20"/>
        </w:rPr>
        <w:t>carác- ter criminal no son el producto de la creación individual, sino de la invención colectiva. Estas</w:t>
      </w:r>
      <w:r>
        <w:rPr>
          <w:color w:val="231F20"/>
          <w:spacing w:val="-7"/>
          <w:sz w:val="20"/>
        </w:rPr>
        <w:t> </w:t>
      </w:r>
      <w:r>
        <w:rPr>
          <w:color w:val="231F20"/>
          <w:sz w:val="20"/>
        </w:rPr>
        <w:t>prácticas</w:t>
      </w:r>
      <w:r>
        <w:rPr>
          <w:color w:val="231F20"/>
          <w:spacing w:val="-7"/>
          <w:sz w:val="20"/>
        </w:rPr>
        <w:t> </w:t>
      </w:r>
      <w:r>
        <w:rPr>
          <w:color w:val="231F20"/>
          <w:sz w:val="20"/>
        </w:rPr>
        <w:t>criminales</w:t>
      </w:r>
      <w:r>
        <w:rPr>
          <w:color w:val="231F20"/>
          <w:spacing w:val="-7"/>
          <w:sz w:val="20"/>
        </w:rPr>
        <w:t> </w:t>
      </w:r>
      <w:r>
        <w:rPr>
          <w:color w:val="231F20"/>
          <w:sz w:val="20"/>
        </w:rPr>
        <w:t>se</w:t>
      </w:r>
      <w:r>
        <w:rPr>
          <w:color w:val="231F20"/>
          <w:spacing w:val="-7"/>
          <w:sz w:val="20"/>
        </w:rPr>
        <w:t> </w:t>
      </w:r>
      <w:r>
        <w:rPr>
          <w:color w:val="231F20"/>
          <w:sz w:val="20"/>
        </w:rPr>
        <w:t>han</w:t>
      </w:r>
      <w:r>
        <w:rPr>
          <w:color w:val="231F20"/>
          <w:spacing w:val="-7"/>
          <w:sz w:val="20"/>
        </w:rPr>
        <w:t> </w:t>
      </w:r>
      <w:r>
        <w:rPr>
          <w:color w:val="231F20"/>
          <w:sz w:val="20"/>
        </w:rPr>
        <w:t>ido</w:t>
      </w:r>
      <w:r>
        <w:rPr>
          <w:color w:val="231F20"/>
          <w:spacing w:val="-7"/>
          <w:sz w:val="20"/>
        </w:rPr>
        <w:t> </w:t>
      </w:r>
      <w:r>
        <w:rPr>
          <w:color w:val="231F20"/>
          <w:sz w:val="20"/>
        </w:rPr>
        <w:t>transmitiendo</w:t>
      </w:r>
      <w:r>
        <w:rPr>
          <w:color w:val="231F20"/>
          <w:spacing w:val="-7"/>
          <w:sz w:val="20"/>
        </w:rPr>
        <w:t> </w:t>
      </w:r>
      <w:r>
        <w:rPr>
          <w:color w:val="231F20"/>
          <w:sz w:val="20"/>
        </w:rPr>
        <w:t>de</w:t>
      </w:r>
      <w:r>
        <w:rPr>
          <w:color w:val="231F20"/>
          <w:spacing w:val="-7"/>
          <w:sz w:val="20"/>
        </w:rPr>
        <w:t> </w:t>
      </w:r>
      <w:r>
        <w:rPr>
          <w:color w:val="231F20"/>
          <w:sz w:val="20"/>
        </w:rPr>
        <w:t>generación</w:t>
      </w:r>
      <w:r>
        <w:rPr>
          <w:color w:val="231F20"/>
          <w:spacing w:val="-8"/>
          <w:sz w:val="20"/>
        </w:rPr>
        <w:t> </w:t>
      </w:r>
      <w:r>
        <w:rPr>
          <w:color w:val="231F20"/>
          <w:sz w:val="20"/>
        </w:rPr>
        <w:t>en</w:t>
      </w:r>
      <w:r>
        <w:rPr>
          <w:color w:val="231F20"/>
          <w:spacing w:val="-7"/>
          <w:sz w:val="20"/>
        </w:rPr>
        <w:t> </w:t>
      </w:r>
      <w:r>
        <w:rPr>
          <w:color w:val="231F20"/>
          <w:sz w:val="20"/>
        </w:rPr>
        <w:t>generación</w:t>
      </w:r>
      <w:r>
        <w:rPr>
          <w:color w:val="231F20"/>
          <w:spacing w:val="-8"/>
          <w:sz w:val="20"/>
        </w:rPr>
        <w:t> </w:t>
      </w:r>
      <w:r>
        <w:rPr>
          <w:color w:val="231F20"/>
          <w:sz w:val="20"/>
        </w:rPr>
        <w:t>desde</w:t>
      </w:r>
      <w:r>
        <w:rPr>
          <w:color w:val="231F20"/>
          <w:spacing w:val="-7"/>
          <w:sz w:val="20"/>
        </w:rPr>
        <w:t> </w:t>
      </w:r>
      <w:r>
        <w:rPr>
          <w:color w:val="231F20"/>
          <w:sz w:val="20"/>
        </w:rPr>
        <w:t>los tiempos</w:t>
      </w:r>
      <w:r>
        <w:rPr>
          <w:color w:val="231F20"/>
          <w:spacing w:val="-6"/>
          <w:sz w:val="20"/>
        </w:rPr>
        <w:t> </w:t>
      </w:r>
      <w:r>
        <w:rPr>
          <w:color w:val="231F20"/>
          <w:sz w:val="20"/>
        </w:rPr>
        <w:t>prehistóricos</w:t>
      </w:r>
      <w:r>
        <w:rPr>
          <w:color w:val="231F20"/>
          <w:spacing w:val="-6"/>
          <w:sz w:val="20"/>
        </w:rPr>
        <w:t> </w:t>
      </w:r>
      <w:r>
        <w:rPr>
          <w:color w:val="231F20"/>
          <w:sz w:val="20"/>
        </w:rPr>
        <w:t>hasta</w:t>
      </w:r>
      <w:r>
        <w:rPr>
          <w:color w:val="231F20"/>
          <w:spacing w:val="-6"/>
          <w:sz w:val="20"/>
        </w:rPr>
        <w:t> </w:t>
      </w:r>
      <w:r>
        <w:rPr>
          <w:color w:val="231F20"/>
          <w:sz w:val="20"/>
        </w:rPr>
        <w:t>nuestros</w:t>
      </w:r>
      <w:r>
        <w:rPr>
          <w:color w:val="231F20"/>
          <w:spacing w:val="-6"/>
          <w:sz w:val="20"/>
        </w:rPr>
        <w:t> </w:t>
      </w:r>
      <w:r>
        <w:rPr>
          <w:color w:val="231F20"/>
          <w:sz w:val="20"/>
        </w:rPr>
        <w:t>días.</w:t>
      </w:r>
      <w:r>
        <w:rPr>
          <w:color w:val="231F20"/>
          <w:spacing w:val="-6"/>
          <w:sz w:val="20"/>
        </w:rPr>
        <w:t> </w:t>
      </w:r>
      <w:r>
        <w:rPr>
          <w:color w:val="231F20"/>
          <w:sz w:val="20"/>
        </w:rPr>
        <w:t>Los</w:t>
      </w:r>
      <w:r>
        <w:rPr>
          <w:color w:val="231F20"/>
          <w:spacing w:val="-6"/>
          <w:sz w:val="20"/>
        </w:rPr>
        <w:t> </w:t>
      </w:r>
      <w:r>
        <w:rPr>
          <w:color w:val="231F20"/>
          <w:sz w:val="20"/>
        </w:rPr>
        <w:t>delincuentes</w:t>
      </w:r>
      <w:r>
        <w:rPr>
          <w:color w:val="231F20"/>
          <w:spacing w:val="-6"/>
          <w:sz w:val="20"/>
        </w:rPr>
        <w:t> </w:t>
      </w:r>
      <w:r>
        <w:rPr>
          <w:color w:val="231F20"/>
          <w:sz w:val="20"/>
        </w:rPr>
        <w:t>jóvenes</w:t>
      </w:r>
      <w:r>
        <w:rPr>
          <w:color w:val="231F20"/>
          <w:spacing w:val="-6"/>
          <w:sz w:val="20"/>
        </w:rPr>
        <w:t> </w:t>
      </w:r>
      <w:r>
        <w:rPr>
          <w:color w:val="231F20"/>
          <w:sz w:val="20"/>
        </w:rPr>
        <w:t>aprenden</w:t>
      </w:r>
      <w:r>
        <w:rPr>
          <w:color w:val="231F20"/>
          <w:spacing w:val="-6"/>
          <w:sz w:val="20"/>
        </w:rPr>
        <w:t> </w:t>
      </w:r>
      <w:r>
        <w:rPr>
          <w:color w:val="231F20"/>
          <w:sz w:val="20"/>
        </w:rPr>
        <w:t>sus</w:t>
      </w:r>
      <w:r>
        <w:rPr>
          <w:color w:val="231F20"/>
          <w:spacing w:val="-5"/>
          <w:sz w:val="20"/>
        </w:rPr>
        <w:t> </w:t>
      </w:r>
      <w:r>
        <w:rPr>
          <w:color w:val="231F20"/>
          <w:sz w:val="20"/>
        </w:rPr>
        <w:t>técnicas</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9" w:firstLine="0"/>
        <w:jc w:val="both"/>
        <w:rPr>
          <w:sz w:val="20"/>
        </w:rPr>
      </w:pPr>
      <w:r>
        <w:rPr>
          <w:color w:val="231F20"/>
          <w:sz w:val="20"/>
        </w:rPr>
        <w:t>delictivas de los criminales más experimentados. Las diversas teorías sociológicas que explican el origen de la criminalidad sostienen que el criminal no es un ser anormal, sino normal, y que si llega a ser tal, se debe a un conjunto de factores sociales que son los</w:t>
      </w:r>
      <w:r>
        <w:rPr>
          <w:color w:val="231F20"/>
          <w:spacing w:val="-14"/>
          <w:sz w:val="20"/>
        </w:rPr>
        <w:t> </w:t>
      </w:r>
      <w:r>
        <w:rPr>
          <w:color w:val="231F20"/>
          <w:sz w:val="20"/>
        </w:rPr>
        <w:t>que lo</w:t>
      </w:r>
      <w:r>
        <w:rPr>
          <w:color w:val="231F20"/>
          <w:spacing w:val="-8"/>
          <w:sz w:val="20"/>
        </w:rPr>
        <w:t> </w:t>
      </w:r>
      <w:r>
        <w:rPr>
          <w:color w:val="231F20"/>
          <w:sz w:val="20"/>
        </w:rPr>
        <w:t>impulsan</w:t>
      </w:r>
      <w:r>
        <w:rPr>
          <w:color w:val="231F20"/>
          <w:spacing w:val="-8"/>
          <w:sz w:val="20"/>
        </w:rPr>
        <w:t> </w:t>
      </w:r>
      <w:r>
        <w:rPr>
          <w:color w:val="231F20"/>
          <w:sz w:val="20"/>
        </w:rPr>
        <w:t>hacia</w:t>
      </w:r>
      <w:r>
        <w:rPr>
          <w:color w:val="231F20"/>
          <w:spacing w:val="-8"/>
          <w:sz w:val="20"/>
        </w:rPr>
        <w:t> </w:t>
      </w:r>
      <w:r>
        <w:rPr>
          <w:color w:val="231F20"/>
          <w:sz w:val="20"/>
        </w:rPr>
        <w:t>la</w:t>
      </w:r>
      <w:r>
        <w:rPr>
          <w:color w:val="231F20"/>
          <w:spacing w:val="-8"/>
          <w:sz w:val="20"/>
        </w:rPr>
        <w:t> </w:t>
      </w:r>
      <w:r>
        <w:rPr>
          <w:color w:val="231F20"/>
          <w:sz w:val="20"/>
        </w:rPr>
        <w:t>comisión</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delitos.</w:t>
      </w:r>
    </w:p>
    <w:p>
      <w:pPr>
        <w:spacing w:line="297" w:lineRule="auto" w:before="3"/>
        <w:ind w:left="460" w:right="113" w:firstLine="360"/>
        <w:jc w:val="right"/>
        <w:rPr>
          <w:sz w:val="20"/>
        </w:rPr>
      </w:pPr>
      <w:r>
        <w:rPr>
          <w:color w:val="231F20"/>
          <w:sz w:val="20"/>
        </w:rPr>
        <w:t>El fenómeno de la criminalidad viene a ser consecuencia de una falta parcial del</w:t>
      </w:r>
      <w:r>
        <w:rPr>
          <w:color w:val="231F20"/>
          <w:w w:val="86"/>
          <w:sz w:val="20"/>
        </w:rPr>
        <w:t> </w:t>
      </w:r>
      <w:r>
        <w:rPr>
          <w:color w:val="231F20"/>
          <w:sz w:val="20"/>
        </w:rPr>
        <w:t>mecanismo normal de control social, es decir, cuando los instrumentos de control so-</w:t>
      </w:r>
      <w:r>
        <w:rPr>
          <w:color w:val="231F20"/>
          <w:w w:val="93"/>
          <w:sz w:val="20"/>
        </w:rPr>
        <w:t> </w:t>
      </w:r>
      <w:r>
        <w:rPr>
          <w:color w:val="231F20"/>
          <w:sz w:val="20"/>
        </w:rPr>
        <w:t>cial de que dispone una determinada sociedad no funcionan adecuadamente, entonces</w:t>
      </w:r>
      <w:r>
        <w:rPr>
          <w:color w:val="231F20"/>
          <w:w w:val="85"/>
          <w:sz w:val="20"/>
        </w:rPr>
        <w:t> </w:t>
      </w:r>
      <w:r>
        <w:rPr>
          <w:color w:val="231F20"/>
          <w:sz w:val="20"/>
        </w:rPr>
        <w:t>aparecen diversas formas de conducta desviada, y particularmente distintas formas de</w:t>
      </w:r>
      <w:r>
        <w:rPr>
          <w:color w:val="231F20"/>
          <w:w w:val="101"/>
          <w:sz w:val="20"/>
        </w:rPr>
        <w:t> </w:t>
      </w:r>
      <w:r>
        <w:rPr>
          <w:color w:val="231F20"/>
          <w:sz w:val="20"/>
        </w:rPr>
        <w:t>conducta desviada criminal. En las ciudades y particularmente en los barrios bajos ur-</w:t>
      </w:r>
      <w:r>
        <w:rPr>
          <w:color w:val="231F20"/>
          <w:w w:val="93"/>
          <w:sz w:val="20"/>
        </w:rPr>
        <w:t> </w:t>
      </w:r>
      <w:r>
        <w:rPr>
          <w:color w:val="231F20"/>
          <w:sz w:val="20"/>
        </w:rPr>
        <w:t>banos, el debilitamiento de los controles familiares y de vecindad puede alcanzar grados</w:t>
      </w:r>
      <w:r>
        <w:rPr>
          <w:color w:val="231F20"/>
          <w:w w:val="101"/>
          <w:sz w:val="20"/>
        </w:rPr>
        <w:t> </w:t>
      </w:r>
      <w:r>
        <w:rPr>
          <w:color w:val="231F20"/>
          <w:sz w:val="20"/>
        </w:rPr>
        <w:t>extremos que originan una falta total en estas formas de control de la conducta  humana.</w:t>
      </w:r>
    </w:p>
    <w:p>
      <w:pPr>
        <w:spacing w:line="297" w:lineRule="auto" w:before="3"/>
        <w:ind w:left="460" w:right="113" w:firstLine="360"/>
        <w:jc w:val="both"/>
        <w:rPr>
          <w:sz w:val="20"/>
        </w:rPr>
      </w:pPr>
      <w:r>
        <w:rPr>
          <w:color w:val="231F20"/>
          <w:sz w:val="20"/>
        </w:rPr>
        <w:t>La </w:t>
      </w:r>
      <w:r>
        <w:rPr>
          <w:color w:val="231F20"/>
          <w:spacing w:val="3"/>
          <w:sz w:val="20"/>
        </w:rPr>
        <w:t>existencia </w:t>
      </w:r>
      <w:r>
        <w:rPr>
          <w:color w:val="231F20"/>
          <w:sz w:val="20"/>
        </w:rPr>
        <w:t>de la </w:t>
      </w:r>
      <w:r>
        <w:rPr>
          <w:color w:val="231F20"/>
          <w:spacing w:val="3"/>
          <w:sz w:val="20"/>
        </w:rPr>
        <w:t>criminalidad rural </w:t>
      </w:r>
      <w:r>
        <w:rPr>
          <w:color w:val="231F20"/>
          <w:sz w:val="20"/>
        </w:rPr>
        <w:t>revela a </w:t>
      </w:r>
      <w:r>
        <w:rPr>
          <w:color w:val="231F20"/>
          <w:spacing w:val="2"/>
          <w:sz w:val="20"/>
        </w:rPr>
        <w:t>las </w:t>
      </w:r>
      <w:r>
        <w:rPr>
          <w:color w:val="231F20"/>
          <w:spacing w:val="3"/>
          <w:sz w:val="20"/>
        </w:rPr>
        <w:t>claras </w:t>
      </w:r>
      <w:r>
        <w:rPr>
          <w:color w:val="231F20"/>
          <w:spacing w:val="2"/>
          <w:sz w:val="20"/>
        </w:rPr>
        <w:t>que las </w:t>
      </w:r>
      <w:r>
        <w:rPr>
          <w:color w:val="231F20"/>
          <w:spacing w:val="3"/>
          <w:sz w:val="20"/>
        </w:rPr>
        <w:t>defensas contra   </w:t>
      </w:r>
      <w:r>
        <w:rPr>
          <w:color w:val="231F20"/>
          <w:sz w:val="20"/>
        </w:rPr>
        <w:t>el </w:t>
      </w:r>
      <w:r>
        <w:rPr>
          <w:color w:val="231F20"/>
          <w:spacing w:val="3"/>
          <w:sz w:val="20"/>
        </w:rPr>
        <w:t>crimen </w:t>
      </w:r>
      <w:r>
        <w:rPr>
          <w:color w:val="231F20"/>
          <w:sz w:val="20"/>
        </w:rPr>
        <w:t>de </w:t>
      </w:r>
      <w:r>
        <w:rPr>
          <w:color w:val="231F20"/>
          <w:spacing w:val="2"/>
          <w:sz w:val="20"/>
        </w:rPr>
        <w:t>que </w:t>
      </w:r>
      <w:r>
        <w:rPr>
          <w:color w:val="231F20"/>
          <w:spacing w:val="3"/>
          <w:sz w:val="20"/>
        </w:rPr>
        <w:t>dispone </w:t>
      </w:r>
      <w:r>
        <w:rPr>
          <w:color w:val="231F20"/>
          <w:sz w:val="20"/>
        </w:rPr>
        <w:t>la </w:t>
      </w:r>
      <w:r>
        <w:rPr>
          <w:color w:val="231F20"/>
          <w:spacing w:val="4"/>
          <w:sz w:val="20"/>
        </w:rPr>
        <w:t>moderna </w:t>
      </w:r>
      <w:r>
        <w:rPr>
          <w:color w:val="231F20"/>
          <w:spacing w:val="3"/>
          <w:sz w:val="20"/>
        </w:rPr>
        <w:t>sociedad </w:t>
      </w:r>
      <w:r>
        <w:rPr>
          <w:color w:val="231F20"/>
          <w:sz w:val="20"/>
        </w:rPr>
        <w:t>se  </w:t>
      </w:r>
      <w:r>
        <w:rPr>
          <w:color w:val="231F20"/>
          <w:spacing w:val="3"/>
          <w:sz w:val="20"/>
        </w:rPr>
        <w:t>encuentran altamente debilitadas.  </w:t>
      </w:r>
      <w:r>
        <w:rPr>
          <w:color w:val="231F20"/>
          <w:sz w:val="20"/>
        </w:rPr>
        <w:t>En el </w:t>
      </w:r>
      <w:r>
        <w:rPr>
          <w:color w:val="231F20"/>
          <w:spacing w:val="3"/>
          <w:sz w:val="20"/>
        </w:rPr>
        <w:t>criminal típico </w:t>
      </w:r>
      <w:r>
        <w:rPr>
          <w:color w:val="231F20"/>
          <w:sz w:val="20"/>
        </w:rPr>
        <w:t>se </w:t>
      </w:r>
      <w:r>
        <w:rPr>
          <w:color w:val="231F20"/>
          <w:spacing w:val="3"/>
          <w:sz w:val="20"/>
        </w:rPr>
        <w:t>advierte </w:t>
      </w:r>
      <w:r>
        <w:rPr>
          <w:color w:val="231F20"/>
          <w:spacing w:val="2"/>
          <w:sz w:val="20"/>
        </w:rPr>
        <w:t>con toda </w:t>
      </w:r>
      <w:r>
        <w:rPr>
          <w:color w:val="231F20"/>
          <w:spacing w:val="3"/>
          <w:sz w:val="20"/>
        </w:rPr>
        <w:t>claridad </w:t>
      </w:r>
      <w:r>
        <w:rPr>
          <w:color w:val="231F20"/>
          <w:spacing w:val="2"/>
          <w:sz w:val="20"/>
        </w:rPr>
        <w:t>una </w:t>
      </w:r>
      <w:r>
        <w:rPr>
          <w:color w:val="231F20"/>
          <w:spacing w:val="3"/>
          <w:sz w:val="20"/>
        </w:rPr>
        <w:t>desvinculación </w:t>
      </w:r>
      <w:r>
        <w:rPr>
          <w:color w:val="231F20"/>
          <w:sz w:val="20"/>
        </w:rPr>
        <w:t>de </w:t>
      </w:r>
      <w:r>
        <w:rPr>
          <w:color w:val="231F20"/>
          <w:spacing w:val="2"/>
          <w:sz w:val="20"/>
        </w:rPr>
        <w:t>las influen- </w:t>
      </w:r>
      <w:r>
        <w:rPr>
          <w:color w:val="231F20"/>
          <w:spacing w:val="3"/>
          <w:sz w:val="20"/>
        </w:rPr>
        <w:t>cias familiares </w:t>
      </w:r>
      <w:r>
        <w:rPr>
          <w:color w:val="231F20"/>
          <w:sz w:val="20"/>
        </w:rPr>
        <w:t>y de </w:t>
      </w:r>
      <w:r>
        <w:rPr>
          <w:color w:val="231F20"/>
          <w:spacing w:val="2"/>
          <w:sz w:val="20"/>
        </w:rPr>
        <w:t>las </w:t>
      </w:r>
      <w:r>
        <w:rPr>
          <w:color w:val="231F20"/>
          <w:spacing w:val="3"/>
          <w:sz w:val="20"/>
        </w:rPr>
        <w:t>influencias morales </w:t>
      </w:r>
      <w:r>
        <w:rPr>
          <w:color w:val="231F20"/>
          <w:spacing w:val="2"/>
          <w:sz w:val="20"/>
        </w:rPr>
        <w:t>que </w:t>
      </w:r>
      <w:r>
        <w:rPr>
          <w:color w:val="231F20"/>
          <w:spacing w:val="3"/>
          <w:sz w:val="20"/>
        </w:rPr>
        <w:t>puede </w:t>
      </w:r>
      <w:r>
        <w:rPr>
          <w:color w:val="231F20"/>
          <w:spacing w:val="2"/>
          <w:sz w:val="20"/>
        </w:rPr>
        <w:t>ejercer </w:t>
      </w:r>
      <w:r>
        <w:rPr>
          <w:color w:val="231F20"/>
          <w:sz w:val="20"/>
        </w:rPr>
        <w:t>la </w:t>
      </w:r>
      <w:r>
        <w:rPr>
          <w:color w:val="231F20"/>
          <w:spacing w:val="3"/>
          <w:sz w:val="20"/>
        </w:rPr>
        <w:t>comunidad </w:t>
      </w:r>
      <w:r>
        <w:rPr>
          <w:color w:val="231F20"/>
          <w:spacing w:val="2"/>
          <w:sz w:val="20"/>
        </w:rPr>
        <w:t>sobre </w:t>
      </w:r>
      <w:r>
        <w:rPr>
          <w:color w:val="231F20"/>
          <w:spacing w:val="4"/>
          <w:sz w:val="20"/>
        </w:rPr>
        <w:t>su </w:t>
      </w:r>
      <w:r>
        <w:rPr>
          <w:color w:val="231F20"/>
          <w:spacing w:val="3"/>
          <w:sz w:val="20"/>
        </w:rPr>
        <w:t>conducta, </w:t>
      </w:r>
      <w:r>
        <w:rPr>
          <w:color w:val="231F20"/>
          <w:sz w:val="20"/>
        </w:rPr>
        <w:t>en </w:t>
      </w:r>
      <w:r>
        <w:rPr>
          <w:color w:val="231F20"/>
          <w:spacing w:val="2"/>
          <w:sz w:val="20"/>
        </w:rPr>
        <w:t>estas </w:t>
      </w:r>
      <w:r>
        <w:rPr>
          <w:color w:val="231F20"/>
          <w:spacing w:val="3"/>
          <w:sz w:val="20"/>
        </w:rPr>
        <w:t>condiciones </w:t>
      </w:r>
      <w:r>
        <w:rPr>
          <w:color w:val="231F20"/>
          <w:sz w:val="20"/>
        </w:rPr>
        <w:t>si él </w:t>
      </w:r>
      <w:r>
        <w:rPr>
          <w:color w:val="231F20"/>
          <w:spacing w:val="3"/>
          <w:sz w:val="20"/>
        </w:rPr>
        <w:t>observa </w:t>
      </w:r>
      <w:r>
        <w:rPr>
          <w:color w:val="231F20"/>
          <w:spacing w:val="2"/>
          <w:sz w:val="20"/>
        </w:rPr>
        <w:t>que </w:t>
      </w:r>
      <w:r>
        <w:rPr>
          <w:color w:val="231F20"/>
          <w:spacing w:val="3"/>
          <w:sz w:val="20"/>
        </w:rPr>
        <w:t>alguno </w:t>
      </w:r>
      <w:r>
        <w:rPr>
          <w:color w:val="231F20"/>
          <w:sz w:val="20"/>
        </w:rPr>
        <w:t>de  </w:t>
      </w:r>
      <w:r>
        <w:rPr>
          <w:color w:val="231F20"/>
          <w:spacing w:val="2"/>
          <w:sz w:val="20"/>
        </w:rPr>
        <w:t>sus </w:t>
      </w:r>
      <w:r>
        <w:rPr>
          <w:color w:val="231F20"/>
          <w:spacing w:val="3"/>
          <w:sz w:val="20"/>
        </w:rPr>
        <w:t>amigos </w:t>
      </w:r>
      <w:r>
        <w:rPr>
          <w:color w:val="231F20"/>
          <w:sz w:val="20"/>
        </w:rPr>
        <w:t>ha  </w:t>
      </w:r>
      <w:r>
        <w:rPr>
          <w:color w:val="231F20"/>
          <w:spacing w:val="3"/>
          <w:sz w:val="20"/>
        </w:rPr>
        <w:t>obtenido  </w:t>
      </w:r>
      <w:r>
        <w:rPr>
          <w:color w:val="231F20"/>
          <w:sz w:val="20"/>
        </w:rPr>
        <w:t>un </w:t>
      </w:r>
      <w:r>
        <w:rPr>
          <w:color w:val="231F20"/>
          <w:spacing w:val="3"/>
          <w:sz w:val="20"/>
        </w:rPr>
        <w:t>pequeño </w:t>
      </w:r>
      <w:r>
        <w:rPr>
          <w:color w:val="231F20"/>
          <w:spacing w:val="2"/>
          <w:sz w:val="20"/>
        </w:rPr>
        <w:t>éxito </w:t>
      </w:r>
      <w:r>
        <w:rPr>
          <w:color w:val="231F20"/>
          <w:sz w:val="20"/>
        </w:rPr>
        <w:t>en la </w:t>
      </w:r>
      <w:r>
        <w:rPr>
          <w:color w:val="231F20"/>
          <w:spacing w:val="3"/>
          <w:sz w:val="20"/>
        </w:rPr>
        <w:t>comisión </w:t>
      </w:r>
      <w:r>
        <w:rPr>
          <w:color w:val="231F20"/>
          <w:sz w:val="20"/>
        </w:rPr>
        <w:t>de un </w:t>
      </w:r>
      <w:r>
        <w:rPr>
          <w:color w:val="231F20"/>
          <w:spacing w:val="2"/>
          <w:sz w:val="20"/>
        </w:rPr>
        <w:t>delito, </w:t>
      </w:r>
      <w:r>
        <w:rPr>
          <w:color w:val="231F20"/>
          <w:sz w:val="20"/>
        </w:rPr>
        <w:t>se </w:t>
      </w:r>
      <w:r>
        <w:rPr>
          <w:color w:val="231F20"/>
          <w:spacing w:val="3"/>
          <w:sz w:val="20"/>
        </w:rPr>
        <w:t>siente estimulado </w:t>
      </w:r>
      <w:r>
        <w:rPr>
          <w:color w:val="231F20"/>
          <w:spacing w:val="2"/>
          <w:sz w:val="20"/>
        </w:rPr>
        <w:t>por ello </w:t>
      </w:r>
      <w:r>
        <w:rPr>
          <w:color w:val="231F20"/>
          <w:sz w:val="20"/>
        </w:rPr>
        <w:t>y </w:t>
      </w:r>
      <w:r>
        <w:rPr>
          <w:color w:val="231F20"/>
          <w:spacing w:val="3"/>
          <w:sz w:val="20"/>
        </w:rPr>
        <w:t>tiende   </w:t>
      </w:r>
      <w:r>
        <w:rPr>
          <w:color w:val="231F20"/>
          <w:spacing w:val="56"/>
          <w:sz w:val="20"/>
        </w:rPr>
        <w:t> </w:t>
      </w:r>
      <w:r>
        <w:rPr>
          <w:color w:val="231F20"/>
          <w:sz w:val="20"/>
        </w:rPr>
        <w:t>a </w:t>
      </w:r>
      <w:r>
        <w:rPr>
          <w:color w:val="231F20"/>
          <w:spacing w:val="3"/>
          <w:sz w:val="20"/>
        </w:rPr>
        <w:t>imitar </w:t>
      </w:r>
      <w:r>
        <w:rPr>
          <w:color w:val="231F20"/>
          <w:spacing w:val="2"/>
          <w:sz w:val="20"/>
        </w:rPr>
        <w:t>ese tipo </w:t>
      </w:r>
      <w:r>
        <w:rPr>
          <w:color w:val="231F20"/>
          <w:sz w:val="20"/>
        </w:rPr>
        <w:t>de </w:t>
      </w:r>
      <w:r>
        <w:rPr>
          <w:color w:val="231F20"/>
          <w:spacing w:val="3"/>
          <w:sz w:val="20"/>
        </w:rPr>
        <w:t>conducta desviada. </w:t>
      </w:r>
      <w:r>
        <w:rPr>
          <w:color w:val="231F20"/>
          <w:sz w:val="20"/>
        </w:rPr>
        <w:t>Si en </w:t>
      </w:r>
      <w:r>
        <w:rPr>
          <w:color w:val="231F20"/>
          <w:spacing w:val="2"/>
          <w:sz w:val="20"/>
        </w:rPr>
        <w:t>una </w:t>
      </w:r>
      <w:r>
        <w:rPr>
          <w:color w:val="231F20"/>
          <w:spacing w:val="3"/>
          <w:sz w:val="20"/>
        </w:rPr>
        <w:t>sociedad </w:t>
      </w:r>
      <w:r>
        <w:rPr>
          <w:color w:val="231F20"/>
          <w:spacing w:val="4"/>
          <w:sz w:val="20"/>
        </w:rPr>
        <w:t>determinada </w:t>
      </w:r>
      <w:r>
        <w:rPr>
          <w:color w:val="231F20"/>
          <w:spacing w:val="3"/>
          <w:sz w:val="20"/>
        </w:rPr>
        <w:t>encontramos </w:t>
      </w:r>
      <w:r>
        <w:rPr>
          <w:color w:val="231F20"/>
          <w:spacing w:val="2"/>
          <w:sz w:val="20"/>
        </w:rPr>
        <w:t>una </w:t>
      </w:r>
      <w:r>
        <w:rPr>
          <w:color w:val="231F20"/>
          <w:spacing w:val="3"/>
          <w:sz w:val="20"/>
        </w:rPr>
        <w:t>confusión </w:t>
      </w:r>
      <w:r>
        <w:rPr>
          <w:color w:val="231F20"/>
          <w:sz w:val="20"/>
        </w:rPr>
        <w:t>de </w:t>
      </w:r>
      <w:r>
        <w:rPr>
          <w:color w:val="231F20"/>
          <w:spacing w:val="2"/>
          <w:sz w:val="20"/>
        </w:rPr>
        <w:t>los </w:t>
      </w:r>
      <w:r>
        <w:rPr>
          <w:color w:val="231F20"/>
          <w:spacing w:val="3"/>
          <w:sz w:val="20"/>
        </w:rPr>
        <w:t>estándares </w:t>
      </w:r>
      <w:r>
        <w:rPr>
          <w:color w:val="231F20"/>
          <w:spacing w:val="2"/>
          <w:sz w:val="20"/>
        </w:rPr>
        <w:t>morales, ello contribuye </w:t>
      </w:r>
      <w:r>
        <w:rPr>
          <w:color w:val="231F20"/>
          <w:sz w:val="20"/>
        </w:rPr>
        <w:t>un </w:t>
      </w:r>
      <w:r>
        <w:rPr>
          <w:color w:val="231F20"/>
          <w:spacing w:val="2"/>
          <w:sz w:val="20"/>
        </w:rPr>
        <w:t>estímulo </w:t>
      </w:r>
      <w:r>
        <w:rPr>
          <w:color w:val="231F20"/>
          <w:spacing w:val="3"/>
          <w:sz w:val="20"/>
        </w:rPr>
        <w:t>para </w:t>
      </w:r>
      <w:r>
        <w:rPr>
          <w:color w:val="231F20"/>
          <w:spacing w:val="2"/>
          <w:sz w:val="20"/>
        </w:rPr>
        <w:t>llevar </w:t>
      </w:r>
      <w:r>
        <w:rPr>
          <w:color w:val="231F20"/>
          <w:sz w:val="20"/>
        </w:rPr>
        <w:t>a </w:t>
      </w:r>
      <w:r>
        <w:rPr>
          <w:color w:val="231F20"/>
          <w:spacing w:val="3"/>
          <w:sz w:val="20"/>
        </w:rPr>
        <w:t>cabo conductas</w:t>
      </w:r>
      <w:r>
        <w:rPr>
          <w:color w:val="231F20"/>
          <w:spacing w:val="17"/>
          <w:sz w:val="20"/>
        </w:rPr>
        <w:t> </w:t>
      </w:r>
      <w:r>
        <w:rPr>
          <w:color w:val="231F20"/>
          <w:spacing w:val="3"/>
          <w:sz w:val="20"/>
        </w:rPr>
        <w:t>criminales.</w:t>
      </w:r>
    </w:p>
    <w:p>
      <w:pPr>
        <w:spacing w:line="297" w:lineRule="auto" w:before="3"/>
        <w:ind w:left="460" w:right="117" w:firstLine="360"/>
        <w:jc w:val="both"/>
        <w:rPr>
          <w:sz w:val="20"/>
        </w:rPr>
      </w:pPr>
      <w:r>
        <w:rPr>
          <w:color w:val="231F20"/>
          <w:sz w:val="20"/>
        </w:rPr>
        <w:t>Frecuentemente,</w:t>
      </w:r>
      <w:r>
        <w:rPr>
          <w:color w:val="231F20"/>
          <w:spacing w:val="-9"/>
          <w:sz w:val="20"/>
        </w:rPr>
        <w:t> </w:t>
      </w:r>
      <w:r>
        <w:rPr>
          <w:color w:val="231F20"/>
          <w:sz w:val="20"/>
        </w:rPr>
        <w:t>sobre</w:t>
      </w:r>
      <w:r>
        <w:rPr>
          <w:color w:val="231F20"/>
          <w:spacing w:val="-9"/>
          <w:sz w:val="20"/>
        </w:rPr>
        <w:t> </w:t>
      </w:r>
      <w:r>
        <w:rPr>
          <w:color w:val="231F20"/>
          <w:sz w:val="20"/>
        </w:rPr>
        <w:t>todo</w:t>
      </w:r>
      <w:r>
        <w:rPr>
          <w:color w:val="231F20"/>
          <w:spacing w:val="-9"/>
          <w:sz w:val="20"/>
        </w:rPr>
        <w:t> </w:t>
      </w:r>
      <w:r>
        <w:rPr>
          <w:color w:val="231F20"/>
          <w:sz w:val="20"/>
        </w:rPr>
        <w:t>en</w:t>
      </w:r>
      <w:r>
        <w:rPr>
          <w:color w:val="231F20"/>
          <w:spacing w:val="-9"/>
          <w:sz w:val="20"/>
        </w:rPr>
        <w:t> </w:t>
      </w:r>
      <w:r>
        <w:rPr>
          <w:color w:val="231F20"/>
          <w:sz w:val="20"/>
        </w:rPr>
        <w:t>las</w:t>
      </w:r>
      <w:r>
        <w:rPr>
          <w:color w:val="231F20"/>
          <w:spacing w:val="-9"/>
          <w:sz w:val="20"/>
        </w:rPr>
        <w:t> </w:t>
      </w:r>
      <w:r>
        <w:rPr>
          <w:color w:val="231F20"/>
          <w:sz w:val="20"/>
        </w:rPr>
        <w:t>urbes,</w:t>
      </w:r>
      <w:r>
        <w:rPr>
          <w:color w:val="231F20"/>
          <w:spacing w:val="-9"/>
          <w:sz w:val="20"/>
        </w:rPr>
        <w:t> </w:t>
      </w:r>
      <w:r>
        <w:rPr>
          <w:color w:val="231F20"/>
          <w:sz w:val="20"/>
        </w:rPr>
        <w:t>la</w:t>
      </w:r>
      <w:r>
        <w:rPr>
          <w:color w:val="231F20"/>
          <w:spacing w:val="-9"/>
          <w:sz w:val="20"/>
        </w:rPr>
        <w:t> </w:t>
      </w:r>
      <w:r>
        <w:rPr>
          <w:color w:val="231F20"/>
          <w:sz w:val="20"/>
        </w:rPr>
        <w:t>organización</w:t>
      </w:r>
      <w:r>
        <w:rPr>
          <w:color w:val="231F20"/>
          <w:spacing w:val="-9"/>
          <w:sz w:val="20"/>
        </w:rPr>
        <w:t> </w:t>
      </w:r>
      <w:r>
        <w:rPr>
          <w:color w:val="231F20"/>
          <w:sz w:val="20"/>
        </w:rPr>
        <w:t>del</w:t>
      </w:r>
      <w:r>
        <w:rPr>
          <w:color w:val="231F20"/>
          <w:spacing w:val="-9"/>
          <w:sz w:val="20"/>
        </w:rPr>
        <w:t> </w:t>
      </w:r>
      <w:r>
        <w:rPr>
          <w:color w:val="231F20"/>
          <w:sz w:val="20"/>
        </w:rPr>
        <w:t>mundo</w:t>
      </w:r>
      <w:r>
        <w:rPr>
          <w:color w:val="231F20"/>
          <w:spacing w:val="-9"/>
          <w:sz w:val="20"/>
        </w:rPr>
        <w:t>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criminales profesionales encuentra un apoyo para sus conductas desviadas de los juicios de valor formulados por los ciudadanos que son tenidos, dentro del marco de la sociedad total,  por correctos y decentes, quienes en ocasiones insisten en </w:t>
      </w:r>
      <w:r>
        <w:rPr>
          <w:color w:val="231F20"/>
          <w:spacing w:val="2"/>
          <w:sz w:val="20"/>
        </w:rPr>
        <w:t>forma </w:t>
      </w:r>
      <w:r>
        <w:rPr>
          <w:color w:val="231F20"/>
          <w:sz w:val="20"/>
        </w:rPr>
        <w:t>vigorosa en su derecho al consumo prohibido de las drogas y al juego considerado como ilegal. Partiendo de  esta</w:t>
      </w:r>
      <w:r>
        <w:rPr>
          <w:color w:val="231F20"/>
          <w:spacing w:val="-7"/>
          <w:sz w:val="20"/>
        </w:rPr>
        <w:t> </w:t>
      </w:r>
      <w:r>
        <w:rPr>
          <w:color w:val="231F20"/>
          <w:sz w:val="20"/>
        </w:rPr>
        <w:t>confusión</w:t>
      </w:r>
      <w:r>
        <w:rPr>
          <w:color w:val="231F20"/>
          <w:spacing w:val="-7"/>
          <w:sz w:val="20"/>
        </w:rPr>
        <w:t> </w:t>
      </w:r>
      <w:r>
        <w:rPr>
          <w:color w:val="231F20"/>
          <w:sz w:val="20"/>
        </w:rPr>
        <w:t>en</w:t>
      </w:r>
      <w:r>
        <w:rPr>
          <w:color w:val="231F20"/>
          <w:spacing w:val="-7"/>
          <w:sz w:val="20"/>
        </w:rPr>
        <w:t> </w:t>
      </w:r>
      <w:r>
        <w:rPr>
          <w:color w:val="231F20"/>
          <w:sz w:val="20"/>
        </w:rPr>
        <w:t>relación</w:t>
      </w:r>
      <w:r>
        <w:rPr>
          <w:color w:val="231F20"/>
          <w:spacing w:val="-7"/>
          <w:sz w:val="20"/>
        </w:rPr>
        <w:t> </w:t>
      </w:r>
      <w:r>
        <w:rPr>
          <w:color w:val="231F20"/>
          <w:sz w:val="20"/>
        </w:rPr>
        <w:t>con</w:t>
      </w:r>
      <w:r>
        <w:rPr>
          <w:color w:val="231F20"/>
          <w:spacing w:val="-7"/>
          <w:sz w:val="20"/>
        </w:rPr>
        <w:t> </w:t>
      </w:r>
      <w:r>
        <w:rPr>
          <w:color w:val="231F20"/>
          <w:sz w:val="20"/>
        </w:rPr>
        <w:t>lo</w:t>
      </w:r>
      <w:r>
        <w:rPr>
          <w:color w:val="231F20"/>
          <w:spacing w:val="-7"/>
          <w:sz w:val="20"/>
        </w:rPr>
        <w:t> </w:t>
      </w:r>
      <w:r>
        <w:rPr>
          <w:color w:val="231F20"/>
          <w:sz w:val="20"/>
        </w:rPr>
        <w:t>que</w:t>
      </w:r>
      <w:r>
        <w:rPr>
          <w:color w:val="231F20"/>
          <w:spacing w:val="-7"/>
          <w:sz w:val="20"/>
        </w:rPr>
        <w:t> </w:t>
      </w:r>
      <w:r>
        <w:rPr>
          <w:color w:val="231F20"/>
          <w:sz w:val="20"/>
        </w:rPr>
        <w:t>debe</w:t>
      </w:r>
      <w:r>
        <w:rPr>
          <w:color w:val="231F20"/>
          <w:spacing w:val="-7"/>
          <w:sz w:val="20"/>
        </w:rPr>
        <w:t> </w:t>
      </w:r>
      <w:r>
        <w:rPr>
          <w:color w:val="231F20"/>
          <w:sz w:val="20"/>
        </w:rPr>
        <w:t>ser</w:t>
      </w:r>
      <w:r>
        <w:rPr>
          <w:color w:val="231F20"/>
          <w:spacing w:val="-7"/>
          <w:sz w:val="20"/>
        </w:rPr>
        <w:t> </w:t>
      </w:r>
      <w:r>
        <w:rPr>
          <w:color w:val="231F20"/>
          <w:sz w:val="20"/>
        </w:rPr>
        <w:t>la</w:t>
      </w:r>
      <w:r>
        <w:rPr>
          <w:color w:val="231F20"/>
          <w:spacing w:val="-7"/>
          <w:sz w:val="20"/>
        </w:rPr>
        <w:t> </w:t>
      </w:r>
      <w:r>
        <w:rPr>
          <w:color w:val="231F20"/>
          <w:sz w:val="20"/>
        </w:rPr>
        <w:t>conducta</w:t>
      </w:r>
      <w:r>
        <w:rPr>
          <w:color w:val="231F20"/>
          <w:spacing w:val="-7"/>
          <w:sz w:val="20"/>
        </w:rPr>
        <w:t> </w:t>
      </w:r>
      <w:r>
        <w:rPr>
          <w:color w:val="231F20"/>
          <w:sz w:val="20"/>
        </w:rPr>
        <w:t>moral</w:t>
      </w:r>
      <w:r>
        <w:rPr>
          <w:color w:val="231F20"/>
          <w:spacing w:val="-7"/>
          <w:sz w:val="20"/>
        </w:rPr>
        <w:t> </w:t>
      </w:r>
      <w:r>
        <w:rPr>
          <w:color w:val="231F20"/>
          <w:sz w:val="20"/>
        </w:rPr>
        <w:t>y</w:t>
      </w:r>
      <w:r>
        <w:rPr>
          <w:color w:val="231F20"/>
          <w:spacing w:val="-7"/>
          <w:sz w:val="20"/>
        </w:rPr>
        <w:t> </w:t>
      </w:r>
      <w:r>
        <w:rPr>
          <w:color w:val="231F20"/>
          <w:sz w:val="20"/>
        </w:rPr>
        <w:t>lícita,</w:t>
      </w:r>
      <w:r>
        <w:rPr>
          <w:color w:val="231F20"/>
          <w:spacing w:val="-7"/>
          <w:sz w:val="20"/>
        </w:rPr>
        <w:t> </w:t>
      </w:r>
      <w:r>
        <w:rPr>
          <w:color w:val="231F20"/>
          <w:sz w:val="20"/>
        </w:rPr>
        <w:t>es</w:t>
      </w:r>
      <w:r>
        <w:rPr>
          <w:color w:val="231F20"/>
          <w:spacing w:val="-7"/>
          <w:sz w:val="20"/>
        </w:rPr>
        <w:t> </w:t>
      </w:r>
      <w:r>
        <w:rPr>
          <w:color w:val="231F20"/>
          <w:sz w:val="20"/>
        </w:rPr>
        <w:t>fácil</w:t>
      </w:r>
      <w:r>
        <w:rPr>
          <w:color w:val="231F20"/>
          <w:spacing w:val="-7"/>
          <w:sz w:val="20"/>
        </w:rPr>
        <w:t> </w:t>
      </w:r>
      <w:r>
        <w:rPr>
          <w:color w:val="231F20"/>
          <w:sz w:val="20"/>
        </w:rPr>
        <w:t>justificar las decisiones morales sobre la base del interés</w:t>
      </w:r>
      <w:r>
        <w:rPr>
          <w:color w:val="231F20"/>
          <w:spacing w:val="37"/>
          <w:sz w:val="20"/>
        </w:rPr>
        <w:t> </w:t>
      </w:r>
      <w:r>
        <w:rPr>
          <w:color w:val="231F20"/>
          <w:sz w:val="20"/>
        </w:rPr>
        <w:t>individual.</w:t>
      </w:r>
    </w:p>
    <w:p>
      <w:pPr>
        <w:spacing w:line="297" w:lineRule="auto" w:before="3"/>
        <w:ind w:left="460" w:right="116" w:firstLine="360"/>
        <w:jc w:val="both"/>
        <w:rPr>
          <w:sz w:val="20"/>
        </w:rPr>
      </w:pPr>
      <w:r>
        <w:rPr>
          <w:color w:val="231F20"/>
          <w:sz w:val="20"/>
        </w:rPr>
        <w:t>Una falla muy importante para evitar el fenómeno de la criminalidad consiste en la ineficacia de los distintos esfuerzos que se han hecho para la prevención de los delitos y para el tratamiento de los delincuentes. Indudablemente que existen casos en los cuales los criminales sometidos a tratamiento han llegado a reformarse y como consecuencia de ello a adaptarse a una vida social normal. </w:t>
      </w:r>
      <w:r>
        <w:rPr>
          <w:color w:val="231F20"/>
          <w:spacing w:val="-4"/>
          <w:sz w:val="20"/>
        </w:rPr>
        <w:t>Pero </w:t>
      </w:r>
      <w:r>
        <w:rPr>
          <w:color w:val="231F20"/>
          <w:sz w:val="20"/>
        </w:rPr>
        <w:t>se necesitaría un esfuerzo verdaderamente grandioso para que a cada criminal se le diese el tratamiento adecuado, para lograr su reforma y como ello no es posible resulta entonces que los métodos para reformar al delincuente no parecen ser una solución general al problema de la criminalidad (Azuara Pérez, 1989:205-207).</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Dicha situación nos lleva a reflexionar que las conductas desviadas en razón a   la pornografía infantil son muy variadas, toda vez que al ir de la mano de alguno de los factores que la propician, los menores de edad, fuera de la realidad o basados en falsas expectativas de vida, son arrastrados por este grave mal, sin embargo debemos mencionar que estos menores que caen en garras de la pornografía son obligados por gente sin escrúpulos, que los explotan sexual y económicamente en beneficio</w:t>
      </w:r>
      <w:r>
        <w:rPr>
          <w:color w:val="231F20"/>
          <w:spacing w:val="-15"/>
        </w:rPr>
        <w:t> </w:t>
      </w:r>
      <w:r>
        <w:rPr>
          <w:color w:val="231F20"/>
        </w:rPr>
        <w:t>propio, dejando al menor de edad en una mala condición de vida –en forma general–, ya sea de salud, económica, psicológica,</w:t>
      </w:r>
      <w:r>
        <w:rPr>
          <w:color w:val="231F20"/>
          <w:spacing w:val="-26"/>
        </w:rPr>
        <w:t> </w:t>
      </w:r>
      <w:r>
        <w:rPr>
          <w:color w:val="231F20"/>
        </w:rPr>
        <w:t>etcétera.</w:t>
      </w:r>
    </w:p>
    <w:p>
      <w:pPr>
        <w:pStyle w:val="BodyText"/>
        <w:spacing w:line="271" w:lineRule="auto" w:before="1"/>
        <w:ind w:left="120" w:right="112" w:firstLine="360"/>
        <w:jc w:val="both"/>
      </w:pPr>
      <w:r>
        <w:rPr>
          <w:color w:val="231F20"/>
        </w:rPr>
        <w:t>Veremos </w:t>
      </w:r>
      <w:r>
        <w:rPr>
          <w:color w:val="231F20"/>
          <w:spacing w:val="4"/>
        </w:rPr>
        <w:t>finalmente </w:t>
      </w:r>
      <w:r>
        <w:rPr>
          <w:color w:val="231F20"/>
          <w:spacing w:val="3"/>
        </w:rPr>
        <w:t>que </w:t>
      </w:r>
      <w:r>
        <w:rPr>
          <w:color w:val="231F20"/>
          <w:spacing w:val="2"/>
        </w:rPr>
        <w:t>la </w:t>
      </w:r>
      <w:r>
        <w:rPr>
          <w:color w:val="231F20"/>
          <w:spacing w:val="5"/>
        </w:rPr>
        <w:t>pornografía </w:t>
      </w:r>
      <w:r>
        <w:rPr>
          <w:color w:val="231F20"/>
          <w:spacing w:val="4"/>
        </w:rPr>
        <w:t>infantil </w:t>
      </w:r>
      <w:r>
        <w:rPr>
          <w:color w:val="231F20"/>
          <w:spacing w:val="2"/>
        </w:rPr>
        <w:t>es un </w:t>
      </w:r>
      <w:r>
        <w:rPr>
          <w:color w:val="231F20"/>
          <w:spacing w:val="3"/>
        </w:rPr>
        <w:t>mal que </w:t>
      </w:r>
      <w:r>
        <w:rPr>
          <w:color w:val="231F20"/>
          <w:spacing w:val="2"/>
        </w:rPr>
        <w:t>se </w:t>
      </w:r>
      <w:r>
        <w:rPr>
          <w:color w:val="231F20"/>
          <w:spacing w:val="3"/>
        </w:rPr>
        <w:t>agrava día </w:t>
      </w:r>
      <w:r>
        <w:rPr>
          <w:color w:val="231F20"/>
        </w:rPr>
        <w:t>a </w:t>
      </w:r>
      <w:r>
        <w:rPr>
          <w:color w:val="231F20"/>
          <w:spacing w:val="3"/>
        </w:rPr>
        <w:t>día, por </w:t>
      </w:r>
      <w:r>
        <w:rPr>
          <w:color w:val="231F20"/>
          <w:spacing w:val="2"/>
        </w:rPr>
        <w:t>lo </w:t>
      </w:r>
      <w:r>
        <w:rPr>
          <w:color w:val="231F20"/>
          <w:spacing w:val="3"/>
        </w:rPr>
        <w:t>que </w:t>
      </w:r>
      <w:r>
        <w:rPr>
          <w:color w:val="231F20"/>
          <w:spacing w:val="2"/>
        </w:rPr>
        <w:t>el </w:t>
      </w:r>
      <w:r>
        <w:rPr>
          <w:color w:val="231F20"/>
          <w:spacing w:val="4"/>
        </w:rPr>
        <w:t>Estado </w:t>
      </w:r>
      <w:r>
        <w:rPr>
          <w:color w:val="231F20"/>
        </w:rPr>
        <w:t>y </w:t>
      </w:r>
      <w:r>
        <w:rPr>
          <w:color w:val="231F20"/>
          <w:spacing w:val="2"/>
        </w:rPr>
        <w:t>la </w:t>
      </w:r>
      <w:r>
        <w:rPr>
          <w:color w:val="231F20"/>
          <w:spacing w:val="4"/>
        </w:rPr>
        <w:t>misma sociedad debemos </w:t>
      </w:r>
      <w:r>
        <w:rPr>
          <w:color w:val="231F20"/>
          <w:spacing w:val="3"/>
        </w:rPr>
        <w:t>evitarla </w:t>
      </w:r>
      <w:r>
        <w:rPr>
          <w:color w:val="231F20"/>
        </w:rPr>
        <w:t>o </w:t>
      </w:r>
      <w:r>
        <w:rPr>
          <w:color w:val="231F20"/>
          <w:spacing w:val="3"/>
        </w:rPr>
        <w:t>tratar </w:t>
      </w:r>
      <w:r>
        <w:rPr>
          <w:color w:val="231F20"/>
          <w:spacing w:val="2"/>
        </w:rPr>
        <w:t>de </w:t>
      </w:r>
      <w:r>
        <w:rPr>
          <w:color w:val="231F20"/>
          <w:spacing w:val="4"/>
        </w:rPr>
        <w:t>erra- </w:t>
      </w:r>
      <w:r>
        <w:rPr>
          <w:color w:val="231F20"/>
          <w:spacing w:val="3"/>
        </w:rPr>
        <w:t>dicarla </w:t>
      </w:r>
      <w:r>
        <w:rPr>
          <w:color w:val="231F20"/>
          <w:spacing w:val="4"/>
        </w:rPr>
        <w:t>–puesto </w:t>
      </w:r>
      <w:r>
        <w:rPr>
          <w:color w:val="231F20"/>
          <w:spacing w:val="3"/>
        </w:rPr>
        <w:t>que como </w:t>
      </w:r>
      <w:r>
        <w:rPr>
          <w:color w:val="231F20"/>
        </w:rPr>
        <w:t>ya </w:t>
      </w:r>
      <w:r>
        <w:rPr>
          <w:color w:val="231F20"/>
          <w:spacing w:val="2"/>
        </w:rPr>
        <w:t>se </w:t>
      </w:r>
      <w:r>
        <w:rPr>
          <w:color w:val="231F20"/>
          <w:spacing w:val="4"/>
        </w:rPr>
        <w:t>comentó, </w:t>
      </w:r>
      <w:r>
        <w:rPr>
          <w:color w:val="231F20"/>
          <w:spacing w:val="3"/>
        </w:rPr>
        <w:t>así como </w:t>
      </w:r>
      <w:r>
        <w:rPr>
          <w:color w:val="231F20"/>
          <w:spacing w:val="2"/>
        </w:rPr>
        <w:t>la </w:t>
      </w:r>
      <w:r>
        <w:rPr>
          <w:color w:val="231F20"/>
          <w:spacing w:val="4"/>
        </w:rPr>
        <w:t>prostitución, </w:t>
      </w:r>
      <w:r>
        <w:rPr>
          <w:color w:val="231F20"/>
        </w:rPr>
        <w:t>a </w:t>
      </w:r>
      <w:r>
        <w:rPr>
          <w:color w:val="231F20"/>
          <w:spacing w:val="4"/>
        </w:rPr>
        <w:t>pesar </w:t>
      </w:r>
      <w:r>
        <w:rPr>
          <w:color w:val="231F20"/>
          <w:spacing w:val="2"/>
        </w:rPr>
        <w:t>de </w:t>
      </w:r>
      <w:r>
        <w:rPr>
          <w:color w:val="231F20"/>
          <w:spacing w:val="3"/>
        </w:rPr>
        <w:t>ser </w:t>
      </w:r>
      <w:r>
        <w:rPr>
          <w:color w:val="231F20"/>
          <w:spacing w:val="4"/>
        </w:rPr>
        <w:t>erradicada </w:t>
      </w:r>
      <w:r>
        <w:rPr>
          <w:color w:val="231F20"/>
          <w:spacing w:val="2"/>
        </w:rPr>
        <w:t>en </w:t>
      </w:r>
      <w:r>
        <w:rPr>
          <w:color w:val="231F20"/>
          <w:spacing w:val="4"/>
        </w:rPr>
        <w:t>algunos </w:t>
      </w:r>
      <w:r>
        <w:rPr>
          <w:color w:val="231F20"/>
          <w:spacing w:val="3"/>
        </w:rPr>
        <w:t>casos, </w:t>
      </w:r>
      <w:r>
        <w:rPr>
          <w:color w:val="231F20"/>
          <w:spacing w:val="4"/>
        </w:rPr>
        <w:t>estos males renacen </w:t>
      </w:r>
      <w:r>
        <w:rPr>
          <w:color w:val="231F20"/>
          <w:spacing w:val="3"/>
        </w:rPr>
        <w:t>aún con </w:t>
      </w:r>
      <w:r>
        <w:rPr>
          <w:color w:val="231F20"/>
          <w:spacing w:val="2"/>
        </w:rPr>
        <w:t>mayor </w:t>
      </w:r>
      <w:r>
        <w:rPr>
          <w:color w:val="231F20"/>
          <w:spacing w:val="4"/>
        </w:rPr>
        <w:t>fuerza, </w:t>
      </w:r>
      <w:r>
        <w:rPr>
          <w:color w:val="231F20"/>
          <w:spacing w:val="5"/>
        </w:rPr>
        <w:t>siendo   </w:t>
      </w:r>
      <w:r>
        <w:rPr>
          <w:color w:val="231F20"/>
          <w:spacing w:val="2"/>
        </w:rPr>
        <w:t>el </w:t>
      </w:r>
      <w:r>
        <w:rPr>
          <w:color w:val="231F20"/>
          <w:spacing w:val="4"/>
        </w:rPr>
        <w:t>aspecto económico </w:t>
      </w:r>
      <w:r>
        <w:rPr>
          <w:color w:val="231F20"/>
          <w:spacing w:val="2"/>
        </w:rPr>
        <w:t>el </w:t>
      </w:r>
      <w:r>
        <w:rPr>
          <w:color w:val="231F20"/>
          <w:spacing w:val="4"/>
        </w:rPr>
        <w:t>principal factor–, </w:t>
      </w:r>
      <w:r>
        <w:rPr>
          <w:color w:val="231F20"/>
        </w:rPr>
        <w:t>ya </w:t>
      </w:r>
      <w:r>
        <w:rPr>
          <w:color w:val="231F20"/>
          <w:spacing w:val="3"/>
        </w:rPr>
        <w:t>que </w:t>
      </w:r>
      <w:r>
        <w:rPr>
          <w:color w:val="231F20"/>
          <w:spacing w:val="2"/>
        </w:rPr>
        <w:t>la </w:t>
      </w:r>
      <w:r>
        <w:rPr>
          <w:color w:val="231F20"/>
          <w:spacing w:val="4"/>
        </w:rPr>
        <w:t>delincuencia presenta </w:t>
      </w:r>
      <w:r>
        <w:rPr>
          <w:color w:val="231F20"/>
          <w:spacing w:val="3"/>
        </w:rPr>
        <w:t>varia- das </w:t>
      </w:r>
      <w:r>
        <w:rPr>
          <w:color w:val="231F20"/>
          <w:spacing w:val="5"/>
        </w:rPr>
        <w:t>formas </w:t>
      </w:r>
      <w:r>
        <w:rPr>
          <w:color w:val="231F20"/>
          <w:spacing w:val="2"/>
        </w:rPr>
        <w:t>de </w:t>
      </w:r>
      <w:r>
        <w:rPr>
          <w:color w:val="231F20"/>
          <w:spacing w:val="4"/>
        </w:rPr>
        <w:t>propiciar </w:t>
      </w:r>
      <w:r>
        <w:rPr>
          <w:color w:val="231F20"/>
          <w:spacing w:val="3"/>
        </w:rPr>
        <w:t>este mal. </w:t>
      </w:r>
      <w:r>
        <w:rPr>
          <w:color w:val="231F20"/>
        </w:rPr>
        <w:t>Por </w:t>
      </w:r>
      <w:r>
        <w:rPr>
          <w:color w:val="231F20"/>
          <w:spacing w:val="3"/>
        </w:rPr>
        <w:t>ello </w:t>
      </w:r>
      <w:r>
        <w:rPr>
          <w:color w:val="231F20"/>
          <w:spacing w:val="4"/>
        </w:rPr>
        <w:t>consideramos </w:t>
      </w:r>
      <w:r>
        <w:rPr>
          <w:color w:val="231F20"/>
          <w:spacing w:val="3"/>
        </w:rPr>
        <w:t>que una </w:t>
      </w:r>
      <w:r>
        <w:rPr>
          <w:color w:val="231F20"/>
          <w:spacing w:val="2"/>
        </w:rPr>
        <w:t>de </w:t>
      </w:r>
      <w:r>
        <w:rPr>
          <w:color w:val="231F20"/>
          <w:spacing w:val="3"/>
        </w:rPr>
        <w:t>las </w:t>
      </w:r>
      <w:r>
        <w:rPr>
          <w:color w:val="231F20"/>
          <w:spacing w:val="4"/>
        </w:rPr>
        <w:t>“nuevas” </w:t>
      </w:r>
      <w:r>
        <w:rPr>
          <w:color w:val="231F20"/>
          <w:spacing w:val="5"/>
          <w:w w:val="101"/>
        </w:rPr>
        <w:t>modalidade</w:t>
      </w:r>
      <w:r>
        <w:rPr>
          <w:color w:val="231F20"/>
          <w:w w:val="85"/>
        </w:rPr>
        <w:t>s</w:t>
      </w:r>
      <w:r>
        <w:rPr>
          <w:color w:val="231F20"/>
        </w:rPr>
        <w:t> </w:t>
      </w:r>
      <w:r>
        <w:rPr>
          <w:color w:val="231F20"/>
          <w:spacing w:val="-20"/>
        </w:rPr>
        <w:t> </w:t>
      </w:r>
      <w:r>
        <w:rPr>
          <w:color w:val="231F20"/>
          <w:spacing w:val="5"/>
          <w:w w:val="92"/>
        </w:rPr>
        <w:t>s</w:t>
      </w:r>
      <w:r>
        <w:rPr>
          <w:color w:val="231F20"/>
          <w:w w:val="92"/>
        </w:rPr>
        <w:t>e</w:t>
      </w:r>
      <w:r>
        <w:rPr>
          <w:color w:val="231F20"/>
        </w:rPr>
        <w:t> </w:t>
      </w:r>
      <w:r>
        <w:rPr>
          <w:color w:val="231F20"/>
          <w:spacing w:val="-20"/>
        </w:rPr>
        <w:t> </w:t>
      </w:r>
      <w:r>
        <w:rPr>
          <w:color w:val="231F20"/>
          <w:spacing w:val="5"/>
          <w:w w:val="104"/>
        </w:rPr>
        <w:t>d</w:t>
      </w:r>
      <w:r>
        <w:rPr>
          <w:color w:val="231F20"/>
          <w:w w:val="104"/>
        </w:rPr>
        <w:t>a</w:t>
      </w:r>
      <w:r>
        <w:rPr>
          <w:color w:val="231F20"/>
        </w:rPr>
        <w:t> </w:t>
      </w:r>
      <w:r>
        <w:rPr>
          <w:color w:val="231F20"/>
          <w:spacing w:val="-20"/>
        </w:rPr>
        <w:t> </w:t>
      </w:r>
      <w:r>
        <w:rPr>
          <w:color w:val="231F20"/>
          <w:spacing w:val="5"/>
          <w:w w:val="106"/>
        </w:rPr>
        <w:t>p</w:t>
      </w:r>
      <w:r>
        <w:rPr>
          <w:color w:val="231F20"/>
          <w:spacing w:val="3"/>
          <w:w w:val="106"/>
        </w:rPr>
        <w:t>r</w:t>
      </w:r>
      <w:r>
        <w:rPr>
          <w:color w:val="231F20"/>
          <w:spacing w:val="5"/>
          <w:w w:val="98"/>
        </w:rPr>
        <w:t>e</w:t>
      </w:r>
      <w:r>
        <w:rPr>
          <w:color w:val="231F20"/>
          <w:spacing w:val="5"/>
          <w:w w:val="97"/>
        </w:rPr>
        <w:t>cisame</w:t>
      </w:r>
      <w:r>
        <w:rPr>
          <w:color w:val="231F20"/>
          <w:spacing w:val="5"/>
          <w:w w:val="105"/>
        </w:rPr>
        <w:t>nt</w:t>
      </w:r>
      <w:r>
        <w:rPr>
          <w:color w:val="231F20"/>
          <w:w w:val="98"/>
        </w:rPr>
        <w:t>e</w:t>
      </w:r>
      <w:r>
        <w:rPr>
          <w:color w:val="231F20"/>
        </w:rPr>
        <w:t> </w:t>
      </w:r>
      <w:r>
        <w:rPr>
          <w:color w:val="231F20"/>
          <w:spacing w:val="-20"/>
        </w:rPr>
        <w:t> </w:t>
      </w:r>
      <w:r>
        <w:rPr>
          <w:color w:val="231F20"/>
          <w:w w:val="105"/>
        </w:rPr>
        <w:t>a</w:t>
      </w:r>
      <w:r>
        <w:rPr>
          <w:color w:val="231F20"/>
        </w:rPr>
        <w:t> </w:t>
      </w:r>
      <w:r>
        <w:rPr>
          <w:color w:val="231F20"/>
          <w:spacing w:val="-20"/>
        </w:rPr>
        <w:t> </w:t>
      </w:r>
      <w:r>
        <w:rPr>
          <w:color w:val="231F20"/>
          <w:spacing w:val="5"/>
          <w:w w:val="105"/>
        </w:rPr>
        <w:t>t</w:t>
      </w:r>
      <w:r>
        <w:rPr>
          <w:color w:val="231F20"/>
          <w:spacing w:val="5"/>
          <w:w w:val="107"/>
        </w:rPr>
        <w:t>r</w:t>
      </w:r>
      <w:r>
        <w:rPr>
          <w:color w:val="231F20"/>
          <w:spacing w:val="-1"/>
          <w:w w:val="107"/>
        </w:rPr>
        <w:t>a</w:t>
      </w:r>
      <w:r>
        <w:rPr>
          <w:color w:val="231F20"/>
          <w:spacing w:val="5"/>
          <w:w w:val="94"/>
        </w:rPr>
        <w:t>vé</w:t>
      </w:r>
      <w:r>
        <w:rPr>
          <w:color w:val="231F20"/>
          <w:w w:val="85"/>
        </w:rPr>
        <w:t>s</w:t>
      </w:r>
      <w:r>
        <w:rPr>
          <w:color w:val="231F20"/>
        </w:rPr>
        <w:t> </w:t>
      </w:r>
      <w:r>
        <w:rPr>
          <w:color w:val="231F20"/>
          <w:spacing w:val="-20"/>
        </w:rPr>
        <w:t> </w:t>
      </w:r>
      <w:r>
        <w:rPr>
          <w:color w:val="231F20"/>
          <w:spacing w:val="5"/>
          <w:w w:val="101"/>
        </w:rPr>
        <w:t>de</w:t>
      </w:r>
      <w:r>
        <w:rPr>
          <w:color w:val="231F20"/>
          <w:w w:val="86"/>
        </w:rPr>
        <w:t>l</w:t>
      </w:r>
      <w:r>
        <w:rPr>
          <w:color w:val="231F20"/>
        </w:rPr>
        <w:t> </w:t>
      </w:r>
      <w:r>
        <w:rPr>
          <w:color w:val="231F20"/>
          <w:spacing w:val="-20"/>
        </w:rPr>
        <w:t> </w:t>
      </w:r>
      <w:r>
        <w:rPr>
          <w:color w:val="231F20"/>
          <w:spacing w:val="5"/>
          <w:w w:val="258"/>
          <w:sz w:val="16"/>
        </w:rPr>
        <w:t>t</w:t>
      </w:r>
      <w:r>
        <w:rPr>
          <w:color w:val="231F20"/>
          <w:spacing w:val="5"/>
          <w:w w:val="143"/>
          <w:sz w:val="16"/>
        </w:rPr>
        <w:t>s</w:t>
      </w:r>
      <w:r>
        <w:rPr>
          <w:color w:val="231F20"/>
          <w:spacing w:val="5"/>
          <w:w w:val="131"/>
          <w:sz w:val="16"/>
        </w:rPr>
        <w:t>i</w:t>
      </w:r>
      <w:r>
        <w:rPr>
          <w:color w:val="231F20"/>
        </w:rPr>
        <w:t>, </w:t>
      </w:r>
      <w:r>
        <w:rPr>
          <w:color w:val="231F20"/>
          <w:spacing w:val="-20"/>
        </w:rPr>
        <w:t> </w:t>
      </w:r>
      <w:r>
        <w:rPr>
          <w:color w:val="231F20"/>
          <w:spacing w:val="5"/>
          <w:w w:val="98"/>
        </w:rPr>
        <w:t>mism</w:t>
      </w:r>
      <w:r>
        <w:rPr>
          <w:color w:val="231F20"/>
          <w:w w:val="98"/>
        </w:rPr>
        <w:t>o</w:t>
      </w:r>
      <w:r>
        <w:rPr>
          <w:color w:val="231F20"/>
        </w:rPr>
        <w:t> </w:t>
      </w:r>
      <w:r>
        <w:rPr>
          <w:color w:val="231F20"/>
          <w:spacing w:val="-20"/>
        </w:rPr>
        <w:t> </w:t>
      </w:r>
      <w:r>
        <w:rPr>
          <w:color w:val="231F20"/>
          <w:spacing w:val="5"/>
          <w:w w:val="102"/>
        </w:rPr>
        <w:t>qu</w:t>
      </w:r>
      <w:r>
        <w:rPr>
          <w:color w:val="231F20"/>
          <w:w w:val="102"/>
        </w:rPr>
        <w:t>e</w:t>
      </w:r>
      <w:r>
        <w:rPr>
          <w:color w:val="231F20"/>
        </w:rPr>
        <w:t> </w:t>
      </w:r>
      <w:r>
        <w:rPr>
          <w:color w:val="231F20"/>
          <w:spacing w:val="-20"/>
        </w:rPr>
        <w:t> </w:t>
      </w:r>
      <w:r>
        <w:rPr>
          <w:color w:val="231F20"/>
          <w:spacing w:val="5"/>
          <w:w w:val="106"/>
        </w:rPr>
        <w:t>p</w:t>
      </w:r>
      <w:r>
        <w:rPr>
          <w:color w:val="231F20"/>
          <w:spacing w:val="1"/>
          <w:w w:val="106"/>
        </w:rPr>
        <w:t>r</w:t>
      </w:r>
      <w:r>
        <w:rPr>
          <w:color w:val="231F20"/>
          <w:spacing w:val="5"/>
          <w:w w:val="98"/>
        </w:rPr>
        <w:t>opici</w:t>
      </w:r>
      <w:r>
        <w:rPr>
          <w:color w:val="231F20"/>
          <w:w w:val="98"/>
        </w:rPr>
        <w:t>a</w:t>
      </w:r>
      <w:r>
        <w:rPr>
          <w:color w:val="231F20"/>
        </w:rPr>
        <w:t> </w:t>
      </w:r>
      <w:r>
        <w:rPr>
          <w:color w:val="231F20"/>
          <w:spacing w:val="-20"/>
        </w:rPr>
        <w:t> </w:t>
      </w:r>
      <w:r>
        <w:rPr>
          <w:color w:val="231F20"/>
          <w:spacing w:val="5"/>
          <w:w w:val="105"/>
        </w:rPr>
        <w:t>t</w:t>
      </w:r>
      <w:r>
        <w:rPr>
          <w:color w:val="231F20"/>
          <w:spacing w:val="5"/>
          <w:w w:val="105"/>
        </w:rPr>
        <w:t>ant</w:t>
      </w:r>
      <w:r>
        <w:rPr>
          <w:color w:val="231F20"/>
        </w:rPr>
        <w:t>o </w:t>
      </w:r>
      <w:r>
        <w:rPr>
          <w:color w:val="231F20"/>
          <w:spacing w:val="-20"/>
        </w:rPr>
        <w:t> </w:t>
      </w:r>
      <w:r>
        <w:rPr>
          <w:color w:val="231F20"/>
          <w:spacing w:val="5"/>
          <w:w w:val="98"/>
        </w:rPr>
        <w:t>la </w:t>
      </w:r>
      <w:r>
        <w:rPr>
          <w:color w:val="231F20"/>
          <w:spacing w:val="4"/>
        </w:rPr>
        <w:t>prostitución </w:t>
      </w:r>
      <w:r>
        <w:rPr>
          <w:color w:val="231F20"/>
          <w:spacing w:val="3"/>
        </w:rPr>
        <w:t>como </w:t>
      </w:r>
      <w:r>
        <w:rPr>
          <w:color w:val="231F20"/>
          <w:spacing w:val="2"/>
        </w:rPr>
        <w:t>la </w:t>
      </w:r>
      <w:r>
        <w:rPr>
          <w:color w:val="231F20"/>
          <w:spacing w:val="5"/>
        </w:rPr>
        <w:t>pornografía </w:t>
      </w:r>
      <w:r>
        <w:rPr>
          <w:color w:val="231F20"/>
          <w:spacing w:val="4"/>
        </w:rPr>
        <w:t>infantil; </w:t>
      </w:r>
      <w:r>
        <w:rPr>
          <w:color w:val="231F20"/>
        </w:rPr>
        <w:t>y </w:t>
      </w:r>
      <w:r>
        <w:rPr>
          <w:color w:val="231F20"/>
          <w:spacing w:val="3"/>
        </w:rPr>
        <w:t>eso </w:t>
      </w:r>
      <w:r>
        <w:rPr>
          <w:color w:val="231F20"/>
          <w:spacing w:val="2"/>
        </w:rPr>
        <w:t>de </w:t>
      </w:r>
      <w:r>
        <w:rPr>
          <w:color w:val="231F20"/>
          <w:spacing w:val="3"/>
        </w:rPr>
        <w:t>“nueva” </w:t>
      </w:r>
      <w:r>
        <w:rPr>
          <w:color w:val="231F20"/>
          <w:spacing w:val="2"/>
        </w:rPr>
        <w:t>es </w:t>
      </w:r>
      <w:r>
        <w:rPr>
          <w:color w:val="231F20"/>
          <w:spacing w:val="3"/>
        </w:rPr>
        <w:t>algo relativo, pues como </w:t>
      </w:r>
      <w:r>
        <w:rPr>
          <w:color w:val="231F20"/>
          <w:spacing w:val="2"/>
        </w:rPr>
        <w:t>se </w:t>
      </w:r>
      <w:r>
        <w:rPr>
          <w:color w:val="231F20"/>
          <w:spacing w:val="4"/>
        </w:rPr>
        <w:t>analizará posteriormente, </w:t>
      </w:r>
      <w:r>
        <w:rPr>
          <w:color w:val="231F20"/>
        </w:rPr>
        <w:t>ya </w:t>
      </w:r>
      <w:r>
        <w:rPr>
          <w:color w:val="231F20"/>
          <w:spacing w:val="4"/>
        </w:rPr>
        <w:t>desde </w:t>
      </w:r>
      <w:r>
        <w:rPr>
          <w:color w:val="231F20"/>
          <w:spacing w:val="2"/>
        </w:rPr>
        <w:t>el </w:t>
      </w:r>
      <w:r>
        <w:rPr>
          <w:color w:val="231F20"/>
          <w:spacing w:val="3"/>
        </w:rPr>
        <w:t>año </w:t>
      </w:r>
      <w:r>
        <w:rPr>
          <w:color w:val="231F20"/>
          <w:spacing w:val="2"/>
        </w:rPr>
        <w:t>de </w:t>
      </w:r>
      <w:r>
        <w:rPr>
          <w:color w:val="231F20"/>
          <w:spacing w:val="3"/>
        </w:rPr>
        <w:t>1996 </w:t>
      </w:r>
      <w:r>
        <w:rPr>
          <w:color w:val="231F20"/>
          <w:spacing w:val="2"/>
        </w:rPr>
        <w:t>se </w:t>
      </w:r>
      <w:r>
        <w:rPr>
          <w:color w:val="231F20"/>
          <w:spacing w:val="4"/>
        </w:rPr>
        <w:t>inició </w:t>
      </w:r>
      <w:r>
        <w:rPr>
          <w:color w:val="231F20"/>
          <w:spacing w:val="3"/>
        </w:rPr>
        <w:t>una </w:t>
      </w:r>
      <w:r>
        <w:rPr>
          <w:color w:val="231F20"/>
          <w:spacing w:val="6"/>
        </w:rPr>
        <w:t>gran</w:t>
      </w:r>
      <w:r>
        <w:rPr>
          <w:color w:val="231F20"/>
          <w:spacing w:val="67"/>
        </w:rPr>
        <w:t> </w:t>
      </w:r>
      <w:r>
        <w:rPr>
          <w:color w:val="231F20"/>
          <w:spacing w:val="5"/>
          <w:w w:val="103"/>
        </w:rPr>
        <w:t>campañ</w:t>
      </w:r>
      <w:r>
        <w:rPr>
          <w:color w:val="231F20"/>
          <w:w w:val="103"/>
        </w:rPr>
        <w:t>a</w:t>
      </w:r>
      <w:r>
        <w:rPr>
          <w:color w:val="231F20"/>
          <w:spacing w:val="11"/>
        </w:rPr>
        <w:t> </w:t>
      </w:r>
      <w:r>
        <w:rPr>
          <w:color w:val="231F20"/>
          <w:w w:val="105"/>
        </w:rPr>
        <w:t>a</w:t>
      </w:r>
      <w:r>
        <w:rPr>
          <w:color w:val="231F20"/>
          <w:spacing w:val="11"/>
        </w:rPr>
        <w:t> </w:t>
      </w:r>
      <w:r>
        <w:rPr>
          <w:color w:val="231F20"/>
          <w:spacing w:val="5"/>
          <w:w w:val="96"/>
        </w:rPr>
        <w:t>ni</w:t>
      </w:r>
      <w:r>
        <w:rPr>
          <w:color w:val="231F20"/>
          <w:spacing w:val="1"/>
          <w:w w:val="96"/>
        </w:rPr>
        <w:t>v</w:t>
      </w:r>
      <w:r>
        <w:rPr>
          <w:color w:val="231F20"/>
          <w:spacing w:val="5"/>
          <w:w w:val="98"/>
        </w:rPr>
        <w:t>e</w:t>
      </w:r>
      <w:r>
        <w:rPr>
          <w:color w:val="231F20"/>
          <w:w w:val="86"/>
        </w:rPr>
        <w:t>l</w:t>
      </w:r>
      <w:r>
        <w:rPr>
          <w:color w:val="231F20"/>
          <w:spacing w:val="11"/>
        </w:rPr>
        <w:t> </w:t>
      </w:r>
      <w:r>
        <w:rPr>
          <w:color w:val="231F20"/>
          <w:spacing w:val="1"/>
          <w:w w:val="103"/>
        </w:rPr>
        <w:t>m</w:t>
      </w:r>
      <w:r>
        <w:rPr>
          <w:color w:val="231F20"/>
          <w:spacing w:val="5"/>
          <w:w w:val="101"/>
        </w:rPr>
        <w:t>undia</w:t>
      </w:r>
      <w:r>
        <w:rPr>
          <w:color w:val="231F20"/>
          <w:w w:val="101"/>
        </w:rPr>
        <w:t>l</w:t>
      </w:r>
      <w:r>
        <w:rPr>
          <w:color w:val="231F20"/>
          <w:spacing w:val="11"/>
        </w:rPr>
        <w:t> </w:t>
      </w:r>
      <w:r>
        <w:rPr>
          <w:color w:val="231F20"/>
          <w:spacing w:val="5"/>
          <w:w w:val="103"/>
        </w:rPr>
        <w:t>po</w:t>
      </w:r>
      <w:r>
        <w:rPr>
          <w:color w:val="231F20"/>
          <w:w w:val="103"/>
        </w:rPr>
        <w:t>r</w:t>
      </w:r>
      <w:r>
        <w:rPr>
          <w:color w:val="231F20"/>
          <w:spacing w:val="11"/>
        </w:rPr>
        <w:t> </w:t>
      </w:r>
      <w:r>
        <w:rPr>
          <w:color w:val="231F20"/>
          <w:spacing w:val="5"/>
          <w:w w:val="103"/>
        </w:rPr>
        <w:t>o</w:t>
      </w:r>
      <w:r>
        <w:rPr>
          <w:color w:val="231F20"/>
          <w:spacing w:val="3"/>
          <w:w w:val="103"/>
        </w:rPr>
        <w:t>r</w:t>
      </w:r>
      <w:r>
        <w:rPr>
          <w:color w:val="231F20"/>
          <w:spacing w:val="7"/>
          <w:w w:val="93"/>
        </w:rPr>
        <w:t>g</w:t>
      </w:r>
      <w:r>
        <w:rPr>
          <w:color w:val="231F20"/>
          <w:spacing w:val="5"/>
          <w:w w:val="98"/>
        </w:rPr>
        <w:t>anismo</w:t>
      </w:r>
      <w:r>
        <w:rPr>
          <w:color w:val="231F20"/>
          <w:w w:val="98"/>
        </w:rPr>
        <w:t>s</w:t>
      </w:r>
      <w:r>
        <w:rPr>
          <w:color w:val="231F20"/>
          <w:spacing w:val="11"/>
        </w:rPr>
        <w:t> </w:t>
      </w:r>
      <w:r>
        <w:rPr>
          <w:color w:val="231F20"/>
          <w:spacing w:val="5"/>
          <w:w w:val="101"/>
        </w:rPr>
        <w:t>int</w:t>
      </w:r>
      <w:r>
        <w:rPr>
          <w:color w:val="231F20"/>
          <w:spacing w:val="5"/>
          <w:w w:val="98"/>
        </w:rPr>
        <w:t>e</w:t>
      </w:r>
      <w:r>
        <w:rPr>
          <w:color w:val="231F20"/>
          <w:spacing w:val="11"/>
          <w:w w:val="109"/>
        </w:rPr>
        <w:t>r</w:t>
      </w:r>
      <w:r>
        <w:rPr>
          <w:color w:val="231F20"/>
          <w:spacing w:val="5"/>
          <w:w w:val="100"/>
        </w:rPr>
        <w:t>nacionale</w:t>
      </w:r>
      <w:r>
        <w:rPr>
          <w:color w:val="231F20"/>
          <w:w w:val="85"/>
        </w:rPr>
        <w:t>s</w:t>
      </w:r>
      <w:r>
        <w:rPr>
          <w:color w:val="231F20"/>
          <w:spacing w:val="11"/>
        </w:rPr>
        <w:t> </w:t>
      </w:r>
      <w:r>
        <w:rPr>
          <w:color w:val="231F20"/>
          <w:spacing w:val="5"/>
          <w:w w:val="100"/>
        </w:rPr>
        <w:t>com</w:t>
      </w:r>
      <w:r>
        <w:rPr>
          <w:color w:val="231F20"/>
          <w:w w:val="100"/>
        </w:rPr>
        <w:t>o</w:t>
      </w:r>
      <w:r>
        <w:rPr>
          <w:color w:val="231F20"/>
          <w:spacing w:val="11"/>
        </w:rPr>
        <w:t> </w:t>
      </w:r>
      <w:r>
        <w:rPr>
          <w:color w:val="231F20"/>
          <w:spacing w:val="5"/>
          <w:w w:val="98"/>
        </w:rPr>
        <w:t>l</w:t>
      </w:r>
      <w:r>
        <w:rPr>
          <w:color w:val="231F20"/>
          <w:w w:val="98"/>
        </w:rPr>
        <w:t>a</w:t>
      </w:r>
      <w:r>
        <w:rPr>
          <w:color w:val="231F20"/>
          <w:spacing w:val="11"/>
        </w:rPr>
        <w:t> </w:t>
      </w:r>
      <w:r>
        <w:rPr>
          <w:color w:val="231F20"/>
          <w:spacing w:val="5"/>
          <w:w w:val="169"/>
          <w:sz w:val="16"/>
        </w:rPr>
        <w:t>o</w:t>
      </w:r>
      <w:r>
        <w:rPr>
          <w:color w:val="231F20"/>
          <w:spacing w:val="5"/>
          <w:w w:val="122"/>
          <w:sz w:val="16"/>
        </w:rPr>
        <w:t>m</w:t>
      </w:r>
      <w:r>
        <w:rPr>
          <w:color w:val="231F20"/>
          <w:w w:val="258"/>
          <w:sz w:val="16"/>
        </w:rPr>
        <w:t>t</w:t>
      </w:r>
      <w:r>
        <w:rPr>
          <w:color w:val="231F20"/>
          <w:sz w:val="16"/>
        </w:rPr>
        <w:t> </w:t>
      </w:r>
      <w:r>
        <w:rPr>
          <w:color w:val="231F20"/>
          <w:spacing w:val="-14"/>
          <w:sz w:val="16"/>
        </w:rPr>
        <w:t> </w:t>
      </w:r>
      <w:r>
        <w:rPr>
          <w:color w:val="231F20"/>
          <w:spacing w:val="5"/>
          <w:w w:val="102"/>
        </w:rPr>
        <w:t>(O</w:t>
      </w:r>
      <w:r>
        <w:rPr>
          <w:color w:val="231F20"/>
          <w:spacing w:val="3"/>
          <w:w w:val="102"/>
        </w:rPr>
        <w:t>r</w:t>
      </w:r>
      <w:r>
        <w:rPr>
          <w:color w:val="231F20"/>
          <w:spacing w:val="7"/>
          <w:w w:val="93"/>
        </w:rPr>
        <w:t>g</w:t>
      </w:r>
      <w:r>
        <w:rPr>
          <w:color w:val="231F20"/>
          <w:spacing w:val="5"/>
          <w:w w:val="102"/>
        </w:rPr>
        <w:t>ani</w:t>
      </w:r>
      <w:r>
        <w:rPr>
          <w:color w:val="231F20"/>
          <w:w w:val="93"/>
        </w:rPr>
        <w:t>- </w:t>
      </w:r>
      <w:r>
        <w:rPr>
          <w:color w:val="231F20"/>
          <w:spacing w:val="4"/>
        </w:rPr>
        <w:t>zación Mundial </w:t>
      </w:r>
      <w:r>
        <w:rPr>
          <w:color w:val="231F20"/>
          <w:spacing w:val="3"/>
        </w:rPr>
        <w:t>del </w:t>
      </w:r>
      <w:r>
        <w:rPr>
          <w:color w:val="231F20"/>
          <w:spacing w:val="2"/>
        </w:rPr>
        <w:t>Turismo), </w:t>
      </w:r>
      <w:r>
        <w:rPr>
          <w:color w:val="231F20"/>
          <w:spacing w:val="3"/>
        </w:rPr>
        <w:t>para tratar </w:t>
      </w:r>
      <w:r>
        <w:rPr>
          <w:color w:val="231F20"/>
          <w:spacing w:val="2"/>
        </w:rPr>
        <w:t>de </w:t>
      </w:r>
      <w:r>
        <w:rPr>
          <w:color w:val="231F20"/>
          <w:spacing w:val="3"/>
        </w:rPr>
        <w:t>evitar </w:t>
      </w:r>
      <w:r>
        <w:rPr>
          <w:color w:val="231F20"/>
          <w:spacing w:val="2"/>
        </w:rPr>
        <w:t>el </w:t>
      </w:r>
      <w:r>
        <w:rPr>
          <w:color w:val="231F20"/>
          <w:spacing w:val="4"/>
        </w:rPr>
        <w:t>turismo </w:t>
      </w:r>
      <w:r>
        <w:rPr>
          <w:color w:val="231F20"/>
          <w:spacing w:val="3"/>
        </w:rPr>
        <w:t>sexual </w:t>
      </w:r>
      <w:r>
        <w:rPr>
          <w:color w:val="231F20"/>
          <w:spacing w:val="4"/>
        </w:rPr>
        <w:t>infantil </w:t>
      </w:r>
      <w:r>
        <w:rPr>
          <w:color w:val="231F20"/>
          <w:spacing w:val="5"/>
        </w:rPr>
        <w:t>que </w:t>
      </w:r>
      <w:r>
        <w:rPr>
          <w:color w:val="231F20"/>
          <w:spacing w:val="4"/>
        </w:rPr>
        <w:t>afecta </w:t>
      </w:r>
      <w:r>
        <w:rPr>
          <w:color w:val="231F20"/>
        </w:rPr>
        <w:t>a </w:t>
      </w:r>
      <w:r>
        <w:rPr>
          <w:color w:val="231F20"/>
          <w:spacing w:val="3"/>
        </w:rPr>
        <w:t>nuestros </w:t>
      </w:r>
      <w:r>
        <w:rPr>
          <w:color w:val="231F20"/>
          <w:spacing w:val="4"/>
        </w:rPr>
        <w:t>niños </w:t>
      </w:r>
      <w:r>
        <w:rPr>
          <w:color w:val="231F20"/>
        </w:rPr>
        <w:t>y</w:t>
      </w:r>
      <w:r>
        <w:rPr>
          <w:color w:val="231F20"/>
          <w:spacing w:val="36"/>
        </w:rPr>
        <w:t> </w:t>
      </w:r>
      <w:r>
        <w:rPr>
          <w:color w:val="231F20"/>
          <w:spacing w:val="3"/>
        </w:rPr>
        <w:t>niñas.</w:t>
      </w:r>
    </w:p>
    <w:p>
      <w:pPr>
        <w:pStyle w:val="BodyText"/>
        <w:spacing w:line="271" w:lineRule="auto" w:before="1"/>
        <w:ind w:left="120" w:right="117" w:firstLine="360"/>
        <w:jc w:val="both"/>
      </w:pPr>
      <w:r>
        <w:rPr>
          <w:color w:val="231F20"/>
        </w:rPr>
        <w:t>Cabe señalar, a manera de recordatorio, que México ha signado en ratificación ante la </w:t>
      </w:r>
      <w:r>
        <w:rPr>
          <w:color w:val="231F20"/>
          <w:w w:val="125"/>
          <w:sz w:val="16"/>
        </w:rPr>
        <w:t>onu</w:t>
      </w:r>
      <w:r>
        <w:rPr>
          <w:color w:val="231F20"/>
          <w:w w:val="125"/>
        </w:rPr>
        <w:t>, </w:t>
      </w:r>
      <w:r>
        <w:rPr>
          <w:color w:val="231F20"/>
        </w:rPr>
        <w:t>a través de la </w:t>
      </w:r>
      <w:r>
        <w:rPr>
          <w:color w:val="231F20"/>
          <w:w w:val="125"/>
          <w:sz w:val="16"/>
        </w:rPr>
        <w:t>unicef</w:t>
      </w:r>
      <w:r>
        <w:rPr>
          <w:color w:val="231F20"/>
          <w:w w:val="125"/>
        </w:rPr>
        <w:t>,</w:t>
      </w:r>
      <w:r>
        <w:rPr>
          <w:color w:val="231F20"/>
          <w:spacing w:val="-48"/>
          <w:w w:val="125"/>
        </w:rPr>
        <w:t> </w:t>
      </w:r>
      <w:r>
        <w:rPr>
          <w:color w:val="231F20"/>
        </w:rPr>
        <w:t>todos los convenios internacionales que se han dado para la protección de los menores de edad; y asimismo, aquellos que se han origi- nado, a efecto de combatir y erradicar la trata de menores con fines de explotación sexual</w:t>
      </w:r>
      <w:r>
        <w:rPr>
          <w:color w:val="231F20"/>
          <w:spacing w:val="-13"/>
        </w:rPr>
        <w:t> </w:t>
      </w:r>
      <w:r>
        <w:rPr>
          <w:color w:val="231F20"/>
        </w:rPr>
        <w:t>comercial.</w:t>
      </w:r>
    </w:p>
    <w:p>
      <w:pPr>
        <w:pStyle w:val="BodyText"/>
        <w:spacing w:line="271" w:lineRule="auto" w:before="1"/>
        <w:ind w:left="120" w:right="120" w:firstLine="360"/>
        <w:jc w:val="both"/>
      </w:pPr>
      <w:r>
        <w:rPr>
          <w:color w:val="231F20"/>
        </w:rPr>
        <w:t>Encontramos</w:t>
      </w:r>
      <w:r>
        <w:rPr>
          <w:color w:val="231F20"/>
          <w:spacing w:val="-30"/>
        </w:rPr>
        <w:t> </w:t>
      </w:r>
      <w:r>
        <w:rPr>
          <w:color w:val="231F20"/>
        </w:rPr>
        <w:t>así,</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pornografía</w:t>
      </w:r>
      <w:r>
        <w:rPr>
          <w:color w:val="231F20"/>
          <w:spacing w:val="-30"/>
        </w:rPr>
        <w:t> </w:t>
      </w:r>
      <w:r>
        <w:rPr>
          <w:color w:val="231F20"/>
        </w:rPr>
        <w:t>infantil</w:t>
      </w:r>
      <w:r>
        <w:rPr>
          <w:color w:val="231F20"/>
          <w:spacing w:val="-30"/>
        </w:rPr>
        <w:t> </w:t>
      </w:r>
      <w:r>
        <w:rPr>
          <w:color w:val="231F20"/>
        </w:rPr>
        <w:t>tiene</w:t>
      </w:r>
      <w:r>
        <w:rPr>
          <w:color w:val="231F20"/>
          <w:spacing w:val="-30"/>
        </w:rPr>
        <w:t> </w:t>
      </w:r>
      <w:r>
        <w:rPr>
          <w:color w:val="231F20"/>
        </w:rPr>
        <w:t>fines</w:t>
      </w:r>
      <w:r>
        <w:rPr>
          <w:color w:val="231F20"/>
          <w:spacing w:val="-30"/>
        </w:rPr>
        <w:t> </w:t>
      </w:r>
      <w:r>
        <w:rPr>
          <w:color w:val="231F20"/>
          <w:spacing w:val="-3"/>
        </w:rPr>
        <w:t>específicos,</w:t>
      </w:r>
      <w:r>
        <w:rPr>
          <w:color w:val="231F20"/>
          <w:spacing w:val="-30"/>
        </w:rPr>
        <w:t> </w:t>
      </w:r>
      <w:r>
        <w:rPr>
          <w:color w:val="231F20"/>
        </w:rPr>
        <w:t>y</w:t>
      </w:r>
      <w:r>
        <w:rPr>
          <w:color w:val="231F20"/>
          <w:spacing w:val="-30"/>
        </w:rPr>
        <w:t> </w:t>
      </w:r>
      <w:r>
        <w:rPr>
          <w:color w:val="231F20"/>
        </w:rPr>
        <w:t>como</w:t>
      </w:r>
      <w:r>
        <w:rPr>
          <w:color w:val="231F20"/>
          <w:spacing w:val="-30"/>
        </w:rPr>
        <w:t> </w:t>
      </w:r>
      <w:r>
        <w:rPr>
          <w:color w:val="231F20"/>
        </w:rPr>
        <w:t>lo</w:t>
      </w:r>
      <w:r>
        <w:rPr>
          <w:color w:val="231F20"/>
          <w:spacing w:val="-30"/>
        </w:rPr>
        <w:t> </w:t>
      </w:r>
      <w:r>
        <w:rPr>
          <w:color w:val="231F20"/>
          <w:spacing w:val="-3"/>
        </w:rPr>
        <w:t>refiere </w:t>
      </w:r>
      <w:r>
        <w:rPr>
          <w:color w:val="231F20"/>
        </w:rPr>
        <w:t>el maestro Gomezjara en su obra</w:t>
      </w:r>
      <w:r>
        <w:rPr>
          <w:i/>
          <w:color w:val="231F20"/>
        </w:rPr>
        <w:t>, </w:t>
      </w:r>
      <w:r>
        <w:rPr>
          <w:color w:val="231F20"/>
        </w:rPr>
        <w:t>se mencionan los</w:t>
      </w:r>
      <w:r>
        <w:rPr>
          <w:color w:val="231F20"/>
          <w:spacing w:val="-26"/>
        </w:rPr>
        <w:t> </w:t>
      </w:r>
      <w:r>
        <w:rPr>
          <w:color w:val="231F20"/>
        </w:rPr>
        <w:t>siguientes:</w:t>
      </w:r>
    </w:p>
    <w:p>
      <w:pPr>
        <w:pStyle w:val="BodyText"/>
        <w:spacing w:before="7"/>
        <w:rPr>
          <w:sz w:val="26"/>
        </w:rPr>
      </w:pPr>
    </w:p>
    <w:p>
      <w:pPr>
        <w:spacing w:line="297" w:lineRule="auto" w:before="0"/>
        <w:ind w:left="480" w:right="114" w:firstLine="0"/>
        <w:jc w:val="both"/>
        <w:rPr>
          <w:sz w:val="20"/>
        </w:rPr>
      </w:pPr>
      <w:r>
        <w:rPr>
          <w:color w:val="231F20"/>
          <w:spacing w:val="2"/>
          <w:sz w:val="20"/>
        </w:rPr>
        <w:t>Los fines </w:t>
      </w:r>
      <w:r>
        <w:rPr>
          <w:color w:val="231F20"/>
          <w:sz w:val="20"/>
        </w:rPr>
        <w:t>de la </w:t>
      </w:r>
      <w:r>
        <w:rPr>
          <w:color w:val="231F20"/>
          <w:spacing w:val="4"/>
          <w:sz w:val="20"/>
        </w:rPr>
        <w:t>pornografía </w:t>
      </w:r>
      <w:r>
        <w:rPr>
          <w:color w:val="231F20"/>
          <w:spacing w:val="3"/>
          <w:sz w:val="20"/>
        </w:rPr>
        <w:t>infantil </w:t>
      </w:r>
      <w:r>
        <w:rPr>
          <w:color w:val="231F20"/>
          <w:spacing w:val="2"/>
          <w:sz w:val="20"/>
        </w:rPr>
        <w:t>son dos </w:t>
      </w:r>
      <w:r>
        <w:rPr>
          <w:color w:val="231F20"/>
          <w:sz w:val="20"/>
        </w:rPr>
        <w:t>y </w:t>
      </w:r>
      <w:r>
        <w:rPr>
          <w:color w:val="231F20"/>
          <w:spacing w:val="3"/>
          <w:sz w:val="20"/>
        </w:rPr>
        <w:t>finalmente </w:t>
      </w:r>
      <w:r>
        <w:rPr>
          <w:color w:val="231F20"/>
          <w:spacing w:val="4"/>
          <w:sz w:val="20"/>
        </w:rPr>
        <w:t>terminan </w:t>
      </w:r>
      <w:r>
        <w:rPr>
          <w:color w:val="231F20"/>
          <w:spacing w:val="3"/>
          <w:sz w:val="20"/>
        </w:rPr>
        <w:t>solapándose; </w:t>
      </w:r>
      <w:r>
        <w:rPr>
          <w:color w:val="231F20"/>
          <w:spacing w:val="4"/>
          <w:sz w:val="20"/>
        </w:rPr>
        <w:t>el </w:t>
      </w:r>
      <w:r>
        <w:rPr>
          <w:color w:val="231F20"/>
          <w:spacing w:val="2"/>
          <w:sz w:val="20"/>
        </w:rPr>
        <w:t>primero </w:t>
      </w:r>
      <w:r>
        <w:rPr>
          <w:color w:val="231F20"/>
          <w:spacing w:val="3"/>
          <w:sz w:val="20"/>
        </w:rPr>
        <w:t>obedece </w:t>
      </w:r>
      <w:r>
        <w:rPr>
          <w:color w:val="231F20"/>
          <w:sz w:val="20"/>
        </w:rPr>
        <w:t>a </w:t>
      </w:r>
      <w:r>
        <w:rPr>
          <w:color w:val="231F20"/>
          <w:spacing w:val="2"/>
          <w:sz w:val="20"/>
        </w:rPr>
        <w:t>que los </w:t>
      </w:r>
      <w:r>
        <w:rPr>
          <w:color w:val="231F20"/>
          <w:spacing w:val="3"/>
          <w:sz w:val="20"/>
        </w:rPr>
        <w:t>responsables </w:t>
      </w:r>
      <w:r>
        <w:rPr>
          <w:color w:val="231F20"/>
          <w:sz w:val="20"/>
        </w:rPr>
        <w:t>de  la  </w:t>
      </w:r>
      <w:r>
        <w:rPr>
          <w:color w:val="231F20"/>
          <w:spacing w:val="3"/>
          <w:sz w:val="20"/>
        </w:rPr>
        <w:t>explotación </w:t>
      </w:r>
      <w:r>
        <w:rPr>
          <w:color w:val="231F20"/>
          <w:spacing w:val="2"/>
          <w:sz w:val="20"/>
        </w:rPr>
        <w:t>sexual </w:t>
      </w:r>
      <w:r>
        <w:rPr>
          <w:color w:val="231F20"/>
          <w:sz w:val="20"/>
        </w:rPr>
        <w:t>de  </w:t>
      </w:r>
      <w:r>
        <w:rPr>
          <w:color w:val="231F20"/>
          <w:spacing w:val="3"/>
          <w:sz w:val="20"/>
        </w:rPr>
        <w:t>miles </w:t>
      </w:r>
      <w:r>
        <w:rPr>
          <w:color w:val="231F20"/>
          <w:sz w:val="20"/>
        </w:rPr>
        <w:t>de  </w:t>
      </w:r>
      <w:r>
        <w:rPr>
          <w:color w:val="231F20"/>
          <w:spacing w:val="4"/>
          <w:sz w:val="20"/>
        </w:rPr>
        <w:t>niños  </w:t>
      </w:r>
      <w:r>
        <w:rPr>
          <w:color w:val="231F20"/>
          <w:sz w:val="20"/>
        </w:rPr>
        <w:t>y </w:t>
      </w:r>
      <w:r>
        <w:rPr>
          <w:color w:val="231F20"/>
          <w:spacing w:val="2"/>
          <w:sz w:val="20"/>
        </w:rPr>
        <w:t>niñas, </w:t>
      </w:r>
      <w:r>
        <w:rPr>
          <w:color w:val="231F20"/>
          <w:spacing w:val="3"/>
          <w:sz w:val="20"/>
        </w:rPr>
        <w:t>distribuidos </w:t>
      </w:r>
      <w:r>
        <w:rPr>
          <w:color w:val="231F20"/>
          <w:spacing w:val="2"/>
          <w:sz w:val="20"/>
        </w:rPr>
        <w:t>por </w:t>
      </w:r>
      <w:r>
        <w:rPr>
          <w:color w:val="231F20"/>
          <w:spacing w:val="3"/>
          <w:sz w:val="20"/>
        </w:rPr>
        <w:t>todo </w:t>
      </w:r>
      <w:r>
        <w:rPr>
          <w:color w:val="231F20"/>
          <w:sz w:val="20"/>
        </w:rPr>
        <w:t>el </w:t>
      </w:r>
      <w:r>
        <w:rPr>
          <w:color w:val="231F20"/>
          <w:spacing w:val="2"/>
          <w:sz w:val="20"/>
        </w:rPr>
        <w:t>mundo, </w:t>
      </w:r>
      <w:r>
        <w:rPr>
          <w:color w:val="231F20"/>
          <w:sz w:val="20"/>
        </w:rPr>
        <w:t>se </w:t>
      </w:r>
      <w:r>
        <w:rPr>
          <w:color w:val="231F20"/>
          <w:spacing w:val="3"/>
          <w:sz w:val="20"/>
        </w:rPr>
        <w:t>confeccionan </w:t>
      </w:r>
      <w:r>
        <w:rPr>
          <w:color w:val="231F20"/>
          <w:sz w:val="20"/>
        </w:rPr>
        <w:t>en </w:t>
      </w:r>
      <w:r>
        <w:rPr>
          <w:color w:val="231F20"/>
          <w:spacing w:val="3"/>
          <w:sz w:val="20"/>
        </w:rPr>
        <w:t>todo tipo </w:t>
      </w:r>
      <w:r>
        <w:rPr>
          <w:color w:val="231F20"/>
          <w:sz w:val="20"/>
        </w:rPr>
        <w:t>de </w:t>
      </w:r>
      <w:r>
        <w:rPr>
          <w:color w:val="231F20"/>
          <w:spacing w:val="3"/>
          <w:sz w:val="20"/>
        </w:rPr>
        <w:t>material</w:t>
      </w:r>
      <w:r>
        <w:rPr>
          <w:color w:val="231F20"/>
          <w:spacing w:val="56"/>
          <w:sz w:val="20"/>
        </w:rPr>
        <w:t> </w:t>
      </w:r>
      <w:r>
        <w:rPr>
          <w:color w:val="231F20"/>
          <w:spacing w:val="3"/>
          <w:sz w:val="20"/>
        </w:rPr>
        <w:t>desde </w:t>
      </w:r>
      <w:r>
        <w:rPr>
          <w:color w:val="231F20"/>
          <w:sz w:val="20"/>
        </w:rPr>
        <w:t>la </w:t>
      </w:r>
      <w:r>
        <w:rPr>
          <w:color w:val="231F20"/>
          <w:spacing w:val="3"/>
          <w:sz w:val="20"/>
        </w:rPr>
        <w:t>exhibición </w:t>
      </w:r>
      <w:r>
        <w:rPr>
          <w:color w:val="231F20"/>
          <w:sz w:val="20"/>
        </w:rPr>
        <w:t>de </w:t>
      </w:r>
      <w:r>
        <w:rPr>
          <w:color w:val="231F20"/>
          <w:spacing w:val="2"/>
          <w:sz w:val="20"/>
        </w:rPr>
        <w:t>sus </w:t>
      </w:r>
      <w:r>
        <w:rPr>
          <w:color w:val="231F20"/>
          <w:spacing w:val="4"/>
          <w:sz w:val="20"/>
        </w:rPr>
        <w:t>cuerpos </w:t>
      </w:r>
      <w:r>
        <w:rPr>
          <w:color w:val="231F20"/>
          <w:spacing w:val="3"/>
          <w:sz w:val="20"/>
        </w:rPr>
        <w:t>hasta </w:t>
      </w:r>
      <w:r>
        <w:rPr>
          <w:color w:val="231F20"/>
          <w:sz w:val="20"/>
        </w:rPr>
        <w:t>la </w:t>
      </w:r>
      <w:r>
        <w:rPr>
          <w:color w:val="231F20"/>
          <w:spacing w:val="3"/>
          <w:sz w:val="20"/>
        </w:rPr>
        <w:t>violación </w:t>
      </w:r>
      <w:r>
        <w:rPr>
          <w:color w:val="231F20"/>
          <w:sz w:val="20"/>
        </w:rPr>
        <w:t>y </w:t>
      </w:r>
      <w:r>
        <w:rPr>
          <w:color w:val="231F20"/>
          <w:spacing w:val="3"/>
          <w:sz w:val="20"/>
        </w:rPr>
        <w:t>torturas; </w:t>
      </w:r>
      <w:r>
        <w:rPr>
          <w:color w:val="231F20"/>
          <w:sz w:val="20"/>
        </w:rPr>
        <w:t>y la </w:t>
      </w:r>
      <w:r>
        <w:rPr>
          <w:color w:val="231F20"/>
          <w:spacing w:val="3"/>
          <w:sz w:val="20"/>
        </w:rPr>
        <w:t>segunda, </w:t>
      </w:r>
      <w:r>
        <w:rPr>
          <w:color w:val="231F20"/>
          <w:sz w:val="20"/>
        </w:rPr>
        <w:t>es </w:t>
      </w:r>
      <w:r>
        <w:rPr>
          <w:color w:val="231F20"/>
          <w:spacing w:val="4"/>
          <w:sz w:val="20"/>
        </w:rPr>
        <w:t>para </w:t>
      </w:r>
      <w:r>
        <w:rPr>
          <w:color w:val="231F20"/>
          <w:spacing w:val="3"/>
          <w:sz w:val="20"/>
        </w:rPr>
        <w:t>incitar </w:t>
      </w:r>
      <w:r>
        <w:rPr>
          <w:color w:val="231F20"/>
          <w:sz w:val="20"/>
        </w:rPr>
        <w:t>e </w:t>
      </w:r>
      <w:r>
        <w:rPr>
          <w:color w:val="231F20"/>
          <w:spacing w:val="2"/>
          <w:sz w:val="20"/>
        </w:rPr>
        <w:t>invitar </w:t>
      </w:r>
      <w:r>
        <w:rPr>
          <w:color w:val="231F20"/>
          <w:spacing w:val="3"/>
          <w:sz w:val="20"/>
        </w:rPr>
        <w:t>constantemente </w:t>
      </w:r>
      <w:r>
        <w:rPr>
          <w:color w:val="231F20"/>
          <w:sz w:val="20"/>
        </w:rPr>
        <w:t>a </w:t>
      </w:r>
      <w:r>
        <w:rPr>
          <w:color w:val="231F20"/>
          <w:spacing w:val="2"/>
          <w:sz w:val="20"/>
        </w:rPr>
        <w:t>los </w:t>
      </w:r>
      <w:r>
        <w:rPr>
          <w:color w:val="231F20"/>
          <w:spacing w:val="3"/>
          <w:sz w:val="20"/>
        </w:rPr>
        <w:t>consumidores para </w:t>
      </w:r>
      <w:r>
        <w:rPr>
          <w:color w:val="231F20"/>
          <w:spacing w:val="2"/>
          <w:sz w:val="20"/>
        </w:rPr>
        <w:t>que </w:t>
      </w:r>
      <w:r>
        <w:rPr>
          <w:color w:val="231F20"/>
          <w:sz w:val="20"/>
        </w:rPr>
        <w:t>lleven al </w:t>
      </w:r>
      <w:r>
        <w:rPr>
          <w:color w:val="231F20"/>
          <w:spacing w:val="2"/>
          <w:sz w:val="20"/>
        </w:rPr>
        <w:t>terreno </w:t>
      </w:r>
      <w:r>
        <w:rPr>
          <w:color w:val="231F20"/>
          <w:sz w:val="20"/>
        </w:rPr>
        <w:t>de </w:t>
      </w:r>
      <w:r>
        <w:rPr>
          <w:color w:val="231F20"/>
          <w:spacing w:val="4"/>
          <w:sz w:val="20"/>
        </w:rPr>
        <w:t>la </w:t>
      </w:r>
      <w:r>
        <w:rPr>
          <w:color w:val="231F20"/>
          <w:spacing w:val="3"/>
          <w:sz w:val="20"/>
        </w:rPr>
        <w:t>realidad </w:t>
      </w:r>
      <w:r>
        <w:rPr>
          <w:color w:val="231F20"/>
          <w:spacing w:val="2"/>
          <w:sz w:val="20"/>
        </w:rPr>
        <w:t>sus </w:t>
      </w:r>
      <w:r>
        <w:rPr>
          <w:color w:val="231F20"/>
          <w:spacing w:val="3"/>
          <w:sz w:val="20"/>
        </w:rPr>
        <w:t>fantasías sexuales </w:t>
      </w:r>
      <w:r>
        <w:rPr>
          <w:color w:val="231F20"/>
          <w:sz w:val="20"/>
        </w:rPr>
        <w:t>y </w:t>
      </w:r>
      <w:r>
        <w:rPr>
          <w:color w:val="231F20"/>
          <w:spacing w:val="3"/>
          <w:sz w:val="20"/>
        </w:rPr>
        <w:t>todo aquello </w:t>
      </w:r>
      <w:r>
        <w:rPr>
          <w:color w:val="231F20"/>
          <w:spacing w:val="2"/>
          <w:sz w:val="20"/>
        </w:rPr>
        <w:t>con fines </w:t>
      </w:r>
      <w:r>
        <w:rPr>
          <w:color w:val="231F20"/>
          <w:sz w:val="20"/>
        </w:rPr>
        <w:t>de lucrar, </w:t>
      </w:r>
      <w:r>
        <w:rPr>
          <w:color w:val="231F20"/>
          <w:spacing w:val="3"/>
          <w:sz w:val="20"/>
        </w:rPr>
        <w:t>obtener </w:t>
      </w:r>
      <w:r>
        <w:rPr>
          <w:color w:val="231F20"/>
          <w:sz w:val="20"/>
        </w:rPr>
        <w:t>o </w:t>
      </w:r>
      <w:r>
        <w:rPr>
          <w:color w:val="231F20"/>
          <w:spacing w:val="4"/>
          <w:sz w:val="20"/>
        </w:rPr>
        <w:t>adquirir </w:t>
      </w:r>
      <w:r>
        <w:rPr>
          <w:color w:val="231F20"/>
          <w:spacing w:val="2"/>
          <w:sz w:val="20"/>
        </w:rPr>
        <w:t>una </w:t>
      </w:r>
      <w:r>
        <w:rPr>
          <w:color w:val="231F20"/>
          <w:spacing w:val="3"/>
          <w:sz w:val="20"/>
        </w:rPr>
        <w:t>remuneración económica, </w:t>
      </w:r>
      <w:r>
        <w:rPr>
          <w:color w:val="231F20"/>
          <w:sz w:val="20"/>
        </w:rPr>
        <w:t>y </w:t>
      </w:r>
      <w:r>
        <w:rPr>
          <w:color w:val="231F20"/>
          <w:spacing w:val="2"/>
          <w:sz w:val="20"/>
        </w:rPr>
        <w:t>por </w:t>
      </w:r>
      <w:r>
        <w:rPr>
          <w:color w:val="231F20"/>
          <w:sz w:val="20"/>
        </w:rPr>
        <w:t>otro </w:t>
      </w:r>
      <w:r>
        <w:rPr>
          <w:color w:val="231F20"/>
          <w:spacing w:val="2"/>
          <w:sz w:val="20"/>
        </w:rPr>
        <w:t>lado, </w:t>
      </w:r>
      <w:r>
        <w:rPr>
          <w:color w:val="231F20"/>
          <w:spacing w:val="3"/>
          <w:sz w:val="20"/>
        </w:rPr>
        <w:t>para satisfacerse </w:t>
      </w:r>
      <w:r>
        <w:rPr>
          <w:color w:val="231F20"/>
          <w:sz w:val="20"/>
        </w:rPr>
        <w:t>de </w:t>
      </w:r>
      <w:r>
        <w:rPr>
          <w:color w:val="231F20"/>
          <w:spacing w:val="3"/>
          <w:sz w:val="20"/>
        </w:rPr>
        <w:t>manera </w:t>
      </w:r>
      <w:r>
        <w:rPr>
          <w:color w:val="231F20"/>
          <w:spacing w:val="4"/>
          <w:sz w:val="20"/>
        </w:rPr>
        <w:t>personal  </w:t>
      </w:r>
      <w:r>
        <w:rPr>
          <w:color w:val="231F20"/>
          <w:sz w:val="20"/>
        </w:rPr>
        <w:t>en el </w:t>
      </w:r>
      <w:r>
        <w:rPr>
          <w:color w:val="231F20"/>
          <w:spacing w:val="3"/>
          <w:sz w:val="20"/>
        </w:rPr>
        <w:t>aspecto psicológico </w:t>
      </w:r>
      <w:r>
        <w:rPr>
          <w:color w:val="231F20"/>
          <w:sz w:val="20"/>
        </w:rPr>
        <w:t>(Gomezjara,</w:t>
      </w:r>
      <w:r>
        <w:rPr>
          <w:color w:val="231F20"/>
          <w:spacing w:val="-30"/>
          <w:sz w:val="20"/>
        </w:rPr>
        <w:t> </w:t>
      </w:r>
      <w:r>
        <w:rPr>
          <w:color w:val="231F20"/>
          <w:sz w:val="20"/>
        </w:rPr>
        <w:t>1992:38).</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jc w:val="both"/>
      </w:pPr>
      <w:r>
        <w:rPr>
          <w:color w:val="231F20"/>
        </w:rPr>
        <w:t>Lo que nos hace reflexionar en la actualidad la </w:t>
      </w:r>
      <w:r>
        <w:rPr>
          <w:color w:val="231F20"/>
          <w:spacing w:val="2"/>
        </w:rPr>
        <w:t>forma </w:t>
      </w:r>
      <w:r>
        <w:rPr>
          <w:color w:val="231F20"/>
        </w:rPr>
        <w:t>de vida y realidad de nuestros menores de edad, ya que éstos son la población más vulnerable de la sociedad, sobre todo en el caso de caer en manos de esta ilícita actividad, por lo cual proponemos   en la presente investigación que se prevenga, y por qué no, </w:t>
      </w:r>
      <w:r>
        <w:rPr>
          <w:color w:val="231F20"/>
          <w:spacing w:val="2"/>
        </w:rPr>
        <w:t>erradique </w:t>
      </w:r>
      <w:r>
        <w:rPr>
          <w:color w:val="231F20"/>
        </w:rPr>
        <w:t>este grave cáncer social, con la creación de un tipo penal que proteja a todos los menores de nuestro Estado, a efecto de brindarles seguridad y un pleno desarrollo psicosexual,   y no </w:t>
      </w:r>
      <w:r>
        <w:rPr>
          <w:color w:val="231F20"/>
          <w:spacing w:val="-3"/>
        </w:rPr>
        <w:t>sean </w:t>
      </w:r>
      <w:r>
        <w:rPr>
          <w:color w:val="231F20"/>
          <w:spacing w:val="-4"/>
        </w:rPr>
        <w:t>comercializados sexualmente, </w:t>
      </w:r>
      <w:r>
        <w:rPr>
          <w:color w:val="231F20"/>
          <w:spacing w:val="-3"/>
        </w:rPr>
        <w:t>atendiendo </w:t>
      </w:r>
      <w:r>
        <w:rPr>
          <w:color w:val="231F20"/>
        </w:rPr>
        <w:t>a la </w:t>
      </w:r>
      <w:r>
        <w:rPr>
          <w:color w:val="231F20"/>
          <w:spacing w:val="-3"/>
        </w:rPr>
        <w:t>disposición constitucional </w:t>
      </w:r>
      <w:r>
        <w:rPr>
          <w:color w:val="231F20"/>
        </w:rPr>
        <w:t>y a las </w:t>
      </w:r>
      <w:r>
        <w:rPr>
          <w:color w:val="231F20"/>
          <w:spacing w:val="2"/>
        </w:rPr>
        <w:t>internacionales </w:t>
      </w:r>
      <w:r>
        <w:rPr>
          <w:color w:val="231F20"/>
        </w:rPr>
        <w:t>que protegen a las niñas, niños y adolescentes, para que éstos tengan un sano desarrollo </w:t>
      </w:r>
      <w:r>
        <w:rPr>
          <w:color w:val="231F20"/>
          <w:spacing w:val="19"/>
        </w:rPr>
        <w:t> </w:t>
      </w:r>
      <w:r>
        <w:rPr>
          <w:color w:val="231F20"/>
          <w:spacing w:val="2"/>
        </w:rPr>
        <w:t>integral.</w:t>
      </w:r>
    </w:p>
    <w:p>
      <w:pPr>
        <w:pStyle w:val="BodyText"/>
      </w:pPr>
    </w:p>
    <w:p>
      <w:pPr>
        <w:pStyle w:val="BodyText"/>
        <w:spacing w:before="9"/>
        <w:rPr>
          <w:sz w:val="27"/>
        </w:rPr>
      </w:pPr>
    </w:p>
    <w:p>
      <w:pPr>
        <w:spacing w:before="1"/>
        <w:ind w:left="100" w:right="0" w:firstLine="0"/>
        <w:jc w:val="both"/>
        <w:rPr>
          <w:sz w:val="16"/>
        </w:rPr>
      </w:pPr>
      <w:r>
        <w:rPr>
          <w:color w:val="231F20"/>
          <w:w w:val="160"/>
          <w:sz w:val="22"/>
        </w:rPr>
        <w:t>e</w:t>
      </w:r>
      <w:r>
        <w:rPr>
          <w:color w:val="231F20"/>
          <w:w w:val="160"/>
          <w:sz w:val="16"/>
        </w:rPr>
        <w:t>l menor de edad</w:t>
      </w:r>
    </w:p>
    <w:p>
      <w:pPr>
        <w:pStyle w:val="BodyText"/>
        <w:spacing w:before="8"/>
        <w:rPr>
          <w:sz w:val="27"/>
        </w:rPr>
      </w:pPr>
    </w:p>
    <w:p>
      <w:pPr>
        <w:pStyle w:val="BodyText"/>
        <w:spacing w:line="271" w:lineRule="auto"/>
        <w:ind w:left="100" w:right="117"/>
        <w:jc w:val="both"/>
      </w:pPr>
      <w:r>
        <w:rPr>
          <w:color w:val="231F20"/>
        </w:rPr>
        <w:t>Como ya mencionamos en párrafos anteriores, a los menores de edad se les ha dado una</w:t>
      </w:r>
      <w:r>
        <w:rPr>
          <w:color w:val="231F20"/>
          <w:spacing w:val="-4"/>
        </w:rPr>
        <w:t> </w:t>
      </w:r>
      <w:r>
        <w:rPr>
          <w:color w:val="231F20"/>
        </w:rPr>
        <w:t>protección</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r>
        <w:rPr>
          <w:color w:val="231F20"/>
          <w:spacing w:val="-4"/>
        </w:rPr>
        <w:t> </w:t>
      </w:r>
      <w:r>
        <w:rPr>
          <w:color w:val="231F20"/>
        </w:rPr>
        <w:t>haciendo</w:t>
      </w:r>
      <w:r>
        <w:rPr>
          <w:color w:val="231F20"/>
          <w:spacing w:val="-4"/>
        </w:rPr>
        <w:t> </w:t>
      </w:r>
      <w:r>
        <w:rPr>
          <w:color w:val="231F20"/>
        </w:rPr>
        <w:t>valer</w:t>
      </w:r>
      <w:r>
        <w:rPr>
          <w:color w:val="231F20"/>
          <w:spacing w:val="-4"/>
        </w:rPr>
        <w:t> </w:t>
      </w:r>
      <w:r>
        <w:rPr>
          <w:color w:val="231F20"/>
        </w:rPr>
        <w:t>sus</w:t>
      </w:r>
      <w:r>
        <w:rPr>
          <w:color w:val="231F20"/>
          <w:spacing w:val="-3"/>
        </w:rPr>
        <w:t> </w:t>
      </w:r>
      <w:r>
        <w:rPr>
          <w:color w:val="231F20"/>
        </w:rPr>
        <w:t>derechos,</w:t>
      </w:r>
      <w:r>
        <w:rPr>
          <w:color w:val="231F20"/>
          <w:spacing w:val="-4"/>
        </w:rPr>
        <w:t> </w:t>
      </w:r>
      <w:r>
        <w:rPr>
          <w:color w:val="231F20"/>
        </w:rPr>
        <w:t>de</w:t>
      </w:r>
      <w:r>
        <w:rPr>
          <w:color w:val="231F20"/>
          <w:spacing w:val="-4"/>
        </w:rPr>
        <w:t> </w:t>
      </w:r>
      <w:r>
        <w:rPr>
          <w:color w:val="231F20"/>
        </w:rPr>
        <w:t>tal</w:t>
      </w:r>
      <w:r>
        <w:rPr>
          <w:color w:val="231F20"/>
          <w:spacing w:val="-4"/>
        </w:rPr>
        <w:t> </w:t>
      </w:r>
      <w:r>
        <w:rPr>
          <w:color w:val="231F20"/>
        </w:rPr>
        <w:t>forma</w:t>
      </w:r>
      <w:r>
        <w:rPr>
          <w:color w:val="231F20"/>
          <w:spacing w:val="-4"/>
        </w:rPr>
        <w:t> </w:t>
      </w:r>
      <w:r>
        <w:rPr>
          <w:color w:val="231F20"/>
        </w:rPr>
        <w:t>que</w:t>
      </w:r>
      <w:r>
        <w:rPr>
          <w:color w:val="231F20"/>
          <w:spacing w:val="-4"/>
        </w:rPr>
        <w:t> </w:t>
      </w:r>
      <w:r>
        <w:rPr>
          <w:color w:val="231F20"/>
        </w:rPr>
        <w:t>no</w:t>
      </w:r>
      <w:r>
        <w:rPr>
          <w:color w:val="231F20"/>
          <w:spacing w:val="-3"/>
        </w:rPr>
        <w:t> </w:t>
      </w:r>
      <w:r>
        <w:rPr>
          <w:color w:val="231F20"/>
        </w:rPr>
        <w:t>sean atacados por conductas lesivas contrarias a la </w:t>
      </w:r>
      <w:r>
        <w:rPr>
          <w:color w:val="231F20"/>
          <w:spacing w:val="-9"/>
        </w:rPr>
        <w:t>ley, </w:t>
      </w:r>
      <w:r>
        <w:rPr>
          <w:color w:val="231F20"/>
        </w:rPr>
        <w:t>por lo que cada uno de los países en el orbe tienen legalmente una forma de proteger a los niños y niñas, de acuerdo con su realidad</w:t>
      </w:r>
      <w:r>
        <w:rPr>
          <w:color w:val="231F20"/>
          <w:spacing w:val="-20"/>
        </w:rPr>
        <w:t> </w:t>
      </w:r>
      <w:r>
        <w:rPr>
          <w:color w:val="231F20"/>
        </w:rPr>
        <w:t>social.</w:t>
      </w:r>
    </w:p>
    <w:p>
      <w:pPr>
        <w:pStyle w:val="BodyText"/>
        <w:spacing w:line="271" w:lineRule="auto" w:before="1"/>
        <w:ind w:left="100" w:right="117" w:firstLine="360"/>
        <w:jc w:val="both"/>
      </w:pPr>
      <w:r>
        <w:rPr>
          <w:color w:val="231F20"/>
        </w:rPr>
        <w:t>Existen</w:t>
      </w:r>
      <w:r>
        <w:rPr>
          <w:color w:val="231F20"/>
          <w:spacing w:val="-9"/>
        </w:rPr>
        <w:t> </w:t>
      </w:r>
      <w:r>
        <w:rPr>
          <w:color w:val="231F20"/>
        </w:rPr>
        <w:t>múltiples</w:t>
      </w:r>
      <w:r>
        <w:rPr>
          <w:color w:val="231F20"/>
          <w:spacing w:val="-9"/>
        </w:rPr>
        <w:t> </w:t>
      </w:r>
      <w:r>
        <w:rPr>
          <w:color w:val="231F20"/>
        </w:rPr>
        <w:t>conceptos</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menor</w:t>
      </w:r>
      <w:r>
        <w:rPr>
          <w:color w:val="231F20"/>
          <w:spacing w:val="-9"/>
        </w:rPr>
        <w:t> </w:t>
      </w:r>
      <w:r>
        <w:rPr>
          <w:color w:val="231F20"/>
        </w:rPr>
        <w:t>de</w:t>
      </w:r>
      <w:r>
        <w:rPr>
          <w:color w:val="231F20"/>
          <w:spacing w:val="-9"/>
        </w:rPr>
        <w:t> </w:t>
      </w:r>
      <w:r>
        <w:rPr>
          <w:color w:val="231F20"/>
        </w:rPr>
        <w:t>edad,</w:t>
      </w:r>
      <w:r>
        <w:rPr>
          <w:color w:val="231F20"/>
          <w:spacing w:val="-10"/>
        </w:rPr>
        <w:t> </w:t>
      </w:r>
      <w:r>
        <w:rPr>
          <w:color w:val="231F20"/>
        </w:rPr>
        <w:t>así</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capacidad de los mismos para ser considerados sujetos de algún derecho, conforme a la </w:t>
      </w:r>
      <w:r>
        <w:rPr>
          <w:color w:val="231F20"/>
          <w:spacing w:val="-9"/>
        </w:rPr>
        <w:t>ley, </w:t>
      </w:r>
      <w:r>
        <w:rPr>
          <w:color w:val="231F20"/>
        </w:rPr>
        <w:t>en las</w:t>
      </w:r>
      <w:r>
        <w:rPr>
          <w:color w:val="231F20"/>
          <w:spacing w:val="-4"/>
        </w:rPr>
        <w:t> </w:t>
      </w:r>
      <w:r>
        <w:rPr>
          <w:color w:val="231F20"/>
        </w:rPr>
        <w:t>diferentes</w:t>
      </w:r>
      <w:r>
        <w:rPr>
          <w:color w:val="231F20"/>
          <w:spacing w:val="-4"/>
        </w:rPr>
        <w:t> </w:t>
      </w:r>
      <w:r>
        <w:rPr>
          <w:color w:val="231F20"/>
        </w:rPr>
        <w:t>materias</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trate,</w:t>
      </w:r>
      <w:r>
        <w:rPr>
          <w:color w:val="231F20"/>
          <w:spacing w:val="-4"/>
        </w:rPr>
        <w:t> </w:t>
      </w:r>
      <w:r>
        <w:rPr>
          <w:color w:val="231F20"/>
        </w:rPr>
        <w:t>ya</w:t>
      </w:r>
      <w:r>
        <w:rPr>
          <w:color w:val="231F20"/>
          <w:spacing w:val="-4"/>
        </w:rPr>
        <w:t> </w:t>
      </w:r>
      <w:r>
        <w:rPr>
          <w:color w:val="231F20"/>
        </w:rPr>
        <w:t>sea</w:t>
      </w:r>
      <w:r>
        <w:rPr>
          <w:color w:val="231F20"/>
          <w:spacing w:val="-4"/>
        </w:rPr>
        <w:t> </w:t>
      </w:r>
      <w:r>
        <w:rPr>
          <w:color w:val="231F20"/>
        </w:rPr>
        <w:t>civil,</w:t>
      </w:r>
      <w:r>
        <w:rPr>
          <w:color w:val="231F20"/>
          <w:spacing w:val="-4"/>
        </w:rPr>
        <w:t> </w:t>
      </w:r>
      <w:r>
        <w:rPr>
          <w:color w:val="231F20"/>
        </w:rPr>
        <w:t>penal,</w:t>
      </w:r>
      <w:r>
        <w:rPr>
          <w:color w:val="231F20"/>
          <w:spacing w:val="-4"/>
        </w:rPr>
        <w:t> </w:t>
      </w:r>
      <w:r>
        <w:rPr>
          <w:color w:val="231F20"/>
        </w:rPr>
        <w:t>laboral,</w:t>
      </w:r>
      <w:r>
        <w:rPr>
          <w:color w:val="231F20"/>
          <w:spacing w:val="-4"/>
        </w:rPr>
        <w:t> </w:t>
      </w:r>
      <w:r>
        <w:rPr>
          <w:color w:val="231F20"/>
        </w:rPr>
        <w:t>etcétera.</w:t>
      </w:r>
    </w:p>
    <w:p>
      <w:pPr>
        <w:pStyle w:val="BodyText"/>
        <w:spacing w:line="271" w:lineRule="auto" w:before="1"/>
        <w:ind w:left="100" w:right="118" w:firstLine="360"/>
        <w:jc w:val="both"/>
        <w:rPr>
          <w:i/>
        </w:rPr>
      </w:pPr>
      <w:r>
        <w:rPr>
          <w:color w:val="231F20"/>
        </w:rPr>
        <w:t>Sin embargo, a través de la historia del ser humano, los menores de edad han tenido un lugar especial en la sociedad. A continuación haremos una breve reseña y </w:t>
      </w:r>
      <w:r>
        <w:rPr>
          <w:color w:val="231F20"/>
          <w:w w:val="95"/>
        </w:rPr>
        <w:t>anotaremos lo referido en la </w:t>
      </w:r>
      <w:r>
        <w:rPr>
          <w:i/>
          <w:color w:val="231F20"/>
          <w:w w:val="95"/>
        </w:rPr>
        <w:t>Enciclopedia Jurídica Omeba:</w:t>
      </w:r>
    </w:p>
    <w:p>
      <w:pPr>
        <w:pStyle w:val="BodyText"/>
        <w:spacing w:before="7"/>
        <w:rPr>
          <w:i/>
          <w:sz w:val="26"/>
        </w:rPr>
      </w:pPr>
    </w:p>
    <w:p>
      <w:pPr>
        <w:spacing w:line="297" w:lineRule="auto" w:before="0"/>
        <w:ind w:left="460" w:right="115" w:firstLine="0"/>
        <w:jc w:val="both"/>
        <w:rPr>
          <w:sz w:val="20"/>
        </w:rPr>
      </w:pPr>
      <w:r>
        <w:rPr>
          <w:color w:val="231F20"/>
          <w:sz w:val="20"/>
        </w:rPr>
        <w:t>Menor de edad es “el hijo de familia o pupilo que no ha llegado a la mayor edad”.         Es decir que el límite establecido no es otro que este último –mayoría de edad–. Cabe preguntarse: ¿Desde cuándo se considera a una persona mayor de edad? Una cuestión que no admite regla fija, por el contrario, inciden en la apreciación una serie de factores, dependiendo del enfoque a realizarse, es decir, propósito o mira que se tenga en cuenta para</w:t>
      </w:r>
      <w:r>
        <w:rPr>
          <w:color w:val="231F20"/>
          <w:spacing w:val="-4"/>
          <w:sz w:val="20"/>
        </w:rPr>
        <w:t> </w:t>
      </w:r>
      <w:r>
        <w:rPr>
          <w:color w:val="231F20"/>
          <w:sz w:val="20"/>
        </w:rPr>
        <w:t>establecer</w:t>
      </w:r>
      <w:r>
        <w:rPr>
          <w:color w:val="231F20"/>
          <w:spacing w:val="-4"/>
          <w:sz w:val="20"/>
        </w:rPr>
        <w:t> </w:t>
      </w:r>
      <w:r>
        <w:rPr>
          <w:color w:val="231F20"/>
          <w:sz w:val="20"/>
        </w:rPr>
        <w:t>el</w:t>
      </w:r>
      <w:r>
        <w:rPr>
          <w:color w:val="231F20"/>
          <w:spacing w:val="-4"/>
          <w:sz w:val="20"/>
        </w:rPr>
        <w:t> </w:t>
      </w:r>
      <w:r>
        <w:rPr>
          <w:color w:val="231F20"/>
          <w:sz w:val="20"/>
        </w:rPr>
        <w:t>concepto.</w:t>
      </w:r>
      <w:r>
        <w:rPr>
          <w:color w:val="231F20"/>
          <w:spacing w:val="-4"/>
          <w:sz w:val="20"/>
        </w:rPr>
        <w:t> </w:t>
      </w:r>
      <w:r>
        <w:rPr>
          <w:color w:val="231F20"/>
          <w:sz w:val="20"/>
        </w:rPr>
        <w:t>Consecuencia</w:t>
      </w:r>
      <w:r>
        <w:rPr>
          <w:color w:val="231F20"/>
          <w:spacing w:val="-4"/>
          <w:sz w:val="20"/>
        </w:rPr>
        <w:t> </w:t>
      </w:r>
      <w:r>
        <w:rPr>
          <w:color w:val="231F20"/>
          <w:sz w:val="20"/>
        </w:rPr>
        <w:t>de</w:t>
      </w:r>
      <w:r>
        <w:rPr>
          <w:color w:val="231F20"/>
          <w:spacing w:val="-4"/>
          <w:sz w:val="20"/>
        </w:rPr>
        <w:t> </w:t>
      </w:r>
      <w:r>
        <w:rPr>
          <w:color w:val="231F20"/>
          <w:sz w:val="20"/>
        </w:rPr>
        <w:t>ello</w:t>
      </w:r>
      <w:r>
        <w:rPr>
          <w:color w:val="231F20"/>
          <w:spacing w:val="-4"/>
          <w:sz w:val="20"/>
        </w:rPr>
        <w:t> </w:t>
      </w:r>
      <w:r>
        <w:rPr>
          <w:color w:val="231F20"/>
          <w:sz w:val="20"/>
        </w:rPr>
        <w:t>son</w:t>
      </w:r>
      <w:r>
        <w:rPr>
          <w:color w:val="231F20"/>
          <w:spacing w:val="-4"/>
          <w:sz w:val="20"/>
        </w:rPr>
        <w:t> </w:t>
      </w:r>
      <w:r>
        <w:rPr>
          <w:color w:val="231F20"/>
          <w:sz w:val="20"/>
        </w:rPr>
        <w:t>los</w:t>
      </w:r>
      <w:r>
        <w:rPr>
          <w:color w:val="231F20"/>
          <w:spacing w:val="-4"/>
          <w:sz w:val="20"/>
        </w:rPr>
        <w:t> </w:t>
      </w:r>
      <w:r>
        <w:rPr>
          <w:color w:val="231F20"/>
          <w:sz w:val="20"/>
        </w:rPr>
        <w:t>distintos</w:t>
      </w:r>
      <w:r>
        <w:rPr>
          <w:color w:val="231F20"/>
          <w:spacing w:val="-4"/>
          <w:sz w:val="20"/>
        </w:rPr>
        <w:t> </w:t>
      </w:r>
      <w:r>
        <w:rPr>
          <w:color w:val="231F20"/>
          <w:sz w:val="20"/>
        </w:rPr>
        <w:t>criterios</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materia, que atiende a razones de orden social, político, económico, etcétera. Se debe aclarar que cuando se habla de “hijo de familia o pupilo” se ha querido referir a los menores </w:t>
      </w:r>
      <w:r>
        <w:rPr>
          <w:color w:val="231F20"/>
          <w:spacing w:val="2"/>
          <w:sz w:val="20"/>
        </w:rPr>
        <w:t>que  </w:t>
      </w:r>
      <w:r>
        <w:rPr>
          <w:color w:val="231F20"/>
          <w:sz w:val="20"/>
        </w:rPr>
        <w:t>están bajo la patria potestad, o bajo una tutela </w:t>
      </w:r>
      <w:r>
        <w:rPr>
          <w:color w:val="231F20"/>
          <w:spacing w:val="2"/>
          <w:sz w:val="20"/>
        </w:rPr>
        <w:t>determinada, </w:t>
      </w:r>
      <w:r>
        <w:rPr>
          <w:color w:val="231F20"/>
          <w:sz w:val="20"/>
        </w:rPr>
        <w:t>entendiéndose por tales      no sólo los que se hallan en esa efectiva posición, sino también los que </w:t>
      </w:r>
      <w:r>
        <w:rPr>
          <w:color w:val="231F20"/>
          <w:spacing w:val="2"/>
          <w:sz w:val="20"/>
        </w:rPr>
        <w:t>conforme </w:t>
      </w:r>
      <w:r>
        <w:rPr>
          <w:color w:val="231F20"/>
          <w:sz w:val="20"/>
        </w:rPr>
        <w:t>a su situación corresponde estar bajo ese dominio. Ello es así, pues el origen de la  </w:t>
      </w:r>
      <w:r>
        <w:rPr>
          <w:color w:val="231F20"/>
          <w:spacing w:val="1"/>
          <w:sz w:val="20"/>
        </w:rPr>
        <w:t> </w:t>
      </w:r>
      <w:r>
        <w:rPr>
          <w:color w:val="231F20"/>
          <w:sz w:val="20"/>
        </w:rPr>
        <w:t>expresión</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6" w:firstLine="0"/>
        <w:jc w:val="both"/>
        <w:rPr>
          <w:sz w:val="20"/>
        </w:rPr>
      </w:pPr>
      <w:r>
        <w:rPr>
          <w:color w:val="231F20"/>
          <w:sz w:val="20"/>
        </w:rPr>
        <w:t>es el </w:t>
      </w:r>
      <w:r>
        <w:rPr>
          <w:i/>
          <w:color w:val="231F20"/>
          <w:sz w:val="20"/>
        </w:rPr>
        <w:t>filius familiae </w:t>
      </w:r>
      <w:r>
        <w:rPr>
          <w:color w:val="231F20"/>
          <w:sz w:val="20"/>
        </w:rPr>
        <w:t>del Derecho romano, término que se empleaba en un sentido amplio </w:t>
      </w:r>
      <w:r>
        <w:rPr>
          <w:color w:val="231F20"/>
          <w:w w:val="95"/>
          <w:sz w:val="20"/>
        </w:rPr>
        <w:t>(</w:t>
      </w:r>
      <w:r>
        <w:rPr>
          <w:i/>
          <w:color w:val="231F20"/>
          <w:w w:val="95"/>
          <w:sz w:val="20"/>
        </w:rPr>
        <w:t>Omeba, </w:t>
      </w:r>
      <w:r>
        <w:rPr>
          <w:color w:val="231F20"/>
          <w:w w:val="95"/>
          <w:sz w:val="20"/>
        </w:rPr>
        <w:t>1991:563-579).</w:t>
      </w:r>
    </w:p>
    <w:p>
      <w:pPr>
        <w:pStyle w:val="BodyText"/>
        <w:spacing w:before="5"/>
        <w:rPr>
          <w:sz w:val="23"/>
        </w:rPr>
      </w:pPr>
    </w:p>
    <w:p>
      <w:pPr>
        <w:pStyle w:val="BodyText"/>
        <w:spacing w:line="271" w:lineRule="auto"/>
        <w:ind w:left="120" w:right="117"/>
        <w:jc w:val="both"/>
      </w:pPr>
      <w:r>
        <w:rPr>
          <w:color w:val="231F20"/>
        </w:rPr>
        <w:t>Situación que dentro del ámbito </w:t>
      </w:r>
      <w:r>
        <w:rPr>
          <w:color w:val="231F20"/>
          <w:spacing w:val="-3"/>
        </w:rPr>
        <w:t>familiar, </w:t>
      </w:r>
      <w:r>
        <w:rPr>
          <w:color w:val="231F20"/>
        </w:rPr>
        <w:t>quizás, es fácil de entender; sin embargo,  es difícil desde el punto de vista legal, debido a que puede haber hijos de familia que </w:t>
      </w:r>
      <w:r>
        <w:rPr>
          <w:color w:val="231F20"/>
          <w:spacing w:val="3"/>
        </w:rPr>
        <w:t>superen </w:t>
      </w:r>
      <w:r>
        <w:rPr>
          <w:color w:val="231F20"/>
          <w:spacing w:val="2"/>
        </w:rPr>
        <w:t>los </w:t>
      </w:r>
      <w:r>
        <w:rPr>
          <w:color w:val="231F20"/>
          <w:spacing w:val="3"/>
        </w:rPr>
        <w:t>dieciocho años </w:t>
      </w:r>
      <w:r>
        <w:rPr>
          <w:color w:val="231F20"/>
        </w:rPr>
        <w:t>y </w:t>
      </w:r>
      <w:r>
        <w:rPr>
          <w:color w:val="231F20"/>
          <w:spacing w:val="3"/>
        </w:rPr>
        <w:t>sigan bajo </w:t>
      </w:r>
      <w:r>
        <w:rPr>
          <w:color w:val="231F20"/>
        </w:rPr>
        <w:t>el </w:t>
      </w:r>
      <w:r>
        <w:rPr>
          <w:color w:val="231F20"/>
          <w:spacing w:val="2"/>
        </w:rPr>
        <w:t>amparo </w:t>
      </w:r>
      <w:r>
        <w:rPr>
          <w:color w:val="231F20"/>
        </w:rPr>
        <w:t>y </w:t>
      </w:r>
      <w:r>
        <w:rPr>
          <w:color w:val="231F20"/>
          <w:spacing w:val="3"/>
        </w:rPr>
        <w:t>protección </w:t>
      </w:r>
      <w:r>
        <w:rPr>
          <w:color w:val="231F20"/>
        </w:rPr>
        <w:t>de </w:t>
      </w:r>
      <w:r>
        <w:rPr>
          <w:color w:val="231F20"/>
          <w:spacing w:val="2"/>
        </w:rPr>
        <w:t>los padres, </w:t>
      </w:r>
      <w:r>
        <w:rPr>
          <w:color w:val="231F20"/>
        </w:rPr>
        <w:t>mediante</w:t>
      </w:r>
      <w:r>
        <w:rPr>
          <w:color w:val="231F20"/>
          <w:spacing w:val="-10"/>
        </w:rPr>
        <w:t> </w:t>
      </w:r>
      <w:r>
        <w:rPr>
          <w:color w:val="231F20"/>
        </w:rPr>
        <w:t>la</w:t>
      </w:r>
      <w:r>
        <w:rPr>
          <w:color w:val="231F20"/>
          <w:spacing w:val="-10"/>
        </w:rPr>
        <w:t> </w:t>
      </w:r>
      <w:r>
        <w:rPr>
          <w:color w:val="231F20"/>
          <w:spacing w:val="-3"/>
        </w:rPr>
        <w:t>patria</w:t>
      </w:r>
      <w:r>
        <w:rPr>
          <w:color w:val="231F20"/>
          <w:spacing w:val="-10"/>
        </w:rPr>
        <w:t> </w:t>
      </w:r>
      <w:r>
        <w:rPr>
          <w:color w:val="231F20"/>
          <w:spacing w:val="-3"/>
        </w:rPr>
        <w:t>potestad</w:t>
      </w:r>
      <w:r>
        <w:rPr>
          <w:color w:val="231F20"/>
          <w:spacing w:val="-10"/>
        </w:rPr>
        <w:t> </w:t>
      </w:r>
      <w:r>
        <w:rPr>
          <w:color w:val="231F20"/>
        </w:rPr>
        <w:t>o</w:t>
      </w:r>
      <w:r>
        <w:rPr>
          <w:color w:val="231F20"/>
          <w:spacing w:val="-10"/>
        </w:rPr>
        <w:t> </w:t>
      </w:r>
      <w:r>
        <w:rPr>
          <w:color w:val="231F20"/>
          <w:spacing w:val="-3"/>
        </w:rPr>
        <w:t>bajo</w:t>
      </w:r>
      <w:r>
        <w:rPr>
          <w:color w:val="231F20"/>
          <w:spacing w:val="-10"/>
        </w:rPr>
        <w:t> </w:t>
      </w:r>
      <w:r>
        <w:rPr>
          <w:color w:val="231F20"/>
        </w:rPr>
        <w:t>la</w:t>
      </w:r>
      <w:r>
        <w:rPr>
          <w:color w:val="231F20"/>
          <w:spacing w:val="-10"/>
        </w:rPr>
        <w:t> </w:t>
      </w:r>
      <w:r>
        <w:rPr>
          <w:color w:val="231F20"/>
          <w:spacing w:val="-3"/>
        </w:rPr>
        <w:t>tutela,</w:t>
      </w:r>
      <w:r>
        <w:rPr>
          <w:color w:val="231F20"/>
          <w:spacing w:val="-10"/>
        </w:rPr>
        <w:t> </w:t>
      </w:r>
      <w:r>
        <w:rPr>
          <w:color w:val="231F20"/>
        </w:rPr>
        <w:t>que</w:t>
      </w:r>
      <w:r>
        <w:rPr>
          <w:color w:val="231F20"/>
          <w:spacing w:val="-10"/>
        </w:rPr>
        <w:t> </w:t>
      </w:r>
      <w:r>
        <w:rPr>
          <w:color w:val="231F20"/>
        </w:rPr>
        <w:t>son</w:t>
      </w:r>
      <w:r>
        <w:rPr>
          <w:color w:val="231F20"/>
          <w:spacing w:val="-10"/>
        </w:rPr>
        <w:t> </w:t>
      </w:r>
      <w:r>
        <w:rPr>
          <w:color w:val="231F20"/>
          <w:spacing w:val="-4"/>
        </w:rPr>
        <w:t>diferentes,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cuales</w:t>
      </w:r>
      <w:r>
        <w:rPr>
          <w:color w:val="231F20"/>
          <w:spacing w:val="-10"/>
        </w:rPr>
        <w:t> </w:t>
      </w:r>
      <w:r>
        <w:rPr>
          <w:color w:val="231F20"/>
          <w:spacing w:val="-4"/>
        </w:rPr>
        <w:t>hablaremos </w:t>
      </w:r>
      <w:r>
        <w:rPr>
          <w:color w:val="231F20"/>
        </w:rPr>
        <w:t>más</w:t>
      </w:r>
      <w:r>
        <w:rPr>
          <w:color w:val="231F20"/>
          <w:spacing w:val="6"/>
        </w:rPr>
        <w:t> </w:t>
      </w:r>
      <w:r>
        <w:rPr>
          <w:color w:val="231F20"/>
        </w:rPr>
        <w:t>adelante.</w:t>
      </w:r>
    </w:p>
    <w:p>
      <w:pPr>
        <w:pStyle w:val="BodyText"/>
        <w:spacing w:before="1"/>
        <w:ind w:left="480"/>
        <w:jc w:val="both"/>
      </w:pPr>
      <w:r>
        <w:rPr>
          <w:color w:val="231F20"/>
        </w:rPr>
        <w:t>Ahora veamos cómo ha evolucionado esta concepción de los menores:</w:t>
      </w:r>
    </w:p>
    <w:p>
      <w:pPr>
        <w:pStyle w:val="BodyText"/>
        <w:spacing w:before="4"/>
        <w:rPr>
          <w:sz w:val="29"/>
        </w:rPr>
      </w:pPr>
    </w:p>
    <w:p>
      <w:pPr>
        <w:spacing w:line="297" w:lineRule="auto" w:before="0"/>
        <w:ind w:left="480" w:right="117" w:firstLine="0"/>
        <w:jc w:val="both"/>
        <w:rPr>
          <w:sz w:val="20"/>
        </w:rPr>
      </w:pPr>
      <w:r>
        <w:rPr>
          <w:color w:val="231F20"/>
          <w:sz w:val="20"/>
        </w:rPr>
        <w:t>En la evolución histórica, corresponde estudiar dos aspectos en atención a la posibilidad del doble enfoque jurídico, civil o penal [que también son los tratados en este trabajo], máxime si se tiene en cuenta que para considerar la responsabilidad de los menores [o de terceras personas] como consecuencia de sus actos, las legislaciones de todas las épocas han tenido en cuenta tales situaciones.</w:t>
      </w:r>
    </w:p>
    <w:p>
      <w:pPr>
        <w:spacing w:line="297" w:lineRule="auto" w:before="3"/>
        <w:ind w:left="480" w:right="117" w:firstLine="360"/>
        <w:jc w:val="both"/>
        <w:rPr>
          <w:sz w:val="20"/>
        </w:rPr>
      </w:pPr>
      <w:r>
        <w:rPr>
          <w:color w:val="231F20"/>
          <w:sz w:val="20"/>
        </w:rPr>
        <w:t>En el orden expresado por su trascendencia e influencia doctrinaria, cabe hacer especial</w:t>
      </w:r>
      <w:r>
        <w:rPr>
          <w:color w:val="231F20"/>
          <w:spacing w:val="-13"/>
          <w:sz w:val="20"/>
        </w:rPr>
        <w:t> </w:t>
      </w:r>
      <w:r>
        <w:rPr>
          <w:color w:val="231F20"/>
          <w:sz w:val="20"/>
        </w:rPr>
        <w:t>mención</w:t>
      </w:r>
      <w:r>
        <w:rPr>
          <w:color w:val="231F20"/>
          <w:spacing w:val="-13"/>
          <w:sz w:val="20"/>
        </w:rPr>
        <w:t> </w:t>
      </w:r>
      <w:r>
        <w:rPr>
          <w:color w:val="231F20"/>
          <w:sz w:val="20"/>
        </w:rPr>
        <w:t>al</w:t>
      </w:r>
      <w:r>
        <w:rPr>
          <w:color w:val="231F20"/>
          <w:spacing w:val="-13"/>
          <w:sz w:val="20"/>
        </w:rPr>
        <w:t> </w:t>
      </w:r>
      <w:r>
        <w:rPr>
          <w:color w:val="231F20"/>
          <w:sz w:val="20"/>
        </w:rPr>
        <w:t>Derecho</w:t>
      </w:r>
      <w:r>
        <w:rPr>
          <w:color w:val="231F20"/>
          <w:spacing w:val="-13"/>
          <w:sz w:val="20"/>
        </w:rPr>
        <w:t> </w:t>
      </w:r>
      <w:r>
        <w:rPr>
          <w:color w:val="231F20"/>
          <w:sz w:val="20"/>
        </w:rPr>
        <w:t>romano</w:t>
      </w:r>
      <w:r>
        <w:rPr>
          <w:color w:val="231F20"/>
          <w:spacing w:val="-13"/>
          <w:sz w:val="20"/>
        </w:rPr>
        <w:t> </w:t>
      </w:r>
      <w:r>
        <w:rPr>
          <w:color w:val="231F20"/>
          <w:sz w:val="20"/>
        </w:rPr>
        <w:t>en</w:t>
      </w:r>
      <w:r>
        <w:rPr>
          <w:color w:val="231F20"/>
          <w:spacing w:val="-13"/>
          <w:sz w:val="20"/>
        </w:rPr>
        <w:t> </w:t>
      </w:r>
      <w:r>
        <w:rPr>
          <w:color w:val="231F20"/>
          <w:sz w:val="20"/>
        </w:rPr>
        <w:t>que</w:t>
      </w:r>
      <w:r>
        <w:rPr>
          <w:color w:val="231F20"/>
          <w:spacing w:val="-13"/>
          <w:sz w:val="20"/>
        </w:rPr>
        <w:t> </w:t>
      </w:r>
      <w:r>
        <w:rPr>
          <w:color w:val="231F20"/>
          <w:sz w:val="20"/>
        </w:rPr>
        <w:t>la</w:t>
      </w:r>
      <w:r>
        <w:rPr>
          <w:color w:val="231F20"/>
          <w:spacing w:val="-13"/>
          <w:sz w:val="20"/>
        </w:rPr>
        <w:t> </w:t>
      </w:r>
      <w:r>
        <w:rPr>
          <w:color w:val="231F20"/>
          <w:sz w:val="20"/>
        </w:rPr>
        <w:t>situación</w:t>
      </w:r>
      <w:r>
        <w:rPr>
          <w:color w:val="231F20"/>
          <w:spacing w:val="-13"/>
          <w:sz w:val="20"/>
        </w:rPr>
        <w:t> </w:t>
      </w:r>
      <w:r>
        <w:rPr>
          <w:color w:val="231F20"/>
          <w:sz w:val="20"/>
        </w:rPr>
        <w:t>de</w:t>
      </w:r>
      <w:r>
        <w:rPr>
          <w:color w:val="231F20"/>
          <w:spacing w:val="-13"/>
          <w:sz w:val="20"/>
        </w:rPr>
        <w:t> </w:t>
      </w:r>
      <w:r>
        <w:rPr>
          <w:color w:val="231F20"/>
          <w:sz w:val="20"/>
        </w:rPr>
        <w:t>los</w:t>
      </w:r>
      <w:r>
        <w:rPr>
          <w:color w:val="231F20"/>
          <w:spacing w:val="-13"/>
          <w:sz w:val="20"/>
        </w:rPr>
        <w:t> </w:t>
      </w:r>
      <w:r>
        <w:rPr>
          <w:color w:val="231F20"/>
          <w:sz w:val="20"/>
        </w:rPr>
        <w:t>menores</w:t>
      </w:r>
      <w:r>
        <w:rPr>
          <w:color w:val="231F20"/>
          <w:spacing w:val="-13"/>
          <w:sz w:val="20"/>
        </w:rPr>
        <w:t> </w:t>
      </w:r>
      <w:r>
        <w:rPr>
          <w:color w:val="231F20"/>
          <w:sz w:val="20"/>
        </w:rPr>
        <w:t>sufrió</w:t>
      </w:r>
      <w:r>
        <w:rPr>
          <w:color w:val="231F20"/>
          <w:spacing w:val="-13"/>
          <w:sz w:val="20"/>
        </w:rPr>
        <w:t> </w:t>
      </w:r>
      <w:r>
        <w:rPr>
          <w:color w:val="231F20"/>
          <w:sz w:val="20"/>
        </w:rPr>
        <w:t>importantes cambios en distintos periodos, pues a medida que la experiencia lo aconsejaba se iban </w:t>
      </w:r>
      <w:r>
        <w:rPr>
          <w:color w:val="231F20"/>
          <w:spacing w:val="-4"/>
          <w:sz w:val="20"/>
        </w:rPr>
        <w:t>introduciendo</w:t>
      </w:r>
      <w:r>
        <w:rPr>
          <w:color w:val="231F20"/>
          <w:spacing w:val="-13"/>
          <w:sz w:val="20"/>
        </w:rPr>
        <w:t> </w:t>
      </w:r>
      <w:r>
        <w:rPr>
          <w:color w:val="231F20"/>
          <w:spacing w:val="-3"/>
          <w:sz w:val="20"/>
        </w:rPr>
        <w:t>reformas</w:t>
      </w:r>
      <w:r>
        <w:rPr>
          <w:color w:val="231F20"/>
          <w:spacing w:val="-13"/>
          <w:sz w:val="20"/>
        </w:rPr>
        <w:t> </w:t>
      </w:r>
      <w:r>
        <w:rPr>
          <w:color w:val="231F20"/>
          <w:spacing w:val="-3"/>
          <w:sz w:val="20"/>
        </w:rPr>
        <w:t>para</w:t>
      </w:r>
      <w:r>
        <w:rPr>
          <w:color w:val="231F20"/>
          <w:spacing w:val="-13"/>
          <w:sz w:val="20"/>
        </w:rPr>
        <w:t> </w:t>
      </w:r>
      <w:r>
        <w:rPr>
          <w:color w:val="231F20"/>
          <w:sz w:val="20"/>
        </w:rPr>
        <w:t>lograr</w:t>
      </w:r>
      <w:r>
        <w:rPr>
          <w:color w:val="231F20"/>
          <w:spacing w:val="-13"/>
          <w:sz w:val="20"/>
        </w:rPr>
        <w:t> </w:t>
      </w:r>
      <w:r>
        <w:rPr>
          <w:color w:val="231F20"/>
          <w:sz w:val="20"/>
        </w:rPr>
        <w:t>una</w:t>
      </w:r>
      <w:r>
        <w:rPr>
          <w:color w:val="231F20"/>
          <w:spacing w:val="-13"/>
          <w:sz w:val="20"/>
        </w:rPr>
        <w:t> </w:t>
      </w:r>
      <w:r>
        <w:rPr>
          <w:color w:val="231F20"/>
          <w:spacing w:val="-3"/>
          <w:sz w:val="20"/>
        </w:rPr>
        <w:t>mejor</w:t>
      </w:r>
      <w:r>
        <w:rPr>
          <w:color w:val="231F20"/>
          <w:spacing w:val="-13"/>
          <w:sz w:val="20"/>
        </w:rPr>
        <w:t> </w:t>
      </w:r>
      <w:r>
        <w:rPr>
          <w:color w:val="231F20"/>
          <w:spacing w:val="-4"/>
          <w:sz w:val="20"/>
        </w:rPr>
        <w:t>protección.</w:t>
      </w:r>
      <w:r>
        <w:rPr>
          <w:color w:val="231F20"/>
          <w:spacing w:val="-13"/>
          <w:sz w:val="20"/>
        </w:rPr>
        <w:t> </w:t>
      </w:r>
      <w:r>
        <w:rPr>
          <w:color w:val="231F20"/>
          <w:spacing w:val="-3"/>
          <w:sz w:val="20"/>
        </w:rPr>
        <w:t>Según</w:t>
      </w:r>
      <w:r>
        <w:rPr>
          <w:color w:val="231F20"/>
          <w:spacing w:val="-13"/>
          <w:sz w:val="20"/>
        </w:rPr>
        <w:t> </w:t>
      </w:r>
      <w:r>
        <w:rPr>
          <w:color w:val="231F20"/>
          <w:spacing w:val="-3"/>
          <w:sz w:val="20"/>
        </w:rPr>
        <w:t>enseña</w:t>
      </w:r>
      <w:r>
        <w:rPr>
          <w:color w:val="231F20"/>
          <w:spacing w:val="-13"/>
          <w:sz w:val="20"/>
        </w:rPr>
        <w:t> </w:t>
      </w:r>
      <w:r>
        <w:rPr>
          <w:color w:val="231F20"/>
          <w:sz w:val="20"/>
        </w:rPr>
        <w:t>Guillermo</w:t>
      </w:r>
      <w:r>
        <w:rPr>
          <w:color w:val="231F20"/>
          <w:spacing w:val="-13"/>
          <w:sz w:val="20"/>
        </w:rPr>
        <w:t> </w:t>
      </w:r>
      <w:r>
        <w:rPr>
          <w:color w:val="231F20"/>
          <w:sz w:val="20"/>
        </w:rPr>
        <w:t>A.</w:t>
      </w:r>
      <w:r>
        <w:rPr>
          <w:color w:val="231F20"/>
          <w:spacing w:val="-13"/>
          <w:sz w:val="20"/>
        </w:rPr>
        <w:t> </w:t>
      </w:r>
      <w:r>
        <w:rPr>
          <w:color w:val="231F20"/>
          <w:spacing w:val="-4"/>
          <w:sz w:val="20"/>
        </w:rPr>
        <w:t>Borda, </w:t>
      </w:r>
      <w:r>
        <w:rPr>
          <w:color w:val="231F20"/>
          <w:sz w:val="20"/>
        </w:rPr>
        <w:t>en los últimos tiempos se admitían tres categorías de menores: 1) los infantes menores</w:t>
      </w:r>
      <w:r>
        <w:rPr>
          <w:color w:val="231F20"/>
          <w:spacing w:val="-31"/>
          <w:sz w:val="20"/>
        </w:rPr>
        <w:t> </w:t>
      </w:r>
      <w:r>
        <w:rPr>
          <w:color w:val="231F20"/>
          <w:sz w:val="20"/>
        </w:rPr>
        <w:t>de siete años, incapaces absolutos aun para aquellos actos que pudieran beneficiarlos; 2)   los infantia majores entre los siete años y la pubertad, que primero se determinaban de acuerdo</w:t>
      </w:r>
      <w:r>
        <w:rPr>
          <w:color w:val="231F20"/>
          <w:spacing w:val="-13"/>
          <w:sz w:val="20"/>
        </w:rPr>
        <w:t> </w:t>
      </w:r>
      <w:r>
        <w:rPr>
          <w:color w:val="231F20"/>
          <w:sz w:val="20"/>
        </w:rPr>
        <w:t>al</w:t>
      </w:r>
      <w:r>
        <w:rPr>
          <w:color w:val="231F20"/>
          <w:spacing w:val="-13"/>
          <w:sz w:val="20"/>
        </w:rPr>
        <w:t> </w:t>
      </w:r>
      <w:r>
        <w:rPr>
          <w:color w:val="231F20"/>
          <w:sz w:val="20"/>
        </w:rPr>
        <w:t>efectivo</w:t>
      </w:r>
      <w:r>
        <w:rPr>
          <w:color w:val="231F20"/>
          <w:spacing w:val="-13"/>
          <w:sz w:val="20"/>
        </w:rPr>
        <w:t> </w:t>
      </w:r>
      <w:r>
        <w:rPr>
          <w:color w:val="231F20"/>
          <w:sz w:val="20"/>
        </w:rPr>
        <w:t>desarrollo</w:t>
      </w:r>
      <w:r>
        <w:rPr>
          <w:color w:val="231F20"/>
          <w:spacing w:val="-13"/>
          <w:sz w:val="20"/>
        </w:rPr>
        <w:t> </w:t>
      </w:r>
      <w:r>
        <w:rPr>
          <w:color w:val="231F20"/>
          <w:sz w:val="20"/>
        </w:rPr>
        <w:t>físico,</w:t>
      </w:r>
      <w:r>
        <w:rPr>
          <w:color w:val="231F20"/>
          <w:spacing w:val="-13"/>
          <w:sz w:val="20"/>
        </w:rPr>
        <w:t> </w:t>
      </w:r>
      <w:r>
        <w:rPr>
          <w:color w:val="231F20"/>
          <w:sz w:val="20"/>
        </w:rPr>
        <w:t>pero</w:t>
      </w:r>
      <w:r>
        <w:rPr>
          <w:color w:val="231F20"/>
          <w:spacing w:val="-13"/>
          <w:sz w:val="20"/>
        </w:rPr>
        <w:t> </w:t>
      </w:r>
      <w:r>
        <w:rPr>
          <w:color w:val="231F20"/>
          <w:sz w:val="20"/>
        </w:rPr>
        <w:t>que</w:t>
      </w:r>
      <w:r>
        <w:rPr>
          <w:color w:val="231F20"/>
          <w:spacing w:val="-13"/>
          <w:sz w:val="20"/>
        </w:rPr>
        <w:t> </w:t>
      </w:r>
      <w:r>
        <w:rPr>
          <w:color w:val="231F20"/>
          <w:sz w:val="20"/>
        </w:rPr>
        <w:t>Justiniano</w:t>
      </w:r>
      <w:r>
        <w:rPr>
          <w:color w:val="231F20"/>
          <w:spacing w:val="-13"/>
          <w:sz w:val="20"/>
        </w:rPr>
        <w:t> </w:t>
      </w:r>
      <w:r>
        <w:rPr>
          <w:color w:val="231F20"/>
          <w:sz w:val="20"/>
        </w:rPr>
        <w:t>fijó</w:t>
      </w:r>
      <w:r>
        <w:rPr>
          <w:color w:val="231F20"/>
          <w:spacing w:val="-13"/>
          <w:sz w:val="20"/>
        </w:rPr>
        <w:t> </w:t>
      </w:r>
      <w:r>
        <w:rPr>
          <w:color w:val="231F20"/>
          <w:sz w:val="20"/>
        </w:rPr>
        <w:t>en</w:t>
      </w:r>
      <w:r>
        <w:rPr>
          <w:color w:val="231F20"/>
          <w:spacing w:val="-13"/>
          <w:sz w:val="20"/>
        </w:rPr>
        <w:t> </w:t>
      </w:r>
      <w:r>
        <w:rPr>
          <w:color w:val="231F20"/>
          <w:sz w:val="20"/>
        </w:rPr>
        <w:t>doce</w:t>
      </w:r>
      <w:r>
        <w:rPr>
          <w:color w:val="231F20"/>
          <w:spacing w:val="-13"/>
          <w:sz w:val="20"/>
        </w:rPr>
        <w:t> </w:t>
      </w:r>
      <w:r>
        <w:rPr>
          <w:color w:val="231F20"/>
          <w:sz w:val="20"/>
        </w:rPr>
        <w:t>años</w:t>
      </w:r>
      <w:r>
        <w:rPr>
          <w:color w:val="231F20"/>
          <w:spacing w:val="-13"/>
          <w:sz w:val="20"/>
        </w:rPr>
        <w:t> </w:t>
      </w:r>
      <w:r>
        <w:rPr>
          <w:color w:val="231F20"/>
          <w:sz w:val="20"/>
        </w:rPr>
        <w:t>para</w:t>
      </w:r>
      <w:r>
        <w:rPr>
          <w:color w:val="231F20"/>
          <w:spacing w:val="-13"/>
          <w:sz w:val="20"/>
        </w:rPr>
        <w:t> </w:t>
      </w:r>
      <w:r>
        <w:rPr>
          <w:color w:val="231F20"/>
          <w:sz w:val="20"/>
        </w:rPr>
        <w:t>las</w:t>
      </w:r>
      <w:r>
        <w:rPr>
          <w:color w:val="231F20"/>
          <w:spacing w:val="-13"/>
          <w:sz w:val="20"/>
        </w:rPr>
        <w:t> </w:t>
      </w:r>
      <w:r>
        <w:rPr>
          <w:color w:val="231F20"/>
          <w:sz w:val="20"/>
        </w:rPr>
        <w:t>mujeres y en catorce para los hombres; en general podían realizar válidamente los actos que les eran ventajosos, pero no los que los perjudicaban; 3) los púberes, que en el antiguo</w:t>
      </w:r>
      <w:r>
        <w:rPr>
          <w:color w:val="231F20"/>
          <w:spacing w:val="-28"/>
          <w:sz w:val="20"/>
        </w:rPr>
        <w:t> </w:t>
      </w:r>
      <w:r>
        <w:rPr>
          <w:color w:val="231F20"/>
          <w:sz w:val="20"/>
        </w:rPr>
        <w:t>Dere- cho eran plenamente capaces, pero a quienes se les fue creando una serie de medidas y beneficios con propósitos de protección, que en la práctica se traducían en limitaciones a su capacidad; tal estado duraba hasta los veinticinco años en que se alcanzaba la mayoría </w:t>
      </w:r>
      <w:r>
        <w:rPr>
          <w:color w:val="231F20"/>
          <w:w w:val="95"/>
          <w:sz w:val="20"/>
        </w:rPr>
        <w:t>de edad (</w:t>
      </w:r>
      <w:r>
        <w:rPr>
          <w:i/>
          <w:color w:val="231F20"/>
          <w:w w:val="95"/>
          <w:sz w:val="20"/>
        </w:rPr>
        <w:t>Omeba,</w:t>
      </w:r>
      <w:r>
        <w:rPr>
          <w:i/>
          <w:color w:val="231F20"/>
          <w:spacing w:val="4"/>
          <w:w w:val="95"/>
          <w:sz w:val="20"/>
        </w:rPr>
        <w:t> </w:t>
      </w:r>
      <w:r>
        <w:rPr>
          <w:color w:val="231F20"/>
          <w:w w:val="95"/>
          <w:sz w:val="20"/>
        </w:rPr>
        <w:t>1991:563-579).</w:t>
      </w:r>
    </w:p>
    <w:p>
      <w:pPr>
        <w:pStyle w:val="BodyText"/>
        <w:spacing w:before="5"/>
        <w:rPr>
          <w:sz w:val="23"/>
        </w:rPr>
      </w:pPr>
    </w:p>
    <w:p>
      <w:pPr>
        <w:pStyle w:val="BodyText"/>
        <w:spacing w:line="271" w:lineRule="auto"/>
        <w:ind w:left="120" w:right="114"/>
        <w:jc w:val="both"/>
      </w:pPr>
      <w:r>
        <w:rPr>
          <w:color w:val="231F20"/>
        </w:rPr>
        <w:t>En el Derecho romano se hace una clasificación de los menores de edad, de acuerdo a los años que tienen las niñas, niños y adolescentes; vemos que desde esas épocas  se habla de infantes, los infantia majores y los púberes, situación que si abordaramos desde</w:t>
      </w:r>
      <w:r>
        <w:rPr>
          <w:color w:val="231F20"/>
          <w:spacing w:val="-9"/>
        </w:rPr>
        <w:t> </w:t>
      </w:r>
      <w:r>
        <w:rPr>
          <w:color w:val="231F20"/>
        </w:rPr>
        <w:t>un</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sociológico</w:t>
      </w:r>
      <w:r>
        <w:rPr>
          <w:color w:val="231F20"/>
          <w:spacing w:val="-9"/>
        </w:rPr>
        <w:t> </w:t>
      </w:r>
      <w:r>
        <w:rPr>
          <w:color w:val="231F20"/>
        </w:rPr>
        <w:t>o</w:t>
      </w:r>
      <w:r>
        <w:rPr>
          <w:color w:val="231F20"/>
          <w:spacing w:val="-9"/>
        </w:rPr>
        <w:t> </w:t>
      </w:r>
      <w:r>
        <w:rPr>
          <w:color w:val="231F20"/>
        </w:rPr>
        <w:t>psicológico,</w:t>
      </w:r>
      <w:r>
        <w:rPr>
          <w:color w:val="231F20"/>
          <w:spacing w:val="-9"/>
        </w:rPr>
        <w:t> </w:t>
      </w:r>
      <w:r>
        <w:rPr>
          <w:color w:val="231F20"/>
        </w:rPr>
        <w:t>nos</w:t>
      </w:r>
      <w:r>
        <w:rPr>
          <w:color w:val="231F20"/>
          <w:spacing w:val="-9"/>
        </w:rPr>
        <w:t> </w:t>
      </w:r>
      <w:r>
        <w:rPr>
          <w:color w:val="231F20"/>
        </w:rPr>
        <w:t>indica</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en</w:t>
      </w:r>
      <w:r>
        <w:rPr>
          <w:color w:val="231F20"/>
          <w:spacing w:val="-9"/>
        </w:rPr>
        <w:t> </w:t>
      </w:r>
      <w:r>
        <w:rPr>
          <w:color w:val="231F20"/>
        </w:rPr>
        <w:t>relación</w:t>
      </w:r>
      <w:r>
        <w:rPr>
          <w:color w:val="231F20"/>
          <w:spacing w:val="-9"/>
        </w:rPr>
        <w:t> </w:t>
      </w:r>
      <w:r>
        <w:rPr>
          <w:color w:val="231F20"/>
        </w:rPr>
        <w:t>con</w:t>
      </w:r>
      <w:r>
        <w:rPr>
          <w:color w:val="231F20"/>
          <w:spacing w:val="-9"/>
        </w:rPr>
        <w:t> </w:t>
      </w:r>
      <w:r>
        <w:rPr>
          <w:color w:val="231F20"/>
        </w:rPr>
        <w:t>la madurez o desarrollo de dicho menor; sin embargo, legalmente, dicha clasificación se</w:t>
      </w:r>
      <w:r>
        <w:rPr>
          <w:color w:val="231F20"/>
          <w:spacing w:val="25"/>
        </w:rPr>
        <w:t> </w:t>
      </w:r>
      <w:r>
        <w:rPr>
          <w:color w:val="231F20"/>
          <w:spacing w:val="3"/>
        </w:rPr>
        <w:t>hacía</w:t>
      </w:r>
      <w:r>
        <w:rPr>
          <w:color w:val="231F20"/>
          <w:spacing w:val="25"/>
        </w:rPr>
        <w:t> </w:t>
      </w:r>
      <w:r>
        <w:rPr>
          <w:color w:val="231F20"/>
          <w:spacing w:val="3"/>
        </w:rPr>
        <w:t>para</w:t>
      </w:r>
      <w:r>
        <w:rPr>
          <w:color w:val="231F20"/>
          <w:spacing w:val="25"/>
        </w:rPr>
        <w:t> </w:t>
      </w:r>
      <w:r>
        <w:rPr>
          <w:color w:val="231F20"/>
        </w:rPr>
        <w:t>ver</w:t>
      </w:r>
      <w:r>
        <w:rPr>
          <w:color w:val="231F20"/>
          <w:spacing w:val="25"/>
        </w:rPr>
        <w:t> </w:t>
      </w:r>
      <w:r>
        <w:rPr>
          <w:color w:val="231F20"/>
          <w:spacing w:val="3"/>
        </w:rPr>
        <w:t>limitaciones</w:t>
      </w:r>
      <w:r>
        <w:rPr>
          <w:color w:val="231F20"/>
          <w:spacing w:val="25"/>
        </w:rPr>
        <w:t> </w:t>
      </w:r>
      <w:r>
        <w:rPr>
          <w:color w:val="231F20"/>
        </w:rPr>
        <w:t>y</w:t>
      </w:r>
      <w:r>
        <w:rPr>
          <w:color w:val="231F20"/>
          <w:spacing w:val="25"/>
        </w:rPr>
        <w:t> </w:t>
      </w:r>
      <w:r>
        <w:rPr>
          <w:color w:val="231F20"/>
          <w:spacing w:val="3"/>
        </w:rPr>
        <w:t>capacidades</w:t>
      </w:r>
      <w:r>
        <w:rPr>
          <w:color w:val="231F20"/>
          <w:spacing w:val="25"/>
        </w:rPr>
        <w:t> </w:t>
      </w:r>
      <w:r>
        <w:rPr>
          <w:color w:val="231F20"/>
          <w:spacing w:val="3"/>
        </w:rPr>
        <w:t>otorgadas</w:t>
      </w:r>
      <w:r>
        <w:rPr>
          <w:color w:val="231F20"/>
          <w:spacing w:val="25"/>
        </w:rPr>
        <w:t> </w:t>
      </w:r>
      <w:r>
        <w:rPr>
          <w:color w:val="231F20"/>
        </w:rPr>
        <w:t>a</w:t>
      </w:r>
      <w:r>
        <w:rPr>
          <w:color w:val="231F20"/>
          <w:spacing w:val="25"/>
        </w:rPr>
        <w:t> </w:t>
      </w:r>
      <w:r>
        <w:rPr>
          <w:color w:val="231F20"/>
          <w:spacing w:val="3"/>
        </w:rPr>
        <w:t>esos</w:t>
      </w:r>
      <w:r>
        <w:rPr>
          <w:color w:val="231F20"/>
          <w:spacing w:val="25"/>
        </w:rPr>
        <w:t> </w:t>
      </w:r>
      <w:r>
        <w:rPr>
          <w:color w:val="231F20"/>
          <w:spacing w:val="3"/>
        </w:rPr>
        <w:t>menores</w:t>
      </w:r>
      <w:r>
        <w:rPr>
          <w:color w:val="231F20"/>
          <w:spacing w:val="25"/>
        </w:rPr>
        <w:t> </w:t>
      </w:r>
      <w:r>
        <w:rPr>
          <w:color w:val="231F20"/>
        </w:rPr>
        <w:t>de</w:t>
      </w:r>
      <w:r>
        <w:rPr>
          <w:color w:val="231F20"/>
          <w:spacing w:val="25"/>
        </w:rPr>
        <w:t> </w:t>
      </w:r>
      <w:r>
        <w:rPr>
          <w:color w:val="231F20"/>
          <w:spacing w:val="4"/>
        </w:rPr>
        <w:t>edad;</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y nos mencionan además el porqué de dicha clasificación, según su edad, al señalar lo siguiente:</w:t>
      </w:r>
    </w:p>
    <w:p>
      <w:pPr>
        <w:pStyle w:val="BodyText"/>
        <w:spacing w:before="7"/>
        <w:rPr>
          <w:sz w:val="26"/>
        </w:rPr>
      </w:pPr>
    </w:p>
    <w:p>
      <w:pPr>
        <w:spacing w:line="297" w:lineRule="auto" w:before="0"/>
        <w:ind w:left="460" w:right="117" w:firstLine="0"/>
        <w:jc w:val="both"/>
        <w:rPr>
          <w:sz w:val="20"/>
        </w:rPr>
      </w:pPr>
      <w:r>
        <w:rPr>
          <w:color w:val="231F20"/>
          <w:sz w:val="20"/>
        </w:rPr>
        <w:t>Acorde con tal información, Raymundo M. Salvat expresa que desde el punto de vista de la edad y la capacidad de las personas, en el Derecho romano se distinguían tres grandes periodos: a) los infantes, que eran aquellos que no podían hablar –</w:t>
      </w:r>
      <w:r>
        <w:rPr>
          <w:i/>
          <w:color w:val="231F20"/>
          <w:sz w:val="20"/>
        </w:rPr>
        <w:t>in, </w:t>
      </w:r>
      <w:r>
        <w:rPr>
          <w:color w:val="231F20"/>
          <w:sz w:val="20"/>
        </w:rPr>
        <w:t>partícula negativa, y </w:t>
      </w:r>
      <w:r>
        <w:rPr>
          <w:i/>
          <w:color w:val="231F20"/>
          <w:sz w:val="20"/>
        </w:rPr>
        <w:t>fari, </w:t>
      </w:r>
      <w:r>
        <w:rPr>
          <w:color w:val="231F20"/>
          <w:sz w:val="20"/>
        </w:rPr>
        <w:t>hablar–, más tarde se fijó la edad de siete años, considerando que si bien antes de ella, el niño puede articular palabras, no tiene una noción correcta del acto que realiza. Los infantes tenían una incapacidad total, b) los impúberes, que comprendían el periodo desde los siete años hasta la pubertad, tenían una incapacidad parcial, dado que podían realizar</w:t>
      </w:r>
      <w:r>
        <w:rPr>
          <w:color w:val="231F20"/>
          <w:spacing w:val="-8"/>
          <w:sz w:val="20"/>
        </w:rPr>
        <w:t> </w:t>
      </w:r>
      <w:r>
        <w:rPr>
          <w:color w:val="231F20"/>
          <w:sz w:val="20"/>
        </w:rPr>
        <w:t>todos</w:t>
      </w:r>
      <w:r>
        <w:rPr>
          <w:color w:val="231F20"/>
          <w:spacing w:val="-8"/>
          <w:sz w:val="20"/>
        </w:rPr>
        <w:t> </w:t>
      </w:r>
      <w:r>
        <w:rPr>
          <w:color w:val="231F20"/>
          <w:sz w:val="20"/>
        </w:rPr>
        <w:t>aquellos</w:t>
      </w:r>
      <w:r>
        <w:rPr>
          <w:color w:val="231F20"/>
          <w:spacing w:val="-8"/>
          <w:sz w:val="20"/>
        </w:rPr>
        <w:t> </w:t>
      </w:r>
      <w:r>
        <w:rPr>
          <w:color w:val="231F20"/>
          <w:sz w:val="20"/>
        </w:rPr>
        <w:t>actos</w:t>
      </w:r>
      <w:r>
        <w:rPr>
          <w:color w:val="231F20"/>
          <w:spacing w:val="-8"/>
          <w:sz w:val="20"/>
        </w:rPr>
        <w:t> </w:t>
      </w:r>
      <w:r>
        <w:rPr>
          <w:color w:val="231F20"/>
          <w:sz w:val="20"/>
        </w:rPr>
        <w:t>que</w:t>
      </w:r>
      <w:r>
        <w:rPr>
          <w:color w:val="231F20"/>
          <w:spacing w:val="-8"/>
          <w:sz w:val="20"/>
        </w:rPr>
        <w:t> </w:t>
      </w:r>
      <w:r>
        <w:rPr>
          <w:color w:val="231F20"/>
          <w:sz w:val="20"/>
        </w:rPr>
        <w:t>les</w:t>
      </w:r>
      <w:r>
        <w:rPr>
          <w:color w:val="231F20"/>
          <w:spacing w:val="-8"/>
          <w:sz w:val="20"/>
        </w:rPr>
        <w:t> </w:t>
      </w:r>
      <w:r>
        <w:rPr>
          <w:color w:val="231F20"/>
          <w:sz w:val="20"/>
        </w:rPr>
        <w:t>fueran</w:t>
      </w:r>
      <w:r>
        <w:rPr>
          <w:color w:val="231F20"/>
          <w:spacing w:val="-8"/>
          <w:sz w:val="20"/>
        </w:rPr>
        <w:t> </w:t>
      </w:r>
      <w:r>
        <w:rPr>
          <w:color w:val="231F20"/>
          <w:sz w:val="20"/>
        </w:rPr>
        <w:t>ventajosos,</w:t>
      </w:r>
      <w:r>
        <w:rPr>
          <w:color w:val="231F20"/>
          <w:spacing w:val="-8"/>
          <w:sz w:val="20"/>
        </w:rPr>
        <w:t> </w:t>
      </w:r>
      <w:r>
        <w:rPr>
          <w:color w:val="231F20"/>
          <w:sz w:val="20"/>
        </w:rPr>
        <w:t>pero</w:t>
      </w:r>
      <w:r>
        <w:rPr>
          <w:color w:val="231F20"/>
          <w:spacing w:val="-8"/>
          <w:sz w:val="20"/>
        </w:rPr>
        <w:t> </w:t>
      </w:r>
      <w:r>
        <w:rPr>
          <w:color w:val="231F20"/>
          <w:sz w:val="20"/>
        </w:rPr>
        <w:t>no</w:t>
      </w:r>
      <w:r>
        <w:rPr>
          <w:color w:val="231F20"/>
          <w:spacing w:val="-8"/>
          <w:sz w:val="20"/>
        </w:rPr>
        <w:t> </w:t>
      </w:r>
      <w:r>
        <w:rPr>
          <w:color w:val="231F20"/>
          <w:sz w:val="20"/>
        </w:rPr>
        <w:t>aquellos</w:t>
      </w:r>
      <w:r>
        <w:rPr>
          <w:color w:val="231F20"/>
          <w:spacing w:val="-8"/>
          <w:sz w:val="20"/>
        </w:rPr>
        <w:t> </w:t>
      </w:r>
      <w:r>
        <w:rPr>
          <w:color w:val="231F20"/>
          <w:sz w:val="20"/>
        </w:rPr>
        <w:t>que</w:t>
      </w:r>
      <w:r>
        <w:rPr>
          <w:color w:val="231F20"/>
          <w:spacing w:val="-8"/>
          <w:sz w:val="20"/>
        </w:rPr>
        <w:t> </w:t>
      </w:r>
      <w:r>
        <w:rPr>
          <w:color w:val="231F20"/>
          <w:sz w:val="20"/>
        </w:rPr>
        <w:t>pudieran</w:t>
      </w:r>
      <w:r>
        <w:rPr>
          <w:color w:val="231F20"/>
          <w:spacing w:val="-8"/>
          <w:sz w:val="20"/>
        </w:rPr>
        <w:t> </w:t>
      </w:r>
      <w:r>
        <w:rPr>
          <w:color w:val="231F20"/>
          <w:sz w:val="20"/>
        </w:rPr>
        <w:t>per- judicarlos,</w:t>
      </w:r>
      <w:r>
        <w:rPr>
          <w:color w:val="231F20"/>
          <w:spacing w:val="-6"/>
          <w:sz w:val="20"/>
        </w:rPr>
        <w:t> </w:t>
      </w:r>
      <w:r>
        <w:rPr>
          <w:color w:val="231F20"/>
          <w:sz w:val="20"/>
        </w:rPr>
        <w:t>c)</w:t>
      </w:r>
      <w:r>
        <w:rPr>
          <w:color w:val="231F20"/>
          <w:spacing w:val="-6"/>
          <w:sz w:val="20"/>
        </w:rPr>
        <w:t> </w:t>
      </w:r>
      <w:r>
        <w:rPr>
          <w:color w:val="231F20"/>
          <w:sz w:val="20"/>
        </w:rPr>
        <w:t>los</w:t>
      </w:r>
      <w:r>
        <w:rPr>
          <w:color w:val="231F20"/>
          <w:spacing w:val="-6"/>
          <w:sz w:val="20"/>
        </w:rPr>
        <w:t> </w:t>
      </w:r>
      <w:r>
        <w:rPr>
          <w:color w:val="231F20"/>
          <w:sz w:val="20"/>
        </w:rPr>
        <w:t>que</w:t>
      </w:r>
      <w:r>
        <w:rPr>
          <w:color w:val="231F20"/>
          <w:spacing w:val="-6"/>
          <w:sz w:val="20"/>
        </w:rPr>
        <w:t> </w:t>
      </w:r>
      <w:r>
        <w:rPr>
          <w:color w:val="231F20"/>
          <w:sz w:val="20"/>
        </w:rPr>
        <w:t>habían</w:t>
      </w:r>
      <w:r>
        <w:rPr>
          <w:color w:val="231F20"/>
          <w:spacing w:val="-6"/>
          <w:sz w:val="20"/>
        </w:rPr>
        <w:t> </w:t>
      </w:r>
      <w:r>
        <w:rPr>
          <w:color w:val="231F20"/>
          <w:sz w:val="20"/>
        </w:rPr>
        <w:t>alcanzado</w:t>
      </w:r>
      <w:r>
        <w:rPr>
          <w:color w:val="231F20"/>
          <w:spacing w:val="-6"/>
          <w:sz w:val="20"/>
        </w:rPr>
        <w:t> </w:t>
      </w:r>
      <w:r>
        <w:rPr>
          <w:color w:val="231F20"/>
          <w:sz w:val="20"/>
        </w:rPr>
        <w:t>la</w:t>
      </w:r>
      <w:r>
        <w:rPr>
          <w:color w:val="231F20"/>
          <w:spacing w:val="-6"/>
          <w:sz w:val="20"/>
        </w:rPr>
        <w:t> </w:t>
      </w:r>
      <w:r>
        <w:rPr>
          <w:color w:val="231F20"/>
          <w:sz w:val="20"/>
        </w:rPr>
        <w:t>pubertad.</w:t>
      </w:r>
      <w:r>
        <w:rPr>
          <w:color w:val="231F20"/>
          <w:spacing w:val="-6"/>
          <w:sz w:val="20"/>
        </w:rPr>
        <w:t> </w:t>
      </w:r>
      <w:r>
        <w:rPr>
          <w:color w:val="231F20"/>
          <w:sz w:val="20"/>
        </w:rPr>
        <w:t>Una</w:t>
      </w:r>
      <w:r>
        <w:rPr>
          <w:color w:val="231F20"/>
          <w:spacing w:val="-6"/>
          <w:sz w:val="20"/>
        </w:rPr>
        <w:t> </w:t>
      </w:r>
      <w:r>
        <w:rPr>
          <w:color w:val="231F20"/>
          <w:sz w:val="20"/>
        </w:rPr>
        <w:t>regla</w:t>
      </w:r>
      <w:r>
        <w:rPr>
          <w:color w:val="231F20"/>
          <w:spacing w:val="-6"/>
          <w:sz w:val="20"/>
        </w:rPr>
        <w:t> </w:t>
      </w:r>
      <w:r>
        <w:rPr>
          <w:color w:val="231F20"/>
          <w:sz w:val="20"/>
        </w:rPr>
        <w:t>tradicional</w:t>
      </w:r>
      <w:r>
        <w:rPr>
          <w:color w:val="231F20"/>
          <w:spacing w:val="-6"/>
          <w:sz w:val="20"/>
        </w:rPr>
        <w:t> </w:t>
      </w:r>
      <w:r>
        <w:rPr>
          <w:color w:val="231F20"/>
          <w:sz w:val="20"/>
        </w:rPr>
        <w:t>consideraba</w:t>
      </w:r>
      <w:r>
        <w:rPr>
          <w:color w:val="231F20"/>
          <w:spacing w:val="-6"/>
          <w:sz w:val="20"/>
        </w:rPr>
        <w:t> </w:t>
      </w:r>
      <w:r>
        <w:rPr>
          <w:color w:val="231F20"/>
          <w:sz w:val="20"/>
        </w:rPr>
        <w:t>que la pubertad empezaba en la mujer a los doce años, y que en los hombres se determinaba en cada situación según que fueran o no capaces de </w:t>
      </w:r>
      <w:r>
        <w:rPr>
          <w:color w:val="231F20"/>
          <w:spacing w:val="-3"/>
          <w:sz w:val="20"/>
        </w:rPr>
        <w:t>generar. </w:t>
      </w:r>
      <w:r>
        <w:rPr>
          <w:color w:val="231F20"/>
          <w:sz w:val="20"/>
        </w:rPr>
        <w:t>Justiniano la estableció de un modo invariable en los catorce años. Los púberes podían realizar toda clase de actos, tanto los ventajosos como los perjudiciales. La ley pletoria, anterior al año 191 de nues- tra era, consideró menor hasta la edad de veinticinco años; hasta esa edad las personas quedaban en una condición análoga a la que tenían antes los impúberes, es </w:t>
      </w:r>
      <w:r>
        <w:rPr>
          <w:color w:val="231F20"/>
          <w:spacing w:val="-4"/>
          <w:sz w:val="20"/>
        </w:rPr>
        <w:t>decir, </w:t>
      </w:r>
      <w:r>
        <w:rPr>
          <w:color w:val="231F20"/>
          <w:sz w:val="20"/>
        </w:rPr>
        <w:t>podían realizar todos los actos que les fueran ventajosos, pero no los que les fueran</w:t>
      </w:r>
      <w:r>
        <w:rPr>
          <w:color w:val="231F20"/>
          <w:spacing w:val="-17"/>
          <w:sz w:val="20"/>
        </w:rPr>
        <w:t> </w:t>
      </w:r>
      <w:r>
        <w:rPr>
          <w:color w:val="231F20"/>
          <w:sz w:val="20"/>
        </w:rPr>
        <w:t>perjudiciales </w:t>
      </w:r>
      <w:r>
        <w:rPr>
          <w:color w:val="231F20"/>
          <w:w w:val="90"/>
          <w:sz w:val="20"/>
        </w:rPr>
        <w:t>(</w:t>
      </w:r>
      <w:r>
        <w:rPr>
          <w:i/>
          <w:color w:val="231F20"/>
          <w:w w:val="90"/>
          <w:sz w:val="20"/>
        </w:rPr>
        <w:t>Omeba, </w:t>
      </w:r>
      <w:r>
        <w:rPr>
          <w:i/>
          <w:color w:val="231F20"/>
          <w:spacing w:val="10"/>
          <w:w w:val="90"/>
          <w:sz w:val="20"/>
        </w:rPr>
        <w:t> </w:t>
      </w:r>
      <w:r>
        <w:rPr>
          <w:color w:val="231F20"/>
          <w:w w:val="90"/>
          <w:sz w:val="20"/>
        </w:rPr>
        <w:t>1991:563-564).</w:t>
      </w:r>
    </w:p>
    <w:p>
      <w:pPr>
        <w:pStyle w:val="BodyText"/>
        <w:spacing w:before="5"/>
        <w:rPr>
          <w:sz w:val="23"/>
        </w:rPr>
      </w:pPr>
    </w:p>
    <w:p>
      <w:pPr>
        <w:pStyle w:val="BodyText"/>
        <w:spacing w:line="271" w:lineRule="auto"/>
        <w:ind w:left="100" w:right="117"/>
        <w:jc w:val="both"/>
      </w:pPr>
      <w:r>
        <w:rPr>
          <w:color w:val="231F20"/>
        </w:rPr>
        <w:t>La</w:t>
      </w:r>
      <w:r>
        <w:rPr>
          <w:color w:val="231F20"/>
          <w:spacing w:val="-14"/>
        </w:rPr>
        <w:t> </w:t>
      </w:r>
      <w:r>
        <w:rPr>
          <w:color w:val="231F20"/>
        </w:rPr>
        <w:t>edad</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menores,</w:t>
      </w:r>
      <w:r>
        <w:rPr>
          <w:color w:val="231F20"/>
          <w:spacing w:val="-14"/>
        </w:rPr>
        <w:t> </w:t>
      </w:r>
      <w:r>
        <w:rPr>
          <w:color w:val="231F20"/>
        </w:rPr>
        <w:t>según</w:t>
      </w:r>
      <w:r>
        <w:rPr>
          <w:color w:val="231F20"/>
          <w:spacing w:val="-14"/>
        </w:rPr>
        <w:t> </w:t>
      </w:r>
      <w:r>
        <w:rPr>
          <w:color w:val="231F20"/>
        </w:rPr>
        <w:t>los</w:t>
      </w:r>
      <w:r>
        <w:rPr>
          <w:color w:val="231F20"/>
          <w:spacing w:val="-14"/>
        </w:rPr>
        <w:t> </w:t>
      </w:r>
      <w:r>
        <w:rPr>
          <w:color w:val="231F20"/>
        </w:rPr>
        <w:t>romanos,</w:t>
      </w:r>
      <w:r>
        <w:rPr>
          <w:color w:val="231F20"/>
          <w:spacing w:val="-14"/>
        </w:rPr>
        <w:t> </w:t>
      </w:r>
      <w:r>
        <w:rPr>
          <w:color w:val="231F20"/>
        </w:rPr>
        <w:t>era</w:t>
      </w:r>
      <w:r>
        <w:rPr>
          <w:color w:val="231F20"/>
          <w:spacing w:val="-14"/>
        </w:rPr>
        <w:t> </w:t>
      </w:r>
      <w:r>
        <w:rPr>
          <w:color w:val="231F20"/>
        </w:rPr>
        <w:t>parámetro</w:t>
      </w:r>
      <w:r>
        <w:rPr>
          <w:color w:val="231F20"/>
          <w:spacing w:val="-14"/>
        </w:rPr>
        <w:t> </w:t>
      </w:r>
      <w:r>
        <w:rPr>
          <w:color w:val="231F20"/>
        </w:rPr>
        <w:t>de</w:t>
      </w:r>
      <w:r>
        <w:rPr>
          <w:color w:val="231F20"/>
          <w:spacing w:val="-14"/>
        </w:rPr>
        <w:t> </w:t>
      </w:r>
      <w:r>
        <w:rPr>
          <w:color w:val="231F20"/>
        </w:rPr>
        <w:t>derechos</w:t>
      </w:r>
      <w:r>
        <w:rPr>
          <w:color w:val="231F20"/>
          <w:spacing w:val="-13"/>
        </w:rPr>
        <w:t> </w:t>
      </w:r>
      <w:r>
        <w:rPr>
          <w:color w:val="231F20"/>
        </w:rPr>
        <w:t>y</w:t>
      </w:r>
      <w:r>
        <w:rPr>
          <w:color w:val="231F20"/>
          <w:spacing w:val="-13"/>
        </w:rPr>
        <w:t> </w:t>
      </w:r>
      <w:r>
        <w:rPr>
          <w:color w:val="231F20"/>
        </w:rPr>
        <w:t>obligaciones, y que vinculaban al menor a celebrar o no actos jurídicos; sin embargo, si estos actos les perjudicaban, había </w:t>
      </w:r>
      <w:r>
        <w:rPr>
          <w:color w:val="231F20"/>
          <w:spacing w:val="-3"/>
        </w:rPr>
        <w:t>leyes </w:t>
      </w:r>
      <w:r>
        <w:rPr>
          <w:color w:val="231F20"/>
        </w:rPr>
        <w:t>que los amparaban, o al contrario, si les eran ventajo</w:t>
      </w:r>
      <w:r>
        <w:rPr>
          <w:color w:val="231F20"/>
          <w:sz w:val="20"/>
        </w:rPr>
        <w:t>sos </w:t>
      </w:r>
      <w:r>
        <w:rPr>
          <w:color w:val="231F20"/>
        </w:rPr>
        <w:t>podrían aceptarlos. Entonces, apreciamos que dependiendo la sociedad, su grado de cultura</w:t>
      </w:r>
      <w:r>
        <w:rPr>
          <w:color w:val="231F20"/>
          <w:spacing w:val="-5"/>
        </w:rPr>
        <w:t> </w:t>
      </w:r>
      <w:r>
        <w:rPr>
          <w:color w:val="231F20"/>
        </w:rPr>
        <w:t>o</w:t>
      </w:r>
      <w:r>
        <w:rPr>
          <w:color w:val="231F20"/>
          <w:spacing w:val="-5"/>
        </w:rPr>
        <w:t> </w:t>
      </w:r>
      <w:r>
        <w:rPr>
          <w:color w:val="231F20"/>
        </w:rPr>
        <w:t>civilización,</w:t>
      </w:r>
      <w:r>
        <w:rPr>
          <w:color w:val="231F20"/>
          <w:spacing w:val="-5"/>
        </w:rPr>
        <w:t> </w:t>
      </w:r>
      <w:r>
        <w:rPr>
          <w:color w:val="231F20"/>
        </w:rPr>
        <w:t>permitía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menores</w:t>
      </w:r>
      <w:r>
        <w:rPr>
          <w:color w:val="231F20"/>
          <w:spacing w:val="-5"/>
        </w:rPr>
        <w:t> </w:t>
      </w:r>
      <w:r>
        <w:rPr>
          <w:color w:val="231F20"/>
        </w:rPr>
        <w:t>celebrar</w:t>
      </w:r>
      <w:r>
        <w:rPr>
          <w:color w:val="231F20"/>
          <w:spacing w:val="-5"/>
        </w:rPr>
        <w:t> </w:t>
      </w:r>
      <w:r>
        <w:rPr>
          <w:color w:val="231F20"/>
        </w:rPr>
        <w:t>actos</w:t>
      </w:r>
      <w:r>
        <w:rPr>
          <w:color w:val="231F20"/>
          <w:spacing w:val="-5"/>
        </w:rPr>
        <w:t> </w:t>
      </w:r>
      <w:r>
        <w:rPr>
          <w:color w:val="231F20"/>
        </w:rPr>
        <w:t>jurídicos.</w:t>
      </w:r>
    </w:p>
    <w:p>
      <w:pPr>
        <w:pStyle w:val="BodyText"/>
        <w:spacing w:line="271" w:lineRule="auto" w:before="1"/>
        <w:ind w:left="100" w:right="117" w:firstLine="360"/>
        <w:jc w:val="right"/>
      </w:pPr>
      <w:r>
        <w:rPr>
          <w:color w:val="231F20"/>
        </w:rPr>
        <w:t>Debemos comentar que lo señalado pudiera ser el antecedente de</w:t>
      </w:r>
      <w:r>
        <w:rPr>
          <w:color w:val="231F20"/>
          <w:spacing w:val="-27"/>
        </w:rPr>
        <w:t> </w:t>
      </w:r>
      <w:r>
        <w:rPr>
          <w:color w:val="231F20"/>
        </w:rPr>
        <w:t>la</w:t>
      </w:r>
      <w:r>
        <w:rPr>
          <w:color w:val="231F20"/>
          <w:spacing w:val="-3"/>
        </w:rPr>
        <w:t> </w:t>
      </w:r>
      <w:r>
        <w:rPr>
          <w:color w:val="231F20"/>
        </w:rPr>
        <w:t>inimputabili-</w:t>
      </w:r>
      <w:r>
        <w:rPr>
          <w:color w:val="231F20"/>
          <w:w w:val="93"/>
        </w:rPr>
        <w:t> </w:t>
      </w:r>
      <w:r>
        <w:rPr>
          <w:color w:val="231F20"/>
        </w:rPr>
        <w:t>dad</w:t>
      </w:r>
      <w:r>
        <w:rPr>
          <w:color w:val="231F20"/>
          <w:spacing w:val="-14"/>
        </w:rPr>
        <w:t> </w:t>
      </w:r>
      <w:r>
        <w:rPr>
          <w:color w:val="231F20"/>
        </w:rPr>
        <w:t>en</w:t>
      </w:r>
      <w:r>
        <w:rPr>
          <w:color w:val="231F20"/>
          <w:spacing w:val="-14"/>
        </w:rPr>
        <w:t> </w:t>
      </w:r>
      <w:r>
        <w:rPr>
          <w:color w:val="231F20"/>
        </w:rPr>
        <w:t>materia</w:t>
      </w:r>
      <w:r>
        <w:rPr>
          <w:color w:val="231F20"/>
          <w:spacing w:val="-14"/>
        </w:rPr>
        <w:t> </w:t>
      </w:r>
      <w:r>
        <w:rPr>
          <w:color w:val="231F20"/>
        </w:rPr>
        <w:t>penal</w:t>
      </w:r>
      <w:r>
        <w:rPr>
          <w:color w:val="231F20"/>
          <w:spacing w:val="-14"/>
        </w:rPr>
        <w:t> </w:t>
      </w:r>
      <w:r>
        <w:rPr>
          <w:color w:val="231F20"/>
        </w:rPr>
        <w:t>o</w:t>
      </w:r>
      <w:r>
        <w:rPr>
          <w:color w:val="231F20"/>
          <w:spacing w:val="-14"/>
        </w:rPr>
        <w:t> </w:t>
      </w:r>
      <w:r>
        <w:rPr>
          <w:color w:val="231F20"/>
        </w:rPr>
        <w:t>la</w:t>
      </w:r>
      <w:r>
        <w:rPr>
          <w:color w:val="231F20"/>
          <w:spacing w:val="-14"/>
        </w:rPr>
        <w:t> </w:t>
      </w:r>
      <w:r>
        <w:rPr>
          <w:color w:val="231F20"/>
        </w:rPr>
        <w:t>emancipación</w:t>
      </w:r>
      <w:r>
        <w:rPr>
          <w:color w:val="231F20"/>
          <w:spacing w:val="-14"/>
        </w:rPr>
        <w:t> </w:t>
      </w:r>
      <w:r>
        <w:rPr>
          <w:color w:val="231F20"/>
        </w:rPr>
        <w:t>en</w:t>
      </w:r>
      <w:r>
        <w:rPr>
          <w:color w:val="231F20"/>
          <w:spacing w:val="-14"/>
        </w:rPr>
        <w:t> </w:t>
      </w:r>
      <w:r>
        <w:rPr>
          <w:color w:val="231F20"/>
        </w:rPr>
        <w:t>materia</w:t>
      </w:r>
      <w:r>
        <w:rPr>
          <w:color w:val="231F20"/>
          <w:spacing w:val="-14"/>
        </w:rPr>
        <w:t> </w:t>
      </w:r>
      <w:r>
        <w:rPr>
          <w:color w:val="231F20"/>
        </w:rPr>
        <w:t>civil.</w:t>
      </w:r>
      <w:r>
        <w:rPr>
          <w:color w:val="231F20"/>
          <w:spacing w:val="-14"/>
        </w:rPr>
        <w:t> </w:t>
      </w:r>
      <w:r>
        <w:rPr>
          <w:color w:val="231F20"/>
        </w:rPr>
        <w:t>Comentando</w:t>
      </w:r>
      <w:r>
        <w:rPr>
          <w:color w:val="231F20"/>
          <w:spacing w:val="-14"/>
        </w:rPr>
        <w:t> </w:t>
      </w:r>
      <w:r>
        <w:rPr>
          <w:color w:val="231F20"/>
        </w:rPr>
        <w:t>además,</w:t>
      </w:r>
      <w:r>
        <w:rPr>
          <w:color w:val="231F20"/>
          <w:spacing w:val="-14"/>
        </w:rPr>
        <w:t> </w:t>
      </w:r>
      <w:r>
        <w:rPr>
          <w:color w:val="231F20"/>
        </w:rPr>
        <w:t>que</w:t>
      </w:r>
      <w:r>
        <w:rPr>
          <w:color w:val="231F20"/>
          <w:spacing w:val="-14"/>
        </w:rPr>
        <w:t> </w:t>
      </w:r>
      <w:r>
        <w:rPr>
          <w:color w:val="231F20"/>
        </w:rPr>
        <w:t>los</w:t>
      </w:r>
      <w:r>
        <w:rPr>
          <w:color w:val="231F20"/>
          <w:spacing w:val="-1"/>
          <w:w w:val="91"/>
        </w:rPr>
        <w:t> </w:t>
      </w:r>
      <w:r>
        <w:rPr>
          <w:color w:val="231F20"/>
        </w:rPr>
        <w:t>mismos</w:t>
      </w:r>
      <w:r>
        <w:rPr>
          <w:color w:val="231F20"/>
          <w:spacing w:val="-6"/>
        </w:rPr>
        <w:t> </w:t>
      </w:r>
      <w:r>
        <w:rPr>
          <w:color w:val="231F20"/>
        </w:rPr>
        <w:t>romanos</w:t>
      </w:r>
      <w:r>
        <w:rPr>
          <w:color w:val="231F20"/>
          <w:spacing w:val="-6"/>
        </w:rPr>
        <w:t> </w:t>
      </w:r>
      <w:r>
        <w:rPr>
          <w:color w:val="231F20"/>
        </w:rPr>
        <w:t>consideraron,</w:t>
      </w:r>
      <w:r>
        <w:rPr>
          <w:color w:val="231F20"/>
          <w:spacing w:val="-7"/>
        </w:rPr>
        <w:t> </w:t>
      </w:r>
      <w:r>
        <w:rPr>
          <w:color w:val="231F20"/>
        </w:rPr>
        <w:t>incluso,</w:t>
      </w:r>
      <w:r>
        <w:rPr>
          <w:color w:val="231F20"/>
          <w:spacing w:val="-7"/>
        </w:rPr>
        <w:t> </w:t>
      </w:r>
      <w:r>
        <w:rPr>
          <w:color w:val="231F20"/>
        </w:rPr>
        <w:t>la</w:t>
      </w:r>
      <w:r>
        <w:rPr>
          <w:color w:val="231F20"/>
          <w:spacing w:val="-7"/>
        </w:rPr>
        <w:t> </w:t>
      </w:r>
      <w:r>
        <w:rPr>
          <w:color w:val="231F20"/>
        </w:rPr>
        <w:t>minoría</w:t>
      </w:r>
      <w:r>
        <w:rPr>
          <w:color w:val="231F20"/>
          <w:spacing w:val="-7"/>
        </w:rPr>
        <w:t> </w:t>
      </w:r>
      <w:r>
        <w:rPr>
          <w:color w:val="231F20"/>
        </w:rPr>
        <w:t>de</w:t>
      </w:r>
      <w:r>
        <w:rPr>
          <w:color w:val="231F20"/>
          <w:spacing w:val="-7"/>
        </w:rPr>
        <w:t> </w:t>
      </w:r>
      <w:r>
        <w:rPr>
          <w:color w:val="231F20"/>
        </w:rPr>
        <w:t>edad</w:t>
      </w:r>
      <w:r>
        <w:rPr>
          <w:color w:val="231F20"/>
          <w:spacing w:val="-7"/>
        </w:rPr>
        <w:t> </w:t>
      </w:r>
      <w:r>
        <w:rPr>
          <w:color w:val="231F20"/>
        </w:rPr>
        <w:t>hasta</w:t>
      </w:r>
      <w:r>
        <w:rPr>
          <w:color w:val="231F20"/>
          <w:spacing w:val="-7"/>
        </w:rPr>
        <w:t> </w:t>
      </w:r>
      <w:r>
        <w:rPr>
          <w:color w:val="231F20"/>
        </w:rPr>
        <w:t>los</w:t>
      </w:r>
      <w:r>
        <w:rPr>
          <w:color w:val="231F20"/>
          <w:spacing w:val="-7"/>
        </w:rPr>
        <w:t> </w:t>
      </w:r>
      <w:r>
        <w:rPr>
          <w:color w:val="231F20"/>
        </w:rPr>
        <w:t>veinticinco</w:t>
      </w:r>
      <w:r>
        <w:rPr>
          <w:color w:val="231F20"/>
          <w:spacing w:val="-7"/>
        </w:rPr>
        <w:t> </w:t>
      </w:r>
      <w:r>
        <w:rPr>
          <w:color w:val="231F20"/>
        </w:rPr>
        <w:t>años. </w:t>
      </w:r>
      <w:r>
        <w:rPr>
          <w:color w:val="231F20"/>
          <w:spacing w:val="-6"/>
        </w:rPr>
        <w:t>Por  </w:t>
      </w:r>
      <w:r>
        <w:rPr>
          <w:color w:val="231F20"/>
          <w:spacing w:val="-4"/>
        </w:rPr>
        <w:t>otro  lado,  veamos  </w:t>
      </w:r>
      <w:r>
        <w:rPr>
          <w:color w:val="231F20"/>
          <w:spacing w:val="-3"/>
        </w:rPr>
        <w:t>ahora  ¿Qué  trato  </w:t>
      </w:r>
      <w:r>
        <w:rPr>
          <w:color w:val="231F20"/>
        </w:rPr>
        <w:t>se les </w:t>
      </w:r>
      <w:r>
        <w:rPr>
          <w:color w:val="231F20"/>
          <w:spacing w:val="-3"/>
        </w:rPr>
        <w:t>daba  </w:t>
      </w:r>
      <w:r>
        <w:rPr>
          <w:color w:val="231F20"/>
        </w:rPr>
        <w:t>a los </w:t>
      </w:r>
      <w:r>
        <w:rPr>
          <w:color w:val="231F20"/>
          <w:spacing w:val="-3"/>
        </w:rPr>
        <w:t>menores  </w:t>
      </w:r>
      <w:r>
        <w:rPr>
          <w:color w:val="231F20"/>
        </w:rPr>
        <w:t>en </w:t>
      </w:r>
      <w:r>
        <w:rPr>
          <w:color w:val="231F20"/>
          <w:spacing w:val="-3"/>
        </w:rPr>
        <w:t>España</w:t>
      </w:r>
      <w:r>
        <w:rPr>
          <w:color w:val="231F20"/>
          <w:spacing w:val="-24"/>
        </w:rPr>
        <w:t> </w:t>
      </w:r>
      <w:r>
        <w:rPr>
          <w:color w:val="231F20"/>
        </w:rPr>
        <w:t>y</w:t>
      </w:r>
    </w:p>
    <w:p>
      <w:pPr>
        <w:pStyle w:val="BodyText"/>
        <w:spacing w:before="1"/>
        <w:ind w:left="100"/>
        <w:jc w:val="both"/>
      </w:pPr>
      <w:r>
        <w:rPr>
          <w:color w:val="231F20"/>
        </w:rPr>
        <w:t>Francia? dos países de los cuales tenemos tremenda influencia jurídica:</w:t>
      </w:r>
    </w:p>
    <w:p>
      <w:pPr>
        <w:pStyle w:val="BodyText"/>
        <w:spacing w:before="4"/>
        <w:rPr>
          <w:sz w:val="29"/>
        </w:rPr>
      </w:pPr>
    </w:p>
    <w:p>
      <w:pPr>
        <w:spacing w:line="297" w:lineRule="auto" w:before="0"/>
        <w:ind w:left="460" w:right="117" w:firstLine="0"/>
        <w:jc w:val="both"/>
        <w:rPr>
          <w:sz w:val="20"/>
        </w:rPr>
      </w:pPr>
      <w:r>
        <w:rPr>
          <w:color w:val="231F20"/>
          <w:sz w:val="20"/>
        </w:rPr>
        <w:t>En</w:t>
      </w:r>
      <w:r>
        <w:rPr>
          <w:color w:val="231F20"/>
          <w:spacing w:val="-7"/>
          <w:sz w:val="20"/>
        </w:rPr>
        <w:t> </w:t>
      </w:r>
      <w:r>
        <w:rPr>
          <w:color w:val="231F20"/>
          <w:sz w:val="20"/>
        </w:rPr>
        <w:t>la</w:t>
      </w:r>
      <w:r>
        <w:rPr>
          <w:color w:val="231F20"/>
          <w:spacing w:val="-7"/>
          <w:sz w:val="20"/>
        </w:rPr>
        <w:t> </w:t>
      </w:r>
      <w:r>
        <w:rPr>
          <w:color w:val="231F20"/>
          <w:sz w:val="20"/>
        </w:rPr>
        <w:t>legislación</w:t>
      </w:r>
      <w:r>
        <w:rPr>
          <w:color w:val="231F20"/>
          <w:spacing w:val="-7"/>
          <w:sz w:val="20"/>
        </w:rPr>
        <w:t> </w:t>
      </w:r>
      <w:r>
        <w:rPr>
          <w:color w:val="231F20"/>
          <w:sz w:val="20"/>
        </w:rPr>
        <w:t>española</w:t>
      </w:r>
      <w:r>
        <w:rPr>
          <w:color w:val="231F20"/>
          <w:spacing w:val="-7"/>
          <w:sz w:val="20"/>
        </w:rPr>
        <w:t> </w:t>
      </w:r>
      <w:r>
        <w:rPr>
          <w:color w:val="231F20"/>
          <w:sz w:val="20"/>
        </w:rPr>
        <w:t>el</w:t>
      </w:r>
      <w:r>
        <w:rPr>
          <w:color w:val="231F20"/>
          <w:spacing w:val="-7"/>
          <w:sz w:val="20"/>
        </w:rPr>
        <w:t> </w:t>
      </w:r>
      <w:r>
        <w:rPr>
          <w:color w:val="231F20"/>
          <w:spacing w:val="-3"/>
          <w:sz w:val="20"/>
        </w:rPr>
        <w:t>Fuero</w:t>
      </w:r>
      <w:r>
        <w:rPr>
          <w:color w:val="231F20"/>
          <w:spacing w:val="-7"/>
          <w:sz w:val="20"/>
        </w:rPr>
        <w:t> </w:t>
      </w:r>
      <w:r>
        <w:rPr>
          <w:color w:val="231F20"/>
          <w:spacing w:val="-5"/>
          <w:sz w:val="20"/>
        </w:rPr>
        <w:t>Juzgo</w:t>
      </w:r>
      <w:r>
        <w:rPr>
          <w:color w:val="231F20"/>
          <w:spacing w:val="-7"/>
          <w:sz w:val="20"/>
        </w:rPr>
        <w:t> </w:t>
      </w:r>
      <w:r>
        <w:rPr>
          <w:color w:val="231F20"/>
          <w:sz w:val="20"/>
        </w:rPr>
        <w:t>y</w:t>
      </w:r>
      <w:r>
        <w:rPr>
          <w:color w:val="231F20"/>
          <w:spacing w:val="-7"/>
          <w:sz w:val="20"/>
        </w:rPr>
        <w:t> </w:t>
      </w:r>
      <w:r>
        <w:rPr>
          <w:color w:val="231F20"/>
          <w:sz w:val="20"/>
        </w:rPr>
        <w:t>el</w:t>
      </w:r>
      <w:r>
        <w:rPr>
          <w:color w:val="231F20"/>
          <w:spacing w:val="-7"/>
          <w:sz w:val="20"/>
        </w:rPr>
        <w:t> </w:t>
      </w:r>
      <w:r>
        <w:rPr>
          <w:color w:val="231F20"/>
          <w:spacing w:val="-3"/>
          <w:sz w:val="20"/>
        </w:rPr>
        <w:t>Fuero</w:t>
      </w:r>
      <w:r>
        <w:rPr>
          <w:color w:val="231F20"/>
          <w:spacing w:val="-7"/>
          <w:sz w:val="20"/>
        </w:rPr>
        <w:t> </w:t>
      </w:r>
      <w:r>
        <w:rPr>
          <w:color w:val="231F20"/>
          <w:spacing w:val="-5"/>
          <w:sz w:val="20"/>
        </w:rPr>
        <w:t>Real</w:t>
      </w:r>
      <w:r>
        <w:rPr>
          <w:color w:val="231F20"/>
          <w:spacing w:val="-7"/>
          <w:sz w:val="20"/>
        </w:rPr>
        <w:t> </w:t>
      </w:r>
      <w:r>
        <w:rPr>
          <w:color w:val="231F20"/>
          <w:sz w:val="20"/>
        </w:rPr>
        <w:t>fijaron</w:t>
      </w:r>
      <w:r>
        <w:rPr>
          <w:color w:val="231F20"/>
          <w:spacing w:val="-7"/>
          <w:sz w:val="20"/>
        </w:rPr>
        <w:t> </w:t>
      </w:r>
      <w:r>
        <w:rPr>
          <w:color w:val="231F20"/>
          <w:sz w:val="20"/>
        </w:rPr>
        <w:t>la</w:t>
      </w:r>
      <w:r>
        <w:rPr>
          <w:color w:val="231F20"/>
          <w:spacing w:val="-7"/>
          <w:sz w:val="20"/>
        </w:rPr>
        <w:t> </w:t>
      </w:r>
      <w:r>
        <w:rPr>
          <w:color w:val="231F20"/>
          <w:spacing w:val="-4"/>
          <w:sz w:val="20"/>
        </w:rPr>
        <w:t>mayor</w:t>
      </w:r>
      <w:r>
        <w:rPr>
          <w:color w:val="231F20"/>
          <w:spacing w:val="-7"/>
          <w:sz w:val="20"/>
        </w:rPr>
        <w:t> </w:t>
      </w:r>
      <w:r>
        <w:rPr>
          <w:color w:val="231F20"/>
          <w:sz w:val="20"/>
        </w:rPr>
        <w:t>edad</w:t>
      </w:r>
      <w:r>
        <w:rPr>
          <w:color w:val="231F20"/>
          <w:spacing w:val="-7"/>
          <w:sz w:val="20"/>
        </w:rPr>
        <w:t> </w:t>
      </w:r>
      <w:r>
        <w:rPr>
          <w:color w:val="231F20"/>
          <w:sz w:val="20"/>
        </w:rPr>
        <w:t>a</w:t>
      </w:r>
      <w:r>
        <w:rPr>
          <w:color w:val="231F20"/>
          <w:spacing w:val="-7"/>
          <w:sz w:val="20"/>
        </w:rPr>
        <w:t> </w:t>
      </w:r>
      <w:r>
        <w:rPr>
          <w:color w:val="231F20"/>
          <w:sz w:val="20"/>
        </w:rPr>
        <w:t>los</w:t>
      </w:r>
      <w:r>
        <w:rPr>
          <w:color w:val="231F20"/>
          <w:spacing w:val="-7"/>
          <w:sz w:val="20"/>
        </w:rPr>
        <w:t> </w:t>
      </w:r>
      <w:r>
        <w:rPr>
          <w:color w:val="231F20"/>
          <w:spacing w:val="-3"/>
          <w:sz w:val="20"/>
        </w:rPr>
        <w:t>veinte </w:t>
      </w:r>
      <w:r>
        <w:rPr>
          <w:color w:val="231F20"/>
          <w:sz w:val="20"/>
        </w:rPr>
        <w:t>años [fuero juzgo, libro </w:t>
      </w:r>
      <w:r>
        <w:rPr>
          <w:color w:val="231F20"/>
          <w:spacing w:val="-13"/>
          <w:sz w:val="20"/>
        </w:rPr>
        <w:t>IV, </w:t>
      </w:r>
      <w:r>
        <w:rPr>
          <w:color w:val="231F20"/>
          <w:sz w:val="20"/>
        </w:rPr>
        <w:t>tít. II, ley 13 y tít. III, ley 3; fuero real, </w:t>
      </w:r>
      <w:r>
        <w:rPr>
          <w:color w:val="231F20"/>
          <w:spacing w:val="-3"/>
          <w:sz w:val="20"/>
        </w:rPr>
        <w:t>ib. </w:t>
      </w:r>
      <w:r>
        <w:rPr>
          <w:color w:val="231F20"/>
          <w:sz w:val="20"/>
        </w:rPr>
        <w:t>III, tít. VII, ley], posteriormente bajo la influencia romana, se siguió el criterio de tal derecho en cuanto a las</w:t>
      </w:r>
      <w:r>
        <w:rPr>
          <w:color w:val="231F20"/>
          <w:spacing w:val="-13"/>
          <w:sz w:val="20"/>
        </w:rPr>
        <w:t> </w:t>
      </w:r>
      <w:r>
        <w:rPr>
          <w:color w:val="231F20"/>
          <w:sz w:val="20"/>
        </w:rPr>
        <w:t>clasificaciones</w:t>
      </w:r>
      <w:r>
        <w:rPr>
          <w:color w:val="231F20"/>
          <w:spacing w:val="-13"/>
          <w:sz w:val="20"/>
        </w:rPr>
        <w:t> </w:t>
      </w:r>
      <w:r>
        <w:rPr>
          <w:color w:val="231F20"/>
          <w:sz w:val="20"/>
        </w:rPr>
        <w:t>de</w:t>
      </w:r>
      <w:r>
        <w:rPr>
          <w:color w:val="231F20"/>
          <w:spacing w:val="-13"/>
          <w:sz w:val="20"/>
        </w:rPr>
        <w:t> </w:t>
      </w:r>
      <w:r>
        <w:rPr>
          <w:color w:val="231F20"/>
          <w:sz w:val="20"/>
        </w:rPr>
        <w:t>los</w:t>
      </w:r>
      <w:r>
        <w:rPr>
          <w:color w:val="231F20"/>
          <w:spacing w:val="-13"/>
          <w:sz w:val="20"/>
        </w:rPr>
        <w:t> </w:t>
      </w:r>
      <w:r>
        <w:rPr>
          <w:color w:val="231F20"/>
          <w:sz w:val="20"/>
        </w:rPr>
        <w:t>menores,</w:t>
      </w:r>
      <w:r>
        <w:rPr>
          <w:color w:val="231F20"/>
          <w:spacing w:val="-13"/>
          <w:sz w:val="20"/>
        </w:rPr>
        <w:t> </w:t>
      </w:r>
      <w:r>
        <w:rPr>
          <w:color w:val="231F20"/>
          <w:sz w:val="20"/>
        </w:rPr>
        <w:t>consagrando</w:t>
      </w:r>
      <w:r>
        <w:rPr>
          <w:color w:val="231F20"/>
          <w:spacing w:val="-13"/>
          <w:sz w:val="20"/>
        </w:rPr>
        <w:t> </w:t>
      </w:r>
      <w:r>
        <w:rPr>
          <w:color w:val="231F20"/>
          <w:sz w:val="20"/>
        </w:rPr>
        <w:t>las</w:t>
      </w:r>
      <w:r>
        <w:rPr>
          <w:color w:val="231F20"/>
          <w:spacing w:val="-13"/>
          <w:sz w:val="20"/>
        </w:rPr>
        <w:t> </w:t>
      </w:r>
      <w:r>
        <w:rPr>
          <w:color w:val="231F20"/>
          <w:sz w:val="20"/>
        </w:rPr>
        <w:t>distinciones</w:t>
      </w:r>
      <w:r>
        <w:rPr>
          <w:color w:val="231F20"/>
          <w:spacing w:val="-13"/>
          <w:sz w:val="20"/>
        </w:rPr>
        <w:t> </w:t>
      </w:r>
      <w:r>
        <w:rPr>
          <w:color w:val="231F20"/>
          <w:sz w:val="20"/>
        </w:rPr>
        <w:t>que</w:t>
      </w:r>
      <w:r>
        <w:rPr>
          <w:color w:val="231F20"/>
          <w:spacing w:val="-13"/>
          <w:sz w:val="20"/>
        </w:rPr>
        <w:t> </w:t>
      </w:r>
      <w:r>
        <w:rPr>
          <w:color w:val="231F20"/>
          <w:sz w:val="20"/>
        </w:rPr>
        <w:t>acabamos</w:t>
      </w:r>
      <w:r>
        <w:rPr>
          <w:color w:val="231F20"/>
          <w:spacing w:val="-13"/>
          <w:sz w:val="20"/>
        </w:rPr>
        <w:t> </w:t>
      </w:r>
      <w:r>
        <w:rPr>
          <w:color w:val="231F20"/>
          <w:sz w:val="20"/>
        </w:rPr>
        <w:t>de</w:t>
      </w:r>
      <w:r>
        <w:rPr>
          <w:color w:val="231F20"/>
          <w:spacing w:val="-13"/>
          <w:sz w:val="20"/>
        </w:rPr>
        <w:t> </w:t>
      </w:r>
      <w:r>
        <w:rPr>
          <w:color w:val="231F20"/>
          <w:sz w:val="20"/>
        </w:rPr>
        <w:t>ver</w:t>
      </w:r>
      <w:r>
        <w:rPr>
          <w:color w:val="231F20"/>
          <w:spacing w:val="-13"/>
          <w:sz w:val="20"/>
        </w:rPr>
        <w:t> </w:t>
      </w:r>
      <w:r>
        <w:rPr>
          <w:color w:val="231F20"/>
          <w:sz w:val="20"/>
        </w:rPr>
        <w:t>entre</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7" w:firstLine="0"/>
        <w:jc w:val="both"/>
        <w:rPr>
          <w:sz w:val="20"/>
        </w:rPr>
      </w:pPr>
      <w:r>
        <w:rPr>
          <w:color w:val="231F20"/>
          <w:sz w:val="20"/>
        </w:rPr>
        <w:t>infantes, impúberes y púberes; los primeros hasta los siete años, la pubertad principiaba  a los doce años para las mujeres y a los catorce para los hombres, la menor edad duraba hasta los veinticinco años, lo que se concretó en las partidas, (partida 4, tít. 16, ley 4; y partida 6, tít. 16, </w:t>
      </w:r>
      <w:r>
        <w:rPr>
          <w:color w:val="231F20"/>
          <w:spacing w:val="-3"/>
          <w:sz w:val="20"/>
        </w:rPr>
        <w:t>leyes </w:t>
      </w:r>
      <w:r>
        <w:rPr>
          <w:color w:val="231F20"/>
          <w:sz w:val="20"/>
        </w:rPr>
        <w:t>1, 12, 13 y</w:t>
      </w:r>
      <w:r>
        <w:rPr>
          <w:color w:val="231F20"/>
          <w:spacing w:val="-28"/>
          <w:sz w:val="20"/>
        </w:rPr>
        <w:t> </w:t>
      </w:r>
      <w:r>
        <w:rPr>
          <w:color w:val="231F20"/>
          <w:sz w:val="20"/>
        </w:rPr>
        <w:t>21).</w:t>
      </w:r>
    </w:p>
    <w:p>
      <w:pPr>
        <w:spacing w:line="297" w:lineRule="auto" w:before="3"/>
        <w:ind w:left="480" w:right="117" w:firstLine="360"/>
        <w:jc w:val="both"/>
        <w:rPr>
          <w:sz w:val="20"/>
        </w:rPr>
      </w:pPr>
      <w:r>
        <w:rPr>
          <w:color w:val="231F20"/>
          <w:sz w:val="20"/>
        </w:rPr>
        <w:t>En la época de los francos –tribu de Germania que conquistó las Galias en el siglo</w:t>
      </w:r>
      <w:r>
        <w:rPr>
          <w:color w:val="231F20"/>
          <w:spacing w:val="-22"/>
          <w:sz w:val="20"/>
        </w:rPr>
        <w:t> </w:t>
      </w:r>
      <w:r>
        <w:rPr>
          <w:color w:val="231F20"/>
          <w:spacing w:val="-20"/>
          <w:sz w:val="20"/>
        </w:rPr>
        <w:t>V, </w:t>
      </w:r>
      <w:r>
        <w:rPr>
          <w:color w:val="231F20"/>
          <w:sz w:val="20"/>
        </w:rPr>
        <w:t>dando su nombre a Francia–, se señala que la mayor edad la alcanzaban los varones a los doce años, y que en la época medieval también a temprana edad se los consideraba ma- </w:t>
      </w:r>
      <w:r>
        <w:rPr>
          <w:color w:val="231F20"/>
          <w:spacing w:val="-2"/>
          <w:sz w:val="20"/>
        </w:rPr>
        <w:t>yores,</w:t>
      </w:r>
      <w:r>
        <w:rPr>
          <w:color w:val="231F20"/>
          <w:spacing w:val="-4"/>
          <w:sz w:val="20"/>
        </w:rPr>
        <w:t> </w:t>
      </w:r>
      <w:r>
        <w:rPr>
          <w:color w:val="231F20"/>
          <w:sz w:val="20"/>
        </w:rPr>
        <w:t>escalonándose</w:t>
      </w:r>
      <w:r>
        <w:rPr>
          <w:color w:val="231F20"/>
          <w:spacing w:val="-4"/>
          <w:sz w:val="20"/>
        </w:rPr>
        <w:t> </w:t>
      </w:r>
      <w:r>
        <w:rPr>
          <w:color w:val="231F20"/>
          <w:sz w:val="20"/>
        </w:rPr>
        <w:t>según</w:t>
      </w:r>
      <w:r>
        <w:rPr>
          <w:color w:val="231F20"/>
          <w:spacing w:val="-4"/>
          <w:sz w:val="20"/>
        </w:rPr>
        <w:t> </w:t>
      </w:r>
      <w:r>
        <w:rPr>
          <w:color w:val="231F20"/>
          <w:sz w:val="20"/>
        </w:rPr>
        <w:t>el</w:t>
      </w:r>
      <w:r>
        <w:rPr>
          <w:color w:val="231F20"/>
          <w:spacing w:val="-4"/>
          <w:sz w:val="20"/>
        </w:rPr>
        <w:t> </w:t>
      </w:r>
      <w:r>
        <w:rPr>
          <w:color w:val="231F20"/>
          <w:sz w:val="20"/>
        </w:rPr>
        <w:t>sexo</w:t>
      </w:r>
      <w:r>
        <w:rPr>
          <w:color w:val="231F20"/>
          <w:spacing w:val="-4"/>
          <w:sz w:val="20"/>
        </w:rPr>
        <w:t> </w:t>
      </w:r>
      <w:r>
        <w:rPr>
          <w:color w:val="231F20"/>
          <w:sz w:val="20"/>
        </w:rPr>
        <w:t>y</w:t>
      </w:r>
      <w:r>
        <w:rPr>
          <w:color w:val="231F20"/>
          <w:spacing w:val="-4"/>
          <w:sz w:val="20"/>
        </w:rPr>
        <w:t> </w:t>
      </w:r>
      <w:r>
        <w:rPr>
          <w:color w:val="231F20"/>
          <w:sz w:val="20"/>
        </w:rPr>
        <w:t>la</w:t>
      </w:r>
      <w:r>
        <w:rPr>
          <w:color w:val="231F20"/>
          <w:spacing w:val="-4"/>
          <w:sz w:val="20"/>
        </w:rPr>
        <w:t> </w:t>
      </w:r>
      <w:r>
        <w:rPr>
          <w:color w:val="231F20"/>
          <w:sz w:val="20"/>
        </w:rPr>
        <w:t>condición</w:t>
      </w:r>
      <w:r>
        <w:rPr>
          <w:color w:val="231F20"/>
          <w:spacing w:val="-4"/>
          <w:sz w:val="20"/>
        </w:rPr>
        <w:t> </w:t>
      </w:r>
      <w:r>
        <w:rPr>
          <w:color w:val="231F20"/>
          <w:sz w:val="20"/>
        </w:rPr>
        <w:t>social</w:t>
      </w:r>
      <w:r>
        <w:rPr>
          <w:color w:val="231F20"/>
          <w:spacing w:val="-4"/>
          <w:sz w:val="20"/>
        </w:rPr>
        <w:t> </w:t>
      </w:r>
      <w:r>
        <w:rPr>
          <w:color w:val="231F20"/>
          <w:sz w:val="20"/>
        </w:rPr>
        <w:t>desde</w:t>
      </w:r>
      <w:r>
        <w:rPr>
          <w:color w:val="231F20"/>
          <w:spacing w:val="-4"/>
          <w:sz w:val="20"/>
        </w:rPr>
        <w:t> </w:t>
      </w:r>
      <w:r>
        <w:rPr>
          <w:color w:val="231F20"/>
          <w:sz w:val="20"/>
        </w:rPr>
        <w:t>los</w:t>
      </w:r>
      <w:r>
        <w:rPr>
          <w:color w:val="231F20"/>
          <w:spacing w:val="-4"/>
          <w:sz w:val="20"/>
        </w:rPr>
        <w:t> </w:t>
      </w:r>
      <w:r>
        <w:rPr>
          <w:color w:val="231F20"/>
          <w:sz w:val="20"/>
        </w:rPr>
        <w:t>doce</w:t>
      </w:r>
      <w:r>
        <w:rPr>
          <w:color w:val="231F20"/>
          <w:spacing w:val="-4"/>
          <w:sz w:val="20"/>
        </w:rPr>
        <w:t> </w:t>
      </w:r>
      <w:r>
        <w:rPr>
          <w:color w:val="231F20"/>
          <w:sz w:val="20"/>
        </w:rPr>
        <w:t>hasta</w:t>
      </w:r>
      <w:r>
        <w:rPr>
          <w:color w:val="231F20"/>
          <w:spacing w:val="-4"/>
          <w:sz w:val="20"/>
        </w:rPr>
        <w:t> </w:t>
      </w:r>
      <w:r>
        <w:rPr>
          <w:color w:val="231F20"/>
          <w:sz w:val="20"/>
        </w:rPr>
        <w:t>los</w:t>
      </w:r>
      <w:r>
        <w:rPr>
          <w:color w:val="231F20"/>
          <w:spacing w:val="-4"/>
          <w:sz w:val="20"/>
        </w:rPr>
        <w:t> </w:t>
      </w:r>
      <w:r>
        <w:rPr>
          <w:color w:val="231F20"/>
          <w:sz w:val="20"/>
        </w:rPr>
        <w:t>veintiún años. En el Renacimiento se la establece en veinticinco, siguiendo el precedente romano, y con la ley francesa del 20 de septiembre de 1792 se la fijan en veintiún años, sin ser ya modificada,</w:t>
      </w:r>
      <w:r>
        <w:rPr>
          <w:color w:val="231F20"/>
          <w:spacing w:val="-33"/>
          <w:sz w:val="20"/>
        </w:rPr>
        <w:t> </w:t>
      </w:r>
      <w:r>
        <w:rPr>
          <w:color w:val="231F20"/>
          <w:sz w:val="20"/>
        </w:rPr>
        <w:t>como</w:t>
      </w:r>
      <w:r>
        <w:rPr>
          <w:color w:val="231F20"/>
          <w:spacing w:val="-33"/>
          <w:sz w:val="20"/>
        </w:rPr>
        <w:t> </w:t>
      </w:r>
      <w:r>
        <w:rPr>
          <w:color w:val="231F20"/>
          <w:sz w:val="20"/>
        </w:rPr>
        <w:t>cerrándose</w:t>
      </w:r>
      <w:r>
        <w:rPr>
          <w:color w:val="231F20"/>
          <w:spacing w:val="-33"/>
          <w:sz w:val="20"/>
        </w:rPr>
        <w:t> </w:t>
      </w:r>
      <w:r>
        <w:rPr>
          <w:color w:val="231F20"/>
          <w:sz w:val="20"/>
        </w:rPr>
        <w:t>el</w:t>
      </w:r>
      <w:r>
        <w:rPr>
          <w:color w:val="231F20"/>
          <w:spacing w:val="-33"/>
          <w:sz w:val="20"/>
        </w:rPr>
        <w:t> </w:t>
      </w:r>
      <w:r>
        <w:rPr>
          <w:color w:val="231F20"/>
          <w:sz w:val="20"/>
        </w:rPr>
        <w:t>ciclo</w:t>
      </w:r>
      <w:r>
        <w:rPr>
          <w:color w:val="231F20"/>
          <w:spacing w:val="-33"/>
          <w:sz w:val="20"/>
        </w:rPr>
        <w:t> </w:t>
      </w:r>
      <w:r>
        <w:rPr>
          <w:color w:val="231F20"/>
          <w:sz w:val="20"/>
        </w:rPr>
        <w:t>evolutivo</w:t>
      </w:r>
      <w:r>
        <w:rPr>
          <w:color w:val="231F20"/>
          <w:spacing w:val="-33"/>
          <w:sz w:val="20"/>
        </w:rPr>
        <w:t> </w:t>
      </w:r>
      <w:r>
        <w:rPr>
          <w:color w:val="231F20"/>
          <w:sz w:val="20"/>
        </w:rPr>
        <w:t>(</w:t>
      </w:r>
      <w:r>
        <w:rPr>
          <w:i/>
          <w:color w:val="231F20"/>
          <w:sz w:val="20"/>
        </w:rPr>
        <w:t>Omeba,</w:t>
      </w:r>
      <w:r>
        <w:rPr>
          <w:color w:val="231F20"/>
          <w:sz w:val="20"/>
        </w:rPr>
        <w:t>199:564).</w:t>
      </w:r>
    </w:p>
    <w:p>
      <w:pPr>
        <w:pStyle w:val="BodyText"/>
        <w:spacing w:before="5"/>
        <w:rPr>
          <w:sz w:val="23"/>
        </w:rPr>
      </w:pPr>
    </w:p>
    <w:p>
      <w:pPr>
        <w:pStyle w:val="BodyText"/>
        <w:spacing w:line="271" w:lineRule="auto"/>
        <w:ind w:left="120" w:right="117"/>
        <w:jc w:val="both"/>
      </w:pPr>
      <w:r>
        <w:rPr>
          <w:color w:val="231F20"/>
          <w:spacing w:val="-4"/>
        </w:rPr>
        <w:t>Tanto </w:t>
      </w:r>
      <w:r>
        <w:rPr>
          <w:color w:val="231F20"/>
        </w:rPr>
        <w:t>en España como en Francia tomaron el antecedente romano y clasificaron a  los menores, pero señalaron también límites a la minoría de edad, aun cuando desde los doce o catorce años, de acuerdo a la pubertad, alcanzaban cierta madurez –sobre todo psicológica–, pero se establecía dicha minoría hasta los 21 años –en Francia–, o hasta los veinticinco años –en</w:t>
      </w:r>
      <w:r>
        <w:rPr>
          <w:color w:val="231F20"/>
          <w:spacing w:val="-12"/>
        </w:rPr>
        <w:t> </w:t>
      </w:r>
      <w:r>
        <w:rPr>
          <w:color w:val="231F20"/>
        </w:rPr>
        <w:t>España–.</w:t>
      </w:r>
    </w:p>
    <w:p>
      <w:pPr>
        <w:pStyle w:val="BodyText"/>
        <w:spacing w:line="271" w:lineRule="auto" w:before="1"/>
        <w:ind w:left="120" w:right="113" w:firstLine="360"/>
        <w:jc w:val="both"/>
      </w:pPr>
      <w:r>
        <w:rPr>
          <w:color w:val="231F20"/>
        </w:rPr>
        <w:t>De </w:t>
      </w:r>
      <w:r>
        <w:rPr>
          <w:color w:val="231F20"/>
          <w:spacing w:val="2"/>
        </w:rPr>
        <w:t>ahí </w:t>
      </w:r>
      <w:r>
        <w:rPr>
          <w:color w:val="231F20"/>
        </w:rPr>
        <w:t>se </w:t>
      </w:r>
      <w:r>
        <w:rPr>
          <w:color w:val="231F20"/>
          <w:spacing w:val="3"/>
        </w:rPr>
        <w:t>toca </w:t>
      </w:r>
      <w:r>
        <w:rPr>
          <w:color w:val="231F20"/>
        </w:rPr>
        <w:t>lo </w:t>
      </w:r>
      <w:r>
        <w:rPr>
          <w:color w:val="231F20"/>
          <w:spacing w:val="2"/>
        </w:rPr>
        <w:t>relativo </w:t>
      </w:r>
      <w:r>
        <w:rPr>
          <w:color w:val="231F20"/>
        </w:rPr>
        <w:t>a la </w:t>
      </w:r>
      <w:r>
        <w:rPr>
          <w:color w:val="231F20"/>
          <w:spacing w:val="3"/>
        </w:rPr>
        <w:t>famosa “capacidad”, </w:t>
      </w:r>
      <w:r>
        <w:rPr>
          <w:color w:val="231F20"/>
          <w:spacing w:val="2"/>
        </w:rPr>
        <w:t>que </w:t>
      </w:r>
      <w:r>
        <w:rPr>
          <w:color w:val="231F20"/>
        </w:rPr>
        <w:t>en </w:t>
      </w:r>
      <w:r>
        <w:rPr>
          <w:color w:val="231F20"/>
          <w:spacing w:val="3"/>
        </w:rPr>
        <w:t>realidad </w:t>
      </w:r>
      <w:r>
        <w:rPr>
          <w:color w:val="231F20"/>
        </w:rPr>
        <w:t>es lo </w:t>
      </w:r>
      <w:r>
        <w:rPr>
          <w:color w:val="231F20"/>
          <w:spacing w:val="4"/>
        </w:rPr>
        <w:t>que </w:t>
      </w:r>
      <w:r>
        <w:rPr>
          <w:color w:val="231F20"/>
          <w:spacing w:val="2"/>
        </w:rPr>
        <w:t>nos </w:t>
      </w:r>
      <w:r>
        <w:rPr>
          <w:color w:val="231F20"/>
          <w:spacing w:val="3"/>
        </w:rPr>
        <w:t>otorga ciertos </w:t>
      </w:r>
      <w:r>
        <w:rPr>
          <w:color w:val="231F20"/>
          <w:spacing w:val="2"/>
        </w:rPr>
        <w:t>derechos, </w:t>
      </w:r>
      <w:r>
        <w:rPr>
          <w:color w:val="231F20"/>
        </w:rPr>
        <w:t>pero </w:t>
      </w:r>
      <w:r>
        <w:rPr>
          <w:color w:val="231F20"/>
          <w:spacing w:val="3"/>
        </w:rPr>
        <w:t>también </w:t>
      </w:r>
      <w:r>
        <w:rPr>
          <w:color w:val="231F20"/>
          <w:spacing w:val="2"/>
        </w:rPr>
        <w:t>nos </w:t>
      </w:r>
      <w:r>
        <w:rPr>
          <w:color w:val="231F20"/>
          <w:spacing w:val="3"/>
        </w:rPr>
        <w:t>impone </w:t>
      </w:r>
      <w:r>
        <w:rPr>
          <w:color w:val="231F20"/>
          <w:spacing w:val="4"/>
        </w:rPr>
        <w:t>determinadas </w:t>
      </w:r>
      <w:r>
        <w:rPr>
          <w:color w:val="231F20"/>
          <w:spacing w:val="3"/>
        </w:rPr>
        <w:t>obligaciones, pues sabemos </w:t>
      </w:r>
      <w:r>
        <w:rPr>
          <w:color w:val="231F20"/>
          <w:spacing w:val="2"/>
        </w:rPr>
        <w:t>que </w:t>
      </w:r>
      <w:r>
        <w:rPr>
          <w:color w:val="231F20"/>
        </w:rPr>
        <w:t>la </w:t>
      </w:r>
      <w:r>
        <w:rPr>
          <w:color w:val="231F20"/>
          <w:spacing w:val="3"/>
        </w:rPr>
        <w:t>capacidad puede </w:t>
      </w:r>
      <w:r>
        <w:rPr>
          <w:color w:val="231F20"/>
          <w:spacing w:val="2"/>
        </w:rPr>
        <w:t>ser </w:t>
      </w:r>
      <w:r>
        <w:rPr>
          <w:color w:val="231F20"/>
        </w:rPr>
        <w:t>de </w:t>
      </w:r>
      <w:r>
        <w:rPr>
          <w:color w:val="231F20"/>
          <w:spacing w:val="3"/>
        </w:rPr>
        <w:t>goce </w:t>
      </w:r>
      <w:r>
        <w:rPr>
          <w:color w:val="231F20"/>
        </w:rPr>
        <w:t>o de </w:t>
      </w:r>
      <w:r>
        <w:rPr>
          <w:color w:val="231F20"/>
          <w:spacing w:val="2"/>
        </w:rPr>
        <w:t>ejercicio, </w:t>
      </w:r>
      <w:r>
        <w:rPr>
          <w:color w:val="231F20"/>
        </w:rPr>
        <w:t>la </w:t>
      </w:r>
      <w:r>
        <w:rPr>
          <w:color w:val="231F20"/>
          <w:spacing w:val="3"/>
        </w:rPr>
        <w:t>primera </w:t>
      </w:r>
      <w:r>
        <w:rPr>
          <w:color w:val="231F20"/>
          <w:spacing w:val="4"/>
        </w:rPr>
        <w:t>la </w:t>
      </w:r>
      <w:r>
        <w:rPr>
          <w:color w:val="231F20"/>
          <w:spacing w:val="3"/>
        </w:rPr>
        <w:t>tenemos desde </w:t>
      </w:r>
      <w:r>
        <w:rPr>
          <w:color w:val="231F20"/>
        </w:rPr>
        <w:t>el </w:t>
      </w:r>
      <w:r>
        <w:rPr>
          <w:color w:val="231F20"/>
          <w:spacing w:val="3"/>
        </w:rPr>
        <w:t>momento </w:t>
      </w:r>
      <w:r>
        <w:rPr>
          <w:color w:val="231F20"/>
        </w:rPr>
        <w:t>de </w:t>
      </w:r>
      <w:r>
        <w:rPr>
          <w:color w:val="231F20"/>
          <w:spacing w:val="2"/>
        </w:rPr>
        <w:t>ser </w:t>
      </w:r>
      <w:r>
        <w:rPr>
          <w:color w:val="231F20"/>
          <w:spacing w:val="3"/>
        </w:rPr>
        <w:t>concebidos </w:t>
      </w:r>
      <w:r>
        <w:rPr>
          <w:color w:val="231F20"/>
        </w:rPr>
        <w:t>y  </w:t>
      </w:r>
      <w:r>
        <w:rPr>
          <w:color w:val="231F20"/>
          <w:spacing w:val="3"/>
        </w:rPr>
        <w:t>hasta </w:t>
      </w:r>
      <w:r>
        <w:rPr>
          <w:color w:val="231F20"/>
        </w:rPr>
        <w:t>la  </w:t>
      </w:r>
      <w:r>
        <w:rPr>
          <w:color w:val="231F20"/>
          <w:spacing w:val="2"/>
        </w:rPr>
        <w:t>muerte;  </w:t>
      </w:r>
      <w:r>
        <w:rPr>
          <w:color w:val="231F20"/>
        </w:rPr>
        <w:t>y  la  </w:t>
      </w:r>
      <w:r>
        <w:rPr>
          <w:color w:val="231F20"/>
          <w:spacing w:val="4"/>
        </w:rPr>
        <w:t>segunda, </w:t>
      </w:r>
      <w:r>
        <w:rPr>
          <w:color w:val="231F20"/>
        </w:rPr>
        <w:t>va a </w:t>
      </w:r>
      <w:r>
        <w:rPr>
          <w:color w:val="231F20"/>
          <w:spacing w:val="2"/>
        </w:rPr>
        <w:t>ser </w:t>
      </w:r>
      <w:r>
        <w:rPr>
          <w:color w:val="231F20"/>
        </w:rPr>
        <w:t>la </w:t>
      </w:r>
      <w:r>
        <w:rPr>
          <w:color w:val="231F20"/>
          <w:spacing w:val="2"/>
        </w:rPr>
        <w:t>que </w:t>
      </w:r>
      <w:r>
        <w:rPr>
          <w:color w:val="231F20"/>
          <w:spacing w:val="3"/>
        </w:rPr>
        <w:t>adquiramos </w:t>
      </w:r>
      <w:r>
        <w:rPr>
          <w:color w:val="231F20"/>
        </w:rPr>
        <w:t>al </w:t>
      </w:r>
      <w:r>
        <w:rPr>
          <w:color w:val="231F20"/>
          <w:spacing w:val="2"/>
        </w:rPr>
        <w:t>ser </w:t>
      </w:r>
      <w:r>
        <w:rPr>
          <w:color w:val="231F20"/>
        </w:rPr>
        <w:t>mayores de </w:t>
      </w:r>
      <w:r>
        <w:rPr>
          <w:color w:val="231F20"/>
          <w:spacing w:val="3"/>
        </w:rPr>
        <w:t>edad –sabemos </w:t>
      </w:r>
      <w:r>
        <w:rPr>
          <w:color w:val="231F20"/>
          <w:spacing w:val="2"/>
        </w:rPr>
        <w:t>que </w:t>
      </w:r>
      <w:r>
        <w:rPr>
          <w:color w:val="231F20"/>
        </w:rPr>
        <w:t>la </w:t>
      </w:r>
      <w:r>
        <w:rPr>
          <w:color w:val="231F20"/>
          <w:spacing w:val="3"/>
        </w:rPr>
        <w:t>misma </w:t>
      </w:r>
      <w:r>
        <w:rPr>
          <w:color w:val="231F20"/>
          <w:spacing w:val="4"/>
        </w:rPr>
        <w:t>se  </w:t>
      </w:r>
      <w:r>
        <w:rPr>
          <w:color w:val="231F20"/>
          <w:spacing w:val="3"/>
        </w:rPr>
        <w:t>puede perder </w:t>
      </w:r>
      <w:r>
        <w:rPr>
          <w:color w:val="231F20"/>
          <w:spacing w:val="2"/>
        </w:rPr>
        <w:t>por </w:t>
      </w:r>
      <w:r>
        <w:rPr>
          <w:color w:val="231F20"/>
          <w:spacing w:val="3"/>
        </w:rPr>
        <w:t>cuestiones físicas </w:t>
      </w:r>
      <w:r>
        <w:rPr>
          <w:color w:val="231F20"/>
        </w:rPr>
        <w:t>y </w:t>
      </w:r>
      <w:r>
        <w:rPr>
          <w:color w:val="231F20"/>
          <w:spacing w:val="3"/>
        </w:rPr>
        <w:t>mentales </w:t>
      </w:r>
      <w:r>
        <w:rPr>
          <w:color w:val="231F20"/>
        </w:rPr>
        <w:t>o </w:t>
      </w:r>
      <w:r>
        <w:rPr>
          <w:color w:val="231F20"/>
          <w:spacing w:val="2"/>
        </w:rPr>
        <w:t>por </w:t>
      </w:r>
      <w:r>
        <w:rPr>
          <w:color w:val="231F20"/>
          <w:spacing w:val="4"/>
        </w:rPr>
        <w:t>determinaciones </w:t>
      </w:r>
      <w:r>
        <w:rPr>
          <w:color w:val="231F20"/>
          <w:spacing w:val="3"/>
        </w:rPr>
        <w:t>legales– </w:t>
      </w:r>
      <w:r>
        <w:rPr>
          <w:color w:val="231F20"/>
        </w:rPr>
        <w:t>y </w:t>
      </w:r>
      <w:r>
        <w:rPr>
          <w:color w:val="231F20"/>
          <w:spacing w:val="3"/>
        </w:rPr>
        <w:t>también </w:t>
      </w:r>
      <w:r>
        <w:rPr>
          <w:color w:val="231F20"/>
        </w:rPr>
        <w:t>se </w:t>
      </w:r>
      <w:r>
        <w:rPr>
          <w:color w:val="231F20"/>
          <w:spacing w:val="3"/>
        </w:rPr>
        <w:t>pierde </w:t>
      </w:r>
      <w:r>
        <w:rPr>
          <w:color w:val="231F20"/>
          <w:spacing w:val="2"/>
        </w:rPr>
        <w:t>con </w:t>
      </w:r>
      <w:r>
        <w:rPr>
          <w:color w:val="231F20"/>
        </w:rPr>
        <w:t>la </w:t>
      </w:r>
      <w:r>
        <w:rPr>
          <w:color w:val="231F20"/>
          <w:spacing w:val="2"/>
        </w:rPr>
        <w:t>muerte </w:t>
      </w:r>
      <w:r>
        <w:rPr>
          <w:color w:val="231F20"/>
        </w:rPr>
        <w:t>o </w:t>
      </w:r>
      <w:r>
        <w:rPr>
          <w:color w:val="231F20"/>
          <w:spacing w:val="2"/>
        </w:rPr>
        <w:t>por </w:t>
      </w:r>
      <w:r>
        <w:rPr>
          <w:color w:val="231F20"/>
          <w:spacing w:val="3"/>
        </w:rPr>
        <w:t>alguna incapacidad (uno </w:t>
      </w:r>
      <w:r>
        <w:rPr>
          <w:color w:val="231F20"/>
        </w:rPr>
        <w:t>de </w:t>
      </w:r>
      <w:r>
        <w:rPr>
          <w:color w:val="231F20"/>
          <w:spacing w:val="2"/>
        </w:rPr>
        <w:t>los </w:t>
      </w:r>
      <w:r>
        <w:rPr>
          <w:color w:val="231F20"/>
          <w:spacing w:val="4"/>
        </w:rPr>
        <w:t>elementos </w:t>
      </w:r>
      <w:r>
        <w:rPr>
          <w:color w:val="231F20"/>
          <w:spacing w:val="3"/>
        </w:rPr>
        <w:t>diferenciales </w:t>
      </w:r>
      <w:r>
        <w:rPr>
          <w:color w:val="231F20"/>
        </w:rPr>
        <w:t>de </w:t>
      </w:r>
      <w:r>
        <w:rPr>
          <w:color w:val="231F20"/>
          <w:spacing w:val="2"/>
        </w:rPr>
        <w:t>las </w:t>
      </w:r>
      <w:r>
        <w:rPr>
          <w:color w:val="231F20"/>
          <w:spacing w:val="3"/>
        </w:rPr>
        <w:t>personas físicas </w:t>
      </w:r>
      <w:r>
        <w:rPr>
          <w:color w:val="231F20"/>
        </w:rPr>
        <w:t>y </w:t>
      </w:r>
      <w:r>
        <w:rPr>
          <w:color w:val="231F20"/>
          <w:spacing w:val="3"/>
        </w:rPr>
        <w:t>morales, </w:t>
      </w:r>
      <w:r>
        <w:rPr>
          <w:color w:val="231F20"/>
        </w:rPr>
        <w:t>ya </w:t>
      </w:r>
      <w:r>
        <w:rPr>
          <w:color w:val="231F20"/>
          <w:spacing w:val="2"/>
        </w:rPr>
        <w:t>que </w:t>
      </w:r>
      <w:r>
        <w:rPr>
          <w:color w:val="231F20"/>
        </w:rPr>
        <w:t>el otro es el </w:t>
      </w:r>
      <w:r>
        <w:rPr>
          <w:color w:val="231F20"/>
          <w:spacing w:val="3"/>
        </w:rPr>
        <w:t>estado civil); </w:t>
      </w:r>
      <w:r>
        <w:rPr>
          <w:color w:val="231F20"/>
        </w:rPr>
        <w:t>en </w:t>
      </w:r>
      <w:r>
        <w:rPr>
          <w:color w:val="231F20"/>
          <w:spacing w:val="3"/>
        </w:rPr>
        <w:t>relación </w:t>
      </w:r>
      <w:r>
        <w:rPr>
          <w:color w:val="231F20"/>
          <w:spacing w:val="2"/>
        </w:rPr>
        <w:t>con </w:t>
      </w:r>
      <w:r>
        <w:rPr>
          <w:color w:val="231F20"/>
          <w:spacing w:val="3"/>
        </w:rPr>
        <w:t>esto </w:t>
      </w:r>
      <w:r>
        <w:rPr>
          <w:color w:val="231F20"/>
        </w:rPr>
        <w:t>en la </w:t>
      </w:r>
      <w:r>
        <w:rPr>
          <w:color w:val="231F20"/>
          <w:spacing w:val="3"/>
        </w:rPr>
        <w:t>enciclopedia </w:t>
      </w:r>
      <w:r>
        <w:rPr>
          <w:color w:val="231F20"/>
        </w:rPr>
        <w:t>en </w:t>
      </w:r>
      <w:r>
        <w:rPr>
          <w:color w:val="231F20"/>
          <w:spacing w:val="3"/>
        </w:rPr>
        <w:t>comento </w:t>
      </w:r>
      <w:r>
        <w:rPr>
          <w:color w:val="231F20"/>
        </w:rPr>
        <w:t>se </w:t>
      </w:r>
      <w:r>
        <w:rPr>
          <w:color w:val="231F20"/>
          <w:spacing w:val="3"/>
        </w:rPr>
        <w:t>describe </w:t>
      </w:r>
      <w:r>
        <w:rPr>
          <w:color w:val="231F20"/>
          <w:spacing w:val="24"/>
        </w:rPr>
        <w:t> </w:t>
      </w:r>
      <w:r>
        <w:rPr>
          <w:color w:val="231F20"/>
          <w:spacing w:val="3"/>
        </w:rPr>
        <w:t>que:</w:t>
      </w:r>
    </w:p>
    <w:p>
      <w:pPr>
        <w:pStyle w:val="BodyText"/>
        <w:spacing w:before="7"/>
        <w:rPr>
          <w:sz w:val="26"/>
        </w:rPr>
      </w:pPr>
    </w:p>
    <w:p>
      <w:pPr>
        <w:spacing w:line="297" w:lineRule="auto" w:before="0"/>
        <w:ind w:left="480" w:right="115" w:firstLine="0"/>
        <w:jc w:val="both"/>
        <w:rPr>
          <w:sz w:val="20"/>
        </w:rPr>
      </w:pPr>
      <w:r>
        <w:rPr>
          <w:color w:val="231F20"/>
          <w:sz w:val="20"/>
        </w:rPr>
        <w:t>En orden al Derecho civil [capacidad]. Sabemos que la capacidad es la aptitud para adquirir derechos y contraer obligaciones, y que ella depende exclusivamente de la ley, como asimismo que en el caso de menores tienen su fundamento en el Derecho natural, dado que cuando no se ha llegado a cierta edad [presunción que necesariamente para la ley debe de ser iure de iure] se carece de experiencia y de los conocimientos necesarios para dirigir su persona y administrar sus bienes.</w:t>
      </w:r>
    </w:p>
    <w:p>
      <w:pPr>
        <w:spacing w:line="297" w:lineRule="auto" w:before="3"/>
        <w:ind w:left="480" w:right="115" w:firstLine="360"/>
        <w:jc w:val="both"/>
        <w:rPr>
          <w:sz w:val="20"/>
        </w:rPr>
      </w:pPr>
      <w:r>
        <w:rPr>
          <w:color w:val="231F20"/>
          <w:sz w:val="20"/>
        </w:rPr>
        <w:t>Conocemos la clasificación de la capacidad o incapacidad de derecho y de hecho.  La primera se relaciona con el goce de los derechos e importa ser su titular, la segunda con</w:t>
      </w:r>
      <w:r>
        <w:rPr>
          <w:color w:val="231F20"/>
          <w:spacing w:val="17"/>
          <w:sz w:val="20"/>
        </w:rPr>
        <w:t> </w:t>
      </w:r>
      <w:r>
        <w:rPr>
          <w:color w:val="231F20"/>
          <w:sz w:val="20"/>
        </w:rPr>
        <w:t>su</w:t>
      </w:r>
      <w:r>
        <w:rPr>
          <w:color w:val="231F20"/>
          <w:spacing w:val="17"/>
          <w:sz w:val="20"/>
        </w:rPr>
        <w:t> </w:t>
      </w:r>
      <w:r>
        <w:rPr>
          <w:color w:val="231F20"/>
          <w:sz w:val="20"/>
        </w:rPr>
        <w:t>ejercicio</w:t>
      </w:r>
      <w:r>
        <w:rPr>
          <w:color w:val="231F20"/>
          <w:spacing w:val="17"/>
          <w:sz w:val="20"/>
        </w:rPr>
        <w:t> </w:t>
      </w:r>
      <w:r>
        <w:rPr>
          <w:color w:val="231F20"/>
          <w:sz w:val="20"/>
        </w:rPr>
        <w:t>y</w:t>
      </w:r>
      <w:r>
        <w:rPr>
          <w:color w:val="231F20"/>
          <w:spacing w:val="17"/>
          <w:sz w:val="20"/>
        </w:rPr>
        <w:t> </w:t>
      </w:r>
      <w:r>
        <w:rPr>
          <w:color w:val="231F20"/>
          <w:sz w:val="20"/>
        </w:rPr>
        <w:t>se</w:t>
      </w:r>
      <w:r>
        <w:rPr>
          <w:color w:val="231F20"/>
          <w:spacing w:val="17"/>
          <w:sz w:val="20"/>
        </w:rPr>
        <w:t> </w:t>
      </w:r>
      <w:r>
        <w:rPr>
          <w:color w:val="231F20"/>
          <w:sz w:val="20"/>
        </w:rPr>
        <w:t>refiere</w:t>
      </w:r>
      <w:r>
        <w:rPr>
          <w:color w:val="231F20"/>
          <w:spacing w:val="17"/>
          <w:sz w:val="20"/>
        </w:rPr>
        <w:t> </w:t>
      </w:r>
      <w:r>
        <w:rPr>
          <w:color w:val="231F20"/>
          <w:sz w:val="20"/>
        </w:rPr>
        <w:t>a</w:t>
      </w:r>
      <w:r>
        <w:rPr>
          <w:color w:val="231F20"/>
          <w:spacing w:val="17"/>
          <w:sz w:val="20"/>
        </w:rPr>
        <w:t> </w:t>
      </w:r>
      <w:r>
        <w:rPr>
          <w:color w:val="231F20"/>
          <w:sz w:val="20"/>
        </w:rPr>
        <w:t>su</w:t>
      </w:r>
      <w:r>
        <w:rPr>
          <w:color w:val="231F20"/>
          <w:spacing w:val="17"/>
          <w:sz w:val="20"/>
        </w:rPr>
        <w:t> </w:t>
      </w:r>
      <w:r>
        <w:rPr>
          <w:color w:val="231F20"/>
          <w:sz w:val="20"/>
        </w:rPr>
        <w:t>efectivización.</w:t>
      </w:r>
      <w:r>
        <w:rPr>
          <w:color w:val="231F20"/>
          <w:spacing w:val="17"/>
          <w:sz w:val="20"/>
        </w:rPr>
        <w:t> </w:t>
      </w:r>
      <w:r>
        <w:rPr>
          <w:color w:val="231F20"/>
          <w:sz w:val="20"/>
        </w:rPr>
        <w:t>La</w:t>
      </w:r>
      <w:r>
        <w:rPr>
          <w:color w:val="231F20"/>
          <w:spacing w:val="17"/>
          <w:sz w:val="20"/>
        </w:rPr>
        <w:t> </w:t>
      </w:r>
      <w:r>
        <w:rPr>
          <w:color w:val="231F20"/>
          <w:sz w:val="20"/>
        </w:rPr>
        <w:t>incapacidad</w:t>
      </w:r>
      <w:r>
        <w:rPr>
          <w:color w:val="231F20"/>
          <w:spacing w:val="17"/>
          <w:sz w:val="20"/>
        </w:rPr>
        <w:t> </w:t>
      </w:r>
      <w:r>
        <w:rPr>
          <w:color w:val="231F20"/>
          <w:sz w:val="20"/>
        </w:rPr>
        <w:t>de</w:t>
      </w:r>
      <w:r>
        <w:rPr>
          <w:color w:val="231F20"/>
          <w:spacing w:val="17"/>
          <w:sz w:val="20"/>
        </w:rPr>
        <w:t> </w:t>
      </w:r>
      <w:r>
        <w:rPr>
          <w:color w:val="231F20"/>
          <w:sz w:val="20"/>
        </w:rPr>
        <w:t>derecho</w:t>
      </w:r>
      <w:r>
        <w:rPr>
          <w:color w:val="231F20"/>
          <w:spacing w:val="17"/>
          <w:sz w:val="20"/>
        </w:rPr>
        <w:t> </w:t>
      </w:r>
      <w:r>
        <w:rPr>
          <w:color w:val="231F20"/>
          <w:sz w:val="20"/>
        </w:rPr>
        <w:t>es</w:t>
      </w:r>
      <w:r>
        <w:rPr>
          <w:color w:val="231F20"/>
          <w:spacing w:val="17"/>
          <w:sz w:val="20"/>
        </w:rPr>
        <w:t> </w:t>
      </w:r>
      <w:r>
        <w:rPr>
          <w:color w:val="231F20"/>
          <w:sz w:val="20"/>
        </w:rPr>
        <w:t>siempre</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5" w:firstLine="0"/>
        <w:jc w:val="both"/>
        <w:rPr>
          <w:sz w:val="20"/>
        </w:rPr>
      </w:pPr>
      <w:r>
        <w:rPr>
          <w:color w:val="231F20"/>
          <w:sz w:val="20"/>
        </w:rPr>
        <w:t>relativa, no se admite actualmente la posibilidad de que una persona carezca de la refe- rida titularidad en forma total. En cuanto a la de hecho puede ser absoluta o relativa. La absoluta inhabilita a la persona para el ejercicio de todos sus derechos, la relativa crea una incapacidad para realizar ciertos actos, o establece condiciones para su ejercicio </w:t>
      </w:r>
      <w:r>
        <w:rPr>
          <w:color w:val="231F20"/>
          <w:w w:val="95"/>
          <w:sz w:val="20"/>
        </w:rPr>
        <w:t>(</w:t>
      </w:r>
      <w:r>
        <w:rPr>
          <w:i/>
          <w:color w:val="231F20"/>
          <w:w w:val="95"/>
          <w:sz w:val="20"/>
        </w:rPr>
        <w:t>Omeba, </w:t>
      </w:r>
      <w:r>
        <w:rPr>
          <w:color w:val="231F20"/>
          <w:w w:val="95"/>
          <w:sz w:val="20"/>
        </w:rPr>
        <w:t>1991:565).</w:t>
      </w:r>
    </w:p>
    <w:p>
      <w:pPr>
        <w:pStyle w:val="BodyText"/>
        <w:spacing w:before="5"/>
        <w:rPr>
          <w:sz w:val="23"/>
        </w:rPr>
      </w:pPr>
    </w:p>
    <w:p>
      <w:pPr>
        <w:pStyle w:val="BodyText"/>
        <w:spacing w:line="271" w:lineRule="auto"/>
        <w:ind w:left="100" w:right="117"/>
        <w:jc w:val="both"/>
      </w:pPr>
      <w:r>
        <w:rPr>
          <w:color w:val="231F20"/>
        </w:rPr>
        <w:t>De lo cual, resulta que al menor de edad en cierta forma se le ha tratado de incapaz en ciertos aspectos legales, mismos que van ligados a los aspectos psicológicos o de la naturaleza propia del menor, en cuanto a su edad. Saliendo a flote las figuras tanto de la patria potestad como la tutela, donde se debe al padre o tutor el respeto y la obediencia que dichas figuras imponen:</w:t>
      </w:r>
    </w:p>
    <w:p>
      <w:pPr>
        <w:pStyle w:val="BodyText"/>
        <w:spacing w:before="7"/>
        <w:rPr>
          <w:sz w:val="26"/>
        </w:rPr>
      </w:pPr>
    </w:p>
    <w:p>
      <w:pPr>
        <w:spacing w:line="297" w:lineRule="auto" w:before="0"/>
        <w:ind w:left="460" w:right="115" w:firstLine="0"/>
        <w:jc w:val="both"/>
        <w:rPr>
          <w:sz w:val="20"/>
        </w:rPr>
      </w:pPr>
      <w:r>
        <w:rPr>
          <w:color w:val="231F20"/>
          <w:sz w:val="20"/>
        </w:rPr>
        <w:t>Corresponde referirnos a dos aspectos trascendentes o enfoques referentes a la incapa- cidad del menor, que tiene en cuenta la persona o los bienes. En cuanto al primero en atención a las circunstancias antes apuntadas por las que se presume que el menor no tiene suficiente desarrollo mental, se ha sometido a la autoridad de los padres o patria potestad, o en su caso tutor. Como consecuencia de ello estos últimos tienen la direc- ción de su persona, ya se trate de menores impúberes o adultos, y en esta situación se encuentran sometidos a la autoridad lógica y natural, que emana del mandato legal, debiéndoles respeto y obediencia.</w:t>
      </w:r>
    </w:p>
    <w:p>
      <w:pPr>
        <w:spacing w:line="297" w:lineRule="auto" w:before="3"/>
        <w:ind w:left="460" w:right="117" w:firstLine="360"/>
        <w:jc w:val="right"/>
        <w:rPr>
          <w:sz w:val="20"/>
        </w:rPr>
      </w:pPr>
      <w:r>
        <w:rPr>
          <w:color w:val="231F20"/>
          <w:sz w:val="20"/>
        </w:rPr>
        <w:t>En</w:t>
      </w:r>
      <w:r>
        <w:rPr>
          <w:color w:val="231F20"/>
          <w:spacing w:val="-10"/>
          <w:sz w:val="20"/>
        </w:rPr>
        <w:t> </w:t>
      </w:r>
      <w:r>
        <w:rPr>
          <w:color w:val="231F20"/>
          <w:sz w:val="20"/>
        </w:rPr>
        <w:t>síntesis,</w:t>
      </w:r>
      <w:r>
        <w:rPr>
          <w:color w:val="231F20"/>
          <w:spacing w:val="-10"/>
          <w:sz w:val="20"/>
        </w:rPr>
        <w:t> </w:t>
      </w:r>
      <w:r>
        <w:rPr>
          <w:color w:val="231F20"/>
          <w:sz w:val="20"/>
        </w:rPr>
        <w:t>debe</w:t>
      </w:r>
      <w:r>
        <w:rPr>
          <w:color w:val="231F20"/>
          <w:spacing w:val="-10"/>
          <w:sz w:val="20"/>
        </w:rPr>
        <w:t> </w:t>
      </w:r>
      <w:r>
        <w:rPr>
          <w:color w:val="231F20"/>
          <w:sz w:val="20"/>
        </w:rPr>
        <w:t>estimarse,</w:t>
      </w:r>
      <w:r>
        <w:rPr>
          <w:color w:val="231F20"/>
          <w:spacing w:val="-10"/>
          <w:sz w:val="20"/>
        </w:rPr>
        <w:t> </w:t>
      </w:r>
      <w:r>
        <w:rPr>
          <w:color w:val="231F20"/>
          <w:sz w:val="20"/>
        </w:rPr>
        <w:t>y</w:t>
      </w:r>
      <w:r>
        <w:rPr>
          <w:color w:val="231F20"/>
          <w:spacing w:val="-10"/>
          <w:sz w:val="20"/>
        </w:rPr>
        <w:t> </w:t>
      </w:r>
      <w:r>
        <w:rPr>
          <w:color w:val="231F20"/>
          <w:sz w:val="20"/>
        </w:rPr>
        <w:t>así</w:t>
      </w:r>
      <w:r>
        <w:rPr>
          <w:color w:val="231F20"/>
          <w:spacing w:val="-10"/>
          <w:sz w:val="20"/>
        </w:rPr>
        <w:t> </w:t>
      </w:r>
      <w:r>
        <w:rPr>
          <w:color w:val="231F20"/>
          <w:sz w:val="20"/>
        </w:rPr>
        <w:t>lo</w:t>
      </w:r>
      <w:r>
        <w:rPr>
          <w:color w:val="231F20"/>
          <w:spacing w:val="-10"/>
          <w:sz w:val="20"/>
        </w:rPr>
        <w:t> </w:t>
      </w:r>
      <w:r>
        <w:rPr>
          <w:color w:val="231F20"/>
          <w:sz w:val="20"/>
        </w:rPr>
        <w:t>considera</w:t>
      </w:r>
      <w:r>
        <w:rPr>
          <w:color w:val="231F20"/>
          <w:spacing w:val="-10"/>
          <w:sz w:val="20"/>
        </w:rPr>
        <w:t> </w:t>
      </w:r>
      <w:r>
        <w:rPr>
          <w:color w:val="231F20"/>
          <w:sz w:val="20"/>
        </w:rPr>
        <w:t>la</w:t>
      </w:r>
      <w:r>
        <w:rPr>
          <w:color w:val="231F20"/>
          <w:spacing w:val="-10"/>
          <w:sz w:val="20"/>
        </w:rPr>
        <w:t> </w:t>
      </w:r>
      <w:r>
        <w:rPr>
          <w:color w:val="231F20"/>
          <w:sz w:val="20"/>
        </w:rPr>
        <w:t>doctrina</w:t>
      </w:r>
      <w:r>
        <w:rPr>
          <w:color w:val="231F20"/>
          <w:spacing w:val="-10"/>
          <w:sz w:val="20"/>
        </w:rPr>
        <w:t> </w:t>
      </w:r>
      <w:r>
        <w:rPr>
          <w:color w:val="231F20"/>
          <w:sz w:val="20"/>
        </w:rPr>
        <w:t>y</w:t>
      </w:r>
      <w:r>
        <w:rPr>
          <w:color w:val="231F20"/>
          <w:spacing w:val="-10"/>
          <w:sz w:val="20"/>
        </w:rPr>
        <w:t> </w:t>
      </w:r>
      <w:r>
        <w:rPr>
          <w:color w:val="231F20"/>
          <w:sz w:val="20"/>
        </w:rPr>
        <w:t>como</w:t>
      </w:r>
      <w:r>
        <w:rPr>
          <w:color w:val="231F20"/>
          <w:spacing w:val="-10"/>
          <w:sz w:val="20"/>
        </w:rPr>
        <w:t> </w:t>
      </w:r>
      <w:r>
        <w:rPr>
          <w:color w:val="231F20"/>
          <w:sz w:val="20"/>
        </w:rPr>
        <w:t>consecuencia</w:t>
      </w:r>
      <w:r>
        <w:rPr>
          <w:color w:val="231F20"/>
          <w:spacing w:val="-10"/>
          <w:sz w:val="20"/>
        </w:rPr>
        <w:t> </w:t>
      </w:r>
      <w:r>
        <w:rPr>
          <w:color w:val="231F20"/>
          <w:sz w:val="20"/>
        </w:rPr>
        <w:t>de</w:t>
      </w:r>
      <w:r>
        <w:rPr>
          <w:color w:val="231F20"/>
          <w:spacing w:val="-10"/>
          <w:sz w:val="20"/>
        </w:rPr>
        <w:t> </w:t>
      </w:r>
      <w:r>
        <w:rPr>
          <w:color w:val="231F20"/>
          <w:sz w:val="20"/>
        </w:rPr>
        <w:t>ello</w:t>
      </w:r>
      <w:r>
        <w:rPr>
          <w:color w:val="231F20"/>
          <w:w w:val="94"/>
          <w:sz w:val="20"/>
        </w:rPr>
        <w:t> </w:t>
      </w:r>
      <w:r>
        <w:rPr>
          <w:color w:val="231F20"/>
          <w:sz w:val="20"/>
        </w:rPr>
        <w:t>se nota una inclinación en ese sentido de la legislación comparada, que</w:t>
      </w:r>
      <w:r>
        <w:rPr>
          <w:color w:val="231F20"/>
          <w:spacing w:val="6"/>
          <w:sz w:val="20"/>
        </w:rPr>
        <w:t> </w:t>
      </w:r>
      <w:r>
        <w:rPr>
          <w:color w:val="231F20"/>
          <w:sz w:val="20"/>
        </w:rPr>
        <w:t>como</w:t>
      </w:r>
      <w:r>
        <w:rPr>
          <w:color w:val="231F20"/>
          <w:spacing w:val="13"/>
          <w:sz w:val="20"/>
        </w:rPr>
        <w:t> </w:t>
      </w:r>
      <w:r>
        <w:rPr>
          <w:color w:val="231F20"/>
          <w:sz w:val="20"/>
        </w:rPr>
        <w:t>principio</w:t>
      </w:r>
      <w:r>
        <w:rPr>
          <w:color w:val="231F20"/>
          <w:w w:val="100"/>
          <w:sz w:val="20"/>
        </w:rPr>
        <w:t> </w:t>
      </w:r>
      <w:r>
        <w:rPr>
          <w:color w:val="231F20"/>
          <w:sz w:val="20"/>
        </w:rPr>
        <w:t>general</w:t>
      </w:r>
      <w:r>
        <w:rPr>
          <w:color w:val="231F20"/>
          <w:spacing w:val="-20"/>
          <w:sz w:val="20"/>
        </w:rPr>
        <w:t> </w:t>
      </w:r>
      <w:r>
        <w:rPr>
          <w:color w:val="231F20"/>
          <w:sz w:val="20"/>
        </w:rPr>
        <w:t>al</w:t>
      </w:r>
      <w:r>
        <w:rPr>
          <w:color w:val="231F20"/>
          <w:spacing w:val="-20"/>
          <w:sz w:val="20"/>
        </w:rPr>
        <w:t> </w:t>
      </w:r>
      <w:r>
        <w:rPr>
          <w:color w:val="231F20"/>
          <w:spacing w:val="-5"/>
          <w:sz w:val="20"/>
        </w:rPr>
        <w:t>menor,</w:t>
      </w:r>
      <w:r>
        <w:rPr>
          <w:color w:val="231F20"/>
          <w:spacing w:val="-20"/>
          <w:sz w:val="20"/>
        </w:rPr>
        <w:t> </w:t>
      </w:r>
      <w:r>
        <w:rPr>
          <w:color w:val="231F20"/>
          <w:sz w:val="20"/>
        </w:rPr>
        <w:t>cualquiera</w:t>
      </w:r>
      <w:r>
        <w:rPr>
          <w:color w:val="231F20"/>
          <w:spacing w:val="-20"/>
          <w:sz w:val="20"/>
        </w:rPr>
        <w:t> </w:t>
      </w:r>
      <w:r>
        <w:rPr>
          <w:color w:val="231F20"/>
          <w:sz w:val="20"/>
        </w:rPr>
        <w:t>que</w:t>
      </w:r>
      <w:r>
        <w:rPr>
          <w:color w:val="231F20"/>
          <w:spacing w:val="-20"/>
          <w:sz w:val="20"/>
        </w:rPr>
        <w:t> </w:t>
      </w:r>
      <w:r>
        <w:rPr>
          <w:color w:val="231F20"/>
          <w:sz w:val="20"/>
        </w:rPr>
        <w:t>sea</w:t>
      </w:r>
      <w:r>
        <w:rPr>
          <w:color w:val="231F20"/>
          <w:spacing w:val="-20"/>
          <w:sz w:val="20"/>
        </w:rPr>
        <w:t> </w:t>
      </w:r>
      <w:r>
        <w:rPr>
          <w:color w:val="231F20"/>
          <w:sz w:val="20"/>
        </w:rPr>
        <w:t>su</w:t>
      </w:r>
      <w:r>
        <w:rPr>
          <w:color w:val="231F20"/>
          <w:spacing w:val="-19"/>
          <w:sz w:val="20"/>
        </w:rPr>
        <w:t> </w:t>
      </w:r>
      <w:r>
        <w:rPr>
          <w:color w:val="231F20"/>
          <w:sz w:val="20"/>
        </w:rPr>
        <w:t>edad,</w:t>
      </w:r>
      <w:r>
        <w:rPr>
          <w:color w:val="231F20"/>
          <w:spacing w:val="-19"/>
          <w:sz w:val="20"/>
        </w:rPr>
        <w:t> </w:t>
      </w:r>
      <w:r>
        <w:rPr>
          <w:color w:val="231F20"/>
          <w:sz w:val="20"/>
        </w:rPr>
        <w:t>se</w:t>
      </w:r>
      <w:r>
        <w:rPr>
          <w:color w:val="231F20"/>
          <w:spacing w:val="-20"/>
          <w:sz w:val="20"/>
        </w:rPr>
        <w:t> </w:t>
      </w:r>
      <w:r>
        <w:rPr>
          <w:color w:val="231F20"/>
          <w:sz w:val="20"/>
        </w:rPr>
        <w:t>lo</w:t>
      </w:r>
      <w:r>
        <w:rPr>
          <w:color w:val="231F20"/>
          <w:spacing w:val="-20"/>
          <w:sz w:val="20"/>
        </w:rPr>
        <w:t> </w:t>
      </w:r>
      <w:r>
        <w:rPr>
          <w:color w:val="231F20"/>
          <w:sz w:val="20"/>
        </w:rPr>
        <w:t>debe</w:t>
      </w:r>
      <w:r>
        <w:rPr>
          <w:color w:val="231F20"/>
          <w:spacing w:val="-20"/>
          <w:sz w:val="20"/>
        </w:rPr>
        <w:t> </w:t>
      </w:r>
      <w:r>
        <w:rPr>
          <w:color w:val="231F20"/>
          <w:sz w:val="20"/>
        </w:rPr>
        <w:t>de</w:t>
      </w:r>
      <w:r>
        <w:rPr>
          <w:color w:val="231F20"/>
          <w:spacing w:val="-20"/>
          <w:sz w:val="20"/>
        </w:rPr>
        <w:t> </w:t>
      </w:r>
      <w:r>
        <w:rPr>
          <w:color w:val="231F20"/>
          <w:sz w:val="20"/>
        </w:rPr>
        <w:t>tratar</w:t>
      </w:r>
      <w:r>
        <w:rPr>
          <w:color w:val="231F20"/>
          <w:spacing w:val="-20"/>
          <w:sz w:val="20"/>
        </w:rPr>
        <w:t> </w:t>
      </w:r>
      <w:r>
        <w:rPr>
          <w:color w:val="231F20"/>
          <w:sz w:val="20"/>
        </w:rPr>
        <w:t>simplemente</w:t>
      </w:r>
      <w:r>
        <w:rPr>
          <w:color w:val="231F20"/>
          <w:spacing w:val="-20"/>
          <w:sz w:val="20"/>
        </w:rPr>
        <w:t> </w:t>
      </w:r>
      <w:r>
        <w:rPr>
          <w:color w:val="231F20"/>
          <w:sz w:val="20"/>
        </w:rPr>
        <w:t>de</w:t>
      </w:r>
      <w:r>
        <w:rPr>
          <w:color w:val="231F20"/>
          <w:spacing w:val="-20"/>
          <w:sz w:val="20"/>
        </w:rPr>
        <w:t> </w:t>
      </w:r>
      <w:r>
        <w:rPr>
          <w:color w:val="231F20"/>
          <w:sz w:val="20"/>
        </w:rPr>
        <w:t>“incapaz”.</w:t>
      </w:r>
      <w:r>
        <w:rPr>
          <w:color w:val="231F20"/>
          <w:spacing w:val="-2"/>
          <w:w w:val="99"/>
          <w:sz w:val="20"/>
        </w:rPr>
        <w:t> </w:t>
      </w:r>
      <w:r>
        <w:rPr>
          <w:color w:val="231F20"/>
          <w:sz w:val="20"/>
        </w:rPr>
        <w:t>No</w:t>
      </w:r>
      <w:r>
        <w:rPr>
          <w:color w:val="231F20"/>
          <w:spacing w:val="17"/>
          <w:sz w:val="20"/>
        </w:rPr>
        <w:t> </w:t>
      </w:r>
      <w:r>
        <w:rPr>
          <w:color w:val="231F20"/>
          <w:sz w:val="20"/>
        </w:rPr>
        <w:t>obstante</w:t>
      </w:r>
      <w:r>
        <w:rPr>
          <w:color w:val="231F20"/>
          <w:spacing w:val="17"/>
          <w:sz w:val="20"/>
        </w:rPr>
        <w:t> </w:t>
      </w:r>
      <w:r>
        <w:rPr>
          <w:color w:val="231F20"/>
          <w:sz w:val="20"/>
        </w:rPr>
        <w:t>ello,</w:t>
      </w:r>
      <w:r>
        <w:rPr>
          <w:color w:val="231F20"/>
          <w:spacing w:val="17"/>
          <w:sz w:val="20"/>
        </w:rPr>
        <w:t> </w:t>
      </w:r>
      <w:r>
        <w:rPr>
          <w:color w:val="231F20"/>
          <w:sz w:val="20"/>
        </w:rPr>
        <w:t>al</w:t>
      </w:r>
      <w:r>
        <w:rPr>
          <w:color w:val="231F20"/>
          <w:spacing w:val="17"/>
          <w:sz w:val="20"/>
        </w:rPr>
        <w:t> </w:t>
      </w:r>
      <w:r>
        <w:rPr>
          <w:color w:val="231F20"/>
          <w:sz w:val="20"/>
        </w:rPr>
        <w:t>no</w:t>
      </w:r>
      <w:r>
        <w:rPr>
          <w:color w:val="231F20"/>
          <w:spacing w:val="17"/>
          <w:sz w:val="20"/>
        </w:rPr>
        <w:t> </w:t>
      </w:r>
      <w:r>
        <w:rPr>
          <w:color w:val="231F20"/>
          <w:sz w:val="20"/>
        </w:rPr>
        <w:t>poderse</w:t>
      </w:r>
      <w:r>
        <w:rPr>
          <w:color w:val="231F20"/>
          <w:spacing w:val="17"/>
          <w:sz w:val="20"/>
        </w:rPr>
        <w:t> </w:t>
      </w:r>
      <w:r>
        <w:rPr>
          <w:color w:val="231F20"/>
          <w:sz w:val="20"/>
        </w:rPr>
        <w:t>establecer</w:t>
      </w:r>
      <w:r>
        <w:rPr>
          <w:color w:val="231F20"/>
          <w:spacing w:val="17"/>
          <w:sz w:val="20"/>
        </w:rPr>
        <w:t> </w:t>
      </w:r>
      <w:r>
        <w:rPr>
          <w:color w:val="231F20"/>
          <w:sz w:val="20"/>
        </w:rPr>
        <w:t>conceptos</w:t>
      </w:r>
      <w:r>
        <w:rPr>
          <w:color w:val="231F20"/>
          <w:spacing w:val="17"/>
          <w:sz w:val="20"/>
        </w:rPr>
        <w:t> </w:t>
      </w:r>
      <w:r>
        <w:rPr>
          <w:color w:val="231F20"/>
          <w:sz w:val="20"/>
        </w:rPr>
        <w:t>absolutos</w:t>
      </w:r>
      <w:r>
        <w:rPr>
          <w:color w:val="231F20"/>
          <w:spacing w:val="17"/>
          <w:sz w:val="20"/>
        </w:rPr>
        <w:t> </w:t>
      </w:r>
      <w:r>
        <w:rPr>
          <w:color w:val="231F20"/>
          <w:sz w:val="20"/>
        </w:rPr>
        <w:t>desde</w:t>
      </w:r>
      <w:r>
        <w:rPr>
          <w:color w:val="231F20"/>
          <w:spacing w:val="17"/>
          <w:sz w:val="20"/>
        </w:rPr>
        <w:t> </w:t>
      </w:r>
      <w:r>
        <w:rPr>
          <w:color w:val="231F20"/>
          <w:sz w:val="20"/>
        </w:rPr>
        <w:t>cuando</w:t>
      </w:r>
      <w:r>
        <w:rPr>
          <w:color w:val="231F20"/>
          <w:spacing w:val="17"/>
          <w:sz w:val="20"/>
        </w:rPr>
        <w:t> </w:t>
      </w:r>
      <w:r>
        <w:rPr>
          <w:color w:val="231F20"/>
          <w:sz w:val="20"/>
        </w:rPr>
        <w:t>él</w:t>
      </w:r>
      <w:r>
        <w:rPr>
          <w:color w:val="231F20"/>
          <w:spacing w:val="17"/>
          <w:sz w:val="20"/>
        </w:rPr>
        <w:t> </w:t>
      </w:r>
      <w:r>
        <w:rPr>
          <w:color w:val="231F20"/>
          <w:sz w:val="20"/>
        </w:rPr>
        <w:t>mismo</w:t>
      </w:r>
      <w:r>
        <w:rPr>
          <w:color w:val="231F20"/>
          <w:w w:val="98"/>
          <w:sz w:val="20"/>
        </w:rPr>
        <w:t> </w:t>
      </w:r>
      <w:r>
        <w:rPr>
          <w:color w:val="231F20"/>
          <w:sz w:val="20"/>
        </w:rPr>
        <w:t>tiene discernimiento o no para realizar determinados actos, es la ley la que lo</w:t>
      </w:r>
      <w:r>
        <w:rPr>
          <w:color w:val="231F20"/>
          <w:spacing w:val="22"/>
          <w:sz w:val="20"/>
        </w:rPr>
        <w:t> </w:t>
      </w:r>
      <w:r>
        <w:rPr>
          <w:color w:val="231F20"/>
          <w:sz w:val="20"/>
        </w:rPr>
        <w:t>autoriza</w:t>
      </w:r>
      <w:r>
        <w:rPr>
          <w:color w:val="231F20"/>
          <w:spacing w:val="1"/>
          <w:sz w:val="20"/>
        </w:rPr>
        <w:t> </w:t>
      </w:r>
      <w:r>
        <w:rPr>
          <w:color w:val="231F20"/>
          <w:sz w:val="20"/>
        </w:rPr>
        <w:t>en</w:t>
      </w:r>
      <w:r>
        <w:rPr>
          <w:color w:val="231F20"/>
          <w:w w:val="102"/>
          <w:sz w:val="20"/>
        </w:rPr>
        <w:t> </w:t>
      </w:r>
      <w:r>
        <w:rPr>
          <w:color w:val="231F20"/>
          <w:sz w:val="20"/>
        </w:rPr>
        <w:t>cada caso teniendo en cuenta su naturaleza y su </w:t>
      </w:r>
      <w:r>
        <w:rPr>
          <w:color w:val="231F20"/>
          <w:spacing w:val="-3"/>
          <w:sz w:val="20"/>
        </w:rPr>
        <w:t>carácter. </w:t>
      </w:r>
      <w:r>
        <w:rPr>
          <w:color w:val="231F20"/>
          <w:sz w:val="20"/>
        </w:rPr>
        <w:t>Resultado de esta</w:t>
      </w:r>
      <w:r>
        <w:rPr>
          <w:color w:val="231F20"/>
          <w:spacing w:val="-25"/>
          <w:sz w:val="20"/>
        </w:rPr>
        <w:t> </w:t>
      </w:r>
      <w:r>
        <w:rPr>
          <w:color w:val="231F20"/>
          <w:sz w:val="20"/>
        </w:rPr>
        <w:t>apreciación</w:t>
      </w:r>
      <w:r>
        <w:rPr>
          <w:color w:val="231F20"/>
          <w:spacing w:val="-3"/>
          <w:sz w:val="20"/>
        </w:rPr>
        <w:t> </w:t>
      </w:r>
      <w:r>
        <w:rPr>
          <w:color w:val="231F20"/>
          <w:sz w:val="20"/>
        </w:rPr>
        <w:t>es</w:t>
      </w:r>
      <w:r>
        <w:rPr>
          <w:color w:val="231F20"/>
          <w:w w:val="92"/>
          <w:sz w:val="20"/>
        </w:rPr>
        <w:t> </w:t>
      </w:r>
      <w:r>
        <w:rPr>
          <w:color w:val="231F20"/>
          <w:sz w:val="20"/>
        </w:rPr>
        <w:t>que la realidad fáctica se traduzca en esa concepción y que aunque la</w:t>
      </w:r>
      <w:r>
        <w:rPr>
          <w:color w:val="231F20"/>
          <w:spacing w:val="-5"/>
          <w:sz w:val="20"/>
        </w:rPr>
        <w:t> </w:t>
      </w:r>
      <w:r>
        <w:rPr>
          <w:color w:val="231F20"/>
          <w:sz w:val="20"/>
        </w:rPr>
        <w:t>legislación</w:t>
      </w:r>
      <w:r>
        <w:rPr>
          <w:color w:val="231F20"/>
          <w:spacing w:val="-1"/>
          <w:sz w:val="20"/>
        </w:rPr>
        <w:t> </w:t>
      </w:r>
      <w:r>
        <w:rPr>
          <w:color w:val="231F20"/>
          <w:sz w:val="20"/>
        </w:rPr>
        <w:t>positiva</w:t>
      </w:r>
      <w:r>
        <w:rPr>
          <w:color w:val="231F20"/>
          <w:w w:val="105"/>
          <w:sz w:val="20"/>
        </w:rPr>
        <w:t> </w:t>
      </w:r>
      <w:r>
        <w:rPr>
          <w:color w:val="231F20"/>
          <w:sz w:val="20"/>
        </w:rPr>
        <w:t>establezca aquella distinción apuntada, la situación tanto práctica como jurídica sea</w:t>
      </w:r>
      <w:r>
        <w:rPr>
          <w:color w:val="231F20"/>
          <w:spacing w:val="28"/>
          <w:sz w:val="20"/>
        </w:rPr>
        <w:t> </w:t>
      </w:r>
      <w:r>
        <w:rPr>
          <w:color w:val="231F20"/>
          <w:sz w:val="20"/>
        </w:rPr>
        <w:t>otra.</w:t>
      </w:r>
    </w:p>
    <w:p>
      <w:pPr>
        <w:spacing w:line="297" w:lineRule="auto" w:before="3"/>
        <w:ind w:left="460" w:right="117" w:firstLine="360"/>
        <w:jc w:val="both"/>
        <w:rPr>
          <w:sz w:val="20"/>
        </w:rPr>
      </w:pPr>
      <w:r>
        <w:rPr>
          <w:color w:val="231F20"/>
          <w:sz w:val="20"/>
        </w:rPr>
        <w:t>Esta</w:t>
      </w:r>
      <w:r>
        <w:rPr>
          <w:color w:val="231F20"/>
          <w:spacing w:val="-9"/>
          <w:sz w:val="20"/>
        </w:rPr>
        <w:t> </w:t>
      </w:r>
      <w:r>
        <w:rPr>
          <w:color w:val="231F20"/>
          <w:sz w:val="20"/>
        </w:rPr>
        <w:t>incapacidad</w:t>
      </w:r>
      <w:r>
        <w:rPr>
          <w:color w:val="231F20"/>
          <w:spacing w:val="-9"/>
          <w:sz w:val="20"/>
        </w:rPr>
        <w:t> </w:t>
      </w:r>
      <w:r>
        <w:rPr>
          <w:color w:val="231F20"/>
          <w:sz w:val="20"/>
        </w:rPr>
        <w:t>que,</w:t>
      </w:r>
      <w:r>
        <w:rPr>
          <w:color w:val="231F20"/>
          <w:spacing w:val="-9"/>
          <w:sz w:val="20"/>
        </w:rPr>
        <w:t> </w:t>
      </w:r>
      <w:r>
        <w:rPr>
          <w:color w:val="231F20"/>
          <w:sz w:val="20"/>
        </w:rPr>
        <w:t>como</w:t>
      </w:r>
      <w:r>
        <w:rPr>
          <w:color w:val="231F20"/>
          <w:spacing w:val="-9"/>
          <w:sz w:val="20"/>
        </w:rPr>
        <w:t> </w:t>
      </w:r>
      <w:r>
        <w:rPr>
          <w:color w:val="231F20"/>
          <w:sz w:val="20"/>
        </w:rPr>
        <w:t>hemos</w:t>
      </w:r>
      <w:r>
        <w:rPr>
          <w:color w:val="231F20"/>
          <w:spacing w:val="-9"/>
          <w:sz w:val="20"/>
        </w:rPr>
        <w:t> </w:t>
      </w:r>
      <w:r>
        <w:rPr>
          <w:color w:val="231F20"/>
          <w:sz w:val="20"/>
        </w:rPr>
        <w:t>dicho</w:t>
      </w:r>
      <w:r>
        <w:rPr>
          <w:color w:val="231F20"/>
          <w:spacing w:val="-9"/>
          <w:sz w:val="20"/>
        </w:rPr>
        <w:t> </w:t>
      </w:r>
      <w:r>
        <w:rPr>
          <w:color w:val="231F20"/>
          <w:sz w:val="20"/>
        </w:rPr>
        <w:t>antes,</w:t>
      </w:r>
      <w:r>
        <w:rPr>
          <w:color w:val="231F20"/>
          <w:spacing w:val="-9"/>
          <w:sz w:val="20"/>
        </w:rPr>
        <w:t> </w:t>
      </w:r>
      <w:r>
        <w:rPr>
          <w:color w:val="231F20"/>
          <w:sz w:val="20"/>
        </w:rPr>
        <w:t>debe</w:t>
      </w:r>
      <w:r>
        <w:rPr>
          <w:color w:val="231F20"/>
          <w:spacing w:val="-10"/>
          <w:sz w:val="20"/>
        </w:rPr>
        <w:t> </w:t>
      </w:r>
      <w:r>
        <w:rPr>
          <w:color w:val="231F20"/>
          <w:sz w:val="20"/>
        </w:rPr>
        <w:t>estudiarse</w:t>
      </w:r>
      <w:r>
        <w:rPr>
          <w:color w:val="231F20"/>
          <w:spacing w:val="-9"/>
          <w:sz w:val="20"/>
        </w:rPr>
        <w:t> </w:t>
      </w:r>
      <w:r>
        <w:rPr>
          <w:color w:val="231F20"/>
          <w:sz w:val="20"/>
        </w:rPr>
        <w:t>en</w:t>
      </w:r>
      <w:r>
        <w:rPr>
          <w:color w:val="231F20"/>
          <w:spacing w:val="-9"/>
          <w:sz w:val="20"/>
        </w:rPr>
        <w:t> </w:t>
      </w:r>
      <w:r>
        <w:rPr>
          <w:color w:val="231F20"/>
          <w:sz w:val="20"/>
        </w:rPr>
        <w:t>cada</w:t>
      </w:r>
      <w:r>
        <w:rPr>
          <w:color w:val="231F20"/>
          <w:spacing w:val="-9"/>
          <w:sz w:val="20"/>
        </w:rPr>
        <w:t> </w:t>
      </w:r>
      <w:r>
        <w:rPr>
          <w:color w:val="231F20"/>
          <w:sz w:val="20"/>
        </w:rPr>
        <w:t>caso,</w:t>
      </w:r>
      <w:r>
        <w:rPr>
          <w:color w:val="231F20"/>
          <w:spacing w:val="-9"/>
          <w:sz w:val="20"/>
        </w:rPr>
        <w:t> </w:t>
      </w:r>
      <w:r>
        <w:rPr>
          <w:color w:val="231F20"/>
          <w:sz w:val="20"/>
        </w:rPr>
        <w:t>termina de acuerdo a nuestra legislación por haber el menor alcanzado la mayoría de edad, o por </w:t>
      </w:r>
      <w:r>
        <w:rPr>
          <w:color w:val="231F20"/>
          <w:w w:val="95"/>
          <w:sz w:val="20"/>
        </w:rPr>
        <w:t>la emancipación (</w:t>
      </w:r>
      <w:r>
        <w:rPr>
          <w:i/>
          <w:color w:val="231F20"/>
          <w:w w:val="95"/>
          <w:sz w:val="20"/>
        </w:rPr>
        <w:t>Omeba,</w:t>
      </w:r>
      <w:r>
        <w:rPr>
          <w:i/>
          <w:color w:val="231F20"/>
          <w:spacing w:val="33"/>
          <w:w w:val="95"/>
          <w:sz w:val="20"/>
        </w:rPr>
        <w:t> </w:t>
      </w:r>
      <w:r>
        <w:rPr>
          <w:color w:val="231F20"/>
          <w:w w:val="95"/>
          <w:sz w:val="20"/>
        </w:rPr>
        <w:t>1991:567-568).</w:t>
      </w:r>
    </w:p>
    <w:p>
      <w:pPr>
        <w:pStyle w:val="BodyText"/>
        <w:spacing w:before="5"/>
        <w:rPr>
          <w:sz w:val="23"/>
        </w:rPr>
      </w:pPr>
    </w:p>
    <w:p>
      <w:pPr>
        <w:pStyle w:val="BodyText"/>
        <w:spacing w:line="271" w:lineRule="auto"/>
        <w:ind w:left="100" w:right="117"/>
        <w:jc w:val="both"/>
      </w:pPr>
      <w:r>
        <w:rPr>
          <w:color w:val="231F20"/>
        </w:rPr>
        <w:t>Es importante observar la legislación de otros países, ya que, como se ha indicado anteriormente,</w:t>
      </w:r>
      <w:r>
        <w:rPr>
          <w:color w:val="231F20"/>
          <w:spacing w:val="-8"/>
        </w:rPr>
        <w:t> </w:t>
      </w:r>
      <w:r>
        <w:rPr>
          <w:color w:val="231F20"/>
        </w:rPr>
        <w:t>corresponde</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establecer</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y</w:t>
      </w:r>
      <w:r>
        <w:rPr>
          <w:color w:val="231F20"/>
          <w:spacing w:val="-8"/>
        </w:rPr>
        <w:t> </w:t>
      </w:r>
      <w:r>
        <w:rPr>
          <w:color w:val="231F20"/>
        </w:rPr>
        <w:t>obligaciones de los menores de edad, así como determinar a qué edad se les ha de conceder esa capacidad</w:t>
      </w:r>
      <w:r>
        <w:rPr>
          <w:color w:val="231F20"/>
          <w:spacing w:val="14"/>
        </w:rPr>
        <w:t> </w:t>
      </w:r>
      <w:r>
        <w:rPr>
          <w:color w:val="231F20"/>
        </w:rPr>
        <w:t>de</w:t>
      </w:r>
      <w:r>
        <w:rPr>
          <w:color w:val="231F20"/>
          <w:spacing w:val="14"/>
        </w:rPr>
        <w:t> </w:t>
      </w:r>
      <w:r>
        <w:rPr>
          <w:color w:val="231F20"/>
        </w:rPr>
        <w:t>ejercicio</w:t>
      </w:r>
      <w:r>
        <w:rPr>
          <w:color w:val="231F20"/>
          <w:spacing w:val="14"/>
        </w:rPr>
        <w:t> </w:t>
      </w:r>
      <w:r>
        <w:rPr>
          <w:color w:val="231F20"/>
        </w:rPr>
        <w:t>o</w:t>
      </w:r>
      <w:r>
        <w:rPr>
          <w:color w:val="231F20"/>
          <w:spacing w:val="14"/>
        </w:rPr>
        <w:t> </w:t>
      </w:r>
      <w:r>
        <w:rPr>
          <w:color w:val="231F20"/>
        </w:rPr>
        <w:t>mayoría</w:t>
      </w:r>
      <w:r>
        <w:rPr>
          <w:color w:val="231F20"/>
          <w:spacing w:val="14"/>
        </w:rPr>
        <w:t> </w:t>
      </w:r>
      <w:r>
        <w:rPr>
          <w:color w:val="231F20"/>
        </w:rPr>
        <w:t>de</w:t>
      </w:r>
      <w:r>
        <w:rPr>
          <w:color w:val="231F20"/>
          <w:spacing w:val="14"/>
        </w:rPr>
        <w:t> </w:t>
      </w:r>
      <w:r>
        <w:rPr>
          <w:color w:val="231F20"/>
        </w:rPr>
        <w:t>edad,</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somete</w:t>
      </w:r>
      <w:r>
        <w:rPr>
          <w:color w:val="231F20"/>
          <w:spacing w:val="14"/>
        </w:rPr>
        <w:t> </w:t>
      </w:r>
      <w:r>
        <w:rPr>
          <w:color w:val="231F20"/>
        </w:rPr>
        <w:t>al</w:t>
      </w:r>
      <w:r>
        <w:rPr>
          <w:color w:val="231F20"/>
          <w:spacing w:val="14"/>
        </w:rPr>
        <w:t> </w:t>
      </w:r>
      <w:r>
        <w:rPr>
          <w:color w:val="231F20"/>
        </w:rPr>
        <w:t>ámbito</w:t>
      </w:r>
      <w:r>
        <w:rPr>
          <w:color w:val="231F20"/>
          <w:spacing w:val="14"/>
        </w:rPr>
        <w:t> </w:t>
      </w:r>
      <w:r>
        <w:rPr>
          <w:color w:val="231F20"/>
        </w:rPr>
        <w:t>del</w:t>
      </w:r>
      <w:r>
        <w:rPr>
          <w:color w:val="231F20"/>
          <w:spacing w:val="14"/>
        </w:rPr>
        <w:t> </w:t>
      </w:r>
      <w:r>
        <w:rPr>
          <w:color w:val="231F20"/>
        </w:rPr>
        <w:t>derecho</w:t>
      </w:r>
      <w:r>
        <w:rPr>
          <w:color w:val="231F20"/>
          <w:spacing w:val="14"/>
        </w:rPr>
        <w:t> </w:t>
      </w:r>
      <w:r>
        <w:rPr>
          <w:color w:val="231F20"/>
        </w:rPr>
        <w:t>en</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21"/>
        <w:jc w:val="both"/>
      </w:pPr>
      <w:r>
        <w:rPr>
          <w:color w:val="231F20"/>
        </w:rPr>
        <w:t>diferentes</w:t>
      </w:r>
      <w:r>
        <w:rPr>
          <w:color w:val="231F20"/>
          <w:spacing w:val="-24"/>
        </w:rPr>
        <w:t> </w:t>
      </w:r>
      <w:r>
        <w:rPr>
          <w:color w:val="231F20"/>
        </w:rPr>
        <w:t>materias,</w:t>
      </w:r>
      <w:r>
        <w:rPr>
          <w:color w:val="231F20"/>
          <w:spacing w:val="-24"/>
        </w:rPr>
        <w:t> </w:t>
      </w:r>
      <w:r>
        <w:rPr>
          <w:color w:val="231F20"/>
        </w:rPr>
        <w:t>ya</w:t>
      </w:r>
      <w:r>
        <w:rPr>
          <w:color w:val="231F20"/>
          <w:spacing w:val="-24"/>
        </w:rPr>
        <w:t> </w:t>
      </w:r>
      <w:r>
        <w:rPr>
          <w:color w:val="231F20"/>
        </w:rPr>
        <w:t>sea</w:t>
      </w:r>
      <w:r>
        <w:rPr>
          <w:color w:val="231F20"/>
          <w:spacing w:val="-24"/>
        </w:rPr>
        <w:t> </w:t>
      </w:r>
      <w:r>
        <w:rPr>
          <w:color w:val="231F20"/>
        </w:rPr>
        <w:t>penal,</w:t>
      </w:r>
      <w:r>
        <w:rPr>
          <w:color w:val="231F20"/>
          <w:spacing w:val="-24"/>
        </w:rPr>
        <w:t> </w:t>
      </w:r>
      <w:r>
        <w:rPr>
          <w:color w:val="231F20"/>
        </w:rPr>
        <w:t>laboral,</w:t>
      </w:r>
      <w:r>
        <w:rPr>
          <w:color w:val="231F20"/>
          <w:spacing w:val="-24"/>
        </w:rPr>
        <w:t> </w:t>
      </w:r>
      <w:r>
        <w:rPr>
          <w:color w:val="231F20"/>
        </w:rPr>
        <w:t>civil,</w:t>
      </w:r>
      <w:r>
        <w:rPr>
          <w:color w:val="231F20"/>
          <w:spacing w:val="-24"/>
        </w:rPr>
        <w:t> </w:t>
      </w:r>
      <w:r>
        <w:rPr>
          <w:color w:val="231F20"/>
        </w:rPr>
        <w:t>etc.,</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legislación</w:t>
      </w:r>
      <w:r>
        <w:rPr>
          <w:color w:val="231F20"/>
          <w:spacing w:val="-24"/>
        </w:rPr>
        <w:t> </w:t>
      </w:r>
      <w:r>
        <w:rPr>
          <w:color w:val="231F20"/>
        </w:rPr>
        <w:t>comparada refiere</w:t>
      </w:r>
      <w:r>
        <w:rPr>
          <w:color w:val="231F20"/>
          <w:spacing w:val="-26"/>
        </w:rPr>
        <w:t> </w:t>
      </w:r>
      <w:r>
        <w:rPr>
          <w:color w:val="231F20"/>
        </w:rPr>
        <w:t>lo</w:t>
      </w:r>
      <w:r>
        <w:rPr>
          <w:color w:val="231F20"/>
          <w:spacing w:val="-26"/>
        </w:rPr>
        <w:t> </w:t>
      </w:r>
      <w:r>
        <w:rPr>
          <w:color w:val="231F20"/>
        </w:rPr>
        <w:t>siguiente:</w:t>
      </w:r>
    </w:p>
    <w:p>
      <w:pPr>
        <w:pStyle w:val="BodyText"/>
        <w:spacing w:before="7"/>
        <w:rPr>
          <w:sz w:val="26"/>
        </w:rPr>
      </w:pPr>
    </w:p>
    <w:p>
      <w:pPr>
        <w:spacing w:line="297" w:lineRule="auto" w:before="0"/>
        <w:ind w:left="480" w:right="117" w:firstLine="0"/>
        <w:jc w:val="both"/>
        <w:rPr>
          <w:sz w:val="20"/>
        </w:rPr>
      </w:pPr>
      <w:r>
        <w:rPr>
          <w:color w:val="231F20"/>
          <w:sz w:val="20"/>
        </w:rPr>
        <w:t>Legislación comparada. Se observa como tendencia doctrinaria, como se expresó ante- riormente,</w:t>
      </w:r>
      <w:r>
        <w:rPr>
          <w:color w:val="231F20"/>
          <w:spacing w:val="-7"/>
          <w:sz w:val="20"/>
        </w:rPr>
        <w:t> </w:t>
      </w:r>
      <w:r>
        <w:rPr>
          <w:color w:val="231F20"/>
          <w:sz w:val="20"/>
        </w:rPr>
        <w:t>un</w:t>
      </w:r>
      <w:r>
        <w:rPr>
          <w:color w:val="231F20"/>
          <w:spacing w:val="-7"/>
          <w:sz w:val="20"/>
        </w:rPr>
        <w:t> </w:t>
      </w:r>
      <w:r>
        <w:rPr>
          <w:color w:val="231F20"/>
          <w:sz w:val="20"/>
        </w:rPr>
        <w:t>criterio</w:t>
      </w:r>
      <w:r>
        <w:rPr>
          <w:color w:val="231F20"/>
          <w:spacing w:val="-8"/>
          <w:sz w:val="20"/>
        </w:rPr>
        <w:t> </w:t>
      </w:r>
      <w:r>
        <w:rPr>
          <w:color w:val="231F20"/>
          <w:sz w:val="20"/>
        </w:rPr>
        <w:t>contrario</w:t>
      </w:r>
      <w:r>
        <w:rPr>
          <w:color w:val="231F20"/>
          <w:spacing w:val="-8"/>
          <w:sz w:val="20"/>
        </w:rPr>
        <w:t> </w:t>
      </w:r>
      <w:r>
        <w:rPr>
          <w:color w:val="231F20"/>
          <w:sz w:val="20"/>
        </w:rPr>
        <w:t>a</w:t>
      </w:r>
      <w:r>
        <w:rPr>
          <w:color w:val="231F20"/>
          <w:spacing w:val="-7"/>
          <w:sz w:val="20"/>
        </w:rPr>
        <w:t> </w:t>
      </w:r>
      <w:r>
        <w:rPr>
          <w:color w:val="231F20"/>
          <w:sz w:val="20"/>
        </w:rPr>
        <w:t>aquellas</w:t>
      </w:r>
      <w:r>
        <w:rPr>
          <w:color w:val="231F20"/>
          <w:spacing w:val="-8"/>
          <w:sz w:val="20"/>
        </w:rPr>
        <w:t> </w:t>
      </w:r>
      <w:r>
        <w:rPr>
          <w:color w:val="231F20"/>
          <w:sz w:val="20"/>
        </w:rPr>
        <w:t>distinciones</w:t>
      </w:r>
      <w:r>
        <w:rPr>
          <w:color w:val="231F20"/>
          <w:spacing w:val="-7"/>
          <w:sz w:val="20"/>
        </w:rPr>
        <w:t> </w:t>
      </w:r>
      <w:r>
        <w:rPr>
          <w:color w:val="231F20"/>
          <w:sz w:val="20"/>
        </w:rPr>
        <w:t>que</w:t>
      </w:r>
      <w:r>
        <w:rPr>
          <w:color w:val="231F20"/>
          <w:spacing w:val="-8"/>
          <w:sz w:val="20"/>
        </w:rPr>
        <w:t> </w:t>
      </w:r>
      <w:r>
        <w:rPr>
          <w:color w:val="231F20"/>
          <w:sz w:val="20"/>
        </w:rPr>
        <w:t>clasifican</w:t>
      </w:r>
      <w:r>
        <w:rPr>
          <w:color w:val="231F20"/>
          <w:spacing w:val="-7"/>
          <w:sz w:val="20"/>
        </w:rPr>
        <w:t> </w:t>
      </w:r>
      <w:r>
        <w:rPr>
          <w:color w:val="231F20"/>
          <w:sz w:val="20"/>
        </w:rPr>
        <w:t>a</w:t>
      </w:r>
      <w:r>
        <w:rPr>
          <w:color w:val="231F20"/>
          <w:spacing w:val="-7"/>
          <w:sz w:val="20"/>
        </w:rPr>
        <w:t> </w:t>
      </w:r>
      <w:r>
        <w:rPr>
          <w:color w:val="231F20"/>
          <w:sz w:val="20"/>
        </w:rPr>
        <w:t>los</w:t>
      </w:r>
      <w:r>
        <w:rPr>
          <w:color w:val="231F20"/>
          <w:spacing w:val="-7"/>
          <w:sz w:val="20"/>
        </w:rPr>
        <w:t> </w:t>
      </w:r>
      <w:r>
        <w:rPr>
          <w:color w:val="231F20"/>
          <w:sz w:val="20"/>
        </w:rPr>
        <w:t>menores,</w:t>
      </w:r>
      <w:r>
        <w:rPr>
          <w:color w:val="231F20"/>
          <w:spacing w:val="-7"/>
          <w:sz w:val="20"/>
        </w:rPr>
        <w:t> </w:t>
      </w:r>
      <w:r>
        <w:rPr>
          <w:color w:val="231F20"/>
          <w:sz w:val="20"/>
        </w:rPr>
        <w:t>según su edad, en incapaces absolutos y relativos. Como consecuencia de ello se considera que cabría hablar [siempre en doctrina] simplemente de incapaces, y que según la naturaleza del</w:t>
      </w:r>
      <w:r>
        <w:rPr>
          <w:color w:val="231F20"/>
          <w:spacing w:val="-14"/>
          <w:sz w:val="20"/>
        </w:rPr>
        <w:t> </w:t>
      </w:r>
      <w:r>
        <w:rPr>
          <w:color w:val="231F20"/>
          <w:sz w:val="20"/>
        </w:rPr>
        <w:t>acto</w:t>
      </w:r>
      <w:r>
        <w:rPr>
          <w:color w:val="231F20"/>
          <w:spacing w:val="-14"/>
          <w:sz w:val="20"/>
        </w:rPr>
        <w:t> </w:t>
      </w:r>
      <w:r>
        <w:rPr>
          <w:color w:val="231F20"/>
          <w:sz w:val="20"/>
        </w:rPr>
        <w:t>la</w:t>
      </w:r>
      <w:r>
        <w:rPr>
          <w:color w:val="231F20"/>
          <w:spacing w:val="-14"/>
          <w:sz w:val="20"/>
        </w:rPr>
        <w:t> </w:t>
      </w:r>
      <w:r>
        <w:rPr>
          <w:color w:val="231F20"/>
          <w:sz w:val="20"/>
        </w:rPr>
        <w:t>ley</w:t>
      </w:r>
      <w:r>
        <w:rPr>
          <w:color w:val="231F20"/>
          <w:spacing w:val="-14"/>
          <w:sz w:val="20"/>
        </w:rPr>
        <w:t> </w:t>
      </w:r>
      <w:r>
        <w:rPr>
          <w:color w:val="231F20"/>
          <w:sz w:val="20"/>
        </w:rPr>
        <w:t>debería</w:t>
      </w:r>
      <w:r>
        <w:rPr>
          <w:color w:val="231F20"/>
          <w:spacing w:val="-14"/>
          <w:sz w:val="20"/>
        </w:rPr>
        <w:t> </w:t>
      </w:r>
      <w:r>
        <w:rPr>
          <w:color w:val="231F20"/>
          <w:sz w:val="20"/>
        </w:rPr>
        <w:t>facultarlos,</w:t>
      </w:r>
      <w:r>
        <w:rPr>
          <w:color w:val="231F20"/>
          <w:spacing w:val="-14"/>
          <w:sz w:val="20"/>
        </w:rPr>
        <w:t> </w:t>
      </w:r>
      <w:r>
        <w:rPr>
          <w:color w:val="231F20"/>
          <w:sz w:val="20"/>
        </w:rPr>
        <w:t>determinándolos</w:t>
      </w:r>
      <w:r>
        <w:rPr>
          <w:color w:val="231F20"/>
          <w:spacing w:val="-14"/>
          <w:sz w:val="20"/>
        </w:rPr>
        <w:t> </w:t>
      </w:r>
      <w:r>
        <w:rPr>
          <w:color w:val="231F20"/>
          <w:sz w:val="20"/>
        </w:rPr>
        <w:t>en</w:t>
      </w:r>
      <w:r>
        <w:rPr>
          <w:color w:val="231F20"/>
          <w:spacing w:val="-14"/>
          <w:sz w:val="20"/>
        </w:rPr>
        <w:t> </w:t>
      </w:r>
      <w:r>
        <w:rPr>
          <w:color w:val="231F20"/>
          <w:sz w:val="20"/>
        </w:rPr>
        <w:t>cada</w:t>
      </w:r>
      <w:r>
        <w:rPr>
          <w:color w:val="231F20"/>
          <w:spacing w:val="-14"/>
          <w:sz w:val="20"/>
        </w:rPr>
        <w:t> </w:t>
      </w:r>
      <w:r>
        <w:rPr>
          <w:color w:val="231F20"/>
          <w:sz w:val="20"/>
        </w:rPr>
        <w:t>caso</w:t>
      </w:r>
      <w:r>
        <w:rPr>
          <w:color w:val="231F20"/>
          <w:spacing w:val="-14"/>
          <w:sz w:val="20"/>
        </w:rPr>
        <w:t> </w:t>
      </w:r>
      <w:r>
        <w:rPr>
          <w:color w:val="231F20"/>
          <w:sz w:val="20"/>
        </w:rPr>
        <w:t>(</w:t>
      </w:r>
      <w:r>
        <w:rPr>
          <w:i/>
          <w:color w:val="231F20"/>
          <w:sz w:val="20"/>
        </w:rPr>
        <w:t>Omeba,</w:t>
      </w:r>
      <w:r>
        <w:rPr>
          <w:i/>
          <w:color w:val="231F20"/>
          <w:spacing w:val="-15"/>
          <w:sz w:val="20"/>
        </w:rPr>
        <w:t> </w:t>
      </w:r>
      <w:r>
        <w:rPr>
          <w:color w:val="231F20"/>
          <w:sz w:val="20"/>
        </w:rPr>
        <w:t>1991:578).</w:t>
      </w:r>
    </w:p>
    <w:p>
      <w:pPr>
        <w:pStyle w:val="BodyText"/>
        <w:spacing w:before="5"/>
        <w:rPr>
          <w:sz w:val="23"/>
        </w:rPr>
      </w:pPr>
    </w:p>
    <w:p>
      <w:pPr>
        <w:pStyle w:val="BodyText"/>
        <w:spacing w:line="271" w:lineRule="auto"/>
        <w:ind w:left="120" w:right="115"/>
        <w:jc w:val="both"/>
      </w:pPr>
      <w:r>
        <w:rPr>
          <w:color w:val="231F20"/>
        </w:rPr>
        <w:t>Con todo lo anterior, la mayoría de los países coinciden que menor de edad será aquel sujeto que tenga menos de veintiún años; sin embargo, no es obligatorio, pues en el caso de México, se considera la minoría de edad para todas aquellas personas que tengan menos de dieciocho  años.</w:t>
      </w:r>
    </w:p>
    <w:p>
      <w:pPr>
        <w:pStyle w:val="BodyText"/>
        <w:spacing w:line="271" w:lineRule="auto" w:before="1"/>
        <w:ind w:left="120" w:right="117" w:firstLine="360"/>
        <w:jc w:val="both"/>
      </w:pPr>
      <w:r>
        <w:rPr>
          <w:color w:val="231F20"/>
        </w:rPr>
        <w:t>Cada nación en su legislación interna establece dichos límites de edad, y a pesar de que son variados los criterios, apreciamos que a la fecha siguen tomando en con- sideración aquellos que desde los romanos ya se tenían:</w:t>
      </w:r>
    </w:p>
    <w:p>
      <w:pPr>
        <w:pStyle w:val="BodyText"/>
        <w:spacing w:before="7"/>
        <w:rPr>
          <w:sz w:val="26"/>
        </w:rPr>
      </w:pPr>
    </w:p>
    <w:p>
      <w:pPr>
        <w:spacing w:line="297" w:lineRule="auto" w:before="0"/>
        <w:ind w:left="480" w:right="117" w:firstLine="0"/>
        <w:jc w:val="both"/>
        <w:rPr>
          <w:sz w:val="20"/>
        </w:rPr>
      </w:pPr>
      <w:r>
        <w:rPr>
          <w:color w:val="231F20"/>
          <w:sz w:val="20"/>
        </w:rPr>
        <w:t>Otro aspecto que también se nota va adquiriendo preponderancia, en el sentido de haber una mayor concordancia al respecto, es que la ley, ya en su mayoría, se orienta a fijar como edad límite de la minoría de edad los veintiún años.</w:t>
      </w:r>
    </w:p>
    <w:p>
      <w:pPr>
        <w:spacing w:line="297" w:lineRule="auto" w:before="3"/>
        <w:ind w:left="480" w:right="116" w:firstLine="360"/>
        <w:jc w:val="both"/>
        <w:rPr>
          <w:sz w:val="20"/>
        </w:rPr>
      </w:pPr>
      <w:r>
        <w:rPr>
          <w:color w:val="231F20"/>
          <w:sz w:val="20"/>
        </w:rPr>
        <w:t>Estudiando la situación en particular en distintos países, tenemos: para la legislación alemana son menores las personas comprendidas entre los 7 y 21 años de edad, ello con un criterio riguroso, es </w:t>
      </w:r>
      <w:r>
        <w:rPr>
          <w:color w:val="231F20"/>
          <w:spacing w:val="-4"/>
          <w:sz w:val="20"/>
        </w:rPr>
        <w:t>decir,  </w:t>
      </w:r>
      <w:r>
        <w:rPr>
          <w:color w:val="231F20"/>
          <w:sz w:val="20"/>
        </w:rPr>
        <w:t>en el carácter de beneficiarios de derechos, que emergen  de tal situación. Naturalmente que en un sentido amplio se entiende por menores a todos los que tengan menos de 21 años. El fundamento jurídico de lo expuesto no es otro que al menor de 7 años se lo estima con una incapacidad absoluta, y los actos jurídicos que realice serían nulos, aun en casos que les resulten beneficiosos. Al mayor de esa edad    [7 años] se le otorgará la posibilidad de que se consideren válidos algunos actos por</w:t>
      </w:r>
      <w:r>
        <w:rPr>
          <w:color w:val="231F20"/>
          <w:spacing w:val="-14"/>
          <w:sz w:val="20"/>
        </w:rPr>
        <w:t> </w:t>
      </w:r>
      <w:r>
        <w:rPr>
          <w:color w:val="231F20"/>
          <w:sz w:val="20"/>
        </w:rPr>
        <w:t>ellos realizados</w:t>
      </w:r>
      <w:r>
        <w:rPr>
          <w:color w:val="231F20"/>
          <w:spacing w:val="-5"/>
          <w:sz w:val="20"/>
        </w:rPr>
        <w:t> </w:t>
      </w:r>
      <w:r>
        <w:rPr>
          <w:color w:val="231F20"/>
          <w:sz w:val="20"/>
        </w:rPr>
        <w:t>cuando</w:t>
      </w:r>
      <w:r>
        <w:rPr>
          <w:color w:val="231F20"/>
          <w:spacing w:val="-5"/>
          <w:sz w:val="20"/>
        </w:rPr>
        <w:t> </w:t>
      </w:r>
      <w:r>
        <w:rPr>
          <w:color w:val="231F20"/>
          <w:sz w:val="20"/>
        </w:rPr>
        <w:t>les</w:t>
      </w:r>
      <w:r>
        <w:rPr>
          <w:color w:val="231F20"/>
          <w:spacing w:val="-5"/>
          <w:sz w:val="20"/>
        </w:rPr>
        <w:t> </w:t>
      </w:r>
      <w:r>
        <w:rPr>
          <w:color w:val="231F20"/>
          <w:sz w:val="20"/>
        </w:rPr>
        <w:t>resulten</w:t>
      </w:r>
      <w:r>
        <w:rPr>
          <w:color w:val="231F20"/>
          <w:spacing w:val="-6"/>
          <w:sz w:val="20"/>
        </w:rPr>
        <w:t> </w:t>
      </w:r>
      <w:r>
        <w:rPr>
          <w:color w:val="231F20"/>
          <w:sz w:val="20"/>
        </w:rPr>
        <w:t>benéficos</w:t>
      </w:r>
      <w:r>
        <w:rPr>
          <w:color w:val="231F20"/>
          <w:spacing w:val="-5"/>
          <w:sz w:val="20"/>
        </w:rPr>
        <w:t> </w:t>
      </w:r>
      <w:r>
        <w:rPr>
          <w:color w:val="231F20"/>
          <w:sz w:val="20"/>
        </w:rPr>
        <w:t>por</w:t>
      </w:r>
      <w:r>
        <w:rPr>
          <w:color w:val="231F20"/>
          <w:spacing w:val="-5"/>
          <w:sz w:val="20"/>
        </w:rPr>
        <w:t> </w:t>
      </w:r>
      <w:r>
        <w:rPr>
          <w:color w:val="231F20"/>
          <w:sz w:val="20"/>
        </w:rPr>
        <w:t>tratarse</w:t>
      </w:r>
      <w:r>
        <w:rPr>
          <w:color w:val="231F20"/>
          <w:spacing w:val="-5"/>
          <w:sz w:val="20"/>
        </w:rPr>
        <w:t> </w:t>
      </w:r>
      <w:r>
        <w:rPr>
          <w:color w:val="231F20"/>
          <w:sz w:val="20"/>
        </w:rPr>
        <w:t>de</w:t>
      </w:r>
      <w:r>
        <w:rPr>
          <w:color w:val="231F20"/>
          <w:spacing w:val="-5"/>
          <w:sz w:val="20"/>
        </w:rPr>
        <w:t> </w:t>
      </w:r>
      <w:r>
        <w:rPr>
          <w:color w:val="231F20"/>
          <w:sz w:val="20"/>
        </w:rPr>
        <w:t>liberalidades</w:t>
      </w:r>
      <w:r>
        <w:rPr>
          <w:color w:val="231F20"/>
          <w:spacing w:val="-6"/>
          <w:sz w:val="20"/>
        </w:rPr>
        <w:t> </w:t>
      </w:r>
      <w:r>
        <w:rPr>
          <w:color w:val="231F20"/>
          <w:sz w:val="20"/>
        </w:rPr>
        <w:t>en</w:t>
      </w:r>
      <w:r>
        <w:rPr>
          <w:color w:val="231F20"/>
          <w:spacing w:val="-5"/>
          <w:sz w:val="20"/>
        </w:rPr>
        <w:t> </w:t>
      </w:r>
      <w:r>
        <w:rPr>
          <w:color w:val="231F20"/>
          <w:sz w:val="20"/>
        </w:rPr>
        <w:t>su</w:t>
      </w:r>
      <w:r>
        <w:rPr>
          <w:color w:val="231F20"/>
          <w:spacing w:val="-5"/>
          <w:sz w:val="20"/>
        </w:rPr>
        <w:t> </w:t>
      </w:r>
      <w:r>
        <w:rPr>
          <w:color w:val="231F20"/>
          <w:spacing w:val="-6"/>
          <w:sz w:val="20"/>
        </w:rPr>
        <w:t>favor,</w:t>
      </w:r>
      <w:r>
        <w:rPr>
          <w:color w:val="231F20"/>
          <w:spacing w:val="-5"/>
          <w:sz w:val="20"/>
        </w:rPr>
        <w:t> </w:t>
      </w:r>
      <w:r>
        <w:rPr>
          <w:color w:val="231F20"/>
          <w:sz w:val="20"/>
        </w:rPr>
        <w:t>tal</w:t>
      </w:r>
      <w:r>
        <w:rPr>
          <w:color w:val="231F20"/>
          <w:spacing w:val="-6"/>
          <w:sz w:val="20"/>
        </w:rPr>
        <w:t> </w:t>
      </w:r>
      <w:r>
        <w:rPr>
          <w:color w:val="231F20"/>
          <w:sz w:val="20"/>
        </w:rPr>
        <w:t>como una donación. </w:t>
      </w:r>
      <w:r>
        <w:rPr>
          <w:color w:val="231F20"/>
          <w:spacing w:val="-4"/>
          <w:sz w:val="20"/>
        </w:rPr>
        <w:t>Por </w:t>
      </w:r>
      <w:r>
        <w:rPr>
          <w:color w:val="231F20"/>
          <w:sz w:val="20"/>
        </w:rPr>
        <w:t>el contrario, cuando ellos importen obligaciones bilaterales por las</w:t>
      </w:r>
      <w:r>
        <w:rPr>
          <w:color w:val="231F20"/>
          <w:spacing w:val="-31"/>
          <w:sz w:val="20"/>
        </w:rPr>
        <w:t> </w:t>
      </w:r>
      <w:r>
        <w:rPr>
          <w:color w:val="231F20"/>
          <w:sz w:val="20"/>
        </w:rPr>
        <w:t>que puedan</w:t>
      </w:r>
      <w:r>
        <w:rPr>
          <w:color w:val="231F20"/>
          <w:spacing w:val="-17"/>
          <w:sz w:val="20"/>
        </w:rPr>
        <w:t> </w:t>
      </w:r>
      <w:r>
        <w:rPr>
          <w:color w:val="231F20"/>
          <w:sz w:val="20"/>
        </w:rPr>
        <w:t>salir</w:t>
      </w:r>
      <w:r>
        <w:rPr>
          <w:color w:val="231F20"/>
          <w:spacing w:val="-17"/>
          <w:sz w:val="20"/>
        </w:rPr>
        <w:t> </w:t>
      </w:r>
      <w:r>
        <w:rPr>
          <w:color w:val="231F20"/>
          <w:sz w:val="20"/>
        </w:rPr>
        <w:t>perjudicados</w:t>
      </w:r>
      <w:r>
        <w:rPr>
          <w:color w:val="231F20"/>
          <w:spacing w:val="-17"/>
          <w:sz w:val="20"/>
        </w:rPr>
        <w:t> </w:t>
      </w:r>
      <w:r>
        <w:rPr>
          <w:color w:val="231F20"/>
          <w:sz w:val="20"/>
        </w:rPr>
        <w:t>en</w:t>
      </w:r>
      <w:r>
        <w:rPr>
          <w:color w:val="231F20"/>
          <w:spacing w:val="-17"/>
          <w:sz w:val="20"/>
        </w:rPr>
        <w:t> </w:t>
      </w:r>
      <w:r>
        <w:rPr>
          <w:color w:val="231F20"/>
          <w:sz w:val="20"/>
        </w:rPr>
        <w:t>su</w:t>
      </w:r>
      <w:r>
        <w:rPr>
          <w:color w:val="231F20"/>
          <w:spacing w:val="-17"/>
          <w:sz w:val="20"/>
        </w:rPr>
        <w:t> </w:t>
      </w:r>
      <w:r>
        <w:rPr>
          <w:color w:val="231F20"/>
          <w:sz w:val="20"/>
        </w:rPr>
        <w:t>patrimonio,</w:t>
      </w:r>
      <w:r>
        <w:rPr>
          <w:color w:val="231F20"/>
          <w:spacing w:val="-17"/>
          <w:sz w:val="20"/>
        </w:rPr>
        <w:t> </w:t>
      </w:r>
      <w:r>
        <w:rPr>
          <w:color w:val="231F20"/>
          <w:sz w:val="20"/>
        </w:rPr>
        <w:t>se</w:t>
      </w:r>
      <w:r>
        <w:rPr>
          <w:color w:val="231F20"/>
          <w:spacing w:val="-17"/>
          <w:sz w:val="20"/>
        </w:rPr>
        <w:t> </w:t>
      </w:r>
      <w:r>
        <w:rPr>
          <w:color w:val="231F20"/>
          <w:sz w:val="20"/>
        </w:rPr>
        <w:t>requiere</w:t>
      </w:r>
      <w:r>
        <w:rPr>
          <w:color w:val="231F20"/>
          <w:spacing w:val="-17"/>
          <w:sz w:val="20"/>
        </w:rPr>
        <w:t> </w:t>
      </w:r>
      <w:r>
        <w:rPr>
          <w:color w:val="231F20"/>
          <w:sz w:val="20"/>
        </w:rPr>
        <w:t>la</w:t>
      </w:r>
      <w:r>
        <w:rPr>
          <w:color w:val="231F20"/>
          <w:spacing w:val="-17"/>
          <w:sz w:val="20"/>
        </w:rPr>
        <w:t> </w:t>
      </w:r>
      <w:r>
        <w:rPr>
          <w:color w:val="231F20"/>
          <w:sz w:val="20"/>
        </w:rPr>
        <w:t>aprobación</w:t>
      </w:r>
      <w:r>
        <w:rPr>
          <w:color w:val="231F20"/>
          <w:spacing w:val="-17"/>
          <w:sz w:val="20"/>
        </w:rPr>
        <w:t> </w:t>
      </w:r>
      <w:r>
        <w:rPr>
          <w:color w:val="231F20"/>
          <w:sz w:val="20"/>
        </w:rPr>
        <w:t>de</w:t>
      </w:r>
      <w:r>
        <w:rPr>
          <w:color w:val="231F20"/>
          <w:spacing w:val="-17"/>
          <w:sz w:val="20"/>
        </w:rPr>
        <w:t> </w:t>
      </w:r>
      <w:r>
        <w:rPr>
          <w:color w:val="231F20"/>
          <w:sz w:val="20"/>
        </w:rPr>
        <w:t>sus</w:t>
      </w:r>
      <w:r>
        <w:rPr>
          <w:color w:val="231F20"/>
          <w:spacing w:val="-17"/>
          <w:sz w:val="20"/>
        </w:rPr>
        <w:t> </w:t>
      </w:r>
      <w:r>
        <w:rPr>
          <w:color w:val="231F20"/>
          <w:sz w:val="20"/>
        </w:rPr>
        <w:t>representantes legales,</w:t>
      </w:r>
      <w:r>
        <w:rPr>
          <w:color w:val="231F20"/>
          <w:spacing w:val="-18"/>
          <w:sz w:val="20"/>
        </w:rPr>
        <w:t> </w:t>
      </w:r>
      <w:r>
        <w:rPr>
          <w:color w:val="231F20"/>
          <w:sz w:val="20"/>
        </w:rPr>
        <w:t>la</w:t>
      </w:r>
      <w:r>
        <w:rPr>
          <w:color w:val="231F20"/>
          <w:spacing w:val="-18"/>
          <w:sz w:val="20"/>
        </w:rPr>
        <w:t> </w:t>
      </w:r>
      <w:r>
        <w:rPr>
          <w:color w:val="231F20"/>
          <w:sz w:val="20"/>
        </w:rPr>
        <w:t>que</w:t>
      </w:r>
      <w:r>
        <w:rPr>
          <w:color w:val="231F20"/>
          <w:spacing w:val="-18"/>
          <w:sz w:val="20"/>
        </w:rPr>
        <w:t> </w:t>
      </w:r>
      <w:r>
        <w:rPr>
          <w:color w:val="231F20"/>
          <w:sz w:val="20"/>
        </w:rPr>
        <w:t>aún</w:t>
      </w:r>
      <w:r>
        <w:rPr>
          <w:color w:val="231F20"/>
          <w:spacing w:val="-18"/>
          <w:sz w:val="20"/>
        </w:rPr>
        <w:t> </w:t>
      </w:r>
      <w:r>
        <w:rPr>
          <w:color w:val="231F20"/>
          <w:sz w:val="20"/>
        </w:rPr>
        <w:t>puede</w:t>
      </w:r>
      <w:r>
        <w:rPr>
          <w:color w:val="231F20"/>
          <w:spacing w:val="-18"/>
          <w:sz w:val="20"/>
        </w:rPr>
        <w:t> </w:t>
      </w:r>
      <w:r>
        <w:rPr>
          <w:color w:val="231F20"/>
          <w:sz w:val="20"/>
        </w:rPr>
        <w:t>ser</w:t>
      </w:r>
      <w:r>
        <w:rPr>
          <w:color w:val="231F20"/>
          <w:spacing w:val="-18"/>
          <w:sz w:val="20"/>
        </w:rPr>
        <w:t> </w:t>
      </w:r>
      <w:r>
        <w:rPr>
          <w:color w:val="231F20"/>
          <w:sz w:val="20"/>
        </w:rPr>
        <w:t>tácita</w:t>
      </w:r>
      <w:r>
        <w:rPr>
          <w:color w:val="231F20"/>
          <w:spacing w:val="-18"/>
          <w:sz w:val="20"/>
        </w:rPr>
        <w:t> </w:t>
      </w:r>
      <w:r>
        <w:rPr>
          <w:color w:val="231F20"/>
          <w:sz w:val="20"/>
        </w:rPr>
        <w:t>(</w:t>
      </w:r>
      <w:r>
        <w:rPr>
          <w:i/>
          <w:color w:val="231F20"/>
          <w:sz w:val="20"/>
        </w:rPr>
        <w:t>Omeba,</w:t>
      </w:r>
      <w:r>
        <w:rPr>
          <w:i/>
          <w:color w:val="231F20"/>
          <w:spacing w:val="-19"/>
          <w:sz w:val="20"/>
        </w:rPr>
        <w:t> </w:t>
      </w:r>
      <w:r>
        <w:rPr>
          <w:color w:val="231F20"/>
          <w:sz w:val="20"/>
        </w:rPr>
        <w:t>1991:578).</w:t>
      </w:r>
    </w:p>
    <w:p>
      <w:pPr>
        <w:pStyle w:val="BodyText"/>
        <w:spacing w:before="5"/>
        <w:rPr>
          <w:sz w:val="23"/>
        </w:rPr>
      </w:pPr>
    </w:p>
    <w:p>
      <w:pPr>
        <w:pStyle w:val="BodyText"/>
        <w:spacing w:line="271" w:lineRule="auto"/>
        <w:ind w:left="120" w:right="113"/>
        <w:jc w:val="both"/>
      </w:pPr>
      <w:r>
        <w:rPr>
          <w:color w:val="231F20"/>
          <w:spacing w:val="2"/>
        </w:rPr>
        <w:t>Sin embargo, </w:t>
      </w:r>
      <w:r>
        <w:rPr>
          <w:color w:val="231F20"/>
        </w:rPr>
        <w:t>a </w:t>
      </w:r>
      <w:r>
        <w:rPr>
          <w:color w:val="231F20"/>
          <w:spacing w:val="3"/>
        </w:rPr>
        <w:t>medida </w:t>
      </w:r>
      <w:r>
        <w:rPr>
          <w:color w:val="231F20"/>
          <w:spacing w:val="2"/>
        </w:rPr>
        <w:t>que </w:t>
      </w:r>
      <w:r>
        <w:rPr>
          <w:color w:val="231F20"/>
          <w:spacing w:val="3"/>
        </w:rPr>
        <w:t>pasan </w:t>
      </w:r>
      <w:r>
        <w:rPr>
          <w:color w:val="231F20"/>
          <w:spacing w:val="2"/>
        </w:rPr>
        <w:t>los años, </w:t>
      </w:r>
      <w:r>
        <w:rPr>
          <w:color w:val="231F20"/>
        </w:rPr>
        <w:t>en la </w:t>
      </w:r>
      <w:r>
        <w:rPr>
          <w:color w:val="231F20"/>
          <w:spacing w:val="2"/>
        </w:rPr>
        <w:t>mayoría </w:t>
      </w:r>
      <w:r>
        <w:rPr>
          <w:color w:val="231F20"/>
        </w:rPr>
        <w:t>de </w:t>
      </w:r>
      <w:r>
        <w:rPr>
          <w:color w:val="231F20"/>
          <w:spacing w:val="2"/>
        </w:rPr>
        <w:t>los </w:t>
      </w:r>
      <w:r>
        <w:rPr>
          <w:color w:val="231F20"/>
          <w:spacing w:val="3"/>
        </w:rPr>
        <w:t>países </w:t>
      </w:r>
      <w:r>
        <w:rPr>
          <w:color w:val="231F20"/>
        </w:rPr>
        <w:t>se </w:t>
      </w:r>
      <w:r>
        <w:rPr>
          <w:color w:val="231F20"/>
          <w:spacing w:val="3"/>
        </w:rPr>
        <w:t>establece </w:t>
      </w:r>
      <w:r>
        <w:rPr>
          <w:color w:val="231F20"/>
        </w:rPr>
        <w:t>la </w:t>
      </w:r>
      <w:r>
        <w:rPr>
          <w:color w:val="231F20"/>
          <w:spacing w:val="3"/>
        </w:rPr>
        <w:t>minoría </w:t>
      </w:r>
      <w:r>
        <w:rPr>
          <w:color w:val="231F20"/>
        </w:rPr>
        <w:t>de </w:t>
      </w:r>
      <w:r>
        <w:rPr>
          <w:color w:val="231F20"/>
          <w:spacing w:val="3"/>
        </w:rPr>
        <w:t>edad hasta antes </w:t>
      </w:r>
      <w:r>
        <w:rPr>
          <w:color w:val="231F20"/>
        </w:rPr>
        <w:t>de </w:t>
      </w:r>
      <w:r>
        <w:rPr>
          <w:color w:val="231F20"/>
          <w:spacing w:val="2"/>
        </w:rPr>
        <w:t>los </w:t>
      </w:r>
      <w:r>
        <w:rPr>
          <w:color w:val="231F20"/>
          <w:spacing w:val="3"/>
        </w:rPr>
        <w:t>veintiún </w:t>
      </w:r>
      <w:r>
        <w:rPr>
          <w:color w:val="231F20"/>
          <w:spacing w:val="2"/>
        </w:rPr>
        <w:t>años, </w:t>
      </w:r>
      <w:r>
        <w:rPr>
          <w:color w:val="231F20"/>
        </w:rPr>
        <w:t>pero </w:t>
      </w:r>
      <w:r>
        <w:rPr>
          <w:color w:val="231F20"/>
          <w:spacing w:val="3"/>
        </w:rPr>
        <w:t>como </w:t>
      </w:r>
      <w:r>
        <w:rPr>
          <w:color w:val="231F20"/>
        </w:rPr>
        <w:t>ya </w:t>
      </w:r>
      <w:r>
        <w:rPr>
          <w:color w:val="231F20"/>
          <w:spacing w:val="2"/>
        </w:rPr>
        <w:t>expresamos, </w:t>
      </w:r>
      <w:r>
        <w:rPr>
          <w:color w:val="231F20"/>
          <w:spacing w:val="4"/>
        </w:rPr>
        <w:t>no </w:t>
      </w:r>
      <w:r>
        <w:rPr>
          <w:color w:val="231F20"/>
        </w:rPr>
        <w:t>es una limitante, ya que las condiciones sociales, culturales, políticas, religiosas,</w:t>
      </w:r>
      <w:r>
        <w:rPr>
          <w:color w:val="231F20"/>
          <w:spacing w:val="-36"/>
        </w:rPr>
        <w:t> </w:t>
      </w:r>
      <w:r>
        <w:rPr>
          <w:color w:val="231F20"/>
          <w:spacing w:val="3"/>
        </w:rPr>
        <w:t>etc.,</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2"/>
        <w:jc w:val="both"/>
      </w:pPr>
      <w:r>
        <w:rPr>
          <w:color w:val="231F20"/>
          <w:spacing w:val="3"/>
        </w:rPr>
        <w:t>dan </w:t>
      </w:r>
      <w:r>
        <w:rPr>
          <w:color w:val="231F20"/>
          <w:spacing w:val="2"/>
        </w:rPr>
        <w:t>la </w:t>
      </w:r>
      <w:r>
        <w:rPr>
          <w:color w:val="231F20"/>
          <w:spacing w:val="4"/>
        </w:rPr>
        <w:t>pauta </w:t>
      </w:r>
      <w:r>
        <w:rPr>
          <w:color w:val="231F20"/>
          <w:spacing w:val="3"/>
        </w:rPr>
        <w:t>para </w:t>
      </w:r>
      <w:r>
        <w:rPr>
          <w:color w:val="231F20"/>
          <w:spacing w:val="5"/>
        </w:rPr>
        <w:t>determinar </w:t>
      </w:r>
      <w:r>
        <w:rPr>
          <w:color w:val="231F20"/>
          <w:spacing w:val="4"/>
        </w:rPr>
        <w:t>cuándo </w:t>
      </w:r>
      <w:r>
        <w:rPr>
          <w:color w:val="231F20"/>
          <w:spacing w:val="2"/>
        </w:rPr>
        <w:t>un  </w:t>
      </w:r>
      <w:r>
        <w:rPr>
          <w:color w:val="231F20"/>
          <w:spacing w:val="4"/>
        </w:rPr>
        <w:t>individuo </w:t>
      </w:r>
      <w:r>
        <w:rPr>
          <w:color w:val="231F20"/>
          <w:spacing w:val="2"/>
        </w:rPr>
        <w:t>es  </w:t>
      </w:r>
      <w:r>
        <w:rPr>
          <w:color w:val="231F20"/>
          <w:spacing w:val="4"/>
        </w:rPr>
        <w:t>considerado </w:t>
      </w:r>
      <w:r>
        <w:rPr>
          <w:color w:val="231F20"/>
          <w:spacing w:val="3"/>
        </w:rPr>
        <w:t>aún  </w:t>
      </w:r>
      <w:r>
        <w:rPr>
          <w:color w:val="231F20"/>
          <w:spacing w:val="5"/>
        </w:rPr>
        <w:t>menor  </w:t>
      </w:r>
      <w:r>
        <w:rPr>
          <w:color w:val="231F20"/>
          <w:spacing w:val="2"/>
        </w:rPr>
        <w:t>de </w:t>
      </w:r>
      <w:r>
        <w:rPr>
          <w:color w:val="231F20"/>
          <w:spacing w:val="4"/>
        </w:rPr>
        <w:t>edad, </w:t>
      </w:r>
      <w:r>
        <w:rPr>
          <w:color w:val="231F20"/>
        </w:rPr>
        <w:t>o </w:t>
      </w:r>
      <w:r>
        <w:rPr>
          <w:color w:val="231F20"/>
          <w:spacing w:val="4"/>
        </w:rPr>
        <w:t>cuándo </w:t>
      </w:r>
      <w:r>
        <w:rPr>
          <w:color w:val="231F20"/>
        </w:rPr>
        <w:t>ya </w:t>
      </w:r>
      <w:r>
        <w:rPr>
          <w:color w:val="231F20"/>
          <w:spacing w:val="2"/>
        </w:rPr>
        <w:t>se </w:t>
      </w:r>
      <w:r>
        <w:rPr>
          <w:color w:val="231F20"/>
          <w:spacing w:val="3"/>
        </w:rPr>
        <w:t>habla </w:t>
      </w:r>
      <w:r>
        <w:rPr>
          <w:color w:val="231F20"/>
          <w:spacing w:val="2"/>
        </w:rPr>
        <w:t>de </w:t>
      </w:r>
      <w:r>
        <w:rPr>
          <w:color w:val="231F20"/>
          <w:spacing w:val="3"/>
        </w:rPr>
        <w:t>una </w:t>
      </w:r>
      <w:r>
        <w:rPr>
          <w:color w:val="231F20"/>
          <w:spacing w:val="4"/>
        </w:rPr>
        <w:t>persona </w:t>
      </w:r>
      <w:r>
        <w:rPr>
          <w:color w:val="231F20"/>
        </w:rPr>
        <w:t>mayor. </w:t>
      </w:r>
      <w:r>
        <w:rPr>
          <w:color w:val="231F20"/>
          <w:spacing w:val="2"/>
        </w:rPr>
        <w:t>En </w:t>
      </w:r>
      <w:r>
        <w:rPr>
          <w:color w:val="231F20"/>
          <w:spacing w:val="3"/>
        </w:rPr>
        <w:t>Europa </w:t>
      </w:r>
      <w:r>
        <w:rPr>
          <w:color w:val="231F20"/>
          <w:spacing w:val="2"/>
        </w:rPr>
        <w:t>se </w:t>
      </w:r>
      <w:r>
        <w:rPr>
          <w:color w:val="231F20"/>
          <w:spacing w:val="4"/>
        </w:rPr>
        <w:t>establece       </w:t>
      </w:r>
      <w:r>
        <w:rPr>
          <w:color w:val="231F20"/>
          <w:spacing w:val="3"/>
        </w:rPr>
        <w:t>lo</w:t>
      </w:r>
      <w:r>
        <w:rPr>
          <w:color w:val="231F20"/>
          <w:spacing w:val="-17"/>
        </w:rPr>
        <w:t> </w:t>
      </w:r>
      <w:r>
        <w:rPr>
          <w:color w:val="231F20"/>
          <w:spacing w:val="5"/>
        </w:rPr>
        <w:t>siguiente:</w:t>
      </w:r>
    </w:p>
    <w:p>
      <w:pPr>
        <w:pStyle w:val="BodyText"/>
        <w:spacing w:before="7"/>
        <w:rPr>
          <w:sz w:val="26"/>
        </w:rPr>
      </w:pPr>
    </w:p>
    <w:p>
      <w:pPr>
        <w:spacing w:line="297" w:lineRule="auto" w:before="0"/>
        <w:ind w:left="460" w:right="117" w:firstLine="0"/>
        <w:jc w:val="both"/>
        <w:rPr>
          <w:sz w:val="20"/>
        </w:rPr>
      </w:pPr>
      <w:r>
        <w:rPr>
          <w:color w:val="231F20"/>
          <w:sz w:val="20"/>
        </w:rPr>
        <w:t>El Código Civil italiano de 1952 (art. 2º) fija como límite de la minoridad los 21 años, señalándose en mérito de ello únicamente dos edades, la mayor y la </w:t>
      </w:r>
      <w:r>
        <w:rPr>
          <w:color w:val="231F20"/>
          <w:spacing w:val="-4"/>
          <w:sz w:val="20"/>
        </w:rPr>
        <w:t>menor. </w:t>
      </w:r>
      <w:r>
        <w:rPr>
          <w:color w:val="231F20"/>
          <w:sz w:val="20"/>
        </w:rPr>
        <w:t>Se hace notar sin</w:t>
      </w:r>
      <w:r>
        <w:rPr>
          <w:color w:val="231F20"/>
          <w:spacing w:val="-9"/>
          <w:sz w:val="20"/>
        </w:rPr>
        <w:t> </w:t>
      </w:r>
      <w:r>
        <w:rPr>
          <w:color w:val="231F20"/>
          <w:sz w:val="20"/>
        </w:rPr>
        <w:t>embargo</w:t>
      </w:r>
      <w:r>
        <w:rPr>
          <w:color w:val="231F20"/>
          <w:spacing w:val="-9"/>
          <w:sz w:val="20"/>
        </w:rPr>
        <w:t> </w:t>
      </w:r>
      <w:r>
        <w:rPr>
          <w:color w:val="231F20"/>
          <w:sz w:val="20"/>
        </w:rPr>
        <w:t>que</w:t>
      </w:r>
      <w:r>
        <w:rPr>
          <w:color w:val="231F20"/>
          <w:spacing w:val="-9"/>
          <w:sz w:val="20"/>
        </w:rPr>
        <w:t> </w:t>
      </w:r>
      <w:r>
        <w:rPr>
          <w:color w:val="231F20"/>
          <w:sz w:val="20"/>
        </w:rPr>
        <w:t>otras</w:t>
      </w:r>
      <w:r>
        <w:rPr>
          <w:color w:val="231F20"/>
          <w:spacing w:val="-9"/>
          <w:sz w:val="20"/>
        </w:rPr>
        <w:t> </w:t>
      </w:r>
      <w:r>
        <w:rPr>
          <w:color w:val="231F20"/>
          <w:sz w:val="20"/>
        </w:rPr>
        <w:t>disposiciones</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legislación</w:t>
      </w:r>
      <w:r>
        <w:rPr>
          <w:color w:val="231F20"/>
          <w:spacing w:val="-9"/>
          <w:sz w:val="20"/>
        </w:rPr>
        <w:t> </w:t>
      </w:r>
      <w:r>
        <w:rPr>
          <w:color w:val="231F20"/>
          <w:sz w:val="20"/>
        </w:rPr>
        <w:t>sustantiva</w:t>
      </w:r>
      <w:r>
        <w:rPr>
          <w:color w:val="231F20"/>
          <w:spacing w:val="-9"/>
          <w:sz w:val="20"/>
        </w:rPr>
        <w:t> </w:t>
      </w:r>
      <w:r>
        <w:rPr>
          <w:color w:val="231F20"/>
          <w:sz w:val="20"/>
        </w:rPr>
        <w:t>y</w:t>
      </w:r>
      <w:r>
        <w:rPr>
          <w:color w:val="231F20"/>
          <w:spacing w:val="-9"/>
          <w:sz w:val="20"/>
        </w:rPr>
        <w:t> </w:t>
      </w:r>
      <w:r>
        <w:rPr>
          <w:color w:val="231F20"/>
          <w:sz w:val="20"/>
        </w:rPr>
        <w:t>algunas</w:t>
      </w:r>
      <w:r>
        <w:rPr>
          <w:color w:val="231F20"/>
          <w:spacing w:val="-9"/>
          <w:sz w:val="20"/>
        </w:rPr>
        <w:t> </w:t>
      </w:r>
      <w:r>
        <w:rPr>
          <w:color w:val="231F20"/>
          <w:sz w:val="20"/>
        </w:rPr>
        <w:t>leyes</w:t>
      </w:r>
      <w:r>
        <w:rPr>
          <w:color w:val="231F20"/>
          <w:spacing w:val="-9"/>
          <w:sz w:val="20"/>
        </w:rPr>
        <w:t> </w:t>
      </w:r>
      <w:r>
        <w:rPr>
          <w:color w:val="231F20"/>
          <w:sz w:val="20"/>
        </w:rPr>
        <w:t>especiales tienen en cuenta [especialmente en el campo del Derecho Laboral] para posibilitar la</w:t>
      </w:r>
      <w:r>
        <w:rPr>
          <w:color w:val="231F20"/>
          <w:spacing w:val="-28"/>
          <w:sz w:val="20"/>
        </w:rPr>
        <w:t> </w:t>
      </w:r>
      <w:r>
        <w:rPr>
          <w:color w:val="231F20"/>
          <w:sz w:val="20"/>
        </w:rPr>
        <w:t>rea- lización</w:t>
      </w:r>
      <w:r>
        <w:rPr>
          <w:color w:val="231F20"/>
          <w:spacing w:val="-11"/>
          <w:sz w:val="20"/>
        </w:rPr>
        <w:t> </w:t>
      </w:r>
      <w:r>
        <w:rPr>
          <w:color w:val="231F20"/>
          <w:sz w:val="20"/>
        </w:rPr>
        <w:t>de</w:t>
      </w:r>
      <w:r>
        <w:rPr>
          <w:color w:val="231F20"/>
          <w:spacing w:val="-11"/>
          <w:sz w:val="20"/>
        </w:rPr>
        <w:t> </w:t>
      </w:r>
      <w:r>
        <w:rPr>
          <w:color w:val="231F20"/>
          <w:sz w:val="20"/>
        </w:rPr>
        <w:t>ciertos</w:t>
      </w:r>
      <w:r>
        <w:rPr>
          <w:color w:val="231F20"/>
          <w:spacing w:val="-11"/>
          <w:sz w:val="20"/>
        </w:rPr>
        <w:t> </w:t>
      </w:r>
      <w:r>
        <w:rPr>
          <w:color w:val="231F20"/>
          <w:sz w:val="20"/>
        </w:rPr>
        <w:t>actos,</w:t>
      </w:r>
      <w:r>
        <w:rPr>
          <w:color w:val="231F20"/>
          <w:spacing w:val="-11"/>
          <w:sz w:val="20"/>
        </w:rPr>
        <w:t> </w:t>
      </w:r>
      <w:r>
        <w:rPr>
          <w:color w:val="231F20"/>
          <w:sz w:val="20"/>
        </w:rPr>
        <w:t>o</w:t>
      </w:r>
      <w:r>
        <w:rPr>
          <w:color w:val="231F20"/>
          <w:spacing w:val="-11"/>
          <w:sz w:val="20"/>
        </w:rPr>
        <w:t> </w:t>
      </w:r>
      <w:r>
        <w:rPr>
          <w:color w:val="231F20"/>
          <w:sz w:val="20"/>
        </w:rPr>
        <w:t>juzgar</w:t>
      </w:r>
      <w:r>
        <w:rPr>
          <w:color w:val="231F20"/>
          <w:spacing w:val="-11"/>
          <w:sz w:val="20"/>
        </w:rPr>
        <w:t> </w:t>
      </w:r>
      <w:r>
        <w:rPr>
          <w:color w:val="231F20"/>
          <w:sz w:val="20"/>
        </w:rPr>
        <w:t>su</w:t>
      </w:r>
      <w:r>
        <w:rPr>
          <w:color w:val="231F20"/>
          <w:spacing w:val="-11"/>
          <w:sz w:val="20"/>
        </w:rPr>
        <w:t> </w:t>
      </w:r>
      <w:r>
        <w:rPr>
          <w:color w:val="231F20"/>
          <w:sz w:val="20"/>
        </w:rPr>
        <w:t>responsabilidad</w:t>
      </w:r>
      <w:r>
        <w:rPr>
          <w:color w:val="231F20"/>
          <w:spacing w:val="-11"/>
          <w:sz w:val="20"/>
        </w:rPr>
        <w:t> </w:t>
      </w:r>
      <w:r>
        <w:rPr>
          <w:color w:val="231F20"/>
          <w:sz w:val="20"/>
        </w:rPr>
        <w:t>por</w:t>
      </w:r>
      <w:r>
        <w:rPr>
          <w:color w:val="231F20"/>
          <w:spacing w:val="-11"/>
          <w:sz w:val="20"/>
        </w:rPr>
        <w:t> </w:t>
      </w:r>
      <w:r>
        <w:rPr>
          <w:color w:val="231F20"/>
          <w:sz w:val="20"/>
        </w:rPr>
        <w:t>ellos,</w:t>
      </w:r>
      <w:r>
        <w:rPr>
          <w:color w:val="231F20"/>
          <w:spacing w:val="-11"/>
          <w:sz w:val="20"/>
        </w:rPr>
        <w:t> </w:t>
      </w:r>
      <w:r>
        <w:rPr>
          <w:color w:val="231F20"/>
          <w:sz w:val="20"/>
        </w:rPr>
        <w:t>algunas</w:t>
      </w:r>
      <w:r>
        <w:rPr>
          <w:color w:val="231F20"/>
          <w:spacing w:val="-11"/>
          <w:sz w:val="20"/>
        </w:rPr>
        <w:t> </w:t>
      </w:r>
      <w:r>
        <w:rPr>
          <w:color w:val="231F20"/>
          <w:sz w:val="20"/>
        </w:rPr>
        <w:t>gradaciones</w:t>
      </w:r>
      <w:r>
        <w:rPr>
          <w:color w:val="231F20"/>
          <w:spacing w:val="-11"/>
          <w:sz w:val="20"/>
        </w:rPr>
        <w:t> </w:t>
      </w:r>
      <w:r>
        <w:rPr>
          <w:color w:val="231F20"/>
          <w:sz w:val="20"/>
        </w:rPr>
        <w:t>que</w:t>
      </w:r>
      <w:r>
        <w:rPr>
          <w:color w:val="231F20"/>
          <w:spacing w:val="-11"/>
          <w:sz w:val="20"/>
        </w:rPr>
        <w:t> </w:t>
      </w:r>
      <w:r>
        <w:rPr>
          <w:color w:val="231F20"/>
          <w:sz w:val="20"/>
        </w:rPr>
        <w:t>no se conforman a aquel principio por lo que no se le debe estimar</w:t>
      </w:r>
      <w:r>
        <w:rPr>
          <w:color w:val="231F20"/>
          <w:spacing w:val="11"/>
          <w:sz w:val="20"/>
        </w:rPr>
        <w:t> </w:t>
      </w:r>
      <w:r>
        <w:rPr>
          <w:color w:val="231F20"/>
          <w:sz w:val="20"/>
        </w:rPr>
        <w:t>absoluto.</w:t>
      </w:r>
    </w:p>
    <w:p>
      <w:pPr>
        <w:spacing w:line="297" w:lineRule="auto" w:before="3"/>
        <w:ind w:left="460" w:right="117" w:firstLine="360"/>
        <w:jc w:val="both"/>
        <w:rPr>
          <w:sz w:val="20"/>
        </w:rPr>
      </w:pPr>
      <w:r>
        <w:rPr>
          <w:color w:val="231F20"/>
          <w:sz w:val="20"/>
        </w:rPr>
        <w:t>En el Derecho francés por la ley del 20 de septiembre de 1792, se fijó la mayoría de edad en los 21 años. El Código Civil [ley del 2 de febrero de 1933], ratificó el precepto. En</w:t>
      </w:r>
      <w:r>
        <w:rPr>
          <w:color w:val="231F20"/>
          <w:spacing w:val="-3"/>
          <w:sz w:val="20"/>
        </w:rPr>
        <w:t> </w:t>
      </w:r>
      <w:r>
        <w:rPr>
          <w:color w:val="231F20"/>
          <w:sz w:val="20"/>
        </w:rPr>
        <w:t>el</w:t>
      </w:r>
      <w:r>
        <w:rPr>
          <w:color w:val="231F20"/>
          <w:spacing w:val="-3"/>
          <w:sz w:val="20"/>
        </w:rPr>
        <w:t> </w:t>
      </w:r>
      <w:r>
        <w:rPr>
          <w:color w:val="231F20"/>
          <w:sz w:val="20"/>
        </w:rPr>
        <w:t>estudio</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legislación</w:t>
      </w:r>
      <w:r>
        <w:rPr>
          <w:color w:val="231F20"/>
          <w:spacing w:val="-3"/>
          <w:sz w:val="20"/>
        </w:rPr>
        <w:t> </w:t>
      </w:r>
      <w:r>
        <w:rPr>
          <w:color w:val="231F20"/>
          <w:sz w:val="20"/>
        </w:rPr>
        <w:t>francesa</w:t>
      </w:r>
      <w:r>
        <w:rPr>
          <w:color w:val="231F20"/>
          <w:spacing w:val="-3"/>
          <w:sz w:val="20"/>
        </w:rPr>
        <w:t> </w:t>
      </w:r>
      <w:r>
        <w:rPr>
          <w:color w:val="231F20"/>
          <w:sz w:val="20"/>
        </w:rPr>
        <w:t>se</w:t>
      </w:r>
      <w:r>
        <w:rPr>
          <w:color w:val="231F20"/>
          <w:spacing w:val="-3"/>
          <w:sz w:val="20"/>
        </w:rPr>
        <w:t> </w:t>
      </w:r>
      <w:r>
        <w:rPr>
          <w:color w:val="231F20"/>
          <w:sz w:val="20"/>
        </w:rPr>
        <w:t>observa</w:t>
      </w:r>
      <w:r>
        <w:rPr>
          <w:color w:val="231F20"/>
          <w:spacing w:val="-3"/>
          <w:sz w:val="20"/>
        </w:rPr>
        <w:t> </w:t>
      </w:r>
      <w:r>
        <w:rPr>
          <w:color w:val="231F20"/>
          <w:sz w:val="20"/>
        </w:rPr>
        <w:t>una</w:t>
      </w:r>
      <w:r>
        <w:rPr>
          <w:color w:val="231F20"/>
          <w:spacing w:val="-3"/>
          <w:sz w:val="20"/>
        </w:rPr>
        <w:t> </w:t>
      </w:r>
      <w:r>
        <w:rPr>
          <w:color w:val="231F20"/>
          <w:sz w:val="20"/>
        </w:rPr>
        <w:t>situación</w:t>
      </w:r>
      <w:r>
        <w:rPr>
          <w:color w:val="231F20"/>
          <w:spacing w:val="-3"/>
          <w:sz w:val="20"/>
        </w:rPr>
        <w:t> </w:t>
      </w:r>
      <w:r>
        <w:rPr>
          <w:color w:val="231F20"/>
          <w:sz w:val="20"/>
        </w:rPr>
        <w:t>similar</w:t>
      </w:r>
      <w:r>
        <w:rPr>
          <w:color w:val="231F20"/>
          <w:spacing w:val="-3"/>
          <w:sz w:val="20"/>
        </w:rPr>
        <w:t> </w:t>
      </w:r>
      <w:r>
        <w:rPr>
          <w:color w:val="231F20"/>
          <w:sz w:val="20"/>
        </w:rPr>
        <w:t>a</w:t>
      </w:r>
      <w:r>
        <w:rPr>
          <w:color w:val="231F20"/>
          <w:spacing w:val="-3"/>
          <w:sz w:val="20"/>
        </w:rPr>
        <w:t> </w:t>
      </w:r>
      <w:r>
        <w:rPr>
          <w:color w:val="231F20"/>
          <w:sz w:val="20"/>
        </w:rPr>
        <w:t>la</w:t>
      </w:r>
      <w:r>
        <w:rPr>
          <w:color w:val="231F20"/>
          <w:spacing w:val="-3"/>
          <w:sz w:val="20"/>
        </w:rPr>
        <w:t> </w:t>
      </w:r>
      <w:r>
        <w:rPr>
          <w:color w:val="231F20"/>
          <w:sz w:val="20"/>
        </w:rPr>
        <w:t>referida</w:t>
      </w:r>
      <w:r>
        <w:rPr>
          <w:color w:val="231F20"/>
          <w:spacing w:val="-3"/>
          <w:sz w:val="20"/>
        </w:rPr>
        <w:t> </w:t>
      </w:r>
      <w:r>
        <w:rPr>
          <w:color w:val="231F20"/>
          <w:sz w:val="20"/>
        </w:rPr>
        <w:t>en</w:t>
      </w:r>
      <w:r>
        <w:rPr>
          <w:color w:val="231F20"/>
          <w:spacing w:val="-3"/>
          <w:sz w:val="20"/>
        </w:rPr>
        <w:t> </w:t>
      </w:r>
      <w:r>
        <w:rPr>
          <w:color w:val="231F20"/>
          <w:sz w:val="20"/>
        </w:rPr>
        <w:t>el derecho italiano, es </w:t>
      </w:r>
      <w:r>
        <w:rPr>
          <w:color w:val="231F20"/>
          <w:spacing w:val="-4"/>
          <w:sz w:val="20"/>
        </w:rPr>
        <w:t>decir, </w:t>
      </w:r>
      <w:r>
        <w:rPr>
          <w:color w:val="231F20"/>
          <w:sz w:val="20"/>
        </w:rPr>
        <w:t>que si bien no se establecen distingos entre los menores hasta los</w:t>
      </w:r>
      <w:r>
        <w:rPr>
          <w:color w:val="231F20"/>
          <w:spacing w:val="-15"/>
          <w:sz w:val="20"/>
        </w:rPr>
        <w:t> </w:t>
      </w:r>
      <w:r>
        <w:rPr>
          <w:color w:val="231F20"/>
          <w:sz w:val="20"/>
        </w:rPr>
        <w:t>21</w:t>
      </w:r>
      <w:r>
        <w:rPr>
          <w:color w:val="231F20"/>
          <w:spacing w:val="-15"/>
          <w:sz w:val="20"/>
        </w:rPr>
        <w:t> </w:t>
      </w:r>
      <w:r>
        <w:rPr>
          <w:color w:val="231F20"/>
          <w:sz w:val="20"/>
        </w:rPr>
        <w:t>años,</w:t>
      </w:r>
      <w:r>
        <w:rPr>
          <w:color w:val="231F20"/>
          <w:spacing w:val="-15"/>
          <w:sz w:val="20"/>
        </w:rPr>
        <w:t> </w:t>
      </w:r>
      <w:r>
        <w:rPr>
          <w:color w:val="231F20"/>
          <w:sz w:val="20"/>
        </w:rPr>
        <w:t>diversas</w:t>
      </w:r>
      <w:r>
        <w:rPr>
          <w:color w:val="231F20"/>
          <w:spacing w:val="-15"/>
          <w:sz w:val="20"/>
        </w:rPr>
        <w:t> </w:t>
      </w:r>
      <w:r>
        <w:rPr>
          <w:color w:val="231F20"/>
          <w:sz w:val="20"/>
        </w:rPr>
        <w:t>leyes</w:t>
      </w:r>
      <w:r>
        <w:rPr>
          <w:color w:val="231F20"/>
          <w:spacing w:val="-15"/>
          <w:sz w:val="20"/>
        </w:rPr>
        <w:t> </w:t>
      </w:r>
      <w:r>
        <w:rPr>
          <w:color w:val="231F20"/>
          <w:sz w:val="20"/>
        </w:rPr>
        <w:t>–según</w:t>
      </w:r>
      <w:r>
        <w:rPr>
          <w:color w:val="231F20"/>
          <w:spacing w:val="-15"/>
          <w:sz w:val="20"/>
        </w:rPr>
        <w:t> </w:t>
      </w:r>
      <w:r>
        <w:rPr>
          <w:color w:val="231F20"/>
          <w:sz w:val="20"/>
        </w:rPr>
        <w:t>su</w:t>
      </w:r>
      <w:r>
        <w:rPr>
          <w:color w:val="231F20"/>
          <w:spacing w:val="-15"/>
          <w:sz w:val="20"/>
        </w:rPr>
        <w:t> </w:t>
      </w:r>
      <w:r>
        <w:rPr>
          <w:color w:val="231F20"/>
          <w:sz w:val="20"/>
        </w:rPr>
        <w:t>naturaleza–</w:t>
      </w:r>
      <w:r>
        <w:rPr>
          <w:color w:val="231F20"/>
          <w:spacing w:val="-15"/>
          <w:sz w:val="20"/>
        </w:rPr>
        <w:t> </w:t>
      </w:r>
      <w:r>
        <w:rPr>
          <w:color w:val="231F20"/>
          <w:sz w:val="20"/>
        </w:rPr>
        <w:t>las</w:t>
      </w:r>
      <w:r>
        <w:rPr>
          <w:color w:val="231F20"/>
          <w:spacing w:val="-15"/>
          <w:sz w:val="20"/>
        </w:rPr>
        <w:t> </w:t>
      </w:r>
      <w:r>
        <w:rPr>
          <w:color w:val="231F20"/>
          <w:sz w:val="20"/>
        </w:rPr>
        <w:t>especifican.</w:t>
      </w:r>
    </w:p>
    <w:p>
      <w:pPr>
        <w:spacing w:line="297" w:lineRule="auto" w:before="3"/>
        <w:ind w:left="460" w:right="117" w:firstLine="360"/>
        <w:jc w:val="both"/>
        <w:rPr>
          <w:sz w:val="20"/>
        </w:rPr>
      </w:pPr>
      <w:r>
        <w:rPr>
          <w:color w:val="231F20"/>
          <w:sz w:val="20"/>
        </w:rPr>
        <w:t>El</w:t>
      </w:r>
      <w:r>
        <w:rPr>
          <w:color w:val="231F20"/>
          <w:spacing w:val="-5"/>
          <w:sz w:val="20"/>
        </w:rPr>
        <w:t> </w:t>
      </w:r>
      <w:r>
        <w:rPr>
          <w:color w:val="231F20"/>
          <w:sz w:val="20"/>
        </w:rPr>
        <w:t>Código</w:t>
      </w:r>
      <w:r>
        <w:rPr>
          <w:color w:val="231F20"/>
          <w:spacing w:val="-5"/>
          <w:sz w:val="20"/>
        </w:rPr>
        <w:t> </w:t>
      </w:r>
      <w:r>
        <w:rPr>
          <w:color w:val="231F20"/>
          <w:sz w:val="20"/>
        </w:rPr>
        <w:t>Civil</w:t>
      </w:r>
      <w:r>
        <w:rPr>
          <w:color w:val="231F20"/>
          <w:spacing w:val="-5"/>
          <w:sz w:val="20"/>
        </w:rPr>
        <w:t> </w:t>
      </w:r>
      <w:r>
        <w:rPr>
          <w:color w:val="231F20"/>
          <w:sz w:val="20"/>
        </w:rPr>
        <w:t>soviético</w:t>
      </w:r>
      <w:r>
        <w:rPr>
          <w:color w:val="231F20"/>
          <w:spacing w:val="-5"/>
          <w:sz w:val="20"/>
        </w:rPr>
        <w:t> </w:t>
      </w:r>
      <w:r>
        <w:rPr>
          <w:color w:val="231F20"/>
          <w:sz w:val="20"/>
        </w:rPr>
        <w:t>estatuye</w:t>
      </w:r>
      <w:r>
        <w:rPr>
          <w:color w:val="231F20"/>
          <w:spacing w:val="-5"/>
          <w:sz w:val="20"/>
        </w:rPr>
        <w:t> </w:t>
      </w:r>
      <w:r>
        <w:rPr>
          <w:color w:val="231F20"/>
          <w:sz w:val="20"/>
        </w:rPr>
        <w:t>la</w:t>
      </w:r>
      <w:r>
        <w:rPr>
          <w:color w:val="231F20"/>
          <w:spacing w:val="-5"/>
          <w:sz w:val="20"/>
        </w:rPr>
        <w:t> </w:t>
      </w:r>
      <w:r>
        <w:rPr>
          <w:color w:val="231F20"/>
          <w:sz w:val="20"/>
        </w:rPr>
        <w:t>minoridad</w:t>
      </w:r>
      <w:r>
        <w:rPr>
          <w:color w:val="231F20"/>
          <w:spacing w:val="-5"/>
          <w:sz w:val="20"/>
        </w:rPr>
        <w:t> </w:t>
      </w:r>
      <w:r>
        <w:rPr>
          <w:color w:val="231F20"/>
          <w:sz w:val="20"/>
        </w:rPr>
        <w:t>hasta</w:t>
      </w:r>
      <w:r>
        <w:rPr>
          <w:color w:val="231F20"/>
          <w:spacing w:val="-5"/>
          <w:sz w:val="20"/>
        </w:rPr>
        <w:t> </w:t>
      </w:r>
      <w:r>
        <w:rPr>
          <w:color w:val="231F20"/>
          <w:sz w:val="20"/>
        </w:rPr>
        <w:t>los</w:t>
      </w:r>
      <w:r>
        <w:rPr>
          <w:color w:val="231F20"/>
          <w:spacing w:val="-5"/>
          <w:sz w:val="20"/>
        </w:rPr>
        <w:t> </w:t>
      </w:r>
      <w:r>
        <w:rPr>
          <w:color w:val="231F20"/>
          <w:sz w:val="20"/>
        </w:rPr>
        <w:t>18</w:t>
      </w:r>
      <w:r>
        <w:rPr>
          <w:color w:val="231F20"/>
          <w:spacing w:val="-5"/>
          <w:sz w:val="20"/>
        </w:rPr>
        <w:t> </w:t>
      </w:r>
      <w:r>
        <w:rPr>
          <w:color w:val="231F20"/>
          <w:sz w:val="20"/>
        </w:rPr>
        <w:t>años</w:t>
      </w:r>
      <w:r>
        <w:rPr>
          <w:color w:val="231F20"/>
          <w:spacing w:val="-5"/>
          <w:sz w:val="20"/>
        </w:rPr>
        <w:t> </w:t>
      </w:r>
      <w:r>
        <w:rPr>
          <w:color w:val="231F20"/>
          <w:sz w:val="20"/>
        </w:rPr>
        <w:t>(art.</w:t>
      </w:r>
      <w:r>
        <w:rPr>
          <w:color w:val="231F20"/>
          <w:spacing w:val="-5"/>
          <w:sz w:val="20"/>
        </w:rPr>
        <w:t> </w:t>
      </w:r>
      <w:r>
        <w:rPr>
          <w:color w:val="231F20"/>
          <w:sz w:val="20"/>
        </w:rPr>
        <w:t>7).</w:t>
      </w:r>
      <w:r>
        <w:rPr>
          <w:color w:val="231F20"/>
          <w:spacing w:val="-5"/>
          <w:sz w:val="20"/>
        </w:rPr>
        <w:t> </w:t>
      </w:r>
      <w:r>
        <w:rPr>
          <w:color w:val="231F20"/>
          <w:sz w:val="20"/>
        </w:rPr>
        <w:t>Cabe</w:t>
      </w:r>
      <w:r>
        <w:rPr>
          <w:color w:val="231F20"/>
          <w:spacing w:val="-5"/>
          <w:sz w:val="20"/>
        </w:rPr>
        <w:t> </w:t>
      </w:r>
      <w:r>
        <w:rPr>
          <w:color w:val="231F20"/>
          <w:sz w:val="20"/>
        </w:rPr>
        <w:t>hacer notar que en las reformas que introdujeron a la legislación penal soviética en 1958 se consideró lo referente a la responsabilidad criminal por los actos realizados teniendo el sujeto la calidad de</w:t>
      </w:r>
      <w:r>
        <w:rPr>
          <w:color w:val="231F20"/>
          <w:spacing w:val="10"/>
          <w:sz w:val="20"/>
        </w:rPr>
        <w:t> </w:t>
      </w:r>
      <w:r>
        <w:rPr>
          <w:color w:val="231F20"/>
          <w:spacing w:val="-4"/>
          <w:sz w:val="20"/>
        </w:rPr>
        <w:t>menor.</w:t>
      </w:r>
    </w:p>
    <w:p>
      <w:pPr>
        <w:spacing w:line="297" w:lineRule="auto" w:before="3"/>
        <w:ind w:left="460" w:right="117" w:firstLine="360"/>
        <w:jc w:val="both"/>
        <w:rPr>
          <w:sz w:val="20"/>
        </w:rPr>
      </w:pPr>
      <w:r>
        <w:rPr>
          <w:color w:val="231F20"/>
          <w:sz w:val="20"/>
        </w:rPr>
        <w:t>Se han fijado límites superiores a los antes regulados para hacerlos imputables y la que anteriormente establecía entre los 12 y 14 años como mínimo, ha pasado ahora a los 14 y 16 años.</w:t>
      </w:r>
    </w:p>
    <w:p>
      <w:pPr>
        <w:spacing w:line="297" w:lineRule="auto" w:before="3"/>
        <w:ind w:left="460" w:right="117" w:firstLine="360"/>
        <w:jc w:val="both"/>
        <w:rPr>
          <w:sz w:val="20"/>
        </w:rPr>
      </w:pPr>
      <w:r>
        <w:rPr>
          <w:color w:val="231F20"/>
          <w:sz w:val="20"/>
        </w:rPr>
        <w:t>En Suiza, conforme al artículo 14 del Código Civil, se considera el límite de la mi- noridad a los 20 años, y desde esa edad se tiene la plena capacidad para celebrar actos jurídicos, y ejercer en consecuencia los deberes y derechos inherentes. Comentando la disposición precitada (art. 14), Alberto </w:t>
      </w:r>
      <w:r>
        <w:rPr>
          <w:color w:val="231F20"/>
          <w:spacing w:val="-6"/>
          <w:sz w:val="20"/>
        </w:rPr>
        <w:t>G. </w:t>
      </w:r>
      <w:r>
        <w:rPr>
          <w:color w:val="231F20"/>
          <w:sz w:val="20"/>
        </w:rPr>
        <w:t>Spota realiza una cita de Rossel y Mentha, que expresan textualmente: “No obstante la gravitación de ciertos motivos de orden interna- cional, nosotros no hemos podido adoptar en esta materia la misma solución de ciertos países que nos rodean: Alemania, Francia, Italia, donde la mayoría se adquiere a la edad de veintiún años. En verdad, no nos ha sido posible dejar de concordar la edad de la ma- yoría civil con la de la mayoría cívica. Desde que en Suiza se puede ser consejero</w:t>
      </w:r>
      <w:r>
        <w:rPr>
          <w:color w:val="231F20"/>
          <w:spacing w:val="-30"/>
          <w:sz w:val="20"/>
        </w:rPr>
        <w:t> </w:t>
      </w:r>
      <w:r>
        <w:rPr>
          <w:color w:val="231F20"/>
          <w:sz w:val="20"/>
        </w:rPr>
        <w:t>federal a los veinte años, es entonces, a los veinte años que se debe poder prescindir de un tutor” </w:t>
      </w:r>
      <w:r>
        <w:rPr>
          <w:color w:val="231F20"/>
          <w:w w:val="90"/>
          <w:sz w:val="20"/>
        </w:rPr>
        <w:t>(</w:t>
      </w:r>
      <w:r>
        <w:rPr>
          <w:i/>
          <w:color w:val="231F20"/>
          <w:w w:val="90"/>
          <w:sz w:val="20"/>
        </w:rPr>
        <w:t>Omeba, </w:t>
      </w:r>
      <w:r>
        <w:rPr>
          <w:i/>
          <w:color w:val="231F20"/>
          <w:spacing w:val="10"/>
          <w:w w:val="90"/>
          <w:sz w:val="20"/>
        </w:rPr>
        <w:t> </w:t>
      </w:r>
      <w:r>
        <w:rPr>
          <w:color w:val="231F20"/>
          <w:w w:val="90"/>
          <w:sz w:val="20"/>
        </w:rPr>
        <w:t>1991:578-579).</w:t>
      </w:r>
    </w:p>
    <w:p>
      <w:pPr>
        <w:pStyle w:val="BodyText"/>
        <w:spacing w:before="5"/>
        <w:rPr>
          <w:sz w:val="23"/>
        </w:rPr>
      </w:pPr>
    </w:p>
    <w:p>
      <w:pPr>
        <w:pStyle w:val="BodyText"/>
        <w:spacing w:line="271" w:lineRule="auto"/>
        <w:ind w:left="100" w:right="117"/>
        <w:jc w:val="both"/>
      </w:pPr>
      <w:r>
        <w:rPr>
          <w:color w:val="231F20"/>
        </w:rPr>
        <w:t>Situación</w:t>
      </w:r>
      <w:r>
        <w:rPr>
          <w:color w:val="231F20"/>
          <w:spacing w:val="-23"/>
        </w:rPr>
        <w:t> </w:t>
      </w:r>
      <w:r>
        <w:rPr>
          <w:color w:val="231F20"/>
        </w:rPr>
        <w:t>diferente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continente</w:t>
      </w:r>
      <w:r>
        <w:rPr>
          <w:color w:val="231F20"/>
          <w:spacing w:val="-23"/>
        </w:rPr>
        <w:t> </w:t>
      </w:r>
      <w:r>
        <w:rPr>
          <w:color w:val="231F20"/>
        </w:rPr>
        <w:t>americano,</w:t>
      </w:r>
      <w:r>
        <w:rPr>
          <w:color w:val="231F20"/>
          <w:spacing w:val="-23"/>
        </w:rPr>
        <w:t> </w:t>
      </w:r>
      <w:r>
        <w:rPr>
          <w:color w:val="231F20"/>
        </w:rPr>
        <w:t>acorde</w:t>
      </w:r>
      <w:r>
        <w:rPr>
          <w:color w:val="231F20"/>
          <w:spacing w:val="-23"/>
        </w:rPr>
        <w:t> </w:t>
      </w:r>
      <w:r>
        <w:rPr>
          <w:color w:val="231F20"/>
        </w:rPr>
        <w:t>a</w:t>
      </w:r>
      <w:r>
        <w:rPr>
          <w:color w:val="231F20"/>
          <w:spacing w:val="-23"/>
        </w:rPr>
        <w:t> </w:t>
      </w:r>
      <w:r>
        <w:rPr>
          <w:color w:val="231F20"/>
        </w:rPr>
        <w:t>la</w:t>
      </w:r>
      <w:r>
        <w:rPr>
          <w:color w:val="231F20"/>
          <w:spacing w:val="-23"/>
        </w:rPr>
        <w:t> </w:t>
      </w:r>
      <w:r>
        <w:rPr>
          <w:i/>
          <w:color w:val="231F20"/>
        </w:rPr>
        <w:t>Enciclopedia</w:t>
      </w:r>
      <w:r>
        <w:rPr>
          <w:i/>
          <w:color w:val="231F20"/>
          <w:spacing w:val="-23"/>
        </w:rPr>
        <w:t> </w:t>
      </w:r>
      <w:r>
        <w:rPr>
          <w:i/>
          <w:color w:val="231F20"/>
        </w:rPr>
        <w:t>Omeba</w:t>
      </w:r>
      <w:r>
        <w:rPr>
          <w:color w:val="231F20"/>
        </w:rPr>
        <w:t>,</w:t>
      </w:r>
      <w:r>
        <w:rPr>
          <w:color w:val="231F20"/>
          <w:spacing w:val="-23"/>
        </w:rPr>
        <w:t> </w:t>
      </w:r>
      <w:r>
        <w:rPr>
          <w:color w:val="231F20"/>
        </w:rPr>
        <w:t>ya</w:t>
      </w:r>
      <w:r>
        <w:rPr>
          <w:color w:val="231F20"/>
          <w:spacing w:val="-23"/>
        </w:rPr>
        <w:t> </w:t>
      </w:r>
      <w:r>
        <w:rPr>
          <w:color w:val="231F20"/>
        </w:rPr>
        <w:t>que existe una diversidad para establecer la mayoría de edad. Así tenemos</w:t>
      </w:r>
      <w:r>
        <w:rPr>
          <w:color w:val="231F20"/>
          <w:spacing w:val="-22"/>
        </w:rPr>
        <w:t> </w:t>
      </w:r>
      <w:r>
        <w:rPr>
          <w:color w:val="231F20"/>
        </w:rPr>
        <w:t>que: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7" w:firstLine="0"/>
        <w:jc w:val="both"/>
        <w:rPr>
          <w:sz w:val="20"/>
        </w:rPr>
      </w:pPr>
      <w:r>
        <w:rPr>
          <w:color w:val="231F20"/>
          <w:sz w:val="20"/>
        </w:rPr>
        <w:t>El Código Civil brasileño fija la mayor edad en los 21 años (art. 9°), distinguiendo dos categorías</w:t>
      </w:r>
      <w:r>
        <w:rPr>
          <w:color w:val="231F20"/>
          <w:spacing w:val="-7"/>
          <w:sz w:val="20"/>
        </w:rPr>
        <w:t> </w:t>
      </w:r>
      <w:r>
        <w:rPr>
          <w:color w:val="231F20"/>
          <w:sz w:val="20"/>
        </w:rPr>
        <w:t>de</w:t>
      </w:r>
      <w:r>
        <w:rPr>
          <w:color w:val="231F20"/>
          <w:spacing w:val="-7"/>
          <w:sz w:val="20"/>
        </w:rPr>
        <w:t> </w:t>
      </w:r>
      <w:r>
        <w:rPr>
          <w:color w:val="231F20"/>
          <w:sz w:val="20"/>
        </w:rPr>
        <w:t>menores</w:t>
      </w:r>
      <w:r>
        <w:rPr>
          <w:color w:val="231F20"/>
          <w:spacing w:val="-7"/>
          <w:sz w:val="20"/>
        </w:rPr>
        <w:t> </w:t>
      </w:r>
      <w:r>
        <w:rPr>
          <w:color w:val="231F20"/>
          <w:sz w:val="20"/>
        </w:rPr>
        <w:t>[incapaces</w:t>
      </w:r>
      <w:r>
        <w:rPr>
          <w:color w:val="231F20"/>
          <w:spacing w:val="-7"/>
          <w:sz w:val="20"/>
        </w:rPr>
        <w:t> </w:t>
      </w:r>
      <w:r>
        <w:rPr>
          <w:color w:val="231F20"/>
          <w:sz w:val="20"/>
        </w:rPr>
        <w:t>absolutos</w:t>
      </w:r>
      <w:r>
        <w:rPr>
          <w:color w:val="231F20"/>
          <w:spacing w:val="-7"/>
          <w:sz w:val="20"/>
        </w:rPr>
        <w:t> </w:t>
      </w:r>
      <w:r>
        <w:rPr>
          <w:color w:val="231F20"/>
          <w:sz w:val="20"/>
        </w:rPr>
        <w:t>y</w:t>
      </w:r>
      <w:r>
        <w:rPr>
          <w:color w:val="231F20"/>
          <w:spacing w:val="-7"/>
          <w:sz w:val="20"/>
        </w:rPr>
        <w:t> </w:t>
      </w:r>
      <w:r>
        <w:rPr>
          <w:color w:val="231F20"/>
          <w:sz w:val="20"/>
        </w:rPr>
        <w:t>relativos],</w:t>
      </w:r>
      <w:r>
        <w:rPr>
          <w:color w:val="231F20"/>
          <w:spacing w:val="-7"/>
          <w:sz w:val="20"/>
        </w:rPr>
        <w:t> </w:t>
      </w:r>
      <w:r>
        <w:rPr>
          <w:color w:val="231F20"/>
          <w:sz w:val="20"/>
        </w:rPr>
        <w:t>siendo</w:t>
      </w:r>
      <w:r>
        <w:rPr>
          <w:color w:val="231F20"/>
          <w:spacing w:val="-7"/>
          <w:sz w:val="20"/>
        </w:rPr>
        <w:t> </w:t>
      </w:r>
      <w:r>
        <w:rPr>
          <w:color w:val="231F20"/>
          <w:sz w:val="20"/>
        </w:rPr>
        <w:t>el</w:t>
      </w:r>
      <w:r>
        <w:rPr>
          <w:color w:val="231F20"/>
          <w:spacing w:val="-7"/>
          <w:sz w:val="20"/>
        </w:rPr>
        <w:t> </w:t>
      </w:r>
      <w:r>
        <w:rPr>
          <w:color w:val="231F20"/>
          <w:sz w:val="20"/>
        </w:rPr>
        <w:t>límite</w:t>
      </w:r>
      <w:r>
        <w:rPr>
          <w:color w:val="231F20"/>
          <w:spacing w:val="-7"/>
          <w:sz w:val="20"/>
        </w:rPr>
        <w:t> </w:t>
      </w:r>
      <w:r>
        <w:rPr>
          <w:color w:val="231F20"/>
          <w:sz w:val="20"/>
        </w:rPr>
        <w:t>de</w:t>
      </w:r>
      <w:r>
        <w:rPr>
          <w:color w:val="231F20"/>
          <w:spacing w:val="-7"/>
          <w:sz w:val="20"/>
        </w:rPr>
        <w:t> </w:t>
      </w:r>
      <w:r>
        <w:rPr>
          <w:color w:val="231F20"/>
          <w:sz w:val="20"/>
        </w:rPr>
        <w:t>separación</w:t>
      </w:r>
      <w:r>
        <w:rPr>
          <w:color w:val="231F20"/>
          <w:spacing w:val="-7"/>
          <w:sz w:val="20"/>
        </w:rPr>
        <w:t> </w:t>
      </w:r>
      <w:r>
        <w:rPr>
          <w:color w:val="231F20"/>
          <w:sz w:val="20"/>
        </w:rPr>
        <w:t>los 16 años. En el Código Penal los menores de 18 años son penalmente irresponsables </w:t>
      </w:r>
      <w:r>
        <w:rPr>
          <w:color w:val="231F20"/>
          <w:spacing w:val="2"/>
          <w:sz w:val="20"/>
        </w:rPr>
        <w:t> </w:t>
      </w:r>
      <w:r>
        <w:rPr>
          <w:color w:val="231F20"/>
          <w:sz w:val="20"/>
        </w:rPr>
        <w:t>(art.</w:t>
      </w:r>
    </w:p>
    <w:p>
      <w:pPr>
        <w:spacing w:line="297" w:lineRule="auto" w:before="3"/>
        <w:ind w:left="480" w:right="117" w:firstLine="0"/>
        <w:jc w:val="both"/>
        <w:rPr>
          <w:sz w:val="20"/>
        </w:rPr>
      </w:pPr>
      <w:r>
        <w:rPr>
          <w:color w:val="231F20"/>
          <w:sz w:val="20"/>
        </w:rPr>
        <w:t>23) “por lo que en aquel país en sentido riguroso no puede haberse criminalidad juvenil  y mucho menos</w:t>
      </w:r>
      <w:r>
        <w:rPr>
          <w:color w:val="231F20"/>
          <w:spacing w:val="-13"/>
          <w:sz w:val="20"/>
        </w:rPr>
        <w:t> </w:t>
      </w:r>
      <w:r>
        <w:rPr>
          <w:color w:val="231F20"/>
          <w:sz w:val="20"/>
        </w:rPr>
        <w:t>infantil”.</w:t>
      </w:r>
    </w:p>
    <w:p>
      <w:pPr>
        <w:spacing w:line="297" w:lineRule="auto" w:before="3"/>
        <w:ind w:left="480" w:right="117" w:firstLine="360"/>
        <w:jc w:val="both"/>
        <w:rPr>
          <w:sz w:val="20"/>
        </w:rPr>
      </w:pPr>
      <w:r>
        <w:rPr>
          <w:color w:val="231F20"/>
          <w:sz w:val="20"/>
        </w:rPr>
        <w:t>Fijan en 21 años de edad para llegar a ser </w:t>
      </w:r>
      <w:r>
        <w:rPr>
          <w:color w:val="231F20"/>
          <w:spacing w:val="-5"/>
          <w:sz w:val="20"/>
        </w:rPr>
        <w:t>mayor, </w:t>
      </w:r>
      <w:r>
        <w:rPr>
          <w:color w:val="231F20"/>
          <w:sz w:val="20"/>
        </w:rPr>
        <w:t>además de los países ya citados [en que</w:t>
      </w:r>
      <w:r>
        <w:rPr>
          <w:color w:val="231F20"/>
          <w:spacing w:val="-9"/>
          <w:sz w:val="20"/>
        </w:rPr>
        <w:t> </w:t>
      </w:r>
      <w:r>
        <w:rPr>
          <w:color w:val="231F20"/>
          <w:sz w:val="20"/>
        </w:rPr>
        <w:t>se</w:t>
      </w:r>
      <w:r>
        <w:rPr>
          <w:color w:val="231F20"/>
          <w:spacing w:val="-8"/>
          <w:sz w:val="20"/>
        </w:rPr>
        <w:t> </w:t>
      </w:r>
      <w:r>
        <w:rPr>
          <w:color w:val="231F20"/>
          <w:sz w:val="20"/>
        </w:rPr>
        <w:t>especifica</w:t>
      </w:r>
      <w:r>
        <w:rPr>
          <w:color w:val="231F20"/>
          <w:spacing w:val="-8"/>
          <w:sz w:val="20"/>
        </w:rPr>
        <w:t> </w:t>
      </w:r>
      <w:r>
        <w:rPr>
          <w:color w:val="231F20"/>
          <w:sz w:val="20"/>
        </w:rPr>
        <w:t>tal</w:t>
      </w:r>
      <w:r>
        <w:rPr>
          <w:color w:val="231F20"/>
          <w:spacing w:val="-9"/>
          <w:sz w:val="20"/>
        </w:rPr>
        <w:t> </w:t>
      </w:r>
      <w:r>
        <w:rPr>
          <w:color w:val="231F20"/>
          <w:sz w:val="20"/>
        </w:rPr>
        <w:t>situación],</w:t>
      </w:r>
      <w:r>
        <w:rPr>
          <w:color w:val="231F20"/>
          <w:spacing w:val="-8"/>
          <w:sz w:val="20"/>
        </w:rPr>
        <w:t> </w:t>
      </w:r>
      <w:r>
        <w:rPr>
          <w:color w:val="231F20"/>
          <w:sz w:val="20"/>
        </w:rPr>
        <w:t>República</w:t>
      </w:r>
      <w:r>
        <w:rPr>
          <w:color w:val="231F20"/>
          <w:spacing w:val="-9"/>
          <w:sz w:val="20"/>
        </w:rPr>
        <w:t> </w:t>
      </w:r>
      <w:r>
        <w:rPr>
          <w:color w:val="231F20"/>
          <w:sz w:val="20"/>
        </w:rPr>
        <w:t>Oriental</w:t>
      </w:r>
      <w:r>
        <w:rPr>
          <w:color w:val="231F20"/>
          <w:spacing w:val="-9"/>
          <w:sz w:val="20"/>
        </w:rPr>
        <w:t> </w:t>
      </w:r>
      <w:r>
        <w:rPr>
          <w:color w:val="231F20"/>
          <w:sz w:val="20"/>
        </w:rPr>
        <w:t>de</w:t>
      </w:r>
      <w:r>
        <w:rPr>
          <w:color w:val="231F20"/>
          <w:spacing w:val="-9"/>
          <w:sz w:val="20"/>
        </w:rPr>
        <w:t> </w:t>
      </w:r>
      <w:r>
        <w:rPr>
          <w:color w:val="231F20"/>
          <w:spacing w:val="-4"/>
          <w:sz w:val="20"/>
        </w:rPr>
        <w:t>Uruguay,</w:t>
      </w:r>
      <w:r>
        <w:rPr>
          <w:color w:val="231F20"/>
          <w:spacing w:val="-8"/>
          <w:sz w:val="20"/>
        </w:rPr>
        <w:t> </w:t>
      </w:r>
      <w:r>
        <w:rPr>
          <w:color w:val="231F20"/>
          <w:sz w:val="20"/>
        </w:rPr>
        <w:t>art.</w:t>
      </w:r>
      <w:r>
        <w:rPr>
          <w:color w:val="231F20"/>
          <w:spacing w:val="-9"/>
          <w:sz w:val="20"/>
        </w:rPr>
        <w:t> </w:t>
      </w:r>
      <w:r>
        <w:rPr>
          <w:color w:val="231F20"/>
          <w:sz w:val="20"/>
        </w:rPr>
        <w:t>280,</w:t>
      </w:r>
      <w:r>
        <w:rPr>
          <w:color w:val="231F20"/>
          <w:spacing w:val="-8"/>
          <w:sz w:val="20"/>
        </w:rPr>
        <w:t> </w:t>
      </w:r>
      <w:r>
        <w:rPr>
          <w:color w:val="231F20"/>
          <w:sz w:val="20"/>
        </w:rPr>
        <w:t>inciso</w:t>
      </w:r>
      <w:r>
        <w:rPr>
          <w:color w:val="231F20"/>
          <w:spacing w:val="-8"/>
          <w:sz w:val="20"/>
        </w:rPr>
        <w:t> </w:t>
      </w:r>
      <w:r>
        <w:rPr>
          <w:color w:val="231F20"/>
          <w:sz w:val="20"/>
        </w:rPr>
        <w:t>2°;</w:t>
      </w:r>
      <w:r>
        <w:rPr>
          <w:color w:val="231F20"/>
          <w:spacing w:val="-8"/>
          <w:sz w:val="20"/>
        </w:rPr>
        <w:t> </w:t>
      </w:r>
      <w:r>
        <w:rPr>
          <w:color w:val="231F20"/>
          <w:sz w:val="20"/>
        </w:rPr>
        <w:t>España [conforme</w:t>
      </w:r>
      <w:r>
        <w:rPr>
          <w:color w:val="231F20"/>
          <w:spacing w:val="-12"/>
          <w:sz w:val="20"/>
        </w:rPr>
        <w:t> </w:t>
      </w:r>
      <w:r>
        <w:rPr>
          <w:color w:val="231F20"/>
          <w:sz w:val="20"/>
        </w:rPr>
        <w:t>a</w:t>
      </w:r>
      <w:r>
        <w:rPr>
          <w:color w:val="231F20"/>
          <w:spacing w:val="-12"/>
          <w:sz w:val="20"/>
        </w:rPr>
        <w:t> </w:t>
      </w:r>
      <w:r>
        <w:rPr>
          <w:color w:val="231F20"/>
          <w:sz w:val="20"/>
        </w:rPr>
        <w:t>la</w:t>
      </w:r>
      <w:r>
        <w:rPr>
          <w:color w:val="231F20"/>
          <w:spacing w:val="-12"/>
          <w:sz w:val="20"/>
        </w:rPr>
        <w:t> </w:t>
      </w:r>
      <w:r>
        <w:rPr>
          <w:color w:val="231F20"/>
          <w:sz w:val="20"/>
        </w:rPr>
        <w:t>ley</w:t>
      </w:r>
      <w:r>
        <w:rPr>
          <w:color w:val="231F20"/>
          <w:spacing w:val="-12"/>
          <w:sz w:val="20"/>
        </w:rPr>
        <w:t> </w:t>
      </w:r>
      <w:r>
        <w:rPr>
          <w:color w:val="231F20"/>
          <w:sz w:val="20"/>
        </w:rPr>
        <w:t>del</w:t>
      </w:r>
      <w:r>
        <w:rPr>
          <w:color w:val="231F20"/>
          <w:spacing w:val="-12"/>
          <w:sz w:val="20"/>
        </w:rPr>
        <w:t> </w:t>
      </w:r>
      <w:r>
        <w:rPr>
          <w:color w:val="231F20"/>
          <w:sz w:val="20"/>
        </w:rPr>
        <w:t>15</w:t>
      </w:r>
      <w:r>
        <w:rPr>
          <w:color w:val="231F20"/>
          <w:spacing w:val="-12"/>
          <w:sz w:val="20"/>
        </w:rPr>
        <w:t> </w:t>
      </w:r>
      <w:r>
        <w:rPr>
          <w:color w:val="231F20"/>
          <w:sz w:val="20"/>
        </w:rPr>
        <w:t>de</w:t>
      </w:r>
      <w:r>
        <w:rPr>
          <w:color w:val="231F20"/>
          <w:spacing w:val="-12"/>
          <w:sz w:val="20"/>
        </w:rPr>
        <w:t> </w:t>
      </w:r>
      <w:r>
        <w:rPr>
          <w:color w:val="231F20"/>
          <w:sz w:val="20"/>
        </w:rPr>
        <w:t>diciembre</w:t>
      </w:r>
      <w:r>
        <w:rPr>
          <w:color w:val="231F20"/>
          <w:spacing w:val="-12"/>
          <w:sz w:val="20"/>
        </w:rPr>
        <w:t> </w:t>
      </w:r>
      <w:r>
        <w:rPr>
          <w:color w:val="231F20"/>
          <w:sz w:val="20"/>
        </w:rPr>
        <w:t>de</w:t>
      </w:r>
      <w:r>
        <w:rPr>
          <w:color w:val="231F20"/>
          <w:spacing w:val="-12"/>
          <w:sz w:val="20"/>
        </w:rPr>
        <w:t> </w:t>
      </w:r>
      <w:r>
        <w:rPr>
          <w:color w:val="231F20"/>
          <w:sz w:val="20"/>
        </w:rPr>
        <w:t>1943],</w:t>
      </w:r>
      <w:r>
        <w:rPr>
          <w:color w:val="231F20"/>
          <w:spacing w:val="26"/>
          <w:sz w:val="20"/>
        </w:rPr>
        <w:t> </w:t>
      </w:r>
      <w:r>
        <w:rPr>
          <w:color w:val="231F20"/>
          <w:sz w:val="20"/>
        </w:rPr>
        <w:t>artículo</w:t>
      </w:r>
      <w:r>
        <w:rPr>
          <w:color w:val="231F20"/>
          <w:spacing w:val="-13"/>
          <w:sz w:val="20"/>
        </w:rPr>
        <w:t> </w:t>
      </w:r>
      <w:r>
        <w:rPr>
          <w:color w:val="231F20"/>
          <w:sz w:val="20"/>
        </w:rPr>
        <w:t>320;</w:t>
      </w:r>
      <w:r>
        <w:rPr>
          <w:color w:val="231F20"/>
          <w:spacing w:val="26"/>
          <w:sz w:val="20"/>
        </w:rPr>
        <w:t> </w:t>
      </w:r>
      <w:r>
        <w:rPr>
          <w:color w:val="231F20"/>
          <w:sz w:val="20"/>
        </w:rPr>
        <w:t>Chile</w:t>
      </w:r>
      <w:r>
        <w:rPr>
          <w:color w:val="231F20"/>
          <w:spacing w:val="-12"/>
          <w:sz w:val="20"/>
        </w:rPr>
        <w:t> </w:t>
      </w:r>
      <w:r>
        <w:rPr>
          <w:color w:val="231F20"/>
          <w:sz w:val="20"/>
        </w:rPr>
        <w:t>[ley</w:t>
      </w:r>
      <w:r>
        <w:rPr>
          <w:color w:val="231F20"/>
          <w:spacing w:val="-12"/>
          <w:sz w:val="20"/>
        </w:rPr>
        <w:t> </w:t>
      </w:r>
      <w:r>
        <w:rPr>
          <w:color w:val="231F20"/>
          <w:sz w:val="20"/>
        </w:rPr>
        <w:t>del</w:t>
      </w:r>
      <w:r>
        <w:rPr>
          <w:color w:val="231F20"/>
          <w:spacing w:val="-12"/>
          <w:sz w:val="20"/>
        </w:rPr>
        <w:t> </w:t>
      </w:r>
      <w:r>
        <w:rPr>
          <w:color w:val="231F20"/>
          <w:sz w:val="20"/>
        </w:rPr>
        <w:t>11</w:t>
      </w:r>
      <w:r>
        <w:rPr>
          <w:color w:val="231F20"/>
          <w:spacing w:val="-12"/>
          <w:sz w:val="20"/>
        </w:rPr>
        <w:t> </w:t>
      </w:r>
      <w:r>
        <w:rPr>
          <w:color w:val="231F20"/>
          <w:sz w:val="20"/>
        </w:rPr>
        <w:t>de</w:t>
      </w:r>
      <w:r>
        <w:rPr>
          <w:color w:val="231F20"/>
          <w:spacing w:val="-12"/>
          <w:sz w:val="20"/>
        </w:rPr>
        <w:t> </w:t>
      </w:r>
      <w:r>
        <w:rPr>
          <w:color w:val="231F20"/>
          <w:sz w:val="20"/>
        </w:rPr>
        <w:t>octubre de</w:t>
      </w:r>
      <w:r>
        <w:rPr>
          <w:color w:val="231F20"/>
          <w:spacing w:val="-23"/>
          <w:sz w:val="20"/>
        </w:rPr>
        <w:t> </w:t>
      </w:r>
      <w:r>
        <w:rPr>
          <w:color w:val="231F20"/>
          <w:sz w:val="20"/>
        </w:rPr>
        <w:t>1953];</w:t>
      </w:r>
      <w:r>
        <w:rPr>
          <w:color w:val="231F20"/>
          <w:spacing w:val="6"/>
          <w:sz w:val="20"/>
        </w:rPr>
        <w:t> </w:t>
      </w:r>
      <w:r>
        <w:rPr>
          <w:color w:val="231F20"/>
          <w:spacing w:val="-5"/>
          <w:sz w:val="20"/>
        </w:rPr>
        <w:t>Venezuela</w:t>
      </w:r>
      <w:r>
        <w:rPr>
          <w:color w:val="231F20"/>
          <w:spacing w:val="-23"/>
          <w:sz w:val="20"/>
        </w:rPr>
        <w:t> </w:t>
      </w:r>
      <w:r>
        <w:rPr>
          <w:color w:val="231F20"/>
          <w:sz w:val="20"/>
        </w:rPr>
        <w:t>artículo</w:t>
      </w:r>
      <w:r>
        <w:rPr>
          <w:color w:val="231F20"/>
          <w:spacing w:val="-23"/>
          <w:sz w:val="20"/>
        </w:rPr>
        <w:t> </w:t>
      </w:r>
      <w:r>
        <w:rPr>
          <w:color w:val="231F20"/>
          <w:sz w:val="20"/>
        </w:rPr>
        <w:t>419;</w:t>
      </w:r>
      <w:r>
        <w:rPr>
          <w:color w:val="231F20"/>
          <w:spacing w:val="-23"/>
          <w:sz w:val="20"/>
        </w:rPr>
        <w:t> </w:t>
      </w:r>
      <w:r>
        <w:rPr>
          <w:color w:val="231F20"/>
          <w:spacing w:val="-3"/>
          <w:sz w:val="20"/>
        </w:rPr>
        <w:t>México,</w:t>
      </w:r>
      <w:r>
        <w:rPr>
          <w:color w:val="231F20"/>
          <w:spacing w:val="-23"/>
          <w:sz w:val="20"/>
        </w:rPr>
        <w:t> </w:t>
      </w:r>
      <w:r>
        <w:rPr>
          <w:color w:val="231F20"/>
          <w:sz w:val="20"/>
        </w:rPr>
        <w:t>artículo</w:t>
      </w:r>
      <w:r>
        <w:rPr>
          <w:color w:val="231F20"/>
          <w:spacing w:val="-23"/>
          <w:sz w:val="20"/>
        </w:rPr>
        <w:t> </w:t>
      </w:r>
      <w:r>
        <w:rPr>
          <w:color w:val="231F20"/>
          <w:sz w:val="20"/>
        </w:rPr>
        <w:t>646;</w:t>
      </w:r>
      <w:r>
        <w:rPr>
          <w:color w:val="231F20"/>
          <w:spacing w:val="-23"/>
          <w:sz w:val="20"/>
        </w:rPr>
        <w:t> </w:t>
      </w:r>
      <w:r>
        <w:rPr>
          <w:color w:val="231F20"/>
          <w:spacing w:val="-4"/>
          <w:sz w:val="20"/>
        </w:rPr>
        <w:t>Perú</w:t>
      </w:r>
      <w:r>
        <w:rPr>
          <w:color w:val="231F20"/>
          <w:spacing w:val="-23"/>
          <w:sz w:val="20"/>
        </w:rPr>
        <w:t> </w:t>
      </w:r>
      <w:r>
        <w:rPr>
          <w:color w:val="231F20"/>
          <w:sz w:val="20"/>
        </w:rPr>
        <w:t>artículo</w:t>
      </w:r>
      <w:r>
        <w:rPr>
          <w:color w:val="231F20"/>
          <w:spacing w:val="-23"/>
          <w:sz w:val="20"/>
        </w:rPr>
        <w:t> </w:t>
      </w:r>
      <w:r>
        <w:rPr>
          <w:color w:val="231F20"/>
          <w:sz w:val="20"/>
        </w:rPr>
        <w:t>2°;</w:t>
      </w:r>
      <w:r>
        <w:rPr>
          <w:color w:val="231F20"/>
          <w:spacing w:val="-23"/>
          <w:sz w:val="20"/>
        </w:rPr>
        <w:t> </w:t>
      </w:r>
      <w:r>
        <w:rPr>
          <w:color w:val="231F20"/>
          <w:sz w:val="20"/>
        </w:rPr>
        <w:t>Colombia,</w:t>
      </w:r>
      <w:r>
        <w:rPr>
          <w:color w:val="231F20"/>
          <w:spacing w:val="-23"/>
          <w:sz w:val="20"/>
        </w:rPr>
        <w:t> </w:t>
      </w:r>
      <w:r>
        <w:rPr>
          <w:color w:val="231F20"/>
          <w:sz w:val="20"/>
        </w:rPr>
        <w:t>artículo</w:t>
      </w:r>
    </w:p>
    <w:p>
      <w:pPr>
        <w:spacing w:before="3"/>
        <w:ind w:left="480" w:right="0" w:firstLine="0"/>
        <w:jc w:val="both"/>
        <w:rPr>
          <w:sz w:val="20"/>
        </w:rPr>
      </w:pPr>
      <w:r>
        <w:rPr>
          <w:color w:val="231F20"/>
          <w:sz w:val="20"/>
        </w:rPr>
        <w:t>34; Bolivia, artículo 195; China, artículo 12 (</w:t>
      </w:r>
      <w:r>
        <w:rPr>
          <w:i/>
          <w:color w:val="231F20"/>
          <w:sz w:val="20"/>
        </w:rPr>
        <w:t>Omeba, </w:t>
      </w:r>
      <w:r>
        <w:rPr>
          <w:color w:val="231F20"/>
          <w:sz w:val="20"/>
        </w:rPr>
        <w:t>1991:578-579).</w:t>
      </w:r>
    </w:p>
    <w:p>
      <w:pPr>
        <w:pStyle w:val="BodyText"/>
        <w:spacing w:before="1"/>
        <w:rPr>
          <w:sz w:val="28"/>
        </w:rPr>
      </w:pPr>
    </w:p>
    <w:p>
      <w:pPr>
        <w:pStyle w:val="BodyText"/>
        <w:spacing w:line="271" w:lineRule="auto"/>
        <w:ind w:left="120" w:right="115"/>
        <w:jc w:val="both"/>
      </w:pPr>
      <w:r>
        <w:rPr>
          <w:color w:val="231F20"/>
        </w:rPr>
        <w:t>Sintetizando, tenemos que a los menores de edad se les ha clasificado por edades.   Se refiere que de 0 a 7 años se les considera como incapaces absolutos para algunos pueblos, ya que no tienen la capacidad de entender o tener </w:t>
      </w:r>
      <w:r>
        <w:rPr>
          <w:color w:val="231F20"/>
          <w:spacing w:val="2"/>
        </w:rPr>
        <w:t>discernimiento </w:t>
      </w:r>
      <w:r>
        <w:rPr>
          <w:color w:val="231F20"/>
        </w:rPr>
        <w:t>para querer y entender algunos actos. El menor que tiene más de 7 años, o llega a </w:t>
      </w:r>
      <w:r>
        <w:rPr>
          <w:color w:val="231F20"/>
          <w:spacing w:val="2"/>
        </w:rPr>
        <w:t>los   </w:t>
      </w:r>
      <w:r>
        <w:rPr>
          <w:color w:val="231F20"/>
          <w:spacing w:val="59"/>
        </w:rPr>
        <w:t> </w:t>
      </w:r>
      <w:r>
        <w:rPr>
          <w:color w:val="231F20"/>
        </w:rPr>
        <w:t>12 o 14, según sea mujer u hombre respectivamente, los llamados púberes, para el antiguo Derecho romano eran plenamente capaces –inclusive, dependiendo de su desarrollo físico podrían alcanzar dicha capacidad–; así también, a los menores de entre 7 y 21 años en otros países, se les concedían ciertas facultades para celebrar algunos actos; de igual manera se da el caso que se podía ser menor de edad hasta antes de los 18 años –como en Brasil o nuestro propio México actualmente–, donde se trata que sean inimputables para el Derecho penal. Debemos mencionar que la historia, narrada en la enciclopedia en consulta, refiere que a últimas fechas en la </w:t>
      </w:r>
      <w:r>
        <w:rPr>
          <w:color w:val="231F20"/>
          <w:spacing w:val="2"/>
        </w:rPr>
        <w:t>gran </w:t>
      </w:r>
      <w:r>
        <w:rPr>
          <w:color w:val="231F20"/>
        </w:rPr>
        <w:t>mayoría de los países, se les considera menores de edad, hasta antes de los 21 años –donde nos atreveremos a decir que sería algo ideal, ya que en cierta </w:t>
      </w:r>
      <w:r>
        <w:rPr>
          <w:color w:val="231F20"/>
          <w:spacing w:val="3"/>
        </w:rPr>
        <w:t>forma     </w:t>
      </w:r>
      <w:r>
        <w:rPr>
          <w:color w:val="231F20"/>
        </w:rPr>
        <w:t>se adquiere una madurez plena y se aleja un poco más de la adolescencia–; </w:t>
      </w:r>
      <w:r>
        <w:rPr>
          <w:color w:val="231F20"/>
          <w:spacing w:val="2"/>
        </w:rPr>
        <w:t>sin </w:t>
      </w:r>
      <w:r>
        <w:rPr>
          <w:color w:val="231F20"/>
        </w:rPr>
        <w:t>embargo, como se ha manifestado por organismos </w:t>
      </w:r>
      <w:r>
        <w:rPr>
          <w:color w:val="231F20"/>
          <w:spacing w:val="2"/>
        </w:rPr>
        <w:t>internacionales </w:t>
      </w:r>
      <w:r>
        <w:rPr>
          <w:color w:val="231F20"/>
        </w:rPr>
        <w:t>como la </w:t>
      </w:r>
      <w:r>
        <w:rPr>
          <w:color w:val="231F20"/>
          <w:w w:val="125"/>
          <w:sz w:val="16"/>
        </w:rPr>
        <w:t>unicef</w:t>
      </w:r>
      <w:r>
        <w:rPr>
          <w:color w:val="231F20"/>
          <w:w w:val="125"/>
        </w:rPr>
        <w:t>, </w:t>
      </w:r>
      <w:r>
        <w:rPr>
          <w:color w:val="231F20"/>
          <w:spacing w:val="2"/>
          <w:w w:val="169"/>
          <w:sz w:val="16"/>
        </w:rPr>
        <w:t>o</w:t>
      </w:r>
      <w:r>
        <w:rPr>
          <w:color w:val="231F20"/>
          <w:spacing w:val="2"/>
          <w:w w:val="131"/>
          <w:sz w:val="16"/>
        </w:rPr>
        <w:t>i</w:t>
      </w:r>
      <w:r>
        <w:rPr>
          <w:color w:val="231F20"/>
          <w:w w:val="258"/>
          <w:sz w:val="16"/>
        </w:rPr>
        <w:t>t</w:t>
      </w:r>
      <w:r>
        <w:rPr>
          <w:color w:val="231F20"/>
          <w:sz w:val="16"/>
        </w:rPr>
        <w:t> </w:t>
      </w:r>
      <w:r>
        <w:rPr>
          <w:color w:val="231F20"/>
          <w:spacing w:val="-11"/>
          <w:sz w:val="16"/>
        </w:rPr>
        <w:t> </w:t>
      </w:r>
      <w:r>
        <w:rPr>
          <w:color w:val="231F20"/>
        </w:rPr>
        <w:t>o</w:t>
      </w:r>
      <w:r>
        <w:rPr>
          <w:color w:val="231F20"/>
          <w:spacing w:val="14"/>
        </w:rPr>
        <w:t> </w:t>
      </w:r>
      <w:r>
        <w:rPr>
          <w:color w:val="231F20"/>
          <w:spacing w:val="2"/>
          <w:w w:val="98"/>
        </w:rPr>
        <w:t>l</w:t>
      </w:r>
      <w:r>
        <w:rPr>
          <w:color w:val="231F20"/>
          <w:w w:val="98"/>
        </w:rPr>
        <w:t>a</w:t>
      </w:r>
      <w:r>
        <w:rPr>
          <w:color w:val="231F20"/>
          <w:spacing w:val="14"/>
        </w:rPr>
        <w:t> </w:t>
      </w:r>
      <w:r>
        <w:rPr>
          <w:color w:val="231F20"/>
          <w:spacing w:val="2"/>
          <w:w w:val="169"/>
          <w:sz w:val="16"/>
        </w:rPr>
        <w:t>o</w:t>
      </w:r>
      <w:r>
        <w:rPr>
          <w:color w:val="231F20"/>
          <w:spacing w:val="2"/>
          <w:w w:val="122"/>
          <w:sz w:val="16"/>
        </w:rPr>
        <w:t>m</w:t>
      </w:r>
      <w:r>
        <w:rPr>
          <w:color w:val="231F20"/>
          <w:w w:val="258"/>
          <w:sz w:val="16"/>
        </w:rPr>
        <w:t>t</w:t>
      </w:r>
      <w:r>
        <w:rPr>
          <w:color w:val="231F20"/>
          <w:sz w:val="16"/>
        </w:rPr>
        <w:t> </w:t>
      </w:r>
      <w:r>
        <w:rPr>
          <w:color w:val="231F20"/>
          <w:spacing w:val="-11"/>
          <w:sz w:val="16"/>
        </w:rPr>
        <w:t> </w:t>
      </w:r>
      <w:r>
        <w:rPr>
          <w:color w:val="231F20"/>
          <w:spacing w:val="2"/>
          <w:w w:val="102"/>
        </w:rPr>
        <w:t>qu</w:t>
      </w:r>
      <w:r>
        <w:rPr>
          <w:color w:val="231F20"/>
          <w:w w:val="102"/>
        </w:rPr>
        <w:t>e</w:t>
      </w:r>
      <w:r>
        <w:rPr>
          <w:color w:val="231F20"/>
          <w:spacing w:val="14"/>
        </w:rPr>
        <w:t> </w:t>
      </w:r>
      <w:r>
        <w:rPr>
          <w:color w:val="231F20"/>
          <w:spacing w:val="2"/>
          <w:w w:val="106"/>
        </w:rPr>
        <w:t>p</w:t>
      </w:r>
      <w:r>
        <w:rPr>
          <w:color w:val="231F20"/>
          <w:spacing w:val="-3"/>
          <w:w w:val="106"/>
        </w:rPr>
        <w:t>r</w:t>
      </w:r>
      <w:r>
        <w:rPr>
          <w:color w:val="231F20"/>
          <w:spacing w:val="2"/>
          <w:w w:val="101"/>
        </w:rPr>
        <w:t>ot</w:t>
      </w:r>
      <w:r>
        <w:rPr>
          <w:color w:val="231F20"/>
          <w:spacing w:val="2"/>
          <w:w w:val="98"/>
        </w:rPr>
        <w:t>e</w:t>
      </w:r>
      <w:r>
        <w:rPr>
          <w:color w:val="231F20"/>
          <w:spacing w:val="2"/>
          <w:w w:val="99"/>
        </w:rPr>
        <w:t>ge</w:t>
      </w:r>
      <w:r>
        <w:rPr>
          <w:color w:val="231F20"/>
          <w:w w:val="99"/>
        </w:rPr>
        <w:t>n</w:t>
      </w:r>
      <w:r>
        <w:rPr>
          <w:color w:val="231F20"/>
          <w:spacing w:val="14"/>
        </w:rPr>
        <w:t> </w:t>
      </w:r>
      <w:r>
        <w:rPr>
          <w:color w:val="231F20"/>
          <w:spacing w:val="2"/>
          <w:w w:val="98"/>
        </w:rPr>
        <w:t>a</w:t>
      </w:r>
      <w:r>
        <w:rPr>
          <w:color w:val="231F20"/>
          <w:w w:val="98"/>
        </w:rPr>
        <w:t>l</w:t>
      </w:r>
      <w:r>
        <w:rPr>
          <w:color w:val="231F20"/>
          <w:spacing w:val="14"/>
        </w:rPr>
        <w:t> </w:t>
      </w:r>
      <w:r>
        <w:rPr>
          <w:color w:val="231F20"/>
          <w:spacing w:val="2"/>
          <w:w w:val="101"/>
        </w:rPr>
        <w:t>me</w:t>
      </w:r>
      <w:r>
        <w:rPr>
          <w:color w:val="231F20"/>
          <w:spacing w:val="2"/>
          <w:w w:val="103"/>
        </w:rPr>
        <w:t>no</w:t>
      </w:r>
      <w:r>
        <w:rPr>
          <w:color w:val="231F20"/>
          <w:spacing w:val="-21"/>
          <w:w w:val="109"/>
        </w:rPr>
        <w:t>r</w:t>
      </w:r>
      <w:r>
        <w:rPr>
          <w:color w:val="231F20"/>
        </w:rPr>
        <w:t>,</w:t>
      </w:r>
      <w:r>
        <w:rPr>
          <w:color w:val="231F20"/>
          <w:spacing w:val="14"/>
        </w:rPr>
        <w:t> </w:t>
      </w:r>
      <w:r>
        <w:rPr>
          <w:color w:val="231F20"/>
          <w:spacing w:val="2"/>
          <w:w w:val="92"/>
        </w:rPr>
        <w:t>se</w:t>
      </w:r>
      <w:r>
        <w:rPr>
          <w:color w:val="231F20"/>
          <w:spacing w:val="2"/>
          <w:w w:val="107"/>
        </w:rPr>
        <w:t>r</w:t>
      </w:r>
      <w:r>
        <w:rPr>
          <w:color w:val="231F20"/>
          <w:w w:val="107"/>
        </w:rPr>
        <w:t>á</w:t>
      </w:r>
      <w:r>
        <w:rPr>
          <w:color w:val="231F20"/>
          <w:spacing w:val="14"/>
        </w:rPr>
        <w:t> </w:t>
      </w:r>
      <w:r>
        <w:rPr>
          <w:color w:val="231F20"/>
          <w:spacing w:val="2"/>
          <w:w w:val="102"/>
        </w:rPr>
        <w:t>cad</w:t>
      </w:r>
      <w:r>
        <w:rPr>
          <w:color w:val="231F20"/>
          <w:w w:val="102"/>
        </w:rPr>
        <w:t>a</w:t>
      </w:r>
      <w:r>
        <w:rPr>
          <w:color w:val="231F20"/>
          <w:spacing w:val="14"/>
        </w:rPr>
        <w:t> </w:t>
      </w:r>
      <w:r>
        <w:rPr>
          <w:color w:val="231F20"/>
          <w:spacing w:val="2"/>
          <w:w w:val="97"/>
        </w:rPr>
        <w:t>Est</w:t>
      </w:r>
      <w:r>
        <w:rPr>
          <w:color w:val="231F20"/>
          <w:spacing w:val="2"/>
          <w:w w:val="103"/>
        </w:rPr>
        <w:t>ad</w:t>
      </w:r>
      <w:r>
        <w:rPr>
          <w:color w:val="231F20"/>
          <w:w w:val="103"/>
        </w:rPr>
        <w:t>o</w:t>
      </w:r>
      <w:r>
        <w:rPr>
          <w:color w:val="231F20"/>
          <w:spacing w:val="14"/>
        </w:rPr>
        <w:t> </w:t>
      </w:r>
      <w:r>
        <w:rPr>
          <w:color w:val="231F20"/>
          <w:spacing w:val="2"/>
          <w:w w:val="99"/>
        </w:rPr>
        <w:t>–e</w:t>
      </w:r>
      <w:r>
        <w:rPr>
          <w:color w:val="231F20"/>
          <w:spacing w:val="2"/>
          <w:w w:val="105"/>
        </w:rPr>
        <w:t>nt</w:t>
      </w:r>
      <w:r>
        <w:rPr>
          <w:color w:val="231F20"/>
          <w:spacing w:val="2"/>
          <w:w w:val="98"/>
        </w:rPr>
        <w:t>e</w:t>
      </w:r>
      <w:r>
        <w:rPr>
          <w:color w:val="231F20"/>
          <w:spacing w:val="2"/>
          <w:w w:val="101"/>
        </w:rPr>
        <w:t>ndid</w:t>
      </w:r>
      <w:r>
        <w:rPr>
          <w:color w:val="231F20"/>
          <w:w w:val="101"/>
        </w:rPr>
        <w:t>o</w:t>
      </w:r>
      <w:r>
        <w:rPr>
          <w:color w:val="231F20"/>
          <w:spacing w:val="14"/>
        </w:rPr>
        <w:t> </w:t>
      </w:r>
      <w:r>
        <w:rPr>
          <w:color w:val="231F20"/>
          <w:spacing w:val="2"/>
          <w:w w:val="100"/>
        </w:rPr>
        <w:t>com</w:t>
      </w:r>
      <w:r>
        <w:rPr>
          <w:color w:val="231F20"/>
          <w:w w:val="100"/>
        </w:rPr>
        <w:t>o</w:t>
      </w:r>
      <w:r>
        <w:rPr>
          <w:color w:val="231F20"/>
          <w:spacing w:val="14"/>
        </w:rPr>
        <w:t> </w:t>
      </w:r>
      <w:r>
        <w:rPr>
          <w:color w:val="231F20"/>
          <w:spacing w:val="2"/>
          <w:w w:val="101"/>
        </w:rPr>
        <w:t>nación–, </w:t>
      </w:r>
      <w:r>
        <w:rPr>
          <w:color w:val="231F20"/>
        </w:rPr>
        <w:t>quien</w:t>
      </w:r>
      <w:r>
        <w:rPr>
          <w:color w:val="231F20"/>
          <w:spacing w:val="-7"/>
        </w:rPr>
        <w:t> </w:t>
      </w:r>
      <w:r>
        <w:rPr>
          <w:color w:val="231F20"/>
        </w:rPr>
        <w:t>señale</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legislaciones</w:t>
      </w:r>
      <w:r>
        <w:rPr>
          <w:color w:val="231F20"/>
          <w:spacing w:val="-7"/>
        </w:rPr>
        <w:t> </w:t>
      </w:r>
      <w:r>
        <w:rPr>
          <w:color w:val="231F20"/>
        </w:rPr>
        <w:t>respectivas,</w:t>
      </w:r>
      <w:r>
        <w:rPr>
          <w:color w:val="231F20"/>
          <w:spacing w:val="-7"/>
        </w:rPr>
        <w:t> </w:t>
      </w:r>
      <w:r>
        <w:rPr>
          <w:color w:val="231F20"/>
        </w:rPr>
        <w:t>cuándo</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una</w:t>
      </w:r>
      <w:r>
        <w:rPr>
          <w:color w:val="231F20"/>
          <w:spacing w:val="-7"/>
        </w:rPr>
        <w:t> </w:t>
      </w:r>
      <w:r>
        <w:rPr>
          <w:color w:val="231F20"/>
        </w:rPr>
        <w:t>persona</w:t>
      </w:r>
      <w:r>
        <w:rPr>
          <w:color w:val="231F20"/>
          <w:spacing w:val="-7"/>
        </w:rPr>
        <w:t> </w:t>
      </w:r>
      <w:r>
        <w:rPr>
          <w:color w:val="231F20"/>
        </w:rPr>
        <w:t>se</w:t>
      </w:r>
      <w:r>
        <w:rPr>
          <w:color w:val="231F20"/>
          <w:spacing w:val="-7"/>
        </w:rPr>
        <w:t> </w:t>
      </w:r>
      <w:r>
        <w:rPr>
          <w:color w:val="231F20"/>
          <w:spacing w:val="2"/>
        </w:rPr>
        <w:t>considera </w:t>
      </w:r>
      <w:r>
        <w:rPr>
          <w:color w:val="231F20"/>
        </w:rPr>
        <w:t>menor o mayor de </w:t>
      </w:r>
      <w:r>
        <w:rPr>
          <w:color w:val="231F20"/>
          <w:spacing w:val="24"/>
        </w:rPr>
        <w:t> </w:t>
      </w:r>
      <w:r>
        <w:rPr>
          <w:color w:val="231F20"/>
        </w:rPr>
        <w:t>edad.</w:t>
      </w:r>
    </w:p>
    <w:p>
      <w:pPr>
        <w:pStyle w:val="BodyText"/>
        <w:spacing w:line="271" w:lineRule="auto" w:before="1"/>
        <w:ind w:left="120" w:right="117" w:firstLine="360"/>
        <w:jc w:val="both"/>
      </w:pPr>
      <w:r>
        <w:rPr>
          <w:color w:val="231F20"/>
        </w:rPr>
        <w:t>A continuación veamos más conceptos en relación con los menores de edad de acuerdo</w:t>
      </w:r>
      <w:r>
        <w:rPr>
          <w:color w:val="231F20"/>
          <w:spacing w:val="-27"/>
        </w:rPr>
        <w:t> </w:t>
      </w:r>
      <w:r>
        <w:rPr>
          <w:color w:val="231F20"/>
        </w:rPr>
        <w:t>a</w:t>
      </w:r>
      <w:r>
        <w:rPr>
          <w:color w:val="231F20"/>
          <w:spacing w:val="-27"/>
        </w:rPr>
        <w:t> </w:t>
      </w:r>
      <w:r>
        <w:rPr>
          <w:color w:val="231F20"/>
        </w:rPr>
        <w:t>otros</w:t>
      </w:r>
      <w:r>
        <w:rPr>
          <w:color w:val="231F20"/>
          <w:spacing w:val="-27"/>
        </w:rPr>
        <w:t> </w:t>
      </w:r>
      <w:r>
        <w:rPr>
          <w:color w:val="231F20"/>
        </w:rPr>
        <w:t>autores.</w:t>
      </w:r>
      <w:r>
        <w:rPr>
          <w:color w:val="231F20"/>
          <w:spacing w:val="-27"/>
        </w:rPr>
        <w:t> </w:t>
      </w:r>
      <w:r>
        <w:rPr>
          <w:color w:val="231F20"/>
        </w:rPr>
        <w:t>En</w:t>
      </w:r>
      <w:r>
        <w:rPr>
          <w:color w:val="231F20"/>
          <w:spacing w:val="-27"/>
        </w:rPr>
        <w:t> </w:t>
      </w:r>
      <w:r>
        <w:rPr>
          <w:color w:val="231F20"/>
        </w:rPr>
        <w:t>el</w:t>
      </w:r>
      <w:r>
        <w:rPr>
          <w:color w:val="231F20"/>
          <w:spacing w:val="-27"/>
        </w:rPr>
        <w:t> </w:t>
      </w:r>
      <w:r>
        <w:rPr>
          <w:i/>
          <w:color w:val="231F20"/>
        </w:rPr>
        <w:t>Diccionario</w:t>
      </w:r>
      <w:r>
        <w:rPr>
          <w:i/>
          <w:color w:val="231F20"/>
          <w:spacing w:val="-27"/>
        </w:rPr>
        <w:t> </w:t>
      </w:r>
      <w:r>
        <w:rPr>
          <w:i/>
          <w:color w:val="231F20"/>
        </w:rPr>
        <w:t>Jurídico</w:t>
      </w:r>
      <w:r>
        <w:rPr>
          <w:i/>
          <w:color w:val="231F20"/>
          <w:spacing w:val="-27"/>
        </w:rPr>
        <w:t> </w:t>
      </w:r>
      <w:r>
        <w:rPr>
          <w:i/>
          <w:color w:val="231F20"/>
        </w:rPr>
        <w:t>Mexicano</w:t>
      </w:r>
      <w:r>
        <w:rPr>
          <w:color w:val="231F20"/>
        </w:rPr>
        <w:t>,</w:t>
      </w:r>
      <w:r>
        <w:rPr>
          <w:color w:val="231F20"/>
          <w:spacing w:val="-27"/>
        </w:rPr>
        <w:t> </w:t>
      </w:r>
      <w:r>
        <w:rPr>
          <w:color w:val="231F20"/>
        </w:rPr>
        <w:t>del</w:t>
      </w:r>
      <w:r>
        <w:rPr>
          <w:color w:val="231F20"/>
          <w:spacing w:val="-27"/>
        </w:rPr>
        <w:t> </w:t>
      </w:r>
      <w:r>
        <w:rPr>
          <w:color w:val="231F20"/>
        </w:rPr>
        <w:t>Instituto</w:t>
      </w:r>
      <w:r>
        <w:rPr>
          <w:color w:val="231F20"/>
          <w:spacing w:val="-27"/>
        </w:rPr>
        <w:t> </w:t>
      </w:r>
      <w:r>
        <w:rPr>
          <w:color w:val="231F20"/>
        </w:rPr>
        <w:t>de</w:t>
      </w:r>
      <w:r>
        <w:rPr>
          <w:color w:val="231F20"/>
          <w:spacing w:val="-27"/>
        </w:rPr>
        <w:t> </w:t>
      </w:r>
      <w:r>
        <w:rPr>
          <w:color w:val="231F20"/>
        </w:rPr>
        <w:t>Investiga- ciones Jurídicas de la </w:t>
      </w:r>
      <w:r>
        <w:rPr>
          <w:color w:val="231F20"/>
          <w:w w:val="115"/>
          <w:sz w:val="16"/>
        </w:rPr>
        <w:t>unam</w:t>
      </w:r>
      <w:r>
        <w:rPr>
          <w:color w:val="231F20"/>
          <w:w w:val="115"/>
        </w:rPr>
        <w:t>, </w:t>
      </w:r>
      <w:r>
        <w:rPr>
          <w:color w:val="231F20"/>
        </w:rPr>
        <w:t>encontramos lo</w:t>
      </w:r>
      <w:r>
        <w:rPr>
          <w:color w:val="231F20"/>
          <w:spacing w:val="21"/>
        </w:rPr>
        <w:t> </w:t>
      </w:r>
      <w:r>
        <w:rPr>
          <w:color w:val="231F20"/>
        </w:rPr>
        <w:t>siguiente:</w:t>
      </w:r>
    </w:p>
    <w:p>
      <w:pPr>
        <w:pStyle w:val="BodyText"/>
        <w:spacing w:before="7"/>
        <w:rPr>
          <w:sz w:val="26"/>
        </w:rPr>
      </w:pPr>
    </w:p>
    <w:p>
      <w:pPr>
        <w:spacing w:line="297" w:lineRule="auto" w:before="0"/>
        <w:ind w:left="480" w:right="119" w:firstLine="0"/>
        <w:jc w:val="both"/>
        <w:rPr>
          <w:sz w:val="20"/>
        </w:rPr>
      </w:pPr>
      <w:r>
        <w:rPr>
          <w:color w:val="231F20"/>
          <w:sz w:val="20"/>
        </w:rPr>
        <w:t>Menor</w:t>
      </w:r>
      <w:r>
        <w:rPr>
          <w:color w:val="231F20"/>
          <w:spacing w:val="-7"/>
          <w:sz w:val="20"/>
        </w:rPr>
        <w:t> </w:t>
      </w:r>
      <w:r>
        <w:rPr>
          <w:color w:val="231F20"/>
          <w:sz w:val="20"/>
        </w:rPr>
        <w:t>proviene</w:t>
      </w:r>
      <w:r>
        <w:rPr>
          <w:color w:val="231F20"/>
          <w:spacing w:val="-7"/>
          <w:sz w:val="20"/>
        </w:rPr>
        <w:t> </w:t>
      </w:r>
      <w:r>
        <w:rPr>
          <w:color w:val="231F20"/>
          <w:sz w:val="20"/>
        </w:rPr>
        <w:t>“del</w:t>
      </w:r>
      <w:r>
        <w:rPr>
          <w:color w:val="231F20"/>
          <w:spacing w:val="-7"/>
          <w:sz w:val="20"/>
        </w:rPr>
        <w:t> </w:t>
      </w:r>
      <w:r>
        <w:rPr>
          <w:color w:val="231F20"/>
          <w:sz w:val="20"/>
        </w:rPr>
        <w:t>latín</w:t>
      </w:r>
      <w:r>
        <w:rPr>
          <w:color w:val="231F20"/>
          <w:spacing w:val="-7"/>
          <w:sz w:val="20"/>
        </w:rPr>
        <w:t> </w:t>
      </w:r>
      <w:r>
        <w:rPr>
          <w:i/>
          <w:color w:val="231F20"/>
          <w:sz w:val="20"/>
        </w:rPr>
        <w:t>minor</w:t>
      </w:r>
      <w:r>
        <w:rPr>
          <w:i/>
          <w:color w:val="231F20"/>
          <w:spacing w:val="-7"/>
          <w:sz w:val="20"/>
        </w:rPr>
        <w:t> </w:t>
      </w:r>
      <w:r>
        <w:rPr>
          <w:i/>
          <w:color w:val="231F20"/>
          <w:sz w:val="20"/>
        </w:rPr>
        <w:t>natus,</w:t>
      </w:r>
      <w:r>
        <w:rPr>
          <w:i/>
          <w:color w:val="231F20"/>
          <w:spacing w:val="-7"/>
          <w:sz w:val="20"/>
        </w:rPr>
        <w:t> </w:t>
      </w:r>
      <w:r>
        <w:rPr>
          <w:color w:val="231F20"/>
          <w:sz w:val="20"/>
        </w:rPr>
        <w:t>referido</w:t>
      </w:r>
      <w:r>
        <w:rPr>
          <w:color w:val="231F20"/>
          <w:spacing w:val="-7"/>
          <w:sz w:val="20"/>
        </w:rPr>
        <w:t> </w:t>
      </w:r>
      <w:r>
        <w:rPr>
          <w:color w:val="231F20"/>
          <w:sz w:val="20"/>
        </w:rPr>
        <w:t>al</w:t>
      </w:r>
      <w:r>
        <w:rPr>
          <w:color w:val="231F20"/>
          <w:spacing w:val="-7"/>
          <w:sz w:val="20"/>
        </w:rPr>
        <w:t> </w:t>
      </w:r>
      <w:r>
        <w:rPr>
          <w:color w:val="231F20"/>
          <w:sz w:val="20"/>
        </w:rPr>
        <w:t>menor</w:t>
      </w:r>
      <w:r>
        <w:rPr>
          <w:color w:val="231F20"/>
          <w:spacing w:val="-7"/>
          <w:sz w:val="20"/>
        </w:rPr>
        <w:t> </w:t>
      </w:r>
      <w:r>
        <w:rPr>
          <w:color w:val="231F20"/>
          <w:sz w:val="20"/>
        </w:rPr>
        <w:t>de</w:t>
      </w:r>
      <w:r>
        <w:rPr>
          <w:color w:val="231F20"/>
          <w:spacing w:val="-7"/>
          <w:sz w:val="20"/>
        </w:rPr>
        <w:t> </w:t>
      </w:r>
      <w:r>
        <w:rPr>
          <w:color w:val="231F20"/>
          <w:sz w:val="20"/>
        </w:rPr>
        <w:t>edad,</w:t>
      </w:r>
      <w:r>
        <w:rPr>
          <w:color w:val="231F20"/>
          <w:spacing w:val="-7"/>
          <w:sz w:val="20"/>
        </w:rPr>
        <w:t> </w:t>
      </w:r>
      <w:r>
        <w:rPr>
          <w:color w:val="231F20"/>
          <w:sz w:val="20"/>
        </w:rPr>
        <w:t>al</w:t>
      </w:r>
      <w:r>
        <w:rPr>
          <w:color w:val="231F20"/>
          <w:spacing w:val="-7"/>
          <w:sz w:val="20"/>
        </w:rPr>
        <w:t> </w:t>
      </w:r>
      <w:r>
        <w:rPr>
          <w:color w:val="231F20"/>
          <w:sz w:val="20"/>
        </w:rPr>
        <w:t>joven</w:t>
      </w:r>
      <w:r>
        <w:rPr>
          <w:color w:val="231F20"/>
          <w:spacing w:val="-7"/>
          <w:sz w:val="20"/>
        </w:rPr>
        <w:t> </w:t>
      </w:r>
      <w:r>
        <w:rPr>
          <w:color w:val="231F20"/>
          <w:sz w:val="20"/>
        </w:rPr>
        <w:t>de</w:t>
      </w:r>
      <w:r>
        <w:rPr>
          <w:color w:val="231F20"/>
          <w:spacing w:val="-7"/>
          <w:sz w:val="20"/>
        </w:rPr>
        <w:t> </w:t>
      </w:r>
      <w:r>
        <w:rPr>
          <w:color w:val="231F20"/>
          <w:sz w:val="20"/>
        </w:rPr>
        <w:t>pocos</w:t>
      </w:r>
      <w:r>
        <w:rPr>
          <w:color w:val="231F20"/>
          <w:spacing w:val="-7"/>
          <w:sz w:val="20"/>
        </w:rPr>
        <w:t> </w:t>
      </w:r>
      <w:r>
        <w:rPr>
          <w:color w:val="231F20"/>
          <w:sz w:val="20"/>
        </w:rPr>
        <w:t>años, al</w:t>
      </w:r>
      <w:r>
        <w:rPr>
          <w:color w:val="231F20"/>
          <w:spacing w:val="22"/>
          <w:sz w:val="20"/>
        </w:rPr>
        <w:t> </w:t>
      </w:r>
      <w:r>
        <w:rPr>
          <w:color w:val="231F20"/>
          <w:sz w:val="20"/>
        </w:rPr>
        <w:t>pupilo,</w:t>
      </w:r>
      <w:r>
        <w:rPr>
          <w:color w:val="231F20"/>
          <w:spacing w:val="22"/>
          <w:sz w:val="20"/>
        </w:rPr>
        <w:t> </w:t>
      </w:r>
      <w:r>
        <w:rPr>
          <w:color w:val="231F20"/>
          <w:sz w:val="20"/>
        </w:rPr>
        <w:t>no</w:t>
      </w:r>
      <w:r>
        <w:rPr>
          <w:color w:val="231F20"/>
          <w:spacing w:val="22"/>
          <w:sz w:val="20"/>
        </w:rPr>
        <w:t> </w:t>
      </w:r>
      <w:r>
        <w:rPr>
          <w:color w:val="231F20"/>
          <w:sz w:val="20"/>
        </w:rPr>
        <w:t>necesariamente</w:t>
      </w:r>
      <w:r>
        <w:rPr>
          <w:color w:val="231F20"/>
          <w:spacing w:val="21"/>
          <w:sz w:val="20"/>
        </w:rPr>
        <w:t> </w:t>
      </w:r>
      <w:r>
        <w:rPr>
          <w:color w:val="231F20"/>
          <w:sz w:val="20"/>
        </w:rPr>
        <w:t>huérfano,</w:t>
      </w:r>
      <w:r>
        <w:rPr>
          <w:color w:val="231F20"/>
          <w:spacing w:val="22"/>
          <w:sz w:val="20"/>
        </w:rPr>
        <w:t> </w:t>
      </w:r>
      <w:r>
        <w:rPr>
          <w:color w:val="231F20"/>
          <w:sz w:val="20"/>
        </w:rPr>
        <w:t>sino</w:t>
      </w:r>
      <w:r>
        <w:rPr>
          <w:color w:val="231F20"/>
          <w:spacing w:val="22"/>
          <w:sz w:val="20"/>
        </w:rPr>
        <w:t> </w:t>
      </w:r>
      <w:r>
        <w:rPr>
          <w:color w:val="231F20"/>
          <w:sz w:val="20"/>
        </w:rPr>
        <w:t>digno</w:t>
      </w:r>
      <w:r>
        <w:rPr>
          <w:color w:val="231F20"/>
          <w:spacing w:val="22"/>
          <w:sz w:val="20"/>
        </w:rPr>
        <w:t> </w:t>
      </w:r>
      <w:r>
        <w:rPr>
          <w:color w:val="231F20"/>
          <w:sz w:val="20"/>
        </w:rPr>
        <w:t>de</w:t>
      </w:r>
      <w:r>
        <w:rPr>
          <w:color w:val="231F20"/>
          <w:spacing w:val="22"/>
          <w:sz w:val="20"/>
        </w:rPr>
        <w:t> </w:t>
      </w:r>
      <w:r>
        <w:rPr>
          <w:color w:val="231F20"/>
          <w:sz w:val="20"/>
        </w:rPr>
        <w:t>protección,</w:t>
      </w:r>
      <w:r>
        <w:rPr>
          <w:color w:val="231F20"/>
          <w:spacing w:val="22"/>
          <w:sz w:val="20"/>
        </w:rPr>
        <w:t> </w:t>
      </w:r>
      <w:r>
        <w:rPr>
          <w:color w:val="231F20"/>
          <w:sz w:val="20"/>
        </w:rPr>
        <w:t>pues</w:t>
      </w:r>
      <w:r>
        <w:rPr>
          <w:color w:val="231F20"/>
          <w:spacing w:val="22"/>
          <w:sz w:val="20"/>
        </w:rPr>
        <w:t> </w:t>
      </w:r>
      <w:r>
        <w:rPr>
          <w:color w:val="231F20"/>
          <w:sz w:val="20"/>
        </w:rPr>
        <w:t>esta</w:t>
      </w:r>
      <w:r>
        <w:rPr>
          <w:color w:val="231F20"/>
          <w:spacing w:val="22"/>
          <w:sz w:val="20"/>
        </w:rPr>
        <w:t> </w:t>
      </w:r>
      <w:r>
        <w:rPr>
          <w:color w:val="231F20"/>
          <w:sz w:val="20"/>
        </w:rPr>
        <w:t>última</w:t>
      </w:r>
      <w:r>
        <w:rPr>
          <w:color w:val="231F20"/>
          <w:spacing w:val="22"/>
          <w:sz w:val="20"/>
        </w:rPr>
        <w:t> </w:t>
      </w:r>
      <w:r>
        <w:rPr>
          <w:color w:val="231F20"/>
          <w:spacing w:val="-2"/>
          <w:sz w:val="20"/>
        </w:rPr>
        <w:t>voz</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8" w:firstLine="0"/>
        <w:jc w:val="both"/>
        <w:rPr>
          <w:sz w:val="20"/>
        </w:rPr>
      </w:pPr>
      <w:r>
        <w:rPr>
          <w:color w:val="231F20"/>
          <w:sz w:val="20"/>
        </w:rPr>
        <w:t>proviene a su vez de </w:t>
      </w:r>
      <w:r>
        <w:rPr>
          <w:i/>
          <w:color w:val="231F20"/>
          <w:sz w:val="20"/>
        </w:rPr>
        <w:t>pupus, </w:t>
      </w:r>
      <w:r>
        <w:rPr>
          <w:color w:val="231F20"/>
          <w:sz w:val="20"/>
        </w:rPr>
        <w:t>que significa niño y que se confunde con la amplia acepción romana del hijo de familia sujeto a la patria potestad o tutela” (1997:2111).</w:t>
      </w:r>
    </w:p>
    <w:p>
      <w:pPr>
        <w:pStyle w:val="BodyText"/>
        <w:spacing w:before="5"/>
        <w:rPr>
          <w:sz w:val="23"/>
        </w:rPr>
      </w:pPr>
    </w:p>
    <w:p>
      <w:pPr>
        <w:pStyle w:val="BodyText"/>
        <w:spacing w:line="271" w:lineRule="auto"/>
        <w:ind w:left="100" w:right="117"/>
        <w:jc w:val="both"/>
      </w:pPr>
      <w:r>
        <w:rPr>
          <w:color w:val="231F20"/>
        </w:rPr>
        <w:t>De esta acepción se desprende que el menor de edad es una persona que se</w:t>
      </w:r>
      <w:r>
        <w:rPr>
          <w:color w:val="231F20"/>
          <w:spacing w:val="-20"/>
        </w:rPr>
        <w:t> </w:t>
      </w:r>
      <w:r>
        <w:rPr>
          <w:color w:val="231F20"/>
        </w:rPr>
        <w:t>encuentra bajo</w:t>
      </w:r>
      <w:r>
        <w:rPr>
          <w:color w:val="231F20"/>
          <w:spacing w:val="-7"/>
        </w:rPr>
        <w:t> </w:t>
      </w:r>
      <w:r>
        <w:rPr>
          <w:color w:val="231F20"/>
        </w:rPr>
        <w:t>tutela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padres</w:t>
      </w:r>
      <w:r>
        <w:rPr>
          <w:color w:val="231F20"/>
          <w:spacing w:val="-7"/>
        </w:rPr>
        <w:t> </w:t>
      </w:r>
      <w:r>
        <w:rPr>
          <w:color w:val="231F20"/>
        </w:rPr>
        <w:t>o</w:t>
      </w:r>
      <w:r>
        <w:rPr>
          <w:color w:val="231F20"/>
          <w:spacing w:val="-7"/>
        </w:rPr>
        <w:t> </w:t>
      </w:r>
      <w:r>
        <w:rPr>
          <w:color w:val="231F20"/>
        </w:rPr>
        <w:t>tutores,</w:t>
      </w:r>
      <w:r>
        <w:rPr>
          <w:color w:val="231F20"/>
          <w:spacing w:val="-7"/>
        </w:rPr>
        <w:t> </w:t>
      </w:r>
      <w:r>
        <w:rPr>
          <w:color w:val="231F20"/>
        </w:rPr>
        <w:t>quienes</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vez</w:t>
      </w:r>
      <w:r>
        <w:rPr>
          <w:color w:val="231F20"/>
          <w:spacing w:val="-7"/>
        </w:rPr>
        <w:t> </w:t>
      </w:r>
      <w:r>
        <w:rPr>
          <w:color w:val="231F20"/>
        </w:rPr>
        <w:t>tendrán</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obligaciones</w:t>
      </w:r>
      <w:r>
        <w:rPr>
          <w:color w:val="231F20"/>
          <w:spacing w:val="-7"/>
        </w:rPr>
        <w:t> </w:t>
      </w:r>
      <w:r>
        <w:rPr>
          <w:color w:val="231F20"/>
        </w:rPr>
        <w:t>que la ley les exige, de acuerdo a la edad que tenga, porque es de todos bien conocido que puede haber personas de hasta veinticinco años de edad que la ley los protege según</w:t>
      </w:r>
      <w:r>
        <w:rPr>
          <w:color w:val="231F20"/>
          <w:spacing w:val="-9"/>
        </w:rPr>
        <w:t> </w:t>
      </w:r>
      <w:r>
        <w:rPr>
          <w:color w:val="231F20"/>
        </w:rPr>
        <w:t>la</w:t>
      </w:r>
      <w:r>
        <w:rPr>
          <w:color w:val="231F20"/>
          <w:spacing w:val="-9"/>
        </w:rPr>
        <w:t> </w:t>
      </w:r>
      <w:r>
        <w:rPr>
          <w:color w:val="231F20"/>
        </w:rPr>
        <w:t>legislación</w:t>
      </w:r>
      <w:r>
        <w:rPr>
          <w:color w:val="231F20"/>
          <w:spacing w:val="-9"/>
        </w:rPr>
        <w:t> </w:t>
      </w:r>
      <w:r>
        <w:rPr>
          <w:color w:val="231F20"/>
        </w:rPr>
        <w:t>civil</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otorgar</w:t>
      </w:r>
      <w:r>
        <w:rPr>
          <w:color w:val="231F20"/>
          <w:spacing w:val="-9"/>
        </w:rPr>
        <w:t> </w:t>
      </w:r>
      <w:r>
        <w:rPr>
          <w:color w:val="231F20"/>
        </w:rPr>
        <w:t>alimentos.</w:t>
      </w:r>
    </w:p>
    <w:p>
      <w:pPr>
        <w:pStyle w:val="BodyText"/>
        <w:spacing w:line="271" w:lineRule="auto" w:before="1"/>
        <w:ind w:left="100" w:right="117" w:firstLine="360"/>
        <w:jc w:val="both"/>
      </w:pPr>
      <w:r>
        <w:rPr>
          <w:color w:val="231F20"/>
        </w:rPr>
        <w:t>En este rubro de protección, veamos lo que refiere la historia de México, en la época</w:t>
      </w:r>
      <w:r>
        <w:rPr>
          <w:color w:val="231F20"/>
          <w:spacing w:val="-17"/>
        </w:rPr>
        <w:t> </w:t>
      </w:r>
      <w:r>
        <w:rPr>
          <w:color w:val="231F20"/>
        </w:rPr>
        <w:t>hispánica,</w:t>
      </w:r>
      <w:r>
        <w:rPr>
          <w:color w:val="231F20"/>
          <w:spacing w:val="-17"/>
        </w:rPr>
        <w:t> </w:t>
      </w:r>
      <w:r>
        <w:rPr>
          <w:color w:val="231F20"/>
        </w:rPr>
        <w:t>según</w:t>
      </w:r>
      <w:r>
        <w:rPr>
          <w:color w:val="231F20"/>
          <w:spacing w:val="-17"/>
        </w:rPr>
        <w:t> </w:t>
      </w:r>
      <w:r>
        <w:rPr>
          <w:color w:val="231F20"/>
        </w:rPr>
        <w:t>la</w:t>
      </w:r>
      <w:r>
        <w:rPr>
          <w:color w:val="231F20"/>
          <w:spacing w:val="-17"/>
        </w:rPr>
        <w:t> </w:t>
      </w:r>
      <w:r>
        <w:rPr>
          <w:i/>
          <w:color w:val="231F20"/>
        </w:rPr>
        <w:t>Enciclopedia</w:t>
      </w:r>
      <w:r>
        <w:rPr>
          <w:i/>
          <w:color w:val="231F20"/>
          <w:spacing w:val="-17"/>
        </w:rPr>
        <w:t> </w:t>
      </w:r>
      <w:r>
        <w:rPr>
          <w:i/>
          <w:color w:val="231F20"/>
        </w:rPr>
        <w:t>Jurídica</w:t>
      </w:r>
      <w:r>
        <w:rPr>
          <w:i/>
          <w:color w:val="231F20"/>
          <w:spacing w:val="-17"/>
        </w:rPr>
        <w:t> </w:t>
      </w:r>
      <w:r>
        <w:rPr>
          <w:i/>
          <w:color w:val="231F20"/>
        </w:rPr>
        <w:t>Omeba</w:t>
      </w:r>
      <w:r>
        <w:rPr>
          <w:i/>
          <w:color w:val="231F20"/>
          <w:spacing w:val="21"/>
        </w:rPr>
        <w:t> </w:t>
      </w:r>
      <w:r>
        <w:rPr>
          <w:color w:val="231F20"/>
        </w:rPr>
        <w:t>exponiéndonos</w:t>
      </w:r>
      <w:r>
        <w:rPr>
          <w:color w:val="231F20"/>
          <w:spacing w:val="-17"/>
        </w:rPr>
        <w:t> </w:t>
      </w:r>
      <w:r>
        <w:rPr>
          <w:color w:val="231F20"/>
        </w:rPr>
        <w:t>en</w:t>
      </w:r>
      <w:r>
        <w:rPr>
          <w:color w:val="231F20"/>
          <w:spacing w:val="-17"/>
        </w:rPr>
        <w:t> </w:t>
      </w:r>
      <w:r>
        <w:rPr>
          <w:color w:val="231F20"/>
        </w:rPr>
        <w:t>dos</w:t>
      </w:r>
      <w:r>
        <w:rPr>
          <w:color w:val="231F20"/>
          <w:spacing w:val="-17"/>
        </w:rPr>
        <w:t> </w:t>
      </w:r>
      <w:r>
        <w:rPr>
          <w:color w:val="231F20"/>
        </w:rPr>
        <w:t>figuras importantes, el trato de los</w:t>
      </w:r>
      <w:r>
        <w:rPr>
          <w:color w:val="231F20"/>
          <w:spacing w:val="-6"/>
        </w:rPr>
        <w:t> </w:t>
      </w:r>
      <w:r>
        <w:rPr>
          <w:color w:val="231F20"/>
        </w:rPr>
        <w:t>menores:</w:t>
      </w:r>
    </w:p>
    <w:p>
      <w:pPr>
        <w:pStyle w:val="BodyText"/>
        <w:spacing w:before="7"/>
        <w:rPr>
          <w:sz w:val="26"/>
        </w:rPr>
      </w:pPr>
    </w:p>
    <w:p>
      <w:pPr>
        <w:spacing w:line="297" w:lineRule="auto" w:before="0"/>
        <w:ind w:left="460" w:right="116" w:firstLine="0"/>
        <w:jc w:val="both"/>
        <w:rPr>
          <w:sz w:val="20"/>
        </w:rPr>
      </w:pPr>
      <w:r>
        <w:rPr>
          <w:color w:val="231F20"/>
          <w:spacing w:val="-3"/>
          <w:sz w:val="20"/>
        </w:rPr>
        <w:t>Menores </w:t>
      </w:r>
      <w:r>
        <w:rPr>
          <w:color w:val="231F20"/>
          <w:sz w:val="20"/>
        </w:rPr>
        <w:t>(en el </w:t>
      </w:r>
      <w:r>
        <w:rPr>
          <w:color w:val="231F20"/>
          <w:spacing w:val="-3"/>
          <w:sz w:val="20"/>
        </w:rPr>
        <w:t>derecho </w:t>
      </w:r>
      <w:r>
        <w:rPr>
          <w:color w:val="231F20"/>
          <w:sz w:val="20"/>
        </w:rPr>
        <w:t>indiano). A) </w:t>
      </w:r>
      <w:r>
        <w:rPr>
          <w:color w:val="231F20"/>
          <w:spacing w:val="-4"/>
          <w:sz w:val="20"/>
        </w:rPr>
        <w:t>Patria </w:t>
      </w:r>
      <w:r>
        <w:rPr>
          <w:color w:val="231F20"/>
          <w:spacing w:val="-3"/>
          <w:sz w:val="20"/>
        </w:rPr>
        <w:t>potestad. </w:t>
      </w:r>
      <w:r>
        <w:rPr>
          <w:color w:val="231F20"/>
          <w:sz w:val="20"/>
        </w:rPr>
        <w:t>De </w:t>
      </w:r>
      <w:r>
        <w:rPr>
          <w:color w:val="231F20"/>
          <w:spacing w:val="-3"/>
          <w:sz w:val="20"/>
        </w:rPr>
        <w:t>acuerdo </w:t>
      </w:r>
      <w:r>
        <w:rPr>
          <w:color w:val="231F20"/>
          <w:sz w:val="20"/>
        </w:rPr>
        <w:t>con el </w:t>
      </w:r>
      <w:r>
        <w:rPr>
          <w:color w:val="231F20"/>
          <w:spacing w:val="-3"/>
          <w:sz w:val="20"/>
        </w:rPr>
        <w:t>derecho castellano </w:t>
      </w:r>
      <w:r>
        <w:rPr>
          <w:color w:val="231F20"/>
          <w:sz w:val="20"/>
        </w:rPr>
        <w:t>[que es el que se aplicaba en América cuando no existían disposiciones contrarias al respecto] la minoría de edad se prolonga hasta los 25 años.</w:t>
      </w:r>
    </w:p>
    <w:p>
      <w:pPr>
        <w:spacing w:line="297" w:lineRule="auto" w:before="3"/>
        <w:ind w:left="460" w:right="117" w:firstLine="360"/>
        <w:jc w:val="both"/>
        <w:rPr>
          <w:sz w:val="20"/>
        </w:rPr>
      </w:pPr>
      <w:r>
        <w:rPr>
          <w:color w:val="231F20"/>
          <w:sz w:val="20"/>
        </w:rPr>
        <w:t>Durante este periodo está el indio sometido a la tutela paterna, de la misma manera que un menor español. Sin embargo, a pesar de la aplicación de los principios generales de la tutela del Derecho castellano, la infancia tiene en Indias un régimen especial de protección, cuyo origen data en una cédula de 1533. Sus características generales tienen matices muy semejantes a los que puede tener hoy en día la legislación más progresista de los Estados más evolucionados.</w:t>
      </w:r>
    </w:p>
    <w:p>
      <w:pPr>
        <w:spacing w:line="297" w:lineRule="auto" w:before="3"/>
        <w:ind w:left="460" w:right="116" w:firstLine="360"/>
        <w:jc w:val="both"/>
        <w:rPr>
          <w:sz w:val="20"/>
        </w:rPr>
      </w:pPr>
      <w:r>
        <w:rPr>
          <w:color w:val="231F20"/>
          <w:spacing w:val="-3"/>
          <w:sz w:val="20"/>
        </w:rPr>
        <w:t>Dada</w:t>
      </w:r>
      <w:r>
        <w:rPr>
          <w:color w:val="231F20"/>
          <w:spacing w:val="-17"/>
          <w:sz w:val="20"/>
        </w:rPr>
        <w:t> </w:t>
      </w:r>
      <w:r>
        <w:rPr>
          <w:color w:val="231F20"/>
          <w:sz w:val="20"/>
        </w:rPr>
        <w:t>la</w:t>
      </w:r>
      <w:r>
        <w:rPr>
          <w:color w:val="231F20"/>
          <w:spacing w:val="-17"/>
          <w:sz w:val="20"/>
        </w:rPr>
        <w:t> </w:t>
      </w:r>
      <w:r>
        <w:rPr>
          <w:color w:val="231F20"/>
          <w:spacing w:val="-3"/>
          <w:sz w:val="20"/>
        </w:rPr>
        <w:t>imposibilidad</w:t>
      </w:r>
      <w:r>
        <w:rPr>
          <w:color w:val="231F20"/>
          <w:spacing w:val="-17"/>
          <w:sz w:val="20"/>
        </w:rPr>
        <w:t> </w:t>
      </w:r>
      <w:r>
        <w:rPr>
          <w:color w:val="231F20"/>
          <w:spacing w:val="-3"/>
          <w:sz w:val="20"/>
        </w:rPr>
        <w:t>material</w:t>
      </w:r>
      <w:r>
        <w:rPr>
          <w:color w:val="231F20"/>
          <w:spacing w:val="-17"/>
          <w:sz w:val="20"/>
        </w:rPr>
        <w:t> </w:t>
      </w:r>
      <w:r>
        <w:rPr>
          <w:color w:val="231F20"/>
          <w:sz w:val="20"/>
        </w:rPr>
        <w:t>de</w:t>
      </w:r>
      <w:r>
        <w:rPr>
          <w:color w:val="231F20"/>
          <w:spacing w:val="-17"/>
          <w:sz w:val="20"/>
        </w:rPr>
        <w:t> </w:t>
      </w:r>
      <w:r>
        <w:rPr>
          <w:color w:val="231F20"/>
          <w:spacing w:val="-3"/>
          <w:sz w:val="20"/>
        </w:rPr>
        <w:t>poder</w:t>
      </w:r>
      <w:r>
        <w:rPr>
          <w:color w:val="231F20"/>
          <w:spacing w:val="-17"/>
          <w:sz w:val="20"/>
        </w:rPr>
        <w:t> </w:t>
      </w:r>
      <w:r>
        <w:rPr>
          <w:color w:val="231F20"/>
          <w:sz w:val="20"/>
        </w:rPr>
        <w:t>determinar</w:t>
      </w:r>
      <w:r>
        <w:rPr>
          <w:color w:val="231F20"/>
          <w:spacing w:val="-17"/>
          <w:sz w:val="20"/>
        </w:rPr>
        <w:t> </w:t>
      </w:r>
      <w:r>
        <w:rPr>
          <w:color w:val="231F20"/>
          <w:sz w:val="20"/>
        </w:rPr>
        <w:t>con</w:t>
      </w:r>
      <w:r>
        <w:rPr>
          <w:color w:val="231F20"/>
          <w:spacing w:val="-17"/>
          <w:sz w:val="20"/>
        </w:rPr>
        <w:t> </w:t>
      </w:r>
      <w:r>
        <w:rPr>
          <w:color w:val="231F20"/>
          <w:spacing w:val="-3"/>
          <w:sz w:val="20"/>
        </w:rPr>
        <w:t>exactitud</w:t>
      </w:r>
      <w:r>
        <w:rPr>
          <w:color w:val="231F20"/>
          <w:spacing w:val="-17"/>
          <w:sz w:val="20"/>
        </w:rPr>
        <w:t> </w:t>
      </w:r>
      <w:r>
        <w:rPr>
          <w:color w:val="231F20"/>
          <w:sz w:val="20"/>
        </w:rPr>
        <w:t>la</w:t>
      </w:r>
      <w:r>
        <w:rPr>
          <w:color w:val="231F20"/>
          <w:spacing w:val="-17"/>
          <w:sz w:val="20"/>
        </w:rPr>
        <w:t> </w:t>
      </w:r>
      <w:r>
        <w:rPr>
          <w:color w:val="231F20"/>
          <w:spacing w:val="-3"/>
          <w:sz w:val="20"/>
        </w:rPr>
        <w:t>edad</w:t>
      </w:r>
      <w:r>
        <w:rPr>
          <w:color w:val="231F20"/>
          <w:spacing w:val="-17"/>
          <w:sz w:val="20"/>
        </w:rPr>
        <w:t> </w:t>
      </w:r>
      <w:r>
        <w:rPr>
          <w:color w:val="231F20"/>
          <w:sz w:val="20"/>
        </w:rPr>
        <w:t>de</w:t>
      </w:r>
      <w:r>
        <w:rPr>
          <w:color w:val="231F20"/>
          <w:spacing w:val="-17"/>
          <w:sz w:val="20"/>
        </w:rPr>
        <w:t> </w:t>
      </w:r>
      <w:r>
        <w:rPr>
          <w:color w:val="231F20"/>
          <w:sz w:val="20"/>
        </w:rPr>
        <w:t>los</w:t>
      </w:r>
      <w:r>
        <w:rPr>
          <w:color w:val="231F20"/>
          <w:spacing w:val="-14"/>
          <w:sz w:val="20"/>
        </w:rPr>
        <w:t> </w:t>
      </w:r>
      <w:r>
        <w:rPr>
          <w:color w:val="231F20"/>
          <w:spacing w:val="-3"/>
          <w:sz w:val="20"/>
        </w:rPr>
        <w:t>nativos, </w:t>
      </w:r>
      <w:r>
        <w:rPr>
          <w:color w:val="231F20"/>
          <w:sz w:val="20"/>
        </w:rPr>
        <w:t>por</w:t>
      </w:r>
      <w:r>
        <w:rPr>
          <w:color w:val="231F20"/>
          <w:spacing w:val="-15"/>
          <w:sz w:val="20"/>
        </w:rPr>
        <w:t> </w:t>
      </w:r>
      <w:r>
        <w:rPr>
          <w:color w:val="231F20"/>
          <w:sz w:val="20"/>
        </w:rPr>
        <w:t>la</w:t>
      </w:r>
      <w:r>
        <w:rPr>
          <w:color w:val="231F20"/>
          <w:spacing w:val="-15"/>
          <w:sz w:val="20"/>
        </w:rPr>
        <w:t> </w:t>
      </w:r>
      <w:r>
        <w:rPr>
          <w:color w:val="231F20"/>
          <w:sz w:val="20"/>
        </w:rPr>
        <w:t>natural</w:t>
      </w:r>
      <w:r>
        <w:rPr>
          <w:color w:val="231F20"/>
          <w:spacing w:val="-15"/>
          <w:sz w:val="20"/>
        </w:rPr>
        <w:t> </w:t>
      </w:r>
      <w:r>
        <w:rPr>
          <w:color w:val="231F20"/>
          <w:sz w:val="20"/>
        </w:rPr>
        <w:t>ausencia</w:t>
      </w:r>
      <w:r>
        <w:rPr>
          <w:color w:val="231F20"/>
          <w:spacing w:val="-15"/>
          <w:sz w:val="20"/>
        </w:rPr>
        <w:t> </w:t>
      </w:r>
      <w:r>
        <w:rPr>
          <w:color w:val="231F20"/>
          <w:sz w:val="20"/>
        </w:rPr>
        <w:t>de</w:t>
      </w:r>
      <w:r>
        <w:rPr>
          <w:color w:val="231F20"/>
          <w:spacing w:val="-15"/>
          <w:sz w:val="20"/>
        </w:rPr>
        <w:t> </w:t>
      </w:r>
      <w:r>
        <w:rPr>
          <w:color w:val="231F20"/>
          <w:sz w:val="20"/>
        </w:rPr>
        <w:t>registros</w:t>
      </w:r>
      <w:r>
        <w:rPr>
          <w:color w:val="231F20"/>
          <w:spacing w:val="-14"/>
          <w:sz w:val="20"/>
        </w:rPr>
        <w:t> </w:t>
      </w:r>
      <w:r>
        <w:rPr>
          <w:color w:val="231F20"/>
          <w:sz w:val="20"/>
        </w:rPr>
        <w:t>o</w:t>
      </w:r>
      <w:r>
        <w:rPr>
          <w:color w:val="231F20"/>
          <w:spacing w:val="-15"/>
          <w:sz w:val="20"/>
        </w:rPr>
        <w:t> </w:t>
      </w:r>
      <w:r>
        <w:rPr>
          <w:color w:val="231F20"/>
          <w:sz w:val="20"/>
        </w:rPr>
        <w:t>datos</w:t>
      </w:r>
      <w:r>
        <w:rPr>
          <w:color w:val="231F20"/>
          <w:spacing w:val="-14"/>
          <w:sz w:val="20"/>
        </w:rPr>
        <w:t> </w:t>
      </w:r>
      <w:r>
        <w:rPr>
          <w:color w:val="231F20"/>
          <w:sz w:val="20"/>
        </w:rPr>
        <w:t>concurrentes</w:t>
      </w:r>
      <w:r>
        <w:rPr>
          <w:color w:val="231F20"/>
          <w:spacing w:val="-14"/>
          <w:sz w:val="20"/>
        </w:rPr>
        <w:t> </w:t>
      </w:r>
      <w:r>
        <w:rPr>
          <w:color w:val="231F20"/>
          <w:sz w:val="20"/>
        </w:rPr>
        <w:t>a</w:t>
      </w:r>
      <w:r>
        <w:rPr>
          <w:color w:val="231F20"/>
          <w:spacing w:val="-15"/>
          <w:sz w:val="20"/>
        </w:rPr>
        <w:t> </w:t>
      </w:r>
      <w:r>
        <w:rPr>
          <w:color w:val="231F20"/>
          <w:sz w:val="20"/>
        </w:rPr>
        <w:t>cualquier</w:t>
      </w:r>
      <w:r>
        <w:rPr>
          <w:color w:val="231F20"/>
          <w:spacing w:val="-15"/>
          <w:sz w:val="20"/>
        </w:rPr>
        <w:t> </w:t>
      </w:r>
      <w:r>
        <w:rPr>
          <w:color w:val="231F20"/>
          <w:sz w:val="20"/>
        </w:rPr>
        <w:t>tipo</w:t>
      </w:r>
      <w:r>
        <w:rPr>
          <w:color w:val="231F20"/>
          <w:spacing w:val="-15"/>
          <w:sz w:val="20"/>
        </w:rPr>
        <w:t> </w:t>
      </w:r>
      <w:r>
        <w:rPr>
          <w:color w:val="231F20"/>
          <w:sz w:val="20"/>
        </w:rPr>
        <w:t>de</w:t>
      </w:r>
      <w:r>
        <w:rPr>
          <w:color w:val="231F20"/>
          <w:spacing w:val="-15"/>
          <w:sz w:val="20"/>
        </w:rPr>
        <w:t> </w:t>
      </w:r>
      <w:r>
        <w:rPr>
          <w:color w:val="231F20"/>
          <w:sz w:val="20"/>
        </w:rPr>
        <w:t>determinación, se efectuaba un cálculo aproximativo de los años de vida cumplidos por los indígenas,</w:t>
      </w:r>
      <w:r>
        <w:rPr>
          <w:color w:val="231F20"/>
          <w:spacing w:val="-25"/>
          <w:sz w:val="20"/>
        </w:rPr>
        <w:t> </w:t>
      </w:r>
      <w:r>
        <w:rPr>
          <w:color w:val="231F20"/>
          <w:sz w:val="20"/>
        </w:rPr>
        <w:t>de acuerdo</w:t>
      </w:r>
      <w:r>
        <w:rPr>
          <w:color w:val="231F20"/>
          <w:spacing w:val="-11"/>
          <w:sz w:val="20"/>
        </w:rPr>
        <w:t> </w:t>
      </w:r>
      <w:r>
        <w:rPr>
          <w:color w:val="231F20"/>
          <w:sz w:val="20"/>
        </w:rPr>
        <w:t>con</w:t>
      </w:r>
      <w:r>
        <w:rPr>
          <w:color w:val="231F20"/>
          <w:spacing w:val="-11"/>
          <w:sz w:val="20"/>
        </w:rPr>
        <w:t> </w:t>
      </w:r>
      <w:r>
        <w:rPr>
          <w:color w:val="231F20"/>
          <w:sz w:val="20"/>
        </w:rPr>
        <w:t>el</w:t>
      </w:r>
      <w:r>
        <w:rPr>
          <w:color w:val="231F20"/>
          <w:spacing w:val="-11"/>
          <w:sz w:val="20"/>
        </w:rPr>
        <w:t> </w:t>
      </w:r>
      <w:r>
        <w:rPr>
          <w:color w:val="231F20"/>
          <w:sz w:val="20"/>
        </w:rPr>
        <w:t>aspecto</w:t>
      </w:r>
      <w:r>
        <w:rPr>
          <w:color w:val="231F20"/>
          <w:spacing w:val="-11"/>
          <w:sz w:val="20"/>
        </w:rPr>
        <w:t> </w:t>
      </w:r>
      <w:r>
        <w:rPr>
          <w:color w:val="231F20"/>
          <w:sz w:val="20"/>
        </w:rPr>
        <w:t>físico</w:t>
      </w:r>
      <w:r>
        <w:rPr>
          <w:color w:val="231F20"/>
          <w:spacing w:val="-11"/>
          <w:sz w:val="20"/>
        </w:rPr>
        <w:t> </w:t>
      </w:r>
      <w:r>
        <w:rPr>
          <w:color w:val="231F20"/>
          <w:sz w:val="20"/>
        </w:rPr>
        <w:t>de</w:t>
      </w:r>
      <w:r>
        <w:rPr>
          <w:color w:val="231F20"/>
          <w:spacing w:val="-11"/>
          <w:sz w:val="20"/>
        </w:rPr>
        <w:t> </w:t>
      </w:r>
      <w:r>
        <w:rPr>
          <w:color w:val="231F20"/>
          <w:sz w:val="20"/>
        </w:rPr>
        <w:t>los</w:t>
      </w:r>
      <w:r>
        <w:rPr>
          <w:color w:val="231F20"/>
          <w:spacing w:val="-11"/>
          <w:sz w:val="20"/>
        </w:rPr>
        <w:t> </w:t>
      </w:r>
      <w:r>
        <w:rPr>
          <w:color w:val="231F20"/>
          <w:sz w:val="20"/>
        </w:rPr>
        <w:t>mismos.</w:t>
      </w:r>
    </w:p>
    <w:p>
      <w:pPr>
        <w:spacing w:line="297" w:lineRule="auto" w:before="3"/>
        <w:ind w:left="460" w:right="114" w:firstLine="360"/>
        <w:jc w:val="both"/>
        <w:rPr>
          <w:sz w:val="20"/>
        </w:rPr>
      </w:pPr>
      <w:r>
        <w:rPr>
          <w:color w:val="231F20"/>
          <w:sz w:val="20"/>
        </w:rPr>
        <w:t>Así, los que parecían menores de catorce años, debían estar a cargo de sus padres, y no podrían por lo mismo ser obligados a ningún tipo de trabajo, sino a aquellas acti- vidades que estuvieran de acuerdo con su edad. Los mayores de catorce años estaban obligados a aprender un oficio. Si no vivían con sus padres, deberían ser colocados a cargo de un encomendero, el cual asumía las obligaciones que determinaba la patria potestad, de acuerdo con los términos de la real cédula del mes de mayo de 1519 </w:t>
      </w:r>
      <w:r>
        <w:rPr>
          <w:color w:val="231F20"/>
          <w:w w:val="90"/>
          <w:sz w:val="20"/>
        </w:rPr>
        <w:t>(</w:t>
      </w:r>
      <w:r>
        <w:rPr>
          <w:i/>
          <w:color w:val="231F20"/>
          <w:w w:val="90"/>
          <w:sz w:val="20"/>
        </w:rPr>
        <w:t>Omeba, </w:t>
      </w:r>
      <w:r>
        <w:rPr>
          <w:color w:val="231F20"/>
          <w:w w:val="90"/>
          <w:sz w:val="20"/>
        </w:rPr>
        <w:t>1991:580).</w:t>
      </w:r>
    </w:p>
    <w:p>
      <w:pPr>
        <w:pStyle w:val="BodyText"/>
        <w:spacing w:before="5"/>
        <w:rPr>
          <w:sz w:val="23"/>
        </w:rPr>
      </w:pPr>
    </w:p>
    <w:p>
      <w:pPr>
        <w:pStyle w:val="BodyText"/>
        <w:spacing w:line="271" w:lineRule="auto"/>
        <w:ind w:left="100" w:right="117"/>
        <w:jc w:val="both"/>
      </w:pPr>
      <w:r>
        <w:rPr>
          <w:color w:val="231F20"/>
        </w:rPr>
        <w:t>Dicha patria potestad, que otorgaban los españoles a los oriundos de México, no se otorgaba</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edad,</w:t>
      </w:r>
      <w:r>
        <w:rPr>
          <w:color w:val="231F20"/>
          <w:spacing w:val="-20"/>
        </w:rPr>
        <w:t> </w:t>
      </w:r>
      <w:r>
        <w:rPr>
          <w:color w:val="231F20"/>
        </w:rPr>
        <w:t>sino</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aspecto</w:t>
      </w:r>
      <w:r>
        <w:rPr>
          <w:color w:val="231F20"/>
          <w:spacing w:val="-20"/>
        </w:rPr>
        <w:t> </w:t>
      </w:r>
      <w:r>
        <w:rPr>
          <w:color w:val="231F20"/>
        </w:rPr>
        <w:t>físico,</w:t>
      </w:r>
      <w:r>
        <w:rPr>
          <w:color w:val="231F20"/>
          <w:spacing w:val="-20"/>
        </w:rPr>
        <w:t> </w:t>
      </w:r>
      <w:r>
        <w:rPr>
          <w:color w:val="231F20"/>
        </w:rPr>
        <w:t>situación</w:t>
      </w:r>
      <w:r>
        <w:rPr>
          <w:color w:val="231F20"/>
          <w:spacing w:val="-20"/>
        </w:rPr>
        <w:t> </w:t>
      </w:r>
      <w:r>
        <w:rPr>
          <w:color w:val="231F20"/>
        </w:rPr>
        <w:t>que</w:t>
      </w:r>
      <w:r>
        <w:rPr>
          <w:color w:val="231F20"/>
          <w:spacing w:val="-20"/>
        </w:rPr>
        <w:t> </w:t>
      </w:r>
      <w:r>
        <w:rPr>
          <w:color w:val="231F20"/>
        </w:rPr>
        <w:t>para</w:t>
      </w:r>
      <w:r>
        <w:rPr>
          <w:color w:val="231F20"/>
          <w:spacing w:val="-20"/>
        </w:rPr>
        <w:t> </w:t>
      </w:r>
      <w:r>
        <w:rPr>
          <w:color w:val="231F20"/>
        </w:rPr>
        <w:t>algunos</w:t>
      </w:r>
      <w:r>
        <w:rPr>
          <w:color w:val="231F20"/>
          <w:spacing w:val="-20"/>
        </w:rPr>
        <w:t> </w:t>
      </w:r>
      <w:r>
        <w:rPr>
          <w:color w:val="231F20"/>
        </w:rPr>
        <w:t>era</w:t>
      </w:r>
      <w:r>
        <w:rPr>
          <w:color w:val="231F20"/>
          <w:spacing w:val="-20"/>
        </w:rPr>
        <w:t> </w:t>
      </w:r>
      <w:r>
        <w:rPr>
          <w:color w:val="231F20"/>
        </w:rPr>
        <w:t>benéfica, pues quedaban a cargo de sus padres, pero en el peor de los casos eran encargados </w:t>
      </w:r>
      <w:r>
        <w:rPr>
          <w:color w:val="231F20"/>
          <w:spacing w:val="26"/>
        </w:rPr>
        <w:t> </w:t>
      </w:r>
      <w:r>
        <w:rPr>
          <w:color w:val="231F20"/>
        </w:rPr>
        <w:t>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los</w:t>
      </w:r>
      <w:r>
        <w:rPr>
          <w:color w:val="231F20"/>
          <w:spacing w:val="-13"/>
        </w:rPr>
        <w:t> </w:t>
      </w:r>
      <w:r>
        <w:rPr>
          <w:color w:val="231F20"/>
        </w:rPr>
        <w:t>encomenderos,</w:t>
      </w:r>
      <w:r>
        <w:rPr>
          <w:color w:val="231F20"/>
          <w:spacing w:val="-13"/>
        </w:rPr>
        <w:t> </w:t>
      </w:r>
      <w:r>
        <w:rPr>
          <w:color w:val="231F20"/>
        </w:rPr>
        <w:t>donde</w:t>
      </w:r>
      <w:r>
        <w:rPr>
          <w:color w:val="231F20"/>
          <w:spacing w:val="-13"/>
        </w:rPr>
        <w:t> </w:t>
      </w:r>
      <w:r>
        <w:rPr>
          <w:color w:val="231F20"/>
        </w:rPr>
        <w:t>en</w:t>
      </w:r>
      <w:r>
        <w:rPr>
          <w:color w:val="231F20"/>
          <w:spacing w:val="-13"/>
        </w:rPr>
        <w:t> </w:t>
      </w:r>
      <w:r>
        <w:rPr>
          <w:color w:val="231F20"/>
        </w:rPr>
        <w:t>realidad</w:t>
      </w:r>
      <w:r>
        <w:rPr>
          <w:color w:val="231F20"/>
          <w:spacing w:val="-13"/>
        </w:rPr>
        <w:t> </w:t>
      </w:r>
      <w:r>
        <w:rPr>
          <w:color w:val="231F20"/>
        </w:rPr>
        <w:t>sufrían</w:t>
      </w:r>
      <w:r>
        <w:rPr>
          <w:color w:val="231F20"/>
          <w:spacing w:val="-13"/>
        </w:rPr>
        <w:t> </w:t>
      </w:r>
      <w:r>
        <w:rPr>
          <w:color w:val="231F20"/>
        </w:rPr>
        <w:t>vejaciones.</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se</w:t>
      </w:r>
      <w:r>
        <w:rPr>
          <w:color w:val="231F20"/>
          <w:spacing w:val="-13"/>
        </w:rPr>
        <w:t> </w:t>
      </w:r>
      <w:r>
        <w:rPr>
          <w:color w:val="231F20"/>
        </w:rPr>
        <w:t>les</w:t>
      </w:r>
      <w:r>
        <w:rPr>
          <w:color w:val="231F20"/>
          <w:spacing w:val="-13"/>
        </w:rPr>
        <w:t> </w:t>
      </w:r>
      <w:r>
        <w:rPr>
          <w:color w:val="231F20"/>
        </w:rPr>
        <w:t>pretendía dar un oficio para salir</w:t>
      </w:r>
      <w:r>
        <w:rPr>
          <w:color w:val="231F20"/>
          <w:spacing w:val="12"/>
        </w:rPr>
        <w:t> </w:t>
      </w:r>
      <w:r>
        <w:rPr>
          <w:color w:val="231F20"/>
        </w:rPr>
        <w:t>adelante.</w:t>
      </w:r>
    </w:p>
    <w:p>
      <w:pPr>
        <w:pStyle w:val="BodyText"/>
        <w:spacing w:line="271" w:lineRule="auto" w:before="1"/>
        <w:ind w:left="120" w:right="97" w:firstLine="360"/>
      </w:pPr>
      <w:r>
        <w:rPr>
          <w:color w:val="231F20"/>
        </w:rPr>
        <w:t>Además, existía la figura de la tutela estatal colectiva, protagonizada por los reli- giosos de aquella época, que trataron de beneficiar a toda la niñez:</w:t>
      </w:r>
    </w:p>
    <w:p>
      <w:pPr>
        <w:pStyle w:val="BodyText"/>
        <w:spacing w:before="7"/>
        <w:rPr>
          <w:sz w:val="26"/>
        </w:rPr>
      </w:pPr>
    </w:p>
    <w:p>
      <w:pPr>
        <w:spacing w:line="297" w:lineRule="auto" w:before="0"/>
        <w:ind w:left="480" w:right="117" w:firstLine="0"/>
        <w:jc w:val="both"/>
        <w:rPr>
          <w:sz w:val="20"/>
        </w:rPr>
      </w:pPr>
      <w:r>
        <w:rPr>
          <w:color w:val="231F20"/>
          <w:sz w:val="20"/>
        </w:rPr>
        <w:t>B) </w:t>
      </w:r>
      <w:r>
        <w:rPr>
          <w:color w:val="231F20"/>
          <w:spacing w:val="-3"/>
          <w:sz w:val="20"/>
        </w:rPr>
        <w:t>Tutela. </w:t>
      </w:r>
      <w:r>
        <w:rPr>
          <w:color w:val="231F20"/>
          <w:sz w:val="20"/>
        </w:rPr>
        <w:t>Las autoridades estaban obligadas a informar de todos los niños huérfanos que hubiere, teniendo la obligación también de recogerlos, darles tutores que velasen por sus personas y sus bienes, instruirles convenientemente proporcionándoles un oficio con el que pudiesen afrontar la vida en el día de mañana, más que una tutela dativa, es por lo tanto una tutela estatal colectiva.</w:t>
      </w:r>
    </w:p>
    <w:p>
      <w:pPr>
        <w:spacing w:line="297" w:lineRule="auto" w:before="3"/>
        <w:ind w:left="480" w:right="118" w:firstLine="360"/>
        <w:jc w:val="both"/>
        <w:rPr>
          <w:sz w:val="20"/>
        </w:rPr>
      </w:pPr>
      <w:r>
        <w:rPr>
          <w:color w:val="231F20"/>
          <w:sz w:val="20"/>
        </w:rPr>
        <w:t>Es</w:t>
      </w:r>
      <w:r>
        <w:rPr>
          <w:color w:val="231F20"/>
          <w:spacing w:val="-19"/>
          <w:sz w:val="20"/>
        </w:rPr>
        <w:t> </w:t>
      </w:r>
      <w:r>
        <w:rPr>
          <w:color w:val="231F20"/>
          <w:spacing w:val="-4"/>
          <w:sz w:val="20"/>
        </w:rPr>
        <w:t>notable</w:t>
      </w:r>
      <w:r>
        <w:rPr>
          <w:color w:val="231F20"/>
          <w:spacing w:val="-19"/>
          <w:sz w:val="20"/>
        </w:rPr>
        <w:t> </w:t>
      </w:r>
      <w:r>
        <w:rPr>
          <w:color w:val="231F20"/>
          <w:sz w:val="20"/>
        </w:rPr>
        <w:t>la</w:t>
      </w:r>
      <w:r>
        <w:rPr>
          <w:color w:val="231F20"/>
          <w:spacing w:val="-19"/>
          <w:sz w:val="20"/>
        </w:rPr>
        <w:t> </w:t>
      </w:r>
      <w:r>
        <w:rPr>
          <w:color w:val="231F20"/>
          <w:spacing w:val="-4"/>
          <w:sz w:val="20"/>
        </w:rPr>
        <w:t>acción</w:t>
      </w:r>
      <w:r>
        <w:rPr>
          <w:color w:val="231F20"/>
          <w:spacing w:val="-19"/>
          <w:sz w:val="20"/>
        </w:rPr>
        <w:t> </w:t>
      </w:r>
      <w:r>
        <w:rPr>
          <w:color w:val="231F20"/>
          <w:spacing w:val="-3"/>
          <w:sz w:val="20"/>
        </w:rPr>
        <w:t>que</w:t>
      </w:r>
      <w:r>
        <w:rPr>
          <w:color w:val="231F20"/>
          <w:spacing w:val="-19"/>
          <w:sz w:val="20"/>
        </w:rPr>
        <w:t> </w:t>
      </w:r>
      <w:r>
        <w:rPr>
          <w:color w:val="231F20"/>
          <w:sz w:val="20"/>
        </w:rPr>
        <w:t>el</w:t>
      </w:r>
      <w:r>
        <w:rPr>
          <w:color w:val="231F20"/>
          <w:spacing w:val="-19"/>
          <w:sz w:val="20"/>
        </w:rPr>
        <w:t> </w:t>
      </w:r>
      <w:r>
        <w:rPr>
          <w:color w:val="231F20"/>
          <w:spacing w:val="-4"/>
          <w:sz w:val="20"/>
        </w:rPr>
        <w:t>obispo</w:t>
      </w:r>
      <w:r>
        <w:rPr>
          <w:color w:val="231F20"/>
          <w:spacing w:val="-19"/>
          <w:sz w:val="20"/>
        </w:rPr>
        <w:t> </w:t>
      </w:r>
      <w:r>
        <w:rPr>
          <w:color w:val="231F20"/>
          <w:spacing w:val="-4"/>
          <w:sz w:val="20"/>
        </w:rPr>
        <w:t>Zumárraga</w:t>
      </w:r>
      <w:r>
        <w:rPr>
          <w:color w:val="231F20"/>
          <w:spacing w:val="-19"/>
          <w:sz w:val="20"/>
        </w:rPr>
        <w:t> </w:t>
      </w:r>
      <w:r>
        <w:rPr>
          <w:color w:val="231F20"/>
          <w:sz w:val="20"/>
        </w:rPr>
        <w:t>en</w:t>
      </w:r>
      <w:r>
        <w:rPr>
          <w:color w:val="231F20"/>
          <w:spacing w:val="-19"/>
          <w:sz w:val="20"/>
        </w:rPr>
        <w:t> </w:t>
      </w:r>
      <w:r>
        <w:rPr>
          <w:color w:val="231F20"/>
          <w:spacing w:val="-4"/>
          <w:sz w:val="20"/>
        </w:rPr>
        <w:t>México</w:t>
      </w:r>
      <w:r>
        <w:rPr>
          <w:color w:val="231F20"/>
          <w:spacing w:val="-19"/>
          <w:sz w:val="20"/>
        </w:rPr>
        <w:t> </w:t>
      </w:r>
      <w:r>
        <w:rPr>
          <w:color w:val="231F20"/>
          <w:spacing w:val="-4"/>
          <w:sz w:val="20"/>
        </w:rPr>
        <w:t>desplegó</w:t>
      </w:r>
      <w:r>
        <w:rPr>
          <w:color w:val="231F20"/>
          <w:spacing w:val="-19"/>
          <w:sz w:val="20"/>
        </w:rPr>
        <w:t> </w:t>
      </w:r>
      <w:r>
        <w:rPr>
          <w:color w:val="231F20"/>
          <w:sz w:val="20"/>
        </w:rPr>
        <w:t>a</w:t>
      </w:r>
      <w:r>
        <w:rPr>
          <w:color w:val="231F20"/>
          <w:spacing w:val="-19"/>
          <w:sz w:val="20"/>
        </w:rPr>
        <w:t> </w:t>
      </w:r>
      <w:r>
        <w:rPr>
          <w:color w:val="231F20"/>
          <w:spacing w:val="-6"/>
          <w:sz w:val="20"/>
        </w:rPr>
        <w:t>favor</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pacing w:val="-5"/>
          <w:sz w:val="20"/>
        </w:rPr>
        <w:t>protección </w:t>
      </w:r>
      <w:r>
        <w:rPr>
          <w:color w:val="231F20"/>
          <w:sz w:val="20"/>
        </w:rPr>
        <w:t>de las niñas huérfanas y </w:t>
      </w:r>
      <w:r>
        <w:rPr>
          <w:color w:val="231F20"/>
          <w:spacing w:val="-3"/>
          <w:sz w:val="20"/>
        </w:rPr>
        <w:t>abandonadas. Propuso </w:t>
      </w:r>
      <w:r>
        <w:rPr>
          <w:color w:val="231F20"/>
          <w:sz w:val="20"/>
        </w:rPr>
        <w:t>en el año 1537 un plan </w:t>
      </w:r>
      <w:r>
        <w:rPr>
          <w:color w:val="231F20"/>
          <w:spacing w:val="-3"/>
          <w:sz w:val="20"/>
        </w:rPr>
        <w:t>muy </w:t>
      </w:r>
      <w:r>
        <w:rPr>
          <w:color w:val="231F20"/>
          <w:sz w:val="20"/>
        </w:rPr>
        <w:t>audaz para el </w:t>
      </w:r>
      <w:r>
        <w:rPr>
          <w:color w:val="231F20"/>
          <w:spacing w:val="-3"/>
          <w:sz w:val="20"/>
        </w:rPr>
        <w:t>recogimiento</w:t>
      </w:r>
      <w:r>
        <w:rPr>
          <w:color w:val="231F20"/>
          <w:spacing w:val="-5"/>
          <w:sz w:val="20"/>
        </w:rPr>
        <w:t> </w:t>
      </w:r>
      <w:r>
        <w:rPr>
          <w:color w:val="231F20"/>
          <w:sz w:val="20"/>
        </w:rPr>
        <w:t>de</w:t>
      </w:r>
      <w:r>
        <w:rPr>
          <w:color w:val="231F20"/>
          <w:spacing w:val="-5"/>
          <w:sz w:val="20"/>
        </w:rPr>
        <w:t> </w:t>
      </w:r>
      <w:r>
        <w:rPr>
          <w:color w:val="231F20"/>
          <w:sz w:val="20"/>
        </w:rPr>
        <w:t>las</w:t>
      </w:r>
      <w:r>
        <w:rPr>
          <w:color w:val="231F20"/>
          <w:spacing w:val="-5"/>
          <w:sz w:val="20"/>
        </w:rPr>
        <w:t> </w:t>
      </w:r>
      <w:r>
        <w:rPr>
          <w:color w:val="231F20"/>
          <w:sz w:val="20"/>
        </w:rPr>
        <w:t>indiecitas</w:t>
      </w:r>
      <w:r>
        <w:rPr>
          <w:color w:val="231F20"/>
          <w:spacing w:val="-5"/>
          <w:sz w:val="20"/>
        </w:rPr>
        <w:t> </w:t>
      </w:r>
      <w:r>
        <w:rPr>
          <w:color w:val="231F20"/>
          <w:sz w:val="20"/>
        </w:rPr>
        <w:t>y</w:t>
      </w:r>
      <w:r>
        <w:rPr>
          <w:color w:val="231F20"/>
          <w:spacing w:val="-5"/>
          <w:sz w:val="20"/>
        </w:rPr>
        <w:t> </w:t>
      </w:r>
      <w:r>
        <w:rPr>
          <w:color w:val="231F20"/>
          <w:spacing w:val="-3"/>
          <w:sz w:val="20"/>
        </w:rPr>
        <w:t>mestizas,</w:t>
      </w:r>
      <w:r>
        <w:rPr>
          <w:color w:val="231F20"/>
          <w:spacing w:val="-5"/>
          <w:sz w:val="20"/>
        </w:rPr>
        <w:t> </w:t>
      </w:r>
      <w:r>
        <w:rPr>
          <w:color w:val="231F20"/>
          <w:sz w:val="20"/>
        </w:rPr>
        <w:t>el</w:t>
      </w:r>
      <w:r>
        <w:rPr>
          <w:color w:val="231F20"/>
          <w:spacing w:val="-5"/>
          <w:sz w:val="20"/>
        </w:rPr>
        <w:t> </w:t>
      </w:r>
      <w:r>
        <w:rPr>
          <w:color w:val="231F20"/>
          <w:sz w:val="20"/>
        </w:rPr>
        <w:t>cual</w:t>
      </w:r>
      <w:r>
        <w:rPr>
          <w:color w:val="231F20"/>
          <w:spacing w:val="-5"/>
          <w:sz w:val="20"/>
        </w:rPr>
        <w:t> </w:t>
      </w:r>
      <w:r>
        <w:rPr>
          <w:color w:val="231F20"/>
          <w:sz w:val="20"/>
        </w:rPr>
        <w:t>por</w:t>
      </w:r>
      <w:r>
        <w:rPr>
          <w:color w:val="231F20"/>
          <w:spacing w:val="-5"/>
          <w:sz w:val="20"/>
        </w:rPr>
        <w:t> </w:t>
      </w:r>
      <w:r>
        <w:rPr>
          <w:color w:val="231F20"/>
          <w:sz w:val="20"/>
        </w:rPr>
        <w:t>ser</w:t>
      </w:r>
      <w:r>
        <w:rPr>
          <w:color w:val="231F20"/>
          <w:spacing w:val="-5"/>
          <w:sz w:val="20"/>
        </w:rPr>
        <w:t> </w:t>
      </w:r>
      <w:r>
        <w:rPr>
          <w:color w:val="231F20"/>
          <w:sz w:val="20"/>
        </w:rPr>
        <w:t>demasiado</w:t>
      </w:r>
      <w:r>
        <w:rPr>
          <w:color w:val="231F20"/>
          <w:spacing w:val="-5"/>
          <w:sz w:val="20"/>
        </w:rPr>
        <w:t> </w:t>
      </w:r>
      <w:r>
        <w:rPr>
          <w:color w:val="231F20"/>
          <w:spacing w:val="-3"/>
          <w:sz w:val="20"/>
        </w:rPr>
        <w:t>costoso,</w:t>
      </w:r>
      <w:r>
        <w:rPr>
          <w:color w:val="231F20"/>
          <w:spacing w:val="-5"/>
          <w:sz w:val="20"/>
        </w:rPr>
        <w:t> </w:t>
      </w:r>
      <w:r>
        <w:rPr>
          <w:color w:val="231F20"/>
          <w:sz w:val="20"/>
        </w:rPr>
        <w:t>fue</w:t>
      </w:r>
      <w:r>
        <w:rPr>
          <w:color w:val="231F20"/>
          <w:spacing w:val="-5"/>
          <w:sz w:val="20"/>
        </w:rPr>
        <w:t> </w:t>
      </w:r>
      <w:r>
        <w:rPr>
          <w:color w:val="231F20"/>
          <w:spacing w:val="-3"/>
          <w:sz w:val="20"/>
        </w:rPr>
        <w:t>rechazado </w:t>
      </w:r>
      <w:r>
        <w:rPr>
          <w:color w:val="231F20"/>
          <w:sz w:val="20"/>
        </w:rPr>
        <w:t>por</w:t>
      </w:r>
      <w:r>
        <w:rPr>
          <w:color w:val="231F20"/>
          <w:spacing w:val="-7"/>
          <w:sz w:val="20"/>
        </w:rPr>
        <w:t> </w:t>
      </w:r>
      <w:r>
        <w:rPr>
          <w:color w:val="231F20"/>
          <w:sz w:val="20"/>
        </w:rPr>
        <w:t>el</w:t>
      </w:r>
      <w:r>
        <w:rPr>
          <w:color w:val="231F20"/>
          <w:spacing w:val="-7"/>
          <w:sz w:val="20"/>
        </w:rPr>
        <w:t> </w:t>
      </w:r>
      <w:r>
        <w:rPr>
          <w:color w:val="231F20"/>
          <w:sz w:val="20"/>
        </w:rPr>
        <w:t>emperador;</w:t>
      </w:r>
      <w:r>
        <w:rPr>
          <w:color w:val="231F20"/>
          <w:spacing w:val="-7"/>
          <w:sz w:val="20"/>
        </w:rPr>
        <w:t> </w:t>
      </w:r>
      <w:r>
        <w:rPr>
          <w:color w:val="231F20"/>
          <w:sz w:val="20"/>
        </w:rPr>
        <w:t>sin</w:t>
      </w:r>
      <w:r>
        <w:rPr>
          <w:color w:val="231F20"/>
          <w:spacing w:val="-7"/>
          <w:sz w:val="20"/>
        </w:rPr>
        <w:t> </w:t>
      </w:r>
      <w:r>
        <w:rPr>
          <w:color w:val="231F20"/>
          <w:spacing w:val="-3"/>
          <w:sz w:val="20"/>
        </w:rPr>
        <w:t>embargo,</w:t>
      </w:r>
      <w:r>
        <w:rPr>
          <w:color w:val="231F20"/>
          <w:spacing w:val="-7"/>
          <w:sz w:val="20"/>
        </w:rPr>
        <w:t> </w:t>
      </w:r>
      <w:r>
        <w:rPr>
          <w:color w:val="231F20"/>
          <w:sz w:val="20"/>
        </w:rPr>
        <w:t>en</w:t>
      </w:r>
      <w:r>
        <w:rPr>
          <w:color w:val="231F20"/>
          <w:spacing w:val="-7"/>
          <w:sz w:val="20"/>
        </w:rPr>
        <w:t> </w:t>
      </w:r>
      <w:r>
        <w:rPr>
          <w:color w:val="231F20"/>
          <w:sz w:val="20"/>
        </w:rPr>
        <w:t>parte</w:t>
      </w:r>
      <w:r>
        <w:rPr>
          <w:color w:val="231F20"/>
          <w:spacing w:val="-8"/>
          <w:sz w:val="20"/>
        </w:rPr>
        <w:t> </w:t>
      </w:r>
      <w:r>
        <w:rPr>
          <w:color w:val="231F20"/>
          <w:sz w:val="20"/>
        </w:rPr>
        <w:t>se</w:t>
      </w:r>
      <w:r>
        <w:rPr>
          <w:color w:val="231F20"/>
          <w:spacing w:val="-8"/>
          <w:sz w:val="20"/>
        </w:rPr>
        <w:t> </w:t>
      </w:r>
      <w:r>
        <w:rPr>
          <w:color w:val="231F20"/>
          <w:spacing w:val="-3"/>
          <w:sz w:val="20"/>
        </w:rPr>
        <w:t>llevó</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práctica</w:t>
      </w:r>
      <w:r>
        <w:rPr>
          <w:color w:val="231F20"/>
          <w:spacing w:val="-7"/>
          <w:sz w:val="20"/>
        </w:rPr>
        <w:t> </w:t>
      </w:r>
      <w:r>
        <w:rPr>
          <w:color w:val="231F20"/>
          <w:sz w:val="20"/>
        </w:rPr>
        <w:t>poco</w:t>
      </w:r>
      <w:r>
        <w:rPr>
          <w:color w:val="231F20"/>
          <w:spacing w:val="-7"/>
          <w:sz w:val="20"/>
        </w:rPr>
        <w:t> </w:t>
      </w:r>
      <w:r>
        <w:rPr>
          <w:color w:val="231F20"/>
          <w:spacing w:val="-2"/>
          <w:sz w:val="20"/>
        </w:rPr>
        <w:t>tiempo</w:t>
      </w:r>
      <w:r>
        <w:rPr>
          <w:color w:val="231F20"/>
          <w:spacing w:val="-7"/>
          <w:sz w:val="20"/>
        </w:rPr>
        <w:t> </w:t>
      </w:r>
      <w:r>
        <w:rPr>
          <w:color w:val="231F20"/>
          <w:spacing w:val="-3"/>
          <w:sz w:val="20"/>
        </w:rPr>
        <w:t>después.</w:t>
      </w:r>
    </w:p>
    <w:p>
      <w:pPr>
        <w:spacing w:line="297" w:lineRule="auto" w:before="3"/>
        <w:ind w:left="480" w:right="117" w:firstLine="360"/>
        <w:jc w:val="both"/>
        <w:rPr>
          <w:sz w:val="20"/>
        </w:rPr>
      </w:pPr>
      <w:r>
        <w:rPr>
          <w:color w:val="231F20"/>
          <w:sz w:val="20"/>
        </w:rPr>
        <w:t>A</w:t>
      </w:r>
      <w:r>
        <w:rPr>
          <w:color w:val="231F20"/>
          <w:spacing w:val="-4"/>
          <w:sz w:val="20"/>
        </w:rPr>
        <w:t> </w:t>
      </w:r>
      <w:r>
        <w:rPr>
          <w:color w:val="231F20"/>
          <w:sz w:val="20"/>
        </w:rPr>
        <w:t>instancias</w:t>
      </w:r>
      <w:r>
        <w:rPr>
          <w:color w:val="231F20"/>
          <w:spacing w:val="-4"/>
          <w:sz w:val="20"/>
        </w:rPr>
        <w:t> </w:t>
      </w:r>
      <w:r>
        <w:rPr>
          <w:color w:val="231F20"/>
          <w:sz w:val="20"/>
        </w:rPr>
        <w:t>del</w:t>
      </w:r>
      <w:r>
        <w:rPr>
          <w:color w:val="231F20"/>
          <w:spacing w:val="-5"/>
          <w:sz w:val="20"/>
        </w:rPr>
        <w:t> </w:t>
      </w:r>
      <w:r>
        <w:rPr>
          <w:color w:val="231F20"/>
          <w:sz w:val="20"/>
        </w:rPr>
        <w:t>mismo</w:t>
      </w:r>
      <w:r>
        <w:rPr>
          <w:color w:val="231F20"/>
          <w:spacing w:val="-4"/>
          <w:sz w:val="20"/>
        </w:rPr>
        <w:t> </w:t>
      </w:r>
      <w:r>
        <w:rPr>
          <w:color w:val="231F20"/>
          <w:sz w:val="20"/>
        </w:rPr>
        <w:t>obispo,</w:t>
      </w:r>
      <w:r>
        <w:rPr>
          <w:color w:val="231F20"/>
          <w:spacing w:val="-5"/>
          <w:sz w:val="20"/>
        </w:rPr>
        <w:t> </w:t>
      </w:r>
      <w:r>
        <w:rPr>
          <w:color w:val="231F20"/>
          <w:sz w:val="20"/>
        </w:rPr>
        <w:t>la</w:t>
      </w:r>
      <w:r>
        <w:rPr>
          <w:color w:val="231F20"/>
          <w:spacing w:val="-5"/>
          <w:sz w:val="20"/>
        </w:rPr>
        <w:t> </w:t>
      </w:r>
      <w:r>
        <w:rPr>
          <w:color w:val="231F20"/>
          <w:sz w:val="20"/>
        </w:rPr>
        <w:t>emperatriz</w:t>
      </w:r>
      <w:r>
        <w:rPr>
          <w:color w:val="231F20"/>
          <w:spacing w:val="-5"/>
          <w:sz w:val="20"/>
        </w:rPr>
        <w:t> </w:t>
      </w:r>
      <w:r>
        <w:rPr>
          <w:color w:val="231F20"/>
          <w:sz w:val="20"/>
        </w:rPr>
        <w:t>Isabel</w:t>
      </w:r>
      <w:r>
        <w:rPr>
          <w:color w:val="231F20"/>
          <w:spacing w:val="-5"/>
          <w:sz w:val="20"/>
        </w:rPr>
        <w:t> </w:t>
      </w:r>
      <w:r>
        <w:rPr>
          <w:color w:val="231F20"/>
          <w:sz w:val="20"/>
        </w:rPr>
        <w:t>envió</w:t>
      </w:r>
      <w:r>
        <w:rPr>
          <w:color w:val="231F20"/>
          <w:spacing w:val="-4"/>
          <w:sz w:val="20"/>
        </w:rPr>
        <w:t> </w:t>
      </w:r>
      <w:r>
        <w:rPr>
          <w:color w:val="231F20"/>
          <w:sz w:val="20"/>
        </w:rPr>
        <w:t>a</w:t>
      </w:r>
      <w:r>
        <w:rPr>
          <w:color w:val="231F20"/>
          <w:spacing w:val="-5"/>
          <w:sz w:val="20"/>
        </w:rPr>
        <w:t> </w:t>
      </w:r>
      <w:r>
        <w:rPr>
          <w:color w:val="231F20"/>
          <w:sz w:val="20"/>
        </w:rPr>
        <w:t>un</w:t>
      </w:r>
      <w:r>
        <w:rPr>
          <w:color w:val="231F20"/>
          <w:spacing w:val="-4"/>
          <w:sz w:val="20"/>
        </w:rPr>
        <w:t> </w:t>
      </w:r>
      <w:r>
        <w:rPr>
          <w:color w:val="231F20"/>
          <w:sz w:val="20"/>
        </w:rPr>
        <w:t>grupo</w:t>
      </w:r>
      <w:r>
        <w:rPr>
          <w:color w:val="231F20"/>
          <w:spacing w:val="-5"/>
          <w:sz w:val="20"/>
        </w:rPr>
        <w:t> </w:t>
      </w:r>
      <w:r>
        <w:rPr>
          <w:color w:val="231F20"/>
          <w:sz w:val="20"/>
        </w:rPr>
        <w:t>de</w:t>
      </w:r>
      <w:r>
        <w:rPr>
          <w:color w:val="231F20"/>
          <w:spacing w:val="-5"/>
          <w:sz w:val="20"/>
        </w:rPr>
        <w:t> </w:t>
      </w:r>
      <w:r>
        <w:rPr>
          <w:color w:val="231F20"/>
          <w:sz w:val="20"/>
        </w:rPr>
        <w:t>beatas</w:t>
      </w:r>
      <w:r>
        <w:rPr>
          <w:color w:val="231F20"/>
          <w:spacing w:val="-5"/>
          <w:sz w:val="20"/>
        </w:rPr>
        <w:t> </w:t>
      </w:r>
      <w:r>
        <w:rPr>
          <w:color w:val="231F20"/>
          <w:sz w:val="20"/>
        </w:rPr>
        <w:t>agus- tinas y franciscanas, para que fundasen en México una casa de recogimiento para niñas donde recibieran la debida instrucción. Esta obra no perduró más de diez años, a causa de la gran oposición por parte de los mismos indios, hasta tal punto que contra ello nada pudo el propósito de la</w:t>
      </w:r>
      <w:r>
        <w:rPr>
          <w:color w:val="231F20"/>
          <w:spacing w:val="-8"/>
          <w:sz w:val="20"/>
        </w:rPr>
        <w:t> </w:t>
      </w:r>
      <w:r>
        <w:rPr>
          <w:color w:val="231F20"/>
          <w:sz w:val="20"/>
        </w:rPr>
        <w:t>Audiencia.</w:t>
      </w:r>
    </w:p>
    <w:p>
      <w:pPr>
        <w:spacing w:line="297" w:lineRule="auto" w:before="3"/>
        <w:ind w:left="480" w:right="117" w:firstLine="360"/>
        <w:jc w:val="both"/>
        <w:rPr>
          <w:sz w:val="20"/>
        </w:rPr>
      </w:pPr>
      <w:r>
        <w:rPr>
          <w:color w:val="231F20"/>
          <w:sz w:val="20"/>
        </w:rPr>
        <w:t>El III Concilio de México, reunido en el año 1585, dispone que “en las causas de   los menores, que de su aspecto se infiere serlo, hallándose presentes o ausentes, se les nombrarán curadores con mandato especial para ello, los cuales juren defender las</w:t>
      </w:r>
      <w:r>
        <w:rPr>
          <w:color w:val="231F20"/>
          <w:spacing w:val="-32"/>
          <w:sz w:val="20"/>
        </w:rPr>
        <w:t> </w:t>
      </w:r>
      <w:r>
        <w:rPr>
          <w:color w:val="231F20"/>
          <w:sz w:val="20"/>
        </w:rPr>
        <w:t>causas de los</w:t>
      </w:r>
      <w:r>
        <w:rPr>
          <w:color w:val="231F20"/>
          <w:spacing w:val="-13"/>
          <w:sz w:val="20"/>
        </w:rPr>
        <w:t> </w:t>
      </w:r>
      <w:r>
        <w:rPr>
          <w:color w:val="231F20"/>
          <w:sz w:val="20"/>
        </w:rPr>
        <w:t>menores”.</w:t>
      </w:r>
    </w:p>
    <w:p>
      <w:pPr>
        <w:spacing w:line="297" w:lineRule="auto" w:before="3"/>
        <w:ind w:left="480" w:right="116" w:firstLine="360"/>
        <w:jc w:val="both"/>
        <w:rPr>
          <w:sz w:val="20"/>
        </w:rPr>
      </w:pPr>
      <w:r>
        <w:rPr>
          <w:color w:val="231F20"/>
          <w:sz w:val="20"/>
        </w:rPr>
        <w:t>De</w:t>
      </w:r>
      <w:r>
        <w:rPr>
          <w:color w:val="231F20"/>
          <w:spacing w:val="-15"/>
          <w:sz w:val="20"/>
        </w:rPr>
        <w:t> </w:t>
      </w:r>
      <w:r>
        <w:rPr>
          <w:color w:val="231F20"/>
          <w:sz w:val="20"/>
        </w:rPr>
        <w:t>no</w:t>
      </w:r>
      <w:r>
        <w:rPr>
          <w:color w:val="231F20"/>
          <w:spacing w:val="-15"/>
          <w:sz w:val="20"/>
        </w:rPr>
        <w:t> </w:t>
      </w:r>
      <w:r>
        <w:rPr>
          <w:color w:val="231F20"/>
          <w:sz w:val="20"/>
        </w:rPr>
        <w:t>tener</w:t>
      </w:r>
      <w:r>
        <w:rPr>
          <w:color w:val="231F20"/>
          <w:spacing w:val="-15"/>
          <w:sz w:val="20"/>
        </w:rPr>
        <w:t> </w:t>
      </w:r>
      <w:r>
        <w:rPr>
          <w:color w:val="231F20"/>
          <w:sz w:val="20"/>
        </w:rPr>
        <w:t>padres,</w:t>
      </w:r>
      <w:r>
        <w:rPr>
          <w:color w:val="231F20"/>
          <w:spacing w:val="-15"/>
          <w:sz w:val="20"/>
        </w:rPr>
        <w:t> </w:t>
      </w:r>
      <w:r>
        <w:rPr>
          <w:color w:val="231F20"/>
          <w:sz w:val="20"/>
        </w:rPr>
        <w:t>o</w:t>
      </w:r>
      <w:r>
        <w:rPr>
          <w:color w:val="231F20"/>
          <w:spacing w:val="-15"/>
          <w:sz w:val="20"/>
        </w:rPr>
        <w:t> </w:t>
      </w:r>
      <w:r>
        <w:rPr>
          <w:color w:val="231F20"/>
          <w:sz w:val="20"/>
        </w:rPr>
        <w:t>de</w:t>
      </w:r>
      <w:r>
        <w:rPr>
          <w:color w:val="231F20"/>
          <w:spacing w:val="-15"/>
          <w:sz w:val="20"/>
        </w:rPr>
        <w:t> </w:t>
      </w:r>
      <w:r>
        <w:rPr>
          <w:color w:val="231F20"/>
          <w:sz w:val="20"/>
        </w:rPr>
        <w:t>tenerlos</w:t>
      </w:r>
      <w:r>
        <w:rPr>
          <w:color w:val="231F20"/>
          <w:spacing w:val="-15"/>
          <w:sz w:val="20"/>
        </w:rPr>
        <w:t> </w:t>
      </w:r>
      <w:r>
        <w:rPr>
          <w:color w:val="231F20"/>
          <w:sz w:val="20"/>
        </w:rPr>
        <w:t>y</w:t>
      </w:r>
      <w:r>
        <w:rPr>
          <w:color w:val="231F20"/>
          <w:spacing w:val="-15"/>
          <w:sz w:val="20"/>
        </w:rPr>
        <w:t> </w:t>
      </w:r>
      <w:r>
        <w:rPr>
          <w:color w:val="231F20"/>
          <w:sz w:val="20"/>
        </w:rPr>
        <w:t>no</w:t>
      </w:r>
      <w:r>
        <w:rPr>
          <w:color w:val="231F20"/>
          <w:spacing w:val="-15"/>
          <w:sz w:val="20"/>
        </w:rPr>
        <w:t> </w:t>
      </w:r>
      <w:r>
        <w:rPr>
          <w:color w:val="231F20"/>
          <w:sz w:val="20"/>
        </w:rPr>
        <w:t>vivir</w:t>
      </w:r>
      <w:r>
        <w:rPr>
          <w:color w:val="231F20"/>
          <w:spacing w:val="-15"/>
          <w:sz w:val="20"/>
        </w:rPr>
        <w:t> </w:t>
      </w:r>
      <w:r>
        <w:rPr>
          <w:color w:val="231F20"/>
          <w:sz w:val="20"/>
        </w:rPr>
        <w:t>con</w:t>
      </w:r>
      <w:r>
        <w:rPr>
          <w:color w:val="231F20"/>
          <w:spacing w:val="-15"/>
          <w:sz w:val="20"/>
        </w:rPr>
        <w:t> </w:t>
      </w:r>
      <w:r>
        <w:rPr>
          <w:color w:val="231F20"/>
          <w:sz w:val="20"/>
        </w:rPr>
        <w:t>ellos,</w:t>
      </w:r>
      <w:r>
        <w:rPr>
          <w:color w:val="231F20"/>
          <w:spacing w:val="-15"/>
          <w:sz w:val="20"/>
        </w:rPr>
        <w:t> </w:t>
      </w:r>
      <w:r>
        <w:rPr>
          <w:color w:val="231F20"/>
          <w:sz w:val="20"/>
        </w:rPr>
        <w:t>la</w:t>
      </w:r>
      <w:r>
        <w:rPr>
          <w:color w:val="231F20"/>
          <w:spacing w:val="-15"/>
          <w:sz w:val="20"/>
        </w:rPr>
        <w:t> </w:t>
      </w:r>
      <w:r>
        <w:rPr>
          <w:color w:val="231F20"/>
          <w:sz w:val="20"/>
        </w:rPr>
        <w:t>mujer</w:t>
      </w:r>
      <w:r>
        <w:rPr>
          <w:color w:val="231F20"/>
          <w:spacing w:val="-15"/>
          <w:sz w:val="20"/>
        </w:rPr>
        <w:t> </w:t>
      </w:r>
      <w:r>
        <w:rPr>
          <w:color w:val="231F20"/>
          <w:sz w:val="20"/>
        </w:rPr>
        <w:t>india</w:t>
      </w:r>
      <w:r>
        <w:rPr>
          <w:color w:val="231F20"/>
          <w:spacing w:val="-15"/>
          <w:sz w:val="20"/>
        </w:rPr>
        <w:t> </w:t>
      </w:r>
      <w:r>
        <w:rPr>
          <w:color w:val="231F20"/>
          <w:sz w:val="20"/>
        </w:rPr>
        <w:t>soltera</w:t>
      </w:r>
      <w:r>
        <w:rPr>
          <w:color w:val="231F20"/>
          <w:spacing w:val="-15"/>
          <w:sz w:val="20"/>
        </w:rPr>
        <w:t> </w:t>
      </w:r>
      <w:r>
        <w:rPr>
          <w:color w:val="231F20"/>
          <w:sz w:val="20"/>
        </w:rPr>
        <w:t>será</w:t>
      </w:r>
      <w:r>
        <w:rPr>
          <w:color w:val="231F20"/>
          <w:spacing w:val="-15"/>
          <w:sz w:val="20"/>
        </w:rPr>
        <w:t> </w:t>
      </w:r>
      <w:r>
        <w:rPr>
          <w:color w:val="231F20"/>
          <w:sz w:val="20"/>
        </w:rPr>
        <w:t>tratada siempre como si fuera menor de edad, siendo depositada en casa de familia española de reputada</w:t>
      </w:r>
      <w:r>
        <w:rPr>
          <w:color w:val="231F20"/>
          <w:spacing w:val="-11"/>
          <w:sz w:val="20"/>
        </w:rPr>
        <w:t> </w:t>
      </w:r>
      <w:r>
        <w:rPr>
          <w:color w:val="231F20"/>
          <w:sz w:val="20"/>
        </w:rPr>
        <w:t>moralidad,</w:t>
      </w:r>
      <w:r>
        <w:rPr>
          <w:color w:val="231F20"/>
          <w:spacing w:val="-11"/>
          <w:sz w:val="20"/>
        </w:rPr>
        <w:t> </w:t>
      </w:r>
      <w:r>
        <w:rPr>
          <w:color w:val="231F20"/>
          <w:sz w:val="20"/>
        </w:rPr>
        <w:t>y</w:t>
      </w:r>
      <w:r>
        <w:rPr>
          <w:color w:val="231F20"/>
          <w:spacing w:val="-11"/>
          <w:sz w:val="20"/>
        </w:rPr>
        <w:t> </w:t>
      </w:r>
      <w:r>
        <w:rPr>
          <w:color w:val="231F20"/>
          <w:sz w:val="20"/>
        </w:rPr>
        <w:t>que</w:t>
      </w:r>
      <w:r>
        <w:rPr>
          <w:color w:val="231F20"/>
          <w:spacing w:val="-11"/>
          <w:sz w:val="20"/>
        </w:rPr>
        <w:t> </w:t>
      </w:r>
      <w:r>
        <w:rPr>
          <w:color w:val="231F20"/>
          <w:sz w:val="20"/>
        </w:rPr>
        <w:t>se</w:t>
      </w:r>
      <w:r>
        <w:rPr>
          <w:color w:val="231F20"/>
          <w:spacing w:val="-11"/>
          <w:sz w:val="20"/>
        </w:rPr>
        <w:t> </w:t>
      </w:r>
      <w:r>
        <w:rPr>
          <w:color w:val="231F20"/>
          <w:sz w:val="20"/>
        </w:rPr>
        <w:t>haga</w:t>
      </w:r>
      <w:r>
        <w:rPr>
          <w:color w:val="231F20"/>
          <w:spacing w:val="-11"/>
          <w:sz w:val="20"/>
        </w:rPr>
        <w:t> </w:t>
      </w:r>
      <w:r>
        <w:rPr>
          <w:color w:val="231F20"/>
          <w:sz w:val="20"/>
        </w:rPr>
        <w:t>cargo</w:t>
      </w:r>
      <w:r>
        <w:rPr>
          <w:color w:val="231F20"/>
          <w:spacing w:val="-11"/>
          <w:sz w:val="20"/>
        </w:rPr>
        <w:t> </w:t>
      </w:r>
      <w:r>
        <w:rPr>
          <w:color w:val="231F20"/>
          <w:sz w:val="20"/>
        </w:rPr>
        <w:t>de</w:t>
      </w:r>
      <w:r>
        <w:rPr>
          <w:color w:val="231F20"/>
          <w:spacing w:val="-11"/>
          <w:sz w:val="20"/>
        </w:rPr>
        <w:t> </w:t>
      </w:r>
      <w:r>
        <w:rPr>
          <w:color w:val="231F20"/>
          <w:sz w:val="20"/>
        </w:rPr>
        <w:t>su</w:t>
      </w:r>
      <w:r>
        <w:rPr>
          <w:color w:val="231F20"/>
          <w:spacing w:val="-11"/>
          <w:sz w:val="20"/>
        </w:rPr>
        <w:t> </w:t>
      </w:r>
      <w:r>
        <w:rPr>
          <w:color w:val="231F20"/>
          <w:sz w:val="20"/>
        </w:rPr>
        <w:t>educación.</w:t>
      </w:r>
      <w:r>
        <w:rPr>
          <w:color w:val="231F20"/>
          <w:spacing w:val="-11"/>
          <w:sz w:val="20"/>
        </w:rPr>
        <w:t> </w:t>
      </w:r>
      <w:r>
        <w:rPr>
          <w:color w:val="231F20"/>
          <w:sz w:val="20"/>
        </w:rPr>
        <w:t>De</w:t>
      </w:r>
      <w:r>
        <w:rPr>
          <w:color w:val="231F20"/>
          <w:spacing w:val="-11"/>
          <w:sz w:val="20"/>
        </w:rPr>
        <w:t> </w:t>
      </w:r>
      <w:r>
        <w:rPr>
          <w:color w:val="231F20"/>
          <w:sz w:val="20"/>
        </w:rPr>
        <w:t>esta</w:t>
      </w:r>
      <w:r>
        <w:rPr>
          <w:color w:val="231F20"/>
          <w:spacing w:val="-11"/>
          <w:sz w:val="20"/>
        </w:rPr>
        <w:t> </w:t>
      </w:r>
      <w:r>
        <w:rPr>
          <w:color w:val="231F20"/>
          <w:sz w:val="20"/>
        </w:rPr>
        <w:t>real</w:t>
      </w:r>
      <w:r>
        <w:rPr>
          <w:color w:val="231F20"/>
          <w:spacing w:val="-11"/>
          <w:sz w:val="20"/>
        </w:rPr>
        <w:t> </w:t>
      </w:r>
      <w:r>
        <w:rPr>
          <w:color w:val="231F20"/>
          <w:sz w:val="20"/>
        </w:rPr>
        <w:t>cédula</w:t>
      </w:r>
      <w:r>
        <w:rPr>
          <w:color w:val="231F20"/>
          <w:spacing w:val="-11"/>
          <w:sz w:val="20"/>
        </w:rPr>
        <w:t> </w:t>
      </w:r>
      <w:r>
        <w:rPr>
          <w:color w:val="231F20"/>
          <w:sz w:val="20"/>
        </w:rPr>
        <w:t>de</w:t>
      </w:r>
      <w:r>
        <w:rPr>
          <w:color w:val="231F20"/>
          <w:spacing w:val="-11"/>
          <w:sz w:val="20"/>
        </w:rPr>
        <w:t> </w:t>
      </w:r>
      <w:r>
        <w:rPr>
          <w:color w:val="231F20"/>
          <w:sz w:val="20"/>
        </w:rPr>
        <w:t>diciembre de 1518, se desprende además, que la india estaba siempre obligada a </w:t>
      </w:r>
      <w:r>
        <w:rPr>
          <w:color w:val="231F20"/>
          <w:spacing w:val="-3"/>
          <w:sz w:val="20"/>
        </w:rPr>
        <w:t>trabajar, </w:t>
      </w:r>
      <w:r>
        <w:rPr>
          <w:color w:val="231F20"/>
          <w:sz w:val="20"/>
        </w:rPr>
        <w:t>ya fuere en su hacienda familiar o en la de los</w:t>
      </w:r>
      <w:r>
        <w:rPr>
          <w:color w:val="231F20"/>
          <w:spacing w:val="-31"/>
          <w:sz w:val="20"/>
        </w:rPr>
        <w:t> </w:t>
      </w:r>
      <w:r>
        <w:rPr>
          <w:color w:val="231F20"/>
          <w:sz w:val="20"/>
        </w:rPr>
        <w:t>españoles.</w:t>
      </w:r>
    </w:p>
    <w:p>
      <w:pPr>
        <w:spacing w:line="297" w:lineRule="auto" w:before="3"/>
        <w:ind w:left="480" w:right="117" w:firstLine="360"/>
        <w:jc w:val="both"/>
        <w:rPr>
          <w:sz w:val="20"/>
        </w:rPr>
      </w:pPr>
      <w:r>
        <w:rPr>
          <w:color w:val="231F20"/>
          <w:sz w:val="20"/>
        </w:rPr>
        <w:t>Respecto a la tutela de la india, rigen los mismos principios fijados por el Derecho castellano, es decir, que siendo casada estará cometida a la tutela de su marido, a quien deberá seguir aun en el caso de que éste fuese encomendado (</w:t>
      </w:r>
      <w:r>
        <w:rPr>
          <w:i/>
          <w:color w:val="231F20"/>
          <w:sz w:val="20"/>
        </w:rPr>
        <w:t>Omeba, </w:t>
      </w:r>
      <w:r>
        <w:rPr>
          <w:color w:val="231F20"/>
          <w:sz w:val="20"/>
        </w:rPr>
        <w:t>1991:580-581).</w:t>
      </w:r>
    </w:p>
    <w:p>
      <w:pPr>
        <w:pStyle w:val="BodyText"/>
        <w:spacing w:before="5"/>
        <w:rPr>
          <w:sz w:val="23"/>
        </w:rPr>
      </w:pPr>
    </w:p>
    <w:p>
      <w:pPr>
        <w:pStyle w:val="BodyText"/>
        <w:spacing w:line="271" w:lineRule="auto"/>
        <w:ind w:left="120" w:right="117"/>
        <w:jc w:val="both"/>
      </w:pPr>
      <w:r>
        <w:rPr>
          <w:color w:val="231F20"/>
        </w:rPr>
        <w:t>Hechos históricos que tienen gran importancia para la protección del menor de edad, ya</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se</w:t>
      </w:r>
      <w:r>
        <w:rPr>
          <w:color w:val="231F20"/>
          <w:spacing w:val="-5"/>
        </w:rPr>
        <w:t> </w:t>
      </w:r>
      <w:r>
        <w:rPr>
          <w:color w:val="231F20"/>
        </w:rPr>
        <w:t>desprende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anteriores</w:t>
      </w:r>
      <w:r>
        <w:rPr>
          <w:color w:val="231F20"/>
          <w:spacing w:val="-5"/>
        </w:rPr>
        <w:t> </w:t>
      </w:r>
      <w:r>
        <w:rPr>
          <w:color w:val="231F20"/>
        </w:rPr>
        <w:t>renglones,</w:t>
      </w:r>
      <w:r>
        <w:rPr>
          <w:color w:val="231F20"/>
          <w:spacing w:val="-5"/>
        </w:rPr>
        <w:t> </w:t>
      </w:r>
      <w:r>
        <w:rPr>
          <w:color w:val="231F20"/>
        </w:rPr>
        <w:t>a</w:t>
      </w:r>
      <w:r>
        <w:rPr>
          <w:color w:val="231F20"/>
          <w:spacing w:val="-5"/>
        </w:rPr>
        <w:t> </w:t>
      </w:r>
      <w:r>
        <w:rPr>
          <w:color w:val="231F20"/>
        </w:rPr>
        <w:t>éste</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protegía</w:t>
      </w:r>
      <w:r>
        <w:rPr>
          <w:color w:val="231F20"/>
          <w:spacing w:val="-5"/>
        </w:rPr>
        <w:t> </w:t>
      </w:r>
      <w:r>
        <w:rPr>
          <w:color w:val="231F20"/>
        </w:rPr>
        <w:t>además</w:t>
      </w:r>
      <w:r>
        <w:rPr>
          <w:color w:val="231F20"/>
          <w:spacing w:val="-5"/>
        </w:rPr>
        <w:t> </w:t>
      </w:r>
      <w:r>
        <w:rPr>
          <w:color w:val="231F20"/>
        </w:rPr>
        <w:t>de educarle, para que fuese una persona de </w:t>
      </w:r>
      <w:r>
        <w:rPr>
          <w:color w:val="231F20"/>
          <w:spacing w:val="-3"/>
        </w:rPr>
        <w:t>provecho, </w:t>
      </w:r>
      <w:r>
        <w:rPr>
          <w:color w:val="231F20"/>
        </w:rPr>
        <w:t>dándole instrucción y un oficio adecuados, para que se pudiesen superar primeramente y seguir ayudando a la </w:t>
      </w:r>
      <w:r>
        <w:rPr>
          <w:color w:val="231F20"/>
          <w:spacing w:val="16"/>
        </w:rPr>
        <w:t> </w:t>
      </w:r>
      <w:r>
        <w:rPr>
          <w:color w:val="231F20"/>
        </w:rPr>
        <w:t>gente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que lo necesitara, de acuerdo a su condición de necesidad que no les permitía salir</w:t>
      </w:r>
      <w:r>
        <w:rPr>
          <w:color w:val="231F20"/>
          <w:spacing w:val="-24"/>
        </w:rPr>
        <w:t> </w:t>
      </w:r>
      <w:r>
        <w:rPr>
          <w:color w:val="231F20"/>
        </w:rPr>
        <w:t>de esa pobreza en la que vivían. De lo cual diremos que, incluso, no es una tutela dativa como lo mencionan, sino que surge la tutela estatal colectiva, que es benéfica para el menor</w:t>
      </w:r>
      <w:r>
        <w:rPr>
          <w:color w:val="231F20"/>
          <w:spacing w:val="-4"/>
        </w:rPr>
        <w:t> </w:t>
      </w:r>
      <w:r>
        <w:rPr>
          <w:color w:val="231F20"/>
        </w:rPr>
        <w:t>–sobre</w:t>
      </w:r>
      <w:r>
        <w:rPr>
          <w:color w:val="231F20"/>
          <w:spacing w:val="-4"/>
        </w:rPr>
        <w:t> </w:t>
      </w:r>
      <w:r>
        <w:rPr>
          <w:color w:val="231F20"/>
        </w:rPr>
        <w:t>todo</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indios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Nueva</w:t>
      </w:r>
      <w:r>
        <w:rPr>
          <w:color w:val="231F20"/>
          <w:spacing w:val="-4"/>
        </w:rPr>
        <w:t> </w:t>
      </w:r>
      <w:r>
        <w:rPr>
          <w:color w:val="231F20"/>
        </w:rPr>
        <w:t>España–,</w:t>
      </w:r>
      <w:r>
        <w:rPr>
          <w:color w:val="231F20"/>
          <w:spacing w:val="-4"/>
        </w:rPr>
        <w:t> </w:t>
      </w:r>
      <w:r>
        <w:rPr>
          <w:color w:val="231F20"/>
        </w:rPr>
        <w:t>que</w:t>
      </w:r>
      <w:r>
        <w:rPr>
          <w:color w:val="231F20"/>
          <w:spacing w:val="-4"/>
        </w:rPr>
        <w:t> </w:t>
      </w:r>
      <w:r>
        <w:rPr>
          <w:color w:val="231F20"/>
        </w:rPr>
        <w:t>al</w:t>
      </w:r>
      <w:r>
        <w:rPr>
          <w:color w:val="231F20"/>
          <w:spacing w:val="-4"/>
        </w:rPr>
        <w:t> </w:t>
      </w:r>
      <w:r>
        <w:rPr>
          <w:color w:val="231F20"/>
        </w:rPr>
        <w:t>igual</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menores españoles se pretendía proteger de cualquier abuso que pudiera darse sobre</w:t>
      </w:r>
      <w:r>
        <w:rPr>
          <w:color w:val="231F20"/>
          <w:spacing w:val="-6"/>
        </w:rPr>
        <w:t> </w:t>
      </w:r>
      <w:r>
        <w:rPr>
          <w:color w:val="231F20"/>
        </w:rPr>
        <w:t>ellos.</w:t>
      </w:r>
    </w:p>
    <w:p>
      <w:pPr>
        <w:pStyle w:val="BodyText"/>
        <w:spacing w:line="271" w:lineRule="auto" w:before="1"/>
        <w:ind w:left="100" w:right="117" w:firstLine="360"/>
        <w:jc w:val="both"/>
      </w:pPr>
      <w:r>
        <w:rPr>
          <w:color w:val="231F20"/>
          <w:w w:val="95"/>
        </w:rPr>
        <w:t>El</w:t>
      </w:r>
      <w:r>
        <w:rPr>
          <w:color w:val="231F20"/>
          <w:spacing w:val="-7"/>
          <w:w w:val="95"/>
        </w:rPr>
        <w:t> </w:t>
      </w:r>
      <w:r>
        <w:rPr>
          <w:color w:val="231F20"/>
          <w:w w:val="95"/>
        </w:rPr>
        <w:t>maestro</w:t>
      </w:r>
      <w:r>
        <w:rPr>
          <w:color w:val="231F20"/>
          <w:spacing w:val="-7"/>
          <w:w w:val="95"/>
        </w:rPr>
        <w:t> </w:t>
      </w:r>
      <w:r>
        <w:rPr>
          <w:color w:val="231F20"/>
          <w:spacing w:val="-3"/>
          <w:w w:val="95"/>
        </w:rPr>
        <w:t>Pavón</w:t>
      </w:r>
      <w:r>
        <w:rPr>
          <w:color w:val="231F20"/>
          <w:spacing w:val="-7"/>
          <w:w w:val="95"/>
        </w:rPr>
        <w:t> </w:t>
      </w:r>
      <w:r>
        <w:rPr>
          <w:color w:val="231F20"/>
          <w:spacing w:val="-3"/>
          <w:w w:val="95"/>
        </w:rPr>
        <w:t>Vasconcelos</w:t>
      </w:r>
      <w:r>
        <w:rPr>
          <w:color w:val="231F20"/>
          <w:spacing w:val="-7"/>
          <w:w w:val="95"/>
        </w:rPr>
        <w:t> </w:t>
      </w:r>
      <w:r>
        <w:rPr>
          <w:color w:val="231F20"/>
          <w:w w:val="95"/>
        </w:rPr>
        <w:t>nos</w:t>
      </w:r>
      <w:r>
        <w:rPr>
          <w:color w:val="231F20"/>
          <w:spacing w:val="-7"/>
          <w:w w:val="95"/>
        </w:rPr>
        <w:t> </w:t>
      </w:r>
      <w:r>
        <w:rPr>
          <w:color w:val="231F20"/>
          <w:w w:val="95"/>
        </w:rPr>
        <w:t>refiere</w:t>
      </w:r>
      <w:r>
        <w:rPr>
          <w:color w:val="231F20"/>
          <w:spacing w:val="-7"/>
          <w:w w:val="95"/>
        </w:rPr>
        <w:t> </w:t>
      </w:r>
      <w:r>
        <w:rPr>
          <w:color w:val="231F20"/>
          <w:w w:val="95"/>
        </w:rPr>
        <w:t>en</w:t>
      </w:r>
      <w:r>
        <w:rPr>
          <w:color w:val="231F20"/>
          <w:spacing w:val="-7"/>
          <w:w w:val="95"/>
        </w:rPr>
        <w:t> </w:t>
      </w:r>
      <w:r>
        <w:rPr>
          <w:color w:val="231F20"/>
          <w:w w:val="95"/>
        </w:rPr>
        <w:t>su</w:t>
      </w:r>
      <w:r>
        <w:rPr>
          <w:color w:val="231F20"/>
          <w:spacing w:val="-7"/>
          <w:w w:val="95"/>
        </w:rPr>
        <w:t> </w:t>
      </w:r>
      <w:r>
        <w:rPr>
          <w:i/>
          <w:color w:val="231F20"/>
          <w:w w:val="95"/>
        </w:rPr>
        <w:t>Diccionario</w:t>
      </w:r>
      <w:r>
        <w:rPr>
          <w:i/>
          <w:color w:val="231F20"/>
          <w:spacing w:val="-7"/>
          <w:w w:val="95"/>
        </w:rPr>
        <w:t> </w:t>
      </w:r>
      <w:r>
        <w:rPr>
          <w:i/>
          <w:color w:val="231F20"/>
          <w:w w:val="95"/>
        </w:rPr>
        <w:t>de</w:t>
      </w:r>
      <w:r>
        <w:rPr>
          <w:i/>
          <w:color w:val="231F20"/>
          <w:spacing w:val="-7"/>
          <w:w w:val="95"/>
        </w:rPr>
        <w:t> </w:t>
      </w:r>
      <w:r>
        <w:rPr>
          <w:i/>
          <w:color w:val="231F20"/>
          <w:w w:val="95"/>
        </w:rPr>
        <w:t>Derecho</w:t>
      </w:r>
      <w:r>
        <w:rPr>
          <w:i/>
          <w:color w:val="231F20"/>
          <w:spacing w:val="-7"/>
          <w:w w:val="95"/>
        </w:rPr>
        <w:t> </w:t>
      </w:r>
      <w:r>
        <w:rPr>
          <w:i/>
          <w:color w:val="231F20"/>
          <w:w w:val="95"/>
        </w:rPr>
        <w:t>Penal</w:t>
      </w:r>
      <w:r>
        <w:rPr>
          <w:color w:val="231F20"/>
          <w:w w:val="95"/>
        </w:rPr>
        <w:t>,</w:t>
      </w:r>
      <w:r>
        <w:rPr>
          <w:color w:val="231F20"/>
          <w:spacing w:val="-7"/>
          <w:w w:val="95"/>
        </w:rPr>
        <w:t> </w:t>
      </w:r>
      <w:r>
        <w:rPr>
          <w:color w:val="231F20"/>
          <w:w w:val="95"/>
        </w:rPr>
        <w:t>que</w:t>
      </w:r>
      <w:r>
        <w:rPr>
          <w:color w:val="231F20"/>
          <w:spacing w:val="-7"/>
          <w:w w:val="95"/>
        </w:rPr>
        <w:t> </w:t>
      </w:r>
      <w:r>
        <w:rPr>
          <w:color w:val="231F20"/>
          <w:w w:val="95"/>
        </w:rPr>
        <w:t>el </w:t>
      </w:r>
      <w:r>
        <w:rPr>
          <w:color w:val="231F20"/>
        </w:rPr>
        <w:t>menor</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expresión</w:t>
      </w:r>
      <w:r>
        <w:rPr>
          <w:color w:val="231F20"/>
          <w:spacing w:val="-21"/>
        </w:rPr>
        <w:t> </w:t>
      </w:r>
      <w:r>
        <w:rPr>
          <w:color w:val="231F20"/>
        </w:rPr>
        <w:t>refiérase</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rPr>
        <w:t>concerniente</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personas</w:t>
      </w:r>
      <w:r>
        <w:rPr>
          <w:color w:val="231F20"/>
          <w:spacing w:val="-21"/>
        </w:rPr>
        <w:t> </w:t>
      </w:r>
      <w:r>
        <w:rPr>
          <w:color w:val="231F20"/>
        </w:rPr>
        <w:t>estimadas</w:t>
      </w:r>
      <w:r>
        <w:rPr>
          <w:color w:val="231F20"/>
          <w:spacing w:val="-21"/>
        </w:rPr>
        <w:t> </w:t>
      </w:r>
      <w:r>
        <w:rPr>
          <w:color w:val="231F20"/>
        </w:rPr>
        <w:t>inmaduras intelectualmente</w:t>
      </w:r>
      <w:r>
        <w:rPr>
          <w:color w:val="231F20"/>
          <w:spacing w:val="-5"/>
        </w:rPr>
        <w:t> </w:t>
      </w:r>
      <w:r>
        <w:rPr>
          <w:color w:val="231F20"/>
        </w:rPr>
        <w:t>por</w:t>
      </w:r>
      <w:r>
        <w:rPr>
          <w:color w:val="231F20"/>
          <w:spacing w:val="-5"/>
        </w:rPr>
        <w:t> </w:t>
      </w:r>
      <w:r>
        <w:rPr>
          <w:color w:val="231F20"/>
        </w:rPr>
        <w:t>su</w:t>
      </w:r>
      <w:r>
        <w:rPr>
          <w:color w:val="231F20"/>
          <w:spacing w:val="-4"/>
        </w:rPr>
        <w:t> </w:t>
      </w:r>
      <w:r>
        <w:rPr>
          <w:color w:val="231F20"/>
        </w:rPr>
        <w:t>corta</w:t>
      </w:r>
      <w:r>
        <w:rPr>
          <w:color w:val="231F20"/>
          <w:spacing w:val="-5"/>
        </w:rPr>
        <w:t> </w:t>
      </w:r>
      <w:r>
        <w:rPr>
          <w:color w:val="231F20"/>
        </w:rPr>
        <w:t>edad,</w:t>
      </w:r>
      <w:r>
        <w:rPr>
          <w:color w:val="231F20"/>
          <w:spacing w:val="-5"/>
        </w:rPr>
        <w:t> </w:t>
      </w:r>
      <w:r>
        <w:rPr>
          <w:color w:val="231F20"/>
        </w:rPr>
        <w:t>al</w:t>
      </w:r>
      <w:r>
        <w:rPr>
          <w:color w:val="231F20"/>
          <w:spacing w:val="-5"/>
        </w:rPr>
        <w:t> </w:t>
      </w:r>
      <w:r>
        <w:rPr>
          <w:color w:val="231F20"/>
        </w:rPr>
        <w:t>no</w:t>
      </w:r>
      <w:r>
        <w:rPr>
          <w:color w:val="231F20"/>
          <w:spacing w:val="-4"/>
        </w:rPr>
        <w:t> </w:t>
      </w:r>
      <w:r>
        <w:rPr>
          <w:color w:val="231F20"/>
        </w:rPr>
        <w:t>haber</w:t>
      </w:r>
      <w:r>
        <w:rPr>
          <w:color w:val="231F20"/>
          <w:spacing w:val="-5"/>
        </w:rPr>
        <w:t> </w:t>
      </w:r>
      <w:r>
        <w:rPr>
          <w:color w:val="231F20"/>
        </w:rPr>
        <w:t>cumplido</w:t>
      </w:r>
      <w:r>
        <w:rPr>
          <w:color w:val="231F20"/>
          <w:spacing w:val="-4"/>
        </w:rPr>
        <w:t> </w:t>
      </w:r>
      <w:r>
        <w:rPr>
          <w:color w:val="231F20"/>
        </w:rPr>
        <w:t>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señalada en la </w:t>
      </w:r>
      <w:r>
        <w:rPr>
          <w:color w:val="231F20"/>
          <w:spacing w:val="-9"/>
        </w:rPr>
        <w:t>ley, </w:t>
      </w:r>
      <w:r>
        <w:rPr>
          <w:color w:val="231F20"/>
        </w:rPr>
        <w:t>para considerarlas plenamente capaces y por ello son sujetos imputables penalmente” </w:t>
      </w:r>
      <w:r>
        <w:rPr>
          <w:color w:val="231F20"/>
          <w:spacing w:val="-3"/>
        </w:rPr>
        <w:t>(Pavón Vasconcelos,</w:t>
      </w:r>
      <w:r>
        <w:rPr>
          <w:color w:val="231F20"/>
          <w:spacing w:val="-35"/>
        </w:rPr>
        <w:t> </w:t>
      </w:r>
      <w:r>
        <w:rPr>
          <w:color w:val="231F20"/>
        </w:rPr>
        <w:t>1999:693).</w:t>
      </w:r>
    </w:p>
    <w:p>
      <w:pPr>
        <w:pStyle w:val="BodyText"/>
        <w:spacing w:line="271" w:lineRule="auto" w:before="1"/>
        <w:ind w:left="100" w:right="117" w:firstLine="360"/>
        <w:jc w:val="both"/>
      </w:pPr>
      <w:r>
        <w:rPr>
          <w:color w:val="231F20"/>
        </w:rPr>
        <w:t>La</w:t>
      </w:r>
      <w:r>
        <w:rPr>
          <w:color w:val="231F20"/>
          <w:spacing w:val="-21"/>
        </w:rPr>
        <w:t> </w:t>
      </w:r>
      <w:r>
        <w:rPr>
          <w:color w:val="231F20"/>
        </w:rPr>
        <w:t>anterior</w:t>
      </w:r>
      <w:r>
        <w:rPr>
          <w:color w:val="231F20"/>
          <w:spacing w:val="-21"/>
        </w:rPr>
        <w:t> </w:t>
      </w:r>
      <w:r>
        <w:rPr>
          <w:color w:val="231F20"/>
        </w:rPr>
        <w:t>definición</w:t>
      </w:r>
      <w:r>
        <w:rPr>
          <w:color w:val="231F20"/>
          <w:spacing w:val="-21"/>
        </w:rPr>
        <w:t> </w:t>
      </w:r>
      <w:r>
        <w:rPr>
          <w:color w:val="231F20"/>
        </w:rPr>
        <w:t>tiene</w:t>
      </w:r>
      <w:r>
        <w:rPr>
          <w:color w:val="231F20"/>
          <w:spacing w:val="-21"/>
        </w:rPr>
        <w:t> </w:t>
      </w:r>
      <w:r>
        <w:rPr>
          <w:color w:val="231F20"/>
        </w:rPr>
        <w:t>un</w:t>
      </w:r>
      <w:r>
        <w:rPr>
          <w:color w:val="231F20"/>
          <w:spacing w:val="-21"/>
        </w:rPr>
        <w:t> </w:t>
      </w:r>
      <w:r>
        <w:rPr>
          <w:color w:val="231F20"/>
        </w:rPr>
        <w:t>carácter</w:t>
      </w:r>
      <w:r>
        <w:rPr>
          <w:color w:val="231F20"/>
          <w:spacing w:val="-21"/>
        </w:rPr>
        <w:t> </w:t>
      </w:r>
      <w:r>
        <w:rPr>
          <w:color w:val="231F20"/>
        </w:rPr>
        <w:t>eminentemente</w:t>
      </w:r>
      <w:r>
        <w:rPr>
          <w:color w:val="231F20"/>
          <w:spacing w:val="-21"/>
        </w:rPr>
        <w:t> </w:t>
      </w:r>
      <w:r>
        <w:rPr>
          <w:color w:val="231F20"/>
        </w:rPr>
        <w:t>penal,</w:t>
      </w:r>
      <w:r>
        <w:rPr>
          <w:color w:val="231F20"/>
          <w:spacing w:val="-21"/>
        </w:rPr>
        <w:t> </w:t>
      </w:r>
      <w:r>
        <w:rPr>
          <w:color w:val="231F20"/>
        </w:rPr>
        <w:t>del</w:t>
      </w:r>
      <w:r>
        <w:rPr>
          <w:color w:val="231F20"/>
          <w:spacing w:val="-21"/>
        </w:rPr>
        <w:t> </w:t>
      </w:r>
      <w:r>
        <w:rPr>
          <w:color w:val="231F20"/>
        </w:rPr>
        <w:t>cual</w:t>
      </w:r>
      <w:r>
        <w:rPr>
          <w:color w:val="231F20"/>
          <w:spacing w:val="-21"/>
        </w:rPr>
        <w:t> </w:t>
      </w:r>
      <w:r>
        <w:rPr>
          <w:color w:val="231F20"/>
        </w:rPr>
        <w:t>se</w:t>
      </w:r>
      <w:r>
        <w:rPr>
          <w:color w:val="231F20"/>
          <w:spacing w:val="-21"/>
        </w:rPr>
        <w:t> </w:t>
      </w:r>
      <w:r>
        <w:rPr>
          <w:color w:val="231F20"/>
          <w:spacing w:val="-3"/>
        </w:rPr>
        <w:t>desprende </w:t>
      </w:r>
      <w:r>
        <w:rPr>
          <w:color w:val="231F20"/>
        </w:rPr>
        <w:t>que el menor es aquella persona que conforme a la ley no es capaz de obtener por sí solo</w:t>
      </w:r>
      <w:r>
        <w:rPr>
          <w:color w:val="231F20"/>
          <w:spacing w:val="-10"/>
        </w:rPr>
        <w:t> </w:t>
      </w:r>
      <w:r>
        <w:rPr>
          <w:color w:val="231F20"/>
        </w:rPr>
        <w:t>derechos</w:t>
      </w:r>
      <w:r>
        <w:rPr>
          <w:color w:val="231F20"/>
          <w:spacing w:val="-10"/>
        </w:rPr>
        <w:t> </w:t>
      </w:r>
      <w:r>
        <w:rPr>
          <w:color w:val="231F20"/>
        </w:rPr>
        <w:t>y</w:t>
      </w:r>
      <w:r>
        <w:rPr>
          <w:color w:val="231F20"/>
          <w:spacing w:val="-10"/>
        </w:rPr>
        <w:t> </w:t>
      </w:r>
      <w:r>
        <w:rPr>
          <w:color w:val="231F20"/>
        </w:rPr>
        <w:t>obligaciones,</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está</w:t>
      </w:r>
      <w:r>
        <w:rPr>
          <w:color w:val="231F20"/>
          <w:spacing w:val="-10"/>
        </w:rPr>
        <w:t> </w:t>
      </w:r>
      <w:r>
        <w:rPr>
          <w:color w:val="231F20"/>
        </w:rPr>
        <w:t>limitada</w:t>
      </w:r>
      <w:r>
        <w:rPr>
          <w:color w:val="231F20"/>
          <w:spacing w:val="-10"/>
        </w:rPr>
        <w:t> </w:t>
      </w:r>
      <w:r>
        <w:rPr>
          <w:color w:val="231F20"/>
        </w:rPr>
        <w:t>su</w:t>
      </w:r>
      <w:r>
        <w:rPr>
          <w:color w:val="231F20"/>
          <w:spacing w:val="-10"/>
        </w:rPr>
        <w:t> </w:t>
      </w:r>
      <w:r>
        <w:rPr>
          <w:color w:val="231F20"/>
        </w:rPr>
        <w:t>capacidad</w:t>
      </w:r>
      <w:r>
        <w:rPr>
          <w:color w:val="231F20"/>
          <w:spacing w:val="-10"/>
        </w:rPr>
        <w:t> </w:t>
      </w:r>
      <w:r>
        <w:rPr>
          <w:color w:val="231F20"/>
        </w:rPr>
        <w:t>de</w:t>
      </w:r>
      <w:r>
        <w:rPr>
          <w:color w:val="231F20"/>
          <w:spacing w:val="-10"/>
        </w:rPr>
        <w:t> </w:t>
      </w:r>
      <w:r>
        <w:rPr>
          <w:color w:val="231F20"/>
        </w:rPr>
        <w:t>ejercicio,</w:t>
      </w:r>
      <w:r>
        <w:rPr>
          <w:color w:val="231F20"/>
          <w:spacing w:val="-10"/>
        </w:rPr>
        <w:t> </w:t>
      </w:r>
      <w:r>
        <w:rPr>
          <w:color w:val="231F20"/>
        </w:rPr>
        <w:t>hasta</w:t>
      </w:r>
      <w:r>
        <w:rPr>
          <w:color w:val="231F20"/>
          <w:spacing w:val="-10"/>
        </w:rPr>
        <w:t> </w:t>
      </w:r>
      <w:r>
        <w:rPr>
          <w:color w:val="231F20"/>
        </w:rPr>
        <w:t>que cumpla la mayoría de edad, y de la misma forma sea sujeto imputable penalmente por sus</w:t>
      </w:r>
      <w:r>
        <w:rPr>
          <w:color w:val="231F20"/>
          <w:spacing w:val="-21"/>
        </w:rPr>
        <w:t> </w:t>
      </w:r>
      <w:r>
        <w:rPr>
          <w:color w:val="231F20"/>
        </w:rPr>
        <w:t>actos.</w:t>
      </w:r>
    </w:p>
    <w:p>
      <w:pPr>
        <w:pStyle w:val="BodyText"/>
        <w:spacing w:line="271" w:lineRule="auto" w:before="1"/>
        <w:ind w:left="100" w:right="118" w:firstLine="360"/>
        <w:jc w:val="both"/>
      </w:pPr>
      <w:r>
        <w:rPr>
          <w:color w:val="231F20"/>
        </w:rPr>
        <w:t>Según D. J. West, el término menor:“Abarca a todos los individuos menores de dieciocho años de edad, entre los cuales se incluye a los niños mayores de 14 años” </w:t>
      </w:r>
      <w:r>
        <w:rPr>
          <w:color w:val="231F20"/>
          <w:w w:val="95"/>
        </w:rPr>
        <w:t>(West, 1973:7).</w:t>
      </w:r>
    </w:p>
    <w:p>
      <w:pPr>
        <w:pStyle w:val="BodyText"/>
        <w:spacing w:line="271" w:lineRule="auto" w:before="1"/>
        <w:ind w:left="100" w:right="117" w:firstLine="360"/>
        <w:jc w:val="both"/>
      </w:pPr>
      <w:r>
        <w:rPr>
          <w:color w:val="231F20"/>
        </w:rPr>
        <w:t>Nos</w:t>
      </w:r>
      <w:r>
        <w:rPr>
          <w:color w:val="231F20"/>
          <w:spacing w:val="-5"/>
        </w:rPr>
        <w:t> </w:t>
      </w:r>
      <w:r>
        <w:rPr>
          <w:color w:val="231F20"/>
        </w:rPr>
        <w:t>damos</w:t>
      </w:r>
      <w:r>
        <w:rPr>
          <w:color w:val="231F20"/>
          <w:spacing w:val="-5"/>
        </w:rPr>
        <w:t> </w:t>
      </w:r>
      <w:r>
        <w:rPr>
          <w:color w:val="231F20"/>
        </w:rPr>
        <w:t>cuenta</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ámbito</w:t>
      </w:r>
      <w:r>
        <w:rPr>
          <w:color w:val="231F20"/>
          <w:spacing w:val="-5"/>
        </w:rPr>
        <w:t> </w:t>
      </w:r>
      <w:r>
        <w:rPr>
          <w:color w:val="231F20"/>
        </w:rPr>
        <w:t>penal,</w:t>
      </w:r>
      <w:r>
        <w:rPr>
          <w:color w:val="231F20"/>
          <w:spacing w:val="-5"/>
        </w:rPr>
        <w:t> </w:t>
      </w:r>
      <w:r>
        <w:rPr>
          <w:color w:val="231F20"/>
        </w:rPr>
        <w:t>quizá,</w:t>
      </w:r>
      <w:r>
        <w:rPr>
          <w:color w:val="231F20"/>
          <w:spacing w:val="-5"/>
        </w:rPr>
        <w:t> </w:t>
      </w:r>
      <w:r>
        <w:rPr>
          <w:color w:val="231F20"/>
        </w:rPr>
        <w:t>se</w:t>
      </w:r>
      <w:r>
        <w:rPr>
          <w:color w:val="231F20"/>
          <w:spacing w:val="-5"/>
        </w:rPr>
        <w:t> </w:t>
      </w:r>
      <w:r>
        <w:rPr>
          <w:color w:val="231F20"/>
        </w:rPr>
        <w:t>considera</w:t>
      </w:r>
      <w:r>
        <w:rPr>
          <w:color w:val="231F20"/>
          <w:spacing w:val="-5"/>
        </w:rPr>
        <w:t> </w:t>
      </w:r>
      <w:r>
        <w:rPr>
          <w:color w:val="231F20"/>
        </w:rPr>
        <w:t>como</w:t>
      </w:r>
      <w:r>
        <w:rPr>
          <w:color w:val="231F20"/>
          <w:spacing w:val="-5"/>
        </w:rPr>
        <w:t> </w:t>
      </w:r>
      <w:r>
        <w:rPr>
          <w:color w:val="231F20"/>
        </w:rPr>
        <w:t>menores,</w:t>
      </w:r>
      <w:r>
        <w:rPr>
          <w:color w:val="231F20"/>
          <w:spacing w:val="-5"/>
        </w:rPr>
        <w:t> </w:t>
      </w:r>
      <w:r>
        <w:rPr>
          <w:color w:val="231F20"/>
        </w:rPr>
        <w:t>a aquellas personas que tengan más de catorce años y menos de dieciocho años; por lo tanto, se limita en cierta edad a una actuación en materia penal, recordando la última reforma al artículo 18 de la Constitución Política de los Estados Unidos Mexicanos, donde</w:t>
      </w:r>
      <w:r>
        <w:rPr>
          <w:color w:val="231F20"/>
          <w:spacing w:val="-6"/>
        </w:rPr>
        <w:t> </w:t>
      </w:r>
      <w:r>
        <w:rPr>
          <w:color w:val="231F20"/>
        </w:rPr>
        <w:t>nos</w:t>
      </w:r>
      <w:r>
        <w:rPr>
          <w:color w:val="231F20"/>
          <w:spacing w:val="-6"/>
        </w:rPr>
        <w:t> </w:t>
      </w:r>
      <w:r>
        <w:rPr>
          <w:color w:val="231F20"/>
        </w:rPr>
        <w:t>refiere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internamiento</w:t>
      </w:r>
      <w:r>
        <w:rPr>
          <w:color w:val="231F20"/>
          <w:spacing w:val="-6"/>
        </w:rPr>
        <w:t> </w:t>
      </w:r>
      <w:r>
        <w:rPr>
          <w:color w:val="231F20"/>
        </w:rPr>
        <w:t>se</w:t>
      </w:r>
      <w:r>
        <w:rPr>
          <w:color w:val="231F20"/>
          <w:spacing w:val="-6"/>
        </w:rPr>
        <w:t> </w:t>
      </w:r>
      <w:r>
        <w:rPr>
          <w:color w:val="231F20"/>
        </w:rPr>
        <w:t>utilizará</w:t>
      </w:r>
      <w:r>
        <w:rPr>
          <w:color w:val="231F20"/>
          <w:spacing w:val="-6"/>
        </w:rPr>
        <w:t> </w:t>
      </w:r>
      <w:r>
        <w:rPr>
          <w:color w:val="231F20"/>
        </w:rPr>
        <w:t>sólo</w:t>
      </w:r>
      <w:r>
        <w:rPr>
          <w:color w:val="231F20"/>
          <w:spacing w:val="-6"/>
        </w:rPr>
        <w:t> </w:t>
      </w:r>
      <w:r>
        <w:rPr>
          <w:color w:val="231F20"/>
        </w:rPr>
        <w:t>como</w:t>
      </w:r>
      <w:r>
        <w:rPr>
          <w:color w:val="231F20"/>
          <w:spacing w:val="-6"/>
        </w:rPr>
        <w:t> </w:t>
      </w:r>
      <w:r>
        <w:rPr>
          <w:color w:val="231F20"/>
        </w:rPr>
        <w:t>medida</w:t>
      </w:r>
      <w:r>
        <w:rPr>
          <w:color w:val="231F20"/>
          <w:spacing w:val="-6"/>
        </w:rPr>
        <w:t> </w:t>
      </w:r>
      <w:r>
        <w:rPr>
          <w:color w:val="231F20"/>
        </w:rPr>
        <w:t>extrema</w:t>
      </w:r>
      <w:r>
        <w:rPr>
          <w:color w:val="231F20"/>
          <w:spacing w:val="-6"/>
        </w:rPr>
        <w:t> </w:t>
      </w:r>
      <w:r>
        <w:rPr>
          <w:color w:val="231F20"/>
        </w:rPr>
        <w:t>y</w:t>
      </w:r>
      <w:r>
        <w:rPr>
          <w:color w:val="231F20"/>
          <w:spacing w:val="-6"/>
        </w:rPr>
        <w:t> </w:t>
      </w:r>
      <w:r>
        <w:rPr>
          <w:color w:val="231F20"/>
        </w:rPr>
        <w:t>por el tiempo más </w:t>
      </w:r>
      <w:r>
        <w:rPr>
          <w:color w:val="231F20"/>
          <w:spacing w:val="-3"/>
        </w:rPr>
        <w:t>breve </w:t>
      </w:r>
      <w:r>
        <w:rPr>
          <w:color w:val="231F20"/>
        </w:rPr>
        <w:t>que proceda, y podrá aplicarse únicamente a los adolescentes mayores</w:t>
      </w:r>
      <w:r>
        <w:rPr>
          <w:color w:val="231F20"/>
          <w:spacing w:val="-15"/>
        </w:rPr>
        <w:t> </w:t>
      </w:r>
      <w:r>
        <w:rPr>
          <w:color w:val="231F20"/>
        </w:rPr>
        <w:t>de</w:t>
      </w:r>
      <w:r>
        <w:rPr>
          <w:color w:val="231F20"/>
          <w:spacing w:val="-15"/>
        </w:rPr>
        <w:t> </w:t>
      </w:r>
      <w:r>
        <w:rPr>
          <w:color w:val="231F20"/>
        </w:rPr>
        <w:t>catorce</w:t>
      </w:r>
      <w:r>
        <w:rPr>
          <w:color w:val="231F20"/>
          <w:spacing w:val="-15"/>
        </w:rPr>
        <w:t> </w:t>
      </w:r>
      <w:r>
        <w:rPr>
          <w:color w:val="231F20"/>
        </w:rPr>
        <w:t>años</w:t>
      </w:r>
      <w:r>
        <w:rPr>
          <w:color w:val="231F20"/>
          <w:spacing w:val="-15"/>
        </w:rPr>
        <w:t> </w:t>
      </w:r>
      <w:r>
        <w:rPr>
          <w:color w:val="231F20"/>
        </w:rPr>
        <w:t>de</w:t>
      </w:r>
      <w:r>
        <w:rPr>
          <w:color w:val="231F20"/>
          <w:spacing w:val="-15"/>
        </w:rPr>
        <w:t> </w:t>
      </w:r>
      <w:r>
        <w:rPr>
          <w:color w:val="231F20"/>
        </w:rPr>
        <w:t>edad,</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comisión</w:t>
      </w:r>
      <w:r>
        <w:rPr>
          <w:color w:val="231F20"/>
          <w:spacing w:val="-15"/>
        </w:rPr>
        <w:t> </w:t>
      </w:r>
      <w:r>
        <w:rPr>
          <w:color w:val="231F20"/>
        </w:rPr>
        <w:t>de</w:t>
      </w:r>
      <w:r>
        <w:rPr>
          <w:color w:val="231F20"/>
          <w:spacing w:val="-15"/>
        </w:rPr>
        <w:t> </w:t>
      </w:r>
      <w:r>
        <w:rPr>
          <w:color w:val="231F20"/>
        </w:rPr>
        <w:t>conductas</w:t>
      </w:r>
      <w:r>
        <w:rPr>
          <w:color w:val="231F20"/>
          <w:spacing w:val="-15"/>
        </w:rPr>
        <w:t> </w:t>
      </w:r>
      <w:r>
        <w:rPr>
          <w:color w:val="231F20"/>
        </w:rPr>
        <w:t>antisociales</w:t>
      </w:r>
      <w:r>
        <w:rPr>
          <w:color w:val="231F20"/>
          <w:spacing w:val="-15"/>
        </w:rPr>
        <w:t> </w:t>
      </w:r>
      <w:r>
        <w:rPr>
          <w:color w:val="231F20"/>
        </w:rPr>
        <w:t>calificadas como</w:t>
      </w:r>
      <w:r>
        <w:rPr>
          <w:color w:val="231F20"/>
          <w:spacing w:val="-21"/>
        </w:rPr>
        <w:t> </w:t>
      </w:r>
      <w:r>
        <w:rPr>
          <w:color w:val="231F20"/>
        </w:rPr>
        <w:t>graves”.</w:t>
      </w:r>
    </w:p>
    <w:p>
      <w:pPr>
        <w:spacing w:before="1"/>
        <w:ind w:left="460" w:right="0" w:firstLine="0"/>
        <w:jc w:val="both"/>
        <w:rPr>
          <w:sz w:val="22"/>
        </w:rPr>
      </w:pPr>
      <w:r>
        <w:rPr>
          <w:color w:val="231F20"/>
          <w:sz w:val="22"/>
        </w:rPr>
        <w:t>El </w:t>
      </w:r>
      <w:r>
        <w:rPr>
          <w:i/>
          <w:color w:val="231F20"/>
          <w:sz w:val="22"/>
        </w:rPr>
        <w:t>Diccionario de Sociología </w:t>
      </w:r>
      <w:r>
        <w:rPr>
          <w:color w:val="231F20"/>
          <w:sz w:val="22"/>
        </w:rPr>
        <w:t>también refiere el concepto de menor de edad:</w:t>
      </w:r>
    </w:p>
    <w:p>
      <w:pPr>
        <w:pStyle w:val="BodyText"/>
        <w:spacing w:before="4"/>
        <w:rPr>
          <w:sz w:val="29"/>
        </w:rPr>
      </w:pPr>
    </w:p>
    <w:p>
      <w:pPr>
        <w:spacing w:line="297" w:lineRule="auto" w:before="0"/>
        <w:ind w:left="460" w:right="116" w:firstLine="0"/>
        <w:jc w:val="both"/>
        <w:rPr>
          <w:sz w:val="20"/>
        </w:rPr>
      </w:pPr>
      <w:r>
        <w:rPr>
          <w:color w:val="231F20"/>
          <w:sz w:val="20"/>
        </w:rPr>
        <w:t>Es el concepto biológico impreciso del que derivan efectos diversos de orden jurídico y administrativo.</w:t>
      </w:r>
      <w:r>
        <w:rPr>
          <w:color w:val="231F20"/>
          <w:spacing w:val="-8"/>
          <w:sz w:val="20"/>
        </w:rPr>
        <w:t> </w:t>
      </w:r>
      <w:r>
        <w:rPr>
          <w:color w:val="231F20"/>
          <w:sz w:val="20"/>
        </w:rPr>
        <w:t>Biológicamente,</w:t>
      </w:r>
      <w:r>
        <w:rPr>
          <w:color w:val="231F20"/>
          <w:spacing w:val="-8"/>
          <w:sz w:val="20"/>
        </w:rPr>
        <w:t> </w:t>
      </w:r>
      <w:r>
        <w:rPr>
          <w:color w:val="231F20"/>
          <w:sz w:val="20"/>
        </w:rPr>
        <w:t>es</w:t>
      </w:r>
      <w:r>
        <w:rPr>
          <w:color w:val="231F20"/>
          <w:spacing w:val="-8"/>
          <w:sz w:val="20"/>
        </w:rPr>
        <w:t> </w:t>
      </w:r>
      <w:r>
        <w:rPr>
          <w:color w:val="231F20"/>
          <w:sz w:val="20"/>
        </w:rPr>
        <w:t>menor</w:t>
      </w:r>
      <w:r>
        <w:rPr>
          <w:color w:val="231F20"/>
          <w:spacing w:val="-8"/>
          <w:sz w:val="20"/>
        </w:rPr>
        <w:t> </w:t>
      </w:r>
      <w:r>
        <w:rPr>
          <w:color w:val="231F20"/>
          <w:sz w:val="20"/>
        </w:rPr>
        <w:t>de</w:t>
      </w:r>
      <w:r>
        <w:rPr>
          <w:color w:val="231F20"/>
          <w:spacing w:val="-8"/>
          <w:sz w:val="20"/>
        </w:rPr>
        <w:t> </w:t>
      </w:r>
      <w:r>
        <w:rPr>
          <w:color w:val="231F20"/>
          <w:sz w:val="20"/>
        </w:rPr>
        <w:t>edad</w:t>
      </w:r>
      <w:r>
        <w:rPr>
          <w:color w:val="231F20"/>
          <w:spacing w:val="-8"/>
          <w:sz w:val="20"/>
        </w:rPr>
        <w:t> </w:t>
      </w:r>
      <w:r>
        <w:rPr>
          <w:color w:val="231F20"/>
          <w:sz w:val="20"/>
        </w:rPr>
        <w:t>la</w:t>
      </w:r>
      <w:r>
        <w:rPr>
          <w:color w:val="231F20"/>
          <w:spacing w:val="-8"/>
          <w:sz w:val="20"/>
        </w:rPr>
        <w:t> </w:t>
      </w:r>
      <w:r>
        <w:rPr>
          <w:color w:val="231F20"/>
          <w:sz w:val="20"/>
        </w:rPr>
        <w:t>persona</w:t>
      </w:r>
      <w:r>
        <w:rPr>
          <w:color w:val="231F20"/>
          <w:spacing w:val="-8"/>
          <w:sz w:val="20"/>
        </w:rPr>
        <w:t> </w:t>
      </w:r>
      <w:r>
        <w:rPr>
          <w:color w:val="231F20"/>
          <w:sz w:val="20"/>
        </w:rPr>
        <w:t>que</w:t>
      </w:r>
      <w:r>
        <w:rPr>
          <w:color w:val="231F20"/>
          <w:spacing w:val="-8"/>
          <w:sz w:val="20"/>
        </w:rPr>
        <w:t> </w:t>
      </w:r>
      <w:r>
        <w:rPr>
          <w:color w:val="231F20"/>
          <w:sz w:val="20"/>
        </w:rPr>
        <w:t>todavía</w:t>
      </w:r>
      <w:r>
        <w:rPr>
          <w:color w:val="231F20"/>
          <w:spacing w:val="-8"/>
          <w:sz w:val="20"/>
        </w:rPr>
        <w:t> </w:t>
      </w:r>
      <w:r>
        <w:rPr>
          <w:color w:val="231F20"/>
          <w:sz w:val="20"/>
        </w:rPr>
        <w:t>no</w:t>
      </w:r>
      <w:r>
        <w:rPr>
          <w:color w:val="231F20"/>
          <w:spacing w:val="-8"/>
          <w:sz w:val="20"/>
        </w:rPr>
        <w:t> </w:t>
      </w:r>
      <w:r>
        <w:rPr>
          <w:color w:val="231F20"/>
          <w:sz w:val="20"/>
        </w:rPr>
        <w:t>ha</w:t>
      </w:r>
      <w:r>
        <w:rPr>
          <w:color w:val="231F20"/>
          <w:spacing w:val="-8"/>
          <w:sz w:val="20"/>
        </w:rPr>
        <w:t> </w:t>
      </w:r>
      <w:r>
        <w:rPr>
          <w:color w:val="231F20"/>
          <w:sz w:val="20"/>
        </w:rPr>
        <w:t>alcanzado su madurez orgánica y la plenitud de su desarrollo. Jurídicamente la minoría de edad se determina</w:t>
      </w:r>
      <w:r>
        <w:rPr>
          <w:color w:val="231F20"/>
          <w:spacing w:val="-9"/>
          <w:sz w:val="20"/>
        </w:rPr>
        <w:t> </w:t>
      </w:r>
      <w:r>
        <w:rPr>
          <w:color w:val="231F20"/>
          <w:sz w:val="20"/>
        </w:rPr>
        <w:t>con</w:t>
      </w:r>
      <w:r>
        <w:rPr>
          <w:color w:val="231F20"/>
          <w:spacing w:val="-9"/>
          <w:sz w:val="20"/>
        </w:rPr>
        <w:t> </w:t>
      </w:r>
      <w:r>
        <w:rPr>
          <w:color w:val="231F20"/>
          <w:sz w:val="20"/>
        </w:rPr>
        <w:t>referencia</w:t>
      </w:r>
      <w:r>
        <w:rPr>
          <w:color w:val="231F20"/>
          <w:spacing w:val="-9"/>
          <w:sz w:val="20"/>
        </w:rPr>
        <w:t> </w:t>
      </w:r>
      <w:r>
        <w:rPr>
          <w:color w:val="231F20"/>
          <w:sz w:val="20"/>
        </w:rPr>
        <w:t>a</w:t>
      </w:r>
      <w:r>
        <w:rPr>
          <w:color w:val="231F20"/>
          <w:spacing w:val="-9"/>
          <w:sz w:val="20"/>
        </w:rPr>
        <w:t> </w:t>
      </w:r>
      <w:r>
        <w:rPr>
          <w:color w:val="231F20"/>
          <w:sz w:val="20"/>
        </w:rPr>
        <w:t>las</w:t>
      </w:r>
      <w:r>
        <w:rPr>
          <w:color w:val="231F20"/>
          <w:spacing w:val="-9"/>
          <w:sz w:val="20"/>
        </w:rPr>
        <w:t> </w:t>
      </w:r>
      <w:r>
        <w:rPr>
          <w:color w:val="231F20"/>
          <w:sz w:val="20"/>
        </w:rPr>
        <w:t>distintas</w:t>
      </w:r>
      <w:r>
        <w:rPr>
          <w:color w:val="231F20"/>
          <w:spacing w:val="-9"/>
          <w:sz w:val="20"/>
        </w:rPr>
        <w:t> </w:t>
      </w:r>
      <w:r>
        <w:rPr>
          <w:color w:val="231F20"/>
          <w:sz w:val="20"/>
        </w:rPr>
        <w:t>edades</w:t>
      </w:r>
      <w:r>
        <w:rPr>
          <w:color w:val="231F20"/>
          <w:spacing w:val="-9"/>
          <w:sz w:val="20"/>
        </w:rPr>
        <w:t> </w:t>
      </w:r>
      <w:r>
        <w:rPr>
          <w:color w:val="231F20"/>
          <w:sz w:val="20"/>
        </w:rPr>
        <w:t>en</w:t>
      </w:r>
      <w:r>
        <w:rPr>
          <w:color w:val="231F20"/>
          <w:spacing w:val="-9"/>
          <w:sz w:val="20"/>
        </w:rPr>
        <w:t> </w:t>
      </w:r>
      <w:r>
        <w:rPr>
          <w:color w:val="231F20"/>
          <w:sz w:val="20"/>
        </w:rPr>
        <w:t>las</w:t>
      </w:r>
      <w:r>
        <w:rPr>
          <w:color w:val="231F20"/>
          <w:spacing w:val="-9"/>
          <w:sz w:val="20"/>
        </w:rPr>
        <w:t> </w:t>
      </w:r>
      <w:r>
        <w:rPr>
          <w:color w:val="231F20"/>
          <w:sz w:val="20"/>
        </w:rPr>
        <w:t>cuales</w:t>
      </w:r>
      <w:r>
        <w:rPr>
          <w:color w:val="231F20"/>
          <w:spacing w:val="-9"/>
          <w:sz w:val="20"/>
        </w:rPr>
        <w:t> </w:t>
      </w:r>
      <w:r>
        <w:rPr>
          <w:color w:val="231F20"/>
          <w:sz w:val="20"/>
        </w:rPr>
        <w:t>fijan</w:t>
      </w:r>
      <w:r>
        <w:rPr>
          <w:color w:val="231F20"/>
          <w:spacing w:val="-9"/>
          <w:sz w:val="20"/>
        </w:rPr>
        <w:t> </w:t>
      </w:r>
      <w:r>
        <w:rPr>
          <w:color w:val="231F20"/>
          <w:sz w:val="20"/>
        </w:rPr>
        <w:t>las</w:t>
      </w:r>
      <w:r>
        <w:rPr>
          <w:color w:val="231F20"/>
          <w:spacing w:val="-9"/>
          <w:sz w:val="20"/>
        </w:rPr>
        <w:t> </w:t>
      </w:r>
      <w:r>
        <w:rPr>
          <w:color w:val="231F20"/>
          <w:sz w:val="20"/>
        </w:rPr>
        <w:t>leyes</w:t>
      </w:r>
      <w:r>
        <w:rPr>
          <w:color w:val="231F20"/>
          <w:spacing w:val="-9"/>
          <w:sz w:val="20"/>
        </w:rPr>
        <w:t> </w:t>
      </w:r>
      <w:r>
        <w:rPr>
          <w:color w:val="231F20"/>
          <w:sz w:val="20"/>
        </w:rPr>
        <w:t>la</w:t>
      </w:r>
      <w:r>
        <w:rPr>
          <w:color w:val="231F20"/>
          <w:spacing w:val="-9"/>
          <w:sz w:val="20"/>
        </w:rPr>
        <w:t> </w:t>
      </w:r>
      <w:r>
        <w:rPr>
          <w:color w:val="231F20"/>
          <w:sz w:val="20"/>
        </w:rPr>
        <w:t>plenitud</w:t>
      </w:r>
      <w:r>
        <w:rPr>
          <w:color w:val="231F20"/>
          <w:spacing w:val="-9"/>
          <w:sz w:val="20"/>
        </w:rPr>
        <w:t> </w:t>
      </w:r>
      <w:r>
        <w:rPr>
          <w:color w:val="231F20"/>
          <w:sz w:val="20"/>
        </w:rPr>
        <w:t>de</w:t>
      </w:r>
      <w:r>
        <w:rPr>
          <w:color w:val="231F20"/>
          <w:spacing w:val="-9"/>
          <w:sz w:val="20"/>
        </w:rPr>
        <w:t> </w:t>
      </w:r>
      <w:r>
        <w:rPr>
          <w:color w:val="231F20"/>
          <w:sz w:val="20"/>
        </w:rPr>
        <w:t>la capacidad</w:t>
      </w:r>
      <w:r>
        <w:rPr>
          <w:color w:val="231F20"/>
          <w:spacing w:val="-21"/>
          <w:sz w:val="20"/>
        </w:rPr>
        <w:t> </w:t>
      </w:r>
      <w:r>
        <w:rPr>
          <w:color w:val="231F20"/>
          <w:sz w:val="20"/>
        </w:rPr>
        <w:t>civil</w:t>
      </w:r>
      <w:r>
        <w:rPr>
          <w:color w:val="231F20"/>
          <w:spacing w:val="-21"/>
          <w:sz w:val="20"/>
        </w:rPr>
        <w:t> </w:t>
      </w:r>
      <w:r>
        <w:rPr>
          <w:color w:val="231F20"/>
          <w:sz w:val="20"/>
        </w:rPr>
        <w:t>y</w:t>
      </w:r>
      <w:r>
        <w:rPr>
          <w:color w:val="231F20"/>
          <w:spacing w:val="-21"/>
          <w:sz w:val="20"/>
        </w:rPr>
        <w:t> </w:t>
      </w:r>
      <w:r>
        <w:rPr>
          <w:color w:val="231F20"/>
          <w:sz w:val="20"/>
        </w:rPr>
        <w:t>política</w:t>
      </w:r>
      <w:r>
        <w:rPr>
          <w:color w:val="231F20"/>
          <w:spacing w:val="-21"/>
          <w:sz w:val="20"/>
        </w:rPr>
        <w:t> </w:t>
      </w:r>
      <w:r>
        <w:rPr>
          <w:color w:val="231F20"/>
          <w:sz w:val="20"/>
        </w:rPr>
        <w:t>y</w:t>
      </w:r>
      <w:r>
        <w:rPr>
          <w:color w:val="231F20"/>
          <w:spacing w:val="-21"/>
          <w:sz w:val="20"/>
        </w:rPr>
        <w:t> </w:t>
      </w:r>
      <w:r>
        <w:rPr>
          <w:color w:val="231F20"/>
          <w:sz w:val="20"/>
        </w:rPr>
        <w:t>de</w:t>
      </w:r>
      <w:r>
        <w:rPr>
          <w:color w:val="231F20"/>
          <w:spacing w:val="-21"/>
          <w:sz w:val="20"/>
        </w:rPr>
        <w:t> </w:t>
      </w:r>
      <w:r>
        <w:rPr>
          <w:color w:val="231F20"/>
          <w:sz w:val="20"/>
        </w:rPr>
        <w:t>la</w:t>
      </w:r>
      <w:r>
        <w:rPr>
          <w:color w:val="231F20"/>
          <w:spacing w:val="-21"/>
          <w:sz w:val="20"/>
        </w:rPr>
        <w:t> </w:t>
      </w:r>
      <w:r>
        <w:rPr>
          <w:color w:val="231F20"/>
          <w:sz w:val="20"/>
        </w:rPr>
        <w:t>responsabilidad</w:t>
      </w:r>
      <w:r>
        <w:rPr>
          <w:color w:val="231F20"/>
          <w:spacing w:val="-21"/>
          <w:sz w:val="20"/>
        </w:rPr>
        <w:t> </w:t>
      </w:r>
      <w:r>
        <w:rPr>
          <w:color w:val="231F20"/>
          <w:sz w:val="20"/>
        </w:rPr>
        <w:t>criminal.</w:t>
      </w:r>
      <w:r>
        <w:rPr>
          <w:color w:val="231F20"/>
          <w:spacing w:val="-21"/>
          <w:sz w:val="20"/>
        </w:rPr>
        <w:t> </w:t>
      </w:r>
      <w:r>
        <w:rPr>
          <w:color w:val="231F20"/>
          <w:sz w:val="20"/>
        </w:rPr>
        <w:t>Las</w:t>
      </w:r>
      <w:r>
        <w:rPr>
          <w:color w:val="231F20"/>
          <w:spacing w:val="-21"/>
          <w:sz w:val="20"/>
        </w:rPr>
        <w:t> </w:t>
      </w:r>
      <w:r>
        <w:rPr>
          <w:color w:val="231F20"/>
          <w:spacing w:val="-3"/>
          <w:sz w:val="20"/>
        </w:rPr>
        <w:t>leyes</w:t>
      </w:r>
      <w:r>
        <w:rPr>
          <w:color w:val="231F20"/>
          <w:spacing w:val="-21"/>
          <w:sz w:val="20"/>
        </w:rPr>
        <w:t> </w:t>
      </w:r>
      <w:r>
        <w:rPr>
          <w:color w:val="231F20"/>
          <w:sz w:val="20"/>
        </w:rPr>
        <w:t>administrativas</w:t>
      </w:r>
      <w:r>
        <w:rPr>
          <w:color w:val="231F20"/>
          <w:spacing w:val="-21"/>
          <w:sz w:val="20"/>
        </w:rPr>
        <w:t> </w:t>
      </w:r>
      <w:r>
        <w:rPr>
          <w:color w:val="231F20"/>
          <w:sz w:val="20"/>
        </w:rPr>
        <w:t>pueden establecer asimismo, otros topes de edad en relación con los cuales cesen o comiencen   a producirse determinados efectos. En general, la menor edad da lugar a un tratamiento </w:t>
      </w:r>
      <w:r>
        <w:rPr>
          <w:color w:val="231F20"/>
          <w:spacing w:val="-4"/>
          <w:sz w:val="20"/>
        </w:rPr>
        <w:t>tutelar</w:t>
      </w:r>
      <w:r>
        <w:rPr>
          <w:color w:val="231F20"/>
          <w:spacing w:val="-7"/>
          <w:sz w:val="20"/>
        </w:rPr>
        <w:t> </w:t>
      </w:r>
      <w:r>
        <w:rPr>
          <w:color w:val="231F20"/>
          <w:spacing w:val="-3"/>
          <w:sz w:val="20"/>
        </w:rPr>
        <w:t>del</w:t>
      </w:r>
      <w:r>
        <w:rPr>
          <w:color w:val="231F20"/>
          <w:spacing w:val="-7"/>
          <w:sz w:val="20"/>
        </w:rPr>
        <w:t> </w:t>
      </w:r>
      <w:r>
        <w:rPr>
          <w:color w:val="231F20"/>
          <w:spacing w:val="-4"/>
          <w:sz w:val="20"/>
        </w:rPr>
        <w:t>Estado</w:t>
      </w:r>
      <w:r>
        <w:rPr>
          <w:color w:val="231F20"/>
          <w:spacing w:val="-7"/>
          <w:sz w:val="20"/>
        </w:rPr>
        <w:t> </w:t>
      </w:r>
      <w:r>
        <w:rPr>
          <w:color w:val="231F20"/>
          <w:spacing w:val="-4"/>
          <w:sz w:val="20"/>
        </w:rPr>
        <w:t>sobre</w:t>
      </w:r>
      <w:r>
        <w:rPr>
          <w:color w:val="231F20"/>
          <w:spacing w:val="-7"/>
          <w:sz w:val="20"/>
        </w:rPr>
        <w:t> </w:t>
      </w:r>
      <w:r>
        <w:rPr>
          <w:color w:val="231F20"/>
          <w:spacing w:val="-3"/>
          <w:sz w:val="20"/>
        </w:rPr>
        <w:t>los</w:t>
      </w:r>
      <w:r>
        <w:rPr>
          <w:color w:val="231F20"/>
          <w:spacing w:val="-7"/>
          <w:sz w:val="20"/>
        </w:rPr>
        <w:t> </w:t>
      </w:r>
      <w:r>
        <w:rPr>
          <w:color w:val="231F20"/>
          <w:spacing w:val="-4"/>
          <w:sz w:val="20"/>
        </w:rPr>
        <w:t>niños,</w:t>
      </w:r>
      <w:r>
        <w:rPr>
          <w:color w:val="231F20"/>
          <w:spacing w:val="-7"/>
          <w:sz w:val="20"/>
        </w:rPr>
        <w:t> </w:t>
      </w:r>
      <w:r>
        <w:rPr>
          <w:color w:val="231F20"/>
          <w:spacing w:val="-3"/>
          <w:sz w:val="20"/>
        </w:rPr>
        <w:t>es</w:t>
      </w:r>
      <w:r>
        <w:rPr>
          <w:color w:val="231F20"/>
          <w:spacing w:val="-7"/>
          <w:sz w:val="20"/>
        </w:rPr>
        <w:t> </w:t>
      </w:r>
      <w:r>
        <w:rPr>
          <w:color w:val="231F20"/>
          <w:spacing w:val="-4"/>
          <w:sz w:val="20"/>
        </w:rPr>
        <w:t>causa</w:t>
      </w:r>
      <w:r>
        <w:rPr>
          <w:color w:val="231F20"/>
          <w:spacing w:val="-7"/>
          <w:sz w:val="20"/>
        </w:rPr>
        <w:t> </w:t>
      </w:r>
      <w:r>
        <w:rPr>
          <w:color w:val="231F20"/>
          <w:sz w:val="20"/>
        </w:rPr>
        <w:t>de</w:t>
      </w:r>
      <w:r>
        <w:rPr>
          <w:color w:val="231F20"/>
          <w:spacing w:val="-7"/>
          <w:sz w:val="20"/>
        </w:rPr>
        <w:t> </w:t>
      </w:r>
      <w:r>
        <w:rPr>
          <w:color w:val="231F20"/>
          <w:spacing w:val="-4"/>
          <w:sz w:val="20"/>
        </w:rPr>
        <w:t>excepción</w:t>
      </w:r>
      <w:r>
        <w:rPr>
          <w:color w:val="231F20"/>
          <w:spacing w:val="-7"/>
          <w:sz w:val="20"/>
        </w:rPr>
        <w:t> </w:t>
      </w:r>
      <w:r>
        <w:rPr>
          <w:color w:val="231F20"/>
          <w:sz w:val="20"/>
        </w:rPr>
        <w:t>o</w:t>
      </w:r>
      <w:r>
        <w:rPr>
          <w:color w:val="231F20"/>
          <w:spacing w:val="-7"/>
          <w:sz w:val="20"/>
        </w:rPr>
        <w:t> </w:t>
      </w:r>
      <w:r>
        <w:rPr>
          <w:color w:val="231F20"/>
          <w:spacing w:val="-4"/>
          <w:sz w:val="20"/>
        </w:rPr>
        <w:t>limitación</w:t>
      </w:r>
      <w:r>
        <w:rPr>
          <w:color w:val="231F20"/>
          <w:spacing w:val="-7"/>
          <w:sz w:val="20"/>
        </w:rPr>
        <w:t> </w:t>
      </w:r>
      <w:r>
        <w:rPr>
          <w:color w:val="231F20"/>
          <w:spacing w:val="-3"/>
          <w:sz w:val="20"/>
        </w:rPr>
        <w:t>en</w:t>
      </w:r>
      <w:r>
        <w:rPr>
          <w:color w:val="231F20"/>
          <w:spacing w:val="-7"/>
          <w:sz w:val="20"/>
        </w:rPr>
        <w:t> </w:t>
      </w:r>
      <w:r>
        <w:rPr>
          <w:color w:val="231F20"/>
          <w:sz w:val="20"/>
        </w:rPr>
        <w:t>la</w:t>
      </w:r>
      <w:r>
        <w:rPr>
          <w:color w:val="231F20"/>
          <w:spacing w:val="-7"/>
          <w:sz w:val="20"/>
        </w:rPr>
        <w:t> </w:t>
      </w:r>
      <w:r>
        <w:rPr>
          <w:color w:val="231F20"/>
          <w:spacing w:val="-4"/>
          <w:sz w:val="20"/>
        </w:rPr>
        <w:t>capacidad</w:t>
      </w:r>
      <w:r>
        <w:rPr>
          <w:color w:val="231F20"/>
          <w:spacing w:val="-7"/>
          <w:sz w:val="20"/>
        </w:rPr>
        <w:t> </w:t>
      </w:r>
      <w:r>
        <w:rPr>
          <w:color w:val="231F20"/>
          <w:sz w:val="20"/>
        </w:rPr>
        <w:t>jurídica</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9" w:firstLine="0"/>
        <w:jc w:val="both"/>
        <w:rPr>
          <w:sz w:val="20"/>
        </w:rPr>
      </w:pPr>
      <w:r>
        <w:rPr>
          <w:color w:val="231F20"/>
          <w:sz w:val="20"/>
        </w:rPr>
        <w:t>en sus distintas manifestaciones y da lugar al nacimiento de jurisdicciones especiales de carácter</w:t>
      </w:r>
      <w:r>
        <w:rPr>
          <w:color w:val="231F20"/>
          <w:spacing w:val="-19"/>
          <w:sz w:val="20"/>
        </w:rPr>
        <w:t> </w:t>
      </w:r>
      <w:r>
        <w:rPr>
          <w:color w:val="231F20"/>
          <w:spacing w:val="-4"/>
          <w:sz w:val="20"/>
        </w:rPr>
        <w:t>protector,</w:t>
      </w:r>
      <w:r>
        <w:rPr>
          <w:color w:val="231F20"/>
          <w:spacing w:val="-19"/>
          <w:sz w:val="20"/>
        </w:rPr>
        <w:t> </w:t>
      </w:r>
      <w:r>
        <w:rPr>
          <w:color w:val="231F20"/>
          <w:sz w:val="20"/>
        </w:rPr>
        <w:t>con</w:t>
      </w:r>
      <w:r>
        <w:rPr>
          <w:color w:val="231F20"/>
          <w:spacing w:val="-19"/>
          <w:sz w:val="20"/>
        </w:rPr>
        <w:t> </w:t>
      </w:r>
      <w:r>
        <w:rPr>
          <w:color w:val="231F20"/>
          <w:sz w:val="20"/>
        </w:rPr>
        <w:t>el</w:t>
      </w:r>
      <w:r>
        <w:rPr>
          <w:color w:val="231F20"/>
          <w:spacing w:val="-19"/>
          <w:sz w:val="20"/>
        </w:rPr>
        <w:t> </w:t>
      </w:r>
      <w:r>
        <w:rPr>
          <w:color w:val="231F20"/>
          <w:sz w:val="20"/>
        </w:rPr>
        <w:t>mismo</w:t>
      </w:r>
      <w:r>
        <w:rPr>
          <w:color w:val="231F20"/>
          <w:spacing w:val="-19"/>
          <w:sz w:val="20"/>
        </w:rPr>
        <w:t> </w:t>
      </w:r>
      <w:r>
        <w:rPr>
          <w:color w:val="231F20"/>
          <w:sz w:val="20"/>
        </w:rPr>
        <w:t>fundamento</w:t>
      </w:r>
      <w:r>
        <w:rPr>
          <w:color w:val="231F20"/>
          <w:spacing w:val="-19"/>
          <w:sz w:val="20"/>
        </w:rPr>
        <w:t> </w:t>
      </w:r>
      <w:r>
        <w:rPr>
          <w:color w:val="231F20"/>
          <w:sz w:val="20"/>
        </w:rPr>
        <w:t>tuitivo</w:t>
      </w:r>
      <w:r>
        <w:rPr>
          <w:color w:val="231F20"/>
          <w:spacing w:val="-19"/>
          <w:sz w:val="20"/>
        </w:rPr>
        <w:t> </w:t>
      </w:r>
      <w:r>
        <w:rPr>
          <w:color w:val="231F20"/>
          <w:sz w:val="20"/>
        </w:rPr>
        <w:t>se</w:t>
      </w:r>
      <w:r>
        <w:rPr>
          <w:color w:val="231F20"/>
          <w:spacing w:val="-19"/>
          <w:sz w:val="20"/>
        </w:rPr>
        <w:t> </w:t>
      </w:r>
      <w:r>
        <w:rPr>
          <w:color w:val="231F20"/>
          <w:sz w:val="20"/>
        </w:rPr>
        <w:t>extienden</w:t>
      </w:r>
      <w:r>
        <w:rPr>
          <w:color w:val="231F20"/>
          <w:spacing w:val="-19"/>
          <w:sz w:val="20"/>
        </w:rPr>
        <w:t> </w:t>
      </w:r>
      <w:r>
        <w:rPr>
          <w:color w:val="231F20"/>
          <w:sz w:val="20"/>
        </w:rPr>
        <w:t>los</w:t>
      </w:r>
      <w:r>
        <w:rPr>
          <w:color w:val="231F20"/>
          <w:spacing w:val="-19"/>
          <w:sz w:val="20"/>
        </w:rPr>
        <w:t> </w:t>
      </w:r>
      <w:r>
        <w:rPr>
          <w:color w:val="231F20"/>
          <w:sz w:val="20"/>
        </w:rPr>
        <w:t>beneficios</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menor edad a los adultos mayores (1984, </w:t>
      </w:r>
      <w:r>
        <w:rPr>
          <w:color w:val="231F20"/>
          <w:spacing w:val="-3"/>
          <w:sz w:val="20"/>
        </w:rPr>
        <w:t>p.</w:t>
      </w:r>
      <w:r>
        <w:rPr>
          <w:color w:val="231F20"/>
          <w:spacing w:val="-29"/>
          <w:sz w:val="20"/>
        </w:rPr>
        <w:t> </w:t>
      </w:r>
      <w:r>
        <w:rPr>
          <w:color w:val="231F20"/>
          <w:sz w:val="20"/>
        </w:rPr>
        <w:t>185).</w:t>
      </w:r>
    </w:p>
    <w:p>
      <w:pPr>
        <w:pStyle w:val="BodyText"/>
        <w:spacing w:before="5"/>
        <w:rPr>
          <w:sz w:val="23"/>
        </w:rPr>
      </w:pPr>
    </w:p>
    <w:p>
      <w:pPr>
        <w:pStyle w:val="BodyText"/>
        <w:spacing w:line="271" w:lineRule="auto"/>
        <w:ind w:left="120" w:right="116"/>
        <w:jc w:val="both"/>
      </w:pPr>
      <w:r>
        <w:rPr>
          <w:color w:val="231F20"/>
        </w:rPr>
        <w:t>El anterior concepto que es muy amplio y notorio biológica, administrativa y socio- lógicamente, distingue hasta qué momento y bajo qué circunstancias se </w:t>
      </w:r>
      <w:r>
        <w:rPr>
          <w:color w:val="231F20"/>
          <w:spacing w:val="2"/>
        </w:rPr>
        <w:t>considera   </w:t>
      </w:r>
      <w:r>
        <w:rPr>
          <w:color w:val="231F20"/>
        </w:rPr>
        <w:t>la minoría de edad, sin olvidar que constitucionalmente se menciona en el artículo   4</w:t>
      </w:r>
      <w:r>
        <w:rPr>
          <w:color w:val="231F20"/>
          <w:position w:val="7"/>
          <w:sz w:val="13"/>
        </w:rPr>
        <w:t>o </w:t>
      </w:r>
      <w:r>
        <w:rPr>
          <w:color w:val="231F20"/>
        </w:rPr>
        <w:t>a niños y niñas que están bajo el amparo y protección de los padres, tutores y el Estado, para que tengan un </w:t>
      </w:r>
      <w:r>
        <w:rPr>
          <w:color w:val="231F20"/>
          <w:spacing w:val="3"/>
        </w:rPr>
        <w:t>normal </w:t>
      </w:r>
      <w:r>
        <w:rPr>
          <w:color w:val="231F20"/>
        </w:rPr>
        <w:t>desarrollo y no les falten los satisfactores nece- sarios en su</w:t>
      </w:r>
      <w:r>
        <w:rPr>
          <w:color w:val="231F20"/>
          <w:spacing w:val="-14"/>
        </w:rPr>
        <w:t> </w:t>
      </w:r>
      <w:r>
        <w:rPr>
          <w:color w:val="231F20"/>
          <w:spacing w:val="-3"/>
        </w:rPr>
        <w:t>vivir.</w:t>
      </w:r>
    </w:p>
    <w:p>
      <w:pPr>
        <w:pStyle w:val="BodyText"/>
        <w:spacing w:line="271" w:lineRule="auto" w:before="1"/>
        <w:ind w:left="120" w:right="117" w:firstLine="360"/>
        <w:jc w:val="both"/>
      </w:pPr>
      <w:r>
        <w:rPr>
          <w:color w:val="231F20"/>
          <w:w w:val="102"/>
        </w:rPr>
        <w:t>No</w:t>
      </w:r>
      <w:r>
        <w:rPr>
          <w:color w:val="231F20"/>
          <w:spacing w:val="26"/>
        </w:rPr>
        <w:t> </w:t>
      </w:r>
      <w:r>
        <w:rPr>
          <w:color w:val="231F20"/>
          <w:w w:val="99"/>
        </w:rPr>
        <w:t>debemos</w:t>
      </w:r>
      <w:r>
        <w:rPr>
          <w:color w:val="231F20"/>
          <w:spacing w:val="26"/>
        </w:rPr>
        <w:t> </w:t>
      </w:r>
      <w:r>
        <w:rPr>
          <w:color w:val="231F20"/>
          <w:w w:val="98"/>
        </w:rPr>
        <w:t>olvidar</w:t>
      </w:r>
      <w:r>
        <w:rPr>
          <w:color w:val="231F20"/>
          <w:spacing w:val="26"/>
        </w:rPr>
        <w:t> </w:t>
      </w:r>
      <w:r>
        <w:rPr>
          <w:color w:val="231F20"/>
          <w:w w:val="102"/>
        </w:rPr>
        <w:t>que</w:t>
      </w:r>
      <w:r>
        <w:rPr>
          <w:color w:val="231F20"/>
          <w:spacing w:val="26"/>
        </w:rPr>
        <w:t> </w:t>
      </w:r>
      <w:r>
        <w:rPr>
          <w:color w:val="231F20"/>
          <w:w w:val="102"/>
        </w:rPr>
        <w:t>en</w:t>
      </w:r>
      <w:r>
        <w:rPr>
          <w:color w:val="231F20"/>
          <w:spacing w:val="26"/>
        </w:rPr>
        <w:t> </w:t>
      </w:r>
      <w:r>
        <w:rPr>
          <w:color w:val="231F20"/>
          <w:w w:val="98"/>
        </w:rPr>
        <w:t>la</w:t>
      </w:r>
      <w:r>
        <w:rPr>
          <w:color w:val="231F20"/>
          <w:spacing w:val="26"/>
        </w:rPr>
        <w:t> </w:t>
      </w:r>
      <w:r>
        <w:rPr>
          <w:color w:val="231F20"/>
          <w:w w:val="104"/>
        </w:rPr>
        <w:t>Co</w:t>
      </w:r>
      <w:r>
        <w:rPr>
          <w:color w:val="231F20"/>
          <w:spacing w:val="-7"/>
          <w:w w:val="104"/>
        </w:rPr>
        <w:t>n</w:t>
      </w:r>
      <w:r>
        <w:rPr>
          <w:color w:val="231F20"/>
          <w:spacing w:val="-5"/>
          <w:w w:val="91"/>
        </w:rPr>
        <w:t>v</w:t>
      </w:r>
      <w:r>
        <w:rPr>
          <w:color w:val="231F20"/>
          <w:w w:val="100"/>
        </w:rPr>
        <w:t>ención</w:t>
      </w:r>
      <w:r>
        <w:rPr>
          <w:color w:val="231F20"/>
          <w:spacing w:val="26"/>
        </w:rPr>
        <w:t> </w:t>
      </w:r>
      <w:r>
        <w:rPr>
          <w:color w:val="231F20"/>
          <w:w w:val="99"/>
        </w:rPr>
        <w:t>sob</w:t>
      </w:r>
      <w:r>
        <w:rPr>
          <w:color w:val="231F20"/>
          <w:spacing w:val="-3"/>
          <w:w w:val="99"/>
        </w:rPr>
        <w:t>r</w:t>
      </w:r>
      <w:r>
        <w:rPr>
          <w:color w:val="231F20"/>
          <w:w w:val="98"/>
        </w:rPr>
        <w:t>e</w:t>
      </w:r>
      <w:r>
        <w:rPr>
          <w:color w:val="231F20"/>
          <w:spacing w:val="26"/>
        </w:rPr>
        <w:t> </w:t>
      </w:r>
      <w:r>
        <w:rPr>
          <w:color w:val="231F20"/>
          <w:w w:val="91"/>
        </w:rPr>
        <w:t>los</w:t>
      </w:r>
      <w:r>
        <w:rPr>
          <w:color w:val="231F20"/>
          <w:spacing w:val="26"/>
        </w:rPr>
        <w:t> </w:t>
      </w:r>
      <w:r>
        <w:rPr>
          <w:color w:val="231F20"/>
          <w:w w:val="104"/>
        </w:rPr>
        <w:t>De</w:t>
      </w:r>
      <w:r>
        <w:rPr>
          <w:color w:val="231F20"/>
          <w:spacing w:val="-3"/>
          <w:w w:val="104"/>
        </w:rPr>
        <w:t>r</w:t>
      </w:r>
      <w:r>
        <w:rPr>
          <w:color w:val="231F20"/>
          <w:w w:val="97"/>
        </w:rPr>
        <w:t>e</w:t>
      </w:r>
      <w:r>
        <w:rPr>
          <w:color w:val="231F20"/>
          <w:spacing w:val="-3"/>
          <w:w w:val="97"/>
        </w:rPr>
        <w:t>c</w:t>
      </w:r>
      <w:r>
        <w:rPr>
          <w:color w:val="231F20"/>
          <w:w w:val="98"/>
        </w:rPr>
        <w:t>hos</w:t>
      </w:r>
      <w:r>
        <w:rPr>
          <w:color w:val="231F20"/>
          <w:spacing w:val="26"/>
        </w:rPr>
        <w:t> </w:t>
      </w:r>
      <w:r>
        <w:rPr>
          <w:color w:val="231F20"/>
          <w:w w:val="98"/>
        </w:rPr>
        <w:t>del</w:t>
      </w:r>
      <w:r>
        <w:rPr>
          <w:color w:val="231F20"/>
          <w:spacing w:val="26"/>
        </w:rPr>
        <w:t> </w:t>
      </w:r>
      <w:r>
        <w:rPr>
          <w:color w:val="231F20"/>
          <w:w w:val="101"/>
        </w:rPr>
        <w:t>Niño</w:t>
      </w:r>
      <w:r>
        <w:rPr>
          <w:color w:val="231F20"/>
          <w:spacing w:val="26"/>
        </w:rPr>
        <w:t> </w:t>
      </w:r>
      <w:r>
        <w:rPr>
          <w:color w:val="231F20"/>
          <w:spacing w:val="-1"/>
          <w:w w:val="72"/>
        </w:rPr>
        <w:t>(</w:t>
      </w:r>
      <w:r>
        <w:rPr>
          <w:color w:val="231F20"/>
          <w:spacing w:val="-1"/>
          <w:w w:val="165"/>
          <w:sz w:val="16"/>
        </w:rPr>
        <w:t>do</w:t>
      </w:r>
      <w:r>
        <w:rPr>
          <w:color w:val="231F20"/>
          <w:w w:val="165"/>
          <w:sz w:val="16"/>
        </w:rPr>
        <w:t>f</w:t>
      </w:r>
      <w:r>
        <w:rPr>
          <w:color w:val="231F20"/>
        </w:rPr>
        <w:t>, 1991),</w:t>
      </w:r>
      <w:r>
        <w:rPr>
          <w:color w:val="231F20"/>
          <w:spacing w:val="-13"/>
        </w:rPr>
        <w:t> </w:t>
      </w:r>
      <w:r>
        <w:rPr>
          <w:color w:val="231F20"/>
        </w:rPr>
        <w:t>documento</w:t>
      </w:r>
      <w:r>
        <w:rPr>
          <w:color w:val="231F20"/>
          <w:spacing w:val="-13"/>
        </w:rPr>
        <w:t> </w:t>
      </w:r>
      <w:r>
        <w:rPr>
          <w:color w:val="231F20"/>
        </w:rPr>
        <w:t>avalado</w:t>
      </w:r>
      <w:r>
        <w:rPr>
          <w:color w:val="231F20"/>
          <w:spacing w:val="-13"/>
        </w:rPr>
        <w:t> </w:t>
      </w:r>
      <w:r>
        <w:rPr>
          <w:color w:val="231F20"/>
        </w:rPr>
        <w:t>por</w:t>
      </w:r>
      <w:r>
        <w:rPr>
          <w:color w:val="231F20"/>
          <w:spacing w:val="-13"/>
        </w:rPr>
        <w:t> </w:t>
      </w:r>
      <w:r>
        <w:rPr>
          <w:color w:val="231F20"/>
        </w:rPr>
        <w:t>la</w:t>
      </w:r>
      <w:r>
        <w:rPr>
          <w:color w:val="231F20"/>
          <w:spacing w:val="-14"/>
        </w:rPr>
        <w:t> </w:t>
      </w:r>
      <w:r>
        <w:rPr>
          <w:color w:val="231F20"/>
          <w:w w:val="125"/>
          <w:sz w:val="16"/>
        </w:rPr>
        <w:t>onu</w:t>
      </w:r>
      <w:r>
        <w:rPr>
          <w:color w:val="231F20"/>
          <w:w w:val="125"/>
        </w:rPr>
        <w:t>,</w:t>
      </w:r>
      <w:r>
        <w:rPr>
          <w:color w:val="231F20"/>
          <w:spacing w:val="-27"/>
          <w:w w:val="125"/>
        </w:rPr>
        <w:t> </w:t>
      </w:r>
      <w:r>
        <w:rPr>
          <w:color w:val="231F20"/>
        </w:rPr>
        <w:t>y</w:t>
      </w:r>
      <w:r>
        <w:rPr>
          <w:color w:val="231F20"/>
          <w:spacing w:val="-13"/>
        </w:rPr>
        <w:t> </w:t>
      </w:r>
      <w:r>
        <w:rPr>
          <w:color w:val="231F20"/>
        </w:rPr>
        <w:t>ratificado</w:t>
      </w:r>
      <w:r>
        <w:rPr>
          <w:color w:val="231F20"/>
          <w:spacing w:val="-13"/>
        </w:rPr>
        <w:t> </w:t>
      </w:r>
      <w:r>
        <w:rPr>
          <w:color w:val="231F20"/>
        </w:rPr>
        <w:t>por</w:t>
      </w:r>
      <w:r>
        <w:rPr>
          <w:color w:val="231F20"/>
          <w:spacing w:val="-13"/>
        </w:rPr>
        <w:t> </w:t>
      </w:r>
      <w:r>
        <w:rPr>
          <w:color w:val="231F20"/>
        </w:rPr>
        <w:t>México,</w:t>
      </w:r>
      <w:r>
        <w:rPr>
          <w:color w:val="231F20"/>
          <w:spacing w:val="-13"/>
        </w:rPr>
        <w:t> </w:t>
      </w:r>
      <w:r>
        <w:rPr>
          <w:color w:val="231F20"/>
        </w:rPr>
        <w:t>establece</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artículo 1</w:t>
      </w:r>
      <w:r>
        <w:rPr>
          <w:color w:val="231F20"/>
          <w:position w:val="7"/>
          <w:sz w:val="13"/>
        </w:rPr>
        <w:t>o</w:t>
      </w:r>
      <w:r>
        <w:rPr>
          <w:color w:val="231F20"/>
          <w:spacing w:val="15"/>
          <w:position w:val="7"/>
          <w:sz w:val="13"/>
        </w:rPr>
        <w:t> </w:t>
      </w:r>
      <w:r>
        <w:rPr>
          <w:color w:val="231F20"/>
        </w:rPr>
        <w:t>lo</w:t>
      </w:r>
      <w:r>
        <w:rPr>
          <w:color w:val="231F20"/>
          <w:spacing w:val="-7"/>
        </w:rPr>
        <w:t> </w:t>
      </w:r>
      <w:r>
        <w:rPr>
          <w:color w:val="231F20"/>
        </w:rPr>
        <w:t>siguiente:</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efectos</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presente</w:t>
      </w:r>
      <w:r>
        <w:rPr>
          <w:color w:val="231F20"/>
          <w:spacing w:val="-7"/>
        </w:rPr>
        <w:t> </w:t>
      </w:r>
      <w:r>
        <w:rPr>
          <w:color w:val="231F20"/>
        </w:rPr>
        <w:t>Convención,</w:t>
      </w:r>
      <w:r>
        <w:rPr>
          <w:color w:val="231F20"/>
          <w:spacing w:val="-7"/>
        </w:rPr>
        <w:t> </w:t>
      </w:r>
      <w:r>
        <w:rPr>
          <w:color w:val="231F20"/>
        </w:rPr>
        <w:t>se</w:t>
      </w:r>
      <w:r>
        <w:rPr>
          <w:color w:val="231F20"/>
          <w:spacing w:val="-7"/>
        </w:rPr>
        <w:t> </w:t>
      </w:r>
      <w:r>
        <w:rPr>
          <w:color w:val="231F20"/>
        </w:rPr>
        <w:t>entiende</w:t>
      </w:r>
      <w:r>
        <w:rPr>
          <w:color w:val="231F20"/>
          <w:spacing w:val="-7"/>
        </w:rPr>
        <w:t> </w:t>
      </w:r>
      <w:r>
        <w:rPr>
          <w:color w:val="231F20"/>
        </w:rPr>
        <w:t>por</w:t>
      </w:r>
      <w:r>
        <w:rPr>
          <w:color w:val="231F20"/>
          <w:spacing w:val="-7"/>
        </w:rPr>
        <w:t> </w:t>
      </w:r>
      <w:r>
        <w:rPr>
          <w:color w:val="231F20"/>
        </w:rPr>
        <w:t>niño</w:t>
      </w:r>
      <w:r>
        <w:rPr>
          <w:color w:val="231F20"/>
          <w:spacing w:val="-6"/>
        </w:rPr>
        <w:t> </w:t>
      </w:r>
      <w:r>
        <w:rPr>
          <w:color w:val="231F20"/>
        </w:rPr>
        <w:t>todo ser humano menor de dieciocho años de edad, salvo que, en virtud de la ley que le sea aplicable, haya alcanzado antes la mayoría de</w:t>
      </w:r>
      <w:r>
        <w:rPr>
          <w:color w:val="231F20"/>
          <w:spacing w:val="6"/>
        </w:rPr>
        <w:t> </w:t>
      </w:r>
      <w:r>
        <w:rPr>
          <w:color w:val="231F20"/>
        </w:rPr>
        <w:t>edad”.</w:t>
      </w:r>
    </w:p>
    <w:p>
      <w:pPr>
        <w:pStyle w:val="BodyText"/>
        <w:spacing w:line="271" w:lineRule="auto" w:before="1"/>
        <w:ind w:left="120" w:right="117" w:firstLine="360"/>
        <w:jc w:val="both"/>
      </w:pPr>
      <w:r>
        <w:rPr>
          <w:color w:val="231F20"/>
        </w:rPr>
        <w:t>Lo que en nuestro país, como mencionamos anteriormente, se sigue respetando, ya que es menor de edad el que tenga desde cero y hasta menos de dieciocho años. Obviamente con sus respectivas divisiones que tanto la legislación federal como las estatales establecen para ello.</w:t>
      </w:r>
    </w:p>
    <w:p>
      <w:pPr>
        <w:pStyle w:val="BodyText"/>
        <w:spacing w:line="271" w:lineRule="auto" w:before="1"/>
        <w:ind w:left="120" w:right="117" w:firstLine="360"/>
        <w:jc w:val="both"/>
      </w:pPr>
      <w:r>
        <w:rPr>
          <w:color w:val="231F20"/>
          <w:w w:val="105"/>
        </w:rPr>
        <w:t>En</w:t>
      </w:r>
      <w:r>
        <w:rPr>
          <w:color w:val="231F20"/>
          <w:spacing w:val="-36"/>
          <w:w w:val="105"/>
        </w:rPr>
        <w:t> </w:t>
      </w:r>
      <w:r>
        <w:rPr>
          <w:color w:val="231F20"/>
          <w:w w:val="105"/>
        </w:rPr>
        <w:t>México,</w:t>
      </w:r>
      <w:r>
        <w:rPr>
          <w:color w:val="231F20"/>
          <w:spacing w:val="-36"/>
          <w:w w:val="105"/>
        </w:rPr>
        <w:t> </w:t>
      </w:r>
      <w:r>
        <w:rPr>
          <w:color w:val="231F20"/>
          <w:w w:val="105"/>
        </w:rPr>
        <w:t>la</w:t>
      </w:r>
      <w:r>
        <w:rPr>
          <w:color w:val="231F20"/>
          <w:spacing w:val="-36"/>
          <w:w w:val="105"/>
        </w:rPr>
        <w:t> </w:t>
      </w:r>
      <w:r>
        <w:rPr>
          <w:color w:val="231F20"/>
          <w:w w:val="105"/>
        </w:rPr>
        <w:t>Ley</w:t>
      </w:r>
      <w:r>
        <w:rPr>
          <w:color w:val="231F20"/>
          <w:spacing w:val="-36"/>
          <w:w w:val="105"/>
        </w:rPr>
        <w:t> </w:t>
      </w:r>
      <w:r>
        <w:rPr>
          <w:color w:val="231F20"/>
          <w:w w:val="105"/>
        </w:rPr>
        <w:t>de</w:t>
      </w:r>
      <w:r>
        <w:rPr>
          <w:color w:val="231F20"/>
          <w:spacing w:val="-36"/>
          <w:w w:val="105"/>
        </w:rPr>
        <w:t> </w:t>
      </w:r>
      <w:r>
        <w:rPr>
          <w:color w:val="231F20"/>
          <w:w w:val="105"/>
        </w:rPr>
        <w:t>Protección</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Derechos</w:t>
      </w:r>
      <w:r>
        <w:rPr>
          <w:color w:val="231F20"/>
          <w:spacing w:val="-36"/>
          <w:w w:val="105"/>
        </w:rPr>
        <w:t> </w:t>
      </w:r>
      <w:r>
        <w:rPr>
          <w:color w:val="231F20"/>
          <w:w w:val="105"/>
        </w:rPr>
        <w:t>de</w:t>
      </w:r>
      <w:r>
        <w:rPr>
          <w:color w:val="231F20"/>
          <w:spacing w:val="-36"/>
          <w:w w:val="105"/>
        </w:rPr>
        <w:t> </w:t>
      </w:r>
      <w:r>
        <w:rPr>
          <w:color w:val="231F20"/>
          <w:w w:val="105"/>
        </w:rPr>
        <w:t>Niñas,</w:t>
      </w:r>
      <w:r>
        <w:rPr>
          <w:color w:val="231F20"/>
          <w:spacing w:val="-36"/>
          <w:w w:val="105"/>
        </w:rPr>
        <w:t> </w:t>
      </w:r>
      <w:r>
        <w:rPr>
          <w:color w:val="231F20"/>
          <w:w w:val="105"/>
        </w:rPr>
        <w:t>Niños</w:t>
      </w:r>
      <w:r>
        <w:rPr>
          <w:color w:val="231F20"/>
          <w:spacing w:val="-36"/>
          <w:w w:val="105"/>
        </w:rPr>
        <w:t> </w:t>
      </w:r>
      <w:r>
        <w:rPr>
          <w:color w:val="231F20"/>
          <w:w w:val="105"/>
        </w:rPr>
        <w:t>y</w:t>
      </w:r>
      <w:r>
        <w:rPr>
          <w:color w:val="231F20"/>
          <w:spacing w:val="-36"/>
          <w:w w:val="105"/>
        </w:rPr>
        <w:t> </w:t>
      </w:r>
      <w:r>
        <w:rPr>
          <w:color w:val="231F20"/>
          <w:w w:val="105"/>
        </w:rPr>
        <w:t>Adolescentes </w:t>
      </w:r>
      <w:r>
        <w:rPr>
          <w:color w:val="231F20"/>
          <w:spacing w:val="4"/>
          <w:w w:val="72"/>
        </w:rPr>
        <w:t>(</w:t>
      </w:r>
      <w:r>
        <w:rPr>
          <w:color w:val="231F20"/>
          <w:spacing w:val="4"/>
          <w:w w:val="156"/>
          <w:sz w:val="16"/>
        </w:rPr>
        <w:t>d</w:t>
      </w:r>
      <w:r>
        <w:rPr>
          <w:color w:val="231F20"/>
          <w:spacing w:val="4"/>
          <w:w w:val="169"/>
          <w:sz w:val="16"/>
        </w:rPr>
        <w:t>o</w:t>
      </w:r>
      <w:r>
        <w:rPr>
          <w:color w:val="231F20"/>
          <w:spacing w:val="4"/>
          <w:w w:val="171"/>
          <w:sz w:val="16"/>
        </w:rPr>
        <w:t>f</w:t>
      </w:r>
      <w:r>
        <w:rPr>
          <w:color w:val="231F20"/>
        </w:rPr>
        <w:t>,</w:t>
      </w:r>
      <w:r>
        <w:rPr>
          <w:color w:val="231F20"/>
          <w:spacing w:val="24"/>
        </w:rPr>
        <w:t> </w:t>
      </w:r>
      <w:r>
        <w:rPr>
          <w:color w:val="231F20"/>
          <w:spacing w:val="4"/>
          <w:w w:val="96"/>
        </w:rPr>
        <w:t>2000</w:t>
      </w:r>
      <w:r>
        <w:rPr>
          <w:color w:val="231F20"/>
          <w:w w:val="96"/>
        </w:rPr>
        <w:t>)</w:t>
      </w:r>
      <w:r>
        <w:rPr>
          <w:color w:val="231F20"/>
          <w:spacing w:val="24"/>
        </w:rPr>
        <w:t> </w:t>
      </w:r>
      <w:r>
        <w:rPr>
          <w:color w:val="231F20"/>
          <w:spacing w:val="4"/>
          <w:w w:val="98"/>
        </w:rPr>
        <w:t>e</w:t>
      </w:r>
      <w:r>
        <w:rPr>
          <w:color w:val="231F20"/>
          <w:spacing w:val="4"/>
          <w:w w:val="93"/>
        </w:rPr>
        <w:t>st</w:t>
      </w:r>
      <w:r>
        <w:rPr>
          <w:color w:val="231F20"/>
          <w:spacing w:val="4"/>
          <w:w w:val="104"/>
        </w:rPr>
        <w:t>a</w:t>
      </w:r>
      <w:r>
        <w:rPr>
          <w:color w:val="231F20"/>
          <w:spacing w:val="2"/>
          <w:w w:val="104"/>
        </w:rPr>
        <w:t>b</w:t>
      </w:r>
      <w:r>
        <w:rPr>
          <w:color w:val="231F20"/>
          <w:spacing w:val="4"/>
          <w:w w:val="93"/>
        </w:rPr>
        <w:t>le</w:t>
      </w:r>
      <w:r>
        <w:rPr>
          <w:color w:val="231F20"/>
          <w:spacing w:val="4"/>
          <w:w w:val="97"/>
        </w:rPr>
        <w:t>c</w:t>
      </w:r>
      <w:r>
        <w:rPr>
          <w:color w:val="231F20"/>
          <w:w w:val="97"/>
        </w:rPr>
        <w:t>e</w:t>
      </w:r>
      <w:r>
        <w:rPr>
          <w:color w:val="231F20"/>
          <w:spacing w:val="23"/>
        </w:rPr>
        <w:t> </w:t>
      </w:r>
      <w:r>
        <w:rPr>
          <w:color w:val="231F20"/>
          <w:spacing w:val="4"/>
          <w:w w:val="98"/>
        </w:rPr>
        <w:t>e</w:t>
      </w:r>
      <w:r>
        <w:rPr>
          <w:color w:val="231F20"/>
          <w:w w:val="106"/>
        </w:rPr>
        <w:t>n</w:t>
      </w:r>
      <w:r>
        <w:rPr>
          <w:color w:val="231F20"/>
          <w:spacing w:val="24"/>
        </w:rPr>
        <w:t> </w:t>
      </w:r>
      <w:r>
        <w:rPr>
          <w:color w:val="231F20"/>
          <w:spacing w:val="4"/>
          <w:w w:val="96"/>
        </w:rPr>
        <w:t>s</w:t>
      </w:r>
      <w:r>
        <w:rPr>
          <w:color w:val="231F20"/>
          <w:w w:val="96"/>
        </w:rPr>
        <w:t>u</w:t>
      </w:r>
      <w:r>
        <w:rPr>
          <w:color w:val="231F20"/>
          <w:spacing w:val="24"/>
        </w:rPr>
        <w:t> </w:t>
      </w:r>
      <w:r>
        <w:rPr>
          <w:color w:val="231F20"/>
          <w:spacing w:val="4"/>
          <w:w w:val="106"/>
        </w:rPr>
        <w:t>art</w:t>
      </w:r>
      <w:r>
        <w:rPr>
          <w:color w:val="231F20"/>
          <w:spacing w:val="4"/>
          <w:w w:val="96"/>
        </w:rPr>
        <w:t>ícul</w:t>
      </w:r>
      <w:r>
        <w:rPr>
          <w:color w:val="231F20"/>
          <w:w w:val="96"/>
        </w:rPr>
        <w:t>o</w:t>
      </w:r>
      <w:r>
        <w:rPr>
          <w:color w:val="231F20"/>
          <w:spacing w:val="24"/>
        </w:rPr>
        <w:t> </w:t>
      </w:r>
      <w:r>
        <w:rPr>
          <w:color w:val="231F20"/>
          <w:spacing w:val="4"/>
        </w:rPr>
        <w:t>2</w:t>
      </w:r>
      <w:r>
        <w:rPr>
          <w:color w:val="231F20"/>
          <w:spacing w:val="2"/>
          <w:w w:val="98"/>
          <w:position w:val="7"/>
          <w:sz w:val="13"/>
        </w:rPr>
        <w:t>o</w:t>
      </w:r>
      <w:r>
        <w:rPr>
          <w:color w:val="231F20"/>
          <w:w w:val="89"/>
        </w:rPr>
        <w:t>:</w:t>
      </w:r>
      <w:r>
        <w:rPr>
          <w:color w:val="231F20"/>
          <w:spacing w:val="24"/>
        </w:rPr>
        <w:t> </w:t>
      </w:r>
      <w:r>
        <w:rPr>
          <w:color w:val="231F20"/>
          <w:spacing w:val="4"/>
          <w:w w:val="102"/>
        </w:rPr>
        <w:t>“</w:t>
      </w:r>
      <w:r>
        <w:rPr>
          <w:color w:val="231F20"/>
          <w:spacing w:val="-2"/>
          <w:w w:val="102"/>
        </w:rPr>
        <w:t>P</w:t>
      </w:r>
      <w:r>
        <w:rPr>
          <w:color w:val="231F20"/>
          <w:spacing w:val="4"/>
          <w:w w:val="106"/>
        </w:rPr>
        <w:t>ar</w:t>
      </w:r>
      <w:r>
        <w:rPr>
          <w:color w:val="231F20"/>
          <w:w w:val="106"/>
        </w:rPr>
        <w:t>a</w:t>
      </w:r>
      <w:r>
        <w:rPr>
          <w:color w:val="231F20"/>
          <w:spacing w:val="23"/>
        </w:rPr>
        <w:t> </w:t>
      </w:r>
      <w:r>
        <w:rPr>
          <w:color w:val="231F20"/>
          <w:spacing w:val="4"/>
          <w:w w:val="91"/>
        </w:rPr>
        <w:t>lo</w:t>
      </w:r>
      <w:r>
        <w:rPr>
          <w:color w:val="231F20"/>
          <w:w w:val="91"/>
        </w:rPr>
        <w:t>s</w:t>
      </w:r>
      <w:r>
        <w:rPr>
          <w:color w:val="231F20"/>
          <w:spacing w:val="23"/>
        </w:rPr>
        <w:t> </w:t>
      </w:r>
      <w:r>
        <w:rPr>
          <w:color w:val="231F20"/>
          <w:spacing w:val="4"/>
          <w:w w:val="98"/>
        </w:rPr>
        <w:t>e</w:t>
      </w:r>
      <w:r>
        <w:rPr>
          <w:color w:val="231F20"/>
          <w:spacing w:val="4"/>
          <w:w w:val="91"/>
        </w:rPr>
        <w:t>fe</w:t>
      </w:r>
      <w:r>
        <w:rPr>
          <w:color w:val="231F20"/>
          <w:spacing w:val="4"/>
          <w:w w:val="99"/>
        </w:rPr>
        <w:t>ct</w:t>
      </w:r>
      <w:r>
        <w:rPr>
          <w:color w:val="231F20"/>
          <w:spacing w:val="4"/>
          <w:w w:val="93"/>
        </w:rPr>
        <w:t>o</w:t>
      </w:r>
      <w:r>
        <w:rPr>
          <w:color w:val="231F20"/>
          <w:w w:val="93"/>
        </w:rPr>
        <w:t>s</w:t>
      </w:r>
      <w:r>
        <w:rPr>
          <w:color w:val="231F20"/>
          <w:spacing w:val="24"/>
        </w:rPr>
        <w:t> </w:t>
      </w:r>
      <w:r>
        <w:rPr>
          <w:color w:val="231F20"/>
          <w:spacing w:val="4"/>
          <w:w w:val="101"/>
        </w:rPr>
        <w:t>d</w:t>
      </w:r>
      <w:r>
        <w:rPr>
          <w:color w:val="231F20"/>
          <w:w w:val="101"/>
        </w:rPr>
        <w:t>e</w:t>
      </w:r>
      <w:r>
        <w:rPr>
          <w:color w:val="231F20"/>
          <w:spacing w:val="23"/>
        </w:rPr>
        <w:t> </w:t>
      </w:r>
      <w:r>
        <w:rPr>
          <w:color w:val="231F20"/>
          <w:spacing w:val="4"/>
          <w:w w:val="98"/>
        </w:rPr>
        <w:t>e</w:t>
      </w:r>
      <w:r>
        <w:rPr>
          <w:color w:val="231F20"/>
          <w:spacing w:val="4"/>
          <w:w w:val="93"/>
        </w:rPr>
        <w:t>st</w:t>
      </w:r>
      <w:r>
        <w:rPr>
          <w:color w:val="231F20"/>
          <w:w w:val="105"/>
        </w:rPr>
        <w:t>a</w:t>
      </w:r>
      <w:r>
        <w:rPr>
          <w:color w:val="231F20"/>
          <w:spacing w:val="24"/>
        </w:rPr>
        <w:t> </w:t>
      </w:r>
      <w:r>
        <w:rPr>
          <w:color w:val="231F20"/>
          <w:spacing w:val="4"/>
          <w:w w:val="93"/>
        </w:rPr>
        <w:t>l</w:t>
      </w:r>
      <w:r>
        <w:rPr>
          <w:color w:val="231F20"/>
          <w:w w:val="93"/>
        </w:rPr>
        <w:t>e</w:t>
      </w:r>
      <w:r>
        <w:rPr>
          <w:color w:val="231F20"/>
          <w:spacing w:val="-25"/>
          <w:w w:val="91"/>
        </w:rPr>
        <w:t>y</w:t>
      </w:r>
      <w:r>
        <w:rPr>
          <w:color w:val="231F20"/>
        </w:rPr>
        <w:t>,</w:t>
      </w:r>
      <w:r>
        <w:rPr>
          <w:color w:val="231F20"/>
          <w:spacing w:val="24"/>
        </w:rPr>
        <w:t> </w:t>
      </w:r>
      <w:r>
        <w:rPr>
          <w:color w:val="231F20"/>
          <w:spacing w:val="4"/>
          <w:w w:val="98"/>
        </w:rPr>
        <w:t>so</w:t>
      </w:r>
      <w:r>
        <w:rPr>
          <w:color w:val="231F20"/>
          <w:w w:val="98"/>
        </w:rPr>
        <w:t>n</w:t>
      </w:r>
      <w:r>
        <w:rPr>
          <w:color w:val="231F20"/>
          <w:spacing w:val="24"/>
        </w:rPr>
        <w:t> </w:t>
      </w:r>
      <w:r>
        <w:rPr>
          <w:color w:val="231F20"/>
          <w:spacing w:val="4"/>
          <w:w w:val="100"/>
        </w:rPr>
        <w:t>niña</w:t>
      </w:r>
      <w:r>
        <w:rPr>
          <w:color w:val="231F20"/>
          <w:w w:val="100"/>
        </w:rPr>
        <w:t>s</w:t>
      </w:r>
      <w:r>
        <w:rPr>
          <w:color w:val="231F20"/>
          <w:spacing w:val="24"/>
        </w:rPr>
        <w:t> </w:t>
      </w:r>
      <w:r>
        <w:rPr>
          <w:color w:val="231F20"/>
          <w:w w:val="91"/>
        </w:rPr>
        <w:t>y </w:t>
      </w:r>
      <w:r>
        <w:rPr>
          <w:color w:val="231F20"/>
          <w:spacing w:val="3"/>
          <w:w w:val="105"/>
        </w:rPr>
        <w:t>niños</w:t>
      </w:r>
      <w:r>
        <w:rPr>
          <w:color w:val="231F20"/>
          <w:spacing w:val="-21"/>
          <w:w w:val="105"/>
        </w:rPr>
        <w:t> </w:t>
      </w:r>
      <w:r>
        <w:rPr>
          <w:color w:val="231F20"/>
          <w:w w:val="105"/>
        </w:rPr>
        <w:t>las</w:t>
      </w:r>
      <w:r>
        <w:rPr>
          <w:color w:val="231F20"/>
          <w:spacing w:val="-24"/>
          <w:w w:val="105"/>
        </w:rPr>
        <w:t> </w:t>
      </w:r>
      <w:r>
        <w:rPr>
          <w:color w:val="231F20"/>
          <w:w w:val="105"/>
        </w:rPr>
        <w:t>personas</w:t>
      </w:r>
      <w:r>
        <w:rPr>
          <w:color w:val="231F20"/>
          <w:spacing w:val="-24"/>
          <w:w w:val="105"/>
        </w:rPr>
        <w:t> </w:t>
      </w:r>
      <w:r>
        <w:rPr>
          <w:color w:val="231F20"/>
          <w:w w:val="105"/>
        </w:rPr>
        <w:t>de</w:t>
      </w:r>
      <w:r>
        <w:rPr>
          <w:color w:val="231F20"/>
          <w:spacing w:val="-24"/>
          <w:w w:val="105"/>
        </w:rPr>
        <w:t> </w:t>
      </w:r>
      <w:r>
        <w:rPr>
          <w:color w:val="231F20"/>
          <w:w w:val="105"/>
        </w:rPr>
        <w:t>hasta</w:t>
      </w:r>
      <w:r>
        <w:rPr>
          <w:color w:val="231F20"/>
          <w:spacing w:val="-24"/>
          <w:w w:val="105"/>
        </w:rPr>
        <w:t> </w:t>
      </w:r>
      <w:r>
        <w:rPr>
          <w:color w:val="231F20"/>
          <w:w w:val="105"/>
        </w:rPr>
        <w:t>12</w:t>
      </w:r>
      <w:r>
        <w:rPr>
          <w:color w:val="231F20"/>
          <w:spacing w:val="-24"/>
          <w:w w:val="105"/>
        </w:rPr>
        <w:t> </w:t>
      </w:r>
      <w:r>
        <w:rPr>
          <w:color w:val="231F20"/>
          <w:w w:val="105"/>
        </w:rPr>
        <w:t>años</w:t>
      </w:r>
      <w:r>
        <w:rPr>
          <w:color w:val="231F20"/>
          <w:spacing w:val="-24"/>
          <w:w w:val="105"/>
        </w:rPr>
        <w:t> </w:t>
      </w:r>
      <w:r>
        <w:rPr>
          <w:color w:val="231F20"/>
          <w:w w:val="105"/>
        </w:rPr>
        <w:t>incompletos,</w:t>
      </w:r>
      <w:r>
        <w:rPr>
          <w:color w:val="231F20"/>
          <w:spacing w:val="-24"/>
          <w:w w:val="105"/>
        </w:rPr>
        <w:t> </w:t>
      </w:r>
      <w:r>
        <w:rPr>
          <w:color w:val="231F20"/>
          <w:w w:val="105"/>
        </w:rPr>
        <w:t>y</w:t>
      </w:r>
      <w:r>
        <w:rPr>
          <w:color w:val="231F20"/>
          <w:spacing w:val="-24"/>
          <w:w w:val="105"/>
        </w:rPr>
        <w:t> </w:t>
      </w:r>
      <w:r>
        <w:rPr>
          <w:color w:val="231F20"/>
          <w:w w:val="105"/>
        </w:rPr>
        <w:t>adolescentes</w:t>
      </w:r>
      <w:r>
        <w:rPr>
          <w:color w:val="231F20"/>
          <w:spacing w:val="-24"/>
          <w:w w:val="105"/>
        </w:rPr>
        <w:t> </w:t>
      </w:r>
      <w:r>
        <w:rPr>
          <w:color w:val="231F20"/>
          <w:w w:val="105"/>
        </w:rPr>
        <w:t>los</w:t>
      </w:r>
      <w:r>
        <w:rPr>
          <w:color w:val="231F20"/>
          <w:spacing w:val="-24"/>
          <w:w w:val="105"/>
        </w:rPr>
        <w:t> </w:t>
      </w:r>
      <w:r>
        <w:rPr>
          <w:color w:val="231F20"/>
          <w:w w:val="105"/>
        </w:rPr>
        <w:t>que</w:t>
      </w:r>
      <w:r>
        <w:rPr>
          <w:color w:val="231F20"/>
          <w:spacing w:val="-24"/>
          <w:w w:val="105"/>
        </w:rPr>
        <w:t> </w:t>
      </w:r>
      <w:r>
        <w:rPr>
          <w:color w:val="231F20"/>
          <w:w w:val="105"/>
        </w:rPr>
        <w:t>tienen</w:t>
      </w:r>
      <w:r>
        <w:rPr>
          <w:color w:val="231F20"/>
          <w:spacing w:val="-24"/>
          <w:w w:val="105"/>
        </w:rPr>
        <w:t> </w:t>
      </w:r>
      <w:r>
        <w:rPr>
          <w:color w:val="231F20"/>
          <w:w w:val="105"/>
        </w:rPr>
        <w:t>entre 12</w:t>
      </w:r>
      <w:r>
        <w:rPr>
          <w:color w:val="231F20"/>
          <w:spacing w:val="-24"/>
          <w:w w:val="105"/>
        </w:rPr>
        <w:t> </w:t>
      </w:r>
      <w:r>
        <w:rPr>
          <w:color w:val="231F20"/>
          <w:w w:val="105"/>
        </w:rPr>
        <w:t>años</w:t>
      </w:r>
      <w:r>
        <w:rPr>
          <w:color w:val="231F20"/>
          <w:spacing w:val="-24"/>
          <w:w w:val="105"/>
        </w:rPr>
        <w:t> </w:t>
      </w:r>
      <w:r>
        <w:rPr>
          <w:color w:val="231F20"/>
          <w:w w:val="105"/>
        </w:rPr>
        <w:t>cumplidos</w:t>
      </w:r>
      <w:r>
        <w:rPr>
          <w:color w:val="231F20"/>
          <w:spacing w:val="-24"/>
          <w:w w:val="105"/>
        </w:rPr>
        <w:t> </w:t>
      </w:r>
      <w:r>
        <w:rPr>
          <w:color w:val="231F20"/>
          <w:w w:val="105"/>
        </w:rPr>
        <w:t>y</w:t>
      </w:r>
      <w:r>
        <w:rPr>
          <w:color w:val="231F20"/>
          <w:spacing w:val="-24"/>
          <w:w w:val="105"/>
        </w:rPr>
        <w:t> </w:t>
      </w:r>
      <w:r>
        <w:rPr>
          <w:color w:val="231F20"/>
          <w:w w:val="105"/>
        </w:rPr>
        <w:t>18</w:t>
      </w:r>
      <w:r>
        <w:rPr>
          <w:color w:val="231F20"/>
          <w:spacing w:val="-24"/>
          <w:w w:val="105"/>
        </w:rPr>
        <w:t> </w:t>
      </w:r>
      <w:r>
        <w:rPr>
          <w:color w:val="231F20"/>
          <w:w w:val="105"/>
        </w:rPr>
        <w:t>años</w:t>
      </w:r>
      <w:r>
        <w:rPr>
          <w:color w:val="231F20"/>
          <w:spacing w:val="-24"/>
          <w:w w:val="105"/>
        </w:rPr>
        <w:t> </w:t>
      </w:r>
      <w:r>
        <w:rPr>
          <w:color w:val="231F20"/>
          <w:w w:val="105"/>
        </w:rPr>
        <w:t>incumplidos”.</w:t>
      </w:r>
    </w:p>
    <w:p>
      <w:pPr>
        <w:pStyle w:val="BodyText"/>
        <w:spacing w:line="271" w:lineRule="auto" w:before="1"/>
        <w:ind w:left="120" w:right="117" w:firstLine="360"/>
        <w:jc w:val="both"/>
      </w:pPr>
      <w:r>
        <w:rPr>
          <w:color w:val="231F20"/>
        </w:rPr>
        <w:t>Lo cual hace una diferencia entre niños y niñas, además de los adolescentes. En nuestro país ya hablamos de un tercer grupo, porque si bien es cierto que a nivel internacional únicamente se habla de niños, también es cierto que hablamos de ni- ñas, niños y adolescentes. Inclusive si observamos, ya se establecen límites de edad, colocamos a los niños y niñas de cero a doce, y a los adolescentes de más de doce y menos de dieciocho años.</w:t>
      </w:r>
    </w:p>
    <w:p>
      <w:pPr>
        <w:pStyle w:val="BodyText"/>
        <w:spacing w:line="271" w:lineRule="auto" w:before="1"/>
        <w:ind w:left="120" w:right="114" w:firstLine="360"/>
        <w:jc w:val="both"/>
      </w:pPr>
      <w:r>
        <w:rPr>
          <w:color w:val="231F20"/>
        </w:rPr>
        <w:t>En cierta forma pudiese acarrear algunas confusiones en la clasificación de los menores de edad, sin embargo, para no errar en ello, es oportuno que cada legisla- ción estatal haga hincapié en esta situación de las edades, ya que como se apuntó anteriormente, dependiendo de la materia –civil penal, laboral, etc.–, en que caiga el menor, gozará o no de ciertos derechos y obligaciones de acuerdo con la   ley.</w:t>
      </w:r>
    </w:p>
    <w:p>
      <w:pPr>
        <w:pStyle w:val="BodyText"/>
        <w:spacing w:line="271" w:lineRule="auto" w:before="1"/>
        <w:ind w:left="120" w:right="118" w:firstLine="360"/>
        <w:jc w:val="both"/>
      </w:pPr>
      <w:r>
        <w:rPr>
          <w:color w:val="231F20"/>
        </w:rPr>
        <w:t>Confirmando así que –desde un punto de vista sociológico– es mejor hablar de menores de edad, ya que abarca a toda persona que aún no llegue a los dieciocho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años y sea sujeto de derechos y obligaciones, independientemente de la materia que se ubique precisamente al menor.</w:t>
      </w:r>
    </w:p>
    <w:p>
      <w:pPr>
        <w:pStyle w:val="BodyText"/>
        <w:spacing w:line="271" w:lineRule="auto" w:before="1"/>
        <w:ind w:left="100" w:right="117" w:firstLine="360"/>
        <w:jc w:val="both"/>
      </w:pPr>
      <w:r>
        <w:rPr>
          <w:color w:val="231F20"/>
        </w:rPr>
        <w:t>En el Estado de México tenemos a la Ley para la Protección de los Derechos de las Niñas, Niños y Adolescentes del Estado de México (2011), misma que menciona en su artículo 4</w:t>
      </w:r>
      <w:r>
        <w:rPr>
          <w:color w:val="231F20"/>
          <w:position w:val="7"/>
          <w:sz w:val="13"/>
        </w:rPr>
        <w:t>o </w:t>
      </w:r>
      <w:r>
        <w:rPr>
          <w:color w:val="231F20"/>
        </w:rPr>
        <w:t>“Para los efectos de esta Ley”, se entiende por:</w:t>
      </w:r>
    </w:p>
    <w:p>
      <w:pPr>
        <w:pStyle w:val="BodyText"/>
        <w:spacing w:before="7"/>
        <w:rPr>
          <w:sz w:val="26"/>
        </w:rPr>
      </w:pPr>
    </w:p>
    <w:p>
      <w:pPr>
        <w:pStyle w:val="ListParagraph"/>
        <w:numPr>
          <w:ilvl w:val="0"/>
          <w:numId w:val="13"/>
        </w:numPr>
        <w:tabs>
          <w:tab w:pos="819" w:val="left" w:leader="none"/>
          <w:tab w:pos="820" w:val="left" w:leader="none"/>
        </w:tabs>
        <w:spacing w:line="297" w:lineRule="auto" w:before="0" w:after="0"/>
        <w:ind w:left="820" w:right="117" w:hanging="360"/>
        <w:jc w:val="left"/>
        <w:rPr>
          <w:sz w:val="20"/>
        </w:rPr>
      </w:pPr>
      <w:r>
        <w:rPr>
          <w:color w:val="231F20"/>
          <w:sz w:val="20"/>
        </w:rPr>
        <w:t>Ley:</w:t>
      </w:r>
      <w:r>
        <w:rPr>
          <w:color w:val="231F20"/>
          <w:spacing w:val="-5"/>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Ley</w:t>
      </w:r>
      <w:r>
        <w:rPr>
          <w:color w:val="231F20"/>
          <w:spacing w:val="-5"/>
          <w:sz w:val="20"/>
        </w:rPr>
        <w:t> </w:t>
      </w:r>
      <w:r>
        <w:rPr>
          <w:color w:val="231F20"/>
          <w:sz w:val="20"/>
        </w:rPr>
        <w:t>para</w:t>
      </w:r>
      <w:r>
        <w:rPr>
          <w:color w:val="231F20"/>
          <w:spacing w:val="-5"/>
          <w:sz w:val="20"/>
        </w:rPr>
        <w:t> </w:t>
      </w:r>
      <w:r>
        <w:rPr>
          <w:color w:val="231F20"/>
          <w:sz w:val="20"/>
        </w:rPr>
        <w:t>la</w:t>
      </w:r>
      <w:r>
        <w:rPr>
          <w:color w:val="231F20"/>
          <w:spacing w:val="-5"/>
          <w:sz w:val="20"/>
        </w:rPr>
        <w:t> </w:t>
      </w:r>
      <w:r>
        <w:rPr>
          <w:color w:val="231F20"/>
          <w:sz w:val="20"/>
        </w:rPr>
        <w:t>Protección</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Derechos</w:t>
      </w:r>
      <w:r>
        <w:rPr>
          <w:color w:val="231F20"/>
          <w:spacing w:val="-5"/>
          <w:sz w:val="20"/>
        </w:rPr>
        <w:t> </w:t>
      </w:r>
      <w:r>
        <w:rPr>
          <w:color w:val="231F20"/>
          <w:sz w:val="20"/>
        </w:rPr>
        <w:t>de</w:t>
      </w:r>
      <w:r>
        <w:rPr>
          <w:color w:val="231F20"/>
          <w:spacing w:val="-5"/>
          <w:sz w:val="20"/>
        </w:rPr>
        <w:t> </w:t>
      </w:r>
      <w:r>
        <w:rPr>
          <w:color w:val="231F20"/>
          <w:sz w:val="20"/>
        </w:rPr>
        <w:t>las</w:t>
      </w:r>
      <w:r>
        <w:rPr>
          <w:color w:val="231F20"/>
          <w:spacing w:val="-5"/>
          <w:sz w:val="20"/>
        </w:rPr>
        <w:t> </w:t>
      </w:r>
      <w:r>
        <w:rPr>
          <w:color w:val="231F20"/>
          <w:sz w:val="20"/>
        </w:rPr>
        <w:t>Niñas,</w:t>
      </w:r>
      <w:r>
        <w:rPr>
          <w:color w:val="231F20"/>
          <w:spacing w:val="-5"/>
          <w:sz w:val="20"/>
        </w:rPr>
        <w:t> </w:t>
      </w:r>
      <w:r>
        <w:rPr>
          <w:color w:val="231F20"/>
          <w:sz w:val="20"/>
        </w:rPr>
        <w:t>Niños</w:t>
      </w:r>
      <w:r>
        <w:rPr>
          <w:color w:val="231F20"/>
          <w:spacing w:val="-5"/>
          <w:sz w:val="20"/>
        </w:rPr>
        <w:t> </w:t>
      </w:r>
      <w:r>
        <w:rPr>
          <w:color w:val="231F20"/>
          <w:sz w:val="20"/>
        </w:rPr>
        <w:t>y</w:t>
      </w:r>
      <w:r>
        <w:rPr>
          <w:color w:val="231F20"/>
          <w:spacing w:val="-5"/>
          <w:sz w:val="20"/>
        </w:rPr>
        <w:t> </w:t>
      </w:r>
      <w:r>
        <w:rPr>
          <w:color w:val="231F20"/>
          <w:sz w:val="20"/>
        </w:rPr>
        <w:t>Adolescentes en el Estado de</w:t>
      </w:r>
      <w:r>
        <w:rPr>
          <w:color w:val="231F20"/>
          <w:spacing w:val="-10"/>
          <w:sz w:val="20"/>
        </w:rPr>
        <w:t> </w:t>
      </w:r>
      <w:r>
        <w:rPr>
          <w:color w:val="231F20"/>
          <w:sz w:val="20"/>
        </w:rPr>
        <w:t>México;</w:t>
      </w:r>
    </w:p>
    <w:p>
      <w:pPr>
        <w:pStyle w:val="ListParagraph"/>
        <w:numPr>
          <w:ilvl w:val="0"/>
          <w:numId w:val="13"/>
        </w:numPr>
        <w:tabs>
          <w:tab w:pos="820" w:val="left" w:leader="none"/>
        </w:tabs>
        <w:spacing w:line="240" w:lineRule="auto" w:before="3" w:after="0"/>
        <w:ind w:left="820" w:right="0" w:hanging="360"/>
        <w:jc w:val="left"/>
        <w:rPr>
          <w:sz w:val="20"/>
        </w:rPr>
      </w:pPr>
      <w:r>
        <w:rPr>
          <w:color w:val="231F20"/>
          <w:sz w:val="20"/>
        </w:rPr>
        <w:t>Niña o Niño: A todo ser humano menor de doce años de </w:t>
      </w:r>
      <w:r>
        <w:rPr>
          <w:color w:val="231F20"/>
          <w:spacing w:val="9"/>
          <w:sz w:val="20"/>
        </w:rPr>
        <w:t> </w:t>
      </w:r>
      <w:r>
        <w:rPr>
          <w:color w:val="231F20"/>
          <w:sz w:val="20"/>
        </w:rPr>
        <w:t>edad;</w:t>
      </w:r>
    </w:p>
    <w:p>
      <w:pPr>
        <w:pStyle w:val="ListParagraph"/>
        <w:numPr>
          <w:ilvl w:val="0"/>
          <w:numId w:val="13"/>
        </w:numPr>
        <w:tabs>
          <w:tab w:pos="820" w:val="left" w:leader="none"/>
        </w:tabs>
        <w:spacing w:line="297" w:lineRule="auto" w:before="56" w:after="0"/>
        <w:ind w:left="820" w:right="117" w:hanging="360"/>
        <w:jc w:val="left"/>
        <w:rPr>
          <w:sz w:val="20"/>
        </w:rPr>
      </w:pPr>
      <w:r>
        <w:rPr>
          <w:color w:val="231F20"/>
          <w:sz w:val="20"/>
        </w:rPr>
        <w:t>Adolescente: </w:t>
      </w:r>
      <w:r>
        <w:rPr>
          <w:color w:val="231F20"/>
          <w:spacing w:val="-6"/>
          <w:sz w:val="20"/>
        </w:rPr>
        <w:t>Todo </w:t>
      </w:r>
      <w:r>
        <w:rPr>
          <w:color w:val="231F20"/>
          <w:sz w:val="20"/>
        </w:rPr>
        <w:t>ser humano mayor de doce años y menor de dieciocho años de edad;…</w:t>
      </w:r>
    </w:p>
    <w:p>
      <w:pPr>
        <w:pStyle w:val="BodyText"/>
        <w:spacing w:before="5"/>
        <w:rPr>
          <w:sz w:val="23"/>
        </w:rPr>
      </w:pPr>
    </w:p>
    <w:p>
      <w:pPr>
        <w:pStyle w:val="BodyText"/>
        <w:spacing w:line="271" w:lineRule="auto"/>
        <w:ind w:left="100" w:right="117"/>
        <w:jc w:val="both"/>
      </w:pPr>
      <w:r>
        <w:rPr>
          <w:color w:val="231F20"/>
        </w:rPr>
        <w:t>Lo anterior también va en el mismo sentido de la Ley de Protección de los Derechos de Niñas, Niños y Adolescentes a nivel federal, por lo cual, en nuestra legislación</w:t>
      </w:r>
      <w:r>
        <w:rPr>
          <w:color w:val="231F20"/>
          <w:spacing w:val="-25"/>
        </w:rPr>
        <w:t> </w:t>
      </w:r>
      <w:r>
        <w:rPr>
          <w:color w:val="231F20"/>
        </w:rPr>
        <w:t>es- tatal, se aceptan los límites establecidos a efecto de diferenciar a los niños y niñas en relación con los adolescentes. Sin embargo, cabe mencionar que la generalidad de la sociedad sabe que los menores de edad o llamados “niños”, son los que aún no han cumplido los 18</w:t>
      </w:r>
      <w:r>
        <w:rPr>
          <w:color w:val="231F20"/>
          <w:spacing w:val="-24"/>
        </w:rPr>
        <w:t> </w:t>
      </w:r>
      <w:r>
        <w:rPr>
          <w:color w:val="231F20"/>
        </w:rPr>
        <w:t>años.</w:t>
      </w:r>
    </w:p>
    <w:p>
      <w:pPr>
        <w:pStyle w:val="BodyText"/>
        <w:spacing w:line="271" w:lineRule="auto" w:before="1"/>
        <w:ind w:left="100" w:right="116" w:firstLine="360"/>
        <w:jc w:val="both"/>
      </w:pPr>
      <w:r>
        <w:rPr>
          <w:color w:val="231F20"/>
        </w:rPr>
        <w:t>Se concluye en este aspecto que sería en beneficio de la presente investigación hablar de menores de edad o minoría de edad, abarcando a todas aquellas personas que aún no cumplen los dieciocho años, y así también abarcamos a las niñas, niños   y adolescentes. Sin embargo, tampoco debemos olvidar que, como se mencionó en  la Convención sobre los Derechos del Niño a nivel internacional, de acuerdo con     su artículo 1</w:t>
      </w:r>
      <w:r>
        <w:rPr>
          <w:color w:val="231F20"/>
          <w:position w:val="7"/>
          <w:sz w:val="13"/>
        </w:rPr>
        <w:t>o</w:t>
      </w:r>
      <w:r>
        <w:rPr>
          <w:color w:val="231F20"/>
        </w:rPr>
        <w:t>, que se entiende por niño todo ser humano menor de dieciocho años   de edad, salvo que, en virtud de la ley que le sea aplicable, haya alcanzado antes la mayoría de</w:t>
      </w:r>
      <w:r>
        <w:rPr>
          <w:color w:val="231F20"/>
          <w:spacing w:val="15"/>
        </w:rPr>
        <w:t> </w:t>
      </w:r>
      <w:r>
        <w:rPr>
          <w:color w:val="231F20"/>
        </w:rPr>
        <w:t>edad.</w:t>
      </w:r>
    </w:p>
    <w:p>
      <w:pPr>
        <w:pStyle w:val="BodyText"/>
        <w:spacing w:line="271" w:lineRule="auto" w:before="1"/>
        <w:ind w:left="100" w:right="117" w:firstLine="360"/>
        <w:jc w:val="both"/>
      </w:pPr>
      <w:r>
        <w:rPr>
          <w:color w:val="231F20"/>
        </w:rPr>
        <w:t>Lo </w:t>
      </w:r>
      <w:r>
        <w:rPr>
          <w:color w:val="231F20"/>
          <w:spacing w:val="-3"/>
        </w:rPr>
        <w:t>anterior, </w:t>
      </w:r>
      <w:r>
        <w:rPr>
          <w:color w:val="231F20"/>
        </w:rPr>
        <w:t>insistimos, debido a que en algunos países la mayoría de edad no necesariamente</w:t>
      </w:r>
      <w:r>
        <w:rPr>
          <w:color w:val="231F20"/>
          <w:spacing w:val="-5"/>
        </w:rPr>
        <w:t> </w:t>
      </w:r>
      <w:r>
        <w:rPr>
          <w:color w:val="231F20"/>
        </w:rPr>
        <w:t>se</w:t>
      </w:r>
      <w:r>
        <w:rPr>
          <w:color w:val="231F20"/>
          <w:spacing w:val="-5"/>
        </w:rPr>
        <w:t> </w:t>
      </w:r>
      <w:r>
        <w:rPr>
          <w:color w:val="231F20"/>
        </w:rPr>
        <w:t>adquiere</w:t>
      </w:r>
      <w:r>
        <w:rPr>
          <w:color w:val="231F20"/>
          <w:spacing w:val="-5"/>
        </w:rPr>
        <w:t> </w:t>
      </w:r>
      <w:r>
        <w:rPr>
          <w:color w:val="231F20"/>
        </w:rPr>
        <w:t>al</w:t>
      </w:r>
      <w:r>
        <w:rPr>
          <w:color w:val="231F20"/>
          <w:spacing w:val="-5"/>
        </w:rPr>
        <w:t> </w:t>
      </w:r>
      <w:r>
        <w:rPr>
          <w:color w:val="231F20"/>
        </w:rPr>
        <w:t>cumplir</w:t>
      </w:r>
      <w:r>
        <w:rPr>
          <w:color w:val="231F20"/>
          <w:spacing w:val="-5"/>
        </w:rPr>
        <w:t> </w:t>
      </w:r>
      <w:r>
        <w:rPr>
          <w:color w:val="231F20"/>
        </w:rPr>
        <w:t>dieciocho</w:t>
      </w:r>
      <w:r>
        <w:rPr>
          <w:color w:val="231F20"/>
          <w:spacing w:val="-5"/>
        </w:rPr>
        <w:t> </w:t>
      </w:r>
      <w:r>
        <w:rPr>
          <w:color w:val="231F20"/>
        </w:rPr>
        <w:t>años,</w:t>
      </w:r>
      <w:r>
        <w:rPr>
          <w:color w:val="231F20"/>
          <w:spacing w:val="-5"/>
        </w:rPr>
        <w:t> </w:t>
      </w:r>
      <w:r>
        <w:rPr>
          <w:color w:val="231F20"/>
        </w:rPr>
        <w:t>sino</w:t>
      </w:r>
      <w:r>
        <w:rPr>
          <w:color w:val="231F20"/>
          <w:spacing w:val="-5"/>
        </w:rPr>
        <w:t> </w:t>
      </w:r>
      <w:r>
        <w:rPr>
          <w:color w:val="231F20"/>
        </w:rPr>
        <w:t>se</w:t>
      </w:r>
      <w:r>
        <w:rPr>
          <w:color w:val="231F20"/>
          <w:spacing w:val="-5"/>
        </w:rPr>
        <w:t> </w:t>
      </w:r>
      <w:r>
        <w:rPr>
          <w:color w:val="231F20"/>
        </w:rPr>
        <w:t>establece</w:t>
      </w:r>
      <w:r>
        <w:rPr>
          <w:color w:val="231F20"/>
          <w:spacing w:val="-5"/>
        </w:rPr>
        <w:t> </w:t>
      </w:r>
      <w:r>
        <w:rPr>
          <w:color w:val="231F20"/>
        </w:rPr>
        <w:t>inclusive</w:t>
      </w:r>
      <w:r>
        <w:rPr>
          <w:color w:val="231F20"/>
          <w:spacing w:val="-5"/>
        </w:rPr>
        <w:t> </w:t>
      </w:r>
      <w:r>
        <w:rPr>
          <w:color w:val="231F20"/>
        </w:rPr>
        <w:t>que sea hasta los veintiún años. </w:t>
      </w:r>
      <w:r>
        <w:rPr>
          <w:color w:val="231F20"/>
          <w:spacing w:val="-4"/>
        </w:rPr>
        <w:t>Por </w:t>
      </w:r>
      <w:r>
        <w:rPr>
          <w:color w:val="231F20"/>
        </w:rPr>
        <w:t>lo que atinadamente la </w:t>
      </w:r>
      <w:r>
        <w:rPr>
          <w:color w:val="231F20"/>
          <w:w w:val="135"/>
          <w:sz w:val="16"/>
        </w:rPr>
        <w:t>onu </w:t>
      </w:r>
      <w:r>
        <w:rPr>
          <w:color w:val="231F20"/>
        </w:rPr>
        <w:t>deja que la legislación interna de cada país establezca la edad para adquirir la mayoría de edad, o hasta cuando se le considera menor de edad a una persona. Así pues, expresamos que esa situación</w:t>
      </w:r>
      <w:r>
        <w:rPr>
          <w:color w:val="231F20"/>
          <w:spacing w:val="-13"/>
        </w:rPr>
        <w:t> </w:t>
      </w:r>
      <w:r>
        <w:rPr>
          <w:color w:val="231F20"/>
        </w:rPr>
        <w:t>puede</w:t>
      </w:r>
      <w:r>
        <w:rPr>
          <w:color w:val="231F20"/>
          <w:spacing w:val="-13"/>
        </w:rPr>
        <w:t> </w:t>
      </w:r>
      <w:r>
        <w:rPr>
          <w:color w:val="231F20"/>
        </w:rPr>
        <w:t>ser</w:t>
      </w:r>
      <w:r>
        <w:rPr>
          <w:color w:val="231F20"/>
          <w:spacing w:val="-13"/>
        </w:rPr>
        <w:t> </w:t>
      </w:r>
      <w:r>
        <w:rPr>
          <w:color w:val="231F20"/>
        </w:rPr>
        <w:t>según</w:t>
      </w:r>
      <w:r>
        <w:rPr>
          <w:color w:val="231F20"/>
          <w:spacing w:val="-13"/>
        </w:rPr>
        <w:t> </w:t>
      </w:r>
      <w:r>
        <w:rPr>
          <w:color w:val="231F20"/>
        </w:rPr>
        <w:t>el</w:t>
      </w:r>
      <w:r>
        <w:rPr>
          <w:color w:val="231F20"/>
          <w:spacing w:val="-13"/>
        </w:rPr>
        <w:t> </w:t>
      </w:r>
      <w:r>
        <w:rPr>
          <w:color w:val="231F20"/>
        </w:rPr>
        <w:t>avance</w:t>
      </w:r>
      <w:r>
        <w:rPr>
          <w:color w:val="231F20"/>
          <w:spacing w:val="-13"/>
        </w:rPr>
        <w:t> </w:t>
      </w:r>
      <w:r>
        <w:rPr>
          <w:color w:val="231F20"/>
        </w:rPr>
        <w:t>que</w:t>
      </w:r>
      <w:r>
        <w:rPr>
          <w:color w:val="231F20"/>
          <w:spacing w:val="-13"/>
        </w:rPr>
        <w:t> </w:t>
      </w:r>
      <w:r>
        <w:rPr>
          <w:color w:val="231F20"/>
        </w:rPr>
        <w:t>cada</w:t>
      </w:r>
      <w:r>
        <w:rPr>
          <w:color w:val="231F20"/>
          <w:spacing w:val="-13"/>
        </w:rPr>
        <w:t> </w:t>
      </w:r>
      <w:r>
        <w:rPr>
          <w:color w:val="231F20"/>
        </w:rPr>
        <w:t>sociedad</w:t>
      </w:r>
      <w:r>
        <w:rPr>
          <w:color w:val="231F20"/>
          <w:spacing w:val="-13"/>
        </w:rPr>
        <w:t> </w:t>
      </w:r>
      <w:r>
        <w:rPr>
          <w:color w:val="231F20"/>
        </w:rPr>
        <w:t>muestre</w:t>
      </w:r>
      <w:r>
        <w:rPr>
          <w:color w:val="231F20"/>
          <w:spacing w:val="-13"/>
        </w:rPr>
        <w:t> </w:t>
      </w:r>
      <w:r>
        <w:rPr>
          <w:color w:val="231F20"/>
        </w:rPr>
        <w:t>por</w:t>
      </w:r>
      <w:r>
        <w:rPr>
          <w:color w:val="231F20"/>
          <w:spacing w:val="-13"/>
        </w:rPr>
        <w:t> </w:t>
      </w:r>
      <w:r>
        <w:rPr>
          <w:color w:val="231F20"/>
        </w:rPr>
        <w:t>diferentes</w:t>
      </w:r>
      <w:r>
        <w:rPr>
          <w:color w:val="231F20"/>
          <w:spacing w:val="-13"/>
        </w:rPr>
        <w:t> </w:t>
      </w:r>
      <w:r>
        <w:rPr>
          <w:color w:val="231F20"/>
        </w:rPr>
        <w:t>factores, ya</w:t>
      </w:r>
      <w:r>
        <w:rPr>
          <w:color w:val="231F20"/>
          <w:spacing w:val="-34"/>
        </w:rPr>
        <w:t> </w:t>
      </w:r>
      <w:r>
        <w:rPr>
          <w:color w:val="231F20"/>
        </w:rPr>
        <w:t>sean</w:t>
      </w:r>
      <w:r>
        <w:rPr>
          <w:color w:val="231F20"/>
          <w:spacing w:val="-34"/>
        </w:rPr>
        <w:t> </w:t>
      </w:r>
      <w:r>
        <w:rPr>
          <w:color w:val="231F20"/>
        </w:rPr>
        <w:t>sociales,</w:t>
      </w:r>
      <w:r>
        <w:rPr>
          <w:color w:val="231F20"/>
          <w:spacing w:val="-34"/>
        </w:rPr>
        <w:t> </w:t>
      </w:r>
      <w:r>
        <w:rPr>
          <w:color w:val="231F20"/>
        </w:rPr>
        <w:t>culturales,</w:t>
      </w:r>
      <w:r>
        <w:rPr>
          <w:color w:val="231F20"/>
          <w:spacing w:val="-34"/>
        </w:rPr>
        <w:t> </w:t>
      </w:r>
      <w:r>
        <w:rPr>
          <w:color w:val="231F20"/>
        </w:rPr>
        <w:t>políticos,</w:t>
      </w:r>
      <w:r>
        <w:rPr>
          <w:color w:val="231F20"/>
          <w:spacing w:val="-34"/>
        </w:rPr>
        <w:t> </w:t>
      </w:r>
      <w:r>
        <w:rPr>
          <w:color w:val="231F20"/>
        </w:rPr>
        <w:t>religiosos,</w:t>
      </w:r>
      <w:r>
        <w:rPr>
          <w:color w:val="231F20"/>
          <w:spacing w:val="-34"/>
        </w:rPr>
        <w:t> </w:t>
      </w:r>
      <w:r>
        <w:rPr>
          <w:color w:val="231F20"/>
        </w:rPr>
        <w:t>científicos,</w:t>
      </w:r>
      <w:r>
        <w:rPr>
          <w:color w:val="231F20"/>
          <w:spacing w:val="-34"/>
        </w:rPr>
        <w:t> </w:t>
      </w:r>
      <w:r>
        <w:rPr>
          <w:color w:val="231F20"/>
        </w:rPr>
        <w:t>tecnológicos,</w:t>
      </w:r>
      <w:r>
        <w:rPr>
          <w:color w:val="231F20"/>
          <w:spacing w:val="-34"/>
        </w:rPr>
        <w:t> </w:t>
      </w:r>
      <w:r>
        <w:rPr>
          <w:color w:val="231F20"/>
        </w:rPr>
        <w:t>etc.,</w:t>
      </w:r>
      <w:r>
        <w:rPr>
          <w:color w:val="231F20"/>
          <w:spacing w:val="-34"/>
        </w:rPr>
        <w:t> </w:t>
      </w:r>
      <w:r>
        <w:rPr>
          <w:color w:val="231F20"/>
        </w:rPr>
        <w:t>de</w:t>
      </w:r>
      <w:r>
        <w:rPr>
          <w:color w:val="231F20"/>
          <w:spacing w:val="-34"/>
        </w:rPr>
        <w:t> </w:t>
      </w:r>
      <w:r>
        <w:rPr>
          <w:color w:val="231F20"/>
        </w:rPr>
        <w:t>lo</w:t>
      </w:r>
      <w:r>
        <w:rPr>
          <w:color w:val="231F20"/>
          <w:spacing w:val="-34"/>
        </w:rPr>
        <w:t> </w:t>
      </w:r>
      <w:r>
        <w:rPr>
          <w:color w:val="231F20"/>
        </w:rPr>
        <w:t>cual dependerá señalar su mayoría de</w:t>
      </w:r>
      <w:r>
        <w:rPr>
          <w:color w:val="231F20"/>
          <w:spacing w:val="41"/>
        </w:rPr>
        <w:t> </w:t>
      </w:r>
      <w:r>
        <w:rPr>
          <w:color w:val="231F20"/>
        </w:rPr>
        <w:t>edad.</w:t>
      </w:r>
    </w:p>
    <w:p>
      <w:pPr>
        <w:pStyle w:val="BodyText"/>
        <w:spacing w:line="271" w:lineRule="auto" w:before="1"/>
        <w:ind w:left="100" w:right="117" w:firstLine="360"/>
        <w:jc w:val="both"/>
      </w:pPr>
      <w:r>
        <w:rPr>
          <w:color w:val="231F20"/>
        </w:rPr>
        <w:t>Consideramos desde un atrevido y particular punto de vista, como se ha dejado especificado, sería idóneo que en nuestro país al igual que algunos países   europeos,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pPr>
      <w:r>
        <w:rPr>
          <w:color w:val="231F20"/>
        </w:rPr>
        <w:t>o nuestro propio vecino del norte, la mayoría de edad fuese a los 21 años, ya que pensamos que tendrían una madurez psicológica plena.</w:t>
      </w:r>
    </w:p>
    <w:p>
      <w:pPr>
        <w:pStyle w:val="BodyText"/>
        <w:spacing w:line="271" w:lineRule="auto" w:before="1"/>
        <w:ind w:left="120" w:right="117" w:firstLine="360"/>
        <w:jc w:val="both"/>
      </w:pPr>
      <w:r>
        <w:rPr>
          <w:color w:val="231F20"/>
        </w:rPr>
        <w:t>Como conclusión de este primer capítulo, no se debe olvidar que hablamos de menores de edad, y que existen leyes de protección para dichos menores que los protegen de cualquier forma de explotación que pudiesen sufrir en su perjuicio. La explotación</w:t>
      </w:r>
      <w:r>
        <w:rPr>
          <w:color w:val="231F20"/>
          <w:spacing w:val="-14"/>
        </w:rPr>
        <w:t> </w:t>
      </w:r>
      <w:r>
        <w:rPr>
          <w:color w:val="231F20"/>
        </w:rPr>
        <w:t>sexual</w:t>
      </w:r>
      <w:r>
        <w:rPr>
          <w:color w:val="231F20"/>
          <w:spacing w:val="-14"/>
        </w:rPr>
        <w:t> </w:t>
      </w:r>
      <w:r>
        <w:rPr>
          <w:color w:val="231F20"/>
        </w:rPr>
        <w:t>infantil</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peor</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formas</w:t>
      </w:r>
      <w:r>
        <w:rPr>
          <w:color w:val="231F20"/>
          <w:spacing w:val="-14"/>
        </w:rPr>
        <w:t> </w:t>
      </w:r>
      <w:r>
        <w:rPr>
          <w:color w:val="231F20"/>
        </w:rPr>
        <w:t>que</w:t>
      </w:r>
      <w:r>
        <w:rPr>
          <w:color w:val="231F20"/>
          <w:spacing w:val="-14"/>
        </w:rPr>
        <w:t> </w:t>
      </w:r>
      <w:r>
        <w:rPr>
          <w:color w:val="231F20"/>
        </w:rPr>
        <w:t>una</w:t>
      </w:r>
      <w:r>
        <w:rPr>
          <w:color w:val="231F20"/>
          <w:spacing w:val="-14"/>
        </w:rPr>
        <w:t> </w:t>
      </w:r>
      <w:r>
        <w:rPr>
          <w:color w:val="231F20"/>
        </w:rPr>
        <w:t>persona</w:t>
      </w:r>
      <w:r>
        <w:rPr>
          <w:color w:val="231F20"/>
          <w:spacing w:val="-14"/>
        </w:rPr>
        <w:t> </w:t>
      </w:r>
      <w:r>
        <w:rPr>
          <w:color w:val="231F20"/>
        </w:rPr>
        <w:t>pueda</w:t>
      </w:r>
      <w:r>
        <w:rPr>
          <w:color w:val="231F20"/>
          <w:spacing w:val="-14"/>
        </w:rPr>
        <w:t> </w:t>
      </w:r>
      <w:r>
        <w:rPr>
          <w:color w:val="231F20"/>
          <w:spacing w:val="-4"/>
        </w:rPr>
        <w:t>sufrir,</w:t>
      </w:r>
      <w:r>
        <w:rPr>
          <w:color w:val="231F20"/>
          <w:spacing w:val="28"/>
        </w:rPr>
        <w:t> </w:t>
      </w:r>
      <w:r>
        <w:rPr>
          <w:color w:val="231F20"/>
        </w:rPr>
        <w:t>sobre todo la niñez, población más vulnerable en nuestra</w:t>
      </w:r>
      <w:r>
        <w:rPr>
          <w:color w:val="231F20"/>
          <w:spacing w:val="10"/>
        </w:rPr>
        <w:t> </w:t>
      </w:r>
      <w:r>
        <w:rPr>
          <w:color w:val="231F20"/>
        </w:rPr>
        <w:t>sociedad.</w:t>
      </w:r>
    </w:p>
    <w:p>
      <w:pPr>
        <w:pStyle w:val="BodyText"/>
        <w:spacing w:line="271" w:lineRule="auto" w:before="1"/>
        <w:ind w:left="120" w:right="117" w:firstLine="360"/>
        <w:jc w:val="both"/>
      </w:pPr>
      <w:r>
        <w:rPr>
          <w:color w:val="231F20"/>
        </w:rPr>
        <w:t>En</w:t>
      </w:r>
      <w:r>
        <w:rPr>
          <w:color w:val="231F20"/>
          <w:spacing w:val="-13"/>
        </w:rPr>
        <w:t> </w:t>
      </w:r>
      <w:r>
        <w:rPr>
          <w:color w:val="231F20"/>
        </w:rPr>
        <w:t>el</w:t>
      </w:r>
      <w:r>
        <w:rPr>
          <w:color w:val="231F20"/>
          <w:spacing w:val="-13"/>
        </w:rPr>
        <w:t> </w:t>
      </w:r>
      <w:r>
        <w:rPr>
          <w:color w:val="231F20"/>
        </w:rPr>
        <w:t>siguiente</w:t>
      </w:r>
      <w:r>
        <w:rPr>
          <w:color w:val="231F20"/>
          <w:spacing w:val="-13"/>
        </w:rPr>
        <w:t> </w:t>
      </w:r>
      <w:r>
        <w:rPr>
          <w:color w:val="231F20"/>
        </w:rPr>
        <w:t>capítulo</w:t>
      </w:r>
      <w:r>
        <w:rPr>
          <w:color w:val="231F20"/>
          <w:spacing w:val="-13"/>
        </w:rPr>
        <w:t> </w:t>
      </w:r>
      <w:r>
        <w:rPr>
          <w:color w:val="231F20"/>
        </w:rPr>
        <w:t>entraremos</w:t>
      </w:r>
      <w:r>
        <w:rPr>
          <w:color w:val="231F20"/>
          <w:spacing w:val="-13"/>
        </w:rPr>
        <w:t> </w:t>
      </w:r>
      <w:r>
        <w:rPr>
          <w:color w:val="231F20"/>
        </w:rPr>
        <w:t>al</w:t>
      </w:r>
      <w:r>
        <w:rPr>
          <w:color w:val="231F20"/>
          <w:spacing w:val="-13"/>
        </w:rPr>
        <w:t> </w:t>
      </w:r>
      <w:r>
        <w:rPr>
          <w:color w:val="231F20"/>
        </w:rPr>
        <w:t>análisis</w:t>
      </w:r>
      <w:r>
        <w:rPr>
          <w:color w:val="231F20"/>
          <w:spacing w:val="-13"/>
        </w:rPr>
        <w:t> </w:t>
      </w:r>
      <w:r>
        <w:rPr>
          <w:color w:val="231F20"/>
        </w:rPr>
        <w:t>referente</w:t>
      </w:r>
      <w:r>
        <w:rPr>
          <w:color w:val="231F20"/>
          <w:spacing w:val="-13"/>
        </w:rPr>
        <w:t> </w:t>
      </w:r>
      <w:r>
        <w:rPr>
          <w:color w:val="231F20"/>
        </w:rPr>
        <w:t>al</w:t>
      </w:r>
      <w:r>
        <w:rPr>
          <w:color w:val="231F20"/>
          <w:spacing w:val="-13"/>
        </w:rPr>
        <w:t> </w:t>
      </w:r>
      <w:r>
        <w:rPr>
          <w:color w:val="231F20"/>
        </w:rPr>
        <w:t>tipo</w:t>
      </w:r>
      <w:r>
        <w:rPr>
          <w:color w:val="231F20"/>
          <w:spacing w:val="-13"/>
        </w:rPr>
        <w:t> </w:t>
      </w:r>
      <w:r>
        <w:rPr>
          <w:color w:val="231F20"/>
        </w:rPr>
        <w:t>penal</w:t>
      </w:r>
      <w:r>
        <w:rPr>
          <w:color w:val="231F20"/>
          <w:spacing w:val="-13"/>
        </w:rPr>
        <w:t> </w:t>
      </w:r>
      <w:r>
        <w:rPr>
          <w:color w:val="231F20"/>
        </w:rPr>
        <w:t>para</w:t>
      </w:r>
      <w:r>
        <w:rPr>
          <w:color w:val="231F20"/>
          <w:spacing w:val="-13"/>
        </w:rPr>
        <w:t> </w:t>
      </w:r>
      <w:r>
        <w:rPr>
          <w:color w:val="231F20"/>
        </w:rPr>
        <w:t>entender cómo surge, cuál fue su evolución y la forma en que es interpretado por diferentes teorías y juristas en otros países del orbe, dentro del moderno Derecho penal, con la finalidad de proponer en nuestro sistema penal estatal, un tipo penal adecuado; mis- mo que proteja a los menores de edad de la explotación sexual infantil que a últimas fechas ha proliferado en demasía a través del turismo sexual infantil, grave problema para nuestra sociedad y en especial para los menores de edad, víctimas de la </w:t>
      </w:r>
      <w:r>
        <w:rPr>
          <w:color w:val="231F20"/>
          <w:sz w:val="16"/>
        </w:rPr>
        <w:t>esi</w:t>
      </w:r>
      <w:r>
        <w:rPr>
          <w:color w:val="231F20"/>
        </w:rPr>
        <w:t>, tanto de la prostitución como de la pornografía</w:t>
      </w:r>
      <w:r>
        <w:rPr>
          <w:color w:val="231F20"/>
          <w:spacing w:val="4"/>
        </w:rPr>
        <w:t> </w:t>
      </w:r>
      <w:r>
        <w:rPr>
          <w:color w:val="231F20"/>
        </w:rPr>
        <w:t>infantil.</w:t>
      </w:r>
    </w:p>
    <w:p>
      <w:pPr>
        <w:spacing w:after="0" w:line="271" w:lineRule="auto"/>
        <w:jc w:val="both"/>
        <w:sectPr>
          <w:pgSz w:w="9640" w:h="13040"/>
          <w:pgMar w:header="778" w:footer="641" w:top="960" w:bottom="84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2600" w:right="3017"/>
      </w:pPr>
      <w:r>
        <w:rPr>
          <w:color w:val="231F20"/>
          <w:w w:val="105"/>
        </w:rPr>
        <w:t>CAPÍTULO II</w:t>
      </w:r>
    </w:p>
    <w:p>
      <w:pPr>
        <w:pStyle w:val="BodyText"/>
        <w:spacing w:before="7"/>
        <w:rPr>
          <w:sz w:val="26"/>
        </w:rPr>
      </w:pPr>
    </w:p>
    <w:p>
      <w:pPr>
        <w:pStyle w:val="BodyText"/>
        <w:ind w:left="2599" w:right="3017"/>
        <w:jc w:val="center"/>
      </w:pPr>
      <w:r>
        <w:rPr>
          <w:color w:val="231F20"/>
        </w:rPr>
        <w:t>EL TIPO PENAL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r>
        <w:rPr/>
        <w:drawing>
          <wp:anchor distT="0" distB="0" distL="0" distR="0" allowOverlap="1" layoutInCell="1" locked="0" behindDoc="0" simplePos="0" relativeHeight="1144">
            <wp:simplePos x="0" y="0"/>
            <wp:positionH relativeFrom="page">
              <wp:posOffset>4050068</wp:posOffset>
            </wp:positionH>
            <wp:positionV relativeFrom="paragraph">
              <wp:posOffset>234790</wp:posOffset>
            </wp:positionV>
            <wp:extent cx="1395593" cy="1295019"/>
            <wp:effectExtent l="0" t="0" r="0" b="0"/>
            <wp:wrapTopAndBottom/>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33" cstate="print"/>
                    <a:stretch>
                      <a:fillRect/>
                    </a:stretch>
                  </pic:blipFill>
                  <pic:spPr>
                    <a:xfrm>
                      <a:off x="0" y="0"/>
                      <a:ext cx="1395593" cy="1295019"/>
                    </a:xfrm>
                    <a:prstGeom prst="rect">
                      <a:avLst/>
                    </a:prstGeom>
                  </pic:spPr>
                </pic:pic>
              </a:graphicData>
            </a:graphic>
          </wp:anchor>
        </w:drawing>
      </w:r>
    </w:p>
    <w:p>
      <w:pPr>
        <w:spacing w:after="0"/>
        <w:rPr>
          <w:sz w:val="28"/>
        </w:rPr>
        <w:sectPr>
          <w:headerReference w:type="default" r:id="rId31"/>
          <w:footerReference w:type="default" r:id="rId32"/>
          <w:pgSz w:w="9640" w:h="13040"/>
          <w:pgMar w:header="0" w:footer="0" w:top="1200" w:bottom="280" w:left="1340" w:right="920"/>
        </w:sectPr>
      </w:pPr>
    </w:p>
    <w:p>
      <w:pPr>
        <w:pStyle w:val="BodyText"/>
        <w:spacing w:before="4"/>
        <w:rPr>
          <w:sz w:val="17"/>
        </w:rPr>
      </w:pPr>
    </w:p>
    <w:p>
      <w:pPr>
        <w:spacing w:after="0"/>
        <w:rPr>
          <w:sz w:val="17"/>
        </w:rPr>
        <w:sectPr>
          <w:headerReference w:type="even" r:id="rId34"/>
          <w:footerReference w:type="even" r:id="rId35"/>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67"/>
        <w:ind w:left="100" w:right="0" w:firstLine="0"/>
        <w:jc w:val="both"/>
        <w:rPr>
          <w:sz w:val="16"/>
        </w:rPr>
      </w:pPr>
      <w:r>
        <w:rPr>
          <w:color w:val="231F20"/>
          <w:w w:val="165"/>
          <w:sz w:val="22"/>
        </w:rPr>
        <w:t>e</w:t>
      </w:r>
      <w:r>
        <w:rPr>
          <w:color w:val="231F20"/>
          <w:w w:val="165"/>
          <w:sz w:val="16"/>
        </w:rPr>
        <w:t>l </w:t>
      </w:r>
      <w:r>
        <w:rPr>
          <w:color w:val="231F20"/>
          <w:w w:val="165"/>
          <w:sz w:val="22"/>
        </w:rPr>
        <w:t>d</w:t>
      </w:r>
      <w:r>
        <w:rPr>
          <w:color w:val="231F20"/>
          <w:w w:val="165"/>
          <w:sz w:val="16"/>
        </w:rPr>
        <w:t>erecho penal</w:t>
      </w:r>
    </w:p>
    <w:p>
      <w:pPr>
        <w:pStyle w:val="BodyText"/>
        <w:spacing w:line="264" w:lineRule="auto" w:before="188"/>
        <w:ind w:left="87" w:right="116"/>
        <w:jc w:val="right"/>
      </w:pPr>
      <w:r>
        <w:rPr>
          <w:color w:val="231F20"/>
          <w:spacing w:val="-3"/>
          <w:sz w:val="36"/>
        </w:rPr>
        <w:t>E</w:t>
      </w:r>
      <w:r>
        <w:rPr>
          <w:color w:val="231F20"/>
          <w:spacing w:val="-3"/>
        </w:rPr>
        <w:t>n</w:t>
      </w:r>
      <w:r>
        <w:rPr>
          <w:color w:val="231F20"/>
          <w:spacing w:val="-17"/>
        </w:rPr>
        <w:t> </w:t>
      </w:r>
      <w:r>
        <w:rPr>
          <w:color w:val="231F20"/>
        </w:rPr>
        <w:t>el</w:t>
      </w:r>
      <w:r>
        <w:rPr>
          <w:color w:val="231F20"/>
          <w:spacing w:val="-17"/>
        </w:rPr>
        <w:t> </w:t>
      </w:r>
      <w:r>
        <w:rPr>
          <w:color w:val="231F20"/>
          <w:spacing w:val="-3"/>
        </w:rPr>
        <w:t>presente</w:t>
      </w:r>
      <w:r>
        <w:rPr>
          <w:color w:val="231F20"/>
          <w:spacing w:val="-17"/>
        </w:rPr>
        <w:t> </w:t>
      </w:r>
      <w:r>
        <w:rPr>
          <w:color w:val="231F20"/>
          <w:spacing w:val="-3"/>
        </w:rPr>
        <w:t>capítulo</w:t>
      </w:r>
      <w:r>
        <w:rPr>
          <w:color w:val="231F20"/>
          <w:spacing w:val="-17"/>
        </w:rPr>
        <w:t> </w:t>
      </w:r>
      <w:r>
        <w:rPr>
          <w:color w:val="231F20"/>
          <w:spacing w:val="-3"/>
        </w:rPr>
        <w:t>efectuaremos</w:t>
      </w:r>
      <w:r>
        <w:rPr>
          <w:color w:val="231F20"/>
          <w:spacing w:val="-17"/>
        </w:rPr>
        <w:t> </w:t>
      </w:r>
      <w:r>
        <w:rPr>
          <w:color w:val="231F20"/>
        </w:rPr>
        <w:t>un</w:t>
      </w:r>
      <w:r>
        <w:rPr>
          <w:color w:val="231F20"/>
          <w:spacing w:val="-17"/>
        </w:rPr>
        <w:t> </w:t>
      </w:r>
      <w:r>
        <w:rPr>
          <w:color w:val="231F20"/>
          <w:spacing w:val="-3"/>
        </w:rPr>
        <w:t>estudio</w:t>
      </w:r>
      <w:r>
        <w:rPr>
          <w:color w:val="231F20"/>
          <w:spacing w:val="-17"/>
        </w:rPr>
        <w:t> </w:t>
      </w:r>
      <w:r>
        <w:rPr>
          <w:color w:val="231F20"/>
          <w:spacing w:val="-3"/>
        </w:rPr>
        <w:t>concerniente</w:t>
      </w:r>
      <w:r>
        <w:rPr>
          <w:color w:val="231F20"/>
          <w:spacing w:val="-17"/>
        </w:rPr>
        <w:t> </w:t>
      </w:r>
      <w:r>
        <w:rPr>
          <w:color w:val="231F20"/>
        </w:rPr>
        <w:t>al</w:t>
      </w:r>
      <w:r>
        <w:rPr>
          <w:color w:val="231F20"/>
          <w:spacing w:val="-17"/>
        </w:rPr>
        <w:t> </w:t>
      </w:r>
      <w:r>
        <w:rPr>
          <w:color w:val="231F20"/>
          <w:spacing w:val="-3"/>
        </w:rPr>
        <w:t>tipo</w:t>
      </w:r>
      <w:r>
        <w:rPr>
          <w:color w:val="231F20"/>
          <w:spacing w:val="-17"/>
        </w:rPr>
        <w:t> </w:t>
      </w:r>
      <w:r>
        <w:rPr>
          <w:color w:val="231F20"/>
          <w:spacing w:val="-3"/>
        </w:rPr>
        <w:t>penal,</w:t>
      </w:r>
      <w:r>
        <w:rPr>
          <w:color w:val="231F20"/>
          <w:spacing w:val="-17"/>
        </w:rPr>
        <w:t> </w:t>
      </w:r>
      <w:r>
        <w:rPr>
          <w:color w:val="231F20"/>
        </w:rPr>
        <w:t>sin</w:t>
      </w:r>
      <w:r>
        <w:rPr>
          <w:color w:val="231F20"/>
          <w:spacing w:val="-17"/>
        </w:rPr>
        <w:t> </w:t>
      </w:r>
      <w:r>
        <w:rPr>
          <w:color w:val="231F20"/>
          <w:spacing w:val="-4"/>
        </w:rPr>
        <w:t>embargo,</w:t>
      </w:r>
      <w:r>
        <w:rPr>
          <w:color w:val="231F20"/>
        </w:rPr>
        <w:t> es</w:t>
      </w:r>
      <w:r>
        <w:rPr>
          <w:color w:val="231F20"/>
          <w:spacing w:val="12"/>
        </w:rPr>
        <w:t> </w:t>
      </w:r>
      <w:r>
        <w:rPr>
          <w:color w:val="231F20"/>
          <w:spacing w:val="-4"/>
        </w:rPr>
        <w:t>muy</w:t>
      </w:r>
      <w:r>
        <w:rPr>
          <w:color w:val="231F20"/>
          <w:spacing w:val="12"/>
        </w:rPr>
        <w:t> </w:t>
      </w:r>
      <w:r>
        <w:rPr>
          <w:color w:val="231F20"/>
          <w:spacing w:val="-4"/>
        </w:rPr>
        <w:t>importante,</w:t>
      </w:r>
      <w:r>
        <w:rPr>
          <w:color w:val="231F20"/>
          <w:spacing w:val="12"/>
        </w:rPr>
        <w:t> </w:t>
      </w:r>
      <w:r>
        <w:rPr>
          <w:color w:val="231F20"/>
        </w:rPr>
        <w:t>en</w:t>
      </w:r>
      <w:r>
        <w:rPr>
          <w:color w:val="231F20"/>
          <w:spacing w:val="12"/>
        </w:rPr>
        <w:t> </w:t>
      </w:r>
      <w:r>
        <w:rPr>
          <w:color w:val="231F20"/>
          <w:spacing w:val="-3"/>
        </w:rPr>
        <w:t>primer</w:t>
      </w:r>
      <w:r>
        <w:rPr>
          <w:color w:val="231F20"/>
          <w:spacing w:val="12"/>
        </w:rPr>
        <w:t> </w:t>
      </w:r>
      <w:r>
        <w:rPr>
          <w:color w:val="231F20"/>
          <w:spacing w:val="-3"/>
        </w:rPr>
        <w:t>término,</w:t>
      </w:r>
      <w:r>
        <w:rPr>
          <w:color w:val="231F20"/>
          <w:spacing w:val="12"/>
        </w:rPr>
        <w:t> </w:t>
      </w:r>
      <w:r>
        <w:rPr>
          <w:color w:val="231F20"/>
          <w:spacing w:val="-3"/>
        </w:rPr>
        <w:t>para</w:t>
      </w:r>
      <w:r>
        <w:rPr>
          <w:color w:val="231F20"/>
          <w:spacing w:val="12"/>
        </w:rPr>
        <w:t> </w:t>
      </w:r>
      <w:r>
        <w:rPr>
          <w:color w:val="231F20"/>
          <w:spacing w:val="-3"/>
        </w:rPr>
        <w:t>conocer</w:t>
      </w:r>
      <w:r>
        <w:rPr>
          <w:color w:val="231F20"/>
          <w:spacing w:val="12"/>
        </w:rPr>
        <w:t> </w:t>
      </w:r>
      <w:r>
        <w:rPr>
          <w:color w:val="231F20"/>
        </w:rPr>
        <w:t>y</w:t>
      </w:r>
      <w:r>
        <w:rPr>
          <w:color w:val="231F20"/>
          <w:spacing w:val="12"/>
        </w:rPr>
        <w:t> </w:t>
      </w:r>
      <w:r>
        <w:rPr>
          <w:color w:val="231F20"/>
          <w:spacing w:val="-3"/>
        </w:rPr>
        <w:t>saber</w:t>
      </w:r>
      <w:r>
        <w:rPr>
          <w:color w:val="231F20"/>
          <w:spacing w:val="12"/>
        </w:rPr>
        <w:t> </w:t>
      </w:r>
      <w:r>
        <w:rPr>
          <w:color w:val="231F20"/>
        </w:rPr>
        <w:t>de</w:t>
      </w:r>
      <w:r>
        <w:rPr>
          <w:color w:val="231F20"/>
          <w:spacing w:val="12"/>
        </w:rPr>
        <w:t> </w:t>
      </w:r>
      <w:r>
        <w:rPr>
          <w:color w:val="231F20"/>
        </w:rPr>
        <w:t>qué</w:t>
      </w:r>
      <w:r>
        <w:rPr>
          <w:color w:val="231F20"/>
          <w:spacing w:val="12"/>
        </w:rPr>
        <w:t> </w:t>
      </w:r>
      <w:r>
        <w:rPr>
          <w:color w:val="231F20"/>
          <w:spacing w:val="-3"/>
        </w:rPr>
        <w:t>trata</w:t>
      </w:r>
      <w:r>
        <w:rPr>
          <w:color w:val="231F20"/>
          <w:spacing w:val="12"/>
        </w:rPr>
        <w:t> </w:t>
      </w:r>
      <w:r>
        <w:rPr>
          <w:color w:val="231F20"/>
          <w:spacing w:val="-3"/>
        </w:rPr>
        <w:t>este</w:t>
      </w:r>
      <w:r>
        <w:rPr>
          <w:color w:val="231F20"/>
          <w:spacing w:val="12"/>
        </w:rPr>
        <w:t> </w:t>
      </w:r>
      <w:r>
        <w:rPr>
          <w:color w:val="231F20"/>
          <w:spacing w:val="-4"/>
        </w:rPr>
        <w:t>extenso</w:t>
      </w:r>
      <w:r>
        <w:rPr>
          <w:color w:val="231F20"/>
          <w:spacing w:val="-3"/>
          <w:w w:val="98"/>
        </w:rPr>
        <w:t> </w:t>
      </w:r>
      <w:r>
        <w:rPr>
          <w:color w:val="231F20"/>
          <w:spacing w:val="-3"/>
        </w:rPr>
        <w:t>tema,</w:t>
      </w:r>
      <w:r>
        <w:rPr>
          <w:color w:val="231F20"/>
          <w:spacing w:val="-12"/>
        </w:rPr>
        <w:t> </w:t>
      </w:r>
      <w:r>
        <w:rPr>
          <w:color w:val="231F20"/>
          <w:spacing w:val="-4"/>
        </w:rPr>
        <w:t>voltear</w:t>
      </w:r>
      <w:r>
        <w:rPr>
          <w:color w:val="231F20"/>
          <w:spacing w:val="-12"/>
        </w:rPr>
        <w:t> </w:t>
      </w:r>
      <w:r>
        <w:rPr>
          <w:color w:val="231F20"/>
        </w:rPr>
        <w:t>la</w:t>
      </w:r>
      <w:r>
        <w:rPr>
          <w:color w:val="231F20"/>
          <w:spacing w:val="-12"/>
        </w:rPr>
        <w:t> </w:t>
      </w:r>
      <w:r>
        <w:rPr>
          <w:color w:val="231F20"/>
          <w:spacing w:val="-3"/>
        </w:rPr>
        <w:t>mirada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Ciencia</w:t>
      </w:r>
      <w:r>
        <w:rPr>
          <w:color w:val="231F20"/>
          <w:spacing w:val="-12"/>
        </w:rPr>
        <w:t> </w:t>
      </w:r>
      <w:r>
        <w:rPr>
          <w:color w:val="231F20"/>
        </w:rPr>
        <w:t>del</w:t>
      </w:r>
      <w:r>
        <w:rPr>
          <w:color w:val="231F20"/>
          <w:spacing w:val="-12"/>
        </w:rPr>
        <w:t> </w:t>
      </w:r>
      <w:r>
        <w:rPr>
          <w:color w:val="231F20"/>
          <w:spacing w:val="-4"/>
        </w:rPr>
        <w:t>Derecho,</w:t>
      </w:r>
      <w:r>
        <w:rPr>
          <w:color w:val="231F20"/>
          <w:spacing w:val="-12"/>
        </w:rPr>
        <w:t> </w:t>
      </w:r>
      <w:r>
        <w:rPr>
          <w:color w:val="231F20"/>
          <w:spacing w:val="-3"/>
        </w:rPr>
        <w:t>misma</w:t>
      </w:r>
      <w:r>
        <w:rPr>
          <w:color w:val="231F20"/>
          <w:spacing w:val="-12"/>
        </w:rPr>
        <w:t> </w:t>
      </w:r>
      <w:r>
        <w:rPr>
          <w:color w:val="231F20"/>
        </w:rPr>
        <w:t>que</w:t>
      </w:r>
      <w:r>
        <w:rPr>
          <w:color w:val="231F20"/>
          <w:spacing w:val="-12"/>
        </w:rPr>
        <w:t> </w:t>
      </w:r>
      <w:r>
        <w:rPr>
          <w:i/>
          <w:color w:val="231F20"/>
          <w:spacing w:val="-3"/>
        </w:rPr>
        <w:t>lato</w:t>
      </w:r>
      <w:r>
        <w:rPr>
          <w:i/>
          <w:color w:val="231F20"/>
          <w:spacing w:val="-12"/>
        </w:rPr>
        <w:t> </w:t>
      </w:r>
      <w:r>
        <w:rPr>
          <w:i/>
          <w:color w:val="231F20"/>
          <w:spacing w:val="-3"/>
        </w:rPr>
        <w:t>sensu</w:t>
      </w:r>
      <w:r>
        <w:rPr>
          <w:i/>
          <w:color w:val="231F20"/>
          <w:spacing w:val="-12"/>
        </w:rPr>
        <w:t> </w:t>
      </w:r>
      <w:r>
        <w:rPr>
          <w:color w:val="231F20"/>
          <w:spacing w:val="-3"/>
        </w:rPr>
        <w:t>tiene</w:t>
      </w:r>
      <w:r>
        <w:rPr>
          <w:color w:val="231F20"/>
          <w:spacing w:val="-12"/>
        </w:rPr>
        <w:t> </w:t>
      </w:r>
      <w:r>
        <w:rPr>
          <w:color w:val="231F20"/>
        </w:rPr>
        <w:t>la</w:t>
      </w:r>
      <w:r>
        <w:rPr>
          <w:color w:val="231F20"/>
          <w:spacing w:val="-12"/>
        </w:rPr>
        <w:t> </w:t>
      </w:r>
      <w:r>
        <w:rPr>
          <w:color w:val="231F20"/>
          <w:spacing w:val="-3"/>
        </w:rPr>
        <w:t>finalidad</w:t>
      </w:r>
      <w:r>
        <w:rPr>
          <w:color w:val="231F20"/>
          <w:spacing w:val="-3"/>
          <w:w w:val="101"/>
        </w:rPr>
        <w:t> </w:t>
      </w:r>
      <w:r>
        <w:rPr>
          <w:color w:val="231F20"/>
        </w:rPr>
        <w:t>de</w:t>
      </w:r>
      <w:r>
        <w:rPr>
          <w:color w:val="231F20"/>
          <w:spacing w:val="-17"/>
        </w:rPr>
        <w:t> </w:t>
      </w:r>
      <w:r>
        <w:rPr>
          <w:color w:val="231F20"/>
          <w:spacing w:val="-3"/>
        </w:rPr>
        <w:t>regular</w:t>
      </w:r>
      <w:r>
        <w:rPr>
          <w:color w:val="231F20"/>
          <w:spacing w:val="-17"/>
        </w:rPr>
        <w:t> </w:t>
      </w:r>
      <w:r>
        <w:rPr>
          <w:color w:val="231F20"/>
        </w:rPr>
        <w:t>la</w:t>
      </w:r>
      <w:r>
        <w:rPr>
          <w:color w:val="231F20"/>
          <w:spacing w:val="-17"/>
        </w:rPr>
        <w:t> </w:t>
      </w:r>
      <w:r>
        <w:rPr>
          <w:color w:val="231F20"/>
          <w:spacing w:val="-3"/>
        </w:rPr>
        <w:t>conducta</w:t>
      </w:r>
      <w:r>
        <w:rPr>
          <w:color w:val="231F20"/>
          <w:spacing w:val="-17"/>
        </w:rPr>
        <w:t> </w:t>
      </w:r>
      <w:r>
        <w:rPr>
          <w:color w:val="231F20"/>
        </w:rPr>
        <w:t>externa</w:t>
      </w:r>
      <w:r>
        <w:rPr>
          <w:color w:val="231F20"/>
          <w:spacing w:val="-17"/>
        </w:rPr>
        <w:t> </w:t>
      </w:r>
      <w:r>
        <w:rPr>
          <w:color w:val="231F20"/>
        </w:rPr>
        <w:t>del</w:t>
      </w:r>
      <w:r>
        <w:rPr>
          <w:color w:val="231F20"/>
          <w:spacing w:val="-17"/>
        </w:rPr>
        <w:t> </w:t>
      </w:r>
      <w:r>
        <w:rPr>
          <w:color w:val="231F20"/>
          <w:spacing w:val="-4"/>
        </w:rPr>
        <w:t>hombre,</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spacing w:val="-3"/>
        </w:rPr>
        <w:t>esta</w:t>
      </w:r>
      <w:r>
        <w:rPr>
          <w:color w:val="231F20"/>
          <w:spacing w:val="-17"/>
        </w:rPr>
        <w:t> </w:t>
      </w:r>
      <w:r>
        <w:rPr>
          <w:color w:val="231F20"/>
          <w:spacing w:val="-3"/>
        </w:rPr>
        <w:t>manera</w:t>
      </w:r>
      <w:r>
        <w:rPr>
          <w:color w:val="231F20"/>
          <w:spacing w:val="-17"/>
        </w:rPr>
        <w:t> </w:t>
      </w:r>
      <w:r>
        <w:rPr>
          <w:color w:val="231F20"/>
          <w:spacing w:val="-3"/>
        </w:rPr>
        <w:t>hacer</w:t>
      </w:r>
      <w:r>
        <w:rPr>
          <w:color w:val="231F20"/>
          <w:spacing w:val="-17"/>
        </w:rPr>
        <w:t> </w:t>
      </w:r>
      <w:r>
        <w:rPr>
          <w:color w:val="231F20"/>
          <w:spacing w:val="-3"/>
        </w:rPr>
        <w:t>posible</w:t>
      </w:r>
      <w:r>
        <w:rPr>
          <w:color w:val="231F20"/>
          <w:spacing w:val="-17"/>
        </w:rPr>
        <w:t> </w:t>
      </w:r>
      <w:r>
        <w:rPr>
          <w:color w:val="231F20"/>
        </w:rPr>
        <w:t>la</w:t>
      </w:r>
      <w:r>
        <w:rPr>
          <w:color w:val="231F20"/>
          <w:spacing w:val="-17"/>
        </w:rPr>
        <w:t> </w:t>
      </w:r>
      <w:r>
        <w:rPr>
          <w:color w:val="231F20"/>
          <w:spacing w:val="-4"/>
        </w:rPr>
        <w:t>convivencia</w:t>
      </w:r>
      <w:r>
        <w:rPr>
          <w:color w:val="231F20"/>
          <w:spacing w:val="-3"/>
          <w:w w:val="100"/>
        </w:rPr>
        <w:t> </w:t>
      </w:r>
      <w:r>
        <w:rPr>
          <w:color w:val="231F20"/>
          <w:spacing w:val="-3"/>
        </w:rPr>
        <w:t>social</w:t>
      </w:r>
      <w:r>
        <w:rPr>
          <w:color w:val="231F20"/>
          <w:spacing w:val="-17"/>
        </w:rPr>
        <w:t> </w:t>
      </w:r>
      <w:r>
        <w:rPr>
          <w:color w:val="231F20"/>
        </w:rPr>
        <w:t>o</w:t>
      </w:r>
      <w:r>
        <w:rPr>
          <w:color w:val="231F20"/>
          <w:spacing w:val="-17"/>
        </w:rPr>
        <w:t> </w:t>
      </w:r>
      <w:r>
        <w:rPr>
          <w:color w:val="231F20"/>
          <w:spacing w:val="-3"/>
        </w:rPr>
        <w:t>como</w:t>
      </w:r>
      <w:r>
        <w:rPr>
          <w:color w:val="231F20"/>
          <w:spacing w:val="-17"/>
        </w:rPr>
        <w:t> </w:t>
      </w:r>
      <w:r>
        <w:rPr>
          <w:color w:val="231F20"/>
        </w:rPr>
        <w:t>lo</w:t>
      </w:r>
      <w:r>
        <w:rPr>
          <w:color w:val="231F20"/>
          <w:spacing w:val="-17"/>
        </w:rPr>
        <w:t> </w:t>
      </w:r>
      <w:r>
        <w:rPr>
          <w:color w:val="231F20"/>
          <w:spacing w:val="-3"/>
        </w:rPr>
        <w:t>refiere</w:t>
      </w:r>
      <w:r>
        <w:rPr>
          <w:color w:val="231F20"/>
          <w:spacing w:val="-17"/>
        </w:rPr>
        <w:t> </w:t>
      </w:r>
      <w:r>
        <w:rPr>
          <w:color w:val="231F20"/>
        </w:rPr>
        <w:t>el</w:t>
      </w:r>
      <w:r>
        <w:rPr>
          <w:color w:val="231F20"/>
          <w:spacing w:val="-17"/>
        </w:rPr>
        <w:t> </w:t>
      </w:r>
      <w:r>
        <w:rPr>
          <w:color w:val="231F20"/>
          <w:spacing w:val="-3"/>
        </w:rPr>
        <w:t>jurista</w:t>
      </w:r>
      <w:r>
        <w:rPr>
          <w:color w:val="231F20"/>
          <w:spacing w:val="-17"/>
        </w:rPr>
        <w:t> </w:t>
      </w:r>
      <w:r>
        <w:rPr>
          <w:color w:val="231F20"/>
          <w:spacing w:val="-4"/>
        </w:rPr>
        <w:t>Fernando</w:t>
      </w:r>
      <w:r>
        <w:rPr>
          <w:color w:val="231F20"/>
          <w:spacing w:val="-17"/>
        </w:rPr>
        <w:t> </w:t>
      </w:r>
      <w:r>
        <w:rPr>
          <w:color w:val="231F20"/>
          <w:spacing w:val="-3"/>
        </w:rPr>
        <w:t>Castellanos</w:t>
      </w:r>
      <w:r>
        <w:rPr>
          <w:color w:val="231F20"/>
          <w:spacing w:val="-17"/>
        </w:rPr>
        <w:t> </w:t>
      </w:r>
      <w:r>
        <w:rPr>
          <w:color w:val="231F20"/>
          <w:spacing w:val="-7"/>
        </w:rPr>
        <w:t>Tena:</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spacing w:val="-3"/>
        </w:rPr>
        <w:t>conjunto</w:t>
      </w:r>
      <w:r>
        <w:rPr>
          <w:color w:val="231F20"/>
          <w:spacing w:val="-17"/>
        </w:rPr>
        <w:t> </w:t>
      </w:r>
      <w:r>
        <w:rPr>
          <w:color w:val="231F20"/>
        </w:rPr>
        <w:t>de</w:t>
      </w:r>
      <w:r>
        <w:rPr>
          <w:color w:val="231F20"/>
          <w:spacing w:val="-17"/>
        </w:rPr>
        <w:t> </w:t>
      </w:r>
      <w:r>
        <w:rPr>
          <w:color w:val="231F20"/>
        </w:rPr>
        <w:t>normas</w:t>
      </w:r>
      <w:r>
        <w:rPr>
          <w:color w:val="231F20"/>
          <w:spacing w:val="-3"/>
          <w:w w:val="99"/>
        </w:rPr>
        <w:t> </w:t>
      </w:r>
      <w:r>
        <w:rPr>
          <w:color w:val="231F20"/>
        </w:rPr>
        <w:t>que</w:t>
      </w:r>
      <w:r>
        <w:rPr>
          <w:color w:val="231F20"/>
          <w:spacing w:val="-9"/>
        </w:rPr>
        <w:t> </w:t>
      </w:r>
      <w:r>
        <w:rPr>
          <w:color w:val="231F20"/>
          <w:spacing w:val="-3"/>
        </w:rPr>
        <w:t>rigen</w:t>
      </w:r>
      <w:r>
        <w:rPr>
          <w:color w:val="231F20"/>
          <w:spacing w:val="-9"/>
        </w:rPr>
        <w:t> </w:t>
      </w:r>
      <w:r>
        <w:rPr>
          <w:color w:val="231F20"/>
        </w:rPr>
        <w:t>la</w:t>
      </w:r>
      <w:r>
        <w:rPr>
          <w:color w:val="231F20"/>
          <w:spacing w:val="-9"/>
        </w:rPr>
        <w:t> </w:t>
      </w:r>
      <w:r>
        <w:rPr>
          <w:color w:val="231F20"/>
          <w:spacing w:val="-3"/>
        </w:rPr>
        <w:t>conducta</w:t>
      </w:r>
      <w:r>
        <w:rPr>
          <w:color w:val="231F20"/>
          <w:spacing w:val="-9"/>
        </w:rPr>
        <w:t> </w:t>
      </w:r>
      <w:r>
        <w:rPr>
          <w:color w:val="231F20"/>
        </w:rPr>
        <w:t>externa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hombres</w:t>
      </w:r>
      <w:r>
        <w:rPr>
          <w:color w:val="231F20"/>
          <w:spacing w:val="-9"/>
        </w:rPr>
        <w:t> </w:t>
      </w:r>
      <w:r>
        <w:rPr>
          <w:color w:val="231F20"/>
        </w:rPr>
        <w:t>en</w:t>
      </w:r>
      <w:r>
        <w:rPr>
          <w:color w:val="231F20"/>
          <w:spacing w:val="-9"/>
        </w:rPr>
        <w:t> </w:t>
      </w:r>
      <w:r>
        <w:rPr>
          <w:color w:val="231F20"/>
          <w:spacing w:val="-3"/>
        </w:rPr>
        <w:t>sociedad,</w:t>
      </w:r>
      <w:r>
        <w:rPr>
          <w:color w:val="231F20"/>
          <w:spacing w:val="-9"/>
        </w:rPr>
        <w:t> </w:t>
      </w:r>
      <w:r>
        <w:rPr>
          <w:color w:val="231F20"/>
        </w:rPr>
        <w:t>las</w:t>
      </w:r>
      <w:r>
        <w:rPr>
          <w:color w:val="231F20"/>
          <w:spacing w:val="-9"/>
        </w:rPr>
        <w:t> </w:t>
      </w:r>
      <w:r>
        <w:rPr>
          <w:color w:val="231F20"/>
          <w:spacing w:val="-3"/>
        </w:rPr>
        <w:t>cuales</w:t>
      </w:r>
      <w:r>
        <w:rPr>
          <w:color w:val="231F20"/>
          <w:spacing w:val="-9"/>
        </w:rPr>
        <w:t> </w:t>
      </w:r>
      <w:r>
        <w:rPr>
          <w:color w:val="231F20"/>
          <w:spacing w:val="-3"/>
        </w:rPr>
        <w:t>pueden</w:t>
      </w:r>
      <w:r>
        <w:rPr>
          <w:color w:val="231F20"/>
          <w:spacing w:val="-9"/>
        </w:rPr>
        <w:t> </w:t>
      </w:r>
      <w:r>
        <w:rPr>
          <w:color w:val="231F20"/>
          <w:spacing w:val="-3"/>
        </w:rPr>
        <w:t>imponerse</w:t>
      </w:r>
      <w:r>
        <w:rPr>
          <w:color w:val="231F20"/>
          <w:spacing w:val="-3"/>
          <w:w w:val="92"/>
        </w:rPr>
        <w:t> </w:t>
      </w:r>
      <w:r>
        <w:rPr>
          <w:color w:val="231F20"/>
        </w:rPr>
        <w:t>a</w:t>
      </w:r>
      <w:r>
        <w:rPr>
          <w:color w:val="231F20"/>
          <w:spacing w:val="-13"/>
        </w:rPr>
        <w:t> </w:t>
      </w:r>
      <w:r>
        <w:rPr>
          <w:color w:val="231F20"/>
        </w:rPr>
        <w:t>sus</w:t>
      </w:r>
      <w:r>
        <w:rPr>
          <w:color w:val="231F20"/>
          <w:spacing w:val="-13"/>
        </w:rPr>
        <w:t> </w:t>
      </w:r>
      <w:r>
        <w:rPr>
          <w:color w:val="231F20"/>
          <w:spacing w:val="-3"/>
        </w:rPr>
        <w:t>destinatarios</w:t>
      </w:r>
      <w:r>
        <w:rPr>
          <w:color w:val="231F20"/>
          <w:spacing w:val="-13"/>
        </w:rPr>
        <w:t> </w:t>
      </w:r>
      <w:r>
        <w:rPr>
          <w:color w:val="231F20"/>
          <w:spacing w:val="-3"/>
        </w:rPr>
        <w:t>mediante</w:t>
      </w:r>
      <w:r>
        <w:rPr>
          <w:color w:val="231F20"/>
          <w:spacing w:val="-14"/>
        </w:rPr>
        <w:t> </w:t>
      </w:r>
      <w:r>
        <w:rPr>
          <w:color w:val="231F20"/>
        </w:rPr>
        <w:t>el</w:t>
      </w:r>
      <w:r>
        <w:rPr>
          <w:color w:val="231F20"/>
          <w:spacing w:val="-13"/>
        </w:rPr>
        <w:t> </w:t>
      </w:r>
      <w:r>
        <w:rPr>
          <w:color w:val="231F20"/>
          <w:spacing w:val="-3"/>
        </w:rPr>
        <w:t>empleo</w:t>
      </w:r>
      <w:r>
        <w:rPr>
          <w:color w:val="231F20"/>
          <w:spacing w:val="-13"/>
        </w:rPr>
        <w:t> </w:t>
      </w:r>
      <w:r>
        <w:rPr>
          <w:color w:val="231F20"/>
        </w:rPr>
        <w:t>de</w:t>
      </w:r>
      <w:r>
        <w:rPr>
          <w:color w:val="231F20"/>
          <w:spacing w:val="-14"/>
        </w:rPr>
        <w:t> </w:t>
      </w:r>
      <w:r>
        <w:rPr>
          <w:color w:val="231F20"/>
        </w:rPr>
        <w:t>la</w:t>
      </w:r>
      <w:r>
        <w:rPr>
          <w:color w:val="231F20"/>
          <w:spacing w:val="-13"/>
        </w:rPr>
        <w:t> </w:t>
      </w:r>
      <w:r>
        <w:rPr>
          <w:color w:val="231F20"/>
          <w:spacing w:val="-3"/>
        </w:rPr>
        <w:t>fuerza</w:t>
      </w:r>
      <w:r>
        <w:rPr>
          <w:color w:val="231F20"/>
          <w:spacing w:val="-13"/>
        </w:rPr>
        <w:t> </w:t>
      </w:r>
      <w:r>
        <w:rPr>
          <w:color w:val="231F20"/>
        </w:rPr>
        <w:t>de</w:t>
      </w:r>
      <w:r>
        <w:rPr>
          <w:color w:val="231F20"/>
          <w:spacing w:val="-14"/>
        </w:rPr>
        <w:t> </w:t>
      </w:r>
      <w:r>
        <w:rPr>
          <w:color w:val="231F20"/>
        </w:rPr>
        <w:t>que</w:t>
      </w:r>
      <w:r>
        <w:rPr>
          <w:color w:val="231F20"/>
          <w:spacing w:val="-14"/>
        </w:rPr>
        <w:t> </w:t>
      </w:r>
      <w:r>
        <w:rPr>
          <w:color w:val="231F20"/>
          <w:spacing w:val="-3"/>
        </w:rPr>
        <w:t>dispone</w:t>
      </w:r>
      <w:r>
        <w:rPr>
          <w:color w:val="231F20"/>
          <w:spacing w:val="-14"/>
        </w:rPr>
        <w:t> </w:t>
      </w:r>
      <w:r>
        <w:rPr>
          <w:color w:val="231F20"/>
        </w:rPr>
        <w:t>el</w:t>
      </w:r>
      <w:r>
        <w:rPr>
          <w:color w:val="231F20"/>
          <w:spacing w:val="-13"/>
        </w:rPr>
        <w:t> </w:t>
      </w:r>
      <w:r>
        <w:rPr>
          <w:color w:val="231F20"/>
          <w:spacing w:val="-3"/>
        </w:rPr>
        <w:t>Estado”</w:t>
      </w:r>
      <w:r>
        <w:rPr>
          <w:color w:val="231F20"/>
          <w:spacing w:val="-13"/>
        </w:rPr>
        <w:t> </w:t>
      </w:r>
      <w:r>
        <w:rPr>
          <w:color w:val="231F20"/>
          <w:spacing w:val="-3"/>
        </w:rPr>
        <w:t>(2004:17).</w:t>
      </w:r>
      <w:r>
        <w:rPr>
          <w:color w:val="231F20"/>
          <w:spacing w:val="-3"/>
          <w:w w:val="94"/>
        </w:rPr>
        <w:t> </w:t>
      </w:r>
      <w:r>
        <w:rPr>
          <w:color w:val="231F20"/>
        </w:rPr>
        <w:t>El</w:t>
      </w:r>
      <w:r>
        <w:rPr>
          <w:color w:val="231F20"/>
          <w:spacing w:val="22"/>
        </w:rPr>
        <w:t> </w:t>
      </w:r>
      <w:r>
        <w:rPr>
          <w:color w:val="231F20"/>
        </w:rPr>
        <w:t>propósito</w:t>
      </w:r>
      <w:r>
        <w:rPr>
          <w:color w:val="231F20"/>
          <w:spacing w:val="22"/>
        </w:rPr>
        <w:t> </w:t>
      </w:r>
      <w:r>
        <w:rPr>
          <w:color w:val="231F20"/>
        </w:rPr>
        <w:t>es</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ser</w:t>
      </w:r>
      <w:r>
        <w:rPr>
          <w:color w:val="231F20"/>
          <w:spacing w:val="22"/>
        </w:rPr>
        <w:t> </w:t>
      </w:r>
      <w:r>
        <w:rPr>
          <w:color w:val="231F20"/>
        </w:rPr>
        <w:t>humano</w:t>
      </w:r>
      <w:r>
        <w:rPr>
          <w:color w:val="231F20"/>
          <w:spacing w:val="22"/>
        </w:rPr>
        <w:t> </w:t>
      </w:r>
      <w:r>
        <w:rPr>
          <w:color w:val="231F20"/>
        </w:rPr>
        <w:t>tenga</w:t>
      </w:r>
      <w:r>
        <w:rPr>
          <w:color w:val="231F20"/>
          <w:spacing w:val="22"/>
        </w:rPr>
        <w:t> </w:t>
      </w:r>
      <w:r>
        <w:rPr>
          <w:color w:val="231F20"/>
        </w:rPr>
        <w:t>una</w:t>
      </w:r>
      <w:r>
        <w:rPr>
          <w:color w:val="231F20"/>
          <w:spacing w:val="22"/>
        </w:rPr>
        <w:t> </w:t>
      </w:r>
      <w:r>
        <w:rPr>
          <w:color w:val="231F20"/>
        </w:rPr>
        <w:t>sana</w:t>
      </w:r>
      <w:r>
        <w:rPr>
          <w:color w:val="231F20"/>
          <w:spacing w:val="22"/>
        </w:rPr>
        <w:t> </w:t>
      </w:r>
      <w:r>
        <w:rPr>
          <w:color w:val="231F20"/>
        </w:rPr>
        <w:t>convivencia,</w:t>
      </w:r>
      <w:r>
        <w:rPr>
          <w:color w:val="231F20"/>
          <w:spacing w:val="22"/>
        </w:rPr>
        <w:t> </w:t>
      </w:r>
      <w:r>
        <w:rPr>
          <w:color w:val="231F20"/>
        </w:rPr>
        <w:t>respetando</w:t>
      </w:r>
      <w:r>
        <w:rPr>
          <w:color w:val="231F20"/>
          <w:spacing w:val="22"/>
        </w:rPr>
        <w:t> </w:t>
      </w:r>
      <w:r>
        <w:rPr>
          <w:color w:val="231F20"/>
          <w:spacing w:val="2"/>
        </w:rPr>
        <w:t>los</w:t>
      </w:r>
    </w:p>
    <w:p>
      <w:pPr>
        <w:pStyle w:val="BodyText"/>
        <w:spacing w:line="271" w:lineRule="auto" w:before="8"/>
        <w:ind w:left="100" w:right="115"/>
        <w:jc w:val="both"/>
      </w:pPr>
      <w:r>
        <w:rPr>
          <w:color w:val="231F20"/>
        </w:rPr>
        <w:t>derechos de terceras personas, ya que precisamente es el Derecho quien protege aquellos intereses de importancia incalculable (bienes jurídicos). Así, el Estado será el encargado de velar por tales intereses, de tal </w:t>
      </w:r>
      <w:r>
        <w:rPr>
          <w:color w:val="231F20"/>
          <w:spacing w:val="2"/>
        </w:rPr>
        <w:t>forma </w:t>
      </w:r>
      <w:r>
        <w:rPr>
          <w:color w:val="231F20"/>
        </w:rPr>
        <w:t>que sea llevada en </w:t>
      </w:r>
      <w:r>
        <w:rPr>
          <w:color w:val="231F20"/>
          <w:spacing w:val="3"/>
        </w:rPr>
        <w:t>armonía  </w:t>
      </w:r>
      <w:r>
        <w:rPr>
          <w:color w:val="231F20"/>
          <w:spacing w:val="61"/>
        </w:rPr>
        <w:t> </w:t>
      </w:r>
      <w:r>
        <w:rPr>
          <w:color w:val="231F20"/>
        </w:rPr>
        <w:t>la convivencia social, y haciendo una remembranza del célebre Rodolfo Stammler, </w:t>
      </w:r>
      <w:r>
        <w:rPr>
          <w:color w:val="231F20"/>
          <w:spacing w:val="3"/>
        </w:rPr>
        <w:t>apuntaremos </w:t>
      </w:r>
      <w:r>
        <w:rPr>
          <w:color w:val="231F20"/>
          <w:spacing w:val="2"/>
        </w:rPr>
        <w:t>que </w:t>
      </w:r>
      <w:r>
        <w:rPr>
          <w:color w:val="231F20"/>
          <w:spacing w:val="3"/>
        </w:rPr>
        <w:t>este jurista concibe </w:t>
      </w:r>
      <w:r>
        <w:rPr>
          <w:color w:val="231F20"/>
        </w:rPr>
        <w:t>al </w:t>
      </w:r>
      <w:r>
        <w:rPr>
          <w:color w:val="231F20"/>
          <w:spacing w:val="2"/>
        </w:rPr>
        <w:t>Derecho </w:t>
      </w:r>
      <w:r>
        <w:rPr>
          <w:color w:val="231F20"/>
          <w:spacing w:val="3"/>
        </w:rPr>
        <w:t>como </w:t>
      </w:r>
      <w:r>
        <w:rPr>
          <w:color w:val="231F20"/>
          <w:spacing w:val="2"/>
        </w:rPr>
        <w:t>“El </w:t>
      </w:r>
      <w:r>
        <w:rPr>
          <w:color w:val="231F20"/>
          <w:spacing w:val="3"/>
        </w:rPr>
        <w:t>querer </w:t>
      </w:r>
      <w:r>
        <w:rPr>
          <w:color w:val="231F20"/>
          <w:spacing w:val="2"/>
        </w:rPr>
        <w:t>autárquico,</w:t>
      </w:r>
      <w:r>
        <w:rPr>
          <w:color w:val="231F20"/>
          <w:spacing w:val="59"/>
        </w:rPr>
        <w:t> </w:t>
      </w:r>
      <w:r>
        <w:rPr>
          <w:color w:val="231F20"/>
          <w:spacing w:val="3"/>
        </w:rPr>
        <w:t>inviolablemente</w:t>
      </w:r>
      <w:r>
        <w:rPr>
          <w:color w:val="231F20"/>
          <w:spacing w:val="9"/>
        </w:rPr>
        <w:t> </w:t>
      </w:r>
      <w:r>
        <w:rPr>
          <w:color w:val="231F20"/>
          <w:spacing w:val="3"/>
        </w:rPr>
        <w:t>vinculatorio”.</w:t>
      </w:r>
    </w:p>
    <w:p>
      <w:pPr>
        <w:pStyle w:val="BodyText"/>
        <w:spacing w:line="271" w:lineRule="auto" w:before="1"/>
        <w:ind w:left="100" w:right="117" w:firstLine="360"/>
        <w:jc w:val="both"/>
      </w:pPr>
      <w:r>
        <w:rPr>
          <w:color w:val="231F20"/>
          <w:spacing w:val="-4"/>
        </w:rPr>
        <w:t>Por </w:t>
      </w:r>
      <w:r>
        <w:rPr>
          <w:color w:val="231F20"/>
        </w:rPr>
        <w:t>lo tanto, hemos de mencionar que el Derecho se divide para su estudio, de acuerdo</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teoría</w:t>
      </w:r>
      <w:r>
        <w:rPr>
          <w:color w:val="231F20"/>
          <w:spacing w:val="-14"/>
        </w:rPr>
        <w:t> </w:t>
      </w:r>
      <w:r>
        <w:rPr>
          <w:color w:val="231F20"/>
        </w:rPr>
        <w:t>tricotómica</w:t>
      </w:r>
      <w:r>
        <w:rPr>
          <w:color w:val="231F20"/>
          <w:spacing w:val="-14"/>
        </w:rPr>
        <w:t> </w:t>
      </w:r>
      <w:r>
        <w:rPr>
          <w:color w:val="231F20"/>
        </w:rPr>
        <w:t>del</w:t>
      </w:r>
      <w:r>
        <w:rPr>
          <w:color w:val="231F20"/>
          <w:spacing w:val="-14"/>
        </w:rPr>
        <w:t> </w:t>
      </w:r>
      <w:r>
        <w:rPr>
          <w:color w:val="231F20"/>
        </w:rPr>
        <w:t>Derecho</w:t>
      </w:r>
      <w:r>
        <w:rPr>
          <w:color w:val="231F20"/>
          <w:spacing w:val="-14"/>
        </w:rPr>
        <w:t> </w:t>
      </w:r>
      <w:r>
        <w:rPr>
          <w:color w:val="231F20"/>
        </w:rPr>
        <w:t>–adoptada</w:t>
      </w:r>
      <w:r>
        <w:rPr>
          <w:color w:val="231F20"/>
          <w:spacing w:val="-14"/>
        </w:rPr>
        <w:t> </w:t>
      </w:r>
      <w:r>
        <w:rPr>
          <w:color w:val="231F20"/>
        </w:rPr>
        <w:t>en</w:t>
      </w:r>
      <w:r>
        <w:rPr>
          <w:color w:val="231F20"/>
          <w:spacing w:val="-14"/>
        </w:rPr>
        <w:t> </w:t>
      </w:r>
      <w:r>
        <w:rPr>
          <w:color w:val="231F20"/>
        </w:rPr>
        <w:t>nuestro</w:t>
      </w:r>
      <w:r>
        <w:rPr>
          <w:color w:val="231F20"/>
          <w:spacing w:val="-14"/>
        </w:rPr>
        <w:t> </w:t>
      </w:r>
      <w:r>
        <w:rPr>
          <w:color w:val="231F20"/>
        </w:rPr>
        <w:t>país–,</w:t>
      </w:r>
      <w:r>
        <w:rPr>
          <w:color w:val="231F20"/>
          <w:spacing w:val="-14"/>
        </w:rPr>
        <w:t> </w:t>
      </w:r>
      <w:r>
        <w:rPr>
          <w:color w:val="231F20"/>
        </w:rPr>
        <w:t>en</w:t>
      </w:r>
      <w:r>
        <w:rPr>
          <w:color w:val="231F20"/>
          <w:spacing w:val="-14"/>
        </w:rPr>
        <w:t> </w:t>
      </w:r>
      <w:r>
        <w:rPr>
          <w:color w:val="231F20"/>
        </w:rPr>
        <w:t>Derecho público, privado y social, para la debida protección de todos los individuos perte- necientes al Estado de México, el cual tiene la potestad de hacer </w:t>
      </w:r>
      <w:r>
        <w:rPr>
          <w:color w:val="231F20"/>
          <w:spacing w:val="-3"/>
        </w:rPr>
        <w:t>cumplir, </w:t>
      </w:r>
      <w:r>
        <w:rPr>
          <w:color w:val="231F20"/>
        </w:rPr>
        <w:t>inclusive, coercitivamente, la ley o </w:t>
      </w:r>
      <w:r>
        <w:rPr>
          <w:color w:val="231F20"/>
          <w:spacing w:val="-3"/>
        </w:rPr>
        <w:t>leyes </w:t>
      </w:r>
      <w:r>
        <w:rPr>
          <w:color w:val="231F20"/>
        </w:rPr>
        <w:t>que regulan dicha convivencia social y cumplir con</w:t>
      </w:r>
      <w:r>
        <w:rPr>
          <w:color w:val="231F20"/>
          <w:spacing w:val="-13"/>
        </w:rPr>
        <w:t> </w:t>
      </w:r>
      <w:r>
        <w:rPr>
          <w:color w:val="231F20"/>
        </w:rPr>
        <w:t>su fin</w:t>
      </w:r>
      <w:r>
        <w:rPr>
          <w:color w:val="231F20"/>
          <w:spacing w:val="-8"/>
        </w:rPr>
        <w:t> </w:t>
      </w:r>
      <w:r>
        <w:rPr>
          <w:color w:val="231F20"/>
        </w:rPr>
        <w:t>teleológico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bien</w:t>
      </w:r>
      <w:r>
        <w:rPr>
          <w:color w:val="231F20"/>
          <w:spacing w:val="-8"/>
        </w:rPr>
        <w:t> </w:t>
      </w:r>
      <w:r>
        <w:rPr>
          <w:color w:val="231F20"/>
        </w:rPr>
        <w:t>común.</w:t>
      </w:r>
    </w:p>
    <w:p>
      <w:pPr>
        <w:pStyle w:val="BodyText"/>
        <w:spacing w:line="271" w:lineRule="auto" w:before="1"/>
        <w:ind w:left="100" w:right="117" w:firstLine="360"/>
        <w:jc w:val="both"/>
      </w:pPr>
      <w:r>
        <w:rPr>
          <w:color w:val="231F20"/>
        </w:rPr>
        <w:t>Sin embargo, debemos mencionar que en todas las sociedades existen actos vio- lentos,</w:t>
      </w:r>
      <w:r>
        <w:rPr>
          <w:color w:val="231F20"/>
          <w:spacing w:val="-13"/>
        </w:rPr>
        <w:t> </w:t>
      </w:r>
      <w:r>
        <w:rPr>
          <w:color w:val="231F20"/>
        </w:rPr>
        <w:t>mismos</w:t>
      </w:r>
      <w:r>
        <w:rPr>
          <w:color w:val="231F20"/>
          <w:spacing w:val="-13"/>
        </w:rPr>
        <w:t> </w:t>
      </w:r>
      <w:r>
        <w:rPr>
          <w:color w:val="231F20"/>
        </w:rPr>
        <w:t>que</w:t>
      </w:r>
      <w:r>
        <w:rPr>
          <w:color w:val="231F20"/>
          <w:spacing w:val="-13"/>
        </w:rPr>
        <w:t> </w:t>
      </w:r>
      <w:r>
        <w:rPr>
          <w:color w:val="231F20"/>
        </w:rPr>
        <w:t>contravienen</w:t>
      </w:r>
      <w:r>
        <w:rPr>
          <w:color w:val="231F20"/>
          <w:spacing w:val="-13"/>
        </w:rPr>
        <w:t> </w:t>
      </w:r>
      <w:r>
        <w:rPr>
          <w:color w:val="231F20"/>
        </w:rPr>
        <w:t>las</w:t>
      </w:r>
      <w:r>
        <w:rPr>
          <w:color w:val="231F20"/>
          <w:spacing w:val="-13"/>
        </w:rPr>
        <w:t> </w:t>
      </w:r>
      <w:r>
        <w:rPr>
          <w:color w:val="231F20"/>
        </w:rPr>
        <w:t>disposiciones</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ha</w:t>
      </w:r>
      <w:r>
        <w:rPr>
          <w:color w:val="231F20"/>
          <w:spacing w:val="-13"/>
        </w:rPr>
        <w:t> </w:t>
      </w:r>
      <w:r>
        <w:rPr>
          <w:color w:val="231F20"/>
        </w:rPr>
        <w:t>dispuesto</w:t>
      </w:r>
      <w:r>
        <w:rPr>
          <w:color w:val="231F20"/>
          <w:spacing w:val="-13"/>
        </w:rPr>
        <w:t> </w:t>
      </w:r>
      <w:r>
        <w:rPr>
          <w:color w:val="231F20"/>
        </w:rPr>
        <w:t>para</w:t>
      </w:r>
      <w:r>
        <w:rPr>
          <w:color w:val="231F20"/>
          <w:spacing w:val="-13"/>
        </w:rPr>
        <w:t> </w:t>
      </w:r>
      <w:r>
        <w:rPr>
          <w:color w:val="231F20"/>
        </w:rPr>
        <w:t>una sana convivencia social como ya se indicó; y por lo tanto, para que el mismo Estado cumpla con ese orden social, se encuentra facultado y obligado para tal fin, a valerse de los medios que sean necesarios y que tenga a su alcance. De tal forma se origina la</w:t>
      </w:r>
      <w:r>
        <w:rPr>
          <w:color w:val="231F20"/>
          <w:spacing w:val="-8"/>
        </w:rPr>
        <w:t> </w:t>
      </w:r>
      <w:r>
        <w:rPr>
          <w:color w:val="231F20"/>
        </w:rPr>
        <w:t>necesidad</w:t>
      </w:r>
      <w:r>
        <w:rPr>
          <w:color w:val="231F20"/>
          <w:spacing w:val="-8"/>
        </w:rPr>
        <w:t> </w:t>
      </w:r>
      <w:r>
        <w:rPr>
          <w:color w:val="231F20"/>
        </w:rPr>
        <w:t>y</w:t>
      </w:r>
      <w:r>
        <w:rPr>
          <w:color w:val="231F20"/>
          <w:spacing w:val="-8"/>
        </w:rPr>
        <w:t> </w:t>
      </w:r>
      <w:r>
        <w:rPr>
          <w:color w:val="231F20"/>
        </w:rPr>
        <w:t>justificación</w:t>
      </w:r>
      <w:r>
        <w:rPr>
          <w:color w:val="231F20"/>
          <w:spacing w:val="-8"/>
        </w:rPr>
        <w:t> </w:t>
      </w:r>
      <w:r>
        <w:rPr>
          <w:color w:val="231F20"/>
        </w:rPr>
        <w:t>del</w:t>
      </w:r>
      <w:r>
        <w:rPr>
          <w:color w:val="231F20"/>
          <w:spacing w:val="-8"/>
        </w:rPr>
        <w:t> </w:t>
      </w:r>
      <w:r>
        <w:rPr>
          <w:color w:val="231F20"/>
        </w:rPr>
        <w:t>Derecho</w:t>
      </w:r>
      <w:r>
        <w:rPr>
          <w:color w:val="231F20"/>
          <w:spacing w:val="-8"/>
        </w:rPr>
        <w:t> </w:t>
      </w:r>
      <w:r>
        <w:rPr>
          <w:color w:val="231F20"/>
        </w:rPr>
        <w:t>penal.</w:t>
      </w:r>
    </w:p>
    <w:p>
      <w:pPr>
        <w:pStyle w:val="BodyText"/>
        <w:spacing w:line="271" w:lineRule="auto" w:before="1"/>
        <w:ind w:left="100" w:right="118" w:firstLine="360"/>
        <w:jc w:val="both"/>
      </w:pPr>
      <w:r>
        <w:rPr>
          <w:color w:val="231F20"/>
        </w:rPr>
        <w:t>Como lo expresara el doctor en Derecho, Miguel Ontiveros Alonso, el Derecho penal se legitima cuando la violencia que genera es menor a la que existiría sin su</w:t>
      </w:r>
    </w:p>
    <w:p>
      <w:pPr>
        <w:pStyle w:val="BodyText"/>
        <w:spacing w:before="8"/>
        <w:rPr>
          <w:sz w:val="25"/>
        </w:rPr>
      </w:pPr>
    </w:p>
    <w:p>
      <w:pPr>
        <w:spacing w:before="72"/>
        <w:ind w:left="1009" w:right="1026" w:firstLine="0"/>
        <w:jc w:val="center"/>
        <w:rPr>
          <w:sz w:val="19"/>
        </w:rPr>
      </w:pPr>
      <w:r>
        <w:rPr>
          <w:color w:val="231F20"/>
          <w:sz w:val="19"/>
        </w:rPr>
        <w:t>[ 73 ]</w:t>
      </w:r>
    </w:p>
    <w:p>
      <w:pPr>
        <w:spacing w:after="0"/>
        <w:jc w:val="center"/>
        <w:rPr>
          <w:sz w:val="19"/>
        </w:rPr>
        <w:sectPr>
          <w:headerReference w:type="default" r:id="rId36"/>
          <w:footerReference w:type="default" r:id="rId37"/>
          <w:pgSz w:w="9640" w:h="13040"/>
          <w:pgMar w:header="0" w:footer="0" w:top="1200" w:bottom="280" w:left="980" w:right="960"/>
        </w:sectPr>
      </w:pPr>
    </w:p>
    <w:p>
      <w:pPr>
        <w:pStyle w:val="BodyText"/>
        <w:rPr>
          <w:sz w:val="20"/>
        </w:rPr>
      </w:pPr>
    </w:p>
    <w:p>
      <w:pPr>
        <w:pStyle w:val="BodyText"/>
        <w:spacing w:before="1"/>
        <w:rPr>
          <w:sz w:val="20"/>
        </w:rPr>
      </w:pPr>
    </w:p>
    <w:p>
      <w:pPr>
        <w:pStyle w:val="BodyText"/>
        <w:spacing w:line="271" w:lineRule="auto" w:before="68"/>
        <w:ind w:left="120" w:right="118"/>
        <w:jc w:val="both"/>
      </w:pPr>
      <w:r>
        <w:rPr>
          <w:color w:val="231F20"/>
        </w:rPr>
        <w:t>presencia; es </w:t>
      </w:r>
      <w:r>
        <w:rPr>
          <w:color w:val="231F20"/>
          <w:spacing w:val="-4"/>
        </w:rPr>
        <w:t>decir, </w:t>
      </w:r>
      <w:r>
        <w:rPr>
          <w:color w:val="231F20"/>
        </w:rPr>
        <w:t>reducir violencia a través de la violencia, situación que nos hace reflexionar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hechos</w:t>
      </w:r>
      <w:r>
        <w:rPr>
          <w:color w:val="231F20"/>
          <w:spacing w:val="-9"/>
        </w:rPr>
        <w:t> </w:t>
      </w:r>
      <w:r>
        <w:rPr>
          <w:color w:val="231F20"/>
        </w:rPr>
        <w:t>criminales</w:t>
      </w:r>
      <w:r>
        <w:rPr>
          <w:color w:val="231F20"/>
          <w:spacing w:val="-9"/>
        </w:rPr>
        <w:t> </w:t>
      </w:r>
      <w:r>
        <w:rPr>
          <w:color w:val="231F20"/>
        </w:rPr>
        <w:t>o</w:t>
      </w:r>
      <w:r>
        <w:rPr>
          <w:color w:val="231F20"/>
          <w:spacing w:val="-9"/>
        </w:rPr>
        <w:t> </w:t>
      </w:r>
      <w:r>
        <w:rPr>
          <w:color w:val="231F20"/>
        </w:rPr>
        <w:t>también</w:t>
      </w:r>
      <w:r>
        <w:rPr>
          <w:color w:val="231F20"/>
          <w:spacing w:val="-9"/>
        </w:rPr>
        <w:t> </w:t>
      </w:r>
      <w:r>
        <w:rPr>
          <w:color w:val="231F20"/>
        </w:rPr>
        <w:t>llamados</w:t>
      </w:r>
      <w:r>
        <w:rPr>
          <w:color w:val="231F20"/>
          <w:spacing w:val="-9"/>
        </w:rPr>
        <w:t> </w:t>
      </w:r>
      <w:r>
        <w:rPr>
          <w:color w:val="231F20"/>
        </w:rPr>
        <w:t>delictivos,</w:t>
      </w:r>
      <w:r>
        <w:rPr>
          <w:color w:val="231F20"/>
          <w:spacing w:val="-9"/>
        </w:rPr>
        <w:t> </w:t>
      </w:r>
      <w:r>
        <w:rPr>
          <w:color w:val="231F20"/>
        </w:rPr>
        <w:t>efectivamente</w:t>
      </w:r>
      <w:r>
        <w:rPr>
          <w:color w:val="231F20"/>
          <w:spacing w:val="-9"/>
        </w:rPr>
        <w:t> </w:t>
      </w:r>
      <w:r>
        <w:rPr>
          <w:color w:val="231F20"/>
        </w:rPr>
        <w:t>se llevan a cabo con</w:t>
      </w:r>
      <w:r>
        <w:rPr>
          <w:color w:val="231F20"/>
          <w:spacing w:val="-29"/>
        </w:rPr>
        <w:t> </w:t>
      </w:r>
      <w:r>
        <w:rPr>
          <w:color w:val="231F20"/>
        </w:rPr>
        <w:t>violencia.</w:t>
      </w:r>
    </w:p>
    <w:p>
      <w:pPr>
        <w:pStyle w:val="BodyText"/>
        <w:spacing w:before="1"/>
        <w:ind w:left="480"/>
        <w:jc w:val="both"/>
        <w:rPr>
          <w:i/>
        </w:rPr>
      </w:pPr>
      <w:r>
        <w:rPr>
          <w:color w:val="231F20"/>
        </w:rPr>
        <w:t>Por lo que Francisco Muñoz Conde refiere este aspecto en su obra </w:t>
      </w:r>
      <w:r>
        <w:rPr>
          <w:i/>
          <w:color w:val="231F20"/>
        </w:rPr>
        <w:t>Derecho penal</w:t>
      </w:r>
    </w:p>
    <w:p>
      <w:pPr>
        <w:pStyle w:val="BodyText"/>
        <w:spacing w:before="4"/>
        <w:rPr>
          <w:i/>
          <w:sz w:val="29"/>
        </w:rPr>
      </w:pPr>
    </w:p>
    <w:p>
      <w:pPr>
        <w:spacing w:line="297" w:lineRule="auto" w:before="0"/>
        <w:ind w:left="480" w:right="115" w:firstLine="0"/>
        <w:jc w:val="both"/>
        <w:rPr>
          <w:sz w:val="20"/>
        </w:rPr>
      </w:pPr>
      <w:r>
        <w:rPr>
          <w:color w:val="231F20"/>
          <w:sz w:val="20"/>
        </w:rPr>
        <w:t>Hablar del Derecho penal es hablar, de un modo u otro, de violencia. Violentos </w:t>
      </w:r>
      <w:r>
        <w:rPr>
          <w:color w:val="231F20"/>
          <w:spacing w:val="2"/>
          <w:sz w:val="20"/>
        </w:rPr>
        <w:t>son </w:t>
      </w:r>
      <w:r>
        <w:rPr>
          <w:color w:val="231F20"/>
          <w:sz w:val="20"/>
        </w:rPr>
        <w:t>generalmente</w:t>
      </w:r>
      <w:r>
        <w:rPr>
          <w:color w:val="231F20"/>
          <w:spacing w:val="-4"/>
          <w:sz w:val="20"/>
        </w:rPr>
        <w:t> </w:t>
      </w:r>
      <w:r>
        <w:rPr>
          <w:color w:val="231F20"/>
          <w:sz w:val="20"/>
        </w:rPr>
        <w:t>los</w:t>
      </w:r>
      <w:r>
        <w:rPr>
          <w:color w:val="231F20"/>
          <w:spacing w:val="-4"/>
          <w:sz w:val="20"/>
        </w:rPr>
        <w:t> </w:t>
      </w:r>
      <w:r>
        <w:rPr>
          <w:color w:val="231F20"/>
          <w:sz w:val="20"/>
        </w:rPr>
        <w:t>casos</w:t>
      </w:r>
      <w:r>
        <w:rPr>
          <w:color w:val="231F20"/>
          <w:spacing w:val="-3"/>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ocupa</w:t>
      </w:r>
      <w:r>
        <w:rPr>
          <w:color w:val="231F20"/>
          <w:spacing w:val="-4"/>
          <w:sz w:val="20"/>
        </w:rPr>
        <w:t> </w:t>
      </w:r>
      <w:r>
        <w:rPr>
          <w:color w:val="231F20"/>
          <w:sz w:val="20"/>
        </w:rPr>
        <w:t>el</w:t>
      </w:r>
      <w:r>
        <w:rPr>
          <w:color w:val="231F20"/>
          <w:spacing w:val="-4"/>
          <w:sz w:val="20"/>
        </w:rPr>
        <w:t> </w:t>
      </w:r>
      <w:r>
        <w:rPr>
          <w:color w:val="231F20"/>
          <w:sz w:val="20"/>
        </w:rPr>
        <w:t>Derecho</w:t>
      </w:r>
      <w:r>
        <w:rPr>
          <w:color w:val="231F20"/>
          <w:spacing w:val="-4"/>
          <w:sz w:val="20"/>
        </w:rPr>
        <w:t> </w:t>
      </w:r>
      <w:r>
        <w:rPr>
          <w:color w:val="231F20"/>
          <w:sz w:val="20"/>
        </w:rPr>
        <w:t>penal</w:t>
      </w:r>
      <w:r>
        <w:rPr>
          <w:color w:val="231F20"/>
          <w:spacing w:val="-4"/>
          <w:sz w:val="20"/>
        </w:rPr>
        <w:t> </w:t>
      </w:r>
      <w:r>
        <w:rPr>
          <w:color w:val="231F20"/>
          <w:sz w:val="20"/>
        </w:rPr>
        <w:t>(robo,</w:t>
      </w:r>
      <w:r>
        <w:rPr>
          <w:color w:val="231F20"/>
          <w:spacing w:val="-4"/>
          <w:sz w:val="20"/>
        </w:rPr>
        <w:t> </w:t>
      </w:r>
      <w:r>
        <w:rPr>
          <w:color w:val="231F20"/>
          <w:sz w:val="20"/>
        </w:rPr>
        <w:t>asesinato,</w:t>
      </w:r>
      <w:r>
        <w:rPr>
          <w:color w:val="231F20"/>
          <w:spacing w:val="-4"/>
          <w:sz w:val="20"/>
        </w:rPr>
        <w:t> </w:t>
      </w:r>
      <w:r>
        <w:rPr>
          <w:color w:val="231F20"/>
          <w:sz w:val="20"/>
        </w:rPr>
        <w:t>terrorismo, rebelión). Violenta es también la forma en que el Derecho penal soluciona estos casos (cárcel, internamientos psiquiátricos, suspensiones e inhabilitaciones de derechos). El mundo está preñado de violencia y no es, por tanto, exagerado decir que esta violencia constituye</w:t>
      </w:r>
      <w:r>
        <w:rPr>
          <w:color w:val="231F20"/>
          <w:spacing w:val="-7"/>
          <w:sz w:val="20"/>
        </w:rPr>
        <w:t> </w:t>
      </w:r>
      <w:r>
        <w:rPr>
          <w:color w:val="231F20"/>
          <w:sz w:val="20"/>
        </w:rPr>
        <w:t>un</w:t>
      </w:r>
      <w:r>
        <w:rPr>
          <w:color w:val="231F20"/>
          <w:spacing w:val="-7"/>
          <w:sz w:val="20"/>
        </w:rPr>
        <w:t> </w:t>
      </w:r>
      <w:r>
        <w:rPr>
          <w:color w:val="231F20"/>
          <w:sz w:val="20"/>
        </w:rPr>
        <w:t>ingrediente</w:t>
      </w:r>
      <w:r>
        <w:rPr>
          <w:color w:val="231F20"/>
          <w:spacing w:val="-7"/>
          <w:sz w:val="20"/>
        </w:rPr>
        <w:t> </w:t>
      </w:r>
      <w:r>
        <w:rPr>
          <w:color w:val="231F20"/>
          <w:sz w:val="20"/>
        </w:rPr>
        <w:t>básico</w:t>
      </w:r>
      <w:r>
        <w:rPr>
          <w:color w:val="231F20"/>
          <w:spacing w:val="-7"/>
          <w:sz w:val="20"/>
        </w:rPr>
        <w:t> </w:t>
      </w:r>
      <w:r>
        <w:rPr>
          <w:color w:val="231F20"/>
          <w:sz w:val="20"/>
        </w:rPr>
        <w:t>de</w:t>
      </w:r>
      <w:r>
        <w:rPr>
          <w:color w:val="231F20"/>
          <w:spacing w:val="-7"/>
          <w:sz w:val="20"/>
        </w:rPr>
        <w:t> </w:t>
      </w:r>
      <w:r>
        <w:rPr>
          <w:color w:val="231F20"/>
          <w:sz w:val="20"/>
        </w:rPr>
        <w:t>todas</w:t>
      </w:r>
      <w:r>
        <w:rPr>
          <w:color w:val="231F20"/>
          <w:spacing w:val="-7"/>
          <w:sz w:val="20"/>
        </w:rPr>
        <w:t> </w:t>
      </w:r>
      <w:r>
        <w:rPr>
          <w:color w:val="231F20"/>
          <w:sz w:val="20"/>
        </w:rPr>
        <w:t>las</w:t>
      </w:r>
      <w:r>
        <w:rPr>
          <w:color w:val="231F20"/>
          <w:spacing w:val="-7"/>
          <w:sz w:val="20"/>
        </w:rPr>
        <w:t> </w:t>
      </w:r>
      <w:r>
        <w:rPr>
          <w:color w:val="231F20"/>
          <w:sz w:val="20"/>
        </w:rPr>
        <w:t>instituciones</w:t>
      </w:r>
      <w:r>
        <w:rPr>
          <w:color w:val="231F20"/>
          <w:spacing w:val="-7"/>
          <w:sz w:val="20"/>
        </w:rPr>
        <w:t> </w:t>
      </w:r>
      <w:r>
        <w:rPr>
          <w:color w:val="231F20"/>
          <w:sz w:val="20"/>
        </w:rPr>
        <w:t>que</w:t>
      </w:r>
      <w:r>
        <w:rPr>
          <w:color w:val="231F20"/>
          <w:spacing w:val="-7"/>
          <w:sz w:val="20"/>
        </w:rPr>
        <w:t> </w:t>
      </w:r>
      <w:r>
        <w:rPr>
          <w:color w:val="231F20"/>
          <w:sz w:val="20"/>
        </w:rPr>
        <w:t>rigen</w:t>
      </w:r>
      <w:r>
        <w:rPr>
          <w:color w:val="231F20"/>
          <w:spacing w:val="-7"/>
          <w:sz w:val="20"/>
        </w:rPr>
        <w:t> </w:t>
      </w:r>
      <w:r>
        <w:rPr>
          <w:color w:val="231F20"/>
          <w:sz w:val="20"/>
        </w:rPr>
        <w:t>este</w:t>
      </w:r>
      <w:r>
        <w:rPr>
          <w:color w:val="231F20"/>
          <w:spacing w:val="-7"/>
          <w:sz w:val="20"/>
        </w:rPr>
        <w:t> </w:t>
      </w:r>
      <w:r>
        <w:rPr>
          <w:color w:val="231F20"/>
          <w:sz w:val="20"/>
        </w:rPr>
        <w:t>mundo.</w:t>
      </w:r>
      <w:r>
        <w:rPr>
          <w:color w:val="231F20"/>
          <w:spacing w:val="-7"/>
          <w:sz w:val="20"/>
        </w:rPr>
        <w:t> </w:t>
      </w:r>
      <w:r>
        <w:rPr>
          <w:color w:val="231F20"/>
          <w:spacing w:val="-3"/>
          <w:sz w:val="20"/>
        </w:rPr>
        <w:t>También </w:t>
      </w:r>
      <w:r>
        <w:rPr>
          <w:color w:val="231F20"/>
          <w:sz w:val="20"/>
        </w:rPr>
        <w:t>del Derecho</w:t>
      </w:r>
      <w:r>
        <w:rPr>
          <w:color w:val="231F20"/>
          <w:spacing w:val="10"/>
          <w:sz w:val="20"/>
        </w:rPr>
        <w:t> </w:t>
      </w:r>
      <w:r>
        <w:rPr>
          <w:color w:val="231F20"/>
          <w:sz w:val="20"/>
        </w:rPr>
        <w:t>penal.</w:t>
      </w:r>
    </w:p>
    <w:p>
      <w:pPr>
        <w:spacing w:line="297" w:lineRule="auto" w:before="3"/>
        <w:ind w:left="480" w:right="115" w:firstLine="360"/>
        <w:jc w:val="both"/>
        <w:rPr>
          <w:sz w:val="20"/>
        </w:rPr>
      </w:pPr>
      <w:r>
        <w:rPr>
          <w:color w:val="231F20"/>
          <w:sz w:val="20"/>
        </w:rPr>
        <w:t>Desde luego sería mejor o por lo menos más agradable, que alguna vez la violencia dejara de </w:t>
      </w:r>
      <w:r>
        <w:rPr>
          <w:color w:val="231F20"/>
          <w:spacing w:val="2"/>
          <w:sz w:val="20"/>
        </w:rPr>
        <w:t>gobernar </w:t>
      </w:r>
      <w:r>
        <w:rPr>
          <w:color w:val="231F20"/>
          <w:sz w:val="20"/>
        </w:rPr>
        <w:t>las relaciones humanas. </w:t>
      </w:r>
      <w:r>
        <w:rPr>
          <w:color w:val="231F20"/>
          <w:spacing w:val="-3"/>
          <w:sz w:val="20"/>
        </w:rPr>
        <w:t>Pero </w:t>
      </w:r>
      <w:r>
        <w:rPr>
          <w:color w:val="231F20"/>
          <w:sz w:val="20"/>
        </w:rPr>
        <w:t>en ningún caso podemos </w:t>
      </w:r>
      <w:r>
        <w:rPr>
          <w:color w:val="231F20"/>
          <w:spacing w:val="2"/>
          <w:sz w:val="20"/>
        </w:rPr>
        <w:t>deformar </w:t>
      </w:r>
      <w:r>
        <w:rPr>
          <w:color w:val="231F20"/>
          <w:sz w:val="20"/>
        </w:rPr>
        <w:t>ideológicamente los hechos y confundirlos con nuestros más o menos buenos o bien intencionados deseos. La violencia está ahí, a la vista de todos y practicada por todos:  por los que delinquen y por los que definen y sancionan la delincuencia, por el indivi- duo y por el Estado, por los pobres y por los ricos. </w:t>
      </w:r>
      <w:r>
        <w:rPr>
          <w:color w:val="231F20"/>
          <w:spacing w:val="-3"/>
          <w:sz w:val="20"/>
        </w:rPr>
        <w:t>Pero </w:t>
      </w:r>
      <w:r>
        <w:rPr>
          <w:color w:val="231F20"/>
          <w:sz w:val="20"/>
        </w:rPr>
        <w:t>no toda la violencia es siempre juzgada o valorada por igual. Ciertamente no es lo mismo matar para comer que matar para</w:t>
      </w:r>
      <w:r>
        <w:rPr>
          <w:color w:val="231F20"/>
          <w:spacing w:val="-4"/>
          <w:sz w:val="20"/>
        </w:rPr>
        <w:t> </w:t>
      </w:r>
      <w:r>
        <w:rPr>
          <w:color w:val="231F20"/>
          <w:sz w:val="20"/>
        </w:rPr>
        <w:t>que</w:t>
      </w:r>
      <w:r>
        <w:rPr>
          <w:color w:val="231F20"/>
          <w:spacing w:val="-4"/>
          <w:sz w:val="20"/>
        </w:rPr>
        <w:t> </w:t>
      </w:r>
      <w:r>
        <w:rPr>
          <w:color w:val="231F20"/>
          <w:sz w:val="20"/>
        </w:rPr>
        <w:t>otros</w:t>
      </w:r>
      <w:r>
        <w:rPr>
          <w:color w:val="231F20"/>
          <w:spacing w:val="-4"/>
          <w:sz w:val="20"/>
        </w:rPr>
        <w:t> </w:t>
      </w:r>
      <w:r>
        <w:rPr>
          <w:color w:val="231F20"/>
          <w:sz w:val="20"/>
        </w:rPr>
        <w:t>no</w:t>
      </w:r>
      <w:r>
        <w:rPr>
          <w:color w:val="231F20"/>
          <w:spacing w:val="-4"/>
          <w:sz w:val="20"/>
        </w:rPr>
        <w:t> </w:t>
      </w:r>
      <w:r>
        <w:rPr>
          <w:color w:val="231F20"/>
          <w:sz w:val="20"/>
        </w:rPr>
        <w:t>coman,</w:t>
      </w:r>
      <w:r>
        <w:rPr>
          <w:color w:val="231F20"/>
          <w:spacing w:val="-4"/>
          <w:sz w:val="20"/>
        </w:rPr>
        <w:t> </w:t>
      </w:r>
      <w:r>
        <w:rPr>
          <w:color w:val="231F20"/>
          <w:sz w:val="20"/>
        </w:rPr>
        <w:t>pero</w:t>
      </w:r>
      <w:r>
        <w:rPr>
          <w:color w:val="231F20"/>
          <w:spacing w:val="-4"/>
          <w:sz w:val="20"/>
        </w:rPr>
        <w:t> </w:t>
      </w:r>
      <w:r>
        <w:rPr>
          <w:color w:val="231F20"/>
          <w:sz w:val="20"/>
        </w:rPr>
        <w:t>la</w:t>
      </w:r>
      <w:r>
        <w:rPr>
          <w:color w:val="231F20"/>
          <w:spacing w:val="-4"/>
          <w:sz w:val="20"/>
        </w:rPr>
        <w:t> </w:t>
      </w:r>
      <w:r>
        <w:rPr>
          <w:color w:val="231F20"/>
          <w:sz w:val="20"/>
        </w:rPr>
        <w:t>violencia</w:t>
      </w:r>
      <w:r>
        <w:rPr>
          <w:color w:val="231F20"/>
          <w:spacing w:val="-4"/>
          <w:sz w:val="20"/>
        </w:rPr>
        <w:t> </w:t>
      </w:r>
      <w:r>
        <w:rPr>
          <w:color w:val="231F20"/>
          <w:sz w:val="20"/>
        </w:rPr>
        <w:t>no</w:t>
      </w:r>
      <w:r>
        <w:rPr>
          <w:color w:val="231F20"/>
          <w:spacing w:val="-4"/>
          <w:sz w:val="20"/>
        </w:rPr>
        <w:t> </w:t>
      </w:r>
      <w:r>
        <w:rPr>
          <w:color w:val="231F20"/>
          <w:sz w:val="20"/>
        </w:rPr>
        <w:t>siempre</w:t>
      </w:r>
      <w:r>
        <w:rPr>
          <w:color w:val="231F20"/>
          <w:spacing w:val="-4"/>
          <w:sz w:val="20"/>
        </w:rPr>
        <w:t> </w:t>
      </w:r>
      <w:r>
        <w:rPr>
          <w:color w:val="231F20"/>
          <w:sz w:val="20"/>
        </w:rPr>
        <w:t>aparece</w:t>
      </w:r>
      <w:r>
        <w:rPr>
          <w:color w:val="231F20"/>
          <w:spacing w:val="-4"/>
          <w:sz w:val="20"/>
        </w:rPr>
        <w:t> </w:t>
      </w:r>
      <w:r>
        <w:rPr>
          <w:color w:val="231F20"/>
          <w:sz w:val="20"/>
        </w:rPr>
        <w:t>en</w:t>
      </w:r>
      <w:r>
        <w:rPr>
          <w:color w:val="231F20"/>
          <w:spacing w:val="-4"/>
          <w:sz w:val="20"/>
        </w:rPr>
        <w:t> </w:t>
      </w:r>
      <w:r>
        <w:rPr>
          <w:color w:val="231F20"/>
          <w:sz w:val="20"/>
        </w:rPr>
        <w:t>las</w:t>
      </w:r>
      <w:r>
        <w:rPr>
          <w:color w:val="231F20"/>
          <w:spacing w:val="-4"/>
          <w:sz w:val="20"/>
        </w:rPr>
        <w:t> </w:t>
      </w:r>
      <w:r>
        <w:rPr>
          <w:color w:val="231F20"/>
          <w:sz w:val="20"/>
        </w:rPr>
        <w:t>relaciones</w:t>
      </w:r>
      <w:r>
        <w:rPr>
          <w:color w:val="231F20"/>
          <w:spacing w:val="-4"/>
          <w:sz w:val="20"/>
        </w:rPr>
        <w:t> </w:t>
      </w:r>
      <w:r>
        <w:rPr>
          <w:color w:val="231F20"/>
          <w:sz w:val="20"/>
        </w:rPr>
        <w:t>humanas de una manera tan simple, sino que adopta modos y </w:t>
      </w:r>
      <w:r>
        <w:rPr>
          <w:color w:val="231F20"/>
          <w:spacing w:val="2"/>
          <w:sz w:val="20"/>
        </w:rPr>
        <w:t>formas </w:t>
      </w:r>
      <w:r>
        <w:rPr>
          <w:color w:val="231F20"/>
          <w:sz w:val="20"/>
        </w:rPr>
        <w:t>de expresión mucho </w:t>
      </w:r>
      <w:r>
        <w:rPr>
          <w:color w:val="231F20"/>
          <w:spacing w:val="2"/>
          <w:sz w:val="20"/>
        </w:rPr>
        <w:t>más </w:t>
      </w:r>
      <w:r>
        <w:rPr>
          <w:color w:val="231F20"/>
          <w:sz w:val="20"/>
        </w:rPr>
        <w:t>complejas y sutiles. La violencia es, desde luego, un problema social, pero también un problema semántico, porque sólo a partir de un </w:t>
      </w:r>
      <w:r>
        <w:rPr>
          <w:color w:val="231F20"/>
          <w:spacing w:val="2"/>
          <w:sz w:val="20"/>
        </w:rPr>
        <w:t>determinado </w:t>
      </w:r>
      <w:r>
        <w:rPr>
          <w:color w:val="231F20"/>
          <w:sz w:val="20"/>
        </w:rPr>
        <w:t>contexto social, político o económico puede ser valorada, explicada, condenada o definida. No hay pues un con- cepto de violencia estático o ahistórico que pueda darse al margen del contexto </w:t>
      </w:r>
      <w:r>
        <w:rPr>
          <w:color w:val="231F20"/>
          <w:spacing w:val="2"/>
          <w:sz w:val="20"/>
        </w:rPr>
        <w:t>social  </w:t>
      </w:r>
      <w:r>
        <w:rPr>
          <w:color w:val="231F20"/>
          <w:sz w:val="20"/>
        </w:rPr>
        <w:t>en el que surge. Tampoco hay una </w:t>
      </w:r>
      <w:r>
        <w:rPr>
          <w:color w:val="231F20"/>
          <w:spacing w:val="2"/>
          <w:sz w:val="20"/>
        </w:rPr>
        <w:t>fórmula </w:t>
      </w:r>
      <w:r>
        <w:rPr>
          <w:color w:val="231F20"/>
          <w:sz w:val="20"/>
        </w:rPr>
        <w:t>mágica, un criterio objetivo, válido para   todo tiempo y lugar que nos </w:t>
      </w:r>
      <w:r>
        <w:rPr>
          <w:color w:val="231F20"/>
          <w:spacing w:val="2"/>
          <w:sz w:val="20"/>
        </w:rPr>
        <w:t>permita </w:t>
      </w:r>
      <w:r>
        <w:rPr>
          <w:color w:val="231F20"/>
          <w:sz w:val="20"/>
        </w:rPr>
        <w:t>valorar apriorísticamente la “bondad” o “maldad” de un </w:t>
      </w:r>
      <w:r>
        <w:rPr>
          <w:color w:val="231F20"/>
          <w:spacing w:val="2"/>
          <w:sz w:val="20"/>
        </w:rPr>
        <w:t>determinado </w:t>
      </w:r>
      <w:r>
        <w:rPr>
          <w:color w:val="231F20"/>
          <w:sz w:val="20"/>
        </w:rPr>
        <w:t>tipo de violencia (Muñoz Conde,  </w:t>
      </w:r>
      <w:r>
        <w:rPr>
          <w:color w:val="231F20"/>
          <w:spacing w:val="1"/>
          <w:sz w:val="20"/>
        </w:rPr>
        <w:t> </w:t>
      </w:r>
      <w:r>
        <w:rPr>
          <w:color w:val="231F20"/>
          <w:sz w:val="20"/>
        </w:rPr>
        <w:t>2002:20-30).</w:t>
      </w:r>
    </w:p>
    <w:p>
      <w:pPr>
        <w:pStyle w:val="BodyText"/>
        <w:spacing w:before="5"/>
        <w:rPr>
          <w:sz w:val="23"/>
        </w:rPr>
      </w:pPr>
    </w:p>
    <w:p>
      <w:pPr>
        <w:pStyle w:val="BodyText"/>
        <w:spacing w:line="271" w:lineRule="auto"/>
        <w:ind w:left="120" w:right="117"/>
        <w:jc w:val="both"/>
      </w:pPr>
      <w:r>
        <w:rPr>
          <w:color w:val="231F20"/>
        </w:rPr>
        <w:t>Derecho</w:t>
      </w:r>
      <w:r>
        <w:rPr>
          <w:color w:val="231F20"/>
          <w:spacing w:val="-11"/>
        </w:rPr>
        <w:t> </w:t>
      </w:r>
      <w:r>
        <w:rPr>
          <w:color w:val="231F20"/>
        </w:rPr>
        <w:t>penal</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rama</w:t>
      </w:r>
      <w:r>
        <w:rPr>
          <w:color w:val="231F20"/>
          <w:spacing w:val="-11"/>
        </w:rPr>
        <w:t> </w:t>
      </w:r>
      <w:r>
        <w:rPr>
          <w:color w:val="231F20"/>
        </w:rPr>
        <w:t>del</w:t>
      </w:r>
      <w:r>
        <w:rPr>
          <w:color w:val="231F20"/>
          <w:spacing w:val="-11"/>
        </w:rPr>
        <w:t> </w:t>
      </w:r>
      <w:r>
        <w:rPr>
          <w:color w:val="231F20"/>
        </w:rPr>
        <w:t>Derecho</w:t>
      </w:r>
      <w:r>
        <w:rPr>
          <w:color w:val="231F20"/>
          <w:spacing w:val="-10"/>
        </w:rPr>
        <w:t> </w:t>
      </w:r>
      <w:r>
        <w:rPr>
          <w:color w:val="231F20"/>
        </w:rPr>
        <w:t>público</w:t>
      </w:r>
      <w:r>
        <w:rPr>
          <w:color w:val="231F20"/>
          <w:spacing w:val="-11"/>
        </w:rPr>
        <w:t> </w:t>
      </w:r>
      <w:r>
        <w:rPr>
          <w:color w:val="231F20"/>
        </w:rPr>
        <w:t>encargada</w:t>
      </w:r>
      <w:r>
        <w:rPr>
          <w:color w:val="231F20"/>
          <w:spacing w:val="-11"/>
        </w:rPr>
        <w:t> </w:t>
      </w:r>
      <w:r>
        <w:rPr>
          <w:color w:val="231F20"/>
        </w:rPr>
        <w:t>de</w:t>
      </w:r>
      <w:r>
        <w:rPr>
          <w:color w:val="231F20"/>
          <w:spacing w:val="-11"/>
        </w:rPr>
        <w:t> </w:t>
      </w:r>
      <w:r>
        <w:rPr>
          <w:color w:val="231F20"/>
        </w:rPr>
        <w:t>definir</w:t>
      </w:r>
      <w:r>
        <w:rPr>
          <w:color w:val="231F20"/>
          <w:spacing w:val="-11"/>
        </w:rPr>
        <w:t> </w:t>
      </w:r>
      <w:r>
        <w:rPr>
          <w:color w:val="231F20"/>
        </w:rPr>
        <w:t>los</w:t>
      </w:r>
      <w:r>
        <w:rPr>
          <w:color w:val="231F20"/>
          <w:spacing w:val="-11"/>
        </w:rPr>
        <w:t> </w:t>
      </w:r>
      <w:r>
        <w:rPr>
          <w:color w:val="231F20"/>
        </w:rPr>
        <w:t>delitos,</w:t>
      </w:r>
      <w:r>
        <w:rPr>
          <w:color w:val="231F20"/>
          <w:spacing w:val="-11"/>
        </w:rPr>
        <w:t> </w:t>
      </w:r>
      <w:r>
        <w:rPr>
          <w:color w:val="231F20"/>
        </w:rPr>
        <w:t>señalar las</w:t>
      </w:r>
      <w:r>
        <w:rPr>
          <w:color w:val="231F20"/>
          <w:spacing w:val="-7"/>
        </w:rPr>
        <w:t> </w:t>
      </w:r>
      <w:r>
        <w:rPr>
          <w:color w:val="231F20"/>
        </w:rPr>
        <w:t>penas</w:t>
      </w:r>
      <w:r>
        <w:rPr>
          <w:color w:val="231F20"/>
          <w:spacing w:val="-7"/>
        </w:rPr>
        <w:t> </w:t>
      </w:r>
      <w:r>
        <w:rPr>
          <w:color w:val="231F20"/>
        </w:rPr>
        <w:t>y</w:t>
      </w:r>
      <w:r>
        <w:rPr>
          <w:color w:val="231F20"/>
          <w:spacing w:val="-7"/>
        </w:rPr>
        <w:t> </w:t>
      </w:r>
      <w:r>
        <w:rPr>
          <w:color w:val="231F20"/>
        </w:rPr>
        <w:t>medidas</w:t>
      </w:r>
      <w:r>
        <w:rPr>
          <w:color w:val="231F20"/>
          <w:spacing w:val="-7"/>
        </w:rPr>
        <w:t> </w:t>
      </w:r>
      <w:r>
        <w:rPr>
          <w:color w:val="231F20"/>
        </w:rPr>
        <w:t>de</w:t>
      </w:r>
      <w:r>
        <w:rPr>
          <w:color w:val="231F20"/>
          <w:spacing w:val="-8"/>
        </w:rPr>
        <w:t> </w:t>
      </w:r>
      <w:r>
        <w:rPr>
          <w:color w:val="231F20"/>
        </w:rPr>
        <w:t>seguridad</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conservación</w:t>
      </w:r>
      <w:r>
        <w:rPr>
          <w:color w:val="231F20"/>
          <w:spacing w:val="-7"/>
        </w:rPr>
        <w:t> </w:t>
      </w:r>
      <w:r>
        <w:rPr>
          <w:color w:val="231F20"/>
        </w:rPr>
        <w:t>del</w:t>
      </w:r>
      <w:r>
        <w:rPr>
          <w:color w:val="231F20"/>
          <w:spacing w:val="-8"/>
        </w:rPr>
        <w:t> </w:t>
      </w:r>
      <w:r>
        <w:rPr>
          <w:color w:val="231F20"/>
        </w:rPr>
        <w:t>orden</w:t>
      </w:r>
      <w:r>
        <w:rPr>
          <w:color w:val="231F20"/>
          <w:spacing w:val="-8"/>
        </w:rPr>
        <w:t> </w:t>
      </w:r>
      <w:r>
        <w:rPr>
          <w:color w:val="231F20"/>
        </w:rPr>
        <w:t>social;</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el</w:t>
      </w:r>
      <w:r>
        <w:rPr>
          <w:color w:val="231F20"/>
          <w:spacing w:val="-8"/>
        </w:rPr>
        <w:t> </w:t>
      </w:r>
      <w:r>
        <w:rPr>
          <w:color w:val="231F20"/>
        </w:rPr>
        <w:t>único con el que suele designarse a nuestra disciplina; ya que indistintamente, también se le ha denominado Derecho criminal, Derecho de la defensa social, etc., sin embargo, es preciso comentar que lo anterior se ha prestado a confusiones, ya que en algunas legislaciones</w:t>
      </w:r>
      <w:r>
        <w:rPr>
          <w:color w:val="231F20"/>
          <w:spacing w:val="-15"/>
        </w:rPr>
        <w:t> </w:t>
      </w:r>
      <w:r>
        <w:rPr>
          <w:color w:val="231F20"/>
        </w:rPr>
        <w:t>se</w:t>
      </w:r>
      <w:r>
        <w:rPr>
          <w:color w:val="231F20"/>
          <w:spacing w:val="-15"/>
        </w:rPr>
        <w:t> </w:t>
      </w:r>
      <w:r>
        <w:rPr>
          <w:color w:val="231F20"/>
        </w:rPr>
        <w:t>hace</w:t>
      </w:r>
      <w:r>
        <w:rPr>
          <w:color w:val="231F20"/>
          <w:spacing w:val="-15"/>
        </w:rPr>
        <w:t> </w:t>
      </w:r>
      <w:r>
        <w:rPr>
          <w:color w:val="231F20"/>
        </w:rPr>
        <w:t>la</w:t>
      </w:r>
      <w:r>
        <w:rPr>
          <w:color w:val="231F20"/>
          <w:spacing w:val="-15"/>
        </w:rPr>
        <w:t> </w:t>
      </w:r>
      <w:r>
        <w:rPr>
          <w:color w:val="231F20"/>
        </w:rPr>
        <w:t>distinción</w:t>
      </w:r>
      <w:r>
        <w:rPr>
          <w:color w:val="231F20"/>
          <w:spacing w:val="-15"/>
        </w:rPr>
        <w:t> </w:t>
      </w:r>
      <w:r>
        <w:rPr>
          <w:color w:val="231F20"/>
        </w:rPr>
        <w:t>entre</w:t>
      </w:r>
      <w:r>
        <w:rPr>
          <w:color w:val="231F20"/>
          <w:spacing w:val="-15"/>
        </w:rPr>
        <w:t> </w:t>
      </w:r>
      <w:r>
        <w:rPr>
          <w:color w:val="231F20"/>
        </w:rPr>
        <w:t>crímenes,</w:t>
      </w:r>
      <w:r>
        <w:rPr>
          <w:color w:val="231F20"/>
          <w:spacing w:val="-15"/>
        </w:rPr>
        <w:t> </w:t>
      </w:r>
      <w:r>
        <w:rPr>
          <w:color w:val="231F20"/>
        </w:rPr>
        <w:t>delitos</w:t>
      </w:r>
      <w:r>
        <w:rPr>
          <w:color w:val="231F20"/>
          <w:spacing w:val="-15"/>
        </w:rPr>
        <w:t> </w:t>
      </w:r>
      <w:r>
        <w:rPr>
          <w:color w:val="231F20"/>
        </w:rPr>
        <w:t>y</w:t>
      </w:r>
      <w:r>
        <w:rPr>
          <w:color w:val="231F20"/>
          <w:spacing w:val="-15"/>
        </w:rPr>
        <w:t> </w:t>
      </w:r>
      <w:r>
        <w:rPr>
          <w:color w:val="231F20"/>
        </w:rPr>
        <w:t>faltas.</w:t>
      </w:r>
    </w:p>
    <w:p>
      <w:pPr>
        <w:spacing w:after="0" w:line="271" w:lineRule="auto"/>
        <w:jc w:val="both"/>
        <w:sectPr>
          <w:headerReference w:type="even" r:id="rId38"/>
          <w:headerReference w:type="default" r:id="rId39"/>
          <w:footerReference w:type="even" r:id="rId40"/>
          <w:footerReference w:type="default" r:id="rId41"/>
          <w:pgSz w:w="9640" w:h="13040"/>
          <w:pgMar w:header="778" w:footer="641" w:top="960" w:bottom="840" w:left="960" w:right="960"/>
          <w:pgNumType w:start="74"/>
        </w:sectPr>
      </w:pPr>
    </w:p>
    <w:p>
      <w:pPr>
        <w:pStyle w:val="BodyText"/>
        <w:rPr>
          <w:sz w:val="20"/>
        </w:rPr>
      </w:pPr>
    </w:p>
    <w:p>
      <w:pPr>
        <w:pStyle w:val="BodyText"/>
        <w:spacing w:before="1"/>
        <w:rPr>
          <w:sz w:val="20"/>
        </w:rPr>
      </w:pPr>
    </w:p>
    <w:p>
      <w:pPr>
        <w:pStyle w:val="BodyText"/>
        <w:spacing w:line="271" w:lineRule="auto" w:before="68"/>
        <w:ind w:left="100" w:right="118" w:firstLine="360"/>
      </w:pPr>
      <w:r>
        <w:rPr>
          <w:color w:val="231F20"/>
        </w:rPr>
        <w:t>Las denominaciones que a nivel mundial se le han dado al Derecho penal han sido distintas, esto afirma el doctor en Derecho Luis Jiménez de Asúa:</w:t>
      </w:r>
    </w:p>
    <w:p>
      <w:pPr>
        <w:pStyle w:val="BodyText"/>
        <w:spacing w:before="7"/>
        <w:rPr>
          <w:sz w:val="26"/>
        </w:rPr>
      </w:pPr>
    </w:p>
    <w:p>
      <w:pPr>
        <w:spacing w:line="297" w:lineRule="auto" w:before="0"/>
        <w:ind w:left="460" w:right="118" w:firstLine="0"/>
        <w:jc w:val="both"/>
        <w:rPr>
          <w:sz w:val="20"/>
        </w:rPr>
      </w:pPr>
      <w:r>
        <w:rPr>
          <w:color w:val="231F20"/>
          <w:sz w:val="20"/>
        </w:rPr>
        <w:t>La denominación hoy preferida para distinguir la rama jurídica que trata de los delitos y las penas, es la de Derecho penal. Pero no siempre fue así.</w:t>
      </w:r>
    </w:p>
    <w:p>
      <w:pPr>
        <w:spacing w:line="297" w:lineRule="auto" w:before="3"/>
        <w:ind w:left="460" w:right="117" w:firstLine="360"/>
        <w:jc w:val="both"/>
        <w:rPr>
          <w:sz w:val="20"/>
        </w:rPr>
      </w:pPr>
      <w:r>
        <w:rPr>
          <w:color w:val="231F20"/>
          <w:sz w:val="20"/>
        </w:rPr>
        <w:t>En</w:t>
      </w:r>
      <w:r>
        <w:rPr>
          <w:color w:val="231F20"/>
          <w:spacing w:val="-30"/>
          <w:sz w:val="20"/>
        </w:rPr>
        <w:t> </w:t>
      </w:r>
      <w:r>
        <w:rPr>
          <w:color w:val="231F20"/>
          <w:sz w:val="20"/>
        </w:rPr>
        <w:t>Alemania</w:t>
      </w:r>
      <w:r>
        <w:rPr>
          <w:color w:val="231F20"/>
          <w:spacing w:val="-30"/>
          <w:sz w:val="20"/>
        </w:rPr>
        <w:t> </w:t>
      </w:r>
      <w:r>
        <w:rPr>
          <w:color w:val="231F20"/>
          <w:sz w:val="20"/>
        </w:rPr>
        <w:t>designósele</w:t>
      </w:r>
      <w:r>
        <w:rPr>
          <w:color w:val="231F20"/>
          <w:spacing w:val="-30"/>
          <w:sz w:val="20"/>
        </w:rPr>
        <w:t> </w:t>
      </w:r>
      <w:r>
        <w:rPr>
          <w:color w:val="231F20"/>
          <w:sz w:val="20"/>
        </w:rPr>
        <w:t>antiguamente</w:t>
      </w:r>
      <w:r>
        <w:rPr>
          <w:color w:val="231F20"/>
          <w:spacing w:val="-30"/>
          <w:sz w:val="20"/>
        </w:rPr>
        <w:t> </w:t>
      </w:r>
      <w:r>
        <w:rPr>
          <w:color w:val="231F20"/>
          <w:sz w:val="20"/>
        </w:rPr>
        <w:t>con</w:t>
      </w:r>
      <w:r>
        <w:rPr>
          <w:color w:val="231F20"/>
          <w:spacing w:val="-30"/>
          <w:sz w:val="20"/>
        </w:rPr>
        <w:t> </w:t>
      </w:r>
      <w:r>
        <w:rPr>
          <w:color w:val="231F20"/>
          <w:sz w:val="20"/>
        </w:rPr>
        <w:t>los</w:t>
      </w:r>
      <w:r>
        <w:rPr>
          <w:color w:val="231F20"/>
          <w:spacing w:val="-30"/>
          <w:sz w:val="20"/>
        </w:rPr>
        <w:t> </w:t>
      </w:r>
      <w:r>
        <w:rPr>
          <w:color w:val="231F20"/>
          <w:sz w:val="20"/>
        </w:rPr>
        <w:t>vocablos</w:t>
      </w:r>
      <w:r>
        <w:rPr>
          <w:color w:val="231F20"/>
          <w:spacing w:val="-30"/>
          <w:sz w:val="20"/>
        </w:rPr>
        <w:t> </w:t>
      </w:r>
      <w:r>
        <w:rPr>
          <w:i/>
          <w:color w:val="231F20"/>
          <w:sz w:val="20"/>
        </w:rPr>
        <w:t>Peinliches</w:t>
      </w:r>
      <w:r>
        <w:rPr>
          <w:i/>
          <w:color w:val="231F20"/>
          <w:spacing w:val="-30"/>
          <w:sz w:val="20"/>
        </w:rPr>
        <w:t> </w:t>
      </w:r>
      <w:r>
        <w:rPr>
          <w:i/>
          <w:color w:val="231F20"/>
          <w:sz w:val="20"/>
        </w:rPr>
        <w:t>Recht</w:t>
      </w:r>
      <w:r>
        <w:rPr>
          <w:color w:val="231F20"/>
          <w:sz w:val="20"/>
        </w:rPr>
        <w:t>.</w:t>
      </w:r>
      <w:r>
        <w:rPr>
          <w:color w:val="231F20"/>
          <w:spacing w:val="-30"/>
          <w:sz w:val="20"/>
        </w:rPr>
        <w:t> </w:t>
      </w:r>
      <w:r>
        <w:rPr>
          <w:color w:val="231F20"/>
          <w:sz w:val="20"/>
        </w:rPr>
        <w:t>Le</w:t>
      </w:r>
      <w:r>
        <w:rPr>
          <w:color w:val="231F20"/>
          <w:spacing w:val="-30"/>
          <w:sz w:val="20"/>
        </w:rPr>
        <w:t> </w:t>
      </w:r>
      <w:r>
        <w:rPr>
          <w:color w:val="231F20"/>
          <w:sz w:val="20"/>
        </w:rPr>
        <w:t>llaman</w:t>
      </w:r>
      <w:r>
        <w:rPr>
          <w:color w:val="231F20"/>
          <w:spacing w:val="-30"/>
          <w:sz w:val="20"/>
        </w:rPr>
        <w:t> </w:t>
      </w:r>
      <w:r>
        <w:rPr>
          <w:color w:val="231F20"/>
          <w:sz w:val="20"/>
        </w:rPr>
        <w:t>de ese</w:t>
      </w:r>
      <w:r>
        <w:rPr>
          <w:color w:val="231F20"/>
          <w:spacing w:val="-27"/>
          <w:sz w:val="20"/>
        </w:rPr>
        <w:t> </w:t>
      </w:r>
      <w:r>
        <w:rPr>
          <w:color w:val="231F20"/>
          <w:sz w:val="20"/>
        </w:rPr>
        <w:t>modo,</w:t>
      </w:r>
      <w:r>
        <w:rPr>
          <w:color w:val="231F20"/>
          <w:spacing w:val="-27"/>
          <w:sz w:val="20"/>
        </w:rPr>
        <w:t> </w:t>
      </w:r>
      <w:r>
        <w:rPr>
          <w:color w:val="231F20"/>
          <w:sz w:val="20"/>
        </w:rPr>
        <w:t>entre</w:t>
      </w:r>
      <w:r>
        <w:rPr>
          <w:color w:val="231F20"/>
          <w:spacing w:val="-27"/>
          <w:sz w:val="20"/>
        </w:rPr>
        <w:t> </w:t>
      </w:r>
      <w:r>
        <w:rPr>
          <w:color w:val="231F20"/>
          <w:sz w:val="20"/>
        </w:rPr>
        <w:t>otros,</w:t>
      </w:r>
      <w:r>
        <w:rPr>
          <w:color w:val="231F20"/>
          <w:spacing w:val="-27"/>
          <w:sz w:val="20"/>
        </w:rPr>
        <w:t> </w:t>
      </w:r>
      <w:r>
        <w:rPr>
          <w:i/>
          <w:color w:val="231F20"/>
          <w:sz w:val="20"/>
        </w:rPr>
        <w:t>Engelhard</w:t>
      </w:r>
      <w:r>
        <w:rPr>
          <w:i/>
          <w:color w:val="231F20"/>
          <w:spacing w:val="-27"/>
          <w:sz w:val="20"/>
        </w:rPr>
        <w:t> </w:t>
      </w:r>
      <w:r>
        <w:rPr>
          <w:color w:val="231F20"/>
          <w:sz w:val="20"/>
        </w:rPr>
        <w:t>en</w:t>
      </w:r>
      <w:r>
        <w:rPr>
          <w:color w:val="231F20"/>
          <w:spacing w:val="-27"/>
          <w:sz w:val="20"/>
        </w:rPr>
        <w:t> </w:t>
      </w:r>
      <w:r>
        <w:rPr>
          <w:color w:val="231F20"/>
          <w:sz w:val="20"/>
        </w:rPr>
        <w:t>1756</w:t>
      </w:r>
      <w:r>
        <w:rPr>
          <w:color w:val="231F20"/>
          <w:spacing w:val="-27"/>
          <w:sz w:val="20"/>
        </w:rPr>
        <w:t> </w:t>
      </w:r>
      <w:r>
        <w:rPr>
          <w:color w:val="231F20"/>
          <w:sz w:val="20"/>
        </w:rPr>
        <w:t>y</w:t>
      </w:r>
      <w:r>
        <w:rPr>
          <w:color w:val="231F20"/>
          <w:spacing w:val="-27"/>
          <w:sz w:val="20"/>
        </w:rPr>
        <w:t> </w:t>
      </w:r>
      <w:r>
        <w:rPr>
          <w:i/>
          <w:color w:val="231F20"/>
          <w:sz w:val="20"/>
        </w:rPr>
        <w:t>ftleinschrod</w:t>
      </w:r>
      <w:r>
        <w:rPr>
          <w:i/>
          <w:color w:val="231F20"/>
          <w:spacing w:val="-27"/>
          <w:sz w:val="20"/>
        </w:rPr>
        <w:t> </w:t>
      </w:r>
      <w:r>
        <w:rPr>
          <w:color w:val="231F20"/>
          <w:sz w:val="20"/>
        </w:rPr>
        <w:t>en</w:t>
      </w:r>
      <w:r>
        <w:rPr>
          <w:color w:val="231F20"/>
          <w:spacing w:val="-27"/>
          <w:sz w:val="20"/>
        </w:rPr>
        <w:t> </w:t>
      </w:r>
      <w:r>
        <w:rPr>
          <w:color w:val="231F20"/>
          <w:sz w:val="20"/>
        </w:rPr>
        <w:t>1794.</w:t>
      </w:r>
      <w:r>
        <w:rPr>
          <w:color w:val="231F20"/>
          <w:spacing w:val="-27"/>
          <w:sz w:val="20"/>
        </w:rPr>
        <w:t> </w:t>
      </w:r>
      <w:r>
        <w:rPr>
          <w:color w:val="231F20"/>
          <w:spacing w:val="-4"/>
          <w:sz w:val="20"/>
        </w:rPr>
        <w:t>Todavía</w:t>
      </w:r>
      <w:r>
        <w:rPr>
          <w:color w:val="231F20"/>
          <w:spacing w:val="-27"/>
          <w:sz w:val="20"/>
        </w:rPr>
        <w:t> </w:t>
      </w:r>
      <w:r>
        <w:rPr>
          <w:color w:val="231F20"/>
          <w:sz w:val="20"/>
        </w:rPr>
        <w:t>emplean</w:t>
      </w:r>
      <w:r>
        <w:rPr>
          <w:color w:val="231F20"/>
          <w:spacing w:val="-27"/>
          <w:sz w:val="20"/>
        </w:rPr>
        <w:t> </w:t>
      </w:r>
      <w:r>
        <w:rPr>
          <w:color w:val="231F20"/>
          <w:sz w:val="20"/>
        </w:rPr>
        <w:t>ese</w:t>
      </w:r>
      <w:r>
        <w:rPr>
          <w:color w:val="231F20"/>
          <w:spacing w:val="-27"/>
          <w:sz w:val="20"/>
        </w:rPr>
        <w:t> </w:t>
      </w:r>
      <w:r>
        <w:rPr>
          <w:color w:val="231F20"/>
          <w:sz w:val="20"/>
        </w:rPr>
        <w:t>térmi- no </w:t>
      </w:r>
      <w:r>
        <w:rPr>
          <w:color w:val="231F20"/>
          <w:spacing w:val="-3"/>
          <w:sz w:val="20"/>
        </w:rPr>
        <w:t>Feuerbach </w:t>
      </w:r>
      <w:r>
        <w:rPr>
          <w:color w:val="231F20"/>
          <w:sz w:val="20"/>
        </w:rPr>
        <w:t>en 1801, Savigny en 1840, Köstlin en 1845 y Zumpt en 1865. Estos cuatro últimos</w:t>
      </w:r>
      <w:r>
        <w:rPr>
          <w:color w:val="231F20"/>
          <w:spacing w:val="-30"/>
          <w:sz w:val="20"/>
        </w:rPr>
        <w:t> </w:t>
      </w:r>
      <w:r>
        <w:rPr>
          <w:color w:val="231F20"/>
          <w:sz w:val="20"/>
        </w:rPr>
        <w:t>autores</w:t>
      </w:r>
      <w:r>
        <w:rPr>
          <w:color w:val="231F20"/>
          <w:spacing w:val="-30"/>
          <w:sz w:val="20"/>
        </w:rPr>
        <w:t> </w:t>
      </w:r>
      <w:r>
        <w:rPr>
          <w:color w:val="231F20"/>
          <w:sz w:val="20"/>
        </w:rPr>
        <w:t>también</w:t>
      </w:r>
      <w:r>
        <w:rPr>
          <w:color w:val="231F20"/>
          <w:spacing w:val="-30"/>
          <w:sz w:val="20"/>
        </w:rPr>
        <w:t> </w:t>
      </w:r>
      <w:r>
        <w:rPr>
          <w:color w:val="231F20"/>
          <w:sz w:val="20"/>
        </w:rPr>
        <w:t>le</w:t>
      </w:r>
      <w:r>
        <w:rPr>
          <w:color w:val="231F20"/>
          <w:spacing w:val="-30"/>
          <w:sz w:val="20"/>
        </w:rPr>
        <w:t> </w:t>
      </w:r>
      <w:r>
        <w:rPr>
          <w:color w:val="231F20"/>
          <w:sz w:val="20"/>
        </w:rPr>
        <w:t>dieron</w:t>
      </w:r>
      <w:r>
        <w:rPr>
          <w:color w:val="231F20"/>
          <w:spacing w:val="-30"/>
          <w:sz w:val="20"/>
        </w:rPr>
        <w:t> </w:t>
      </w:r>
      <w:r>
        <w:rPr>
          <w:color w:val="231F20"/>
          <w:sz w:val="20"/>
        </w:rPr>
        <w:t>el</w:t>
      </w:r>
      <w:r>
        <w:rPr>
          <w:color w:val="231F20"/>
          <w:spacing w:val="-30"/>
          <w:sz w:val="20"/>
        </w:rPr>
        <w:t> </w:t>
      </w:r>
      <w:r>
        <w:rPr>
          <w:color w:val="231F20"/>
          <w:sz w:val="20"/>
        </w:rPr>
        <w:t>título</w:t>
      </w:r>
      <w:r>
        <w:rPr>
          <w:color w:val="231F20"/>
          <w:spacing w:val="-30"/>
          <w:sz w:val="20"/>
        </w:rPr>
        <w:t> </w:t>
      </w:r>
      <w:r>
        <w:rPr>
          <w:color w:val="231F20"/>
          <w:sz w:val="20"/>
        </w:rPr>
        <w:t>de</w:t>
      </w:r>
      <w:r>
        <w:rPr>
          <w:color w:val="231F20"/>
          <w:spacing w:val="-30"/>
          <w:sz w:val="20"/>
        </w:rPr>
        <w:t> </w:t>
      </w:r>
      <w:r>
        <w:rPr>
          <w:i/>
          <w:color w:val="231F20"/>
          <w:sz w:val="20"/>
        </w:rPr>
        <w:t>ftriminalrecht</w:t>
      </w:r>
      <w:r>
        <w:rPr>
          <w:color w:val="231F20"/>
          <w:sz w:val="20"/>
        </w:rPr>
        <w:t>.</w:t>
      </w:r>
      <w:r>
        <w:rPr>
          <w:color w:val="231F20"/>
          <w:spacing w:val="-30"/>
          <w:sz w:val="20"/>
        </w:rPr>
        <w:t> </w:t>
      </w:r>
      <w:r>
        <w:rPr>
          <w:color w:val="231F20"/>
          <w:sz w:val="20"/>
        </w:rPr>
        <w:t>Modernamente</w:t>
      </w:r>
      <w:r>
        <w:rPr>
          <w:color w:val="231F20"/>
          <w:spacing w:val="-30"/>
          <w:sz w:val="20"/>
        </w:rPr>
        <w:t> </w:t>
      </w:r>
      <w:r>
        <w:rPr>
          <w:color w:val="231F20"/>
          <w:sz w:val="20"/>
        </w:rPr>
        <w:t>hay</w:t>
      </w:r>
      <w:r>
        <w:rPr>
          <w:color w:val="231F20"/>
          <w:spacing w:val="-30"/>
          <w:sz w:val="20"/>
        </w:rPr>
        <w:t> </w:t>
      </w:r>
      <w:r>
        <w:rPr>
          <w:color w:val="231F20"/>
          <w:sz w:val="20"/>
        </w:rPr>
        <w:t>en</w:t>
      </w:r>
      <w:r>
        <w:rPr>
          <w:color w:val="231F20"/>
          <w:spacing w:val="-30"/>
          <w:sz w:val="20"/>
        </w:rPr>
        <w:t> </w:t>
      </w:r>
      <w:r>
        <w:rPr>
          <w:color w:val="231F20"/>
          <w:sz w:val="20"/>
        </w:rPr>
        <w:t>Alemania completa</w:t>
      </w:r>
      <w:r>
        <w:rPr>
          <w:color w:val="231F20"/>
          <w:spacing w:val="-18"/>
          <w:sz w:val="20"/>
        </w:rPr>
        <w:t> </w:t>
      </w:r>
      <w:r>
        <w:rPr>
          <w:color w:val="231F20"/>
          <w:sz w:val="20"/>
        </w:rPr>
        <w:t>unanimidad.</w:t>
      </w:r>
      <w:r>
        <w:rPr>
          <w:color w:val="231F20"/>
          <w:spacing w:val="-18"/>
          <w:sz w:val="20"/>
        </w:rPr>
        <w:t> </w:t>
      </w:r>
      <w:r>
        <w:rPr>
          <w:color w:val="231F20"/>
          <w:sz w:val="20"/>
        </w:rPr>
        <w:t>Nuestro</w:t>
      </w:r>
      <w:r>
        <w:rPr>
          <w:color w:val="231F20"/>
          <w:spacing w:val="-18"/>
          <w:sz w:val="20"/>
        </w:rPr>
        <w:t> </w:t>
      </w:r>
      <w:r>
        <w:rPr>
          <w:color w:val="231F20"/>
          <w:sz w:val="20"/>
        </w:rPr>
        <w:t>derecho</w:t>
      </w:r>
      <w:r>
        <w:rPr>
          <w:color w:val="231F20"/>
          <w:spacing w:val="-18"/>
          <w:sz w:val="20"/>
        </w:rPr>
        <w:t> </w:t>
      </w:r>
      <w:r>
        <w:rPr>
          <w:color w:val="231F20"/>
          <w:sz w:val="20"/>
        </w:rPr>
        <w:t>se</w:t>
      </w:r>
      <w:r>
        <w:rPr>
          <w:color w:val="231F20"/>
          <w:spacing w:val="-18"/>
          <w:sz w:val="20"/>
        </w:rPr>
        <w:t> </w:t>
      </w:r>
      <w:r>
        <w:rPr>
          <w:color w:val="231F20"/>
          <w:sz w:val="20"/>
        </w:rPr>
        <w:t>denomina</w:t>
      </w:r>
      <w:r>
        <w:rPr>
          <w:color w:val="231F20"/>
          <w:spacing w:val="-18"/>
          <w:sz w:val="20"/>
        </w:rPr>
        <w:t> </w:t>
      </w:r>
      <w:r>
        <w:rPr>
          <w:color w:val="231F20"/>
          <w:sz w:val="20"/>
        </w:rPr>
        <w:t>allí:</w:t>
      </w:r>
      <w:r>
        <w:rPr>
          <w:color w:val="231F20"/>
          <w:spacing w:val="-18"/>
          <w:sz w:val="20"/>
        </w:rPr>
        <w:t> </w:t>
      </w:r>
      <w:r>
        <w:rPr>
          <w:i/>
          <w:color w:val="231F20"/>
          <w:sz w:val="20"/>
        </w:rPr>
        <w:t>Strafrecht</w:t>
      </w:r>
      <w:r>
        <w:rPr>
          <w:i/>
          <w:color w:val="231F20"/>
          <w:spacing w:val="-18"/>
          <w:sz w:val="20"/>
        </w:rPr>
        <w:t> </w:t>
      </w:r>
      <w:r>
        <w:rPr>
          <w:color w:val="231F20"/>
          <w:sz w:val="20"/>
        </w:rPr>
        <w:t>(Derecho</w:t>
      </w:r>
      <w:r>
        <w:rPr>
          <w:color w:val="231F20"/>
          <w:spacing w:val="-18"/>
          <w:sz w:val="20"/>
        </w:rPr>
        <w:t> </w:t>
      </w:r>
      <w:r>
        <w:rPr>
          <w:color w:val="231F20"/>
          <w:sz w:val="20"/>
        </w:rPr>
        <w:t>penal).</w:t>
      </w:r>
    </w:p>
    <w:p>
      <w:pPr>
        <w:spacing w:line="297" w:lineRule="auto" w:before="3"/>
        <w:ind w:left="460" w:right="117" w:firstLine="360"/>
        <w:jc w:val="both"/>
        <w:rPr>
          <w:i/>
          <w:sz w:val="20"/>
        </w:rPr>
      </w:pPr>
      <w:r>
        <w:rPr>
          <w:color w:val="231F20"/>
          <w:sz w:val="20"/>
        </w:rPr>
        <w:t>En Italia predomina igualmente la expresión </w:t>
      </w:r>
      <w:r>
        <w:rPr>
          <w:i/>
          <w:color w:val="231F20"/>
          <w:sz w:val="20"/>
        </w:rPr>
        <w:t>Diritto penale. </w:t>
      </w:r>
      <w:r>
        <w:rPr>
          <w:color w:val="231F20"/>
          <w:sz w:val="20"/>
        </w:rPr>
        <w:t>Y lo mismo acontece en España e Hispanoamérica, puesto que el nombre de Derecho penal se usa casi sin</w:t>
      </w:r>
      <w:r>
        <w:rPr>
          <w:color w:val="231F20"/>
          <w:spacing w:val="-15"/>
          <w:sz w:val="20"/>
        </w:rPr>
        <w:t> </w:t>
      </w:r>
      <w:r>
        <w:rPr>
          <w:color w:val="231F20"/>
          <w:sz w:val="20"/>
        </w:rPr>
        <w:t>contra- dictores.</w:t>
      </w:r>
      <w:r>
        <w:rPr>
          <w:color w:val="231F20"/>
          <w:spacing w:val="-9"/>
          <w:sz w:val="20"/>
        </w:rPr>
        <w:t> </w:t>
      </w:r>
      <w:r>
        <w:rPr>
          <w:color w:val="231F20"/>
          <w:sz w:val="20"/>
        </w:rPr>
        <w:t>En</w:t>
      </w:r>
      <w:r>
        <w:rPr>
          <w:color w:val="231F20"/>
          <w:spacing w:val="-9"/>
          <w:sz w:val="20"/>
        </w:rPr>
        <w:t> </w:t>
      </w:r>
      <w:r>
        <w:rPr>
          <w:color w:val="231F20"/>
          <w:sz w:val="20"/>
        </w:rPr>
        <w:t>cambio,</w:t>
      </w:r>
      <w:r>
        <w:rPr>
          <w:color w:val="231F20"/>
          <w:spacing w:val="-9"/>
          <w:sz w:val="20"/>
        </w:rPr>
        <w:t> </w:t>
      </w:r>
      <w:r>
        <w:rPr>
          <w:color w:val="231F20"/>
          <w:sz w:val="20"/>
        </w:rPr>
        <w:t>en</w:t>
      </w:r>
      <w:r>
        <w:rPr>
          <w:color w:val="231F20"/>
          <w:spacing w:val="-9"/>
          <w:sz w:val="20"/>
        </w:rPr>
        <w:t> </w:t>
      </w:r>
      <w:r>
        <w:rPr>
          <w:color w:val="231F20"/>
          <w:sz w:val="20"/>
        </w:rPr>
        <w:t>Francia</w:t>
      </w:r>
      <w:r>
        <w:rPr>
          <w:color w:val="231F20"/>
          <w:spacing w:val="-9"/>
          <w:sz w:val="20"/>
        </w:rPr>
        <w:t> </w:t>
      </w:r>
      <w:r>
        <w:rPr>
          <w:color w:val="231F20"/>
          <w:sz w:val="20"/>
        </w:rPr>
        <w:t>parecen</w:t>
      </w:r>
      <w:r>
        <w:rPr>
          <w:color w:val="231F20"/>
          <w:spacing w:val="-9"/>
          <w:sz w:val="20"/>
        </w:rPr>
        <w:t> </w:t>
      </w:r>
      <w:r>
        <w:rPr>
          <w:color w:val="231F20"/>
          <w:sz w:val="20"/>
        </w:rPr>
        <w:t>equilibrados</w:t>
      </w:r>
      <w:r>
        <w:rPr>
          <w:color w:val="231F20"/>
          <w:spacing w:val="-9"/>
          <w:sz w:val="20"/>
        </w:rPr>
        <w:t> </w:t>
      </w:r>
      <w:r>
        <w:rPr>
          <w:color w:val="231F20"/>
          <w:sz w:val="20"/>
        </w:rPr>
        <w:t>los</w:t>
      </w:r>
      <w:r>
        <w:rPr>
          <w:color w:val="231F20"/>
          <w:spacing w:val="-9"/>
          <w:sz w:val="20"/>
        </w:rPr>
        <w:t> </w:t>
      </w:r>
      <w:r>
        <w:rPr>
          <w:color w:val="231F20"/>
          <w:sz w:val="20"/>
        </w:rPr>
        <w:t>partidarios</w:t>
      </w:r>
      <w:r>
        <w:rPr>
          <w:color w:val="231F20"/>
          <w:spacing w:val="-9"/>
          <w:sz w:val="20"/>
        </w:rPr>
        <w:t> </w:t>
      </w:r>
      <w:r>
        <w:rPr>
          <w:color w:val="231F20"/>
          <w:sz w:val="20"/>
        </w:rPr>
        <w:t>de</w:t>
      </w:r>
      <w:r>
        <w:rPr>
          <w:color w:val="231F20"/>
          <w:spacing w:val="-9"/>
          <w:sz w:val="20"/>
        </w:rPr>
        <w:t> </w:t>
      </w:r>
      <w:r>
        <w:rPr>
          <w:color w:val="231F20"/>
          <w:sz w:val="20"/>
        </w:rPr>
        <w:t>denominarle</w:t>
      </w:r>
      <w:r>
        <w:rPr>
          <w:color w:val="231F20"/>
          <w:spacing w:val="-9"/>
          <w:sz w:val="20"/>
        </w:rPr>
        <w:t> </w:t>
      </w:r>
      <w:r>
        <w:rPr>
          <w:i/>
          <w:color w:val="231F20"/>
          <w:sz w:val="20"/>
        </w:rPr>
        <w:t>Droit </w:t>
      </w:r>
      <w:r>
        <w:rPr>
          <w:i/>
          <w:color w:val="231F20"/>
          <w:w w:val="95"/>
          <w:sz w:val="20"/>
        </w:rPr>
        <w:t>pénal</w:t>
      </w:r>
      <w:r>
        <w:rPr>
          <w:i/>
          <w:color w:val="231F20"/>
          <w:spacing w:val="-20"/>
          <w:w w:val="95"/>
          <w:sz w:val="20"/>
        </w:rPr>
        <w:t> </w:t>
      </w:r>
      <w:r>
        <w:rPr>
          <w:color w:val="231F20"/>
          <w:w w:val="95"/>
          <w:sz w:val="20"/>
        </w:rPr>
        <w:t>y</w:t>
      </w:r>
      <w:r>
        <w:rPr>
          <w:color w:val="231F20"/>
          <w:spacing w:val="-19"/>
          <w:w w:val="95"/>
          <w:sz w:val="20"/>
        </w:rPr>
        <w:t> </w:t>
      </w:r>
      <w:r>
        <w:rPr>
          <w:color w:val="231F20"/>
          <w:w w:val="95"/>
          <w:sz w:val="20"/>
        </w:rPr>
        <w:t>los</w:t>
      </w:r>
      <w:r>
        <w:rPr>
          <w:color w:val="231F20"/>
          <w:spacing w:val="-19"/>
          <w:w w:val="95"/>
          <w:sz w:val="20"/>
        </w:rPr>
        <w:t> </w:t>
      </w:r>
      <w:r>
        <w:rPr>
          <w:color w:val="231F20"/>
          <w:w w:val="95"/>
          <w:sz w:val="20"/>
        </w:rPr>
        <w:t>que</w:t>
      </w:r>
      <w:r>
        <w:rPr>
          <w:color w:val="231F20"/>
          <w:spacing w:val="-19"/>
          <w:w w:val="95"/>
          <w:sz w:val="20"/>
        </w:rPr>
        <w:t> </w:t>
      </w:r>
      <w:r>
        <w:rPr>
          <w:color w:val="231F20"/>
          <w:w w:val="95"/>
          <w:sz w:val="20"/>
        </w:rPr>
        <w:t>prefieren</w:t>
      </w:r>
      <w:r>
        <w:rPr>
          <w:color w:val="231F20"/>
          <w:spacing w:val="-19"/>
          <w:w w:val="95"/>
          <w:sz w:val="20"/>
        </w:rPr>
        <w:t> </w:t>
      </w:r>
      <w:r>
        <w:rPr>
          <w:color w:val="231F20"/>
          <w:w w:val="95"/>
          <w:sz w:val="20"/>
        </w:rPr>
        <w:t>decirle</w:t>
      </w:r>
      <w:r>
        <w:rPr>
          <w:color w:val="231F20"/>
          <w:spacing w:val="-20"/>
          <w:w w:val="95"/>
          <w:sz w:val="20"/>
        </w:rPr>
        <w:t> </w:t>
      </w:r>
      <w:r>
        <w:rPr>
          <w:i/>
          <w:color w:val="231F20"/>
          <w:w w:val="95"/>
          <w:sz w:val="20"/>
        </w:rPr>
        <w:t>Droit</w:t>
      </w:r>
      <w:r>
        <w:rPr>
          <w:i/>
          <w:color w:val="231F20"/>
          <w:spacing w:val="-19"/>
          <w:w w:val="95"/>
          <w:sz w:val="20"/>
        </w:rPr>
        <w:t> </w:t>
      </w:r>
      <w:r>
        <w:rPr>
          <w:i/>
          <w:color w:val="231F20"/>
          <w:w w:val="95"/>
          <w:sz w:val="20"/>
        </w:rPr>
        <w:t>criminel.</w:t>
      </w:r>
    </w:p>
    <w:p>
      <w:pPr>
        <w:spacing w:line="297" w:lineRule="auto" w:before="3"/>
        <w:ind w:left="460" w:right="117" w:firstLine="360"/>
        <w:jc w:val="both"/>
        <w:rPr>
          <w:sz w:val="20"/>
        </w:rPr>
      </w:pPr>
      <w:r>
        <w:rPr>
          <w:color w:val="231F20"/>
          <w:sz w:val="20"/>
        </w:rPr>
        <w:t>Dice Eugenio Cuello que Derecho criminal es una denominación anticuada “en la mayor parte de los países”.</w:t>
      </w:r>
    </w:p>
    <w:p>
      <w:pPr>
        <w:spacing w:line="297" w:lineRule="auto" w:before="3"/>
        <w:ind w:left="460" w:right="117" w:firstLine="360"/>
        <w:jc w:val="both"/>
        <w:rPr>
          <w:i/>
          <w:sz w:val="20"/>
        </w:rPr>
      </w:pPr>
      <w:r>
        <w:rPr>
          <w:color w:val="231F20"/>
          <w:sz w:val="20"/>
        </w:rPr>
        <w:t>Puglia, que le llama Derecho represivo; Francisco de Luca, que denomina su obra </w:t>
      </w:r>
      <w:r>
        <w:rPr>
          <w:color w:val="231F20"/>
          <w:w w:val="90"/>
          <w:sz w:val="20"/>
        </w:rPr>
        <w:t>inacabada </w:t>
      </w:r>
      <w:r>
        <w:rPr>
          <w:i/>
          <w:color w:val="231F20"/>
          <w:w w:val="90"/>
          <w:sz w:val="20"/>
        </w:rPr>
        <w:t>Principios de criminología.</w:t>
      </w:r>
    </w:p>
    <w:p>
      <w:pPr>
        <w:spacing w:line="297" w:lineRule="auto" w:before="3"/>
        <w:ind w:left="460" w:right="117" w:firstLine="360"/>
        <w:jc w:val="both"/>
        <w:rPr>
          <w:sz w:val="20"/>
        </w:rPr>
      </w:pPr>
      <w:r>
        <w:rPr>
          <w:color w:val="231F20"/>
          <w:sz w:val="20"/>
        </w:rPr>
        <w:t>Singularmente desafortunada es la posición de José Ma. </w:t>
      </w:r>
      <w:r>
        <w:rPr>
          <w:color w:val="231F20"/>
          <w:spacing w:val="-3"/>
          <w:sz w:val="20"/>
        </w:rPr>
        <w:t>Valdés, </w:t>
      </w:r>
      <w:r>
        <w:rPr>
          <w:color w:val="231F20"/>
          <w:sz w:val="20"/>
        </w:rPr>
        <w:t>que propone el nombre de Derecho restaurador o Derecho sancionador. La equivalencia terminológica no</w:t>
      </w:r>
      <w:r>
        <w:rPr>
          <w:color w:val="231F20"/>
          <w:spacing w:val="-7"/>
          <w:sz w:val="20"/>
        </w:rPr>
        <w:t> </w:t>
      </w:r>
      <w:r>
        <w:rPr>
          <w:color w:val="231F20"/>
          <w:sz w:val="20"/>
        </w:rPr>
        <w:t>aparece</w:t>
      </w:r>
      <w:r>
        <w:rPr>
          <w:color w:val="231F20"/>
          <w:spacing w:val="-8"/>
          <w:sz w:val="20"/>
        </w:rPr>
        <w:t> </w:t>
      </w:r>
      <w:r>
        <w:rPr>
          <w:color w:val="231F20"/>
          <w:sz w:val="20"/>
        </w:rPr>
        <w:t>por</w:t>
      </w:r>
      <w:r>
        <w:rPr>
          <w:color w:val="231F20"/>
          <w:spacing w:val="-7"/>
          <w:sz w:val="20"/>
        </w:rPr>
        <w:t> </w:t>
      </w:r>
      <w:r>
        <w:rPr>
          <w:color w:val="231F20"/>
          <w:sz w:val="20"/>
        </w:rPr>
        <w:t>parte</w:t>
      </w:r>
      <w:r>
        <w:rPr>
          <w:color w:val="231F20"/>
          <w:spacing w:val="-8"/>
          <w:sz w:val="20"/>
        </w:rPr>
        <w:t> </w:t>
      </w:r>
      <w:r>
        <w:rPr>
          <w:color w:val="231F20"/>
          <w:sz w:val="20"/>
        </w:rPr>
        <w:t>alguna.</w:t>
      </w:r>
      <w:r>
        <w:rPr>
          <w:color w:val="231F20"/>
          <w:spacing w:val="-8"/>
          <w:sz w:val="20"/>
        </w:rPr>
        <w:t> </w:t>
      </w:r>
      <w:r>
        <w:rPr>
          <w:color w:val="231F20"/>
          <w:sz w:val="20"/>
        </w:rPr>
        <w:t>Derecho</w:t>
      </w:r>
      <w:r>
        <w:rPr>
          <w:color w:val="231F20"/>
          <w:spacing w:val="-7"/>
          <w:sz w:val="20"/>
        </w:rPr>
        <w:t> </w:t>
      </w:r>
      <w:r>
        <w:rPr>
          <w:color w:val="231F20"/>
          <w:sz w:val="20"/>
        </w:rPr>
        <w:t>sancionador</w:t>
      </w:r>
      <w:r>
        <w:rPr>
          <w:color w:val="231F20"/>
          <w:spacing w:val="-7"/>
          <w:sz w:val="20"/>
        </w:rPr>
        <w:t> </w:t>
      </w:r>
      <w:r>
        <w:rPr>
          <w:color w:val="231F20"/>
          <w:sz w:val="20"/>
        </w:rPr>
        <w:t>sería</w:t>
      </w:r>
      <w:r>
        <w:rPr>
          <w:color w:val="231F20"/>
          <w:spacing w:val="-8"/>
          <w:sz w:val="20"/>
        </w:rPr>
        <w:t> </w:t>
      </w:r>
      <w:r>
        <w:rPr>
          <w:color w:val="231F20"/>
          <w:sz w:val="20"/>
        </w:rPr>
        <w:t>un</w:t>
      </w:r>
      <w:r>
        <w:rPr>
          <w:color w:val="231F20"/>
          <w:spacing w:val="-7"/>
          <w:sz w:val="20"/>
        </w:rPr>
        <w:t> </w:t>
      </w:r>
      <w:r>
        <w:rPr>
          <w:color w:val="231F20"/>
          <w:sz w:val="20"/>
        </w:rPr>
        <w:t>vocablo</w:t>
      </w:r>
      <w:r>
        <w:rPr>
          <w:color w:val="231F20"/>
          <w:spacing w:val="-7"/>
          <w:sz w:val="20"/>
        </w:rPr>
        <w:t> </w:t>
      </w:r>
      <w:r>
        <w:rPr>
          <w:color w:val="231F20"/>
          <w:sz w:val="20"/>
        </w:rPr>
        <w:t>sin</w:t>
      </w:r>
      <w:r>
        <w:rPr>
          <w:color w:val="231F20"/>
          <w:spacing w:val="-7"/>
          <w:sz w:val="20"/>
        </w:rPr>
        <w:t> </w:t>
      </w:r>
      <w:r>
        <w:rPr>
          <w:color w:val="231F20"/>
          <w:sz w:val="20"/>
        </w:rPr>
        <w:t>confines</w:t>
      </w:r>
      <w:r>
        <w:rPr>
          <w:color w:val="231F20"/>
          <w:spacing w:val="-7"/>
          <w:sz w:val="20"/>
        </w:rPr>
        <w:t> </w:t>
      </w:r>
      <w:r>
        <w:rPr>
          <w:color w:val="231F20"/>
          <w:sz w:val="20"/>
        </w:rPr>
        <w:t>en</w:t>
      </w:r>
      <w:r>
        <w:rPr>
          <w:color w:val="231F20"/>
          <w:spacing w:val="-7"/>
          <w:sz w:val="20"/>
        </w:rPr>
        <w:t> </w:t>
      </w:r>
      <w:r>
        <w:rPr>
          <w:color w:val="231F20"/>
          <w:sz w:val="20"/>
        </w:rPr>
        <w:t>cuanto el contenido y Derecho restaurador alude a un</w:t>
      </w:r>
      <w:r>
        <w:rPr>
          <w:color w:val="231F20"/>
          <w:spacing w:val="20"/>
          <w:sz w:val="20"/>
        </w:rPr>
        <w:t> </w:t>
      </w:r>
      <w:r>
        <w:rPr>
          <w:color w:val="231F20"/>
          <w:sz w:val="20"/>
        </w:rPr>
        <w:t>imposible.</w:t>
      </w:r>
    </w:p>
    <w:p>
      <w:pPr>
        <w:spacing w:line="297" w:lineRule="auto" w:before="3"/>
        <w:ind w:left="460" w:right="117" w:firstLine="360"/>
        <w:jc w:val="both"/>
        <w:rPr>
          <w:sz w:val="20"/>
        </w:rPr>
      </w:pPr>
      <w:r>
        <w:rPr>
          <w:color w:val="231F20"/>
          <w:sz w:val="20"/>
        </w:rPr>
        <w:t>Ahora se usa en algunos códigos hispanoamericanos el título que le dio al de Cuba su </w:t>
      </w:r>
      <w:r>
        <w:rPr>
          <w:color w:val="231F20"/>
          <w:spacing w:val="-4"/>
          <w:sz w:val="20"/>
        </w:rPr>
        <w:t>autor, </w:t>
      </w:r>
      <w:r>
        <w:rPr>
          <w:color w:val="231F20"/>
          <w:spacing w:val="-3"/>
          <w:sz w:val="20"/>
        </w:rPr>
        <w:t>José </w:t>
      </w:r>
      <w:r>
        <w:rPr>
          <w:color w:val="231F20"/>
          <w:sz w:val="20"/>
        </w:rPr>
        <w:t>Agustín Martínez, Código de Defensa Social. De él tomaron tal nombre los códigos mejicanos de los Estados de Chihuahua, Hidalgo, Puebla, </w:t>
      </w:r>
      <w:r>
        <w:rPr>
          <w:color w:val="231F20"/>
          <w:spacing w:val="-4"/>
          <w:sz w:val="20"/>
        </w:rPr>
        <w:t>Yucatán </w:t>
      </w:r>
      <w:r>
        <w:rPr>
          <w:color w:val="231F20"/>
          <w:sz w:val="20"/>
        </w:rPr>
        <w:t>y </w:t>
      </w:r>
      <w:r>
        <w:rPr>
          <w:color w:val="231F20"/>
          <w:spacing w:val="-4"/>
          <w:sz w:val="20"/>
        </w:rPr>
        <w:t>Veracruz </w:t>
      </w:r>
      <w:r>
        <w:rPr>
          <w:color w:val="231F20"/>
          <w:sz w:val="20"/>
        </w:rPr>
        <w:t>(Jiménez de Asúa, 1992:30.31).</w:t>
      </w:r>
    </w:p>
    <w:p>
      <w:pPr>
        <w:pStyle w:val="BodyText"/>
        <w:spacing w:before="5"/>
        <w:rPr>
          <w:sz w:val="23"/>
        </w:rPr>
      </w:pPr>
    </w:p>
    <w:p>
      <w:pPr>
        <w:pStyle w:val="BodyText"/>
        <w:spacing w:line="271" w:lineRule="auto"/>
        <w:ind w:left="21" w:right="117"/>
        <w:jc w:val="right"/>
      </w:pPr>
      <w:r>
        <w:rPr>
          <w:color w:val="231F20"/>
        </w:rPr>
        <w:t>Por lo tanto, se considera correcto usar el término Derecho penal, a efecto de no con-</w:t>
      </w:r>
      <w:r>
        <w:rPr>
          <w:color w:val="231F20"/>
          <w:w w:val="93"/>
        </w:rPr>
        <w:t> </w:t>
      </w:r>
      <w:r>
        <w:rPr>
          <w:color w:val="231F20"/>
        </w:rPr>
        <w:t>fundirnos, ya que diversos estudiosos del Derecho nos aportan su definición de lo que</w:t>
      </w:r>
      <w:r>
        <w:rPr>
          <w:color w:val="231F20"/>
          <w:w w:val="102"/>
        </w:rPr>
        <w:t> </w:t>
      </w:r>
      <w:r>
        <w:rPr>
          <w:color w:val="231F20"/>
        </w:rPr>
        <w:t>para ellos significa dicho término; por lo tanto, Luis Jiménez de Asúa lo define como:</w:t>
      </w:r>
    </w:p>
    <w:p>
      <w:pPr>
        <w:pStyle w:val="BodyText"/>
        <w:spacing w:before="7"/>
        <w:rPr>
          <w:sz w:val="26"/>
        </w:rPr>
      </w:pPr>
    </w:p>
    <w:p>
      <w:pPr>
        <w:spacing w:line="297" w:lineRule="auto" w:before="0"/>
        <w:ind w:left="460" w:right="117" w:firstLine="0"/>
        <w:jc w:val="both"/>
        <w:rPr>
          <w:sz w:val="20"/>
        </w:rPr>
      </w:pPr>
      <w:r>
        <w:rPr>
          <w:color w:val="231F20"/>
          <w:sz w:val="20"/>
        </w:rPr>
        <w:t>Conjunto de normas y disposiciones jurídicas que regulan el ejercicio del poder sancio- nador y preventivo del Estado, estableciendo el concepto del delito como presupuesto de la acción estatal, así como la responsabilidad del sujeto activo, asociando a la infracción de la norma una pena finalista o una medida aseguradora (Jiménez de Asúa, 1992:33).</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El concepto anterior expresa el poder coercitivo que el Estado tiene para señalar qué conductas serán castigadas, de acuerdo a la pena que se tiene como medida asegura- dora para la conservación del orden social.</w:t>
      </w:r>
    </w:p>
    <w:p>
      <w:pPr>
        <w:pStyle w:val="BodyText"/>
        <w:spacing w:line="271" w:lineRule="auto" w:before="1"/>
        <w:ind w:left="120" w:right="117" w:firstLine="360"/>
        <w:jc w:val="both"/>
      </w:pPr>
      <w:r>
        <w:rPr>
          <w:color w:val="231F20"/>
          <w:spacing w:val="-5"/>
        </w:rPr>
        <w:t>Por</w:t>
      </w:r>
      <w:r>
        <w:rPr>
          <w:color w:val="231F20"/>
          <w:spacing w:val="-17"/>
        </w:rPr>
        <w:t> </w:t>
      </w:r>
      <w:r>
        <w:rPr>
          <w:color w:val="231F20"/>
        </w:rPr>
        <w:t>su</w:t>
      </w:r>
      <w:r>
        <w:rPr>
          <w:color w:val="231F20"/>
          <w:spacing w:val="-17"/>
        </w:rPr>
        <w:t> </w:t>
      </w:r>
      <w:r>
        <w:rPr>
          <w:color w:val="231F20"/>
          <w:spacing w:val="-3"/>
        </w:rPr>
        <w:t>parte,</w:t>
      </w:r>
      <w:r>
        <w:rPr>
          <w:color w:val="231F20"/>
          <w:spacing w:val="-17"/>
        </w:rPr>
        <w:t> </w:t>
      </w:r>
      <w:r>
        <w:rPr>
          <w:color w:val="231F20"/>
          <w:spacing w:val="-3"/>
        </w:rPr>
        <w:t>Fernando</w:t>
      </w:r>
      <w:r>
        <w:rPr>
          <w:color w:val="231F20"/>
          <w:spacing w:val="-17"/>
        </w:rPr>
        <w:t> </w:t>
      </w:r>
      <w:r>
        <w:rPr>
          <w:color w:val="231F20"/>
        </w:rPr>
        <w:t>Castellanos</w:t>
      </w:r>
      <w:r>
        <w:rPr>
          <w:color w:val="231F20"/>
          <w:spacing w:val="-17"/>
        </w:rPr>
        <w:t> </w:t>
      </w:r>
      <w:r>
        <w:rPr>
          <w:color w:val="231F20"/>
        </w:rPr>
        <w:t>aporta</w:t>
      </w:r>
      <w:r>
        <w:rPr>
          <w:color w:val="231F20"/>
          <w:spacing w:val="-17"/>
        </w:rPr>
        <w:t> </w:t>
      </w:r>
      <w:r>
        <w:rPr>
          <w:color w:val="231F20"/>
        </w:rPr>
        <w:t>su</w:t>
      </w:r>
      <w:r>
        <w:rPr>
          <w:color w:val="231F20"/>
          <w:spacing w:val="-17"/>
        </w:rPr>
        <w:t> </w:t>
      </w:r>
      <w:r>
        <w:rPr>
          <w:color w:val="231F20"/>
        </w:rPr>
        <w:t>definición</w:t>
      </w:r>
      <w:r>
        <w:rPr>
          <w:color w:val="231F20"/>
          <w:spacing w:val="-17"/>
        </w:rPr>
        <w:t> </w:t>
      </w:r>
      <w:r>
        <w:rPr>
          <w:color w:val="231F20"/>
        </w:rPr>
        <w:t>de</w:t>
      </w:r>
      <w:r>
        <w:rPr>
          <w:color w:val="231F20"/>
          <w:spacing w:val="-17"/>
        </w:rPr>
        <w:t> </w:t>
      </w:r>
      <w:r>
        <w:rPr>
          <w:color w:val="231F20"/>
          <w:spacing w:val="-3"/>
        </w:rPr>
        <w:t>Derecho</w:t>
      </w:r>
      <w:r>
        <w:rPr>
          <w:color w:val="231F20"/>
          <w:spacing w:val="-17"/>
        </w:rPr>
        <w:t> </w:t>
      </w:r>
      <w:r>
        <w:rPr>
          <w:color w:val="231F20"/>
        </w:rPr>
        <w:t>penal,</w:t>
      </w:r>
      <w:r>
        <w:rPr>
          <w:color w:val="231F20"/>
          <w:spacing w:val="-17"/>
        </w:rPr>
        <w:t> </w:t>
      </w:r>
      <w:r>
        <w:rPr>
          <w:color w:val="231F20"/>
        </w:rPr>
        <w:t>diciendo que:</w:t>
      </w:r>
      <w:r>
        <w:rPr>
          <w:color w:val="231F20"/>
          <w:spacing w:val="-7"/>
        </w:rPr>
        <w:t> </w:t>
      </w:r>
      <w:r>
        <w:rPr>
          <w:color w:val="231F20"/>
        </w:rPr>
        <w:t>“El</w:t>
      </w:r>
      <w:r>
        <w:rPr>
          <w:color w:val="231F20"/>
          <w:spacing w:val="-6"/>
        </w:rPr>
        <w:t> </w:t>
      </w:r>
      <w:r>
        <w:rPr>
          <w:color w:val="231F20"/>
        </w:rPr>
        <w:t>Derecho</w:t>
      </w:r>
      <w:r>
        <w:rPr>
          <w:color w:val="231F20"/>
          <w:spacing w:val="-6"/>
        </w:rPr>
        <w:t> </w:t>
      </w:r>
      <w:r>
        <w:rPr>
          <w:color w:val="231F20"/>
        </w:rPr>
        <w:t>penal</w:t>
      </w:r>
      <w:r>
        <w:rPr>
          <w:color w:val="231F20"/>
          <w:spacing w:val="-7"/>
        </w:rPr>
        <w:t> </w:t>
      </w:r>
      <w:r>
        <w:rPr>
          <w:color w:val="231F20"/>
        </w:rPr>
        <w:t>es</w:t>
      </w:r>
      <w:r>
        <w:rPr>
          <w:color w:val="231F20"/>
          <w:spacing w:val="-6"/>
        </w:rPr>
        <w:t> </w:t>
      </w:r>
      <w:r>
        <w:rPr>
          <w:color w:val="231F20"/>
        </w:rPr>
        <w:t>la</w:t>
      </w:r>
      <w:r>
        <w:rPr>
          <w:color w:val="231F20"/>
          <w:spacing w:val="-7"/>
        </w:rPr>
        <w:t> </w:t>
      </w:r>
      <w:r>
        <w:rPr>
          <w:color w:val="231F20"/>
        </w:rPr>
        <w:t>rama</w:t>
      </w:r>
      <w:r>
        <w:rPr>
          <w:color w:val="231F20"/>
          <w:spacing w:val="-6"/>
        </w:rPr>
        <w:t> </w:t>
      </w:r>
      <w:r>
        <w:rPr>
          <w:color w:val="231F20"/>
        </w:rPr>
        <w:t>del</w:t>
      </w:r>
      <w:r>
        <w:rPr>
          <w:color w:val="231F20"/>
          <w:spacing w:val="-7"/>
        </w:rPr>
        <w:t> </w:t>
      </w:r>
      <w:r>
        <w:rPr>
          <w:color w:val="231F20"/>
        </w:rPr>
        <w:t>Derecho</w:t>
      </w:r>
      <w:r>
        <w:rPr>
          <w:color w:val="231F20"/>
          <w:spacing w:val="-6"/>
        </w:rPr>
        <w:t> </w:t>
      </w:r>
      <w:r>
        <w:rPr>
          <w:color w:val="231F20"/>
        </w:rPr>
        <w:t>público</w:t>
      </w:r>
      <w:r>
        <w:rPr>
          <w:color w:val="231F20"/>
          <w:spacing w:val="-6"/>
        </w:rPr>
        <w:t> </w:t>
      </w:r>
      <w:r>
        <w:rPr>
          <w:color w:val="231F20"/>
        </w:rPr>
        <w:t>interno</w:t>
      </w:r>
      <w:r>
        <w:rPr>
          <w:color w:val="231F20"/>
          <w:spacing w:val="-6"/>
        </w:rPr>
        <w:t> </w:t>
      </w:r>
      <w:r>
        <w:rPr>
          <w:color w:val="231F20"/>
        </w:rPr>
        <w:t>relativa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delitos,</w:t>
      </w:r>
      <w:r>
        <w:rPr>
          <w:color w:val="231F20"/>
          <w:spacing w:val="-6"/>
        </w:rPr>
        <w:t> </w:t>
      </w:r>
      <w:r>
        <w:rPr>
          <w:color w:val="231F20"/>
        </w:rPr>
        <w:t>a las penas y a las medidas de seguridad, que tienen por objetivo inmediato la creación y</w:t>
      </w:r>
      <w:r>
        <w:rPr>
          <w:color w:val="231F20"/>
          <w:spacing w:val="-15"/>
        </w:rPr>
        <w:t> </w:t>
      </w:r>
      <w:r>
        <w:rPr>
          <w:color w:val="231F20"/>
        </w:rPr>
        <w:t>la</w:t>
      </w:r>
      <w:r>
        <w:rPr>
          <w:color w:val="231F20"/>
          <w:spacing w:val="-15"/>
        </w:rPr>
        <w:t> </w:t>
      </w:r>
      <w:r>
        <w:rPr>
          <w:color w:val="231F20"/>
        </w:rPr>
        <w:t>conservación</w:t>
      </w:r>
      <w:r>
        <w:rPr>
          <w:color w:val="231F20"/>
          <w:spacing w:val="-15"/>
        </w:rPr>
        <w:t> </w:t>
      </w:r>
      <w:r>
        <w:rPr>
          <w:color w:val="231F20"/>
        </w:rPr>
        <w:t>del</w:t>
      </w:r>
      <w:r>
        <w:rPr>
          <w:color w:val="231F20"/>
          <w:spacing w:val="-15"/>
        </w:rPr>
        <w:t> </w:t>
      </w:r>
      <w:r>
        <w:rPr>
          <w:color w:val="231F20"/>
        </w:rPr>
        <w:t>orden</w:t>
      </w:r>
      <w:r>
        <w:rPr>
          <w:color w:val="231F20"/>
          <w:spacing w:val="-15"/>
        </w:rPr>
        <w:t> </w:t>
      </w:r>
      <w:r>
        <w:rPr>
          <w:color w:val="231F20"/>
        </w:rPr>
        <w:t>social”</w:t>
      </w:r>
      <w:r>
        <w:rPr>
          <w:color w:val="231F20"/>
          <w:spacing w:val="-15"/>
        </w:rPr>
        <w:t> </w:t>
      </w:r>
      <w:r>
        <w:rPr>
          <w:color w:val="231F20"/>
        </w:rPr>
        <w:t>(Castellanos,</w:t>
      </w:r>
      <w:r>
        <w:rPr>
          <w:color w:val="231F20"/>
          <w:spacing w:val="-15"/>
        </w:rPr>
        <w:t> </w:t>
      </w:r>
      <w:r>
        <w:rPr>
          <w:color w:val="231F20"/>
        </w:rPr>
        <w:t>2004:19).</w:t>
      </w:r>
    </w:p>
    <w:p>
      <w:pPr>
        <w:pStyle w:val="BodyText"/>
        <w:spacing w:line="271" w:lineRule="auto" w:before="1"/>
        <w:ind w:left="120" w:right="117" w:firstLine="360"/>
        <w:jc w:val="both"/>
      </w:pPr>
      <w:r>
        <w:rPr>
          <w:color w:val="231F20"/>
        </w:rPr>
        <w:t>El</w:t>
      </w:r>
      <w:r>
        <w:rPr>
          <w:color w:val="231F20"/>
          <w:spacing w:val="-16"/>
        </w:rPr>
        <w:t> </w:t>
      </w:r>
      <w:r>
        <w:rPr>
          <w:color w:val="231F20"/>
          <w:spacing w:val="-3"/>
        </w:rPr>
        <w:t>maestro</w:t>
      </w:r>
      <w:r>
        <w:rPr>
          <w:color w:val="231F20"/>
          <w:spacing w:val="-15"/>
        </w:rPr>
        <w:t> </w:t>
      </w:r>
      <w:r>
        <w:rPr>
          <w:color w:val="231F20"/>
          <w:spacing w:val="-3"/>
        </w:rPr>
        <w:t>Fernando</w:t>
      </w:r>
      <w:r>
        <w:rPr>
          <w:color w:val="231F20"/>
          <w:spacing w:val="-15"/>
        </w:rPr>
        <w:t> </w:t>
      </w:r>
      <w:r>
        <w:rPr>
          <w:color w:val="231F20"/>
        </w:rPr>
        <w:t>Castellanos</w:t>
      </w:r>
      <w:r>
        <w:rPr>
          <w:color w:val="231F20"/>
          <w:spacing w:val="-15"/>
        </w:rPr>
        <w:t> </w:t>
      </w:r>
      <w:r>
        <w:rPr>
          <w:color w:val="231F20"/>
        </w:rPr>
        <w:t>ubica</w:t>
      </w:r>
      <w:r>
        <w:rPr>
          <w:color w:val="231F20"/>
          <w:spacing w:val="-16"/>
        </w:rPr>
        <w:t> </w:t>
      </w:r>
      <w:r>
        <w:rPr>
          <w:color w:val="231F20"/>
        </w:rPr>
        <w:t>al</w:t>
      </w:r>
      <w:r>
        <w:rPr>
          <w:color w:val="231F20"/>
          <w:spacing w:val="-16"/>
        </w:rPr>
        <w:t> </w:t>
      </w:r>
      <w:r>
        <w:rPr>
          <w:color w:val="231F20"/>
          <w:spacing w:val="-3"/>
        </w:rPr>
        <w:t>Derecho</w:t>
      </w:r>
      <w:r>
        <w:rPr>
          <w:color w:val="231F20"/>
          <w:spacing w:val="-15"/>
        </w:rPr>
        <w:t> </w:t>
      </w:r>
      <w:r>
        <w:rPr>
          <w:color w:val="231F20"/>
        </w:rPr>
        <w:t>penal</w:t>
      </w:r>
      <w:r>
        <w:rPr>
          <w:color w:val="231F20"/>
          <w:spacing w:val="-16"/>
        </w:rPr>
        <w:t> </w:t>
      </w:r>
      <w:r>
        <w:rPr>
          <w:color w:val="231F20"/>
        </w:rPr>
        <w:t>como</w:t>
      </w:r>
      <w:r>
        <w:rPr>
          <w:color w:val="231F20"/>
          <w:spacing w:val="-15"/>
        </w:rPr>
        <w:t> </w:t>
      </w:r>
      <w:r>
        <w:rPr>
          <w:color w:val="231F20"/>
        </w:rPr>
        <w:t>la</w:t>
      </w:r>
      <w:r>
        <w:rPr>
          <w:color w:val="231F20"/>
          <w:spacing w:val="-16"/>
        </w:rPr>
        <w:t> </w:t>
      </w:r>
      <w:r>
        <w:rPr>
          <w:color w:val="231F20"/>
        </w:rPr>
        <w:t>rama</w:t>
      </w:r>
      <w:r>
        <w:rPr>
          <w:color w:val="231F20"/>
          <w:spacing w:val="-16"/>
        </w:rPr>
        <w:t> </w:t>
      </w:r>
      <w:r>
        <w:rPr>
          <w:color w:val="231F20"/>
        </w:rPr>
        <w:t>del</w:t>
      </w:r>
      <w:r>
        <w:rPr>
          <w:color w:val="231F20"/>
          <w:spacing w:val="-16"/>
        </w:rPr>
        <w:t> </w:t>
      </w:r>
      <w:r>
        <w:rPr>
          <w:color w:val="231F20"/>
          <w:spacing w:val="-3"/>
        </w:rPr>
        <w:t>Derecho </w:t>
      </w:r>
      <w:r>
        <w:rPr>
          <w:color w:val="231F20"/>
        </w:rPr>
        <w:t>público</w:t>
      </w:r>
      <w:r>
        <w:rPr>
          <w:color w:val="231F20"/>
          <w:spacing w:val="-4"/>
        </w:rPr>
        <w:t> </w:t>
      </w:r>
      <w:r>
        <w:rPr>
          <w:color w:val="231F20"/>
        </w:rPr>
        <w:t>interno</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determinado</w:t>
      </w:r>
      <w:r>
        <w:rPr>
          <w:color w:val="231F20"/>
          <w:spacing w:val="-4"/>
        </w:rPr>
        <w:t> </w:t>
      </w:r>
      <w:r>
        <w:rPr>
          <w:color w:val="231F20"/>
        </w:rPr>
        <w:t>país,</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damos</w:t>
      </w:r>
      <w:r>
        <w:rPr>
          <w:color w:val="231F20"/>
          <w:spacing w:val="-4"/>
        </w:rPr>
        <w:t> </w:t>
      </w:r>
      <w:r>
        <w:rPr>
          <w:color w:val="231F20"/>
        </w:rPr>
        <w:t>por</w:t>
      </w:r>
      <w:r>
        <w:rPr>
          <w:color w:val="231F20"/>
          <w:spacing w:val="-4"/>
        </w:rPr>
        <w:t> </w:t>
      </w:r>
      <w:r>
        <w:rPr>
          <w:color w:val="231F20"/>
        </w:rPr>
        <w:t>entendido</w:t>
      </w:r>
      <w:r>
        <w:rPr>
          <w:color w:val="231F20"/>
          <w:spacing w:val="-4"/>
        </w:rPr>
        <w:t> </w:t>
      </w:r>
      <w:r>
        <w:rPr>
          <w:color w:val="231F20"/>
        </w:rPr>
        <w:t>que</w:t>
      </w:r>
      <w:r>
        <w:rPr>
          <w:color w:val="231F20"/>
          <w:spacing w:val="-4"/>
        </w:rPr>
        <w:t> </w:t>
      </w:r>
      <w:r>
        <w:rPr>
          <w:color w:val="231F20"/>
        </w:rPr>
        <w:t>cada</w:t>
      </w:r>
      <w:r>
        <w:rPr>
          <w:color w:val="231F20"/>
          <w:spacing w:val="-4"/>
        </w:rPr>
        <w:t> </w:t>
      </w:r>
      <w:r>
        <w:rPr>
          <w:color w:val="231F20"/>
        </w:rPr>
        <w:t>Estado será</w:t>
      </w:r>
      <w:r>
        <w:rPr>
          <w:color w:val="231F20"/>
          <w:spacing w:val="-13"/>
        </w:rPr>
        <w:t> </w:t>
      </w:r>
      <w:r>
        <w:rPr>
          <w:color w:val="231F20"/>
        </w:rPr>
        <w:t>el</w:t>
      </w:r>
      <w:r>
        <w:rPr>
          <w:color w:val="231F20"/>
          <w:spacing w:val="-13"/>
        </w:rPr>
        <w:t> </w:t>
      </w:r>
      <w:r>
        <w:rPr>
          <w:color w:val="231F20"/>
        </w:rPr>
        <w:t>encargado</w:t>
      </w:r>
      <w:r>
        <w:rPr>
          <w:color w:val="231F20"/>
          <w:spacing w:val="-13"/>
        </w:rPr>
        <w:t> </w:t>
      </w:r>
      <w:r>
        <w:rPr>
          <w:color w:val="231F20"/>
        </w:rPr>
        <w:t>de</w:t>
      </w:r>
      <w:r>
        <w:rPr>
          <w:color w:val="231F20"/>
          <w:spacing w:val="-13"/>
        </w:rPr>
        <w:t> </w:t>
      </w:r>
      <w:r>
        <w:rPr>
          <w:color w:val="231F20"/>
        </w:rPr>
        <w:t>precisar</w:t>
      </w:r>
      <w:r>
        <w:rPr>
          <w:color w:val="231F20"/>
          <w:spacing w:val="-13"/>
        </w:rPr>
        <w:t> </w:t>
      </w:r>
      <w:r>
        <w:rPr>
          <w:color w:val="231F20"/>
        </w:rPr>
        <w:t>qué</w:t>
      </w:r>
      <w:r>
        <w:rPr>
          <w:color w:val="231F20"/>
          <w:spacing w:val="-13"/>
        </w:rPr>
        <w:t> </w:t>
      </w:r>
      <w:r>
        <w:rPr>
          <w:color w:val="231F20"/>
        </w:rPr>
        <w:t>conductas</w:t>
      </w:r>
      <w:r>
        <w:rPr>
          <w:color w:val="231F20"/>
          <w:spacing w:val="-13"/>
        </w:rPr>
        <w:t> </w:t>
      </w:r>
      <w:r>
        <w:rPr>
          <w:color w:val="231F20"/>
        </w:rPr>
        <w:t>se</w:t>
      </w:r>
      <w:r>
        <w:rPr>
          <w:color w:val="231F20"/>
          <w:spacing w:val="-13"/>
        </w:rPr>
        <w:t> </w:t>
      </w:r>
      <w:r>
        <w:rPr>
          <w:color w:val="231F20"/>
        </w:rPr>
        <w:t>considerarán</w:t>
      </w:r>
      <w:r>
        <w:rPr>
          <w:color w:val="231F20"/>
          <w:spacing w:val="-13"/>
        </w:rPr>
        <w:t> </w:t>
      </w:r>
      <w:r>
        <w:rPr>
          <w:color w:val="231F20"/>
        </w:rPr>
        <w:t>como</w:t>
      </w:r>
      <w:r>
        <w:rPr>
          <w:color w:val="231F20"/>
          <w:spacing w:val="-13"/>
        </w:rPr>
        <w:t> </w:t>
      </w:r>
      <w:r>
        <w:rPr>
          <w:color w:val="231F20"/>
        </w:rPr>
        <w:t>delitos</w:t>
      </w:r>
      <w:r>
        <w:rPr>
          <w:color w:val="231F20"/>
          <w:spacing w:val="-13"/>
        </w:rPr>
        <w:t> </w:t>
      </w:r>
      <w:r>
        <w:rPr>
          <w:color w:val="231F20"/>
        </w:rPr>
        <w:t>debido</w:t>
      </w:r>
      <w:r>
        <w:rPr>
          <w:color w:val="231F20"/>
          <w:spacing w:val="-13"/>
        </w:rPr>
        <w:t> </w:t>
      </w:r>
      <w:r>
        <w:rPr>
          <w:color w:val="231F20"/>
        </w:rPr>
        <w:t>a</w:t>
      </w:r>
      <w:r>
        <w:rPr>
          <w:color w:val="231F20"/>
          <w:spacing w:val="-13"/>
        </w:rPr>
        <w:t> </w:t>
      </w:r>
      <w:r>
        <w:rPr>
          <w:color w:val="231F20"/>
        </w:rPr>
        <w:t>que cada sociedad de acuerdo a distintos factores como culturales, políticos,</w:t>
      </w:r>
      <w:r>
        <w:rPr>
          <w:color w:val="231F20"/>
          <w:spacing w:val="-15"/>
        </w:rPr>
        <w:t> </w:t>
      </w:r>
      <w:r>
        <w:rPr>
          <w:color w:val="231F20"/>
        </w:rPr>
        <w:t>económicos, sociales, educativos, etc., tipificarán tales acciones imponiéndoles a éstas, una pena</w:t>
      </w:r>
      <w:r>
        <w:rPr>
          <w:color w:val="231F20"/>
          <w:spacing w:val="-31"/>
        </w:rPr>
        <w:t> </w:t>
      </w:r>
      <w:r>
        <w:rPr>
          <w:color w:val="231F20"/>
        </w:rPr>
        <w:t>o medida de seguridad, según sea el caso, teniendo como objetivo la conservación del orden</w:t>
      </w:r>
      <w:r>
        <w:rPr>
          <w:color w:val="231F20"/>
          <w:spacing w:val="-11"/>
        </w:rPr>
        <w:t> </w:t>
      </w:r>
      <w:r>
        <w:rPr>
          <w:color w:val="231F20"/>
        </w:rPr>
        <w:t>social.</w:t>
      </w:r>
    </w:p>
    <w:p>
      <w:pPr>
        <w:pStyle w:val="BodyText"/>
        <w:spacing w:line="271" w:lineRule="auto" w:before="1"/>
        <w:ind w:left="120" w:right="117" w:firstLine="360"/>
        <w:jc w:val="both"/>
      </w:pPr>
      <w:r>
        <w:rPr>
          <w:color w:val="231F20"/>
        </w:rPr>
        <w:t>Así</w:t>
      </w:r>
      <w:r>
        <w:rPr>
          <w:color w:val="231F20"/>
          <w:spacing w:val="-11"/>
        </w:rPr>
        <w:t> </w:t>
      </w:r>
      <w:r>
        <w:rPr>
          <w:color w:val="231F20"/>
        </w:rPr>
        <w:t>entonces,</w:t>
      </w:r>
      <w:r>
        <w:rPr>
          <w:color w:val="231F20"/>
          <w:spacing w:val="-11"/>
        </w:rPr>
        <w:t> </w:t>
      </w:r>
      <w:r>
        <w:rPr>
          <w:color w:val="231F20"/>
        </w:rPr>
        <w:t>apreciamos</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destinatarios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norma</w:t>
      </w:r>
      <w:r>
        <w:rPr>
          <w:color w:val="231F20"/>
          <w:spacing w:val="-11"/>
        </w:rPr>
        <w:t> </w:t>
      </w:r>
      <w:r>
        <w:rPr>
          <w:color w:val="231F20"/>
        </w:rPr>
        <w:t>penal</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todos los ciudadanos de un determinado Estado–, se les otorgan ciertos derechos, pero a  su vez, determinadas restricciones, por lo que el gobernado se abstendrá de violar tal norma a efecto de no recibir castigo</w:t>
      </w:r>
      <w:r>
        <w:rPr>
          <w:color w:val="231F20"/>
          <w:spacing w:val="5"/>
        </w:rPr>
        <w:t> </w:t>
      </w:r>
      <w:r>
        <w:rPr>
          <w:color w:val="231F20"/>
        </w:rPr>
        <w:t>alguno.</w:t>
      </w:r>
    </w:p>
    <w:p>
      <w:pPr>
        <w:pStyle w:val="BodyText"/>
        <w:spacing w:line="271" w:lineRule="auto" w:before="1"/>
        <w:ind w:left="120" w:right="119" w:firstLine="360"/>
        <w:jc w:val="both"/>
      </w:pPr>
      <w:r>
        <w:rPr>
          <w:color w:val="231F20"/>
        </w:rPr>
        <w:t>Otro concepto de Derecho penal es el que nos da Fernando Arilla Bas, quien lo concibe de la siguiente forma:</w:t>
      </w:r>
    </w:p>
    <w:p>
      <w:pPr>
        <w:pStyle w:val="BodyText"/>
        <w:spacing w:before="7"/>
        <w:rPr>
          <w:sz w:val="26"/>
        </w:rPr>
      </w:pPr>
    </w:p>
    <w:p>
      <w:pPr>
        <w:spacing w:line="297" w:lineRule="auto" w:before="0"/>
        <w:ind w:left="480" w:right="117" w:firstLine="0"/>
        <w:jc w:val="both"/>
        <w:rPr>
          <w:sz w:val="20"/>
        </w:rPr>
      </w:pPr>
      <w:r>
        <w:rPr>
          <w:color w:val="231F20"/>
          <w:sz w:val="20"/>
        </w:rPr>
        <w:t>Es el conjunto de normas que regulan el deber del gobernado de abstenerse de realizar una conducta prohibida, o de realizar otra ordenada, y del derecho correlativo del Estado de sancionar con una pena (o, en su caso, medida de seguridad) al gobernado que realiza la conducta prohibida o se abstiene de realizar la ordenada (Arilla Bas, 2001:8).</w:t>
      </w:r>
    </w:p>
    <w:p>
      <w:pPr>
        <w:pStyle w:val="BodyText"/>
        <w:spacing w:before="5"/>
        <w:rPr>
          <w:sz w:val="23"/>
        </w:rPr>
      </w:pPr>
    </w:p>
    <w:p>
      <w:pPr>
        <w:pStyle w:val="BodyText"/>
        <w:spacing w:line="271" w:lineRule="auto"/>
        <w:ind w:left="120" w:right="117"/>
        <w:jc w:val="both"/>
      </w:pPr>
      <w:r>
        <w:rPr>
          <w:color w:val="231F20"/>
        </w:rPr>
        <w:t>Lo anterior va en el mismo sentido de facultar al Estado, a través de su poder coer- citivo, para sancionar aquellas conductas que infringen la disposición legal de </w:t>
      </w:r>
      <w:r>
        <w:rPr>
          <w:color w:val="231F20"/>
          <w:spacing w:val="-4"/>
        </w:rPr>
        <w:t>hacer, </w:t>
      </w:r>
      <w:r>
        <w:rPr>
          <w:color w:val="231F20"/>
        </w:rPr>
        <w:t>no hacer o dejar de </w:t>
      </w:r>
      <w:r>
        <w:rPr>
          <w:color w:val="231F20"/>
          <w:spacing w:val="-4"/>
        </w:rPr>
        <w:t>hacer.</w:t>
      </w:r>
    </w:p>
    <w:p>
      <w:pPr>
        <w:pStyle w:val="BodyText"/>
        <w:spacing w:line="271" w:lineRule="auto" w:before="1"/>
        <w:ind w:left="120" w:right="117" w:firstLine="360"/>
        <w:jc w:val="both"/>
      </w:pPr>
      <w:r>
        <w:rPr>
          <w:color w:val="231F20"/>
          <w:spacing w:val="-5"/>
        </w:rPr>
        <w:t>Analizando</w:t>
      </w:r>
      <w:r>
        <w:rPr>
          <w:color w:val="231F20"/>
          <w:spacing w:val="-19"/>
        </w:rPr>
        <w:t> </w:t>
      </w:r>
      <w:r>
        <w:rPr>
          <w:color w:val="231F20"/>
          <w:spacing w:val="-4"/>
        </w:rPr>
        <w:t>los</w:t>
      </w:r>
      <w:r>
        <w:rPr>
          <w:color w:val="231F20"/>
          <w:spacing w:val="-19"/>
        </w:rPr>
        <w:t> </w:t>
      </w:r>
      <w:r>
        <w:rPr>
          <w:color w:val="231F20"/>
          <w:spacing w:val="-5"/>
        </w:rPr>
        <w:t>conceptos</w:t>
      </w:r>
      <w:r>
        <w:rPr>
          <w:color w:val="231F20"/>
          <w:spacing w:val="-19"/>
        </w:rPr>
        <w:t> </w:t>
      </w:r>
      <w:r>
        <w:rPr>
          <w:color w:val="231F20"/>
          <w:spacing w:val="-5"/>
        </w:rPr>
        <w:t>anteriores</w:t>
      </w:r>
      <w:r>
        <w:rPr>
          <w:color w:val="231F20"/>
          <w:spacing w:val="-19"/>
        </w:rPr>
        <w:t> </w:t>
      </w:r>
      <w:r>
        <w:rPr>
          <w:color w:val="231F20"/>
          <w:spacing w:val="-5"/>
        </w:rPr>
        <w:t>consideramos</w:t>
      </w:r>
      <w:r>
        <w:rPr>
          <w:color w:val="231F20"/>
          <w:spacing w:val="-19"/>
        </w:rPr>
        <w:t> </w:t>
      </w:r>
      <w:r>
        <w:rPr>
          <w:color w:val="231F20"/>
          <w:spacing w:val="-5"/>
        </w:rPr>
        <w:t>oportuno</w:t>
      </w:r>
      <w:r>
        <w:rPr>
          <w:color w:val="231F20"/>
          <w:spacing w:val="-19"/>
        </w:rPr>
        <w:t> </w:t>
      </w:r>
      <w:r>
        <w:rPr>
          <w:color w:val="231F20"/>
          <w:spacing w:val="-4"/>
        </w:rPr>
        <w:t>quedarnos</w:t>
      </w:r>
      <w:r>
        <w:rPr>
          <w:color w:val="231F20"/>
          <w:spacing w:val="-19"/>
        </w:rPr>
        <w:t> </w:t>
      </w:r>
      <w:r>
        <w:rPr>
          <w:color w:val="231F20"/>
          <w:spacing w:val="-4"/>
        </w:rPr>
        <w:t>con</w:t>
      </w:r>
      <w:r>
        <w:rPr>
          <w:color w:val="231F20"/>
          <w:spacing w:val="-19"/>
        </w:rPr>
        <w:t> </w:t>
      </w:r>
      <w:r>
        <w:rPr>
          <w:color w:val="231F20"/>
          <w:spacing w:val="-3"/>
        </w:rPr>
        <w:t>el</w:t>
      </w:r>
      <w:r>
        <w:rPr>
          <w:color w:val="231F20"/>
          <w:spacing w:val="-19"/>
        </w:rPr>
        <w:t> </w:t>
      </w:r>
      <w:r>
        <w:rPr>
          <w:color w:val="231F20"/>
          <w:spacing w:val="-4"/>
        </w:rPr>
        <w:t>que</w:t>
      </w:r>
      <w:r>
        <w:rPr>
          <w:color w:val="231F20"/>
          <w:spacing w:val="-19"/>
        </w:rPr>
        <w:t> </w:t>
      </w:r>
      <w:r>
        <w:rPr>
          <w:color w:val="231F20"/>
          <w:spacing w:val="-5"/>
        </w:rPr>
        <w:t>nos </w:t>
      </w:r>
      <w:r>
        <w:rPr>
          <w:color w:val="231F20"/>
          <w:spacing w:val="-3"/>
        </w:rPr>
        <w:t>fuera</w:t>
      </w:r>
      <w:r>
        <w:rPr>
          <w:color w:val="231F20"/>
          <w:spacing w:val="-11"/>
        </w:rPr>
        <w:t> </w:t>
      </w:r>
      <w:r>
        <w:rPr>
          <w:color w:val="231F20"/>
          <w:spacing w:val="-3"/>
        </w:rPr>
        <w:t>enseñado</w:t>
      </w:r>
      <w:r>
        <w:rPr>
          <w:color w:val="231F20"/>
          <w:spacing w:val="-11"/>
        </w:rPr>
        <w:t> </w:t>
      </w:r>
      <w:r>
        <w:rPr>
          <w:color w:val="231F20"/>
        </w:rPr>
        <w:t>en</w:t>
      </w:r>
      <w:r>
        <w:rPr>
          <w:color w:val="231F20"/>
          <w:spacing w:val="-11"/>
        </w:rPr>
        <w:t> </w:t>
      </w:r>
      <w:r>
        <w:rPr>
          <w:color w:val="231F20"/>
          <w:spacing w:val="-4"/>
        </w:rPr>
        <w:t>universidades,</w:t>
      </w:r>
      <w:r>
        <w:rPr>
          <w:color w:val="231F20"/>
          <w:spacing w:val="-11"/>
        </w:rPr>
        <w:t> </w:t>
      </w:r>
      <w:r>
        <w:rPr>
          <w:color w:val="231F20"/>
          <w:spacing w:val="-3"/>
        </w:rPr>
        <w:t>ya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moderno</w:t>
      </w:r>
      <w:r>
        <w:rPr>
          <w:color w:val="231F20"/>
          <w:spacing w:val="-11"/>
        </w:rPr>
        <w:t> </w:t>
      </w:r>
      <w:r>
        <w:rPr>
          <w:color w:val="231F20"/>
          <w:spacing w:val="-4"/>
        </w:rPr>
        <w:t>Derecho</w:t>
      </w:r>
      <w:r>
        <w:rPr>
          <w:color w:val="231F20"/>
          <w:spacing w:val="-11"/>
        </w:rPr>
        <w:t> </w:t>
      </w:r>
      <w:r>
        <w:rPr>
          <w:color w:val="231F20"/>
          <w:spacing w:val="-3"/>
        </w:rPr>
        <w:t>penal</w:t>
      </w:r>
      <w:r>
        <w:rPr>
          <w:color w:val="231F20"/>
          <w:spacing w:val="-11"/>
        </w:rPr>
        <w:t> </w:t>
      </w:r>
      <w:r>
        <w:rPr>
          <w:color w:val="231F20"/>
        </w:rPr>
        <w:t>nos</w:t>
      </w:r>
      <w:r>
        <w:rPr>
          <w:color w:val="231F20"/>
          <w:spacing w:val="-11"/>
        </w:rPr>
        <w:t> </w:t>
      </w:r>
      <w:r>
        <w:rPr>
          <w:color w:val="231F20"/>
          <w:spacing w:val="-3"/>
        </w:rPr>
        <w:t>va</w:t>
      </w:r>
      <w:r>
        <w:rPr>
          <w:color w:val="231F20"/>
          <w:spacing w:val="-11"/>
        </w:rPr>
        <w:t> </w:t>
      </w:r>
      <w:r>
        <w:rPr>
          <w:color w:val="231F20"/>
          <w:spacing w:val="-3"/>
        </w:rPr>
        <w:t>ampliando</w:t>
      </w:r>
      <w:r>
        <w:rPr>
          <w:color w:val="231F20"/>
          <w:spacing w:val="-11"/>
        </w:rPr>
        <w:t> </w:t>
      </w:r>
      <w:r>
        <w:rPr>
          <w:color w:val="231F20"/>
          <w:spacing w:val="-3"/>
        </w:rPr>
        <w:t>la perspectiva</w:t>
      </w:r>
      <w:r>
        <w:rPr>
          <w:color w:val="231F20"/>
          <w:spacing w:val="-10"/>
        </w:rPr>
        <w:t> </w:t>
      </w:r>
      <w:r>
        <w:rPr>
          <w:color w:val="231F20"/>
        </w:rPr>
        <w:t>que</w:t>
      </w:r>
      <w:r>
        <w:rPr>
          <w:color w:val="231F20"/>
          <w:spacing w:val="-11"/>
        </w:rPr>
        <w:t> </w:t>
      </w:r>
      <w:r>
        <w:rPr>
          <w:color w:val="231F20"/>
        </w:rPr>
        <w:t>del</w:t>
      </w:r>
      <w:r>
        <w:rPr>
          <w:color w:val="231F20"/>
          <w:spacing w:val="-10"/>
        </w:rPr>
        <w:t> </w:t>
      </w:r>
      <w:r>
        <w:rPr>
          <w:color w:val="231F20"/>
          <w:spacing w:val="-3"/>
        </w:rPr>
        <w:t>mismo</w:t>
      </w:r>
      <w:r>
        <w:rPr>
          <w:color w:val="231F20"/>
          <w:spacing w:val="-10"/>
        </w:rPr>
        <w:t> </w:t>
      </w:r>
      <w:r>
        <w:rPr>
          <w:color w:val="231F20"/>
        </w:rPr>
        <w:t>se</w:t>
      </w:r>
      <w:r>
        <w:rPr>
          <w:color w:val="231F20"/>
          <w:spacing w:val="-11"/>
        </w:rPr>
        <w:t> </w:t>
      </w:r>
      <w:r>
        <w:rPr>
          <w:color w:val="231F20"/>
          <w:spacing w:val="-4"/>
        </w:rPr>
        <w:t>tiene,</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4"/>
        </w:rPr>
        <w:t>vez</w:t>
      </w:r>
      <w:r>
        <w:rPr>
          <w:color w:val="231F20"/>
          <w:spacing w:val="-10"/>
        </w:rPr>
        <w:t> </w:t>
      </w:r>
      <w:r>
        <w:rPr>
          <w:color w:val="231F20"/>
        </w:rPr>
        <w:t>nos</w:t>
      </w:r>
      <w:r>
        <w:rPr>
          <w:color w:val="231F20"/>
          <w:spacing w:val="-10"/>
        </w:rPr>
        <w:t> </w:t>
      </w:r>
      <w:r>
        <w:rPr>
          <w:color w:val="231F20"/>
          <w:spacing w:val="-3"/>
        </w:rPr>
        <w:t>perfeccionamos</w:t>
      </w:r>
      <w:r>
        <w:rPr>
          <w:color w:val="231F20"/>
          <w:spacing w:val="-10"/>
        </w:rPr>
        <w:t> </w:t>
      </w:r>
      <w:r>
        <w:rPr>
          <w:color w:val="231F20"/>
        </w:rPr>
        <w:t>en</w:t>
      </w:r>
      <w:r>
        <w:rPr>
          <w:color w:val="231F20"/>
          <w:spacing w:val="-10"/>
        </w:rPr>
        <w:t> </w:t>
      </w:r>
      <w:r>
        <w:rPr>
          <w:color w:val="231F20"/>
          <w:spacing w:val="-3"/>
        </w:rPr>
        <w:t>nuestra</w:t>
      </w:r>
      <w:r>
        <w:rPr>
          <w:color w:val="231F20"/>
          <w:spacing w:val="-10"/>
        </w:rPr>
        <w:t> </w:t>
      </w:r>
      <w:r>
        <w:rPr>
          <w:color w:val="231F20"/>
          <w:spacing w:val="-3"/>
        </w:rPr>
        <w:t>formación </w:t>
      </w:r>
      <w:r>
        <w:rPr>
          <w:color w:val="231F20"/>
          <w:spacing w:val="-4"/>
        </w:rPr>
        <w:t>profesional, </w:t>
      </w:r>
      <w:r>
        <w:rPr>
          <w:color w:val="231F20"/>
        </w:rPr>
        <w:t>por lo </w:t>
      </w:r>
      <w:r>
        <w:rPr>
          <w:color w:val="231F20"/>
          <w:spacing w:val="-3"/>
        </w:rPr>
        <w:t>cual diremos </w:t>
      </w:r>
      <w:r>
        <w:rPr>
          <w:color w:val="231F20"/>
        </w:rPr>
        <w:t>que </w:t>
      </w:r>
      <w:r>
        <w:rPr>
          <w:color w:val="231F20"/>
          <w:spacing w:val="-3"/>
        </w:rPr>
        <w:t>para </w:t>
      </w:r>
      <w:r>
        <w:rPr>
          <w:color w:val="231F20"/>
          <w:spacing w:val="-4"/>
        </w:rPr>
        <w:t>nosotros, Derecho </w:t>
      </w:r>
      <w:r>
        <w:rPr>
          <w:color w:val="231F20"/>
          <w:spacing w:val="-3"/>
        </w:rPr>
        <w:t>penal </w:t>
      </w:r>
      <w:r>
        <w:rPr>
          <w:color w:val="231F20"/>
        </w:rPr>
        <w:t>–de </w:t>
      </w:r>
      <w:r>
        <w:rPr>
          <w:color w:val="231F20"/>
          <w:spacing w:val="-3"/>
        </w:rPr>
        <w:t>acuerdo </w:t>
      </w:r>
      <w:r>
        <w:rPr>
          <w:color w:val="231F20"/>
        </w:rPr>
        <w:t>con Mi- </w:t>
      </w:r>
      <w:r>
        <w:rPr>
          <w:color w:val="231F20"/>
          <w:spacing w:val="-3"/>
        </w:rPr>
        <w:t>guel </w:t>
      </w:r>
      <w:r>
        <w:rPr>
          <w:color w:val="231F20"/>
          <w:spacing w:val="-4"/>
        </w:rPr>
        <w:t>Ontiveros </w:t>
      </w:r>
      <w:r>
        <w:rPr>
          <w:color w:val="231F20"/>
          <w:spacing w:val="-3"/>
        </w:rPr>
        <w:t>Alonso–, </w:t>
      </w:r>
      <w:r>
        <w:rPr>
          <w:color w:val="231F20"/>
        </w:rPr>
        <w:t>es la </w:t>
      </w:r>
      <w:r>
        <w:rPr>
          <w:color w:val="231F20"/>
          <w:spacing w:val="-3"/>
        </w:rPr>
        <w:t>rama </w:t>
      </w:r>
      <w:r>
        <w:rPr>
          <w:color w:val="231F20"/>
        </w:rPr>
        <w:t>del </w:t>
      </w:r>
      <w:r>
        <w:rPr>
          <w:color w:val="231F20"/>
          <w:spacing w:val="-4"/>
        </w:rPr>
        <w:t>Derecho </w:t>
      </w:r>
      <w:r>
        <w:rPr>
          <w:color w:val="231F20"/>
          <w:spacing w:val="-3"/>
        </w:rPr>
        <w:t>público </w:t>
      </w:r>
      <w:r>
        <w:rPr>
          <w:color w:val="231F20"/>
        </w:rPr>
        <w:t>interno que </w:t>
      </w:r>
      <w:r>
        <w:rPr>
          <w:color w:val="231F20"/>
          <w:spacing w:val="-3"/>
        </w:rPr>
        <w:t>define </w:t>
      </w:r>
      <w:r>
        <w:rPr>
          <w:color w:val="231F20"/>
        </w:rPr>
        <w:t>los </w:t>
      </w:r>
      <w:r>
        <w:rPr>
          <w:color w:val="231F20"/>
          <w:spacing w:val="-4"/>
        </w:rPr>
        <w:t>delitos, </w:t>
      </w:r>
      <w:r>
        <w:rPr>
          <w:color w:val="231F20"/>
          <w:spacing w:val="-3"/>
        </w:rPr>
        <w:t>señala </w:t>
      </w:r>
      <w:r>
        <w:rPr>
          <w:color w:val="231F20"/>
        </w:rPr>
        <w:t>las </w:t>
      </w:r>
      <w:r>
        <w:rPr>
          <w:color w:val="231F20"/>
          <w:spacing w:val="-4"/>
        </w:rPr>
        <w:t>penas, </w:t>
      </w:r>
      <w:r>
        <w:rPr>
          <w:color w:val="231F20"/>
          <w:spacing w:val="-3"/>
        </w:rPr>
        <w:t>medidas </w:t>
      </w:r>
      <w:r>
        <w:rPr>
          <w:color w:val="231F20"/>
        </w:rPr>
        <w:t>de </w:t>
      </w:r>
      <w:r>
        <w:rPr>
          <w:color w:val="231F20"/>
          <w:spacing w:val="-3"/>
        </w:rPr>
        <w:t>seguridad, </w:t>
      </w:r>
      <w:r>
        <w:rPr>
          <w:color w:val="231F20"/>
        </w:rPr>
        <w:t>las </w:t>
      </w:r>
      <w:r>
        <w:rPr>
          <w:color w:val="231F20"/>
          <w:spacing w:val="-3"/>
        </w:rPr>
        <w:t>consecuencias jurídicas accesorias (para </w:t>
      </w:r>
      <w:r>
        <w:rPr>
          <w:color w:val="231F20"/>
        </w:rPr>
        <w:t>el </w:t>
      </w:r>
      <w:r>
        <w:rPr>
          <w:color w:val="231F20"/>
          <w:spacing w:val="-3"/>
        </w:rPr>
        <w:t>caso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3"/>
        </w:rPr>
        <w:t>personas</w:t>
      </w:r>
      <w:r>
        <w:rPr>
          <w:color w:val="231F20"/>
          <w:spacing w:val="-11"/>
        </w:rPr>
        <w:t> </w:t>
      </w:r>
      <w:r>
        <w:rPr>
          <w:color w:val="231F20"/>
          <w:spacing w:val="-3"/>
        </w:rPr>
        <w:t>morales),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declaración</w:t>
      </w:r>
      <w:r>
        <w:rPr>
          <w:color w:val="231F20"/>
          <w:spacing w:val="-11"/>
        </w:rPr>
        <w:t> </w:t>
      </w:r>
      <w:r>
        <w:rPr>
          <w:color w:val="231F20"/>
        </w:rPr>
        <w:t>de</w:t>
      </w:r>
      <w:r>
        <w:rPr>
          <w:color w:val="231F20"/>
          <w:spacing w:val="-11"/>
        </w:rPr>
        <w:t> </w:t>
      </w:r>
      <w:r>
        <w:rPr>
          <w:color w:val="231F20"/>
          <w:spacing w:val="-3"/>
        </w:rPr>
        <w:t>responsabilidad</w:t>
      </w:r>
      <w:r>
        <w:rPr>
          <w:color w:val="231F20"/>
          <w:spacing w:val="-11"/>
        </w:rPr>
        <w:t> </w:t>
      </w:r>
      <w:r>
        <w:rPr>
          <w:color w:val="231F20"/>
        </w:rPr>
        <w:t>sin</w:t>
      </w:r>
      <w:r>
        <w:rPr>
          <w:color w:val="231F20"/>
          <w:spacing w:val="-11"/>
        </w:rPr>
        <w:t> </w:t>
      </w:r>
      <w:r>
        <w:rPr>
          <w:color w:val="231F20"/>
          <w:spacing w:val="-3"/>
        </w:rPr>
        <w:t>pena.</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rPr>
        <w:t>Consideramos</w:t>
      </w:r>
      <w:r>
        <w:rPr>
          <w:color w:val="231F20"/>
          <w:spacing w:val="-18"/>
        </w:rPr>
        <w:t> </w:t>
      </w:r>
      <w:r>
        <w:rPr>
          <w:color w:val="231F20"/>
        </w:rPr>
        <w:t>el</w:t>
      </w:r>
      <w:r>
        <w:rPr>
          <w:color w:val="231F20"/>
          <w:spacing w:val="-18"/>
        </w:rPr>
        <w:t> </w:t>
      </w:r>
      <w:r>
        <w:rPr>
          <w:color w:val="231F20"/>
        </w:rPr>
        <w:t>concepto</w:t>
      </w:r>
      <w:r>
        <w:rPr>
          <w:color w:val="231F20"/>
          <w:spacing w:val="-18"/>
        </w:rPr>
        <w:t> </w:t>
      </w:r>
      <w:r>
        <w:rPr>
          <w:color w:val="231F20"/>
        </w:rPr>
        <w:t>anterior</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más</w:t>
      </w:r>
      <w:r>
        <w:rPr>
          <w:color w:val="231F20"/>
          <w:spacing w:val="-18"/>
        </w:rPr>
        <w:t> </w:t>
      </w:r>
      <w:r>
        <w:rPr>
          <w:color w:val="231F20"/>
        </w:rPr>
        <w:t>modernos,</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engloba</w:t>
      </w:r>
      <w:r>
        <w:rPr>
          <w:color w:val="231F20"/>
          <w:spacing w:val="-18"/>
        </w:rPr>
        <w:t> </w:t>
      </w:r>
      <w:r>
        <w:rPr>
          <w:color w:val="231F20"/>
        </w:rPr>
        <w:t>ese</w:t>
      </w:r>
      <w:r>
        <w:rPr>
          <w:color w:val="231F20"/>
          <w:spacing w:val="-18"/>
        </w:rPr>
        <w:t> </w:t>
      </w:r>
      <w:r>
        <w:rPr>
          <w:color w:val="231F20"/>
        </w:rPr>
        <w:t>poder o</w:t>
      </w:r>
      <w:r>
        <w:rPr>
          <w:color w:val="231F20"/>
          <w:spacing w:val="-9"/>
        </w:rPr>
        <w:t> </w:t>
      </w:r>
      <w:r>
        <w:rPr>
          <w:color w:val="231F20"/>
        </w:rPr>
        <w:t>facultad</w:t>
      </w:r>
      <w:r>
        <w:rPr>
          <w:color w:val="231F20"/>
          <w:spacing w:val="-9"/>
        </w:rPr>
        <w:t> </w:t>
      </w:r>
      <w:r>
        <w:rPr>
          <w:color w:val="231F20"/>
        </w:rPr>
        <w:t>que</w:t>
      </w:r>
      <w:r>
        <w:rPr>
          <w:color w:val="231F20"/>
          <w:spacing w:val="-9"/>
        </w:rPr>
        <w:t> </w:t>
      </w:r>
      <w:r>
        <w:rPr>
          <w:color w:val="231F20"/>
        </w:rPr>
        <w:t>tiene</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del</w:t>
      </w:r>
      <w:r>
        <w:rPr>
          <w:color w:val="231F20"/>
          <w:spacing w:val="-9"/>
        </w:rPr>
        <w:t> </w:t>
      </w:r>
      <w:r>
        <w:rPr>
          <w:color w:val="231F20"/>
        </w:rPr>
        <w:t>derecho</w:t>
      </w:r>
      <w:r>
        <w:rPr>
          <w:color w:val="231F20"/>
          <w:spacing w:val="-9"/>
        </w:rPr>
        <w:t> </w:t>
      </w:r>
      <w:r>
        <w:rPr>
          <w:color w:val="231F20"/>
        </w:rPr>
        <w:t>penal</w:t>
      </w:r>
      <w:r>
        <w:rPr>
          <w:color w:val="231F20"/>
          <w:spacing w:val="-9"/>
        </w:rPr>
        <w:t> </w:t>
      </w:r>
      <w:r>
        <w:rPr>
          <w:color w:val="231F20"/>
        </w:rPr>
        <w:t>subjetivo,</w:t>
      </w:r>
      <w:r>
        <w:rPr>
          <w:color w:val="231F20"/>
          <w:spacing w:val="-9"/>
        </w:rPr>
        <w:t> </w:t>
      </w:r>
      <w:r>
        <w:rPr>
          <w:color w:val="231F20"/>
        </w:rPr>
        <w:t>también</w:t>
      </w:r>
      <w:r>
        <w:rPr>
          <w:color w:val="231F20"/>
          <w:spacing w:val="-9"/>
        </w:rPr>
        <w:t> </w:t>
      </w:r>
      <w:r>
        <w:rPr>
          <w:color w:val="231F20"/>
        </w:rPr>
        <w:t>conocido como</w:t>
      </w:r>
      <w:r>
        <w:rPr>
          <w:color w:val="231F20"/>
          <w:spacing w:val="-12"/>
        </w:rPr>
        <w:t> </w:t>
      </w:r>
      <w:r>
        <w:rPr>
          <w:i/>
          <w:color w:val="231F20"/>
        </w:rPr>
        <w:t>ius</w:t>
      </w:r>
      <w:r>
        <w:rPr>
          <w:i/>
          <w:color w:val="231F20"/>
          <w:spacing w:val="-12"/>
        </w:rPr>
        <w:t> </w:t>
      </w:r>
      <w:r>
        <w:rPr>
          <w:i/>
          <w:color w:val="231F20"/>
        </w:rPr>
        <w:t>puniendi</w:t>
      </w:r>
      <w:r>
        <w:rPr>
          <w:i/>
          <w:color w:val="231F20"/>
          <w:spacing w:val="-13"/>
        </w:rPr>
        <w:t> </w:t>
      </w:r>
      <w:r>
        <w:rPr>
          <w:color w:val="231F20"/>
        </w:rPr>
        <w:t>(derecho</w:t>
      </w:r>
      <w:r>
        <w:rPr>
          <w:color w:val="231F20"/>
          <w:spacing w:val="-12"/>
        </w:rPr>
        <w:t> </w:t>
      </w:r>
      <w:r>
        <w:rPr>
          <w:color w:val="231F20"/>
        </w:rPr>
        <w:t>a</w:t>
      </w:r>
      <w:r>
        <w:rPr>
          <w:color w:val="231F20"/>
          <w:spacing w:val="-12"/>
        </w:rPr>
        <w:t> </w:t>
      </w:r>
      <w:r>
        <w:rPr>
          <w:color w:val="231F20"/>
        </w:rPr>
        <w:t>castigar)–,</w:t>
      </w:r>
      <w:r>
        <w:rPr>
          <w:color w:val="231F20"/>
          <w:spacing w:val="-12"/>
        </w:rPr>
        <w:t> </w:t>
      </w:r>
      <w:r>
        <w:rPr>
          <w:color w:val="231F20"/>
        </w:rPr>
        <w:t>para</w:t>
      </w:r>
      <w:r>
        <w:rPr>
          <w:color w:val="231F20"/>
          <w:spacing w:val="-12"/>
        </w:rPr>
        <w:t> </w:t>
      </w:r>
      <w:r>
        <w:rPr>
          <w:color w:val="231F20"/>
        </w:rPr>
        <w:t>preservar</w:t>
      </w:r>
      <w:r>
        <w:rPr>
          <w:color w:val="231F20"/>
          <w:spacing w:val="-12"/>
        </w:rPr>
        <w:t> </w:t>
      </w:r>
      <w:r>
        <w:rPr>
          <w:color w:val="231F20"/>
        </w:rPr>
        <w:t>el</w:t>
      </w:r>
      <w:r>
        <w:rPr>
          <w:color w:val="231F20"/>
          <w:spacing w:val="-12"/>
        </w:rPr>
        <w:t> </w:t>
      </w:r>
      <w:r>
        <w:rPr>
          <w:color w:val="231F20"/>
        </w:rPr>
        <w:t>orden</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poder</w:t>
      </w:r>
      <w:r>
        <w:rPr>
          <w:color w:val="231F20"/>
          <w:spacing w:val="-12"/>
        </w:rPr>
        <w:t> </w:t>
      </w:r>
      <w:r>
        <w:rPr>
          <w:color w:val="231F20"/>
        </w:rPr>
        <w:t>señalar qué conductas serán consideradas como delitos, las penas o medidas de seguridad a aplicar; y además, a qué persona o personas se les van a aplicar dichas sanciones; así también, si se da el caso de que exista la declaración de una responsabilidad a deter- minada persona, pero sin que se le aplique pena</w:t>
      </w:r>
      <w:r>
        <w:rPr>
          <w:color w:val="231F20"/>
          <w:spacing w:val="39"/>
        </w:rPr>
        <w:t> </w:t>
      </w:r>
      <w:r>
        <w:rPr>
          <w:color w:val="231F20"/>
        </w:rPr>
        <w:t>alguna.</w:t>
      </w:r>
    </w:p>
    <w:p>
      <w:pPr>
        <w:pStyle w:val="BodyText"/>
        <w:spacing w:line="271" w:lineRule="auto" w:before="1"/>
        <w:ind w:left="100" w:right="116" w:firstLine="360"/>
        <w:jc w:val="both"/>
      </w:pPr>
      <w:r>
        <w:rPr>
          <w:color w:val="231F20"/>
        </w:rPr>
        <w:t>De</w:t>
      </w:r>
      <w:r>
        <w:rPr>
          <w:color w:val="231F20"/>
          <w:spacing w:val="-3"/>
        </w:rPr>
        <w:t> </w:t>
      </w:r>
      <w:r>
        <w:rPr>
          <w:color w:val="231F20"/>
        </w:rPr>
        <w:t>esta</w:t>
      </w:r>
      <w:r>
        <w:rPr>
          <w:color w:val="231F20"/>
          <w:spacing w:val="-3"/>
        </w:rPr>
        <w:t> </w:t>
      </w:r>
      <w:r>
        <w:rPr>
          <w:color w:val="231F20"/>
        </w:rPr>
        <w:t>forma</w:t>
      </w:r>
      <w:r>
        <w:rPr>
          <w:color w:val="231F20"/>
          <w:spacing w:val="-3"/>
        </w:rPr>
        <w:t> </w:t>
      </w:r>
      <w:r>
        <w:rPr>
          <w:color w:val="231F20"/>
        </w:rPr>
        <w:t>se</w:t>
      </w:r>
      <w:r>
        <w:rPr>
          <w:color w:val="231F20"/>
          <w:spacing w:val="-3"/>
        </w:rPr>
        <w:t> </w:t>
      </w:r>
      <w:r>
        <w:rPr>
          <w:color w:val="231F20"/>
        </w:rPr>
        <w:t>cumple</w:t>
      </w:r>
      <w:r>
        <w:rPr>
          <w:color w:val="231F20"/>
          <w:spacing w:val="-3"/>
        </w:rPr>
        <w:t> </w:t>
      </w:r>
      <w:r>
        <w:rPr>
          <w:color w:val="231F20"/>
        </w:rPr>
        <w:t>con</w:t>
      </w:r>
      <w:r>
        <w:rPr>
          <w:color w:val="231F20"/>
          <w:spacing w:val="-3"/>
        </w:rPr>
        <w:t> </w:t>
      </w:r>
      <w:r>
        <w:rPr>
          <w:color w:val="231F20"/>
        </w:rPr>
        <w:t>los</w:t>
      </w:r>
      <w:r>
        <w:rPr>
          <w:color w:val="231F20"/>
          <w:spacing w:val="-3"/>
        </w:rPr>
        <w:t> </w:t>
      </w:r>
      <w:r>
        <w:rPr>
          <w:color w:val="231F20"/>
        </w:rPr>
        <w:t>fines</w:t>
      </w:r>
      <w:r>
        <w:rPr>
          <w:color w:val="231F20"/>
          <w:spacing w:val="-3"/>
        </w:rPr>
        <w:t> </w:t>
      </w:r>
      <w:r>
        <w:rPr>
          <w:color w:val="231F20"/>
        </w:rPr>
        <w:t>que</w:t>
      </w:r>
      <w:r>
        <w:rPr>
          <w:color w:val="231F20"/>
          <w:spacing w:val="-3"/>
        </w:rPr>
        <w:t> </w:t>
      </w:r>
      <w:r>
        <w:rPr>
          <w:color w:val="231F20"/>
        </w:rPr>
        <w:t>tiene</w:t>
      </w:r>
      <w:r>
        <w:rPr>
          <w:color w:val="231F20"/>
          <w:spacing w:val="-3"/>
        </w:rPr>
        <w:t> </w:t>
      </w:r>
      <w:r>
        <w:rPr>
          <w:color w:val="231F20"/>
        </w:rPr>
        <w:t>el</w:t>
      </w:r>
      <w:r>
        <w:rPr>
          <w:color w:val="231F20"/>
          <w:spacing w:val="-3"/>
        </w:rPr>
        <w:t> </w:t>
      </w:r>
      <w:r>
        <w:rPr>
          <w:color w:val="231F20"/>
        </w:rPr>
        <w:t>Derecho</w:t>
      </w:r>
      <w:r>
        <w:rPr>
          <w:color w:val="231F20"/>
          <w:spacing w:val="-3"/>
        </w:rPr>
        <w:t> </w:t>
      </w:r>
      <w:r>
        <w:rPr>
          <w:color w:val="231F20"/>
        </w:rPr>
        <w:t>penal,</w:t>
      </w:r>
      <w:r>
        <w:rPr>
          <w:color w:val="231F20"/>
          <w:spacing w:val="-3"/>
        </w:rPr>
        <w:t> </w:t>
      </w:r>
      <w:r>
        <w:rPr>
          <w:color w:val="231F20"/>
        </w:rPr>
        <w:t>que</w:t>
      </w:r>
      <w:r>
        <w:rPr>
          <w:color w:val="231F20"/>
          <w:spacing w:val="-3"/>
        </w:rPr>
        <w:t> </w:t>
      </w:r>
      <w:r>
        <w:rPr>
          <w:color w:val="231F20"/>
        </w:rPr>
        <w:t>son</w:t>
      </w:r>
      <w:r>
        <w:rPr>
          <w:color w:val="231F20"/>
          <w:spacing w:val="-3"/>
        </w:rPr>
        <w:t> </w:t>
      </w:r>
      <w:r>
        <w:rPr>
          <w:color w:val="231F20"/>
        </w:rPr>
        <w:t>la</w:t>
      </w:r>
      <w:r>
        <w:rPr>
          <w:color w:val="231F20"/>
          <w:spacing w:val="-3"/>
        </w:rPr>
        <w:t> </w:t>
      </w:r>
      <w:r>
        <w:rPr>
          <w:color w:val="231F20"/>
        </w:rPr>
        <w:t>pre- vención de los delitos –puede ser una prevención general (que es la norma que se da para toda la sociedad), o una prevención especial (que es la norma específica que se aplicará</w:t>
      </w:r>
      <w:r>
        <w:rPr>
          <w:color w:val="231F20"/>
          <w:spacing w:val="-13"/>
        </w:rPr>
        <w:t> </w:t>
      </w:r>
      <w:r>
        <w:rPr>
          <w:color w:val="231F20"/>
        </w:rPr>
        <w:t>a</w:t>
      </w:r>
      <w:r>
        <w:rPr>
          <w:color w:val="231F20"/>
          <w:spacing w:val="-13"/>
        </w:rPr>
        <w:t> </w:t>
      </w:r>
      <w:r>
        <w:rPr>
          <w:color w:val="231F20"/>
        </w:rPr>
        <w:t>aquella</w:t>
      </w:r>
      <w:r>
        <w:rPr>
          <w:color w:val="231F20"/>
          <w:spacing w:val="-13"/>
        </w:rPr>
        <w:t> </w:t>
      </w:r>
      <w:r>
        <w:rPr>
          <w:color w:val="231F20"/>
        </w:rPr>
        <w:t>persona</w:t>
      </w:r>
      <w:r>
        <w:rPr>
          <w:color w:val="231F20"/>
          <w:spacing w:val="-13"/>
        </w:rPr>
        <w:t> </w:t>
      </w:r>
      <w:r>
        <w:rPr>
          <w:color w:val="231F20"/>
        </w:rPr>
        <w:t>que</w:t>
      </w:r>
      <w:r>
        <w:rPr>
          <w:color w:val="231F20"/>
          <w:spacing w:val="-13"/>
        </w:rPr>
        <w:t> </w:t>
      </w:r>
      <w:r>
        <w:rPr>
          <w:color w:val="231F20"/>
        </w:rPr>
        <w:t>comete</w:t>
      </w:r>
      <w:r>
        <w:rPr>
          <w:color w:val="231F20"/>
          <w:spacing w:val="-13"/>
        </w:rPr>
        <w:t> </w:t>
      </w:r>
      <w:r>
        <w:rPr>
          <w:color w:val="231F20"/>
        </w:rPr>
        <w:t>un</w:t>
      </w:r>
      <w:r>
        <w:rPr>
          <w:color w:val="231F20"/>
          <w:spacing w:val="-13"/>
        </w:rPr>
        <w:t> </w:t>
      </w:r>
      <w:r>
        <w:rPr>
          <w:color w:val="231F20"/>
        </w:rPr>
        <w:t>delito)–,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maximización</w:t>
      </w:r>
      <w:r>
        <w:rPr>
          <w:color w:val="231F20"/>
          <w:spacing w:val="-13"/>
        </w:rPr>
        <w:t> </w:t>
      </w:r>
      <w:r>
        <w:rPr>
          <w:color w:val="231F20"/>
        </w:rPr>
        <w:t>de</w:t>
      </w:r>
      <w:r>
        <w:rPr>
          <w:color w:val="231F20"/>
          <w:spacing w:val="-13"/>
        </w:rPr>
        <w:t> </w:t>
      </w:r>
      <w:r>
        <w:rPr>
          <w:color w:val="231F20"/>
        </w:rPr>
        <w:t>garantías,</w:t>
      </w:r>
      <w:r>
        <w:rPr>
          <w:color w:val="231F20"/>
          <w:spacing w:val="-13"/>
        </w:rPr>
        <w:t> </w:t>
      </w:r>
      <w:r>
        <w:rPr>
          <w:color w:val="231F20"/>
        </w:rPr>
        <w:t>que significarán</w:t>
      </w:r>
      <w:r>
        <w:rPr>
          <w:color w:val="231F20"/>
          <w:spacing w:val="-10"/>
        </w:rPr>
        <w:t> </w:t>
      </w:r>
      <w:r>
        <w:rPr>
          <w:color w:val="231F20"/>
        </w:rPr>
        <w:t>disminución</w:t>
      </w:r>
      <w:r>
        <w:rPr>
          <w:color w:val="231F20"/>
          <w:spacing w:val="-10"/>
        </w:rPr>
        <w:t> </w:t>
      </w:r>
      <w:r>
        <w:rPr>
          <w:color w:val="231F20"/>
        </w:rPr>
        <w:t>de</w:t>
      </w:r>
      <w:r>
        <w:rPr>
          <w:color w:val="231F20"/>
          <w:spacing w:val="-10"/>
        </w:rPr>
        <w:t> </w:t>
      </w:r>
      <w:r>
        <w:rPr>
          <w:color w:val="231F20"/>
        </w:rPr>
        <w:t>violencia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spacing w:val="-7"/>
        </w:rPr>
        <w:t>Tal</w:t>
      </w:r>
      <w:r>
        <w:rPr>
          <w:color w:val="231F20"/>
          <w:spacing w:val="-10"/>
        </w:rPr>
        <w:t> </w:t>
      </w:r>
      <w:r>
        <w:rPr>
          <w:color w:val="231F20"/>
        </w:rPr>
        <w:t>como</w:t>
      </w:r>
      <w:r>
        <w:rPr>
          <w:color w:val="231F20"/>
          <w:spacing w:val="-10"/>
        </w:rPr>
        <w:t> </w:t>
      </w:r>
      <w:r>
        <w:rPr>
          <w:color w:val="231F20"/>
        </w:rPr>
        <w:t>lo</w:t>
      </w:r>
      <w:r>
        <w:rPr>
          <w:color w:val="231F20"/>
          <w:spacing w:val="-10"/>
        </w:rPr>
        <w:t> </w:t>
      </w:r>
      <w:r>
        <w:rPr>
          <w:color w:val="231F20"/>
        </w:rPr>
        <w:t>expresa</w:t>
      </w:r>
      <w:r>
        <w:rPr>
          <w:color w:val="231F20"/>
          <w:spacing w:val="-10"/>
        </w:rPr>
        <w:t> </w:t>
      </w:r>
      <w:r>
        <w:rPr>
          <w:color w:val="231F20"/>
        </w:rPr>
        <w:t>el</w:t>
      </w:r>
      <w:r>
        <w:rPr>
          <w:color w:val="231F20"/>
          <w:spacing w:val="-10"/>
        </w:rPr>
        <w:t> </w:t>
      </w:r>
      <w:r>
        <w:rPr>
          <w:color w:val="231F20"/>
        </w:rPr>
        <w:t>estudioso </w:t>
      </w:r>
      <w:r>
        <w:rPr>
          <w:color w:val="231F20"/>
          <w:w w:val="95"/>
        </w:rPr>
        <w:t>Miguel</w:t>
      </w:r>
      <w:r>
        <w:rPr>
          <w:color w:val="231F20"/>
          <w:spacing w:val="-30"/>
          <w:w w:val="95"/>
        </w:rPr>
        <w:t> </w:t>
      </w:r>
      <w:r>
        <w:rPr>
          <w:color w:val="231F20"/>
          <w:w w:val="95"/>
        </w:rPr>
        <w:t>Ontiveros</w:t>
      </w:r>
      <w:r>
        <w:rPr>
          <w:color w:val="231F20"/>
          <w:spacing w:val="-30"/>
          <w:w w:val="95"/>
        </w:rPr>
        <w:t> </w:t>
      </w:r>
      <w:r>
        <w:rPr>
          <w:color w:val="231F20"/>
          <w:w w:val="95"/>
        </w:rPr>
        <w:t>Alonso</w:t>
      </w:r>
      <w:r>
        <w:rPr>
          <w:color w:val="231F20"/>
          <w:spacing w:val="-30"/>
          <w:w w:val="95"/>
        </w:rPr>
        <w:t> </w:t>
      </w:r>
      <w:r>
        <w:rPr>
          <w:color w:val="231F20"/>
          <w:w w:val="95"/>
        </w:rPr>
        <w:t>en</w:t>
      </w:r>
      <w:r>
        <w:rPr>
          <w:color w:val="231F20"/>
          <w:spacing w:val="-30"/>
          <w:w w:val="95"/>
        </w:rPr>
        <w:t> </w:t>
      </w:r>
      <w:r>
        <w:rPr>
          <w:color w:val="231F20"/>
          <w:w w:val="95"/>
        </w:rPr>
        <w:t>su</w:t>
      </w:r>
      <w:r>
        <w:rPr>
          <w:color w:val="231F20"/>
          <w:spacing w:val="-30"/>
          <w:w w:val="95"/>
        </w:rPr>
        <w:t> </w:t>
      </w:r>
      <w:r>
        <w:rPr>
          <w:color w:val="231F20"/>
          <w:w w:val="95"/>
        </w:rPr>
        <w:t>obra</w:t>
      </w:r>
      <w:r>
        <w:rPr>
          <w:color w:val="231F20"/>
          <w:spacing w:val="-30"/>
          <w:w w:val="95"/>
        </w:rPr>
        <w:t> </w:t>
      </w:r>
      <w:r>
        <w:rPr>
          <w:i/>
          <w:color w:val="231F20"/>
          <w:w w:val="95"/>
        </w:rPr>
        <w:t>Legítima</w:t>
      </w:r>
      <w:r>
        <w:rPr>
          <w:i/>
          <w:color w:val="231F20"/>
          <w:spacing w:val="-30"/>
          <w:w w:val="95"/>
        </w:rPr>
        <w:t> </w:t>
      </w:r>
      <w:r>
        <w:rPr>
          <w:i/>
          <w:color w:val="231F20"/>
          <w:w w:val="95"/>
        </w:rPr>
        <w:t>defensa</w:t>
      </w:r>
      <w:r>
        <w:rPr>
          <w:i/>
          <w:color w:val="231F20"/>
          <w:spacing w:val="-30"/>
          <w:w w:val="95"/>
        </w:rPr>
        <w:t> </w:t>
      </w:r>
      <w:r>
        <w:rPr>
          <w:i/>
          <w:color w:val="231F20"/>
          <w:w w:val="95"/>
        </w:rPr>
        <w:t>e</w:t>
      </w:r>
      <w:r>
        <w:rPr>
          <w:i/>
          <w:color w:val="231F20"/>
          <w:spacing w:val="-30"/>
          <w:w w:val="95"/>
        </w:rPr>
        <w:t> </w:t>
      </w:r>
      <w:r>
        <w:rPr>
          <w:i/>
          <w:color w:val="231F20"/>
          <w:w w:val="95"/>
        </w:rPr>
        <w:t>imputación</w:t>
      </w:r>
      <w:r>
        <w:rPr>
          <w:i/>
          <w:color w:val="231F20"/>
          <w:spacing w:val="-30"/>
          <w:w w:val="95"/>
        </w:rPr>
        <w:t> </w:t>
      </w:r>
      <w:r>
        <w:rPr>
          <w:i/>
          <w:color w:val="231F20"/>
          <w:w w:val="95"/>
        </w:rPr>
        <w:t>objetiva</w:t>
      </w:r>
      <w:r>
        <w:rPr>
          <w:color w:val="231F20"/>
          <w:w w:val="95"/>
        </w:rPr>
        <w:t>:</w:t>
      </w:r>
    </w:p>
    <w:p>
      <w:pPr>
        <w:pStyle w:val="BodyText"/>
        <w:spacing w:before="7"/>
        <w:rPr>
          <w:sz w:val="26"/>
        </w:rPr>
      </w:pPr>
    </w:p>
    <w:p>
      <w:pPr>
        <w:spacing w:line="295" w:lineRule="auto" w:before="0"/>
        <w:ind w:left="460" w:right="117" w:firstLine="0"/>
        <w:jc w:val="both"/>
        <w:rPr>
          <w:sz w:val="20"/>
        </w:rPr>
      </w:pPr>
      <w:r>
        <w:rPr>
          <w:color w:val="231F20"/>
          <w:sz w:val="20"/>
        </w:rPr>
        <w:t>Esta disminución de violencia se alcanza mediante la protección de la sociedad a través del binomio prevención de delitos y maximización de garantías, que aquí se entiende como los “fines” del Derecho penal. Es mediante este binomio como se puede obtener  un</w:t>
      </w:r>
      <w:r>
        <w:rPr>
          <w:color w:val="231F20"/>
          <w:spacing w:val="-4"/>
          <w:sz w:val="20"/>
        </w:rPr>
        <w:t> </w:t>
      </w:r>
      <w:r>
        <w:rPr>
          <w:color w:val="231F20"/>
          <w:sz w:val="20"/>
        </w:rPr>
        <w:t>balance</w:t>
      </w:r>
      <w:r>
        <w:rPr>
          <w:color w:val="231F20"/>
          <w:spacing w:val="-4"/>
          <w:sz w:val="20"/>
        </w:rPr>
        <w:t> </w:t>
      </w:r>
      <w:r>
        <w:rPr>
          <w:color w:val="231F20"/>
          <w:sz w:val="20"/>
        </w:rPr>
        <w:t>bien</w:t>
      </w:r>
      <w:r>
        <w:rPr>
          <w:color w:val="231F20"/>
          <w:spacing w:val="-4"/>
          <w:sz w:val="20"/>
        </w:rPr>
        <w:t> </w:t>
      </w:r>
      <w:r>
        <w:rPr>
          <w:color w:val="231F20"/>
          <w:sz w:val="20"/>
        </w:rPr>
        <w:t>equilibrado,</w:t>
      </w:r>
      <w:r>
        <w:rPr>
          <w:color w:val="231F20"/>
          <w:spacing w:val="-4"/>
          <w:sz w:val="20"/>
        </w:rPr>
        <w:t> </w:t>
      </w:r>
      <w:r>
        <w:rPr>
          <w:color w:val="231F20"/>
          <w:sz w:val="20"/>
        </w:rPr>
        <w:t>entre</w:t>
      </w:r>
      <w:r>
        <w:rPr>
          <w:color w:val="231F20"/>
          <w:spacing w:val="-4"/>
          <w:sz w:val="20"/>
        </w:rPr>
        <w:t> </w:t>
      </w:r>
      <w:r>
        <w:rPr>
          <w:color w:val="231F20"/>
          <w:sz w:val="20"/>
        </w:rPr>
        <w:t>las</w:t>
      </w:r>
      <w:r>
        <w:rPr>
          <w:color w:val="231F20"/>
          <w:spacing w:val="-4"/>
          <w:sz w:val="20"/>
        </w:rPr>
        <w:t> </w:t>
      </w:r>
      <w:r>
        <w:rPr>
          <w:color w:val="231F20"/>
          <w:sz w:val="20"/>
        </w:rPr>
        <w:t>diferentes</w:t>
      </w:r>
      <w:r>
        <w:rPr>
          <w:color w:val="231F20"/>
          <w:spacing w:val="-4"/>
          <w:sz w:val="20"/>
        </w:rPr>
        <w:t> </w:t>
      </w:r>
      <w:r>
        <w:rPr>
          <w:color w:val="231F20"/>
          <w:sz w:val="20"/>
        </w:rPr>
        <w:t>fuerzas</w:t>
      </w:r>
      <w:r>
        <w:rPr>
          <w:color w:val="231F20"/>
          <w:spacing w:val="-4"/>
          <w:sz w:val="20"/>
        </w:rPr>
        <w:t> </w:t>
      </w:r>
      <w:r>
        <w:rPr>
          <w:color w:val="231F20"/>
          <w:sz w:val="20"/>
        </w:rPr>
        <w:t>que</w:t>
      </w:r>
      <w:r>
        <w:rPr>
          <w:color w:val="231F20"/>
          <w:spacing w:val="-4"/>
          <w:sz w:val="20"/>
        </w:rPr>
        <w:t> </w:t>
      </w:r>
      <w:r>
        <w:rPr>
          <w:color w:val="231F20"/>
          <w:sz w:val="20"/>
        </w:rPr>
        <w:t>conforman</w:t>
      </w:r>
      <w:r>
        <w:rPr>
          <w:color w:val="231F20"/>
          <w:spacing w:val="-4"/>
          <w:sz w:val="20"/>
        </w:rPr>
        <w:t> </w:t>
      </w:r>
      <w:r>
        <w:rPr>
          <w:color w:val="231F20"/>
          <w:sz w:val="20"/>
        </w:rPr>
        <w:t>al</w:t>
      </w:r>
      <w:r>
        <w:rPr>
          <w:color w:val="231F20"/>
          <w:spacing w:val="-4"/>
          <w:sz w:val="20"/>
        </w:rPr>
        <w:t> </w:t>
      </w:r>
      <w:r>
        <w:rPr>
          <w:color w:val="231F20"/>
          <w:sz w:val="20"/>
        </w:rPr>
        <w:t>Estado</w:t>
      </w:r>
      <w:r>
        <w:rPr>
          <w:color w:val="231F20"/>
          <w:spacing w:val="-4"/>
          <w:sz w:val="20"/>
        </w:rPr>
        <w:t> </w:t>
      </w:r>
      <w:r>
        <w:rPr>
          <w:color w:val="231F20"/>
          <w:sz w:val="20"/>
        </w:rPr>
        <w:t>y</w:t>
      </w:r>
      <w:r>
        <w:rPr>
          <w:color w:val="231F20"/>
          <w:spacing w:val="-4"/>
          <w:sz w:val="20"/>
        </w:rPr>
        <w:t> </w:t>
      </w:r>
      <w:r>
        <w:rPr>
          <w:color w:val="231F20"/>
          <w:sz w:val="20"/>
        </w:rPr>
        <w:t>su</w:t>
      </w:r>
      <w:r>
        <w:rPr>
          <w:color w:val="231F20"/>
          <w:spacing w:val="-4"/>
          <w:sz w:val="20"/>
        </w:rPr>
        <w:t> </w:t>
      </w:r>
      <w:r>
        <w:rPr>
          <w:i/>
          <w:color w:val="231F20"/>
          <w:sz w:val="20"/>
        </w:rPr>
        <w:t>ius </w:t>
      </w:r>
      <w:r>
        <w:rPr>
          <w:i/>
          <w:color w:val="231F20"/>
          <w:sz w:val="20"/>
        </w:rPr>
        <w:t>puniendi </w:t>
      </w:r>
      <w:r>
        <w:rPr>
          <w:color w:val="231F20"/>
          <w:sz w:val="20"/>
        </w:rPr>
        <w:t>pues, como señala Muñoz Conde, “el Derecho penal, como todo ordenamiento jurídico, tiene una función eminentemente protectora de bienes jurídicos”. Se trata, en- tonces, de la protección de esos bienes brindada por el Estado al particular mediante las instituciones </w:t>
      </w:r>
      <w:r>
        <w:rPr>
          <w:color w:val="231F20"/>
          <w:sz w:val="22"/>
        </w:rPr>
        <w:t>–</w:t>
      </w:r>
      <w:r>
        <w:rPr>
          <w:color w:val="231F20"/>
          <w:sz w:val="20"/>
        </w:rPr>
        <w:t>una de ellas es el Derecho penal</w:t>
      </w:r>
      <w:r>
        <w:rPr>
          <w:color w:val="231F20"/>
          <w:sz w:val="22"/>
        </w:rPr>
        <w:t>– </w:t>
      </w:r>
      <w:r>
        <w:rPr>
          <w:color w:val="231F20"/>
          <w:sz w:val="20"/>
        </w:rPr>
        <w:t>que se traducirá en la disminución de violencia social. De otro lado se trata también de la protección del Estado a cargo de los particulares</w:t>
      </w:r>
      <w:r>
        <w:rPr>
          <w:color w:val="231F20"/>
          <w:spacing w:val="-23"/>
          <w:sz w:val="20"/>
        </w:rPr>
        <w:t> </w:t>
      </w:r>
      <w:r>
        <w:rPr>
          <w:color w:val="231F20"/>
          <w:sz w:val="20"/>
        </w:rPr>
        <w:t>(Ontiveros</w:t>
      </w:r>
      <w:r>
        <w:rPr>
          <w:color w:val="231F20"/>
          <w:spacing w:val="-23"/>
          <w:sz w:val="20"/>
        </w:rPr>
        <w:t> </w:t>
      </w:r>
      <w:r>
        <w:rPr>
          <w:color w:val="231F20"/>
          <w:sz w:val="20"/>
        </w:rPr>
        <w:t>Alonso,</w:t>
      </w:r>
      <w:r>
        <w:rPr>
          <w:color w:val="231F20"/>
          <w:spacing w:val="-23"/>
          <w:sz w:val="20"/>
        </w:rPr>
        <w:t> </w:t>
      </w:r>
      <w:r>
        <w:rPr>
          <w:color w:val="231F20"/>
          <w:sz w:val="20"/>
        </w:rPr>
        <w:t>2004:23-24).</w:t>
      </w:r>
    </w:p>
    <w:p>
      <w:pPr>
        <w:pStyle w:val="BodyText"/>
        <w:spacing w:before="7"/>
        <w:rPr>
          <w:sz w:val="23"/>
        </w:rPr>
      </w:pPr>
    </w:p>
    <w:p>
      <w:pPr>
        <w:pStyle w:val="BodyText"/>
        <w:spacing w:line="271" w:lineRule="auto" w:before="1"/>
        <w:ind w:left="87" w:right="113"/>
        <w:jc w:val="right"/>
      </w:pPr>
      <w:r>
        <w:rPr>
          <w:color w:val="231F20"/>
        </w:rPr>
        <w:t>Del</w:t>
      </w:r>
      <w:r>
        <w:rPr>
          <w:color w:val="231F20"/>
          <w:spacing w:val="32"/>
        </w:rPr>
        <w:t> </w:t>
      </w:r>
      <w:r>
        <w:rPr>
          <w:color w:val="231F20"/>
        </w:rPr>
        <w:t>anterior</w:t>
      </w:r>
      <w:r>
        <w:rPr>
          <w:color w:val="231F20"/>
          <w:spacing w:val="32"/>
        </w:rPr>
        <w:t> </w:t>
      </w:r>
      <w:r>
        <w:rPr>
          <w:color w:val="231F20"/>
        </w:rPr>
        <w:t>concepto,</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entendido</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nuestra</w:t>
      </w:r>
      <w:r>
        <w:rPr>
          <w:color w:val="231F20"/>
          <w:spacing w:val="32"/>
        </w:rPr>
        <w:t> </w:t>
      </w:r>
      <w:r>
        <w:rPr>
          <w:color w:val="231F20"/>
        </w:rPr>
        <w:t>Constitución</w:t>
      </w:r>
      <w:r>
        <w:rPr>
          <w:color w:val="231F20"/>
          <w:spacing w:val="32"/>
        </w:rPr>
        <w:t> </w:t>
      </w:r>
      <w:r>
        <w:rPr>
          <w:color w:val="231F20"/>
        </w:rPr>
        <w:t>es</w:t>
      </w:r>
      <w:r>
        <w:rPr>
          <w:color w:val="231F20"/>
          <w:spacing w:val="32"/>
        </w:rPr>
        <w:t> </w:t>
      </w:r>
      <w:r>
        <w:rPr>
          <w:color w:val="231F20"/>
        </w:rPr>
        <w:t>de</w:t>
      </w:r>
      <w:r>
        <w:rPr>
          <w:color w:val="231F20"/>
          <w:spacing w:val="32"/>
        </w:rPr>
        <w:t> </w:t>
      </w:r>
      <w:r>
        <w:rPr>
          <w:color w:val="231F20"/>
        </w:rPr>
        <w:t>corte</w:t>
      </w:r>
      <w:r>
        <w:rPr>
          <w:color w:val="231F20"/>
          <w:w w:val="98"/>
        </w:rPr>
        <w:t> </w:t>
      </w:r>
      <w:r>
        <w:rPr>
          <w:color w:val="231F20"/>
        </w:rPr>
        <w:t>garantista, se desprende la función protectora del Derecho penal, para con</w:t>
      </w:r>
      <w:r>
        <w:rPr>
          <w:color w:val="231F20"/>
          <w:spacing w:val="37"/>
        </w:rPr>
        <w:t> </w:t>
      </w:r>
      <w:r>
        <w:rPr>
          <w:color w:val="231F20"/>
        </w:rPr>
        <w:t>los</w:t>
      </w:r>
      <w:r>
        <w:rPr>
          <w:color w:val="231F20"/>
          <w:spacing w:val="3"/>
        </w:rPr>
        <w:t> </w:t>
      </w:r>
      <w:r>
        <w:rPr>
          <w:color w:val="231F20"/>
        </w:rPr>
        <w:t>bienes</w:t>
      </w:r>
      <w:r>
        <w:rPr>
          <w:color w:val="231F20"/>
          <w:w w:val="98"/>
        </w:rPr>
        <w:t> </w:t>
      </w:r>
      <w:r>
        <w:rPr>
          <w:color w:val="231F20"/>
        </w:rPr>
        <w:t>jurídicos,</w:t>
      </w:r>
      <w:r>
        <w:rPr>
          <w:color w:val="231F20"/>
          <w:spacing w:val="-22"/>
        </w:rPr>
        <w:t> </w:t>
      </w:r>
      <w:r>
        <w:rPr>
          <w:color w:val="231F20"/>
        </w:rPr>
        <w:t>mismos</w:t>
      </w:r>
      <w:r>
        <w:rPr>
          <w:color w:val="231F20"/>
          <w:spacing w:val="-21"/>
        </w:rPr>
        <w:t> </w:t>
      </w:r>
      <w:r>
        <w:rPr>
          <w:color w:val="231F20"/>
        </w:rPr>
        <w:t>que</w:t>
      </w:r>
      <w:r>
        <w:rPr>
          <w:color w:val="231F20"/>
          <w:spacing w:val="-22"/>
        </w:rPr>
        <w:t> </w:t>
      </w:r>
      <w:r>
        <w:rPr>
          <w:color w:val="231F20"/>
        </w:rPr>
        <w:t>consideramos</w:t>
      </w:r>
      <w:r>
        <w:rPr>
          <w:color w:val="231F20"/>
          <w:spacing w:val="-22"/>
        </w:rPr>
        <w:t> </w:t>
      </w:r>
      <w:r>
        <w:rPr>
          <w:color w:val="231F20"/>
        </w:rPr>
        <w:t>vitales</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sana</w:t>
      </w:r>
      <w:r>
        <w:rPr>
          <w:color w:val="231F20"/>
          <w:spacing w:val="-22"/>
        </w:rPr>
        <w:t> </w:t>
      </w:r>
      <w:r>
        <w:rPr>
          <w:color w:val="231F20"/>
        </w:rPr>
        <w:t>convivencia</w:t>
      </w:r>
      <w:r>
        <w:rPr>
          <w:color w:val="231F20"/>
          <w:spacing w:val="-22"/>
        </w:rPr>
        <w:t> </w:t>
      </w:r>
      <w:r>
        <w:rPr>
          <w:color w:val="231F20"/>
        </w:rPr>
        <w:t>social,</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si</w:t>
      </w:r>
      <w:r>
        <w:rPr>
          <w:color w:val="231F20"/>
          <w:spacing w:val="-22"/>
        </w:rPr>
        <w:t> </w:t>
      </w:r>
      <w:r>
        <w:rPr>
          <w:color w:val="231F20"/>
        </w:rPr>
        <w:t>se</w:t>
      </w:r>
      <w:r>
        <w:rPr>
          <w:color w:val="231F20"/>
          <w:w w:val="92"/>
        </w:rPr>
        <w:t> </w:t>
      </w:r>
      <w:r>
        <w:rPr>
          <w:color w:val="231F20"/>
        </w:rPr>
        <w:t>atenta</w:t>
      </w:r>
      <w:r>
        <w:rPr>
          <w:color w:val="231F20"/>
          <w:spacing w:val="-17"/>
        </w:rPr>
        <w:t> </w:t>
      </w:r>
      <w:r>
        <w:rPr>
          <w:color w:val="231F20"/>
        </w:rPr>
        <w:t>contra</w:t>
      </w:r>
      <w:r>
        <w:rPr>
          <w:color w:val="231F20"/>
          <w:spacing w:val="-17"/>
        </w:rPr>
        <w:t> </w:t>
      </w:r>
      <w:r>
        <w:rPr>
          <w:color w:val="231F20"/>
        </w:rPr>
        <w:t>ellos,</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preservará</w:t>
      </w:r>
      <w:r>
        <w:rPr>
          <w:color w:val="231F20"/>
          <w:spacing w:val="-17"/>
        </w:rPr>
        <w:t> </w:t>
      </w:r>
      <w:r>
        <w:rPr>
          <w:color w:val="231F20"/>
        </w:rPr>
        <w:t>tal</w:t>
      </w:r>
      <w:r>
        <w:rPr>
          <w:color w:val="231F20"/>
          <w:spacing w:val="-17"/>
        </w:rPr>
        <w:t> </w:t>
      </w:r>
      <w:r>
        <w:rPr>
          <w:color w:val="231F20"/>
        </w:rPr>
        <w:t>convivencia</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rPr>
        <w:t>violentarán</w:t>
      </w:r>
      <w:r>
        <w:rPr>
          <w:color w:val="231F20"/>
          <w:spacing w:val="-17"/>
        </w:rPr>
        <w:t> </w:t>
      </w:r>
      <w:r>
        <w:rPr>
          <w:color w:val="231F20"/>
        </w:rPr>
        <w:t>nuestros</w:t>
      </w:r>
      <w:r>
        <w:rPr>
          <w:color w:val="231F20"/>
          <w:spacing w:val="-17"/>
        </w:rPr>
        <w:t> </w:t>
      </w:r>
      <w:r>
        <w:rPr>
          <w:color w:val="231F20"/>
        </w:rPr>
        <w:t>derechos. Por</w:t>
      </w:r>
      <w:r>
        <w:rPr>
          <w:color w:val="231F20"/>
          <w:spacing w:val="26"/>
        </w:rPr>
        <w:t> </w:t>
      </w:r>
      <w:r>
        <w:rPr>
          <w:color w:val="231F20"/>
        </w:rPr>
        <w:t>lo</w:t>
      </w:r>
      <w:r>
        <w:rPr>
          <w:color w:val="231F20"/>
          <w:spacing w:val="26"/>
        </w:rPr>
        <w:t> </w:t>
      </w:r>
      <w:r>
        <w:rPr>
          <w:color w:val="231F20"/>
          <w:spacing w:val="2"/>
        </w:rPr>
        <w:t>tanto,</w:t>
      </w:r>
      <w:r>
        <w:rPr>
          <w:color w:val="231F20"/>
          <w:spacing w:val="26"/>
        </w:rPr>
        <w:t> </w:t>
      </w:r>
      <w:r>
        <w:rPr>
          <w:color w:val="231F20"/>
          <w:spacing w:val="3"/>
        </w:rPr>
        <w:t>mencionaremos</w:t>
      </w:r>
      <w:r>
        <w:rPr>
          <w:color w:val="231F20"/>
          <w:spacing w:val="26"/>
        </w:rPr>
        <w:t> </w:t>
      </w:r>
      <w:r>
        <w:rPr>
          <w:color w:val="231F20"/>
          <w:spacing w:val="2"/>
        </w:rPr>
        <w:t>que</w:t>
      </w:r>
      <w:r>
        <w:rPr>
          <w:color w:val="231F20"/>
          <w:spacing w:val="25"/>
        </w:rPr>
        <w:t> </w:t>
      </w:r>
      <w:r>
        <w:rPr>
          <w:color w:val="231F20"/>
        </w:rPr>
        <w:t>el</w:t>
      </w:r>
      <w:r>
        <w:rPr>
          <w:color w:val="231F20"/>
          <w:spacing w:val="26"/>
        </w:rPr>
        <w:t> </w:t>
      </w:r>
      <w:r>
        <w:rPr>
          <w:color w:val="231F20"/>
          <w:spacing w:val="2"/>
        </w:rPr>
        <w:t>Derecho</w:t>
      </w:r>
      <w:r>
        <w:rPr>
          <w:color w:val="231F20"/>
          <w:spacing w:val="26"/>
        </w:rPr>
        <w:t> </w:t>
      </w:r>
      <w:r>
        <w:rPr>
          <w:color w:val="231F20"/>
          <w:spacing w:val="3"/>
        </w:rPr>
        <w:t>penal,</w:t>
      </w:r>
      <w:r>
        <w:rPr>
          <w:color w:val="231F20"/>
          <w:spacing w:val="26"/>
        </w:rPr>
        <w:t> </w:t>
      </w:r>
      <w:r>
        <w:rPr>
          <w:color w:val="231F20"/>
          <w:spacing w:val="3"/>
        </w:rPr>
        <w:t>además</w:t>
      </w:r>
      <w:r>
        <w:rPr>
          <w:color w:val="231F20"/>
          <w:spacing w:val="26"/>
        </w:rPr>
        <w:t> </w:t>
      </w:r>
      <w:r>
        <w:rPr>
          <w:color w:val="231F20"/>
        </w:rPr>
        <w:t>de</w:t>
      </w:r>
      <w:r>
        <w:rPr>
          <w:color w:val="231F20"/>
          <w:spacing w:val="25"/>
        </w:rPr>
        <w:t> </w:t>
      </w:r>
      <w:r>
        <w:rPr>
          <w:color w:val="231F20"/>
          <w:spacing w:val="2"/>
        </w:rPr>
        <w:t>los</w:t>
      </w:r>
      <w:r>
        <w:rPr>
          <w:color w:val="231F20"/>
          <w:spacing w:val="26"/>
        </w:rPr>
        <w:t> </w:t>
      </w:r>
      <w:r>
        <w:rPr>
          <w:color w:val="231F20"/>
          <w:spacing w:val="2"/>
        </w:rPr>
        <w:t>fines</w:t>
      </w:r>
      <w:r>
        <w:rPr>
          <w:color w:val="231F20"/>
          <w:spacing w:val="26"/>
        </w:rPr>
        <w:t> </w:t>
      </w:r>
      <w:r>
        <w:rPr>
          <w:color w:val="231F20"/>
          <w:spacing w:val="4"/>
        </w:rPr>
        <w:t>que</w:t>
      </w:r>
      <w:r>
        <w:rPr>
          <w:color w:val="231F20"/>
          <w:spacing w:val="4"/>
          <w:w w:val="102"/>
        </w:rPr>
        <w:t> </w:t>
      </w:r>
      <w:r>
        <w:rPr>
          <w:color w:val="231F20"/>
          <w:spacing w:val="2"/>
        </w:rPr>
        <w:t>han </w:t>
      </w:r>
      <w:r>
        <w:rPr>
          <w:color w:val="231F20"/>
          <w:spacing w:val="3"/>
        </w:rPr>
        <w:t>quedado debidamente señalados, tiene funciones </w:t>
      </w:r>
      <w:r>
        <w:rPr>
          <w:color w:val="231F20"/>
          <w:spacing w:val="2"/>
        </w:rPr>
        <w:t>que </w:t>
      </w:r>
      <w:r>
        <w:rPr>
          <w:color w:val="231F20"/>
          <w:spacing w:val="3"/>
        </w:rPr>
        <w:t>cumplir; </w:t>
      </w:r>
      <w:r>
        <w:rPr>
          <w:color w:val="231F20"/>
        </w:rPr>
        <w:t>y </w:t>
      </w:r>
      <w:r>
        <w:rPr>
          <w:color w:val="231F20"/>
          <w:spacing w:val="3"/>
        </w:rPr>
        <w:t>éstas</w:t>
      </w:r>
      <w:r>
        <w:rPr>
          <w:color w:val="231F20"/>
          <w:spacing w:val="15"/>
        </w:rPr>
        <w:t> </w:t>
      </w:r>
      <w:r>
        <w:rPr>
          <w:color w:val="231F20"/>
          <w:spacing w:val="2"/>
        </w:rPr>
        <w:t>son</w:t>
      </w:r>
      <w:r>
        <w:rPr>
          <w:color w:val="231F20"/>
          <w:spacing w:val="15"/>
        </w:rPr>
        <w:t> </w:t>
      </w:r>
      <w:r>
        <w:rPr>
          <w:color w:val="231F20"/>
        </w:rPr>
        <w:t>en</w:t>
      </w:r>
      <w:r>
        <w:rPr>
          <w:color w:val="231F20"/>
          <w:w w:val="106"/>
        </w:rPr>
        <w:t> </w:t>
      </w:r>
      <w:r>
        <w:rPr>
          <w:color w:val="231F20"/>
          <w:spacing w:val="3"/>
        </w:rPr>
        <w:t>primer </w:t>
      </w:r>
      <w:r>
        <w:rPr>
          <w:color w:val="231F20"/>
          <w:spacing w:val="4"/>
        </w:rPr>
        <w:t>término, </w:t>
      </w:r>
      <w:r>
        <w:rPr>
          <w:color w:val="231F20"/>
        </w:rPr>
        <w:t>la </w:t>
      </w:r>
      <w:r>
        <w:rPr>
          <w:color w:val="231F20"/>
          <w:spacing w:val="3"/>
        </w:rPr>
        <w:t>protección </w:t>
      </w:r>
      <w:r>
        <w:rPr>
          <w:color w:val="231F20"/>
        </w:rPr>
        <w:t>de </w:t>
      </w:r>
      <w:r>
        <w:rPr>
          <w:color w:val="231F20"/>
          <w:spacing w:val="2"/>
        </w:rPr>
        <w:t>los </w:t>
      </w:r>
      <w:r>
        <w:rPr>
          <w:color w:val="231F20"/>
          <w:spacing w:val="3"/>
        </w:rPr>
        <w:t>bienes jurídicos –concebidos </w:t>
      </w:r>
      <w:r>
        <w:rPr>
          <w:color w:val="231F20"/>
          <w:spacing w:val="2"/>
        </w:rPr>
        <w:t>éstos,</w:t>
      </w:r>
      <w:r>
        <w:rPr>
          <w:color w:val="231F20"/>
          <w:spacing w:val="50"/>
        </w:rPr>
        <w:t> </w:t>
      </w:r>
      <w:r>
        <w:rPr>
          <w:color w:val="231F20"/>
          <w:spacing w:val="3"/>
        </w:rPr>
        <w:t>como</w:t>
      </w:r>
      <w:r>
        <w:rPr>
          <w:color w:val="231F20"/>
          <w:spacing w:val="18"/>
        </w:rPr>
        <w:t> </w:t>
      </w:r>
      <w:r>
        <w:rPr>
          <w:color w:val="231F20"/>
        </w:rPr>
        <w:t>el</w:t>
      </w:r>
      <w:r>
        <w:rPr>
          <w:color w:val="231F20"/>
          <w:w w:val="86"/>
        </w:rPr>
        <w:t> </w:t>
      </w:r>
      <w:r>
        <w:rPr>
          <w:color w:val="231F20"/>
          <w:spacing w:val="3"/>
        </w:rPr>
        <w:t>interés social indispensable, digno </w:t>
      </w:r>
      <w:r>
        <w:rPr>
          <w:color w:val="231F20"/>
        </w:rPr>
        <w:t>de </w:t>
      </w:r>
      <w:r>
        <w:rPr>
          <w:color w:val="231F20"/>
          <w:spacing w:val="3"/>
        </w:rPr>
        <w:t>protección </w:t>
      </w:r>
      <w:r>
        <w:rPr>
          <w:color w:val="231F20"/>
          <w:spacing w:val="2"/>
        </w:rPr>
        <w:t>por </w:t>
      </w:r>
      <w:r>
        <w:rPr>
          <w:color w:val="231F20"/>
        </w:rPr>
        <w:t>el </w:t>
      </w:r>
      <w:r>
        <w:rPr>
          <w:color w:val="231F20"/>
          <w:spacing w:val="2"/>
        </w:rPr>
        <w:t>Derecho </w:t>
      </w:r>
      <w:r>
        <w:rPr>
          <w:color w:val="231F20"/>
          <w:spacing w:val="3"/>
        </w:rPr>
        <w:t>penal–, </w:t>
      </w:r>
      <w:r>
        <w:rPr>
          <w:color w:val="231F20"/>
        </w:rPr>
        <w:t>y</w:t>
      </w:r>
      <w:r>
        <w:rPr>
          <w:color w:val="231F20"/>
          <w:spacing w:val="21"/>
        </w:rPr>
        <w:t> </w:t>
      </w:r>
      <w:r>
        <w:rPr>
          <w:color w:val="231F20"/>
        </w:rPr>
        <w:t>la</w:t>
      </w:r>
      <w:r>
        <w:rPr>
          <w:color w:val="231F20"/>
          <w:spacing w:val="14"/>
        </w:rPr>
        <w:t> </w:t>
      </w:r>
      <w:r>
        <w:rPr>
          <w:color w:val="231F20"/>
          <w:spacing w:val="2"/>
        </w:rPr>
        <w:t>mo-</w:t>
      </w:r>
      <w:r>
        <w:rPr>
          <w:color w:val="231F20"/>
          <w:w w:val="93"/>
        </w:rPr>
        <w:t> </w:t>
      </w:r>
      <w:r>
        <w:rPr>
          <w:color w:val="231F20"/>
          <w:spacing w:val="3"/>
        </w:rPr>
        <w:t>tivación, </w:t>
      </w:r>
      <w:r>
        <w:rPr>
          <w:color w:val="231F20"/>
        </w:rPr>
        <w:t>la </w:t>
      </w:r>
      <w:r>
        <w:rPr>
          <w:color w:val="231F20"/>
          <w:spacing w:val="3"/>
        </w:rPr>
        <w:t>cual será </w:t>
      </w:r>
      <w:r>
        <w:rPr>
          <w:color w:val="231F20"/>
        </w:rPr>
        <w:t>a </w:t>
      </w:r>
      <w:r>
        <w:rPr>
          <w:color w:val="231F20"/>
          <w:spacing w:val="2"/>
        </w:rPr>
        <w:t>través </w:t>
      </w:r>
      <w:r>
        <w:rPr>
          <w:color w:val="231F20"/>
        </w:rPr>
        <w:t>de la </w:t>
      </w:r>
      <w:r>
        <w:rPr>
          <w:color w:val="231F20"/>
          <w:spacing w:val="3"/>
        </w:rPr>
        <w:t>pena (señalando </w:t>
      </w:r>
      <w:r>
        <w:rPr>
          <w:color w:val="231F20"/>
          <w:spacing w:val="2"/>
        </w:rPr>
        <w:t>penas, </w:t>
      </w:r>
      <w:r>
        <w:rPr>
          <w:color w:val="231F20"/>
          <w:spacing w:val="3"/>
        </w:rPr>
        <w:t>medidas</w:t>
      </w:r>
      <w:r>
        <w:rPr>
          <w:color w:val="231F20"/>
          <w:spacing w:val="9"/>
        </w:rPr>
        <w:t> </w:t>
      </w:r>
      <w:r>
        <w:rPr>
          <w:color w:val="231F20"/>
        </w:rPr>
        <w:t>de</w:t>
      </w:r>
      <w:r>
        <w:rPr>
          <w:color w:val="231F20"/>
          <w:spacing w:val="12"/>
        </w:rPr>
        <w:t> </w:t>
      </w:r>
      <w:r>
        <w:rPr>
          <w:color w:val="231F20"/>
          <w:spacing w:val="4"/>
        </w:rPr>
        <w:t>seguridad,</w:t>
      </w:r>
      <w:r>
        <w:rPr>
          <w:color w:val="231F20"/>
          <w:spacing w:val="4"/>
          <w:w w:val="101"/>
        </w:rPr>
        <w:t> </w:t>
      </w:r>
      <w:r>
        <w:rPr>
          <w:color w:val="231F20"/>
          <w:spacing w:val="2"/>
        </w:rPr>
        <w:t>las </w:t>
      </w:r>
      <w:r>
        <w:rPr>
          <w:color w:val="231F20"/>
          <w:spacing w:val="3"/>
        </w:rPr>
        <w:t>consecuencias jurídicas </w:t>
      </w:r>
      <w:r>
        <w:rPr>
          <w:color w:val="231F20"/>
          <w:spacing w:val="2"/>
        </w:rPr>
        <w:t>que </w:t>
      </w:r>
      <w:r>
        <w:rPr>
          <w:color w:val="231F20"/>
          <w:spacing w:val="3"/>
        </w:rPr>
        <w:t>sean accesorias </w:t>
      </w:r>
      <w:r>
        <w:rPr>
          <w:color w:val="231F20"/>
        </w:rPr>
        <w:t>o </w:t>
      </w:r>
      <w:r>
        <w:rPr>
          <w:color w:val="231F20"/>
          <w:spacing w:val="2"/>
        </w:rPr>
        <w:t>una </w:t>
      </w:r>
      <w:r>
        <w:rPr>
          <w:color w:val="231F20"/>
          <w:spacing w:val="3"/>
        </w:rPr>
        <w:t>declaración </w:t>
      </w:r>
      <w:r>
        <w:rPr>
          <w:color w:val="231F20"/>
        </w:rPr>
        <w:t>de  </w:t>
      </w:r>
      <w:r>
        <w:rPr>
          <w:color w:val="231F20"/>
          <w:spacing w:val="36"/>
        </w:rPr>
        <w:t> </w:t>
      </w:r>
      <w:r>
        <w:rPr>
          <w:color w:val="231F20"/>
          <w:spacing w:val="3"/>
        </w:rPr>
        <w:t>responsabi-</w:t>
      </w:r>
    </w:p>
    <w:p>
      <w:pPr>
        <w:pStyle w:val="BodyText"/>
        <w:spacing w:before="1"/>
        <w:ind w:left="100" w:right="118"/>
      </w:pPr>
      <w:r>
        <w:rPr>
          <w:color w:val="231F20"/>
        </w:rPr>
        <w:t>lidad sin pena).</w:t>
      </w:r>
    </w:p>
    <w:p>
      <w:pPr>
        <w:spacing w:after="0"/>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before="68"/>
        <w:ind w:left="480"/>
        <w:jc w:val="both"/>
      </w:pPr>
      <w:r>
        <w:rPr>
          <w:color w:val="231F20"/>
        </w:rPr>
        <w:t>El Derecho penal se divide en objetivo y subjetivo:</w:t>
      </w:r>
    </w:p>
    <w:p>
      <w:pPr>
        <w:pStyle w:val="ListParagraph"/>
        <w:numPr>
          <w:ilvl w:val="1"/>
          <w:numId w:val="13"/>
        </w:numPr>
        <w:tabs>
          <w:tab w:pos="840" w:val="left" w:leader="none"/>
        </w:tabs>
        <w:spacing w:line="271" w:lineRule="auto" w:before="33" w:after="0"/>
        <w:ind w:left="840" w:right="117" w:hanging="360"/>
        <w:jc w:val="both"/>
        <w:rPr>
          <w:sz w:val="22"/>
        </w:rPr>
      </w:pPr>
      <w:r>
        <w:rPr>
          <w:color w:val="231F20"/>
          <w:sz w:val="22"/>
        </w:rPr>
        <w:t>Derecho</w:t>
      </w:r>
      <w:r>
        <w:rPr>
          <w:color w:val="231F20"/>
          <w:spacing w:val="-9"/>
          <w:sz w:val="22"/>
        </w:rPr>
        <w:t> </w:t>
      </w:r>
      <w:r>
        <w:rPr>
          <w:color w:val="231F20"/>
          <w:sz w:val="22"/>
        </w:rPr>
        <w:t>penal</w:t>
      </w:r>
      <w:r>
        <w:rPr>
          <w:color w:val="231F20"/>
          <w:spacing w:val="-9"/>
          <w:sz w:val="22"/>
        </w:rPr>
        <w:t> </w:t>
      </w:r>
      <w:r>
        <w:rPr>
          <w:color w:val="231F20"/>
          <w:sz w:val="22"/>
        </w:rPr>
        <w:t>objetivo:</w:t>
      </w:r>
      <w:r>
        <w:rPr>
          <w:color w:val="231F20"/>
          <w:spacing w:val="-9"/>
          <w:sz w:val="22"/>
        </w:rPr>
        <w:t> </w:t>
      </w:r>
      <w:r>
        <w:rPr>
          <w:color w:val="231F20"/>
          <w:sz w:val="22"/>
        </w:rPr>
        <w:t>es</w:t>
      </w:r>
      <w:r>
        <w:rPr>
          <w:color w:val="231F20"/>
          <w:spacing w:val="-9"/>
          <w:sz w:val="22"/>
        </w:rPr>
        <w:t> </w:t>
      </w:r>
      <w:r>
        <w:rPr>
          <w:color w:val="231F20"/>
          <w:sz w:val="22"/>
        </w:rPr>
        <w:t>el</w:t>
      </w:r>
      <w:r>
        <w:rPr>
          <w:color w:val="231F20"/>
          <w:spacing w:val="-9"/>
          <w:sz w:val="22"/>
        </w:rPr>
        <w:t> </w:t>
      </w:r>
      <w:r>
        <w:rPr>
          <w:color w:val="231F20"/>
          <w:sz w:val="22"/>
        </w:rPr>
        <w:t>conjunto</w:t>
      </w:r>
      <w:r>
        <w:rPr>
          <w:color w:val="231F20"/>
          <w:spacing w:val="-9"/>
          <w:sz w:val="22"/>
        </w:rPr>
        <w:t> </w:t>
      </w:r>
      <w:r>
        <w:rPr>
          <w:color w:val="231F20"/>
          <w:sz w:val="22"/>
        </w:rPr>
        <w:t>de</w:t>
      </w:r>
      <w:r>
        <w:rPr>
          <w:color w:val="231F20"/>
          <w:spacing w:val="-9"/>
          <w:sz w:val="22"/>
        </w:rPr>
        <w:t> </w:t>
      </w:r>
      <w:r>
        <w:rPr>
          <w:color w:val="231F20"/>
          <w:sz w:val="22"/>
        </w:rPr>
        <w:t>normas</w:t>
      </w:r>
      <w:r>
        <w:rPr>
          <w:color w:val="231F20"/>
          <w:spacing w:val="-9"/>
          <w:sz w:val="22"/>
        </w:rPr>
        <w:t> </w:t>
      </w:r>
      <w:r>
        <w:rPr>
          <w:color w:val="231F20"/>
          <w:sz w:val="22"/>
        </w:rPr>
        <w:t>jurídicas</w:t>
      </w:r>
      <w:r>
        <w:rPr>
          <w:color w:val="231F20"/>
          <w:spacing w:val="-9"/>
          <w:sz w:val="22"/>
        </w:rPr>
        <w:t> </w:t>
      </w:r>
      <w:r>
        <w:rPr>
          <w:color w:val="231F20"/>
          <w:sz w:val="22"/>
        </w:rPr>
        <w:t>establecidas</w:t>
      </w:r>
      <w:r>
        <w:rPr>
          <w:color w:val="231F20"/>
          <w:spacing w:val="-9"/>
          <w:sz w:val="22"/>
        </w:rPr>
        <w:t> </w:t>
      </w:r>
      <w:r>
        <w:rPr>
          <w:color w:val="231F20"/>
          <w:sz w:val="22"/>
        </w:rPr>
        <w:t>por</w:t>
      </w:r>
      <w:r>
        <w:rPr>
          <w:color w:val="231F20"/>
          <w:spacing w:val="-9"/>
          <w:sz w:val="22"/>
        </w:rPr>
        <w:t> </w:t>
      </w:r>
      <w:r>
        <w:rPr>
          <w:color w:val="231F20"/>
          <w:sz w:val="22"/>
        </w:rPr>
        <w:t>el Estado, que determinan los delitos, las penas y las medidas de seguridad con que aquéllos son</w:t>
      </w:r>
      <w:r>
        <w:rPr>
          <w:color w:val="231F20"/>
          <w:spacing w:val="-24"/>
          <w:sz w:val="22"/>
        </w:rPr>
        <w:t> </w:t>
      </w:r>
      <w:r>
        <w:rPr>
          <w:color w:val="231F20"/>
          <w:sz w:val="22"/>
        </w:rPr>
        <w:t>sancionados.</w:t>
      </w:r>
    </w:p>
    <w:p>
      <w:pPr>
        <w:pStyle w:val="ListParagraph"/>
        <w:numPr>
          <w:ilvl w:val="1"/>
          <w:numId w:val="13"/>
        </w:numPr>
        <w:tabs>
          <w:tab w:pos="840" w:val="left" w:leader="none"/>
        </w:tabs>
        <w:spacing w:line="271" w:lineRule="auto" w:before="1" w:after="0"/>
        <w:ind w:left="840" w:right="117" w:hanging="360"/>
        <w:jc w:val="both"/>
        <w:rPr>
          <w:sz w:val="22"/>
        </w:rPr>
      </w:pPr>
      <w:r>
        <w:rPr>
          <w:color w:val="231F20"/>
          <w:sz w:val="22"/>
        </w:rPr>
        <w:t>Derecho penal subjetivo (</w:t>
      </w:r>
      <w:r>
        <w:rPr>
          <w:i/>
          <w:color w:val="231F20"/>
          <w:sz w:val="22"/>
        </w:rPr>
        <w:t>ius puniendi</w:t>
      </w:r>
      <w:r>
        <w:rPr>
          <w:color w:val="231F20"/>
          <w:sz w:val="22"/>
        </w:rPr>
        <w:t>: es el derecho a castigar). Es</w:t>
      </w:r>
      <w:r>
        <w:rPr>
          <w:color w:val="231F20"/>
          <w:spacing w:val="-16"/>
          <w:sz w:val="22"/>
        </w:rPr>
        <w:t> </w:t>
      </w:r>
      <w:r>
        <w:rPr>
          <w:color w:val="231F20"/>
          <w:sz w:val="22"/>
        </w:rPr>
        <w:t>conocido como el </w:t>
      </w:r>
      <w:r>
        <w:rPr>
          <w:i/>
          <w:color w:val="231F20"/>
          <w:sz w:val="22"/>
        </w:rPr>
        <w:t>ius puniendi </w:t>
      </w:r>
      <w:r>
        <w:rPr>
          <w:color w:val="231F20"/>
          <w:sz w:val="22"/>
        </w:rPr>
        <w:t>del Estado, y consiste en la facultad que tiene éste para crear el Derecho penal</w:t>
      </w:r>
      <w:r>
        <w:rPr>
          <w:color w:val="231F20"/>
          <w:spacing w:val="-6"/>
          <w:sz w:val="22"/>
        </w:rPr>
        <w:t> </w:t>
      </w:r>
      <w:r>
        <w:rPr>
          <w:color w:val="231F20"/>
          <w:sz w:val="22"/>
        </w:rPr>
        <w:t>objetivo.</w:t>
      </w:r>
    </w:p>
    <w:p>
      <w:pPr>
        <w:pStyle w:val="BodyText"/>
        <w:spacing w:line="271" w:lineRule="auto" w:before="1"/>
        <w:ind w:left="480" w:right="116" w:firstLine="720"/>
        <w:jc w:val="right"/>
      </w:pPr>
      <w:r>
        <w:rPr>
          <w:color w:val="231F20"/>
        </w:rPr>
        <w:t>Sin embargo, consideramos más exacta y puntual la división que realiza</w:t>
      </w:r>
      <w:r>
        <w:rPr>
          <w:color w:val="231F20"/>
          <w:w w:val="98"/>
        </w:rPr>
        <w:t> </w:t>
      </w:r>
      <w:r>
        <w:rPr>
          <w:color w:val="231F20"/>
        </w:rPr>
        <w:t>Sergio Javier Medina Peñaloza, al comentar que el Derecho penal se divide</w:t>
      </w:r>
      <w:r>
        <w:rPr>
          <w:color w:val="231F20"/>
          <w:w w:val="97"/>
        </w:rPr>
        <w:t> </w:t>
      </w:r>
      <w:r>
        <w:rPr>
          <w:color w:val="231F20"/>
        </w:rPr>
        <w:t>para su estudio como ciencia y como técnica legislativa, afirmando lo siguiente:</w:t>
      </w:r>
    </w:p>
    <w:p>
      <w:pPr>
        <w:pStyle w:val="BodyText"/>
        <w:spacing w:before="7"/>
        <w:rPr>
          <w:sz w:val="26"/>
        </w:rPr>
      </w:pPr>
    </w:p>
    <w:p>
      <w:pPr>
        <w:spacing w:line="297" w:lineRule="auto" w:before="0"/>
        <w:ind w:left="441" w:right="115" w:firstLine="0"/>
        <w:jc w:val="right"/>
        <w:rPr>
          <w:sz w:val="20"/>
        </w:rPr>
      </w:pPr>
      <w:r>
        <w:rPr>
          <w:color w:val="231F20"/>
          <w:sz w:val="20"/>
        </w:rPr>
        <w:t>Como ciencia, el Derecho penal se compone de aquellos principios sistematizados y</w:t>
      </w:r>
      <w:r>
        <w:rPr>
          <w:color w:val="231F20"/>
          <w:w w:val="91"/>
          <w:sz w:val="20"/>
        </w:rPr>
        <w:t> </w:t>
      </w:r>
      <w:r>
        <w:rPr>
          <w:color w:val="231F20"/>
          <w:sz w:val="20"/>
        </w:rPr>
        <w:t>ordenados que fundamentan el contenido de los tipos legales, las penas y las medidas de</w:t>
      </w:r>
      <w:r>
        <w:rPr>
          <w:color w:val="231F20"/>
          <w:w w:val="101"/>
          <w:sz w:val="20"/>
        </w:rPr>
        <w:t> </w:t>
      </w:r>
      <w:r>
        <w:rPr>
          <w:color w:val="231F20"/>
          <w:sz w:val="20"/>
        </w:rPr>
        <w:t>seguridad, a fin de conservar un estado de orden y una estabilidad social resguardada de</w:t>
      </w:r>
      <w:r>
        <w:rPr>
          <w:color w:val="231F20"/>
          <w:w w:val="101"/>
          <w:sz w:val="20"/>
        </w:rPr>
        <w:t> </w:t>
      </w:r>
      <w:r>
        <w:rPr>
          <w:color w:val="231F20"/>
          <w:sz w:val="20"/>
        </w:rPr>
        <w:t>lesiones. La dogmática jurídico penal divide a nuestra disciplina, como ciencia, en teoría</w:t>
      </w:r>
      <w:r>
        <w:rPr>
          <w:color w:val="231F20"/>
          <w:w w:val="101"/>
          <w:sz w:val="20"/>
        </w:rPr>
        <w:t> </w:t>
      </w:r>
      <w:r>
        <w:rPr>
          <w:color w:val="231F20"/>
          <w:sz w:val="20"/>
        </w:rPr>
        <w:t>de la ley penal, teoría del delito y teoría de la pena (en abstracto) o de la coerción penal.</w:t>
      </w:r>
      <w:r>
        <w:rPr>
          <w:color w:val="231F20"/>
          <w:w w:val="101"/>
          <w:sz w:val="20"/>
        </w:rPr>
        <w:t> </w:t>
      </w:r>
      <w:r>
        <w:rPr>
          <w:color w:val="231F20"/>
          <w:sz w:val="20"/>
        </w:rPr>
        <w:t>Como ordenamiento jurídico, producto de la técnica legislativa el Derecho penal,</w:t>
      </w:r>
    </w:p>
    <w:p>
      <w:pPr>
        <w:spacing w:line="297" w:lineRule="auto" w:before="3"/>
        <w:ind w:left="480" w:right="116" w:firstLine="0"/>
        <w:jc w:val="both"/>
        <w:rPr>
          <w:sz w:val="20"/>
        </w:rPr>
      </w:pPr>
      <w:r>
        <w:rPr>
          <w:color w:val="231F20"/>
          <w:sz w:val="20"/>
        </w:rPr>
        <w:t>se compone de una parte general, que contiene todas aquellas reglas que han de ser asociadas a las normas establecidas en los tipos legales particulares; y una parte espe- cial, que establece dichos tipos y la punibilidad que va relacionada con ellos (Medina Peñaloza, 2003:48-49).</w:t>
      </w:r>
    </w:p>
    <w:p>
      <w:pPr>
        <w:pStyle w:val="BodyText"/>
        <w:spacing w:before="5"/>
        <w:rPr>
          <w:sz w:val="23"/>
        </w:rPr>
      </w:pPr>
    </w:p>
    <w:p>
      <w:pPr>
        <w:pStyle w:val="BodyText"/>
        <w:spacing w:line="271" w:lineRule="auto"/>
        <w:ind w:left="120" w:right="117"/>
        <w:jc w:val="both"/>
      </w:pPr>
      <w:r>
        <w:rPr>
          <w:color w:val="231F20"/>
        </w:rPr>
        <w:t>Dentro de la ciencia del Derecho penal se encuentra en primer término, la teoría de  la ley penal, misma que se encarga de estudiar las fuentes del derecho penal o norma </w:t>
      </w:r>
      <w:r>
        <w:rPr>
          <w:color w:val="231F20"/>
          <w:w w:val="95"/>
        </w:rPr>
        <w:t>jurídico-penal,</w:t>
      </w:r>
      <w:r>
        <w:rPr>
          <w:color w:val="231F20"/>
          <w:spacing w:val="-9"/>
          <w:w w:val="95"/>
        </w:rPr>
        <w:t> </w:t>
      </w:r>
      <w:r>
        <w:rPr>
          <w:color w:val="231F20"/>
          <w:w w:val="95"/>
        </w:rPr>
        <w:t>sus</w:t>
      </w:r>
      <w:r>
        <w:rPr>
          <w:color w:val="231F20"/>
          <w:spacing w:val="-9"/>
          <w:w w:val="95"/>
        </w:rPr>
        <w:t> </w:t>
      </w:r>
      <w:r>
        <w:rPr>
          <w:color w:val="231F20"/>
          <w:w w:val="95"/>
        </w:rPr>
        <w:t>componentes</w:t>
      </w:r>
      <w:r>
        <w:rPr>
          <w:color w:val="231F20"/>
          <w:spacing w:val="-9"/>
          <w:w w:val="95"/>
        </w:rPr>
        <w:t> </w:t>
      </w:r>
      <w:r>
        <w:rPr>
          <w:color w:val="231F20"/>
          <w:w w:val="95"/>
        </w:rPr>
        <w:t>(tipo:</w:t>
      </w:r>
      <w:r>
        <w:rPr>
          <w:color w:val="231F20"/>
          <w:spacing w:val="-9"/>
          <w:w w:val="95"/>
        </w:rPr>
        <w:t> </w:t>
      </w:r>
      <w:r>
        <w:rPr>
          <w:i/>
          <w:color w:val="231F20"/>
          <w:w w:val="95"/>
        </w:rPr>
        <w:t>praeceptum</w:t>
      </w:r>
      <w:r>
        <w:rPr>
          <w:i/>
          <w:color w:val="231F20"/>
          <w:spacing w:val="-9"/>
          <w:w w:val="95"/>
        </w:rPr>
        <w:t> </w:t>
      </w:r>
      <w:r>
        <w:rPr>
          <w:i/>
          <w:color w:val="231F20"/>
          <w:w w:val="95"/>
        </w:rPr>
        <w:t>legis</w:t>
      </w:r>
      <w:r>
        <w:rPr>
          <w:i/>
          <w:color w:val="231F20"/>
          <w:spacing w:val="-9"/>
          <w:w w:val="95"/>
        </w:rPr>
        <w:t> </w:t>
      </w:r>
      <w:r>
        <w:rPr>
          <w:color w:val="231F20"/>
          <w:w w:val="95"/>
        </w:rPr>
        <w:t>y</w:t>
      </w:r>
      <w:r>
        <w:rPr>
          <w:color w:val="231F20"/>
          <w:spacing w:val="-9"/>
          <w:w w:val="95"/>
        </w:rPr>
        <w:t> </w:t>
      </w:r>
      <w:r>
        <w:rPr>
          <w:color w:val="231F20"/>
          <w:w w:val="95"/>
        </w:rPr>
        <w:t>sanción:</w:t>
      </w:r>
      <w:r>
        <w:rPr>
          <w:color w:val="231F20"/>
          <w:spacing w:val="-9"/>
          <w:w w:val="95"/>
        </w:rPr>
        <w:t> </w:t>
      </w:r>
      <w:r>
        <w:rPr>
          <w:i/>
          <w:color w:val="231F20"/>
          <w:w w:val="95"/>
        </w:rPr>
        <w:t>sanctio</w:t>
      </w:r>
      <w:r>
        <w:rPr>
          <w:i/>
          <w:color w:val="231F20"/>
          <w:spacing w:val="-9"/>
          <w:w w:val="95"/>
        </w:rPr>
        <w:t> </w:t>
      </w:r>
      <w:r>
        <w:rPr>
          <w:i/>
          <w:color w:val="231F20"/>
          <w:w w:val="95"/>
        </w:rPr>
        <w:t>legis</w:t>
      </w:r>
      <w:r>
        <w:rPr>
          <w:color w:val="231F20"/>
          <w:w w:val="95"/>
        </w:rPr>
        <w:t>),</w:t>
      </w:r>
      <w:r>
        <w:rPr>
          <w:color w:val="231F20"/>
          <w:spacing w:val="-9"/>
          <w:w w:val="95"/>
        </w:rPr>
        <w:t> </w:t>
      </w:r>
      <w:r>
        <w:rPr>
          <w:color w:val="231F20"/>
          <w:w w:val="95"/>
        </w:rPr>
        <w:t>su</w:t>
      </w:r>
      <w:r>
        <w:rPr>
          <w:color w:val="231F20"/>
          <w:spacing w:val="-9"/>
          <w:w w:val="95"/>
        </w:rPr>
        <w:t> </w:t>
      </w:r>
      <w:r>
        <w:rPr>
          <w:color w:val="231F20"/>
          <w:w w:val="95"/>
        </w:rPr>
        <w:t>inter- </w:t>
      </w:r>
      <w:r>
        <w:rPr>
          <w:color w:val="231F20"/>
        </w:rPr>
        <w:t>pretación</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ámbitos</w:t>
      </w:r>
      <w:r>
        <w:rPr>
          <w:color w:val="231F20"/>
          <w:spacing w:val="-8"/>
        </w:rPr>
        <w:t> </w:t>
      </w:r>
      <w:r>
        <w:rPr>
          <w:color w:val="231F20"/>
        </w:rPr>
        <w:t>de</w:t>
      </w:r>
      <w:r>
        <w:rPr>
          <w:color w:val="231F20"/>
          <w:spacing w:val="-8"/>
        </w:rPr>
        <w:t> </w:t>
      </w:r>
      <w:r>
        <w:rPr>
          <w:color w:val="231F20"/>
        </w:rPr>
        <w:t>validez</w:t>
      </w:r>
      <w:r>
        <w:rPr>
          <w:color w:val="231F20"/>
          <w:spacing w:val="-8"/>
        </w:rPr>
        <w:t> </w:t>
      </w:r>
      <w:r>
        <w:rPr>
          <w:color w:val="231F20"/>
        </w:rPr>
        <w:t>(personal,</w:t>
      </w:r>
      <w:r>
        <w:rPr>
          <w:color w:val="231F20"/>
          <w:spacing w:val="-8"/>
        </w:rPr>
        <w:t> </w:t>
      </w:r>
      <w:r>
        <w:rPr>
          <w:color w:val="231F20"/>
        </w:rPr>
        <w:t>material,</w:t>
      </w:r>
      <w:r>
        <w:rPr>
          <w:color w:val="231F20"/>
          <w:spacing w:val="-8"/>
        </w:rPr>
        <w:t> </w:t>
      </w:r>
      <w:r>
        <w:rPr>
          <w:color w:val="231F20"/>
        </w:rPr>
        <w:t>espacial</w:t>
      </w:r>
      <w:r>
        <w:rPr>
          <w:color w:val="231F20"/>
          <w:spacing w:val="-8"/>
        </w:rPr>
        <w:t> </w:t>
      </w:r>
      <w:r>
        <w:rPr>
          <w:color w:val="231F20"/>
        </w:rPr>
        <w:t>y</w:t>
      </w:r>
      <w:r>
        <w:rPr>
          <w:color w:val="231F20"/>
          <w:spacing w:val="-8"/>
        </w:rPr>
        <w:t> </w:t>
      </w:r>
      <w:r>
        <w:rPr>
          <w:color w:val="231F20"/>
        </w:rPr>
        <w:t>temporal).</w:t>
      </w:r>
    </w:p>
    <w:p>
      <w:pPr>
        <w:pStyle w:val="BodyText"/>
        <w:spacing w:line="271" w:lineRule="auto" w:before="1"/>
        <w:ind w:left="120" w:right="117" w:firstLine="360"/>
        <w:jc w:val="both"/>
      </w:pPr>
      <w:r>
        <w:rPr>
          <w:color w:val="231F20"/>
        </w:rPr>
        <w:t>Después se tiene a la teoría del delito, que contempla su definición, clasificación de</w:t>
      </w:r>
      <w:r>
        <w:rPr>
          <w:color w:val="231F20"/>
          <w:spacing w:val="-5"/>
        </w:rPr>
        <w:t> </w:t>
      </w:r>
      <w:r>
        <w:rPr>
          <w:color w:val="231F20"/>
        </w:rPr>
        <w:t>los</w:t>
      </w:r>
      <w:r>
        <w:rPr>
          <w:color w:val="231F20"/>
          <w:spacing w:val="-5"/>
        </w:rPr>
        <w:t> </w:t>
      </w:r>
      <w:r>
        <w:rPr>
          <w:color w:val="231F20"/>
        </w:rPr>
        <w:t>delitos,</w:t>
      </w:r>
      <w:r>
        <w:rPr>
          <w:color w:val="231F20"/>
          <w:spacing w:val="-5"/>
        </w:rPr>
        <w:t> </w:t>
      </w:r>
      <w:r>
        <w:rPr>
          <w:color w:val="231F20"/>
        </w:rPr>
        <w:t>elementos,</w:t>
      </w:r>
      <w:r>
        <w:rPr>
          <w:color w:val="231F20"/>
          <w:spacing w:val="-5"/>
        </w:rPr>
        <w:t> </w:t>
      </w:r>
      <w:r>
        <w:rPr>
          <w:color w:val="231F20"/>
        </w:rPr>
        <w:t>factores</w:t>
      </w:r>
      <w:r>
        <w:rPr>
          <w:color w:val="231F20"/>
          <w:spacing w:val="-5"/>
        </w:rPr>
        <w:t> </w:t>
      </w:r>
      <w:r>
        <w:rPr>
          <w:color w:val="231F20"/>
        </w:rPr>
        <w:t>negativos,</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del</w:t>
      </w:r>
      <w:r>
        <w:rPr>
          <w:color w:val="231F20"/>
          <w:spacing w:val="-5"/>
        </w:rPr>
        <w:t> </w:t>
      </w:r>
      <w:r>
        <w:rPr>
          <w:color w:val="231F20"/>
        </w:rPr>
        <w:t>delito,</w:t>
      </w:r>
      <w:r>
        <w:rPr>
          <w:color w:val="231F20"/>
          <w:spacing w:val="-5"/>
        </w:rPr>
        <w:t> </w:t>
      </w:r>
      <w:r>
        <w:rPr>
          <w:color w:val="231F20"/>
        </w:rPr>
        <w:t>participación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con- curso de</w:t>
      </w:r>
      <w:r>
        <w:rPr>
          <w:color w:val="231F20"/>
          <w:spacing w:val="-25"/>
        </w:rPr>
        <w:t> </w:t>
      </w:r>
      <w:r>
        <w:rPr>
          <w:color w:val="231F20"/>
        </w:rPr>
        <w:t>delitos.</w:t>
      </w:r>
    </w:p>
    <w:p>
      <w:pPr>
        <w:pStyle w:val="BodyText"/>
        <w:spacing w:line="271" w:lineRule="auto" w:before="1"/>
        <w:ind w:left="120" w:right="115" w:firstLine="360"/>
        <w:jc w:val="both"/>
      </w:pPr>
      <w:r>
        <w:rPr>
          <w:color w:val="231F20"/>
        </w:rPr>
        <w:t>Finalmente encontramos a la teoría de la pena o coerción penal –como lo refiere el docto Sergio </w:t>
      </w:r>
      <w:r>
        <w:rPr>
          <w:color w:val="231F20"/>
          <w:spacing w:val="-7"/>
        </w:rPr>
        <w:t>J. </w:t>
      </w:r>
      <w:r>
        <w:rPr>
          <w:color w:val="231F20"/>
        </w:rPr>
        <w:t>Medina Peñaloza–, y donde otros juristas hablan, además, de </w:t>
      </w:r>
      <w:r>
        <w:rPr>
          <w:color w:val="231F20"/>
          <w:spacing w:val="2"/>
        </w:rPr>
        <w:t>las </w:t>
      </w:r>
      <w:r>
        <w:rPr>
          <w:color w:val="231F20"/>
        </w:rPr>
        <w:t>medidas de seguridad dentro de las cuales podemos ver la diferencia entre penas      y medidas de seguridad, su concepto, clasificación e individualización, la condena condicional, la libertad preparatoria, la  </w:t>
      </w:r>
      <w:r>
        <w:rPr>
          <w:color w:val="231F20"/>
          <w:spacing w:val="30"/>
        </w:rPr>
        <w:t> </w:t>
      </w:r>
      <w:r>
        <w:rPr>
          <w:color w:val="231F20"/>
        </w:rPr>
        <w:t>prevención.</w:t>
      </w:r>
    </w:p>
    <w:p>
      <w:pPr>
        <w:pStyle w:val="BodyText"/>
        <w:spacing w:line="271" w:lineRule="auto" w:before="1"/>
        <w:ind w:left="120" w:right="115" w:firstLine="360"/>
        <w:jc w:val="both"/>
      </w:pPr>
      <w:r>
        <w:rPr>
          <w:color w:val="231F20"/>
        </w:rPr>
        <w:t>Como técnica legislativa, al dividir al Derecho penal en parte general y parte especial,  mencionaremos  que la parte general  será  la  que contiene   todas aquellas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reglas que han de ser asociadas a las </w:t>
      </w:r>
      <w:r>
        <w:rPr>
          <w:color w:val="231F20"/>
          <w:spacing w:val="3"/>
        </w:rPr>
        <w:t>normas </w:t>
      </w:r>
      <w:r>
        <w:rPr>
          <w:color w:val="231F20"/>
        </w:rPr>
        <w:t>establecidas en los tipos legales parti- culares, que por su carácter filosófico y sociológico constituyen principios o</w:t>
      </w:r>
      <w:r>
        <w:rPr>
          <w:color w:val="231F20"/>
          <w:spacing w:val="-32"/>
        </w:rPr>
        <w:t> </w:t>
      </w:r>
      <w:r>
        <w:rPr>
          <w:color w:val="231F20"/>
        </w:rPr>
        <w:t>dogmas, como directrices básicas de la política criminal –entendida ésta como el derecho </w:t>
      </w:r>
      <w:r>
        <w:rPr>
          <w:color w:val="231F20"/>
          <w:spacing w:val="2"/>
        </w:rPr>
        <w:t>que </w:t>
      </w:r>
      <w:r>
        <w:rPr>
          <w:color w:val="231F20"/>
        </w:rPr>
        <w:t>debería de ser– es </w:t>
      </w:r>
      <w:r>
        <w:rPr>
          <w:color w:val="231F20"/>
          <w:spacing w:val="-3"/>
        </w:rPr>
        <w:t>decir, </w:t>
      </w:r>
      <w:r>
        <w:rPr>
          <w:color w:val="231F20"/>
        </w:rPr>
        <w:t>los lineamientos establecidos como reglas comunes sobre   el hecho punible, creando el presupuesto de castigo y la pena como </w:t>
      </w:r>
      <w:r>
        <w:rPr>
          <w:color w:val="231F20"/>
          <w:spacing w:val="2"/>
        </w:rPr>
        <w:t>consecuencia </w:t>
      </w:r>
      <w:r>
        <w:rPr>
          <w:color w:val="231F20"/>
        </w:rPr>
        <w:t>jurídica del actuar ilícito, comprendiendo los tres objetos mínimos: la ley penal, el delito y la</w:t>
      </w:r>
      <w:r>
        <w:rPr>
          <w:color w:val="231F20"/>
          <w:spacing w:val="29"/>
        </w:rPr>
        <w:t> </w:t>
      </w:r>
      <w:r>
        <w:rPr>
          <w:color w:val="231F20"/>
        </w:rPr>
        <w:t>pena.</w:t>
      </w:r>
    </w:p>
    <w:p>
      <w:pPr>
        <w:pStyle w:val="BodyText"/>
        <w:spacing w:line="271" w:lineRule="auto" w:before="1"/>
        <w:ind w:left="100" w:right="117" w:firstLine="360"/>
        <w:jc w:val="both"/>
      </w:pPr>
      <w:r>
        <w:rPr>
          <w:color w:val="231F20"/>
        </w:rPr>
        <w:t>La</w:t>
      </w:r>
      <w:r>
        <w:rPr>
          <w:color w:val="231F20"/>
          <w:spacing w:val="-7"/>
        </w:rPr>
        <w:t> </w:t>
      </w:r>
      <w:r>
        <w:rPr>
          <w:color w:val="231F20"/>
        </w:rPr>
        <w:t>parte</w:t>
      </w:r>
      <w:r>
        <w:rPr>
          <w:color w:val="231F20"/>
          <w:spacing w:val="-7"/>
        </w:rPr>
        <w:t> </w:t>
      </w:r>
      <w:r>
        <w:rPr>
          <w:color w:val="231F20"/>
        </w:rPr>
        <w:t>especial</w:t>
      </w:r>
      <w:r>
        <w:rPr>
          <w:color w:val="231F20"/>
          <w:spacing w:val="-7"/>
        </w:rPr>
        <w:t> </w:t>
      </w:r>
      <w:r>
        <w:rPr>
          <w:color w:val="231F20"/>
        </w:rPr>
        <w:t>tiene</w:t>
      </w:r>
      <w:r>
        <w:rPr>
          <w:color w:val="231F20"/>
          <w:spacing w:val="-8"/>
        </w:rPr>
        <w:t> </w:t>
      </w:r>
      <w:r>
        <w:rPr>
          <w:color w:val="231F20"/>
        </w:rPr>
        <w:t>por</w:t>
      </w:r>
      <w:r>
        <w:rPr>
          <w:color w:val="231F20"/>
          <w:spacing w:val="-7"/>
        </w:rPr>
        <w:t> </w:t>
      </w:r>
      <w:r>
        <w:rPr>
          <w:color w:val="231F20"/>
        </w:rPr>
        <w:t>objeto</w:t>
      </w:r>
      <w:r>
        <w:rPr>
          <w:color w:val="231F20"/>
          <w:spacing w:val="-8"/>
        </w:rPr>
        <w:t> </w:t>
      </w:r>
      <w:r>
        <w:rPr>
          <w:color w:val="231F20"/>
        </w:rPr>
        <w:t>los</w:t>
      </w:r>
      <w:r>
        <w:rPr>
          <w:color w:val="231F20"/>
          <w:spacing w:val="-7"/>
        </w:rPr>
        <w:t> </w:t>
      </w:r>
      <w:r>
        <w:rPr>
          <w:color w:val="231F20"/>
        </w:rPr>
        <w:t>delitos</w:t>
      </w:r>
      <w:r>
        <w:rPr>
          <w:color w:val="231F20"/>
          <w:spacing w:val="-8"/>
        </w:rPr>
        <w:t> </w:t>
      </w:r>
      <w:r>
        <w:rPr>
          <w:color w:val="231F20"/>
        </w:rPr>
        <w:t>en</w:t>
      </w:r>
      <w:r>
        <w:rPr>
          <w:color w:val="231F20"/>
          <w:spacing w:val="-7"/>
        </w:rPr>
        <w:t> </w:t>
      </w:r>
      <w:r>
        <w:rPr>
          <w:color w:val="231F20"/>
          <w:spacing w:val="-3"/>
        </w:rPr>
        <w:t>particular,</w:t>
      </w:r>
      <w:r>
        <w:rPr>
          <w:color w:val="231F20"/>
          <w:spacing w:val="-7"/>
        </w:rPr>
        <w:t> </w:t>
      </w:r>
      <w:r>
        <w:rPr>
          <w:color w:val="231F20"/>
        </w:rPr>
        <w:t>descritos</w:t>
      </w:r>
      <w:r>
        <w:rPr>
          <w:color w:val="231F20"/>
          <w:spacing w:val="-7"/>
        </w:rPr>
        <w:t> </w:t>
      </w:r>
      <w:r>
        <w:rPr>
          <w:color w:val="231F20"/>
        </w:rPr>
        <w:t>y</w:t>
      </w:r>
      <w:r>
        <w:rPr>
          <w:color w:val="231F20"/>
          <w:spacing w:val="-7"/>
        </w:rPr>
        <w:t> </w:t>
      </w:r>
      <w:r>
        <w:rPr>
          <w:color w:val="231F20"/>
        </w:rPr>
        <w:t>sancionados tanto por el Código Penal, así como por las llamadas “Leyes penales especiales”; sin embargo, a estas últimas en cierta forma se les da otro trato o subdivisión, según lo expuesto por el erudito Fernando Arilla</w:t>
      </w:r>
      <w:r>
        <w:rPr>
          <w:color w:val="231F20"/>
          <w:spacing w:val="-25"/>
        </w:rPr>
        <w:t> </w:t>
      </w:r>
      <w:r>
        <w:rPr>
          <w:color w:val="231F20"/>
        </w:rPr>
        <w:t>Bas:</w:t>
      </w:r>
    </w:p>
    <w:p>
      <w:pPr>
        <w:pStyle w:val="BodyText"/>
        <w:spacing w:before="7"/>
        <w:rPr>
          <w:sz w:val="26"/>
        </w:rPr>
      </w:pPr>
    </w:p>
    <w:p>
      <w:pPr>
        <w:spacing w:line="295" w:lineRule="auto" w:before="0"/>
        <w:ind w:left="460" w:right="117" w:firstLine="0"/>
        <w:jc w:val="both"/>
        <w:rPr>
          <w:sz w:val="20"/>
        </w:rPr>
      </w:pPr>
      <w:r>
        <w:rPr>
          <w:color w:val="231F20"/>
          <w:sz w:val="20"/>
        </w:rPr>
        <w:t>La parte especial, que tiene por objeto los delitos en particular. Empero, como éstos se hallan</w:t>
      </w:r>
      <w:r>
        <w:rPr>
          <w:color w:val="231F20"/>
          <w:spacing w:val="-9"/>
          <w:sz w:val="20"/>
        </w:rPr>
        <w:t> </w:t>
      </w:r>
      <w:r>
        <w:rPr>
          <w:color w:val="231F20"/>
          <w:sz w:val="20"/>
        </w:rPr>
        <w:t>descritos</w:t>
      </w:r>
      <w:r>
        <w:rPr>
          <w:color w:val="231F20"/>
          <w:spacing w:val="-9"/>
          <w:sz w:val="20"/>
        </w:rPr>
        <w:t> </w:t>
      </w:r>
      <w:r>
        <w:rPr>
          <w:color w:val="231F20"/>
          <w:sz w:val="20"/>
        </w:rPr>
        <w:t>y</w:t>
      </w:r>
      <w:r>
        <w:rPr>
          <w:color w:val="231F20"/>
          <w:spacing w:val="-9"/>
          <w:sz w:val="20"/>
        </w:rPr>
        <w:t> </w:t>
      </w:r>
      <w:r>
        <w:rPr>
          <w:color w:val="231F20"/>
          <w:sz w:val="20"/>
        </w:rPr>
        <w:t>sancionados</w:t>
      </w:r>
      <w:r>
        <w:rPr>
          <w:color w:val="231F20"/>
          <w:spacing w:val="-9"/>
          <w:sz w:val="20"/>
        </w:rPr>
        <w:t> </w:t>
      </w:r>
      <w:r>
        <w:rPr>
          <w:color w:val="231F20"/>
          <w:sz w:val="20"/>
        </w:rPr>
        <w:t>tanto</w:t>
      </w:r>
      <w:r>
        <w:rPr>
          <w:color w:val="231F20"/>
          <w:spacing w:val="-9"/>
          <w:sz w:val="20"/>
        </w:rPr>
        <w:t> </w:t>
      </w:r>
      <w:r>
        <w:rPr>
          <w:color w:val="231F20"/>
          <w:sz w:val="20"/>
        </w:rPr>
        <w:t>por</w:t>
      </w:r>
      <w:r>
        <w:rPr>
          <w:color w:val="231F20"/>
          <w:spacing w:val="-9"/>
          <w:sz w:val="20"/>
        </w:rPr>
        <w:t> </w:t>
      </w:r>
      <w:r>
        <w:rPr>
          <w:color w:val="231F20"/>
          <w:sz w:val="20"/>
        </w:rPr>
        <w:t>el</w:t>
      </w:r>
      <w:r>
        <w:rPr>
          <w:color w:val="231F20"/>
          <w:spacing w:val="-9"/>
          <w:sz w:val="20"/>
        </w:rPr>
        <w:t> </w:t>
      </w:r>
      <w:r>
        <w:rPr>
          <w:color w:val="231F20"/>
          <w:sz w:val="20"/>
        </w:rPr>
        <w:t>Código</w:t>
      </w:r>
      <w:r>
        <w:rPr>
          <w:color w:val="231F20"/>
          <w:spacing w:val="-9"/>
          <w:sz w:val="20"/>
        </w:rPr>
        <w:t> </w:t>
      </w:r>
      <w:r>
        <w:rPr>
          <w:color w:val="231F20"/>
          <w:sz w:val="20"/>
        </w:rPr>
        <w:t>Penal</w:t>
      </w:r>
      <w:r>
        <w:rPr>
          <w:color w:val="231F20"/>
          <w:spacing w:val="-9"/>
          <w:sz w:val="20"/>
        </w:rPr>
        <w:t> </w:t>
      </w:r>
      <w:r>
        <w:rPr>
          <w:color w:val="231F20"/>
          <w:sz w:val="20"/>
        </w:rPr>
        <w:t>como</w:t>
      </w:r>
      <w:r>
        <w:rPr>
          <w:color w:val="231F20"/>
          <w:spacing w:val="-9"/>
          <w:sz w:val="20"/>
        </w:rPr>
        <w:t> </w:t>
      </w:r>
      <w:r>
        <w:rPr>
          <w:color w:val="231F20"/>
          <w:sz w:val="20"/>
        </w:rPr>
        <w:t>por</w:t>
      </w:r>
      <w:r>
        <w:rPr>
          <w:color w:val="231F20"/>
          <w:spacing w:val="-9"/>
          <w:sz w:val="20"/>
        </w:rPr>
        <w:t> </w:t>
      </w:r>
      <w:r>
        <w:rPr>
          <w:color w:val="231F20"/>
          <w:sz w:val="20"/>
        </w:rPr>
        <w:t>Leyes</w:t>
      </w:r>
      <w:r>
        <w:rPr>
          <w:color w:val="231F20"/>
          <w:spacing w:val="-9"/>
          <w:sz w:val="20"/>
        </w:rPr>
        <w:t> </w:t>
      </w:r>
      <w:r>
        <w:rPr>
          <w:color w:val="231F20"/>
          <w:sz w:val="20"/>
        </w:rPr>
        <w:t>penales</w:t>
      </w:r>
      <w:r>
        <w:rPr>
          <w:color w:val="231F20"/>
          <w:spacing w:val="-9"/>
          <w:sz w:val="20"/>
        </w:rPr>
        <w:t> </w:t>
      </w:r>
      <w:r>
        <w:rPr>
          <w:color w:val="231F20"/>
          <w:sz w:val="20"/>
        </w:rPr>
        <w:t>especia- les,</w:t>
      </w:r>
      <w:r>
        <w:rPr>
          <w:color w:val="231F20"/>
          <w:spacing w:val="-7"/>
          <w:sz w:val="20"/>
        </w:rPr>
        <w:t> </w:t>
      </w:r>
      <w:r>
        <w:rPr>
          <w:color w:val="231F20"/>
          <w:sz w:val="20"/>
        </w:rPr>
        <w:t>la</w:t>
      </w:r>
      <w:r>
        <w:rPr>
          <w:color w:val="231F20"/>
          <w:spacing w:val="-7"/>
          <w:sz w:val="20"/>
        </w:rPr>
        <w:t> </w:t>
      </w:r>
      <w:r>
        <w:rPr>
          <w:color w:val="231F20"/>
          <w:sz w:val="20"/>
        </w:rPr>
        <w:t>parte</w:t>
      </w:r>
      <w:r>
        <w:rPr>
          <w:color w:val="231F20"/>
          <w:spacing w:val="-7"/>
          <w:sz w:val="20"/>
        </w:rPr>
        <w:t> </w:t>
      </w:r>
      <w:r>
        <w:rPr>
          <w:color w:val="231F20"/>
          <w:sz w:val="20"/>
        </w:rPr>
        <w:t>especial</w:t>
      </w:r>
      <w:r>
        <w:rPr>
          <w:color w:val="231F20"/>
          <w:spacing w:val="-7"/>
          <w:sz w:val="20"/>
        </w:rPr>
        <w:t> </w:t>
      </w:r>
      <w:r>
        <w:rPr>
          <w:color w:val="231F20"/>
          <w:sz w:val="20"/>
        </w:rPr>
        <w:t>puede</w:t>
      </w:r>
      <w:r>
        <w:rPr>
          <w:color w:val="231F20"/>
          <w:spacing w:val="-7"/>
          <w:sz w:val="20"/>
        </w:rPr>
        <w:t> </w:t>
      </w:r>
      <w:r>
        <w:rPr>
          <w:color w:val="231F20"/>
          <w:sz w:val="20"/>
        </w:rPr>
        <w:t>subdividirse</w:t>
      </w:r>
      <w:r>
        <w:rPr>
          <w:color w:val="231F20"/>
          <w:spacing w:val="-7"/>
          <w:sz w:val="20"/>
        </w:rPr>
        <w:t> </w:t>
      </w:r>
      <w:r>
        <w:rPr>
          <w:color w:val="231F20"/>
          <w:sz w:val="20"/>
        </w:rPr>
        <w:t>en</w:t>
      </w:r>
      <w:r>
        <w:rPr>
          <w:color w:val="231F20"/>
          <w:spacing w:val="-7"/>
          <w:sz w:val="20"/>
        </w:rPr>
        <w:t> </w:t>
      </w:r>
      <w:r>
        <w:rPr>
          <w:color w:val="231F20"/>
          <w:sz w:val="20"/>
        </w:rPr>
        <w:t>dos:</w:t>
      </w:r>
      <w:r>
        <w:rPr>
          <w:color w:val="231F20"/>
          <w:spacing w:val="-7"/>
          <w:sz w:val="20"/>
        </w:rPr>
        <w:t> </w:t>
      </w:r>
      <w:r>
        <w:rPr>
          <w:color w:val="231F20"/>
          <w:sz w:val="20"/>
        </w:rPr>
        <w:t>la</w:t>
      </w:r>
      <w:r>
        <w:rPr>
          <w:color w:val="231F20"/>
          <w:spacing w:val="-7"/>
          <w:sz w:val="20"/>
        </w:rPr>
        <w:t> </w:t>
      </w:r>
      <w:r>
        <w:rPr>
          <w:color w:val="231F20"/>
          <w:sz w:val="20"/>
        </w:rPr>
        <w:t>parte</w:t>
      </w:r>
      <w:r>
        <w:rPr>
          <w:color w:val="231F20"/>
          <w:spacing w:val="-7"/>
          <w:sz w:val="20"/>
        </w:rPr>
        <w:t> </w:t>
      </w:r>
      <w:r>
        <w:rPr>
          <w:color w:val="231F20"/>
          <w:sz w:val="20"/>
        </w:rPr>
        <w:t>especial</w:t>
      </w:r>
      <w:r>
        <w:rPr>
          <w:color w:val="231F20"/>
          <w:spacing w:val="-7"/>
          <w:sz w:val="20"/>
        </w:rPr>
        <w:t> </w:t>
      </w:r>
      <w:r>
        <w:rPr>
          <w:color w:val="231F20"/>
          <w:sz w:val="20"/>
        </w:rPr>
        <w:t>del</w:t>
      </w:r>
      <w:r>
        <w:rPr>
          <w:color w:val="231F20"/>
          <w:spacing w:val="-7"/>
          <w:sz w:val="20"/>
        </w:rPr>
        <w:t> </w:t>
      </w:r>
      <w:r>
        <w:rPr>
          <w:color w:val="231F20"/>
          <w:sz w:val="20"/>
        </w:rPr>
        <w:t>Derecho</w:t>
      </w:r>
      <w:r>
        <w:rPr>
          <w:color w:val="231F20"/>
          <w:spacing w:val="-7"/>
          <w:sz w:val="20"/>
        </w:rPr>
        <w:t> </w:t>
      </w:r>
      <w:r>
        <w:rPr>
          <w:color w:val="231F20"/>
          <w:sz w:val="20"/>
        </w:rPr>
        <w:t>penal,</w:t>
      </w:r>
      <w:r>
        <w:rPr>
          <w:color w:val="231F20"/>
          <w:spacing w:val="-7"/>
          <w:sz w:val="20"/>
        </w:rPr>
        <w:t> </w:t>
      </w:r>
      <w:r>
        <w:rPr>
          <w:color w:val="231F20"/>
          <w:sz w:val="20"/>
        </w:rPr>
        <w:t>cuyos objetos de conocimiento son los delitos descritos y sancionados por el Código Penal, y</w:t>
      </w:r>
      <w:r>
        <w:rPr>
          <w:color w:val="231F20"/>
          <w:spacing w:val="-15"/>
          <w:sz w:val="20"/>
        </w:rPr>
        <w:t> </w:t>
      </w:r>
      <w:r>
        <w:rPr>
          <w:color w:val="231F20"/>
          <w:sz w:val="20"/>
        </w:rPr>
        <w:t>el Derecho</w:t>
      </w:r>
      <w:r>
        <w:rPr>
          <w:color w:val="231F20"/>
          <w:spacing w:val="-4"/>
          <w:sz w:val="20"/>
        </w:rPr>
        <w:t> </w:t>
      </w:r>
      <w:r>
        <w:rPr>
          <w:color w:val="231F20"/>
          <w:sz w:val="20"/>
        </w:rPr>
        <w:t>penal</w:t>
      </w:r>
      <w:r>
        <w:rPr>
          <w:color w:val="231F20"/>
          <w:spacing w:val="-4"/>
          <w:sz w:val="20"/>
        </w:rPr>
        <w:t> </w:t>
      </w:r>
      <w:r>
        <w:rPr>
          <w:color w:val="231F20"/>
          <w:sz w:val="20"/>
        </w:rPr>
        <w:t>especial,</w:t>
      </w:r>
      <w:r>
        <w:rPr>
          <w:color w:val="231F20"/>
          <w:spacing w:val="-4"/>
          <w:sz w:val="20"/>
        </w:rPr>
        <w:t> </w:t>
      </w:r>
      <w:r>
        <w:rPr>
          <w:color w:val="231F20"/>
          <w:sz w:val="20"/>
        </w:rPr>
        <w:t>cuyos</w:t>
      </w:r>
      <w:r>
        <w:rPr>
          <w:color w:val="231F20"/>
          <w:spacing w:val="-4"/>
          <w:sz w:val="20"/>
        </w:rPr>
        <w:t> </w:t>
      </w:r>
      <w:r>
        <w:rPr>
          <w:color w:val="231F20"/>
          <w:sz w:val="20"/>
        </w:rPr>
        <w:t>objetos</w:t>
      </w:r>
      <w:r>
        <w:rPr>
          <w:color w:val="231F20"/>
          <w:spacing w:val="-4"/>
          <w:sz w:val="20"/>
        </w:rPr>
        <w:t> </w:t>
      </w:r>
      <w:r>
        <w:rPr>
          <w:color w:val="231F20"/>
          <w:sz w:val="20"/>
        </w:rPr>
        <w:t>de</w:t>
      </w:r>
      <w:r>
        <w:rPr>
          <w:color w:val="231F20"/>
          <w:spacing w:val="-4"/>
          <w:sz w:val="20"/>
        </w:rPr>
        <w:t> </w:t>
      </w:r>
      <w:r>
        <w:rPr>
          <w:color w:val="231F20"/>
          <w:sz w:val="20"/>
        </w:rPr>
        <w:t>conocimiento</w:t>
      </w:r>
      <w:r>
        <w:rPr>
          <w:color w:val="231F20"/>
          <w:spacing w:val="-4"/>
          <w:sz w:val="20"/>
        </w:rPr>
        <w:t> </w:t>
      </w:r>
      <w:r>
        <w:rPr>
          <w:color w:val="231F20"/>
          <w:sz w:val="20"/>
        </w:rPr>
        <w:t>son</w:t>
      </w:r>
      <w:r>
        <w:rPr>
          <w:color w:val="231F20"/>
          <w:spacing w:val="-4"/>
          <w:sz w:val="20"/>
        </w:rPr>
        <w:t> </w:t>
      </w:r>
      <w:r>
        <w:rPr>
          <w:color w:val="231F20"/>
          <w:sz w:val="20"/>
        </w:rPr>
        <w:t>los</w:t>
      </w:r>
      <w:r>
        <w:rPr>
          <w:color w:val="231F20"/>
          <w:spacing w:val="-4"/>
          <w:sz w:val="20"/>
        </w:rPr>
        <w:t> </w:t>
      </w:r>
      <w:r>
        <w:rPr>
          <w:color w:val="231F20"/>
          <w:sz w:val="20"/>
        </w:rPr>
        <w:t>delitos</w:t>
      </w:r>
      <w:r>
        <w:rPr>
          <w:color w:val="231F20"/>
          <w:spacing w:val="-4"/>
          <w:sz w:val="20"/>
        </w:rPr>
        <w:t> </w:t>
      </w:r>
      <w:r>
        <w:rPr>
          <w:color w:val="231F20"/>
          <w:sz w:val="20"/>
        </w:rPr>
        <w:t>sancionados</w:t>
      </w:r>
      <w:r>
        <w:rPr>
          <w:color w:val="231F20"/>
          <w:spacing w:val="-4"/>
          <w:sz w:val="20"/>
        </w:rPr>
        <w:t> </w:t>
      </w:r>
      <w:r>
        <w:rPr>
          <w:color w:val="231F20"/>
          <w:sz w:val="20"/>
        </w:rPr>
        <w:t>en</w:t>
      </w:r>
      <w:r>
        <w:rPr>
          <w:color w:val="231F20"/>
          <w:spacing w:val="-4"/>
          <w:sz w:val="20"/>
        </w:rPr>
        <w:t> </w:t>
      </w:r>
      <w:r>
        <w:rPr>
          <w:color w:val="231F20"/>
          <w:sz w:val="20"/>
        </w:rPr>
        <w:t>las leyes</w:t>
      </w:r>
      <w:r>
        <w:rPr>
          <w:color w:val="231F20"/>
          <w:spacing w:val="-33"/>
          <w:sz w:val="20"/>
        </w:rPr>
        <w:t> </w:t>
      </w:r>
      <w:r>
        <w:rPr>
          <w:color w:val="231F20"/>
          <w:sz w:val="20"/>
        </w:rPr>
        <w:t>penales</w:t>
      </w:r>
      <w:r>
        <w:rPr>
          <w:color w:val="231F20"/>
          <w:spacing w:val="-33"/>
          <w:sz w:val="20"/>
        </w:rPr>
        <w:t> </w:t>
      </w:r>
      <w:r>
        <w:rPr>
          <w:color w:val="231F20"/>
          <w:sz w:val="20"/>
        </w:rPr>
        <w:t>especiales</w:t>
      </w:r>
      <w:r>
        <w:rPr>
          <w:color w:val="231F20"/>
          <w:spacing w:val="-33"/>
          <w:sz w:val="20"/>
        </w:rPr>
        <w:t> </w:t>
      </w:r>
      <w:r>
        <w:rPr>
          <w:color w:val="231F20"/>
          <w:sz w:val="20"/>
        </w:rPr>
        <w:t>(</w:t>
      </w:r>
      <w:r>
        <w:rPr>
          <w:color w:val="231F20"/>
          <w:sz w:val="22"/>
        </w:rPr>
        <w:t>Arilla</w:t>
      </w:r>
      <w:r>
        <w:rPr>
          <w:color w:val="231F20"/>
          <w:spacing w:val="-36"/>
          <w:sz w:val="22"/>
        </w:rPr>
        <w:t> </w:t>
      </w:r>
      <w:r>
        <w:rPr>
          <w:color w:val="231F20"/>
          <w:sz w:val="22"/>
        </w:rPr>
        <w:t>Bas,</w:t>
      </w:r>
      <w:r>
        <w:rPr>
          <w:color w:val="231F20"/>
          <w:spacing w:val="-36"/>
          <w:sz w:val="22"/>
        </w:rPr>
        <w:t> </w:t>
      </w:r>
      <w:r>
        <w:rPr>
          <w:color w:val="231F20"/>
          <w:sz w:val="22"/>
        </w:rPr>
        <w:t>2001:22)</w:t>
      </w:r>
      <w:r>
        <w:rPr>
          <w:color w:val="231F20"/>
          <w:sz w:val="20"/>
        </w:rPr>
        <w:t>.</w:t>
      </w:r>
    </w:p>
    <w:p>
      <w:pPr>
        <w:pStyle w:val="BodyText"/>
        <w:spacing w:before="10"/>
      </w:pPr>
    </w:p>
    <w:p>
      <w:pPr>
        <w:pStyle w:val="BodyText"/>
        <w:spacing w:line="271" w:lineRule="auto"/>
        <w:ind w:left="100" w:right="114"/>
        <w:jc w:val="both"/>
      </w:pPr>
      <w:r>
        <w:rPr>
          <w:color w:val="231F20"/>
        </w:rPr>
        <w:t>También, Sergio J. Medina Peñaloza hace mención de las llamadas “Leyes pe- nales especiales”, dándoles el nombre, o mejor dicho denominándolas como la legislación extrapenal:</w:t>
      </w:r>
    </w:p>
    <w:p>
      <w:pPr>
        <w:pStyle w:val="BodyText"/>
        <w:spacing w:before="7"/>
        <w:rPr>
          <w:sz w:val="26"/>
        </w:rPr>
      </w:pPr>
    </w:p>
    <w:p>
      <w:pPr>
        <w:spacing w:line="297" w:lineRule="auto" w:before="0"/>
        <w:ind w:left="460" w:right="117" w:firstLine="0"/>
        <w:jc w:val="both"/>
        <w:rPr>
          <w:sz w:val="20"/>
        </w:rPr>
      </w:pPr>
      <w:r>
        <w:rPr>
          <w:color w:val="231F20"/>
          <w:sz w:val="20"/>
        </w:rPr>
        <w:t>Los tipos penales cumplen una función importante en la sistemática al concretar las</w:t>
      </w:r>
      <w:r>
        <w:rPr>
          <w:color w:val="231F20"/>
          <w:spacing w:val="-19"/>
          <w:sz w:val="20"/>
        </w:rPr>
        <w:t> </w:t>
      </w:r>
      <w:r>
        <w:rPr>
          <w:color w:val="231F20"/>
          <w:sz w:val="20"/>
        </w:rPr>
        <w:t>solu- ciones teóricas a problemas prácticos y se establece en la parte especial de los códigos, aunque</w:t>
      </w:r>
      <w:r>
        <w:rPr>
          <w:color w:val="231F20"/>
          <w:spacing w:val="-6"/>
          <w:sz w:val="20"/>
        </w:rPr>
        <w:t> </w:t>
      </w:r>
      <w:r>
        <w:rPr>
          <w:color w:val="231F20"/>
          <w:sz w:val="20"/>
        </w:rPr>
        <w:t>también</w:t>
      </w:r>
      <w:r>
        <w:rPr>
          <w:color w:val="231F20"/>
          <w:spacing w:val="-6"/>
          <w:sz w:val="20"/>
        </w:rPr>
        <w:t> </w:t>
      </w:r>
      <w:r>
        <w:rPr>
          <w:color w:val="231F20"/>
          <w:sz w:val="20"/>
        </w:rPr>
        <w:t>la</w:t>
      </w:r>
      <w:r>
        <w:rPr>
          <w:color w:val="231F20"/>
          <w:spacing w:val="-6"/>
          <w:sz w:val="20"/>
        </w:rPr>
        <w:t> </w:t>
      </w:r>
      <w:r>
        <w:rPr>
          <w:color w:val="231F20"/>
          <w:sz w:val="20"/>
        </w:rPr>
        <w:t>legislación</w:t>
      </w:r>
      <w:r>
        <w:rPr>
          <w:color w:val="231F20"/>
          <w:spacing w:val="-6"/>
          <w:sz w:val="20"/>
        </w:rPr>
        <w:t> </w:t>
      </w:r>
      <w:r>
        <w:rPr>
          <w:color w:val="231F20"/>
          <w:sz w:val="20"/>
        </w:rPr>
        <w:t>extrapenal</w:t>
      </w:r>
      <w:r>
        <w:rPr>
          <w:color w:val="231F20"/>
          <w:spacing w:val="-6"/>
          <w:sz w:val="20"/>
        </w:rPr>
        <w:t> </w:t>
      </w:r>
      <w:r>
        <w:rPr>
          <w:color w:val="231F20"/>
          <w:sz w:val="20"/>
        </w:rPr>
        <w:t>describe</w:t>
      </w:r>
      <w:r>
        <w:rPr>
          <w:color w:val="231F20"/>
          <w:spacing w:val="-6"/>
          <w:sz w:val="20"/>
        </w:rPr>
        <w:t> </w:t>
      </w:r>
      <w:r>
        <w:rPr>
          <w:color w:val="231F20"/>
          <w:sz w:val="20"/>
        </w:rPr>
        <w:t>figuras</w:t>
      </w:r>
      <w:r>
        <w:rPr>
          <w:color w:val="231F20"/>
          <w:spacing w:val="-6"/>
          <w:sz w:val="20"/>
        </w:rPr>
        <w:t> </w:t>
      </w:r>
      <w:r>
        <w:rPr>
          <w:color w:val="231F20"/>
          <w:sz w:val="20"/>
        </w:rPr>
        <w:t>delictivas,</w:t>
      </w:r>
      <w:r>
        <w:rPr>
          <w:color w:val="231F20"/>
          <w:spacing w:val="-6"/>
          <w:sz w:val="20"/>
        </w:rPr>
        <w:t> </w:t>
      </w:r>
      <w:r>
        <w:rPr>
          <w:color w:val="231F20"/>
          <w:sz w:val="20"/>
        </w:rPr>
        <w:t>que</w:t>
      </w:r>
      <w:r>
        <w:rPr>
          <w:color w:val="231F20"/>
          <w:spacing w:val="-6"/>
          <w:sz w:val="20"/>
        </w:rPr>
        <w:t> </w:t>
      </w:r>
      <w:r>
        <w:rPr>
          <w:color w:val="231F20"/>
          <w:sz w:val="20"/>
        </w:rPr>
        <w:t>para</w:t>
      </w:r>
      <w:r>
        <w:rPr>
          <w:color w:val="231F20"/>
          <w:spacing w:val="-6"/>
          <w:sz w:val="20"/>
        </w:rPr>
        <w:t> </w:t>
      </w:r>
      <w:r>
        <w:rPr>
          <w:color w:val="231F20"/>
          <w:sz w:val="20"/>
        </w:rPr>
        <w:t>distinguirse del catálogo previsto en los ordenamientos penales sustantivos, se les han denominado “leyes</w:t>
      </w:r>
      <w:r>
        <w:rPr>
          <w:color w:val="231F20"/>
          <w:spacing w:val="-26"/>
          <w:sz w:val="20"/>
        </w:rPr>
        <w:t> </w:t>
      </w:r>
      <w:r>
        <w:rPr>
          <w:color w:val="231F20"/>
          <w:sz w:val="20"/>
        </w:rPr>
        <w:t>especiales”</w:t>
      </w:r>
      <w:r>
        <w:rPr>
          <w:color w:val="231F20"/>
          <w:spacing w:val="-26"/>
          <w:sz w:val="20"/>
        </w:rPr>
        <w:t> </w:t>
      </w:r>
      <w:r>
        <w:rPr>
          <w:color w:val="231F20"/>
          <w:sz w:val="20"/>
        </w:rPr>
        <w:t>(Medina</w:t>
      </w:r>
      <w:r>
        <w:rPr>
          <w:color w:val="231F20"/>
          <w:spacing w:val="-26"/>
          <w:sz w:val="20"/>
        </w:rPr>
        <w:t> </w:t>
      </w:r>
      <w:r>
        <w:rPr>
          <w:color w:val="231F20"/>
          <w:sz w:val="20"/>
        </w:rPr>
        <w:t>Peñaloza,</w:t>
      </w:r>
      <w:r>
        <w:rPr>
          <w:color w:val="231F20"/>
          <w:spacing w:val="-26"/>
          <w:sz w:val="20"/>
        </w:rPr>
        <w:t> </w:t>
      </w:r>
      <w:r>
        <w:rPr>
          <w:color w:val="231F20"/>
          <w:sz w:val="20"/>
        </w:rPr>
        <w:t>2003:49).</w:t>
      </w:r>
    </w:p>
    <w:p>
      <w:pPr>
        <w:pStyle w:val="BodyText"/>
        <w:spacing w:before="5"/>
        <w:rPr>
          <w:sz w:val="23"/>
        </w:rPr>
      </w:pPr>
    </w:p>
    <w:p>
      <w:pPr>
        <w:pStyle w:val="BodyText"/>
        <w:spacing w:line="271" w:lineRule="auto"/>
        <w:ind w:left="100" w:right="117"/>
        <w:jc w:val="both"/>
      </w:pPr>
      <w:r>
        <w:rPr>
          <w:color w:val="231F20"/>
        </w:rPr>
        <w:t>Finalmente,</w:t>
      </w:r>
      <w:r>
        <w:rPr>
          <w:color w:val="231F20"/>
          <w:spacing w:val="-8"/>
        </w:rPr>
        <w:t> </w:t>
      </w:r>
      <w:r>
        <w:rPr>
          <w:color w:val="231F20"/>
        </w:rPr>
        <w:t>Medina</w:t>
      </w:r>
      <w:r>
        <w:rPr>
          <w:color w:val="231F20"/>
          <w:spacing w:val="-8"/>
        </w:rPr>
        <w:t> </w:t>
      </w:r>
      <w:r>
        <w:rPr>
          <w:color w:val="231F20"/>
        </w:rPr>
        <w:t>Peñaloza</w:t>
      </w:r>
      <w:r>
        <w:rPr>
          <w:color w:val="231F20"/>
          <w:spacing w:val="-8"/>
        </w:rPr>
        <w:t> </w:t>
      </w:r>
      <w:r>
        <w:rPr>
          <w:color w:val="231F20"/>
        </w:rPr>
        <w:t>habla</w:t>
      </w:r>
      <w:r>
        <w:rPr>
          <w:color w:val="231F20"/>
          <w:spacing w:val="-8"/>
        </w:rPr>
        <w:t> </w:t>
      </w:r>
      <w:r>
        <w:rPr>
          <w:color w:val="231F20"/>
        </w:rPr>
        <w:t>precisamente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legislación</w:t>
      </w:r>
      <w:r>
        <w:rPr>
          <w:color w:val="231F20"/>
          <w:spacing w:val="-8"/>
        </w:rPr>
        <w:t> </w:t>
      </w:r>
      <w:r>
        <w:rPr>
          <w:color w:val="231F20"/>
        </w:rPr>
        <w:t>extrapenal,</w:t>
      </w:r>
      <w:r>
        <w:rPr>
          <w:color w:val="231F20"/>
          <w:spacing w:val="-8"/>
        </w:rPr>
        <w:t> </w:t>
      </w:r>
      <w:r>
        <w:rPr>
          <w:color w:val="231F20"/>
        </w:rPr>
        <w:t>debido a que existen algunas disposiciones que no contempla el mismo Código Penal, y por lo tanto, tenemos que recurrir a dicha legislación, considerando las determinaciones legales que se establecen en ellas y vinculándolas a la parte general y especial del Derecho</w:t>
      </w:r>
      <w:r>
        <w:rPr>
          <w:color w:val="231F20"/>
          <w:spacing w:val="17"/>
        </w:rPr>
        <w:t> </w:t>
      </w:r>
      <w:r>
        <w:rPr>
          <w:color w:val="231F20"/>
        </w:rPr>
        <w:t>penal.</w:t>
      </w:r>
    </w:p>
    <w:p>
      <w:pPr>
        <w:pStyle w:val="BodyText"/>
        <w:spacing w:line="271" w:lineRule="auto" w:before="1"/>
        <w:ind w:left="100" w:right="117" w:firstLine="360"/>
        <w:jc w:val="both"/>
      </w:pPr>
      <w:r>
        <w:rPr>
          <w:color w:val="231F20"/>
        </w:rPr>
        <w:t>Estamos</w:t>
      </w:r>
      <w:r>
        <w:rPr>
          <w:color w:val="231F20"/>
          <w:spacing w:val="-9"/>
        </w:rPr>
        <w:t> </w:t>
      </w:r>
      <w:r>
        <w:rPr>
          <w:color w:val="231F20"/>
        </w:rPr>
        <w:t>refiriéndonos</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normas</w:t>
      </w:r>
      <w:r>
        <w:rPr>
          <w:color w:val="231F20"/>
          <w:spacing w:val="-9"/>
        </w:rPr>
        <w:t> </w:t>
      </w:r>
      <w:r>
        <w:rPr>
          <w:color w:val="231F20"/>
        </w:rPr>
        <w:t>penales</w:t>
      </w:r>
      <w:r>
        <w:rPr>
          <w:color w:val="231F20"/>
          <w:spacing w:val="-11"/>
        </w:rPr>
        <w:t> </w:t>
      </w:r>
      <w:r>
        <w:rPr>
          <w:color w:val="231F20"/>
        </w:rPr>
        <w:t>que</w:t>
      </w:r>
      <w:r>
        <w:rPr>
          <w:color w:val="231F20"/>
          <w:spacing w:val="-11"/>
        </w:rPr>
        <w:t> </w:t>
      </w:r>
      <w:r>
        <w:rPr>
          <w:color w:val="231F20"/>
        </w:rPr>
        <w:t>aun</w:t>
      </w:r>
      <w:r>
        <w:rPr>
          <w:color w:val="231F20"/>
          <w:spacing w:val="-11"/>
        </w:rPr>
        <w:t> </w:t>
      </w:r>
      <w:r>
        <w:rPr>
          <w:color w:val="231F20"/>
        </w:rPr>
        <w:t>cuando</w:t>
      </w:r>
      <w:r>
        <w:rPr>
          <w:color w:val="231F20"/>
          <w:spacing w:val="-9"/>
        </w:rPr>
        <w:t> </w:t>
      </w:r>
      <w:r>
        <w:rPr>
          <w:color w:val="231F20"/>
        </w:rPr>
        <w:t>no</w:t>
      </w:r>
      <w:r>
        <w:rPr>
          <w:color w:val="231F20"/>
          <w:spacing w:val="-11"/>
        </w:rPr>
        <w:t> </w:t>
      </w:r>
      <w:r>
        <w:rPr>
          <w:color w:val="231F20"/>
        </w:rPr>
        <w:t>sean</w:t>
      </w:r>
      <w:r>
        <w:rPr>
          <w:color w:val="231F20"/>
          <w:spacing w:val="-11"/>
        </w:rPr>
        <w:t> </w:t>
      </w:r>
      <w:r>
        <w:rPr>
          <w:color w:val="231F20"/>
        </w:rPr>
        <w:t>precisamente una ley penal, sí se vinculan con ésta para poder imponer una pena o una medida </w:t>
      </w:r>
      <w:r>
        <w:rPr>
          <w:color w:val="231F20"/>
          <w:spacing w:val="43"/>
        </w:rPr>
        <w:t> </w:t>
      </w:r>
      <w:r>
        <w:rPr>
          <w:color w:val="231F20"/>
        </w:rPr>
        <w:t>de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seguridad,</w:t>
      </w:r>
      <w:r>
        <w:rPr>
          <w:color w:val="231F20"/>
          <w:spacing w:val="-4"/>
        </w:rPr>
        <w:t> </w:t>
      </w:r>
      <w:r>
        <w:rPr>
          <w:color w:val="231F20"/>
        </w:rPr>
        <w:t>cuando</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violado</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penal</w:t>
      </w:r>
      <w:r>
        <w:rPr>
          <w:color w:val="231F20"/>
          <w:spacing w:val="-4"/>
        </w:rPr>
        <w:t> </w:t>
      </w:r>
      <w:r>
        <w:rPr>
          <w:color w:val="231F20"/>
        </w:rPr>
        <w:t>establecida</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para</w:t>
      </w:r>
      <w:r>
        <w:rPr>
          <w:color w:val="231F20"/>
          <w:spacing w:val="-4"/>
        </w:rPr>
        <w:t> </w:t>
      </w:r>
      <w:r>
        <w:rPr>
          <w:color w:val="231F20"/>
        </w:rPr>
        <w:t>su</w:t>
      </w:r>
      <w:r>
        <w:rPr>
          <w:color w:val="231F20"/>
          <w:spacing w:val="-4"/>
        </w:rPr>
        <w:t> </w:t>
      </w:r>
      <w:r>
        <w:rPr>
          <w:color w:val="231F20"/>
        </w:rPr>
        <w:t>debida observancia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sana</w:t>
      </w:r>
      <w:r>
        <w:rPr>
          <w:color w:val="231F20"/>
          <w:spacing w:val="-9"/>
        </w:rPr>
        <w:t> </w:t>
      </w:r>
      <w:r>
        <w:rPr>
          <w:color w:val="231F20"/>
        </w:rPr>
        <w:t>convivencia</w:t>
      </w:r>
      <w:r>
        <w:rPr>
          <w:color w:val="231F20"/>
          <w:spacing w:val="-9"/>
        </w:rPr>
        <w:t> </w:t>
      </w:r>
      <w:r>
        <w:rPr>
          <w:color w:val="231F20"/>
        </w:rPr>
        <w:t>y</w:t>
      </w:r>
      <w:r>
        <w:rPr>
          <w:color w:val="231F20"/>
          <w:spacing w:val="-9"/>
        </w:rPr>
        <w:t> </w:t>
      </w:r>
      <w:r>
        <w:rPr>
          <w:color w:val="231F20"/>
        </w:rPr>
        <w:t>orden</w:t>
      </w:r>
      <w:r>
        <w:rPr>
          <w:color w:val="231F20"/>
          <w:spacing w:val="-9"/>
        </w:rPr>
        <w:t> </w:t>
      </w:r>
      <w:r>
        <w:rPr>
          <w:color w:val="231F20"/>
        </w:rPr>
        <w:t>social.</w:t>
      </w:r>
    </w:p>
    <w:p>
      <w:pPr>
        <w:pStyle w:val="BodyText"/>
      </w:pPr>
    </w:p>
    <w:p>
      <w:pPr>
        <w:pStyle w:val="BodyText"/>
        <w:spacing w:before="9"/>
        <w:rPr>
          <w:sz w:val="27"/>
        </w:rPr>
      </w:pPr>
    </w:p>
    <w:p>
      <w:pPr>
        <w:spacing w:before="1"/>
        <w:ind w:left="120" w:right="0" w:firstLine="0"/>
        <w:jc w:val="both"/>
        <w:rPr>
          <w:sz w:val="16"/>
        </w:rPr>
      </w:pPr>
      <w:r>
        <w:rPr>
          <w:color w:val="231F20"/>
          <w:w w:val="155"/>
          <w:sz w:val="22"/>
        </w:rPr>
        <w:t>l</w:t>
      </w:r>
      <w:r>
        <w:rPr>
          <w:color w:val="231F20"/>
          <w:w w:val="155"/>
          <w:sz w:val="16"/>
        </w:rPr>
        <w:t>ey penal o norma jurídico</w:t>
      </w:r>
      <w:r>
        <w:rPr>
          <w:color w:val="231F20"/>
          <w:w w:val="155"/>
          <w:sz w:val="22"/>
        </w:rPr>
        <w:t>-</w:t>
      </w:r>
      <w:r>
        <w:rPr>
          <w:color w:val="231F20"/>
          <w:w w:val="155"/>
          <w:sz w:val="16"/>
        </w:rPr>
        <w:t>penal</w:t>
      </w:r>
    </w:p>
    <w:p>
      <w:pPr>
        <w:pStyle w:val="BodyText"/>
        <w:spacing w:before="8"/>
        <w:rPr>
          <w:sz w:val="27"/>
        </w:rPr>
      </w:pPr>
    </w:p>
    <w:p>
      <w:pPr>
        <w:pStyle w:val="BodyText"/>
        <w:spacing w:line="271" w:lineRule="auto"/>
        <w:ind w:left="120" w:right="115"/>
        <w:jc w:val="both"/>
      </w:pPr>
      <w:r>
        <w:rPr>
          <w:color w:val="231F20"/>
        </w:rPr>
        <w:t>Hemos mencionado en renglones anteriores, que el Derecho penal objetivo es el conjunto de normas jurídicas establecidas por el Estado que determinan los delitos, las penas y las medidas de seguridad con que aquéllos son sancionados, derivado de nuestro derecho público interno.</w:t>
      </w:r>
    </w:p>
    <w:p>
      <w:pPr>
        <w:pStyle w:val="BodyText"/>
        <w:spacing w:line="271" w:lineRule="auto" w:before="1"/>
        <w:ind w:left="120" w:right="117" w:firstLine="360"/>
        <w:jc w:val="both"/>
      </w:pPr>
      <w:r>
        <w:rPr>
          <w:color w:val="231F20"/>
          <w:spacing w:val="-6"/>
        </w:rPr>
        <w:t>También</w:t>
      </w:r>
      <w:r>
        <w:rPr>
          <w:color w:val="231F20"/>
          <w:spacing w:val="-15"/>
        </w:rPr>
        <w:t> </w:t>
      </w:r>
      <w:r>
        <w:rPr>
          <w:color w:val="231F20"/>
          <w:spacing w:val="-3"/>
        </w:rPr>
        <w:t>sabemos</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norma</w:t>
      </w:r>
      <w:r>
        <w:rPr>
          <w:color w:val="231F20"/>
          <w:spacing w:val="-14"/>
        </w:rPr>
        <w:t> </w:t>
      </w:r>
      <w:r>
        <w:rPr>
          <w:i/>
          <w:color w:val="231F20"/>
          <w:spacing w:val="-3"/>
        </w:rPr>
        <w:t>lato</w:t>
      </w:r>
      <w:r>
        <w:rPr>
          <w:i/>
          <w:color w:val="231F20"/>
          <w:spacing w:val="-15"/>
        </w:rPr>
        <w:t> </w:t>
      </w:r>
      <w:r>
        <w:rPr>
          <w:i/>
          <w:color w:val="231F20"/>
          <w:spacing w:val="-3"/>
        </w:rPr>
        <w:t>sensu</w:t>
      </w:r>
      <w:r>
        <w:rPr>
          <w:i/>
          <w:color w:val="231F20"/>
          <w:spacing w:val="-15"/>
        </w:rPr>
        <w:t> </w:t>
      </w:r>
      <w:r>
        <w:rPr>
          <w:color w:val="231F20"/>
        </w:rPr>
        <w:t>es</w:t>
      </w:r>
      <w:r>
        <w:rPr>
          <w:color w:val="231F20"/>
          <w:spacing w:val="-15"/>
        </w:rPr>
        <w:t> </w:t>
      </w:r>
      <w:r>
        <w:rPr>
          <w:color w:val="231F20"/>
          <w:spacing w:val="-3"/>
        </w:rPr>
        <w:t>toda</w:t>
      </w:r>
      <w:r>
        <w:rPr>
          <w:color w:val="231F20"/>
          <w:spacing w:val="-15"/>
        </w:rPr>
        <w:t> </w:t>
      </w:r>
      <w:r>
        <w:rPr>
          <w:color w:val="231F20"/>
          <w:spacing w:val="-3"/>
        </w:rPr>
        <w:t>regulación</w:t>
      </w:r>
      <w:r>
        <w:rPr>
          <w:color w:val="231F20"/>
          <w:spacing w:val="-15"/>
        </w:rPr>
        <w:t> </w:t>
      </w:r>
      <w:r>
        <w:rPr>
          <w:color w:val="231F20"/>
        </w:rPr>
        <w:t>de</w:t>
      </w:r>
      <w:r>
        <w:rPr>
          <w:color w:val="231F20"/>
          <w:spacing w:val="-15"/>
        </w:rPr>
        <w:t> </w:t>
      </w:r>
      <w:r>
        <w:rPr>
          <w:color w:val="231F20"/>
          <w:spacing w:val="-3"/>
        </w:rPr>
        <w:t>conductas</w:t>
      </w:r>
      <w:r>
        <w:rPr>
          <w:color w:val="231F20"/>
          <w:spacing w:val="-15"/>
        </w:rPr>
        <w:t> </w:t>
      </w:r>
      <w:r>
        <w:rPr>
          <w:color w:val="231F20"/>
          <w:spacing w:val="-3"/>
        </w:rPr>
        <w:t>humanas </w:t>
      </w:r>
      <w:r>
        <w:rPr>
          <w:color w:val="231F20"/>
        </w:rPr>
        <w:t>en</w:t>
      </w:r>
      <w:r>
        <w:rPr>
          <w:color w:val="231F20"/>
          <w:spacing w:val="-25"/>
        </w:rPr>
        <w:t> </w:t>
      </w:r>
      <w:r>
        <w:rPr>
          <w:color w:val="231F20"/>
          <w:spacing w:val="-3"/>
        </w:rPr>
        <w:t>relación</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spacing w:val="-4"/>
        </w:rPr>
        <w:t>convivencia</w:t>
      </w:r>
      <w:r>
        <w:rPr>
          <w:color w:val="231F20"/>
          <w:spacing w:val="-25"/>
        </w:rPr>
        <w:t> </w:t>
      </w:r>
      <w:r>
        <w:rPr>
          <w:color w:val="231F20"/>
          <w:spacing w:val="-3"/>
        </w:rPr>
        <w:t>social,</w:t>
      </w:r>
      <w:r>
        <w:rPr>
          <w:color w:val="231F20"/>
          <w:spacing w:val="-25"/>
        </w:rPr>
        <w:t> </w:t>
      </w:r>
      <w:r>
        <w:rPr>
          <w:color w:val="231F20"/>
          <w:spacing w:val="-3"/>
        </w:rPr>
        <w:t>existiendo</w:t>
      </w:r>
      <w:r>
        <w:rPr>
          <w:color w:val="231F20"/>
          <w:spacing w:val="-25"/>
        </w:rPr>
        <w:t> </w:t>
      </w:r>
      <w:r>
        <w:rPr>
          <w:color w:val="231F20"/>
          <w:spacing w:val="-3"/>
        </w:rPr>
        <w:t>diversas</w:t>
      </w:r>
      <w:r>
        <w:rPr>
          <w:color w:val="231F20"/>
          <w:spacing w:val="-25"/>
        </w:rPr>
        <w:t> </w:t>
      </w:r>
      <w:r>
        <w:rPr>
          <w:color w:val="231F20"/>
        </w:rPr>
        <w:t>normas;</w:t>
      </w:r>
      <w:r>
        <w:rPr>
          <w:color w:val="231F20"/>
          <w:spacing w:val="-25"/>
        </w:rPr>
        <w:t> </w:t>
      </w:r>
      <w:r>
        <w:rPr>
          <w:color w:val="231F20"/>
        </w:rPr>
        <w:t>sin</w:t>
      </w:r>
      <w:r>
        <w:rPr>
          <w:color w:val="231F20"/>
          <w:spacing w:val="-25"/>
        </w:rPr>
        <w:t> </w:t>
      </w:r>
      <w:r>
        <w:rPr>
          <w:color w:val="231F20"/>
          <w:spacing w:val="-4"/>
        </w:rPr>
        <w:t>embargo,</w:t>
      </w:r>
      <w:r>
        <w:rPr>
          <w:color w:val="231F20"/>
          <w:spacing w:val="-25"/>
        </w:rPr>
        <w:t> </w:t>
      </w:r>
      <w:r>
        <w:rPr>
          <w:color w:val="231F20"/>
        </w:rPr>
        <w:t>a</w:t>
      </w:r>
      <w:r>
        <w:rPr>
          <w:color w:val="231F20"/>
          <w:spacing w:val="-25"/>
        </w:rPr>
        <w:t> </w:t>
      </w:r>
      <w:r>
        <w:rPr>
          <w:color w:val="231F20"/>
          <w:spacing w:val="-4"/>
        </w:rPr>
        <w:t>nosotros </w:t>
      </w:r>
      <w:r>
        <w:rPr>
          <w:color w:val="231F20"/>
        </w:rPr>
        <w:t>nos </w:t>
      </w:r>
      <w:r>
        <w:rPr>
          <w:color w:val="231F20"/>
          <w:spacing w:val="-3"/>
        </w:rPr>
        <w:t>interesan </w:t>
      </w:r>
      <w:r>
        <w:rPr>
          <w:color w:val="231F20"/>
        </w:rPr>
        <w:t>las normas </w:t>
      </w:r>
      <w:r>
        <w:rPr>
          <w:color w:val="231F20"/>
          <w:spacing w:val="-4"/>
        </w:rPr>
        <w:t>jurídicas, </w:t>
      </w:r>
      <w:r>
        <w:rPr>
          <w:color w:val="231F20"/>
          <w:spacing w:val="-3"/>
        </w:rPr>
        <w:t>mismas </w:t>
      </w:r>
      <w:r>
        <w:rPr>
          <w:color w:val="231F20"/>
        </w:rPr>
        <w:t>que </w:t>
      </w:r>
      <w:r>
        <w:rPr>
          <w:color w:val="231F20"/>
          <w:spacing w:val="-3"/>
        </w:rPr>
        <w:t>tienen como base regular </w:t>
      </w:r>
      <w:r>
        <w:rPr>
          <w:color w:val="231F20"/>
        </w:rPr>
        <w:t>la </w:t>
      </w:r>
      <w:r>
        <w:rPr>
          <w:color w:val="231F20"/>
          <w:spacing w:val="-3"/>
        </w:rPr>
        <w:t>conducta humana </w:t>
      </w:r>
      <w:r>
        <w:rPr>
          <w:color w:val="231F20"/>
        </w:rPr>
        <w:t>y </w:t>
      </w:r>
      <w:r>
        <w:rPr>
          <w:color w:val="231F20"/>
          <w:spacing w:val="-3"/>
        </w:rPr>
        <w:t>posibilitar así, </w:t>
      </w:r>
      <w:r>
        <w:rPr>
          <w:color w:val="231F20"/>
        </w:rPr>
        <w:t>la </w:t>
      </w:r>
      <w:r>
        <w:rPr>
          <w:color w:val="231F20"/>
          <w:spacing w:val="-4"/>
        </w:rPr>
        <w:t>convivencia </w:t>
      </w:r>
      <w:r>
        <w:rPr>
          <w:color w:val="231F20"/>
          <w:spacing w:val="-3"/>
        </w:rPr>
        <w:t>entre </w:t>
      </w:r>
      <w:r>
        <w:rPr>
          <w:color w:val="231F20"/>
        </w:rPr>
        <w:t>las </w:t>
      </w:r>
      <w:r>
        <w:rPr>
          <w:color w:val="231F20"/>
          <w:spacing w:val="-3"/>
        </w:rPr>
        <w:t>distintas personas </w:t>
      </w:r>
      <w:r>
        <w:rPr>
          <w:color w:val="231F20"/>
        </w:rPr>
        <w:t>que conforman </w:t>
      </w:r>
      <w:r>
        <w:rPr>
          <w:color w:val="231F20"/>
          <w:spacing w:val="-3"/>
        </w:rPr>
        <w:t>una sociedad</w:t>
      </w:r>
      <w:r>
        <w:rPr>
          <w:color w:val="231F20"/>
          <w:spacing w:val="-8"/>
        </w:rPr>
        <w:t> </w:t>
      </w:r>
      <w:r>
        <w:rPr>
          <w:color w:val="231F20"/>
        </w:rPr>
        <w:t>y</w:t>
      </w:r>
      <w:r>
        <w:rPr>
          <w:color w:val="231F20"/>
          <w:spacing w:val="-8"/>
        </w:rPr>
        <w:t> </w:t>
      </w:r>
      <w:r>
        <w:rPr>
          <w:color w:val="231F20"/>
        </w:rPr>
        <w:t>en</w:t>
      </w:r>
      <w:r>
        <w:rPr>
          <w:color w:val="231F20"/>
          <w:spacing w:val="-8"/>
        </w:rPr>
        <w:t> </w:t>
      </w:r>
      <w:r>
        <w:rPr>
          <w:color w:val="231F20"/>
          <w:spacing w:val="-3"/>
        </w:rPr>
        <w:t>caso</w:t>
      </w:r>
      <w:r>
        <w:rPr>
          <w:color w:val="231F20"/>
          <w:spacing w:val="-8"/>
        </w:rPr>
        <w:t> </w:t>
      </w:r>
      <w:r>
        <w:rPr>
          <w:color w:val="231F20"/>
        </w:rPr>
        <w:t>de</w:t>
      </w:r>
      <w:r>
        <w:rPr>
          <w:color w:val="231F20"/>
          <w:spacing w:val="-8"/>
        </w:rPr>
        <w:t> </w:t>
      </w:r>
      <w:r>
        <w:rPr>
          <w:color w:val="231F20"/>
          <w:spacing w:val="-3"/>
        </w:rPr>
        <w:t>violentar</w:t>
      </w:r>
      <w:r>
        <w:rPr>
          <w:color w:val="231F20"/>
          <w:spacing w:val="-8"/>
        </w:rPr>
        <w:t> </w:t>
      </w:r>
      <w:r>
        <w:rPr>
          <w:color w:val="231F20"/>
          <w:spacing w:val="-3"/>
        </w:rPr>
        <w:t>dichas</w:t>
      </w:r>
      <w:r>
        <w:rPr>
          <w:color w:val="231F20"/>
          <w:spacing w:val="-8"/>
        </w:rPr>
        <w:t> </w:t>
      </w:r>
      <w:r>
        <w:rPr>
          <w:color w:val="231F20"/>
        </w:rPr>
        <w:t>normas,</w:t>
      </w:r>
      <w:r>
        <w:rPr>
          <w:color w:val="231F20"/>
          <w:spacing w:val="-8"/>
        </w:rPr>
        <w:t> </w:t>
      </w:r>
      <w:r>
        <w:rPr>
          <w:color w:val="231F20"/>
        </w:rPr>
        <w:t>el</w:t>
      </w:r>
      <w:r>
        <w:rPr>
          <w:color w:val="231F20"/>
          <w:spacing w:val="-8"/>
        </w:rPr>
        <w:t> </w:t>
      </w:r>
      <w:r>
        <w:rPr>
          <w:color w:val="231F20"/>
          <w:spacing w:val="-3"/>
        </w:rPr>
        <w:t>Estado</w:t>
      </w:r>
      <w:r>
        <w:rPr>
          <w:color w:val="231F20"/>
          <w:spacing w:val="-8"/>
        </w:rPr>
        <w:t> </w:t>
      </w:r>
      <w:r>
        <w:rPr>
          <w:color w:val="231F20"/>
          <w:spacing w:val="-3"/>
        </w:rPr>
        <w:t>aplicará</w:t>
      </w:r>
      <w:r>
        <w:rPr>
          <w:color w:val="231F20"/>
          <w:spacing w:val="-8"/>
        </w:rPr>
        <w:t> </w:t>
      </w:r>
      <w:r>
        <w:rPr>
          <w:color w:val="231F20"/>
        </w:rPr>
        <w:t>su</w:t>
      </w:r>
      <w:r>
        <w:rPr>
          <w:color w:val="231F20"/>
          <w:spacing w:val="-8"/>
        </w:rPr>
        <w:t> </w:t>
      </w:r>
      <w:r>
        <w:rPr>
          <w:color w:val="231F20"/>
          <w:spacing w:val="-3"/>
        </w:rPr>
        <w:t>poder</w:t>
      </w:r>
      <w:r>
        <w:rPr>
          <w:color w:val="231F20"/>
          <w:spacing w:val="-8"/>
        </w:rPr>
        <w:t> </w:t>
      </w:r>
      <w:r>
        <w:rPr>
          <w:color w:val="231F20"/>
          <w:spacing w:val="-4"/>
        </w:rPr>
        <w:t>coercitivo.</w:t>
      </w:r>
    </w:p>
    <w:p>
      <w:pPr>
        <w:pStyle w:val="BodyText"/>
        <w:spacing w:line="271" w:lineRule="auto" w:before="1"/>
        <w:ind w:left="120" w:right="119" w:firstLine="360"/>
        <w:jc w:val="both"/>
      </w:pPr>
      <w:r>
        <w:rPr>
          <w:color w:val="231F20"/>
        </w:rPr>
        <w:t>Sabemos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Derecho,</w:t>
      </w:r>
      <w:r>
        <w:rPr>
          <w:color w:val="231F20"/>
          <w:spacing w:val="-4"/>
        </w:rPr>
        <w:t> </w:t>
      </w:r>
      <w:r>
        <w:rPr>
          <w:color w:val="231F20"/>
        </w:rPr>
        <w:t>generalmente,</w:t>
      </w:r>
      <w:r>
        <w:rPr>
          <w:color w:val="231F20"/>
          <w:spacing w:val="-4"/>
        </w:rPr>
        <w:t> </w:t>
      </w:r>
      <w:r>
        <w:rPr>
          <w:color w:val="231F20"/>
        </w:rPr>
        <w:t>al</w:t>
      </w:r>
      <w:r>
        <w:rPr>
          <w:color w:val="231F20"/>
          <w:spacing w:val="-4"/>
        </w:rPr>
        <w:t> </w:t>
      </w:r>
      <w:r>
        <w:rPr>
          <w:color w:val="231F20"/>
        </w:rPr>
        <w:t>hablar</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fuentes</w:t>
      </w:r>
      <w:r>
        <w:rPr>
          <w:color w:val="231F20"/>
          <w:spacing w:val="-4"/>
        </w:rPr>
        <w:t> </w:t>
      </w:r>
      <w:r>
        <w:rPr>
          <w:color w:val="231F20"/>
        </w:rPr>
        <w:t>nos</w:t>
      </w:r>
      <w:r>
        <w:rPr>
          <w:color w:val="231F20"/>
          <w:spacing w:val="-4"/>
        </w:rPr>
        <w:t> </w:t>
      </w:r>
      <w:r>
        <w:rPr>
          <w:color w:val="231F20"/>
        </w:rPr>
        <w:t>referimos a</w:t>
      </w:r>
      <w:r>
        <w:rPr>
          <w:color w:val="231F20"/>
          <w:spacing w:val="-14"/>
        </w:rPr>
        <w:t> </w:t>
      </w:r>
      <w:r>
        <w:rPr>
          <w:color w:val="231F20"/>
        </w:rPr>
        <w:t>las</w:t>
      </w:r>
      <w:r>
        <w:rPr>
          <w:color w:val="231F20"/>
          <w:spacing w:val="-14"/>
        </w:rPr>
        <w:t> </w:t>
      </w:r>
      <w:r>
        <w:rPr>
          <w:color w:val="231F20"/>
        </w:rPr>
        <w:t>reales,</w:t>
      </w:r>
      <w:r>
        <w:rPr>
          <w:color w:val="231F20"/>
          <w:spacing w:val="-14"/>
        </w:rPr>
        <w:t> </w:t>
      </w:r>
      <w:r>
        <w:rPr>
          <w:color w:val="231F20"/>
        </w:rPr>
        <w:t>formales</w:t>
      </w:r>
      <w:r>
        <w:rPr>
          <w:color w:val="231F20"/>
          <w:spacing w:val="-14"/>
        </w:rPr>
        <w:t> </w:t>
      </w:r>
      <w:r>
        <w:rPr>
          <w:color w:val="231F20"/>
        </w:rPr>
        <w:t>e</w:t>
      </w:r>
      <w:r>
        <w:rPr>
          <w:color w:val="231F20"/>
          <w:spacing w:val="-14"/>
        </w:rPr>
        <w:t> </w:t>
      </w:r>
      <w:r>
        <w:rPr>
          <w:color w:val="231F20"/>
        </w:rPr>
        <w:t>históricas.</w:t>
      </w:r>
    </w:p>
    <w:p>
      <w:pPr>
        <w:pStyle w:val="BodyText"/>
        <w:spacing w:line="271" w:lineRule="auto" w:before="1"/>
        <w:ind w:left="120" w:right="115" w:firstLine="360"/>
        <w:jc w:val="both"/>
      </w:pPr>
      <w:r>
        <w:rPr>
          <w:color w:val="231F20"/>
        </w:rPr>
        <w:t>Las fuentes reales son el conjunto de razones determinantes del contenido de las normas</w:t>
      </w:r>
      <w:r>
        <w:rPr>
          <w:color w:val="231F20"/>
          <w:spacing w:val="-19"/>
        </w:rPr>
        <w:t> </w:t>
      </w:r>
      <w:r>
        <w:rPr>
          <w:color w:val="231F20"/>
        </w:rPr>
        <w:t>jurídicas;</w:t>
      </w:r>
      <w:r>
        <w:rPr>
          <w:color w:val="231F20"/>
          <w:spacing w:val="-19"/>
        </w:rPr>
        <w:t> </w:t>
      </w:r>
      <w:r>
        <w:rPr>
          <w:color w:val="231F20"/>
        </w:rPr>
        <w:t>esto</w:t>
      </w:r>
      <w:r>
        <w:rPr>
          <w:color w:val="231F20"/>
          <w:spacing w:val="-19"/>
        </w:rPr>
        <w:t> </w:t>
      </w:r>
      <w:r>
        <w:rPr>
          <w:color w:val="231F20"/>
        </w:rPr>
        <w:t>es,</w:t>
      </w:r>
      <w:r>
        <w:rPr>
          <w:color w:val="231F20"/>
          <w:spacing w:val="-19"/>
        </w:rPr>
        <w:t> </w:t>
      </w:r>
      <w:r>
        <w:rPr>
          <w:color w:val="231F20"/>
        </w:rPr>
        <w:t>las</w:t>
      </w:r>
      <w:r>
        <w:rPr>
          <w:color w:val="231F20"/>
          <w:spacing w:val="-19"/>
        </w:rPr>
        <w:t> </w:t>
      </w:r>
      <w:r>
        <w:rPr>
          <w:color w:val="231F20"/>
        </w:rPr>
        <w:t>causas</w:t>
      </w:r>
      <w:r>
        <w:rPr>
          <w:color w:val="231F20"/>
          <w:spacing w:val="-19"/>
        </w:rPr>
        <w:t> </w:t>
      </w:r>
      <w:r>
        <w:rPr>
          <w:color w:val="231F20"/>
        </w:rPr>
        <w:t>que</w:t>
      </w:r>
      <w:r>
        <w:rPr>
          <w:color w:val="231F20"/>
          <w:spacing w:val="-19"/>
        </w:rPr>
        <w:t> </w:t>
      </w:r>
      <w:r>
        <w:rPr>
          <w:color w:val="231F20"/>
        </w:rPr>
        <w:t>impulsaron</w:t>
      </w:r>
      <w:r>
        <w:rPr>
          <w:color w:val="231F20"/>
          <w:spacing w:val="-19"/>
        </w:rPr>
        <w:t> </w:t>
      </w:r>
      <w:r>
        <w:rPr>
          <w:color w:val="231F20"/>
        </w:rPr>
        <w:t>al</w:t>
      </w:r>
      <w:r>
        <w:rPr>
          <w:color w:val="231F20"/>
          <w:spacing w:val="-19"/>
        </w:rPr>
        <w:t> </w:t>
      </w:r>
      <w:r>
        <w:rPr>
          <w:color w:val="231F20"/>
        </w:rPr>
        <w:t>legislador</w:t>
      </w:r>
      <w:r>
        <w:rPr>
          <w:color w:val="231F20"/>
          <w:spacing w:val="-19"/>
        </w:rPr>
        <w:t> </w:t>
      </w:r>
      <w:r>
        <w:rPr>
          <w:color w:val="231F20"/>
        </w:rPr>
        <w:t>a</w:t>
      </w:r>
      <w:r>
        <w:rPr>
          <w:color w:val="231F20"/>
          <w:spacing w:val="-19"/>
        </w:rPr>
        <w:t> </w:t>
      </w:r>
      <w:r>
        <w:rPr>
          <w:color w:val="231F20"/>
        </w:rPr>
        <w:t>darles</w:t>
      </w:r>
      <w:r>
        <w:rPr>
          <w:color w:val="231F20"/>
          <w:spacing w:val="-19"/>
        </w:rPr>
        <w:t> </w:t>
      </w:r>
      <w:r>
        <w:rPr>
          <w:color w:val="231F20"/>
        </w:rPr>
        <w:t>vida,</w:t>
      </w:r>
      <w:r>
        <w:rPr>
          <w:color w:val="231F20"/>
          <w:spacing w:val="-19"/>
        </w:rPr>
        <w:t> </w:t>
      </w:r>
      <w:r>
        <w:rPr>
          <w:color w:val="231F20"/>
        </w:rPr>
        <w:t>en</w:t>
      </w:r>
      <w:r>
        <w:rPr>
          <w:color w:val="231F20"/>
          <w:spacing w:val="-19"/>
        </w:rPr>
        <w:t> </w:t>
      </w:r>
      <w:r>
        <w:rPr>
          <w:color w:val="231F20"/>
        </w:rPr>
        <w:t>razón a la convivencia social que en un momento y en un lugar determinado se</w:t>
      </w:r>
      <w:r>
        <w:rPr>
          <w:color w:val="231F20"/>
          <w:spacing w:val="-15"/>
        </w:rPr>
        <w:t> </w:t>
      </w:r>
      <w:r>
        <w:rPr>
          <w:color w:val="231F20"/>
        </w:rPr>
        <w:t>desarrollan, lo que constituye la materia misma de la </w:t>
      </w:r>
      <w:r>
        <w:rPr>
          <w:color w:val="231F20"/>
          <w:spacing w:val="-9"/>
        </w:rPr>
        <w:t>ley, </w:t>
      </w:r>
      <w:r>
        <w:rPr>
          <w:color w:val="231F20"/>
        </w:rPr>
        <w:t>es </w:t>
      </w:r>
      <w:r>
        <w:rPr>
          <w:color w:val="231F20"/>
          <w:spacing w:val="-4"/>
        </w:rPr>
        <w:t>decir, </w:t>
      </w:r>
      <w:r>
        <w:rPr>
          <w:color w:val="231F20"/>
        </w:rPr>
        <w:t>son aquellos elementos que determinan el contenido de las normas</w:t>
      </w:r>
      <w:r>
        <w:rPr>
          <w:color w:val="231F20"/>
          <w:spacing w:val="28"/>
        </w:rPr>
        <w:t> </w:t>
      </w:r>
      <w:r>
        <w:rPr>
          <w:color w:val="231F20"/>
        </w:rPr>
        <w:t>jurídicas.</w:t>
      </w:r>
    </w:p>
    <w:p>
      <w:pPr>
        <w:pStyle w:val="BodyText"/>
        <w:spacing w:line="271" w:lineRule="auto" w:before="1"/>
        <w:ind w:left="120" w:right="117" w:firstLine="360"/>
        <w:jc w:val="both"/>
      </w:pPr>
      <w:r>
        <w:rPr>
          <w:color w:val="231F20"/>
        </w:rPr>
        <w:t>Las</w:t>
      </w:r>
      <w:r>
        <w:rPr>
          <w:color w:val="231F20"/>
          <w:spacing w:val="-10"/>
        </w:rPr>
        <w:t> </w:t>
      </w:r>
      <w:r>
        <w:rPr>
          <w:color w:val="231F20"/>
        </w:rPr>
        <w:t>fuentes</w:t>
      </w:r>
      <w:r>
        <w:rPr>
          <w:color w:val="231F20"/>
          <w:spacing w:val="-11"/>
        </w:rPr>
        <w:t> </w:t>
      </w:r>
      <w:r>
        <w:rPr>
          <w:color w:val="231F20"/>
        </w:rPr>
        <w:t>formales</w:t>
      </w:r>
      <w:r>
        <w:rPr>
          <w:color w:val="231F20"/>
          <w:spacing w:val="-10"/>
        </w:rPr>
        <w:t> </w:t>
      </w:r>
      <w:r>
        <w:rPr>
          <w:color w:val="231F20"/>
        </w:rPr>
        <w:t>son</w:t>
      </w:r>
      <w:r>
        <w:rPr>
          <w:color w:val="231F20"/>
          <w:spacing w:val="-10"/>
        </w:rPr>
        <w:t> </w:t>
      </w:r>
      <w:r>
        <w:rPr>
          <w:color w:val="231F20"/>
        </w:rPr>
        <w:t>aquellos</w:t>
      </w:r>
      <w:r>
        <w:rPr>
          <w:color w:val="231F20"/>
          <w:spacing w:val="-11"/>
        </w:rPr>
        <w:t> </w:t>
      </w:r>
      <w:r>
        <w:rPr>
          <w:color w:val="231F20"/>
        </w:rPr>
        <w:t>procedimientos</w:t>
      </w:r>
      <w:r>
        <w:rPr>
          <w:color w:val="231F20"/>
          <w:spacing w:val="-10"/>
        </w:rPr>
        <w:t> </w:t>
      </w:r>
      <w:r>
        <w:rPr>
          <w:color w:val="231F20"/>
        </w:rPr>
        <w:t>mediante</w:t>
      </w:r>
      <w:r>
        <w:rPr>
          <w:color w:val="231F20"/>
          <w:spacing w:val="-11"/>
        </w:rPr>
        <w:t> </w:t>
      </w:r>
      <w:r>
        <w:rPr>
          <w:color w:val="231F20"/>
        </w:rPr>
        <w:t>los</w:t>
      </w:r>
      <w:r>
        <w:rPr>
          <w:color w:val="231F20"/>
          <w:spacing w:val="-10"/>
        </w:rPr>
        <w:t> </w:t>
      </w:r>
      <w:r>
        <w:rPr>
          <w:color w:val="231F20"/>
        </w:rPr>
        <w:t>cuales</w:t>
      </w:r>
      <w:r>
        <w:rPr>
          <w:color w:val="231F20"/>
          <w:spacing w:val="-10"/>
        </w:rPr>
        <w:t> </w:t>
      </w:r>
      <w:r>
        <w:rPr>
          <w:color w:val="231F20"/>
        </w:rPr>
        <w:t>se</w:t>
      </w:r>
      <w:r>
        <w:rPr>
          <w:color w:val="231F20"/>
          <w:spacing w:val="-10"/>
        </w:rPr>
        <w:t> </w:t>
      </w:r>
      <w:r>
        <w:rPr>
          <w:color w:val="231F20"/>
        </w:rPr>
        <w:t>concreta la regla jurídica y se señala su fuerza obligatoria; o sea, los procesos de creación de las normas jurídicas, y encontrándose a la </w:t>
      </w:r>
      <w:r>
        <w:rPr>
          <w:color w:val="231F20"/>
          <w:spacing w:val="-9"/>
        </w:rPr>
        <w:t>ley, </w:t>
      </w:r>
      <w:r>
        <w:rPr>
          <w:color w:val="231F20"/>
        </w:rPr>
        <w:t>la costumbre y la jurisprudencia,</w:t>
      </w:r>
      <w:r>
        <w:rPr>
          <w:color w:val="231F20"/>
          <w:spacing w:val="-15"/>
        </w:rPr>
        <w:t> </w:t>
      </w:r>
      <w:r>
        <w:rPr>
          <w:color w:val="231F20"/>
        </w:rPr>
        <w:t>gene- ralmente; sin embargo, existen opiniones que agregan a la doctrina y los principios generales del Derecho, lo que nos parece</w:t>
      </w:r>
      <w:r>
        <w:rPr>
          <w:color w:val="231F20"/>
          <w:spacing w:val="-9"/>
        </w:rPr>
        <w:t> </w:t>
      </w:r>
      <w:r>
        <w:rPr>
          <w:color w:val="231F20"/>
        </w:rPr>
        <w:t>correcto.</w:t>
      </w:r>
    </w:p>
    <w:p>
      <w:pPr>
        <w:pStyle w:val="BodyText"/>
        <w:spacing w:line="271" w:lineRule="auto" w:before="1"/>
        <w:ind w:left="120" w:right="116" w:firstLine="360"/>
        <w:jc w:val="both"/>
      </w:pPr>
      <w:r>
        <w:rPr>
          <w:color w:val="231F20"/>
        </w:rPr>
        <w:t>Las fuentes históricas son los medios materiales </w:t>
      </w:r>
      <w:r>
        <w:rPr>
          <w:color w:val="231F20"/>
          <w:spacing w:val="2"/>
        </w:rPr>
        <w:t>integrados </w:t>
      </w:r>
      <w:r>
        <w:rPr>
          <w:color w:val="231F20"/>
        </w:rPr>
        <w:t>por todos aquellos documentos del pasado que nos </w:t>
      </w:r>
      <w:r>
        <w:rPr>
          <w:color w:val="231F20"/>
          <w:spacing w:val="2"/>
        </w:rPr>
        <w:t>permiten </w:t>
      </w:r>
      <w:r>
        <w:rPr>
          <w:color w:val="231F20"/>
        </w:rPr>
        <w:t>conocer el Derecho, ya que contienen       el texto de una ley y éstos pueden consistir en libros, documentos, papiros, inscrip- ciones, etc., que en </w:t>
      </w:r>
      <w:r>
        <w:rPr>
          <w:color w:val="231F20"/>
          <w:spacing w:val="2"/>
        </w:rPr>
        <w:t>determinado </w:t>
      </w:r>
      <w:r>
        <w:rPr>
          <w:color w:val="231F20"/>
        </w:rPr>
        <w:t>momento constituyeron el Derecho positivo de un país o</w:t>
      </w:r>
      <w:r>
        <w:rPr>
          <w:color w:val="231F20"/>
          <w:spacing w:val="28"/>
        </w:rPr>
        <w:t> </w:t>
      </w:r>
      <w:r>
        <w:rPr>
          <w:color w:val="231F20"/>
        </w:rPr>
        <w:t>nación.</w:t>
      </w:r>
    </w:p>
    <w:p>
      <w:pPr>
        <w:pStyle w:val="BodyText"/>
        <w:spacing w:line="271" w:lineRule="auto" w:before="1"/>
        <w:ind w:left="120" w:right="117" w:firstLine="360"/>
        <w:jc w:val="both"/>
      </w:pPr>
      <w:r>
        <w:rPr>
          <w:color w:val="231F20"/>
          <w:spacing w:val="-4"/>
        </w:rPr>
        <w:t>Por </w:t>
      </w:r>
      <w:r>
        <w:rPr>
          <w:color w:val="231F20"/>
        </w:rPr>
        <w:t>lo que es importante referirnos a las fuentes propias del Derecho penal, men- cionando que su fuente misma, directa, inmediata y principal, es la </w:t>
      </w:r>
      <w:r>
        <w:rPr>
          <w:color w:val="231F20"/>
          <w:spacing w:val="-9"/>
        </w:rPr>
        <w:t>ley, </w:t>
      </w:r>
      <w:r>
        <w:rPr>
          <w:color w:val="231F20"/>
        </w:rPr>
        <w:t>toda vez que nuestra</w:t>
      </w:r>
      <w:r>
        <w:rPr>
          <w:color w:val="231F20"/>
          <w:spacing w:val="-11"/>
        </w:rPr>
        <w:t> </w:t>
      </w:r>
      <w:r>
        <w:rPr>
          <w:color w:val="231F20"/>
        </w:rPr>
        <w:t>Constitución</w:t>
      </w:r>
      <w:r>
        <w:rPr>
          <w:color w:val="231F20"/>
          <w:spacing w:val="-11"/>
        </w:rPr>
        <w:t> </w:t>
      </w:r>
      <w:r>
        <w:rPr>
          <w:color w:val="231F20"/>
        </w:rPr>
        <w:t>Política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Unidos</w:t>
      </w:r>
      <w:r>
        <w:rPr>
          <w:color w:val="231F20"/>
          <w:spacing w:val="-11"/>
        </w:rPr>
        <w:t> </w:t>
      </w:r>
      <w:r>
        <w:rPr>
          <w:color w:val="231F20"/>
        </w:rPr>
        <w:t>Mexicanos</w:t>
      </w:r>
      <w:r>
        <w:rPr>
          <w:color w:val="231F20"/>
          <w:spacing w:val="-11"/>
        </w:rPr>
        <w:t> </w:t>
      </w:r>
      <w:r>
        <w:rPr>
          <w:color w:val="231F20"/>
        </w:rPr>
        <w:t>(2009)</w:t>
      </w:r>
      <w:r>
        <w:rPr>
          <w:color w:val="231F20"/>
          <w:spacing w:val="-11"/>
        </w:rPr>
        <w:t> </w:t>
      </w:r>
      <w:r>
        <w:rPr>
          <w:color w:val="231F20"/>
        </w:rPr>
        <w:t>establece</w:t>
      </w:r>
      <w:r>
        <w:rPr>
          <w:color w:val="231F20"/>
          <w:spacing w:val="-11"/>
        </w:rPr>
        <w:t> </w:t>
      </w:r>
      <w:r>
        <w:rPr>
          <w:color w:val="231F20"/>
        </w:rPr>
        <w:t>en</w:t>
      </w:r>
      <w:r>
        <w:rPr>
          <w:color w:val="231F20"/>
          <w:spacing w:val="-11"/>
        </w:rPr>
        <w:t> </w:t>
      </w:r>
      <w:r>
        <w:rPr>
          <w:color w:val="231F20"/>
        </w:rPr>
        <w:t>su artículo</w:t>
      </w:r>
      <w:r>
        <w:rPr>
          <w:color w:val="231F20"/>
          <w:spacing w:val="18"/>
        </w:rPr>
        <w:t> </w:t>
      </w:r>
      <w:r>
        <w:rPr>
          <w:color w:val="231F20"/>
        </w:rPr>
        <w:t>14,</w:t>
      </w:r>
      <w:r>
        <w:rPr>
          <w:color w:val="231F20"/>
          <w:spacing w:val="18"/>
        </w:rPr>
        <w:t> </w:t>
      </w:r>
      <w:r>
        <w:rPr>
          <w:color w:val="231F20"/>
        </w:rPr>
        <w:t>tercer</w:t>
      </w:r>
      <w:r>
        <w:rPr>
          <w:color w:val="231F20"/>
          <w:spacing w:val="18"/>
        </w:rPr>
        <w:t> </w:t>
      </w:r>
      <w:r>
        <w:rPr>
          <w:color w:val="231F20"/>
        </w:rPr>
        <w:t>párrafo,</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juicios</w:t>
      </w:r>
      <w:r>
        <w:rPr>
          <w:color w:val="231F20"/>
          <w:spacing w:val="18"/>
        </w:rPr>
        <w:t> </w:t>
      </w:r>
      <w:r>
        <w:rPr>
          <w:color w:val="231F20"/>
        </w:rPr>
        <w:t>del</w:t>
      </w:r>
      <w:r>
        <w:rPr>
          <w:color w:val="231F20"/>
          <w:spacing w:val="18"/>
        </w:rPr>
        <w:t> </w:t>
      </w:r>
      <w:r>
        <w:rPr>
          <w:color w:val="231F20"/>
        </w:rPr>
        <w:t>orden</w:t>
      </w:r>
      <w:r>
        <w:rPr>
          <w:color w:val="231F20"/>
          <w:spacing w:val="18"/>
        </w:rPr>
        <w:t> </w:t>
      </w:r>
      <w:r>
        <w:rPr>
          <w:color w:val="231F20"/>
        </w:rPr>
        <w:t>criminal</w:t>
      </w:r>
      <w:r>
        <w:rPr>
          <w:color w:val="231F20"/>
          <w:spacing w:val="18"/>
        </w:rPr>
        <w:t> </w:t>
      </w:r>
      <w:r>
        <w:rPr>
          <w:color w:val="231F20"/>
        </w:rPr>
        <w:t>queda</w:t>
      </w:r>
      <w:r>
        <w:rPr>
          <w:color w:val="231F20"/>
          <w:spacing w:val="18"/>
        </w:rPr>
        <w:t> </w:t>
      </w:r>
      <w:r>
        <w:rPr>
          <w:color w:val="231F20"/>
        </w:rPr>
        <w:t>prohibido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pPr>
      <w:r>
        <w:rPr>
          <w:color w:val="231F20"/>
        </w:rPr>
        <w:t>imponer, por simple analogía, y aún por mayoría de razón, pena alguna que no esté decretada por una ley exactamente aplicable al delito de que se trata”.</w:t>
      </w:r>
    </w:p>
    <w:p>
      <w:pPr>
        <w:pStyle w:val="BodyText"/>
        <w:spacing w:line="271" w:lineRule="auto" w:before="1"/>
        <w:ind w:left="100" w:right="117" w:firstLine="360"/>
        <w:jc w:val="both"/>
      </w:pPr>
      <w:r>
        <w:rPr>
          <w:color w:val="231F20"/>
        </w:rPr>
        <w:t>Lo cual quiere decir que para que exista un delito, es vital que exista una ley que lo establezca.</w:t>
      </w:r>
    </w:p>
    <w:p>
      <w:pPr>
        <w:pStyle w:val="BodyText"/>
        <w:spacing w:line="271" w:lineRule="auto" w:before="1"/>
        <w:ind w:left="100" w:right="117" w:firstLine="360"/>
        <w:jc w:val="both"/>
      </w:pPr>
      <w:r>
        <w:rPr>
          <w:color w:val="231F20"/>
        </w:rPr>
        <w:t>Además, surge la garantía de legalidad, ya que el derecho a castigar que tiene el Estado, se encuentra limitado por la ley penal, fuente única del Derecho represivo, lo que es una verdadera garantía para el delincuente, mismo que no puede verse sancio- nado por actos que la </w:t>
      </w:r>
      <w:r>
        <w:rPr>
          <w:color w:val="231F20"/>
          <w:spacing w:val="-9"/>
        </w:rPr>
        <w:t>ley, </w:t>
      </w:r>
      <w:r>
        <w:rPr>
          <w:color w:val="231F20"/>
        </w:rPr>
        <w:t>de manera expresa, no haya previsto como delictuosos, por lo</w:t>
      </w:r>
      <w:r>
        <w:rPr>
          <w:color w:val="231F20"/>
          <w:spacing w:val="-11"/>
        </w:rPr>
        <w:t> </w:t>
      </w:r>
      <w:r>
        <w:rPr>
          <w:color w:val="231F20"/>
        </w:rPr>
        <w:t>que</w:t>
      </w:r>
      <w:r>
        <w:rPr>
          <w:color w:val="231F20"/>
          <w:spacing w:val="-11"/>
        </w:rPr>
        <w:t> </w:t>
      </w:r>
      <w:r>
        <w:rPr>
          <w:color w:val="231F20"/>
        </w:rPr>
        <w:t>esta</w:t>
      </w:r>
      <w:r>
        <w:rPr>
          <w:color w:val="231F20"/>
          <w:spacing w:val="-11"/>
        </w:rPr>
        <w:t> </w:t>
      </w:r>
      <w:r>
        <w:rPr>
          <w:color w:val="231F20"/>
        </w:rPr>
        <w:t>garantía</w:t>
      </w:r>
      <w:r>
        <w:rPr>
          <w:color w:val="231F20"/>
          <w:spacing w:val="-11"/>
        </w:rPr>
        <w:t> </w:t>
      </w:r>
      <w:r>
        <w:rPr>
          <w:color w:val="231F20"/>
        </w:rPr>
        <w:t>también</w:t>
      </w:r>
      <w:r>
        <w:rPr>
          <w:color w:val="231F20"/>
          <w:spacing w:val="-11"/>
        </w:rPr>
        <w:t> </w:t>
      </w:r>
      <w:r>
        <w:rPr>
          <w:color w:val="231F20"/>
        </w:rPr>
        <w:t>la</w:t>
      </w:r>
      <w:r>
        <w:rPr>
          <w:color w:val="231F20"/>
          <w:spacing w:val="-11"/>
        </w:rPr>
        <w:t> </w:t>
      </w:r>
      <w:r>
        <w:rPr>
          <w:color w:val="231F20"/>
        </w:rPr>
        <w:t>establece</w:t>
      </w:r>
      <w:r>
        <w:rPr>
          <w:color w:val="231F20"/>
          <w:spacing w:val="-11"/>
        </w:rPr>
        <w:t> </w:t>
      </w:r>
      <w:r>
        <w:rPr>
          <w:color w:val="231F20"/>
        </w:rPr>
        <w:t>nuestra</w:t>
      </w:r>
      <w:r>
        <w:rPr>
          <w:color w:val="231F20"/>
          <w:spacing w:val="-11"/>
        </w:rPr>
        <w:t> </w:t>
      </w:r>
      <w:r>
        <w:rPr>
          <w:color w:val="231F20"/>
        </w:rPr>
        <w:t>Constitución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mismo</w:t>
      </w:r>
      <w:r>
        <w:rPr>
          <w:color w:val="231F20"/>
          <w:spacing w:val="-10"/>
        </w:rPr>
        <w:t> </w:t>
      </w:r>
      <w:r>
        <w:rPr>
          <w:color w:val="231F20"/>
        </w:rPr>
        <w:t>artículo</w:t>
      </w:r>
      <w:r>
        <w:rPr>
          <w:color w:val="231F20"/>
          <w:spacing w:val="-11"/>
        </w:rPr>
        <w:t> </w:t>
      </w:r>
      <w:r>
        <w:rPr>
          <w:color w:val="231F20"/>
        </w:rPr>
        <w:t>14, párrafo segundo, el cual indica</w:t>
      </w:r>
      <w:r>
        <w:rPr>
          <w:color w:val="231F20"/>
          <w:spacing w:val="-3"/>
        </w:rPr>
        <w:t> </w:t>
      </w:r>
      <w:r>
        <w:rPr>
          <w:color w:val="231F20"/>
        </w:rPr>
        <w:t>que:</w:t>
      </w:r>
    </w:p>
    <w:p>
      <w:pPr>
        <w:pStyle w:val="BodyText"/>
        <w:spacing w:before="7"/>
        <w:rPr>
          <w:sz w:val="26"/>
        </w:rPr>
      </w:pPr>
    </w:p>
    <w:p>
      <w:pPr>
        <w:spacing w:line="297" w:lineRule="auto" w:before="0"/>
        <w:ind w:left="460" w:right="117" w:firstLine="0"/>
        <w:jc w:val="both"/>
        <w:rPr>
          <w:sz w:val="20"/>
        </w:rPr>
      </w:pPr>
      <w:r>
        <w:rPr>
          <w:color w:val="231F20"/>
          <w:sz w:val="20"/>
        </w:rPr>
        <w:t>Nadie podrá ser privado de la libertad o de sus propiedades, posesiones o derechos,    sino mediante juicio seguido ante los tribunales previamente establecidos, en los que se cumplan</w:t>
      </w:r>
      <w:r>
        <w:rPr>
          <w:color w:val="231F20"/>
          <w:spacing w:val="-6"/>
          <w:sz w:val="20"/>
        </w:rPr>
        <w:t> </w:t>
      </w:r>
      <w:r>
        <w:rPr>
          <w:color w:val="231F20"/>
          <w:sz w:val="20"/>
        </w:rPr>
        <w:t>las</w:t>
      </w:r>
      <w:r>
        <w:rPr>
          <w:color w:val="231F20"/>
          <w:spacing w:val="-6"/>
          <w:sz w:val="20"/>
        </w:rPr>
        <w:t> </w:t>
      </w:r>
      <w:r>
        <w:rPr>
          <w:color w:val="231F20"/>
          <w:sz w:val="20"/>
        </w:rPr>
        <w:t>formalidades</w:t>
      </w:r>
      <w:r>
        <w:rPr>
          <w:color w:val="231F20"/>
          <w:spacing w:val="-6"/>
          <w:sz w:val="20"/>
        </w:rPr>
        <w:t> </w:t>
      </w:r>
      <w:r>
        <w:rPr>
          <w:color w:val="231F20"/>
          <w:sz w:val="20"/>
        </w:rPr>
        <w:t>esenciales</w:t>
      </w:r>
      <w:r>
        <w:rPr>
          <w:color w:val="231F20"/>
          <w:spacing w:val="-6"/>
          <w:sz w:val="20"/>
        </w:rPr>
        <w:t> </w:t>
      </w:r>
      <w:r>
        <w:rPr>
          <w:color w:val="231F20"/>
          <w:sz w:val="20"/>
        </w:rPr>
        <w:t>del</w:t>
      </w:r>
      <w:r>
        <w:rPr>
          <w:color w:val="231F20"/>
          <w:spacing w:val="-6"/>
          <w:sz w:val="20"/>
        </w:rPr>
        <w:t> </w:t>
      </w:r>
      <w:r>
        <w:rPr>
          <w:color w:val="231F20"/>
          <w:sz w:val="20"/>
        </w:rPr>
        <w:t>procedimiento</w:t>
      </w:r>
      <w:r>
        <w:rPr>
          <w:color w:val="231F20"/>
          <w:spacing w:val="-6"/>
          <w:sz w:val="20"/>
        </w:rPr>
        <w:t> </w:t>
      </w:r>
      <w:r>
        <w:rPr>
          <w:color w:val="231F20"/>
          <w:sz w:val="20"/>
        </w:rPr>
        <w:t>y</w:t>
      </w:r>
      <w:r>
        <w:rPr>
          <w:color w:val="231F20"/>
          <w:spacing w:val="-5"/>
          <w:sz w:val="20"/>
        </w:rPr>
        <w:t> </w:t>
      </w:r>
      <w:r>
        <w:rPr>
          <w:color w:val="231F20"/>
          <w:sz w:val="20"/>
        </w:rPr>
        <w:t>conforme</w:t>
      </w:r>
      <w:r>
        <w:rPr>
          <w:color w:val="231F20"/>
          <w:spacing w:val="-6"/>
          <w:sz w:val="20"/>
        </w:rPr>
        <w:t> </w:t>
      </w:r>
      <w:r>
        <w:rPr>
          <w:color w:val="231F20"/>
          <w:sz w:val="20"/>
        </w:rPr>
        <w:t>a</w:t>
      </w:r>
      <w:r>
        <w:rPr>
          <w:color w:val="231F20"/>
          <w:spacing w:val="-6"/>
          <w:sz w:val="20"/>
        </w:rPr>
        <w:t> </w:t>
      </w:r>
      <w:r>
        <w:rPr>
          <w:color w:val="231F20"/>
          <w:sz w:val="20"/>
        </w:rPr>
        <w:t>las</w:t>
      </w:r>
      <w:r>
        <w:rPr>
          <w:color w:val="231F20"/>
          <w:spacing w:val="-6"/>
          <w:sz w:val="20"/>
        </w:rPr>
        <w:t> </w:t>
      </w:r>
      <w:r>
        <w:rPr>
          <w:color w:val="231F20"/>
          <w:sz w:val="20"/>
        </w:rPr>
        <w:t>Leyes</w:t>
      </w:r>
      <w:r>
        <w:rPr>
          <w:color w:val="231F20"/>
          <w:spacing w:val="-6"/>
          <w:sz w:val="20"/>
        </w:rPr>
        <w:t> </w:t>
      </w:r>
      <w:r>
        <w:rPr>
          <w:color w:val="231F20"/>
          <w:sz w:val="20"/>
        </w:rPr>
        <w:t>expedidas con anterioridad al</w:t>
      </w:r>
      <w:r>
        <w:rPr>
          <w:color w:val="231F20"/>
          <w:spacing w:val="29"/>
          <w:sz w:val="20"/>
        </w:rPr>
        <w:t> </w:t>
      </w:r>
      <w:r>
        <w:rPr>
          <w:color w:val="231F20"/>
          <w:sz w:val="20"/>
        </w:rPr>
        <w:t>hecho.</w:t>
      </w:r>
    </w:p>
    <w:p>
      <w:pPr>
        <w:pStyle w:val="BodyText"/>
        <w:spacing w:before="5"/>
        <w:rPr>
          <w:sz w:val="23"/>
        </w:rPr>
      </w:pPr>
    </w:p>
    <w:p>
      <w:pPr>
        <w:pStyle w:val="BodyText"/>
        <w:spacing w:line="271" w:lineRule="auto"/>
        <w:ind w:left="21" w:right="117"/>
        <w:jc w:val="right"/>
      </w:pPr>
      <w:r>
        <w:rPr>
          <w:color w:val="231F20"/>
        </w:rPr>
        <w:t>Tal garantía de legalidad tiene su historia, ya que la misma, se ha considerado, existe</w:t>
      </w:r>
      <w:r>
        <w:rPr>
          <w:color w:val="231F20"/>
          <w:w w:val="94"/>
        </w:rPr>
        <w:t> </w:t>
      </w:r>
      <w:r>
        <w:rPr>
          <w:color w:val="231F20"/>
        </w:rPr>
        <w:t>desde los tiempos de Juan sin Tierra en el año 1215, mismos en que se afirma, Ingla-</w:t>
      </w:r>
      <w:r>
        <w:rPr>
          <w:color w:val="231F20"/>
          <w:w w:val="93"/>
        </w:rPr>
        <w:t> </w:t>
      </w:r>
      <w:r>
        <w:rPr>
          <w:color w:val="231F20"/>
        </w:rPr>
        <w:t>terra vio nacer el antecedente más importante de las garantías individuales, pero no</w:t>
      </w:r>
      <w:r>
        <w:rPr>
          <w:color w:val="231F20"/>
          <w:w w:val="103"/>
        </w:rPr>
        <w:t> </w:t>
      </w:r>
      <w:r>
        <w:rPr>
          <w:color w:val="231F20"/>
        </w:rPr>
        <w:t>fue sino hasta la Revolución Francesa en 1789, cuando queda plasmado el principio</w:t>
      </w:r>
      <w:r>
        <w:rPr>
          <w:color w:val="231F20"/>
          <w:w w:val="100"/>
        </w:rPr>
        <w:t> </w:t>
      </w:r>
      <w:r>
        <w:rPr>
          <w:color w:val="231F20"/>
        </w:rPr>
        <w:t>de legalidad, por lo que mencionaremos el comentario de Fernando Castellanos Tena:</w:t>
      </w:r>
    </w:p>
    <w:p>
      <w:pPr>
        <w:pStyle w:val="BodyText"/>
        <w:spacing w:before="7"/>
        <w:rPr>
          <w:sz w:val="26"/>
        </w:rPr>
      </w:pPr>
    </w:p>
    <w:p>
      <w:pPr>
        <w:spacing w:line="297" w:lineRule="auto" w:before="0"/>
        <w:ind w:left="460" w:right="117" w:firstLine="0"/>
        <w:jc w:val="both"/>
        <w:rPr>
          <w:sz w:val="20"/>
        </w:rPr>
      </w:pPr>
      <w:r>
        <w:rPr>
          <w:color w:val="231F20"/>
          <w:sz w:val="20"/>
        </w:rPr>
        <w:t>La garantía de legalidad, dicen los tratadistas, se conquistó por primera vez en Inglate- rra con la Carta Magna expedida por </w:t>
      </w:r>
      <w:r>
        <w:rPr>
          <w:color w:val="231F20"/>
          <w:spacing w:val="-4"/>
          <w:sz w:val="20"/>
        </w:rPr>
        <w:t>Juan </w:t>
      </w:r>
      <w:r>
        <w:rPr>
          <w:color w:val="231F20"/>
          <w:sz w:val="20"/>
        </w:rPr>
        <w:t>sin Tierra en 1215, en donde se prohibió la imposición de penas sin previo juicio legal. Mucho tiempo después, César Bonnesana, Marqués</w:t>
      </w:r>
      <w:r>
        <w:rPr>
          <w:color w:val="231F20"/>
          <w:spacing w:val="-9"/>
          <w:sz w:val="20"/>
        </w:rPr>
        <w:t> </w:t>
      </w:r>
      <w:r>
        <w:rPr>
          <w:color w:val="231F20"/>
          <w:sz w:val="20"/>
        </w:rPr>
        <w:t>de</w:t>
      </w:r>
      <w:r>
        <w:rPr>
          <w:color w:val="231F20"/>
          <w:spacing w:val="-9"/>
          <w:sz w:val="20"/>
        </w:rPr>
        <w:t> </w:t>
      </w:r>
      <w:r>
        <w:rPr>
          <w:color w:val="231F20"/>
          <w:sz w:val="20"/>
        </w:rPr>
        <w:t>Beccaria,</w:t>
      </w:r>
      <w:r>
        <w:rPr>
          <w:color w:val="231F20"/>
          <w:spacing w:val="-9"/>
          <w:sz w:val="20"/>
        </w:rPr>
        <w:t> </w:t>
      </w:r>
      <w:r>
        <w:rPr>
          <w:color w:val="231F20"/>
          <w:sz w:val="20"/>
        </w:rPr>
        <w:t>escribió</w:t>
      </w:r>
      <w:r>
        <w:rPr>
          <w:color w:val="231F20"/>
          <w:spacing w:val="-9"/>
          <w:sz w:val="20"/>
        </w:rPr>
        <w:t> </w:t>
      </w:r>
      <w:r>
        <w:rPr>
          <w:color w:val="231F20"/>
          <w:sz w:val="20"/>
        </w:rPr>
        <w:t>que</w:t>
      </w:r>
      <w:r>
        <w:rPr>
          <w:color w:val="231F20"/>
          <w:spacing w:val="-9"/>
          <w:sz w:val="20"/>
        </w:rPr>
        <w:t> </w:t>
      </w:r>
      <w:r>
        <w:rPr>
          <w:color w:val="231F20"/>
          <w:sz w:val="20"/>
        </w:rPr>
        <w:t>sólo</w:t>
      </w:r>
      <w:r>
        <w:rPr>
          <w:color w:val="231F20"/>
          <w:spacing w:val="-9"/>
          <w:sz w:val="20"/>
        </w:rPr>
        <w:t> </w:t>
      </w:r>
      <w:r>
        <w:rPr>
          <w:color w:val="231F20"/>
          <w:sz w:val="20"/>
        </w:rPr>
        <w:t>las</w:t>
      </w:r>
      <w:r>
        <w:rPr>
          <w:color w:val="231F20"/>
          <w:spacing w:val="-9"/>
          <w:sz w:val="20"/>
        </w:rPr>
        <w:t> </w:t>
      </w:r>
      <w:r>
        <w:rPr>
          <w:color w:val="231F20"/>
          <w:sz w:val="20"/>
        </w:rPr>
        <w:t>leyes</w:t>
      </w:r>
      <w:r>
        <w:rPr>
          <w:color w:val="231F20"/>
          <w:spacing w:val="-9"/>
          <w:sz w:val="20"/>
        </w:rPr>
        <w:t> </w:t>
      </w:r>
      <w:r>
        <w:rPr>
          <w:color w:val="231F20"/>
          <w:sz w:val="20"/>
        </w:rPr>
        <w:t>pueden</w:t>
      </w:r>
      <w:r>
        <w:rPr>
          <w:color w:val="231F20"/>
          <w:spacing w:val="-9"/>
          <w:sz w:val="20"/>
        </w:rPr>
        <w:t> </w:t>
      </w:r>
      <w:r>
        <w:rPr>
          <w:color w:val="231F20"/>
          <w:sz w:val="20"/>
        </w:rPr>
        <w:t>decretar</w:t>
      </w:r>
      <w:r>
        <w:rPr>
          <w:color w:val="231F20"/>
          <w:spacing w:val="-9"/>
          <w:sz w:val="20"/>
        </w:rPr>
        <w:t> </w:t>
      </w:r>
      <w:r>
        <w:rPr>
          <w:color w:val="231F20"/>
          <w:sz w:val="20"/>
        </w:rPr>
        <w:t>las</w:t>
      </w:r>
      <w:r>
        <w:rPr>
          <w:color w:val="231F20"/>
          <w:spacing w:val="-9"/>
          <w:sz w:val="20"/>
        </w:rPr>
        <w:t> </w:t>
      </w:r>
      <w:r>
        <w:rPr>
          <w:color w:val="231F20"/>
          <w:sz w:val="20"/>
        </w:rPr>
        <w:t>penas</w:t>
      </w:r>
      <w:r>
        <w:rPr>
          <w:color w:val="231F20"/>
          <w:spacing w:val="-9"/>
          <w:sz w:val="20"/>
        </w:rPr>
        <w:t> </w:t>
      </w:r>
      <w:r>
        <w:rPr>
          <w:color w:val="231F20"/>
          <w:sz w:val="20"/>
        </w:rPr>
        <w:t>para</w:t>
      </w:r>
      <w:r>
        <w:rPr>
          <w:color w:val="231F20"/>
          <w:spacing w:val="-9"/>
          <w:sz w:val="20"/>
        </w:rPr>
        <w:t> </w:t>
      </w:r>
      <w:r>
        <w:rPr>
          <w:color w:val="231F20"/>
          <w:sz w:val="20"/>
        </w:rPr>
        <w:t>los</w:t>
      </w:r>
      <w:r>
        <w:rPr>
          <w:color w:val="231F20"/>
          <w:spacing w:val="-9"/>
          <w:sz w:val="20"/>
        </w:rPr>
        <w:t> </w:t>
      </w:r>
      <w:r>
        <w:rPr>
          <w:color w:val="231F20"/>
          <w:sz w:val="20"/>
        </w:rPr>
        <w:t>delitos y éstos deben ser establecidos por el legislador. A pesar de ello fue en la Declaración de los Derechos del Hombre y del Ciudadano de 1789, a raíz de la Revolución Francesa, donde quedó definitivamente plasmado el principio de legalidad aludido,</w:t>
      </w:r>
      <w:r>
        <w:rPr>
          <w:color w:val="231F20"/>
          <w:spacing w:val="-31"/>
          <w:sz w:val="20"/>
        </w:rPr>
        <w:t> </w:t>
      </w:r>
      <w:r>
        <w:rPr>
          <w:color w:val="231F20"/>
          <w:sz w:val="20"/>
        </w:rPr>
        <w:t>estableciéndose que nadie debía ser castigado sino a virtud de ley anterior al delito, la cual se aplicaría según el procedimiento legal; nadie podía ser acusado, arrestado ni preso, sino en los casos</w:t>
      </w:r>
      <w:r>
        <w:rPr>
          <w:color w:val="231F20"/>
          <w:spacing w:val="-11"/>
          <w:sz w:val="20"/>
        </w:rPr>
        <w:t> </w:t>
      </w:r>
      <w:r>
        <w:rPr>
          <w:color w:val="231F20"/>
          <w:sz w:val="20"/>
        </w:rPr>
        <w:t>previstos</w:t>
      </w:r>
      <w:r>
        <w:rPr>
          <w:color w:val="231F20"/>
          <w:spacing w:val="-11"/>
          <w:sz w:val="20"/>
        </w:rPr>
        <w:t> </w:t>
      </w:r>
      <w:r>
        <w:rPr>
          <w:color w:val="231F20"/>
          <w:sz w:val="20"/>
        </w:rPr>
        <w:t>por</w:t>
      </w:r>
      <w:r>
        <w:rPr>
          <w:color w:val="231F20"/>
          <w:spacing w:val="-11"/>
          <w:sz w:val="20"/>
        </w:rPr>
        <w:t> </w:t>
      </w:r>
      <w:r>
        <w:rPr>
          <w:color w:val="231F20"/>
          <w:sz w:val="20"/>
        </w:rPr>
        <w:t>las</w:t>
      </w:r>
      <w:r>
        <w:rPr>
          <w:color w:val="231F20"/>
          <w:spacing w:val="-11"/>
          <w:sz w:val="20"/>
        </w:rPr>
        <w:t> </w:t>
      </w:r>
      <w:r>
        <w:rPr>
          <w:color w:val="231F20"/>
          <w:spacing w:val="-3"/>
          <w:sz w:val="20"/>
        </w:rPr>
        <w:t>leyes.</w:t>
      </w:r>
      <w:r>
        <w:rPr>
          <w:color w:val="231F20"/>
          <w:spacing w:val="-11"/>
          <w:sz w:val="20"/>
        </w:rPr>
        <w:t> </w:t>
      </w:r>
      <w:r>
        <w:rPr>
          <w:color w:val="231F20"/>
          <w:sz w:val="20"/>
        </w:rPr>
        <w:t>Desde</w:t>
      </w:r>
      <w:r>
        <w:rPr>
          <w:color w:val="231F20"/>
          <w:spacing w:val="-11"/>
          <w:sz w:val="20"/>
        </w:rPr>
        <w:t> </w:t>
      </w:r>
      <w:r>
        <w:rPr>
          <w:color w:val="231F20"/>
          <w:sz w:val="20"/>
        </w:rPr>
        <w:t>entonces</w:t>
      </w:r>
      <w:r>
        <w:rPr>
          <w:color w:val="231F20"/>
          <w:spacing w:val="-11"/>
          <w:sz w:val="20"/>
        </w:rPr>
        <w:t> </w:t>
      </w:r>
      <w:r>
        <w:rPr>
          <w:color w:val="231F20"/>
          <w:sz w:val="20"/>
        </w:rPr>
        <w:t>estos</w:t>
      </w:r>
      <w:r>
        <w:rPr>
          <w:color w:val="231F20"/>
          <w:spacing w:val="-11"/>
          <w:sz w:val="20"/>
        </w:rPr>
        <w:t> </w:t>
      </w:r>
      <w:r>
        <w:rPr>
          <w:color w:val="231F20"/>
          <w:sz w:val="20"/>
        </w:rPr>
        <w:t>principios</w:t>
      </w:r>
      <w:r>
        <w:rPr>
          <w:color w:val="231F20"/>
          <w:spacing w:val="-11"/>
          <w:sz w:val="20"/>
        </w:rPr>
        <w:t> </w:t>
      </w:r>
      <w:r>
        <w:rPr>
          <w:color w:val="231F20"/>
          <w:sz w:val="20"/>
        </w:rPr>
        <w:t>han</w:t>
      </w:r>
      <w:r>
        <w:rPr>
          <w:color w:val="231F20"/>
          <w:spacing w:val="-11"/>
          <w:sz w:val="20"/>
        </w:rPr>
        <w:t> </w:t>
      </w:r>
      <w:r>
        <w:rPr>
          <w:color w:val="231F20"/>
          <w:sz w:val="20"/>
        </w:rPr>
        <w:t>sido</w:t>
      </w:r>
      <w:r>
        <w:rPr>
          <w:color w:val="231F20"/>
          <w:spacing w:val="-11"/>
          <w:sz w:val="20"/>
        </w:rPr>
        <w:t> </w:t>
      </w:r>
      <w:r>
        <w:rPr>
          <w:color w:val="231F20"/>
          <w:sz w:val="20"/>
        </w:rPr>
        <w:t>casi</w:t>
      </w:r>
      <w:r>
        <w:rPr>
          <w:color w:val="231F20"/>
          <w:spacing w:val="-11"/>
          <w:sz w:val="20"/>
        </w:rPr>
        <w:t> </w:t>
      </w:r>
      <w:r>
        <w:rPr>
          <w:color w:val="231F20"/>
          <w:sz w:val="20"/>
        </w:rPr>
        <w:t>universalmente aceptados (Castellanos </w:t>
      </w:r>
      <w:r>
        <w:rPr>
          <w:color w:val="231F20"/>
          <w:spacing w:val="-5"/>
          <w:sz w:val="20"/>
        </w:rPr>
        <w:t>Tena,</w:t>
      </w:r>
      <w:r>
        <w:rPr>
          <w:color w:val="231F20"/>
          <w:spacing w:val="-15"/>
          <w:sz w:val="20"/>
        </w:rPr>
        <w:t> </w:t>
      </w:r>
      <w:r>
        <w:rPr>
          <w:color w:val="231F20"/>
          <w:sz w:val="20"/>
        </w:rPr>
        <w:t>2004:81).</w:t>
      </w:r>
    </w:p>
    <w:p>
      <w:pPr>
        <w:pStyle w:val="BodyText"/>
        <w:spacing w:before="5"/>
        <w:rPr>
          <w:sz w:val="23"/>
        </w:rPr>
      </w:pPr>
    </w:p>
    <w:p>
      <w:pPr>
        <w:pStyle w:val="BodyText"/>
        <w:spacing w:line="271" w:lineRule="auto"/>
        <w:ind w:left="87" w:right="118"/>
        <w:jc w:val="right"/>
      </w:pPr>
      <w:r>
        <w:rPr>
          <w:color w:val="231F20"/>
        </w:rPr>
        <w:t>Nuestra Constitución aceptó el principio de legalidad y lo plasmó en su artículo 14, que ya apuntamos, sin embargo, hemos de mencionar que derivado de tal    principio</w:t>
      </w:r>
    </w:p>
    <w:p>
      <w:pPr>
        <w:spacing w:after="0" w:line="271" w:lineRule="auto"/>
        <w:jc w:val="right"/>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pPr>
      <w:r>
        <w:rPr>
          <w:color w:val="231F20"/>
        </w:rPr>
        <w:t>de legalidad se han establecido diversos principios que nosotros conocemos como dogmas penales.</w:t>
      </w:r>
    </w:p>
    <w:p>
      <w:pPr>
        <w:pStyle w:val="BodyText"/>
        <w:spacing w:line="271" w:lineRule="auto" w:before="1"/>
        <w:ind w:left="120" w:right="117" w:firstLine="360"/>
        <w:jc w:val="both"/>
      </w:pPr>
      <w:r>
        <w:rPr>
          <w:color w:val="231F20"/>
        </w:rPr>
        <w:t>Entre los principales dogmas penales encontramos al dogma </w:t>
      </w:r>
      <w:r>
        <w:rPr>
          <w:i/>
          <w:color w:val="231F20"/>
        </w:rPr>
        <w:t>nullu crimen, nulla </w:t>
      </w:r>
      <w:r>
        <w:rPr>
          <w:i/>
          <w:color w:val="231F20"/>
        </w:rPr>
        <w:t>poena sine lege</w:t>
      </w:r>
      <w:r>
        <w:rPr>
          <w:color w:val="231F20"/>
        </w:rPr>
        <w:t>, es </w:t>
      </w:r>
      <w:r>
        <w:rPr>
          <w:color w:val="231F20"/>
          <w:spacing w:val="-4"/>
        </w:rPr>
        <w:t>decir, </w:t>
      </w:r>
      <w:r>
        <w:rPr>
          <w:color w:val="231F20"/>
        </w:rPr>
        <w:t>no hay crimen sin </w:t>
      </w:r>
      <w:r>
        <w:rPr>
          <w:color w:val="231F20"/>
          <w:spacing w:val="-9"/>
        </w:rPr>
        <w:t>ley, </w:t>
      </w:r>
      <w:r>
        <w:rPr>
          <w:color w:val="231F20"/>
        </w:rPr>
        <w:t>y tampoco hay pena sin </w:t>
      </w:r>
      <w:r>
        <w:rPr>
          <w:color w:val="231F20"/>
          <w:spacing w:val="-9"/>
        </w:rPr>
        <w:t>ley, </w:t>
      </w:r>
      <w:r>
        <w:rPr>
          <w:color w:val="231F20"/>
        </w:rPr>
        <w:t>máxima que</w:t>
      </w:r>
      <w:r>
        <w:rPr>
          <w:color w:val="231F20"/>
          <w:spacing w:val="-23"/>
        </w:rPr>
        <w:t> </w:t>
      </w:r>
      <w:r>
        <w:rPr>
          <w:color w:val="231F20"/>
        </w:rPr>
        <w:t>debemos</w:t>
      </w:r>
      <w:r>
        <w:rPr>
          <w:color w:val="231F20"/>
          <w:spacing w:val="-23"/>
        </w:rPr>
        <w:t> </w:t>
      </w:r>
      <w:r>
        <w:rPr>
          <w:color w:val="231F20"/>
        </w:rPr>
        <w:t>a</w:t>
      </w:r>
      <w:r>
        <w:rPr>
          <w:color w:val="231F20"/>
          <w:spacing w:val="-23"/>
        </w:rPr>
        <w:t> </w:t>
      </w:r>
      <w:r>
        <w:rPr>
          <w:color w:val="231F20"/>
          <w:spacing w:val="-3"/>
        </w:rPr>
        <w:t>Feuerbach</w:t>
      </w:r>
      <w:r>
        <w:rPr>
          <w:color w:val="231F20"/>
          <w:spacing w:val="-23"/>
        </w:rPr>
        <w:t> </w:t>
      </w:r>
      <w:r>
        <w:rPr>
          <w:color w:val="231F20"/>
        </w:rPr>
        <w:t>(1775-1833).</w:t>
      </w:r>
      <w:r>
        <w:rPr>
          <w:color w:val="231F20"/>
          <w:spacing w:val="-23"/>
        </w:rPr>
        <w:t> </w:t>
      </w:r>
      <w:r>
        <w:rPr>
          <w:color w:val="231F20"/>
        </w:rPr>
        <w:t>Existe</w:t>
      </w:r>
      <w:r>
        <w:rPr>
          <w:color w:val="231F20"/>
          <w:spacing w:val="-23"/>
        </w:rPr>
        <w:t> </w:t>
      </w:r>
      <w:r>
        <w:rPr>
          <w:color w:val="231F20"/>
        </w:rPr>
        <w:t>también</w:t>
      </w:r>
      <w:r>
        <w:rPr>
          <w:color w:val="231F20"/>
          <w:spacing w:val="-23"/>
        </w:rPr>
        <w:t> </w:t>
      </w:r>
      <w:r>
        <w:rPr>
          <w:color w:val="231F20"/>
        </w:rPr>
        <w:t>el</w:t>
      </w:r>
      <w:r>
        <w:rPr>
          <w:color w:val="231F20"/>
          <w:spacing w:val="-23"/>
        </w:rPr>
        <w:t> </w:t>
      </w:r>
      <w:r>
        <w:rPr>
          <w:color w:val="231F20"/>
        </w:rPr>
        <w:t>principio</w:t>
      </w:r>
      <w:r>
        <w:rPr>
          <w:color w:val="231F20"/>
          <w:spacing w:val="-23"/>
        </w:rPr>
        <w:t> </w:t>
      </w:r>
      <w:r>
        <w:rPr>
          <w:i/>
          <w:color w:val="231F20"/>
        </w:rPr>
        <w:t>nemo</w:t>
      </w:r>
      <w:r>
        <w:rPr>
          <w:i/>
          <w:color w:val="231F20"/>
          <w:spacing w:val="-23"/>
        </w:rPr>
        <w:t> </w:t>
      </w:r>
      <w:r>
        <w:rPr>
          <w:i/>
          <w:color w:val="231F20"/>
        </w:rPr>
        <w:t>jude</w:t>
      </w:r>
      <w:r>
        <w:rPr>
          <w:i/>
          <w:color w:val="231F20"/>
          <w:spacing w:val="-23"/>
        </w:rPr>
        <w:t> </w:t>
      </w:r>
      <w:r>
        <w:rPr>
          <w:i/>
          <w:color w:val="231F20"/>
        </w:rPr>
        <w:t>sine</w:t>
      </w:r>
      <w:r>
        <w:rPr>
          <w:i/>
          <w:color w:val="231F20"/>
          <w:spacing w:val="-23"/>
        </w:rPr>
        <w:t> </w:t>
      </w:r>
      <w:r>
        <w:rPr>
          <w:i/>
          <w:color w:val="231F20"/>
        </w:rPr>
        <w:t>lege</w:t>
      </w:r>
      <w:r>
        <w:rPr>
          <w:color w:val="231F20"/>
        </w:rPr>
        <w:t>, el cual significa que ningún juez puede tener autoridad o jurisdicción no derivadas  de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el</w:t>
      </w:r>
      <w:r>
        <w:rPr>
          <w:color w:val="231F20"/>
          <w:spacing w:val="-4"/>
        </w:rPr>
        <w:t> </w:t>
      </w:r>
      <w:r>
        <w:rPr>
          <w:color w:val="231F20"/>
        </w:rPr>
        <w:t>principio</w:t>
      </w:r>
      <w:r>
        <w:rPr>
          <w:color w:val="231F20"/>
          <w:spacing w:val="-4"/>
        </w:rPr>
        <w:t> </w:t>
      </w:r>
      <w:r>
        <w:rPr>
          <w:i/>
          <w:color w:val="231F20"/>
        </w:rPr>
        <w:t>non</w:t>
      </w:r>
      <w:r>
        <w:rPr>
          <w:i/>
          <w:color w:val="231F20"/>
          <w:spacing w:val="-4"/>
        </w:rPr>
        <w:t> </w:t>
      </w:r>
      <w:r>
        <w:rPr>
          <w:i/>
          <w:color w:val="231F20"/>
        </w:rPr>
        <w:t>bis</w:t>
      </w:r>
      <w:r>
        <w:rPr>
          <w:i/>
          <w:color w:val="231F20"/>
          <w:spacing w:val="-5"/>
        </w:rPr>
        <w:t> </w:t>
      </w:r>
      <w:r>
        <w:rPr>
          <w:i/>
          <w:color w:val="231F20"/>
        </w:rPr>
        <w:t>in</w:t>
      </w:r>
      <w:r>
        <w:rPr>
          <w:i/>
          <w:color w:val="231F20"/>
          <w:spacing w:val="-4"/>
        </w:rPr>
        <w:t> </w:t>
      </w:r>
      <w:r>
        <w:rPr>
          <w:i/>
          <w:color w:val="231F20"/>
        </w:rPr>
        <w:t>idem</w:t>
      </w:r>
      <w:r>
        <w:rPr>
          <w:color w:val="231F20"/>
        </w:rPr>
        <w:t>,</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refiere</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nadie</w:t>
      </w:r>
      <w:r>
        <w:rPr>
          <w:color w:val="231F20"/>
          <w:spacing w:val="-4"/>
        </w:rPr>
        <w:t> </w:t>
      </w:r>
      <w:r>
        <w:rPr>
          <w:color w:val="231F20"/>
        </w:rPr>
        <w:t>puede</w:t>
      </w:r>
      <w:r>
        <w:rPr>
          <w:color w:val="231F20"/>
          <w:spacing w:val="-4"/>
        </w:rPr>
        <w:t> </w:t>
      </w:r>
      <w:r>
        <w:rPr>
          <w:color w:val="231F20"/>
        </w:rPr>
        <w:t>ser</w:t>
      </w:r>
      <w:r>
        <w:rPr>
          <w:color w:val="231F20"/>
          <w:spacing w:val="-4"/>
        </w:rPr>
        <w:t> </w:t>
      </w:r>
      <w:r>
        <w:rPr>
          <w:color w:val="231F20"/>
        </w:rPr>
        <w:t>juzgado dos</w:t>
      </w:r>
      <w:r>
        <w:rPr>
          <w:color w:val="231F20"/>
          <w:spacing w:val="-21"/>
        </w:rPr>
        <w:t> </w:t>
      </w:r>
      <w:r>
        <w:rPr>
          <w:color w:val="231F20"/>
        </w:rPr>
        <w:t>veces</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mismo</w:t>
      </w:r>
      <w:r>
        <w:rPr>
          <w:color w:val="231F20"/>
          <w:spacing w:val="-21"/>
        </w:rPr>
        <w:t> </w:t>
      </w:r>
      <w:r>
        <w:rPr>
          <w:color w:val="231F20"/>
        </w:rPr>
        <w:t>delito;</w:t>
      </w:r>
      <w:r>
        <w:rPr>
          <w:color w:val="231F20"/>
          <w:spacing w:val="-21"/>
        </w:rPr>
        <w:t> </w:t>
      </w:r>
      <w:r>
        <w:rPr>
          <w:color w:val="231F20"/>
        </w:rPr>
        <w:t>el</w:t>
      </w:r>
      <w:r>
        <w:rPr>
          <w:color w:val="231F20"/>
          <w:spacing w:val="-21"/>
        </w:rPr>
        <w:t> </w:t>
      </w:r>
      <w:r>
        <w:rPr>
          <w:color w:val="231F20"/>
        </w:rPr>
        <w:t>principio</w:t>
      </w:r>
      <w:r>
        <w:rPr>
          <w:color w:val="231F20"/>
          <w:spacing w:val="-21"/>
        </w:rPr>
        <w:t> </w:t>
      </w:r>
      <w:r>
        <w:rPr>
          <w:i/>
          <w:color w:val="231F20"/>
        </w:rPr>
        <w:t>in</w:t>
      </w:r>
      <w:r>
        <w:rPr>
          <w:i/>
          <w:color w:val="231F20"/>
          <w:spacing w:val="-21"/>
        </w:rPr>
        <w:t> </w:t>
      </w:r>
      <w:r>
        <w:rPr>
          <w:i/>
          <w:color w:val="231F20"/>
        </w:rPr>
        <w:t>dubio</w:t>
      </w:r>
      <w:r>
        <w:rPr>
          <w:i/>
          <w:color w:val="231F20"/>
          <w:spacing w:val="-22"/>
        </w:rPr>
        <w:t> </w:t>
      </w:r>
      <w:r>
        <w:rPr>
          <w:i/>
          <w:color w:val="231F20"/>
        </w:rPr>
        <w:t>pro</w:t>
      </w:r>
      <w:r>
        <w:rPr>
          <w:i/>
          <w:color w:val="231F20"/>
          <w:spacing w:val="-21"/>
        </w:rPr>
        <w:t> </w:t>
      </w:r>
      <w:r>
        <w:rPr>
          <w:i/>
          <w:color w:val="231F20"/>
        </w:rPr>
        <w:t>reo</w:t>
      </w:r>
      <w:r>
        <w:rPr>
          <w:color w:val="231F20"/>
        </w:rPr>
        <w:t>,</w:t>
      </w:r>
      <w:r>
        <w:rPr>
          <w:color w:val="231F20"/>
          <w:spacing w:val="-21"/>
        </w:rPr>
        <w:t> </w:t>
      </w:r>
      <w:r>
        <w:rPr>
          <w:color w:val="231F20"/>
        </w:rPr>
        <w:t>que</w:t>
      </w:r>
      <w:r>
        <w:rPr>
          <w:color w:val="231F20"/>
          <w:spacing w:val="-21"/>
        </w:rPr>
        <w:t> </w:t>
      </w:r>
      <w:r>
        <w:rPr>
          <w:color w:val="231F20"/>
        </w:rPr>
        <w:t>significa</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caso</w:t>
      </w:r>
      <w:r>
        <w:rPr>
          <w:color w:val="231F20"/>
          <w:spacing w:val="-21"/>
        </w:rPr>
        <w:t> </w:t>
      </w:r>
      <w:r>
        <w:rPr>
          <w:color w:val="231F20"/>
        </w:rPr>
        <w:t>de duda lo más favorable será para el procesado o el principio universal “La ignorancia de las </w:t>
      </w:r>
      <w:r>
        <w:rPr>
          <w:color w:val="231F20"/>
          <w:spacing w:val="-3"/>
        </w:rPr>
        <w:t>leyes </w:t>
      </w:r>
      <w:r>
        <w:rPr>
          <w:color w:val="231F20"/>
        </w:rPr>
        <w:t>a nadie aprovecha”, situación que indica que no podemos rehusarnos del cumplimiento de las</w:t>
      </w:r>
      <w:r>
        <w:rPr>
          <w:color w:val="231F20"/>
          <w:spacing w:val="-39"/>
        </w:rPr>
        <w:t> </w:t>
      </w:r>
      <w:r>
        <w:rPr>
          <w:color w:val="231F20"/>
          <w:spacing w:val="-3"/>
        </w:rPr>
        <w:t>leyes.</w:t>
      </w:r>
    </w:p>
    <w:p>
      <w:pPr>
        <w:pStyle w:val="BodyText"/>
        <w:spacing w:line="271" w:lineRule="auto" w:before="1"/>
        <w:ind w:left="120" w:right="114" w:firstLine="360"/>
        <w:jc w:val="both"/>
      </w:pPr>
      <w:r>
        <w:rPr>
          <w:color w:val="231F20"/>
        </w:rPr>
        <w:t>De todo lo anterior se desprende, primeramente, que es imprescindible hablar   de la </w:t>
      </w:r>
      <w:r>
        <w:rPr>
          <w:color w:val="231F20"/>
          <w:spacing w:val="3"/>
        </w:rPr>
        <w:t>norma </w:t>
      </w:r>
      <w:r>
        <w:rPr>
          <w:color w:val="231F20"/>
        </w:rPr>
        <w:t>jurídica penal en sí, o llamada ley penal; misma que se trata, tanto en    la teoría de la ley penal, como en la teoría del delito, al hablar de ley penal y tipo penal</w:t>
      </w:r>
      <w:r>
        <w:rPr>
          <w:color w:val="231F20"/>
          <w:spacing w:val="37"/>
        </w:rPr>
        <w:t> </w:t>
      </w:r>
      <w:r>
        <w:rPr>
          <w:color w:val="231F20"/>
        </w:rPr>
        <w:t>respectivamente.</w:t>
      </w:r>
    </w:p>
    <w:p>
      <w:pPr>
        <w:pStyle w:val="BodyText"/>
        <w:spacing w:line="271" w:lineRule="auto" w:before="1"/>
        <w:ind w:left="120" w:right="117" w:firstLine="360"/>
        <w:jc w:val="both"/>
      </w:pPr>
      <w:r>
        <w:rPr>
          <w:color w:val="231F20"/>
        </w:rPr>
        <w:t>Diremos</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vocablo</w:t>
      </w:r>
      <w:r>
        <w:rPr>
          <w:color w:val="231F20"/>
          <w:spacing w:val="-18"/>
        </w:rPr>
        <w:t> </w:t>
      </w:r>
      <w:r>
        <w:rPr>
          <w:i/>
          <w:color w:val="231F20"/>
        </w:rPr>
        <w:t>lex</w:t>
      </w:r>
      <w:r>
        <w:rPr>
          <w:i/>
          <w:color w:val="231F20"/>
          <w:spacing w:val="-18"/>
        </w:rPr>
        <w:t> </w:t>
      </w:r>
      <w:r>
        <w:rPr>
          <w:color w:val="231F20"/>
        </w:rPr>
        <w:t>proviene</w:t>
      </w:r>
      <w:r>
        <w:rPr>
          <w:color w:val="231F20"/>
          <w:spacing w:val="-18"/>
        </w:rPr>
        <w:t> </w:t>
      </w:r>
      <w:r>
        <w:rPr>
          <w:color w:val="231F20"/>
        </w:rPr>
        <w:t>del</w:t>
      </w:r>
      <w:r>
        <w:rPr>
          <w:color w:val="231F20"/>
          <w:spacing w:val="-18"/>
        </w:rPr>
        <w:t> </w:t>
      </w:r>
      <w:r>
        <w:rPr>
          <w:color w:val="231F20"/>
        </w:rPr>
        <w:t>griego</w:t>
      </w:r>
      <w:r>
        <w:rPr>
          <w:color w:val="231F20"/>
          <w:spacing w:val="-18"/>
        </w:rPr>
        <w:t> </w:t>
      </w:r>
      <w:r>
        <w:rPr>
          <w:i/>
          <w:color w:val="231F20"/>
        </w:rPr>
        <w:t>lego</w:t>
      </w:r>
      <w:r>
        <w:rPr>
          <w:color w:val="231F20"/>
        </w:rPr>
        <w:t>,</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significa</w:t>
      </w:r>
      <w:r>
        <w:rPr>
          <w:color w:val="231F20"/>
          <w:spacing w:val="-18"/>
        </w:rPr>
        <w:t> </w:t>
      </w:r>
      <w:r>
        <w:rPr>
          <w:color w:val="231F20"/>
        </w:rPr>
        <w:t>“proposición, </w:t>
      </w:r>
      <w:r>
        <w:rPr>
          <w:color w:val="231F20"/>
          <w:spacing w:val="-9"/>
        </w:rPr>
        <w:t>ley, </w:t>
      </w:r>
      <w:r>
        <w:rPr>
          <w:color w:val="231F20"/>
        </w:rPr>
        <w:t>derecho escrito”; en un sentido amplio, la </w:t>
      </w:r>
      <w:r>
        <w:rPr>
          <w:i/>
          <w:color w:val="231F20"/>
        </w:rPr>
        <w:t>lex </w:t>
      </w:r>
      <w:r>
        <w:rPr>
          <w:color w:val="231F20"/>
        </w:rPr>
        <w:t>está identificada con el derecho es- crito</w:t>
      </w:r>
      <w:r>
        <w:rPr>
          <w:color w:val="231F20"/>
          <w:spacing w:val="-17"/>
        </w:rPr>
        <w:t> </w:t>
      </w:r>
      <w:r>
        <w:rPr>
          <w:color w:val="231F20"/>
        </w:rPr>
        <w:t>–</w:t>
      </w:r>
      <w:r>
        <w:rPr>
          <w:i/>
          <w:color w:val="231F20"/>
        </w:rPr>
        <w:t>ius</w:t>
      </w:r>
      <w:r>
        <w:rPr>
          <w:i/>
          <w:color w:val="231F20"/>
          <w:spacing w:val="-17"/>
        </w:rPr>
        <w:t> </w:t>
      </w:r>
      <w:r>
        <w:rPr>
          <w:i/>
          <w:color w:val="231F20"/>
        </w:rPr>
        <w:t>scriptum</w:t>
      </w:r>
      <w:r>
        <w:rPr>
          <w:color w:val="231F20"/>
        </w:rPr>
        <w:t>–;</w:t>
      </w:r>
      <w:r>
        <w:rPr>
          <w:color w:val="231F20"/>
          <w:spacing w:val="-17"/>
        </w:rPr>
        <w:t> </w:t>
      </w:r>
      <w:r>
        <w:rPr>
          <w:color w:val="231F20"/>
        </w:rPr>
        <w:t>y</w:t>
      </w:r>
      <w:r>
        <w:rPr>
          <w:color w:val="231F20"/>
          <w:spacing w:val="-17"/>
        </w:rPr>
        <w:t> </w:t>
      </w:r>
      <w:r>
        <w:rPr>
          <w:color w:val="231F20"/>
        </w:rPr>
        <w:t>también</w:t>
      </w:r>
      <w:r>
        <w:rPr>
          <w:color w:val="231F20"/>
          <w:spacing w:val="-17"/>
        </w:rPr>
        <w:t> </w:t>
      </w:r>
      <w:r>
        <w:rPr>
          <w:color w:val="231F20"/>
        </w:rPr>
        <w:t>deriva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voz</w:t>
      </w:r>
      <w:r>
        <w:rPr>
          <w:color w:val="231F20"/>
          <w:spacing w:val="-17"/>
        </w:rPr>
        <w:t> </w:t>
      </w:r>
      <w:r>
        <w:rPr>
          <w:color w:val="231F20"/>
        </w:rPr>
        <w:t>latina</w:t>
      </w:r>
      <w:r>
        <w:rPr>
          <w:color w:val="231F20"/>
          <w:spacing w:val="-17"/>
        </w:rPr>
        <w:t> </w:t>
      </w:r>
      <w:r>
        <w:rPr>
          <w:i/>
          <w:color w:val="231F20"/>
        </w:rPr>
        <w:t>legere</w:t>
      </w:r>
      <w:r>
        <w:rPr>
          <w:color w:val="231F20"/>
        </w:rPr>
        <w:t>,</w:t>
      </w:r>
      <w:r>
        <w:rPr>
          <w:color w:val="231F20"/>
          <w:spacing w:val="-17"/>
        </w:rPr>
        <w:t> </w:t>
      </w:r>
      <w:r>
        <w:rPr>
          <w:color w:val="231F20"/>
        </w:rPr>
        <w:t>por</w:t>
      </w:r>
      <w:r>
        <w:rPr>
          <w:color w:val="231F20"/>
          <w:spacing w:val="-17"/>
        </w:rPr>
        <w:t> </w:t>
      </w:r>
      <w:r>
        <w:rPr>
          <w:color w:val="231F20"/>
        </w:rPr>
        <w:t>referencia</w:t>
      </w:r>
      <w:r>
        <w:rPr>
          <w:color w:val="231F20"/>
          <w:spacing w:val="-17"/>
        </w:rPr>
        <w:t> </w:t>
      </w:r>
      <w:r>
        <w:rPr>
          <w:color w:val="231F20"/>
        </w:rPr>
        <w:t>al</w:t>
      </w:r>
      <w:r>
        <w:rPr>
          <w:color w:val="231F20"/>
          <w:spacing w:val="-17"/>
        </w:rPr>
        <w:t> </w:t>
      </w:r>
      <w:r>
        <w:rPr>
          <w:color w:val="231F20"/>
        </w:rPr>
        <w:t>precepto o regla que se</w:t>
      </w:r>
      <w:r>
        <w:rPr>
          <w:color w:val="231F20"/>
          <w:spacing w:val="-29"/>
        </w:rPr>
        <w:t> </w:t>
      </w:r>
      <w:r>
        <w:rPr>
          <w:color w:val="231F20"/>
        </w:rPr>
        <w:t>lee.</w:t>
      </w:r>
    </w:p>
    <w:p>
      <w:pPr>
        <w:pStyle w:val="BodyText"/>
        <w:spacing w:line="271" w:lineRule="auto" w:before="1"/>
        <w:ind w:left="120" w:right="117" w:firstLine="360"/>
        <w:jc w:val="both"/>
      </w:pPr>
      <w:r>
        <w:rPr>
          <w:color w:val="231F20"/>
        </w:rPr>
        <w:t>En su acepción moral, ley es, en cambio, la norma que establece, frente a cierta circunstancia, cierto comportamiento ético.</w:t>
      </w:r>
    </w:p>
    <w:p>
      <w:pPr>
        <w:pStyle w:val="BodyText"/>
        <w:spacing w:line="271" w:lineRule="auto" w:before="1"/>
        <w:ind w:left="120" w:right="115" w:firstLine="360"/>
        <w:jc w:val="both"/>
      </w:pPr>
      <w:r>
        <w:rPr>
          <w:color w:val="231F20"/>
        </w:rPr>
        <w:t>Pero, desde el punto de vista jurídico, se habla de ley en un doble sentido: uno, amplio para designar a toda norma jurídica instituida en determinado tiempo y lu- gar; y otro estricto, para denominar a las normas jurídicas elaboradas por órganos estatales con potestad legislativa –lo que entendemos por fuentes reales y fuentes formales respectivamente–.</w:t>
      </w:r>
    </w:p>
    <w:p>
      <w:pPr>
        <w:pStyle w:val="BodyText"/>
        <w:spacing w:line="271" w:lineRule="auto" w:before="1"/>
        <w:ind w:left="120" w:right="117" w:firstLine="360"/>
        <w:jc w:val="both"/>
      </w:pPr>
      <w:r>
        <w:rPr>
          <w:color w:val="231F20"/>
        </w:rPr>
        <w:t>De</w:t>
      </w:r>
      <w:r>
        <w:rPr>
          <w:color w:val="231F20"/>
          <w:spacing w:val="-3"/>
        </w:rPr>
        <w:t> </w:t>
      </w:r>
      <w:r>
        <w:rPr>
          <w:color w:val="231F20"/>
        </w:rPr>
        <w:t>acuerdo</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teoría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ley</w:t>
      </w:r>
      <w:r>
        <w:rPr>
          <w:color w:val="231F20"/>
          <w:spacing w:val="-3"/>
        </w:rPr>
        <w:t> </w:t>
      </w:r>
      <w:r>
        <w:rPr>
          <w:color w:val="231F20"/>
        </w:rPr>
        <w:t>penal,</w:t>
      </w:r>
      <w:r>
        <w:rPr>
          <w:color w:val="231F20"/>
          <w:spacing w:val="-3"/>
        </w:rPr>
        <w:t> </w:t>
      </w:r>
      <w:r>
        <w:rPr>
          <w:color w:val="231F20"/>
        </w:rPr>
        <w:t>se</w:t>
      </w:r>
      <w:r>
        <w:rPr>
          <w:color w:val="231F20"/>
          <w:spacing w:val="-3"/>
        </w:rPr>
        <w:t> </w:t>
      </w:r>
      <w:r>
        <w:rPr>
          <w:color w:val="231F20"/>
        </w:rPr>
        <w:t>habla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ley</w:t>
      </w:r>
      <w:r>
        <w:rPr>
          <w:color w:val="231F20"/>
          <w:spacing w:val="-3"/>
        </w:rPr>
        <w:t> </w:t>
      </w:r>
      <w:r>
        <w:rPr>
          <w:color w:val="231F20"/>
        </w:rPr>
        <w:t>penal</w:t>
      </w:r>
      <w:r>
        <w:rPr>
          <w:color w:val="231F20"/>
          <w:spacing w:val="-3"/>
        </w:rPr>
        <w:t> </w:t>
      </w:r>
      <w:r>
        <w:rPr>
          <w:color w:val="231F20"/>
        </w:rPr>
        <w:t>o</w:t>
      </w:r>
      <w:r>
        <w:rPr>
          <w:color w:val="231F20"/>
          <w:spacing w:val="-3"/>
        </w:rPr>
        <w:t> </w:t>
      </w:r>
      <w:r>
        <w:rPr>
          <w:color w:val="231F20"/>
        </w:rPr>
        <w:t>norma</w:t>
      </w:r>
      <w:r>
        <w:rPr>
          <w:color w:val="231F20"/>
          <w:spacing w:val="-3"/>
        </w:rPr>
        <w:t> </w:t>
      </w:r>
      <w:r>
        <w:rPr>
          <w:color w:val="231F20"/>
        </w:rPr>
        <w:t>jurídica penal; misma que entendemos como: “La disposición jurídica que determina aquella conducta que es delictiva y la sanción que le corresponde, ya sea una pena o una medida de</w:t>
      </w:r>
      <w:r>
        <w:rPr>
          <w:color w:val="231F20"/>
          <w:spacing w:val="18"/>
        </w:rPr>
        <w:t> </w:t>
      </w:r>
      <w:r>
        <w:rPr>
          <w:color w:val="231F20"/>
        </w:rPr>
        <w:t>seguridad”.</w:t>
      </w:r>
    </w:p>
    <w:p>
      <w:pPr>
        <w:pStyle w:val="BodyText"/>
        <w:spacing w:line="271" w:lineRule="auto" w:before="1"/>
        <w:ind w:left="120" w:right="117" w:firstLine="360"/>
        <w:jc w:val="both"/>
      </w:pPr>
      <w:r>
        <w:rPr>
          <w:color w:val="231F20"/>
          <w:spacing w:val="-4"/>
        </w:rPr>
        <w:t>Según</w:t>
      </w:r>
      <w:r>
        <w:rPr>
          <w:color w:val="231F20"/>
          <w:spacing w:val="-18"/>
        </w:rPr>
        <w:t> </w:t>
      </w:r>
      <w:r>
        <w:rPr>
          <w:color w:val="231F20"/>
          <w:spacing w:val="-5"/>
        </w:rPr>
        <w:t>Celestino</w:t>
      </w:r>
      <w:r>
        <w:rPr>
          <w:color w:val="231F20"/>
          <w:spacing w:val="-18"/>
        </w:rPr>
        <w:t> </w:t>
      </w:r>
      <w:r>
        <w:rPr>
          <w:color w:val="231F20"/>
          <w:spacing w:val="-6"/>
        </w:rPr>
        <w:t>Porte</w:t>
      </w:r>
      <w:r>
        <w:rPr>
          <w:color w:val="231F20"/>
          <w:spacing w:val="-18"/>
        </w:rPr>
        <w:t> </w:t>
      </w:r>
      <w:r>
        <w:rPr>
          <w:color w:val="231F20"/>
          <w:spacing w:val="-6"/>
        </w:rPr>
        <w:t>Petit</w:t>
      </w:r>
      <w:r>
        <w:rPr>
          <w:color w:val="231F20"/>
          <w:spacing w:val="-18"/>
        </w:rPr>
        <w:t> </w:t>
      </w:r>
      <w:r>
        <w:rPr>
          <w:color w:val="231F20"/>
          <w:spacing w:val="-6"/>
        </w:rPr>
        <w:t>Candaudap,</w:t>
      </w:r>
      <w:r>
        <w:rPr>
          <w:color w:val="231F20"/>
          <w:spacing w:val="-18"/>
        </w:rPr>
        <w:t> </w:t>
      </w:r>
      <w:r>
        <w:rPr>
          <w:color w:val="231F20"/>
          <w:spacing w:val="-3"/>
        </w:rPr>
        <w:t>la</w:t>
      </w:r>
      <w:r>
        <w:rPr>
          <w:color w:val="231F20"/>
          <w:spacing w:val="-18"/>
        </w:rPr>
        <w:t> </w:t>
      </w:r>
      <w:r>
        <w:rPr>
          <w:color w:val="231F20"/>
          <w:spacing w:val="-3"/>
        </w:rPr>
        <w:t>norma</w:t>
      </w:r>
      <w:r>
        <w:rPr>
          <w:color w:val="231F20"/>
          <w:spacing w:val="-18"/>
        </w:rPr>
        <w:t> </w:t>
      </w:r>
      <w:r>
        <w:rPr>
          <w:color w:val="231F20"/>
          <w:spacing w:val="-4"/>
        </w:rPr>
        <w:t>penal</w:t>
      </w:r>
      <w:r>
        <w:rPr>
          <w:color w:val="231F20"/>
          <w:spacing w:val="-18"/>
        </w:rPr>
        <w:t> </w:t>
      </w:r>
      <w:r>
        <w:rPr>
          <w:color w:val="231F20"/>
          <w:spacing w:val="-4"/>
        </w:rPr>
        <w:t>puede</w:t>
      </w:r>
      <w:r>
        <w:rPr>
          <w:color w:val="231F20"/>
          <w:spacing w:val="-18"/>
        </w:rPr>
        <w:t> </w:t>
      </w:r>
      <w:r>
        <w:rPr>
          <w:color w:val="231F20"/>
          <w:spacing w:val="-4"/>
        </w:rPr>
        <w:t>definirse</w:t>
      </w:r>
      <w:r>
        <w:rPr>
          <w:color w:val="231F20"/>
          <w:spacing w:val="-18"/>
        </w:rPr>
        <w:t> </w:t>
      </w:r>
      <w:r>
        <w:rPr>
          <w:color w:val="231F20"/>
          <w:spacing w:val="-3"/>
        </w:rPr>
        <w:t>de</w:t>
      </w:r>
      <w:r>
        <w:rPr>
          <w:color w:val="231F20"/>
          <w:spacing w:val="-18"/>
        </w:rPr>
        <w:t> </w:t>
      </w:r>
      <w:r>
        <w:rPr>
          <w:color w:val="231F20"/>
          <w:spacing w:val="-3"/>
        </w:rPr>
        <w:t>la</w:t>
      </w:r>
      <w:r>
        <w:rPr>
          <w:color w:val="231F20"/>
          <w:spacing w:val="-18"/>
        </w:rPr>
        <w:t> </w:t>
      </w:r>
      <w:r>
        <w:rPr>
          <w:color w:val="231F20"/>
          <w:spacing w:val="-5"/>
        </w:rPr>
        <w:t>siguiente </w:t>
      </w:r>
      <w:r>
        <w:rPr>
          <w:color w:val="231F20"/>
          <w:spacing w:val="-3"/>
        </w:rPr>
        <w:t>manera: “Una </w:t>
      </w:r>
      <w:r>
        <w:rPr>
          <w:color w:val="231F20"/>
        </w:rPr>
        <w:t>norma </w:t>
      </w:r>
      <w:r>
        <w:rPr>
          <w:color w:val="231F20"/>
          <w:spacing w:val="-3"/>
        </w:rPr>
        <w:t>penal </w:t>
      </w:r>
      <w:r>
        <w:rPr>
          <w:color w:val="231F20"/>
        </w:rPr>
        <w:t>es </w:t>
      </w:r>
      <w:r>
        <w:rPr>
          <w:color w:val="231F20"/>
          <w:spacing w:val="-3"/>
        </w:rPr>
        <w:t>aquella disposición jurídica </w:t>
      </w:r>
      <w:r>
        <w:rPr>
          <w:color w:val="231F20"/>
        </w:rPr>
        <w:t>que determina el </w:t>
      </w:r>
      <w:r>
        <w:rPr>
          <w:color w:val="231F20"/>
          <w:spacing w:val="-3"/>
        </w:rPr>
        <w:t>delito </w:t>
      </w:r>
      <w:r>
        <w:rPr>
          <w:color w:val="231F20"/>
        </w:rPr>
        <w:t>y </w:t>
      </w:r>
      <w:r>
        <w:rPr>
          <w:color w:val="231F20"/>
          <w:spacing w:val="-3"/>
        </w:rPr>
        <w:t>la sanción </w:t>
      </w:r>
      <w:r>
        <w:rPr>
          <w:color w:val="231F20"/>
          <w:spacing w:val="-4"/>
        </w:rPr>
        <w:t>respectiva </w:t>
      </w:r>
      <w:r>
        <w:rPr>
          <w:color w:val="231F20"/>
          <w:spacing w:val="-3"/>
        </w:rPr>
        <w:t>(pena </w:t>
      </w:r>
      <w:r>
        <w:rPr>
          <w:color w:val="231F20"/>
        </w:rPr>
        <w:t>o </w:t>
      </w:r>
      <w:r>
        <w:rPr>
          <w:color w:val="231F20"/>
          <w:spacing w:val="-3"/>
        </w:rPr>
        <w:t>medida </w:t>
      </w:r>
      <w:r>
        <w:rPr>
          <w:color w:val="231F20"/>
        </w:rPr>
        <w:t>de </w:t>
      </w:r>
      <w:r>
        <w:rPr>
          <w:color w:val="231F20"/>
          <w:spacing w:val="-3"/>
        </w:rPr>
        <w:t>seguridad)” </w:t>
      </w:r>
      <w:r>
        <w:rPr>
          <w:color w:val="231F20"/>
          <w:spacing w:val="-5"/>
        </w:rPr>
        <w:t>(Porte Petit </w:t>
      </w:r>
      <w:r>
        <w:rPr>
          <w:color w:val="231F20"/>
          <w:spacing w:val="-4"/>
        </w:rPr>
        <w:t>Candaudap,</w:t>
      </w:r>
      <w:r>
        <w:rPr>
          <w:color w:val="231F20"/>
          <w:spacing w:val="7"/>
        </w:rPr>
        <w:t> </w:t>
      </w:r>
      <w:r>
        <w:rPr>
          <w:color w:val="231F20"/>
          <w:spacing w:val="-3"/>
        </w:rPr>
        <w:t>1999,109).</w:t>
      </w:r>
    </w:p>
    <w:p>
      <w:pPr>
        <w:pStyle w:val="BodyText"/>
        <w:spacing w:line="271" w:lineRule="auto" w:before="1"/>
        <w:ind w:left="120" w:right="117" w:firstLine="360"/>
        <w:jc w:val="both"/>
      </w:pPr>
      <w:r>
        <w:rPr>
          <w:color w:val="231F20"/>
        </w:rPr>
        <w:t>La</w:t>
      </w:r>
      <w:r>
        <w:rPr>
          <w:color w:val="231F20"/>
          <w:spacing w:val="-15"/>
        </w:rPr>
        <w:t> </w:t>
      </w:r>
      <w:r>
        <w:rPr>
          <w:color w:val="231F20"/>
        </w:rPr>
        <w:t>definición</w:t>
      </w:r>
      <w:r>
        <w:rPr>
          <w:color w:val="231F20"/>
          <w:spacing w:val="-15"/>
        </w:rPr>
        <w:t> </w:t>
      </w:r>
      <w:r>
        <w:rPr>
          <w:color w:val="231F20"/>
        </w:rPr>
        <w:t>anterior</w:t>
      </w:r>
      <w:r>
        <w:rPr>
          <w:color w:val="231F20"/>
          <w:spacing w:val="-15"/>
        </w:rPr>
        <w:t> </w:t>
      </w:r>
      <w:r>
        <w:rPr>
          <w:color w:val="231F20"/>
        </w:rPr>
        <w:t>refiere</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norma</w:t>
      </w:r>
      <w:r>
        <w:rPr>
          <w:color w:val="231F20"/>
          <w:spacing w:val="-15"/>
        </w:rPr>
        <w:t> </w:t>
      </w:r>
      <w:r>
        <w:rPr>
          <w:color w:val="231F20"/>
        </w:rPr>
        <w:t>jurídica</w:t>
      </w:r>
      <w:r>
        <w:rPr>
          <w:color w:val="231F20"/>
          <w:spacing w:val="-15"/>
        </w:rPr>
        <w:t> </w:t>
      </w:r>
      <w:r>
        <w:rPr>
          <w:color w:val="231F20"/>
        </w:rPr>
        <w:t>penal,</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habla</w:t>
      </w:r>
      <w:r>
        <w:rPr>
          <w:color w:val="231F20"/>
          <w:spacing w:val="-15"/>
        </w:rPr>
        <w:t> </w:t>
      </w:r>
      <w:r>
        <w:rPr>
          <w:color w:val="231F20"/>
        </w:rPr>
        <w:t>de</w:t>
      </w:r>
      <w:r>
        <w:rPr>
          <w:color w:val="231F20"/>
          <w:spacing w:val="27"/>
        </w:rPr>
        <w:t> </w:t>
      </w:r>
      <w:r>
        <w:rPr>
          <w:color w:val="231F20"/>
        </w:rPr>
        <w:t>un</w:t>
      </w:r>
      <w:r>
        <w:rPr>
          <w:color w:val="231F20"/>
          <w:spacing w:val="-15"/>
        </w:rPr>
        <w:t> </w:t>
      </w:r>
      <w:r>
        <w:rPr>
          <w:color w:val="231F20"/>
        </w:rPr>
        <w:t>delito primeramente, y en segundo lugar de la sanción que se impone a quienes quebranten dicha disposición, ya sea mediante una pena o una medida de</w:t>
      </w:r>
      <w:r>
        <w:rPr>
          <w:color w:val="231F20"/>
          <w:spacing w:val="41"/>
        </w:rPr>
        <w:t> </w:t>
      </w:r>
      <w:r>
        <w:rPr>
          <w:color w:val="231F20"/>
        </w:rPr>
        <w:t>seguridad.</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firstLine="360"/>
        <w:jc w:val="both"/>
      </w:pPr>
      <w:r>
        <w:rPr>
          <w:color w:val="231F20"/>
        </w:rPr>
        <w:t>El control social que se lleva a cabo a través del Derecho penal tiene la misión de posibilitar la convivencia entre las diversas personas que componen la sociedad, ya que a través de este Derecho se frenan las conductas que más gravemente atacan  a la convivencia humana, siendo la pena el medio más duro y eficaz de que dispone el aparato represivo del poder del</w:t>
      </w:r>
      <w:r>
        <w:rPr>
          <w:color w:val="231F20"/>
          <w:spacing w:val="2"/>
        </w:rPr>
        <w:t> </w:t>
      </w:r>
      <w:r>
        <w:rPr>
          <w:color w:val="231F20"/>
        </w:rPr>
        <w:t>Estado.</w:t>
      </w:r>
    </w:p>
    <w:p>
      <w:pPr>
        <w:pStyle w:val="BodyText"/>
        <w:spacing w:line="271" w:lineRule="auto" w:before="1"/>
        <w:ind w:left="100" w:right="119" w:firstLine="360"/>
        <w:jc w:val="both"/>
      </w:pPr>
      <w:r>
        <w:rPr>
          <w:color w:val="231F20"/>
        </w:rPr>
        <w:t>Así entonces, Francisco Muñoz Conde, al hablar de la norma jurídica penal, expresa lo siguiente:</w:t>
      </w:r>
    </w:p>
    <w:p>
      <w:pPr>
        <w:pStyle w:val="BodyText"/>
        <w:spacing w:before="7"/>
        <w:rPr>
          <w:sz w:val="26"/>
        </w:rPr>
      </w:pPr>
    </w:p>
    <w:p>
      <w:pPr>
        <w:spacing w:line="297" w:lineRule="auto" w:before="0"/>
        <w:ind w:left="460" w:right="117" w:firstLine="0"/>
        <w:jc w:val="both"/>
        <w:rPr>
          <w:sz w:val="20"/>
        </w:rPr>
      </w:pPr>
      <w:r>
        <w:rPr>
          <w:color w:val="231F20"/>
          <w:sz w:val="20"/>
        </w:rPr>
        <w:t>La</w:t>
      </w:r>
      <w:r>
        <w:rPr>
          <w:color w:val="231F20"/>
          <w:spacing w:val="-20"/>
          <w:sz w:val="20"/>
        </w:rPr>
        <w:t> </w:t>
      </w:r>
      <w:r>
        <w:rPr>
          <w:color w:val="231F20"/>
          <w:sz w:val="20"/>
        </w:rPr>
        <w:t>norma</w:t>
      </w:r>
      <w:r>
        <w:rPr>
          <w:color w:val="231F20"/>
          <w:spacing w:val="-20"/>
          <w:sz w:val="20"/>
        </w:rPr>
        <w:t> </w:t>
      </w:r>
      <w:r>
        <w:rPr>
          <w:color w:val="231F20"/>
          <w:sz w:val="20"/>
        </w:rPr>
        <w:t>jurídico-penal</w:t>
      </w:r>
      <w:r>
        <w:rPr>
          <w:color w:val="231F20"/>
          <w:spacing w:val="-20"/>
          <w:sz w:val="20"/>
        </w:rPr>
        <w:t> </w:t>
      </w:r>
      <w:r>
        <w:rPr>
          <w:color w:val="231F20"/>
          <w:sz w:val="20"/>
        </w:rPr>
        <w:t>constituye</w:t>
      </w:r>
      <w:r>
        <w:rPr>
          <w:color w:val="231F20"/>
          <w:spacing w:val="-20"/>
          <w:sz w:val="20"/>
        </w:rPr>
        <w:t> </w:t>
      </w:r>
      <w:r>
        <w:rPr>
          <w:color w:val="231F20"/>
          <w:sz w:val="20"/>
        </w:rPr>
        <w:t>también</w:t>
      </w:r>
      <w:r>
        <w:rPr>
          <w:color w:val="231F20"/>
          <w:spacing w:val="-20"/>
          <w:sz w:val="20"/>
        </w:rPr>
        <w:t> </w:t>
      </w:r>
      <w:r>
        <w:rPr>
          <w:color w:val="231F20"/>
          <w:sz w:val="20"/>
        </w:rPr>
        <w:t>un</w:t>
      </w:r>
      <w:r>
        <w:rPr>
          <w:color w:val="231F20"/>
          <w:spacing w:val="-20"/>
          <w:sz w:val="20"/>
        </w:rPr>
        <w:t> </w:t>
      </w:r>
      <w:r>
        <w:rPr>
          <w:color w:val="231F20"/>
          <w:sz w:val="20"/>
        </w:rPr>
        <w:t>sistema</w:t>
      </w:r>
      <w:r>
        <w:rPr>
          <w:color w:val="231F20"/>
          <w:spacing w:val="-20"/>
          <w:sz w:val="20"/>
        </w:rPr>
        <w:t> </w:t>
      </w:r>
      <w:r>
        <w:rPr>
          <w:color w:val="231F20"/>
          <w:sz w:val="20"/>
        </w:rPr>
        <w:t>de</w:t>
      </w:r>
      <w:r>
        <w:rPr>
          <w:color w:val="231F20"/>
          <w:spacing w:val="-20"/>
          <w:sz w:val="20"/>
        </w:rPr>
        <w:t> </w:t>
      </w:r>
      <w:r>
        <w:rPr>
          <w:color w:val="231F20"/>
          <w:sz w:val="20"/>
        </w:rPr>
        <w:t>expectativas:</w:t>
      </w:r>
      <w:r>
        <w:rPr>
          <w:color w:val="231F20"/>
          <w:spacing w:val="-20"/>
          <w:sz w:val="20"/>
        </w:rPr>
        <w:t> </w:t>
      </w:r>
      <w:r>
        <w:rPr>
          <w:color w:val="231F20"/>
          <w:sz w:val="20"/>
        </w:rPr>
        <w:t>se</w:t>
      </w:r>
      <w:r>
        <w:rPr>
          <w:color w:val="231F20"/>
          <w:spacing w:val="-20"/>
          <w:sz w:val="20"/>
        </w:rPr>
        <w:t> </w:t>
      </w:r>
      <w:r>
        <w:rPr>
          <w:color w:val="231F20"/>
          <w:sz w:val="20"/>
        </w:rPr>
        <w:t>espera</w:t>
      </w:r>
      <w:r>
        <w:rPr>
          <w:color w:val="231F20"/>
          <w:spacing w:val="-20"/>
          <w:sz w:val="20"/>
        </w:rPr>
        <w:t> </w:t>
      </w:r>
      <w:r>
        <w:rPr>
          <w:color w:val="231F20"/>
          <w:sz w:val="20"/>
        </w:rPr>
        <w:t>que</w:t>
      </w:r>
      <w:r>
        <w:rPr>
          <w:color w:val="231F20"/>
          <w:spacing w:val="-20"/>
          <w:sz w:val="20"/>
        </w:rPr>
        <w:t> </w:t>
      </w:r>
      <w:r>
        <w:rPr>
          <w:color w:val="231F20"/>
          <w:sz w:val="20"/>
        </w:rPr>
        <w:t>no</w:t>
      </w:r>
      <w:r>
        <w:rPr>
          <w:color w:val="231F20"/>
          <w:spacing w:val="-20"/>
          <w:sz w:val="20"/>
        </w:rPr>
        <w:t> </w:t>
      </w:r>
      <w:r>
        <w:rPr>
          <w:color w:val="231F20"/>
          <w:sz w:val="20"/>
        </w:rPr>
        <w:t>se realice</w:t>
      </w:r>
      <w:r>
        <w:rPr>
          <w:color w:val="231F20"/>
          <w:spacing w:val="-8"/>
          <w:sz w:val="20"/>
        </w:rPr>
        <w:t> </w:t>
      </w:r>
      <w:r>
        <w:rPr>
          <w:color w:val="231F20"/>
          <w:sz w:val="20"/>
        </w:rPr>
        <w:t>la</w:t>
      </w:r>
      <w:r>
        <w:rPr>
          <w:color w:val="231F20"/>
          <w:spacing w:val="-8"/>
          <w:sz w:val="20"/>
        </w:rPr>
        <w:t> </w:t>
      </w:r>
      <w:r>
        <w:rPr>
          <w:color w:val="231F20"/>
          <w:sz w:val="20"/>
        </w:rPr>
        <w:t>conducta</w:t>
      </w:r>
      <w:r>
        <w:rPr>
          <w:color w:val="231F20"/>
          <w:spacing w:val="-8"/>
          <w:sz w:val="20"/>
        </w:rPr>
        <w:t> </w:t>
      </w:r>
      <w:r>
        <w:rPr>
          <w:color w:val="231F20"/>
          <w:sz w:val="20"/>
        </w:rPr>
        <w:t>en</w:t>
      </w:r>
      <w:r>
        <w:rPr>
          <w:color w:val="231F20"/>
          <w:spacing w:val="-8"/>
          <w:sz w:val="20"/>
        </w:rPr>
        <w:t> </w:t>
      </w:r>
      <w:r>
        <w:rPr>
          <w:color w:val="231F20"/>
          <w:sz w:val="20"/>
        </w:rPr>
        <w:t>ella</w:t>
      </w:r>
      <w:r>
        <w:rPr>
          <w:color w:val="231F20"/>
          <w:spacing w:val="-8"/>
          <w:sz w:val="20"/>
        </w:rPr>
        <w:t> </w:t>
      </w:r>
      <w:r>
        <w:rPr>
          <w:color w:val="231F20"/>
          <w:sz w:val="20"/>
        </w:rPr>
        <w:t>prohibida</w:t>
      </w:r>
      <w:r>
        <w:rPr>
          <w:color w:val="231F20"/>
          <w:spacing w:val="-8"/>
          <w:sz w:val="20"/>
        </w:rPr>
        <w:t> </w:t>
      </w:r>
      <w:r>
        <w:rPr>
          <w:color w:val="231F20"/>
          <w:sz w:val="20"/>
        </w:rPr>
        <w:t>y</w:t>
      </w:r>
      <w:r>
        <w:rPr>
          <w:color w:val="231F20"/>
          <w:spacing w:val="-7"/>
          <w:sz w:val="20"/>
        </w:rPr>
        <w:t> </w:t>
      </w:r>
      <w:r>
        <w:rPr>
          <w:color w:val="231F20"/>
          <w:sz w:val="20"/>
        </w:rPr>
        <w:t>se</w:t>
      </w:r>
      <w:r>
        <w:rPr>
          <w:color w:val="231F20"/>
          <w:spacing w:val="-8"/>
          <w:sz w:val="20"/>
        </w:rPr>
        <w:t> </w:t>
      </w:r>
      <w:r>
        <w:rPr>
          <w:color w:val="231F20"/>
          <w:sz w:val="20"/>
        </w:rPr>
        <w:t>espera</w:t>
      </w:r>
      <w:r>
        <w:rPr>
          <w:color w:val="231F20"/>
          <w:spacing w:val="-8"/>
          <w:sz w:val="20"/>
        </w:rPr>
        <w:t> </w:t>
      </w:r>
      <w:r>
        <w:rPr>
          <w:color w:val="231F20"/>
          <w:sz w:val="20"/>
        </w:rPr>
        <w:t>igualmente</w:t>
      </w:r>
      <w:r>
        <w:rPr>
          <w:color w:val="231F20"/>
          <w:spacing w:val="-8"/>
          <w:sz w:val="20"/>
        </w:rPr>
        <w:t> </w:t>
      </w:r>
      <w:r>
        <w:rPr>
          <w:color w:val="231F20"/>
          <w:sz w:val="20"/>
        </w:rPr>
        <w:t>que,</w:t>
      </w:r>
      <w:r>
        <w:rPr>
          <w:color w:val="231F20"/>
          <w:spacing w:val="-8"/>
          <w:sz w:val="20"/>
        </w:rPr>
        <w:t> </w:t>
      </w:r>
      <w:r>
        <w:rPr>
          <w:color w:val="231F20"/>
          <w:sz w:val="20"/>
        </w:rPr>
        <w:t>si</w:t>
      </w:r>
      <w:r>
        <w:rPr>
          <w:color w:val="231F20"/>
          <w:spacing w:val="-7"/>
          <w:sz w:val="20"/>
        </w:rPr>
        <w:t> </w:t>
      </w:r>
      <w:r>
        <w:rPr>
          <w:color w:val="231F20"/>
          <w:sz w:val="20"/>
        </w:rPr>
        <w:t>se</w:t>
      </w:r>
      <w:r>
        <w:rPr>
          <w:color w:val="231F20"/>
          <w:spacing w:val="-8"/>
          <w:sz w:val="20"/>
        </w:rPr>
        <w:t> </w:t>
      </w:r>
      <w:r>
        <w:rPr>
          <w:color w:val="231F20"/>
          <w:sz w:val="20"/>
        </w:rPr>
        <w:t>realiza,</w:t>
      </w:r>
      <w:r>
        <w:rPr>
          <w:color w:val="231F20"/>
          <w:spacing w:val="-8"/>
          <w:sz w:val="20"/>
        </w:rPr>
        <w:t> </w:t>
      </w:r>
      <w:r>
        <w:rPr>
          <w:color w:val="231F20"/>
          <w:sz w:val="20"/>
        </w:rPr>
        <w:t>se</w:t>
      </w:r>
      <w:r>
        <w:rPr>
          <w:color w:val="231F20"/>
          <w:spacing w:val="-8"/>
          <w:sz w:val="20"/>
        </w:rPr>
        <w:t> </w:t>
      </w:r>
      <w:r>
        <w:rPr>
          <w:color w:val="231F20"/>
          <w:sz w:val="20"/>
        </w:rPr>
        <w:t>reaccione con la pena en ella prevista. La realización de la conducta prohibida supone frustración de una expectativa y la consiguiente aplicación de una pena, la reacción frente a esa</w:t>
      </w:r>
      <w:r>
        <w:rPr>
          <w:color w:val="231F20"/>
          <w:spacing w:val="-20"/>
          <w:sz w:val="20"/>
        </w:rPr>
        <w:t> </w:t>
      </w:r>
      <w:r>
        <w:rPr>
          <w:color w:val="231F20"/>
          <w:sz w:val="20"/>
        </w:rPr>
        <w:t>frus- tración. Estructuralmente, la norma penal no difiere en nada, por tanto, de cualquier otro tipo de norma, social o jurídica; su contenido, en cambio, sí es distinto del de las demás normas, porque la frustración de la expectativa en la norma penal debe ser un delito y la reacción frente a ella una pena </w:t>
      </w:r>
      <w:r>
        <w:rPr>
          <w:color w:val="231F20"/>
          <w:spacing w:val="-13"/>
          <w:sz w:val="20"/>
        </w:rPr>
        <w:t>y, </w:t>
      </w:r>
      <w:r>
        <w:rPr>
          <w:color w:val="231F20"/>
          <w:sz w:val="20"/>
        </w:rPr>
        <w:t>en determinados casos, lo que se llama una medida de seguridad, que se aplica alternativa o juntamente con la pena (Muñoz Conde,</w:t>
      </w:r>
      <w:r>
        <w:rPr>
          <w:color w:val="231F20"/>
          <w:spacing w:val="24"/>
          <w:sz w:val="20"/>
        </w:rPr>
        <w:t> </w:t>
      </w:r>
      <w:r>
        <w:rPr>
          <w:color w:val="231F20"/>
          <w:sz w:val="20"/>
        </w:rPr>
        <w:t>2002:35).</w:t>
      </w:r>
    </w:p>
    <w:p>
      <w:pPr>
        <w:pStyle w:val="BodyText"/>
        <w:spacing w:before="5"/>
        <w:rPr>
          <w:sz w:val="23"/>
        </w:rPr>
      </w:pPr>
    </w:p>
    <w:p>
      <w:pPr>
        <w:pStyle w:val="BodyText"/>
        <w:spacing w:line="271" w:lineRule="auto"/>
        <w:ind w:left="100" w:right="117"/>
        <w:jc w:val="both"/>
      </w:pPr>
      <w:r>
        <w:rPr>
          <w:color w:val="231F20"/>
        </w:rPr>
        <w:t>Según</w:t>
      </w:r>
      <w:r>
        <w:rPr>
          <w:color w:val="231F20"/>
          <w:spacing w:val="-18"/>
        </w:rPr>
        <w:t> </w:t>
      </w:r>
      <w:r>
        <w:rPr>
          <w:color w:val="231F20"/>
        </w:rPr>
        <w:t>lo</w:t>
      </w:r>
      <w:r>
        <w:rPr>
          <w:color w:val="231F20"/>
          <w:spacing w:val="-18"/>
        </w:rPr>
        <w:t> </w:t>
      </w:r>
      <w:r>
        <w:rPr>
          <w:color w:val="231F20"/>
        </w:rPr>
        <w:t>afirmado</w:t>
      </w:r>
      <w:r>
        <w:rPr>
          <w:color w:val="231F20"/>
          <w:spacing w:val="-18"/>
        </w:rPr>
        <w:t> </w:t>
      </w:r>
      <w:r>
        <w:rPr>
          <w:color w:val="231F20"/>
        </w:rPr>
        <w:t>por</w:t>
      </w:r>
      <w:r>
        <w:rPr>
          <w:color w:val="231F20"/>
          <w:spacing w:val="-18"/>
        </w:rPr>
        <w:t> </w:t>
      </w:r>
      <w:r>
        <w:rPr>
          <w:color w:val="231F20"/>
        </w:rPr>
        <w:t>Muñoz</w:t>
      </w:r>
      <w:r>
        <w:rPr>
          <w:color w:val="231F20"/>
          <w:spacing w:val="-18"/>
        </w:rPr>
        <w:t> </w:t>
      </w:r>
      <w:r>
        <w:rPr>
          <w:color w:val="231F20"/>
        </w:rPr>
        <w:t>Conde,</w:t>
      </w:r>
      <w:r>
        <w:rPr>
          <w:color w:val="231F20"/>
          <w:spacing w:val="-18"/>
        </w:rPr>
        <w:t> </w:t>
      </w:r>
      <w:r>
        <w:rPr>
          <w:color w:val="231F20"/>
        </w:rPr>
        <w:t>es</w:t>
      </w:r>
      <w:r>
        <w:rPr>
          <w:color w:val="231F20"/>
          <w:spacing w:val="-18"/>
        </w:rPr>
        <w:t> </w:t>
      </w:r>
      <w:r>
        <w:rPr>
          <w:color w:val="231F20"/>
        </w:rPr>
        <w:t>importante</w:t>
      </w:r>
      <w:r>
        <w:rPr>
          <w:color w:val="231F20"/>
          <w:spacing w:val="-18"/>
        </w:rPr>
        <w:t> </w:t>
      </w:r>
      <w:r>
        <w:rPr>
          <w:color w:val="231F20"/>
        </w:rPr>
        <w:t>mencionar</w:t>
      </w:r>
      <w:r>
        <w:rPr>
          <w:color w:val="231F20"/>
          <w:spacing w:val="-18"/>
        </w:rPr>
        <w:t> </w:t>
      </w:r>
      <w:r>
        <w:rPr>
          <w:color w:val="231F20"/>
        </w:rPr>
        <w:t>que</w:t>
      </w:r>
      <w:r>
        <w:rPr>
          <w:color w:val="231F20"/>
          <w:spacing w:val="-18"/>
        </w:rPr>
        <w:t> </w:t>
      </w:r>
      <w:r>
        <w:rPr>
          <w:color w:val="231F20"/>
        </w:rPr>
        <w:t>diversos</w:t>
      </w:r>
      <w:r>
        <w:rPr>
          <w:color w:val="231F20"/>
          <w:spacing w:val="-18"/>
        </w:rPr>
        <w:t> </w:t>
      </w:r>
      <w:r>
        <w:rPr>
          <w:color w:val="231F20"/>
        </w:rPr>
        <w:t>juristas</w:t>
      </w:r>
      <w:r>
        <w:rPr>
          <w:color w:val="231F20"/>
          <w:spacing w:val="-18"/>
        </w:rPr>
        <w:t> </w:t>
      </w:r>
      <w:r>
        <w:rPr>
          <w:color w:val="231F20"/>
        </w:rPr>
        <w:t>se han</w:t>
      </w:r>
      <w:r>
        <w:rPr>
          <w:color w:val="231F20"/>
          <w:spacing w:val="-16"/>
        </w:rPr>
        <w:t> </w:t>
      </w:r>
      <w:r>
        <w:rPr>
          <w:color w:val="231F20"/>
        </w:rPr>
        <w:t>referido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norma</w:t>
      </w:r>
      <w:r>
        <w:rPr>
          <w:color w:val="231F20"/>
          <w:spacing w:val="-16"/>
        </w:rPr>
        <w:t> </w:t>
      </w:r>
      <w:r>
        <w:rPr>
          <w:color w:val="231F20"/>
        </w:rPr>
        <w:t>jurídica</w:t>
      </w:r>
      <w:r>
        <w:rPr>
          <w:color w:val="231F20"/>
          <w:spacing w:val="-16"/>
        </w:rPr>
        <w:t> </w:t>
      </w:r>
      <w:r>
        <w:rPr>
          <w:color w:val="231F20"/>
        </w:rPr>
        <w:t>–</w:t>
      </w:r>
      <w:r>
        <w:rPr>
          <w:i/>
          <w:color w:val="231F20"/>
        </w:rPr>
        <w:t>lato</w:t>
      </w:r>
      <w:r>
        <w:rPr>
          <w:i/>
          <w:color w:val="231F20"/>
          <w:spacing w:val="-16"/>
        </w:rPr>
        <w:t> </w:t>
      </w:r>
      <w:r>
        <w:rPr>
          <w:i/>
          <w:color w:val="231F20"/>
        </w:rPr>
        <w:t>sensu</w:t>
      </w:r>
      <w:r>
        <w:rPr>
          <w:color w:val="231F20"/>
        </w:rPr>
        <w:t>–</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precepto</w:t>
      </w:r>
      <w:r>
        <w:rPr>
          <w:color w:val="231F20"/>
          <w:spacing w:val="-16"/>
        </w:rPr>
        <w:t> </w:t>
      </w:r>
      <w:r>
        <w:rPr>
          <w:color w:val="231F20"/>
        </w:rPr>
        <w:t>que</w:t>
      </w:r>
      <w:r>
        <w:rPr>
          <w:color w:val="231F20"/>
          <w:spacing w:val="-16"/>
        </w:rPr>
        <w:t> </w:t>
      </w:r>
      <w:r>
        <w:rPr>
          <w:color w:val="231F20"/>
        </w:rPr>
        <w:t>ordena</w:t>
      </w:r>
      <w:r>
        <w:rPr>
          <w:color w:val="231F20"/>
          <w:spacing w:val="-16"/>
        </w:rPr>
        <w:t> </w:t>
      </w:r>
      <w:r>
        <w:rPr>
          <w:color w:val="231F20"/>
        </w:rPr>
        <w:t>o</w:t>
      </w:r>
      <w:r>
        <w:rPr>
          <w:color w:val="231F20"/>
          <w:spacing w:val="-16"/>
        </w:rPr>
        <w:t> </w:t>
      </w:r>
      <w:r>
        <w:rPr>
          <w:color w:val="231F20"/>
        </w:rPr>
        <w:t>prohíbe</w:t>
      </w:r>
      <w:r>
        <w:rPr>
          <w:color w:val="231F20"/>
          <w:spacing w:val="-16"/>
        </w:rPr>
        <w:t> </w:t>
      </w:r>
      <w:r>
        <w:rPr>
          <w:color w:val="231F20"/>
        </w:rPr>
        <w:t>la realización</w:t>
      </w:r>
      <w:r>
        <w:rPr>
          <w:color w:val="231F20"/>
          <w:spacing w:val="-10"/>
        </w:rPr>
        <w:t> </w:t>
      </w:r>
      <w:r>
        <w:rPr>
          <w:color w:val="231F20"/>
        </w:rPr>
        <w:t>de</w:t>
      </w:r>
      <w:r>
        <w:rPr>
          <w:color w:val="231F20"/>
          <w:spacing w:val="-10"/>
        </w:rPr>
        <w:t> </w:t>
      </w:r>
      <w:r>
        <w:rPr>
          <w:color w:val="231F20"/>
        </w:rPr>
        <w:t>cierto</w:t>
      </w:r>
      <w:r>
        <w:rPr>
          <w:color w:val="231F20"/>
          <w:spacing w:val="-10"/>
        </w:rPr>
        <w:t> </w:t>
      </w:r>
      <w:r>
        <w:rPr>
          <w:color w:val="231F20"/>
        </w:rPr>
        <w:t>comportamiento,</w:t>
      </w:r>
      <w:r>
        <w:rPr>
          <w:color w:val="231F20"/>
          <w:spacing w:val="-9"/>
        </w:rPr>
        <w:t> </w:t>
      </w:r>
      <w:r>
        <w:rPr>
          <w:color w:val="231F20"/>
        </w:rPr>
        <w:t>y</w:t>
      </w:r>
      <w:r>
        <w:rPr>
          <w:color w:val="231F20"/>
          <w:spacing w:val="-9"/>
        </w:rPr>
        <w:t> </w:t>
      </w:r>
      <w:r>
        <w:rPr>
          <w:color w:val="231F20"/>
        </w:rPr>
        <w:t>refieren</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9"/>
        </w:rPr>
        <w:t> </w:t>
      </w:r>
      <w:r>
        <w:rPr>
          <w:color w:val="231F20"/>
        </w:rPr>
        <w:t>la</w:t>
      </w:r>
      <w:r>
        <w:rPr>
          <w:color w:val="231F20"/>
          <w:spacing w:val="-10"/>
        </w:rPr>
        <w:t> </w:t>
      </w:r>
      <w:r>
        <w:rPr>
          <w:color w:val="231F20"/>
        </w:rPr>
        <w:t>norma</w:t>
      </w:r>
      <w:r>
        <w:rPr>
          <w:color w:val="231F20"/>
          <w:spacing w:val="-9"/>
        </w:rPr>
        <w:t> </w:t>
      </w:r>
      <w:r>
        <w:rPr>
          <w:color w:val="231F20"/>
        </w:rPr>
        <w:t>jurídica es un precepto imperfecto; dado que sólo se refiere a un deber </w:t>
      </w:r>
      <w:r>
        <w:rPr>
          <w:color w:val="231F20"/>
          <w:spacing w:val="-6"/>
        </w:rPr>
        <w:t>ser, </w:t>
      </w:r>
      <w:r>
        <w:rPr>
          <w:color w:val="231F20"/>
        </w:rPr>
        <w:t>sin especificar  una</w:t>
      </w:r>
      <w:r>
        <w:rPr>
          <w:color w:val="231F20"/>
          <w:spacing w:val="-3"/>
        </w:rPr>
        <w:t> </w:t>
      </w:r>
      <w:r>
        <w:rPr>
          <w:color w:val="231F20"/>
        </w:rPr>
        <w:t>sanción</w:t>
      </w:r>
      <w:r>
        <w:rPr>
          <w:color w:val="231F20"/>
          <w:spacing w:val="-3"/>
        </w:rPr>
        <w:t> </w:t>
      </w:r>
      <w:r>
        <w:rPr>
          <w:color w:val="231F20"/>
        </w:rPr>
        <w:t>por</w:t>
      </w:r>
      <w:r>
        <w:rPr>
          <w:color w:val="231F20"/>
          <w:spacing w:val="-4"/>
        </w:rPr>
        <w:t> </w:t>
      </w:r>
      <w:r>
        <w:rPr>
          <w:color w:val="231F20"/>
        </w:rPr>
        <w:t>la</w:t>
      </w:r>
      <w:r>
        <w:rPr>
          <w:color w:val="231F20"/>
          <w:spacing w:val="-4"/>
        </w:rPr>
        <w:t> </w:t>
      </w:r>
      <w:r>
        <w:rPr>
          <w:color w:val="231F20"/>
        </w:rPr>
        <w:t>desobediencia</w:t>
      </w:r>
      <w:r>
        <w:rPr>
          <w:color w:val="231F20"/>
          <w:spacing w:val="-3"/>
        </w:rPr>
        <w:t> </w:t>
      </w:r>
      <w:r>
        <w:rPr>
          <w:color w:val="231F20"/>
        </w:rPr>
        <w:t>que</w:t>
      </w:r>
      <w:r>
        <w:rPr>
          <w:color w:val="231F20"/>
          <w:spacing w:val="-4"/>
        </w:rPr>
        <w:t> </w:t>
      </w:r>
      <w:r>
        <w:rPr>
          <w:color w:val="231F20"/>
        </w:rPr>
        <w:t>de</w:t>
      </w:r>
      <w:r>
        <w:rPr>
          <w:color w:val="231F20"/>
          <w:spacing w:val="-4"/>
        </w:rPr>
        <w:t> </w:t>
      </w:r>
      <w:r>
        <w:rPr>
          <w:color w:val="231F20"/>
        </w:rPr>
        <w:t>ella</w:t>
      </w:r>
      <w:r>
        <w:rPr>
          <w:color w:val="231F20"/>
          <w:spacing w:val="-4"/>
        </w:rPr>
        <w:t> </w:t>
      </w:r>
      <w:r>
        <w:rPr>
          <w:color w:val="231F20"/>
        </w:rPr>
        <w:t>se</w:t>
      </w:r>
      <w:r>
        <w:rPr>
          <w:color w:val="231F20"/>
          <w:spacing w:val="-3"/>
        </w:rPr>
        <w:t> </w:t>
      </w:r>
      <w:r>
        <w:rPr>
          <w:color w:val="231F20"/>
        </w:rPr>
        <w:t>haga.</w:t>
      </w:r>
      <w:r>
        <w:rPr>
          <w:color w:val="231F20"/>
          <w:spacing w:val="-4"/>
        </w:rPr>
        <w:t> </w:t>
      </w:r>
      <w:r>
        <w:rPr>
          <w:color w:val="231F20"/>
        </w:rPr>
        <w:t>Y</w:t>
      </w:r>
      <w:r>
        <w:rPr>
          <w:color w:val="231F20"/>
          <w:spacing w:val="-3"/>
        </w:rPr>
        <w:t> </w:t>
      </w:r>
      <w:r>
        <w:rPr>
          <w:color w:val="231F20"/>
        </w:rPr>
        <w:t>por</w:t>
      </w:r>
      <w:r>
        <w:rPr>
          <w:color w:val="231F20"/>
          <w:spacing w:val="-4"/>
        </w:rPr>
        <w:t> </w:t>
      </w:r>
      <w:r>
        <w:rPr>
          <w:color w:val="231F20"/>
        </w:rPr>
        <w:t>otro</w:t>
      </w:r>
      <w:r>
        <w:rPr>
          <w:color w:val="231F20"/>
          <w:spacing w:val="-3"/>
        </w:rPr>
        <w:t> </w:t>
      </w:r>
      <w:r>
        <w:rPr>
          <w:color w:val="231F20"/>
        </w:rPr>
        <w:t>lado,</w:t>
      </w:r>
      <w:r>
        <w:rPr>
          <w:color w:val="231F20"/>
          <w:spacing w:val="-3"/>
        </w:rPr>
        <w:t> </w:t>
      </w:r>
      <w:r>
        <w:rPr>
          <w:color w:val="231F20"/>
        </w:rPr>
        <w:t>existen</w:t>
      </w:r>
      <w:r>
        <w:rPr>
          <w:color w:val="231F20"/>
          <w:spacing w:val="-4"/>
        </w:rPr>
        <w:t> </w:t>
      </w:r>
      <w:r>
        <w:rPr>
          <w:color w:val="231F20"/>
        </w:rPr>
        <w:t>juristas que hablan de la norma jurídico-penal como un precepto jurídico perfecto, ya que   no sólo manda o prohíbe ciertas conductas, sino además especifica la pena o medida de seguridad que se deberá imponer a la persona que no cumpla con dicha </w:t>
      </w:r>
      <w:r>
        <w:rPr>
          <w:color w:val="231F20"/>
          <w:spacing w:val="54"/>
        </w:rPr>
        <w:t> </w:t>
      </w:r>
      <w:r>
        <w:rPr>
          <w:color w:val="231F20"/>
        </w:rPr>
        <w:t>norma.</w:t>
      </w:r>
    </w:p>
    <w:p>
      <w:pPr>
        <w:pStyle w:val="BodyText"/>
        <w:spacing w:line="271" w:lineRule="auto" w:before="1"/>
        <w:ind w:left="100" w:right="117" w:firstLine="360"/>
        <w:jc w:val="both"/>
      </w:pPr>
      <w:r>
        <w:rPr>
          <w:color w:val="231F20"/>
        </w:rPr>
        <w:t>De</w:t>
      </w:r>
      <w:r>
        <w:rPr>
          <w:color w:val="231F20"/>
          <w:spacing w:val="-11"/>
        </w:rPr>
        <w:t> </w:t>
      </w:r>
      <w:r>
        <w:rPr>
          <w:color w:val="231F20"/>
        </w:rPr>
        <w:t>lo</w:t>
      </w:r>
      <w:r>
        <w:rPr>
          <w:color w:val="231F20"/>
          <w:spacing w:val="-11"/>
        </w:rPr>
        <w:t> </w:t>
      </w:r>
      <w:r>
        <w:rPr>
          <w:color w:val="231F20"/>
        </w:rPr>
        <w:t>cual</w:t>
      </w:r>
      <w:r>
        <w:rPr>
          <w:color w:val="231F20"/>
          <w:spacing w:val="-11"/>
        </w:rPr>
        <w:t> </w:t>
      </w:r>
      <w:r>
        <w:rPr>
          <w:color w:val="231F20"/>
        </w:rPr>
        <w:t>se</w:t>
      </w:r>
      <w:r>
        <w:rPr>
          <w:color w:val="231F20"/>
          <w:spacing w:val="-11"/>
        </w:rPr>
        <w:t> </w:t>
      </w:r>
      <w:r>
        <w:rPr>
          <w:color w:val="231F20"/>
        </w:rPr>
        <w:t>desprende</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norma</w:t>
      </w:r>
      <w:r>
        <w:rPr>
          <w:color w:val="231F20"/>
          <w:spacing w:val="-11"/>
        </w:rPr>
        <w:t> </w:t>
      </w:r>
      <w:r>
        <w:rPr>
          <w:color w:val="231F20"/>
        </w:rPr>
        <w:t>jurídico-penal</w:t>
      </w:r>
      <w:r>
        <w:rPr>
          <w:color w:val="231F20"/>
          <w:spacing w:val="-11"/>
        </w:rPr>
        <w:t> </w:t>
      </w:r>
      <w:r>
        <w:rPr>
          <w:color w:val="231F20"/>
        </w:rPr>
        <w:t>se</w:t>
      </w:r>
      <w:r>
        <w:rPr>
          <w:color w:val="231F20"/>
          <w:spacing w:val="-11"/>
        </w:rPr>
        <w:t> </w:t>
      </w:r>
      <w:r>
        <w:rPr>
          <w:color w:val="231F20"/>
        </w:rPr>
        <w:t>compone</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tipo</w:t>
      </w:r>
      <w:r>
        <w:rPr>
          <w:color w:val="231F20"/>
          <w:spacing w:val="-11"/>
        </w:rPr>
        <w:t> </w:t>
      </w:r>
      <w:r>
        <w:rPr>
          <w:color w:val="231F20"/>
        </w:rPr>
        <w:t>–</w:t>
      </w:r>
      <w:r>
        <w:rPr>
          <w:i/>
          <w:color w:val="231F20"/>
        </w:rPr>
        <w:t>prae- </w:t>
      </w:r>
      <w:r>
        <w:rPr>
          <w:i/>
          <w:color w:val="231F20"/>
        </w:rPr>
        <w:t>ceptum</w:t>
      </w:r>
      <w:r>
        <w:rPr>
          <w:i/>
          <w:color w:val="231F20"/>
          <w:spacing w:val="-33"/>
        </w:rPr>
        <w:t> </w:t>
      </w:r>
      <w:r>
        <w:rPr>
          <w:i/>
          <w:color w:val="231F20"/>
        </w:rPr>
        <w:t>legis</w:t>
      </w:r>
      <w:r>
        <w:rPr>
          <w:color w:val="231F20"/>
        </w:rPr>
        <w:t>–</w:t>
      </w:r>
      <w:r>
        <w:rPr>
          <w:color w:val="231F20"/>
          <w:spacing w:val="-31"/>
        </w:rPr>
        <w:t> </w:t>
      </w:r>
      <w:r>
        <w:rPr>
          <w:color w:val="231F20"/>
        </w:rPr>
        <w:t>que</w:t>
      </w:r>
      <w:r>
        <w:rPr>
          <w:color w:val="231F20"/>
          <w:spacing w:val="-33"/>
        </w:rPr>
        <w:t> </w:t>
      </w:r>
      <w:r>
        <w:rPr>
          <w:color w:val="231F20"/>
        </w:rPr>
        <w:t>es</w:t>
      </w:r>
      <w:r>
        <w:rPr>
          <w:color w:val="231F20"/>
          <w:spacing w:val="-33"/>
        </w:rPr>
        <w:t> </w:t>
      </w:r>
      <w:r>
        <w:rPr>
          <w:color w:val="231F20"/>
        </w:rPr>
        <w:t>un</w:t>
      </w:r>
      <w:r>
        <w:rPr>
          <w:color w:val="231F20"/>
          <w:spacing w:val="-33"/>
        </w:rPr>
        <w:t> </w:t>
      </w:r>
      <w:r>
        <w:rPr>
          <w:color w:val="231F20"/>
        </w:rPr>
        <w:t>supuesto</w:t>
      </w:r>
      <w:r>
        <w:rPr>
          <w:color w:val="231F20"/>
          <w:spacing w:val="-33"/>
        </w:rPr>
        <w:t> </w:t>
      </w:r>
      <w:r>
        <w:rPr>
          <w:color w:val="231F20"/>
        </w:rPr>
        <w:t>de</w:t>
      </w:r>
      <w:r>
        <w:rPr>
          <w:color w:val="231F20"/>
          <w:spacing w:val="-33"/>
        </w:rPr>
        <w:t> </w:t>
      </w:r>
      <w:r>
        <w:rPr>
          <w:color w:val="231F20"/>
        </w:rPr>
        <w:t>hecho;</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sanción</w:t>
      </w:r>
      <w:r>
        <w:rPr>
          <w:color w:val="231F20"/>
          <w:spacing w:val="-33"/>
        </w:rPr>
        <w:t> </w:t>
      </w:r>
      <w:r>
        <w:rPr>
          <w:color w:val="231F20"/>
        </w:rPr>
        <w:t>–</w:t>
      </w:r>
      <w:r>
        <w:rPr>
          <w:i/>
          <w:color w:val="231F20"/>
        </w:rPr>
        <w:t>sanctio</w:t>
      </w:r>
      <w:r>
        <w:rPr>
          <w:i/>
          <w:color w:val="231F20"/>
          <w:spacing w:val="-33"/>
        </w:rPr>
        <w:t> </w:t>
      </w:r>
      <w:r>
        <w:rPr>
          <w:i/>
          <w:color w:val="231F20"/>
        </w:rPr>
        <w:t>legis</w:t>
      </w:r>
      <w:r>
        <w:rPr>
          <w:color w:val="231F20"/>
        </w:rPr>
        <w:t>–</w:t>
      </w:r>
      <w:r>
        <w:rPr>
          <w:color w:val="231F20"/>
          <w:spacing w:val="-31"/>
        </w:rPr>
        <w:t> </w:t>
      </w:r>
      <w:r>
        <w:rPr>
          <w:color w:val="231F20"/>
        </w:rPr>
        <w:t>entendida</w:t>
      </w:r>
      <w:r>
        <w:rPr>
          <w:color w:val="231F20"/>
          <w:spacing w:val="-33"/>
        </w:rPr>
        <w:t> </w:t>
      </w:r>
      <w:r>
        <w:rPr>
          <w:color w:val="231F20"/>
        </w:rPr>
        <w:t>como la</w:t>
      </w:r>
      <w:r>
        <w:rPr>
          <w:color w:val="231F20"/>
          <w:spacing w:val="-14"/>
        </w:rPr>
        <w:t> </w:t>
      </w:r>
      <w:r>
        <w:rPr>
          <w:color w:val="231F20"/>
        </w:rPr>
        <w:t>consecuencia</w:t>
      </w:r>
      <w:r>
        <w:rPr>
          <w:color w:val="231F20"/>
          <w:spacing w:val="-14"/>
        </w:rPr>
        <w:t> </w:t>
      </w:r>
      <w:r>
        <w:rPr>
          <w:color w:val="231F20"/>
        </w:rPr>
        <w:t>jurídica,</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hace</w:t>
      </w:r>
      <w:r>
        <w:rPr>
          <w:color w:val="231F20"/>
          <w:spacing w:val="-14"/>
        </w:rPr>
        <w:t> </w:t>
      </w:r>
      <w:r>
        <w:rPr>
          <w:color w:val="231F20"/>
        </w:rPr>
        <w:t>un</w:t>
      </w:r>
      <w:r>
        <w:rPr>
          <w:color w:val="231F20"/>
          <w:spacing w:val="-14"/>
        </w:rPr>
        <w:t> </w:t>
      </w:r>
      <w:r>
        <w:rPr>
          <w:color w:val="231F20"/>
        </w:rPr>
        <w:t>precepto</w:t>
      </w:r>
      <w:r>
        <w:rPr>
          <w:color w:val="231F20"/>
          <w:spacing w:val="-14"/>
        </w:rPr>
        <w:t> </w:t>
      </w:r>
      <w:r>
        <w:rPr>
          <w:color w:val="231F20"/>
        </w:rPr>
        <w:t>jurídico</w:t>
      </w:r>
      <w:r>
        <w:rPr>
          <w:color w:val="231F20"/>
          <w:spacing w:val="-14"/>
        </w:rPr>
        <w:t> </w:t>
      </w:r>
      <w:r>
        <w:rPr>
          <w:color w:val="231F20"/>
        </w:rPr>
        <w:t>perfecto;</w:t>
      </w:r>
      <w:r>
        <w:rPr>
          <w:color w:val="231F20"/>
          <w:spacing w:val="-14"/>
        </w:rPr>
        <w:t> </w:t>
      </w:r>
      <w:r>
        <w:rPr>
          <w:color w:val="231F20"/>
        </w:rPr>
        <w:t>pues</w:t>
      </w:r>
      <w:r>
        <w:rPr>
          <w:color w:val="231F20"/>
          <w:spacing w:val="-14"/>
        </w:rPr>
        <w:t> </w:t>
      </w:r>
      <w:r>
        <w:rPr>
          <w:color w:val="231F20"/>
        </w:rPr>
        <w:t>a</w:t>
      </w:r>
      <w:r>
        <w:rPr>
          <w:color w:val="231F20"/>
          <w:spacing w:val="-14"/>
        </w:rPr>
        <w:t> </w:t>
      </w:r>
      <w:r>
        <w:rPr>
          <w:color w:val="231F20"/>
        </w:rPr>
        <w:t>diferencia de las demás normas jurídicas, la norma jurídico-penal es distinta en su contenido, debido a que la frustración de la expectativa –entendida ésta, como la no realización de la conducta en ella prohibida–, en la norma penal debe ser un delito y la reacción frente a ella una pena o una medida de </w:t>
      </w:r>
      <w:r>
        <w:rPr>
          <w:color w:val="231F20"/>
          <w:spacing w:val="1"/>
        </w:rPr>
        <w:t> </w:t>
      </w:r>
      <w:r>
        <w:rPr>
          <w:color w:val="231F20"/>
        </w:rPr>
        <w:t>seguridad.</w:t>
      </w:r>
    </w:p>
    <w:p>
      <w:pPr>
        <w:pStyle w:val="BodyText"/>
        <w:spacing w:line="271" w:lineRule="auto" w:before="1"/>
        <w:ind w:left="100" w:right="117" w:firstLine="360"/>
        <w:jc w:val="both"/>
      </w:pPr>
      <w:r>
        <w:rPr>
          <w:color w:val="231F20"/>
        </w:rPr>
        <w:t>Se</w:t>
      </w:r>
      <w:r>
        <w:rPr>
          <w:color w:val="231F20"/>
          <w:spacing w:val="-5"/>
        </w:rPr>
        <w:t> </w:t>
      </w:r>
      <w:r>
        <w:rPr>
          <w:color w:val="231F20"/>
        </w:rPr>
        <w:t>concluye</w:t>
      </w:r>
      <w:r>
        <w:rPr>
          <w:color w:val="231F20"/>
          <w:spacing w:val="-5"/>
        </w:rPr>
        <w:t> </w:t>
      </w:r>
      <w:r>
        <w:rPr>
          <w:color w:val="231F20"/>
        </w:rPr>
        <w:t>entonces,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diferencia</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norma</w:t>
      </w:r>
      <w:r>
        <w:rPr>
          <w:color w:val="231F20"/>
          <w:spacing w:val="-5"/>
        </w:rPr>
        <w:t> </w:t>
      </w:r>
      <w:r>
        <w:rPr>
          <w:color w:val="231F20"/>
        </w:rPr>
        <w:t>jurídico-penal</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demás normas jurídicas radica en que en la norma penal el supuesto de hecho lo constituye un delito y la consecuencia jurídica una pena y/o una medida de </w:t>
      </w:r>
      <w:r>
        <w:rPr>
          <w:color w:val="231F20"/>
          <w:spacing w:val="37"/>
        </w:rPr>
        <w:t> </w:t>
      </w:r>
      <w:r>
        <w:rPr>
          <w:color w:val="231F20"/>
        </w:rPr>
        <w:t>seguridad.</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Aclaramos que no todas las normas jurídico-penales se encuentran debidamente estructuradas por el </w:t>
      </w:r>
      <w:r>
        <w:rPr>
          <w:color w:val="231F20"/>
          <w:spacing w:val="-3"/>
        </w:rPr>
        <w:t>legislador, </w:t>
      </w:r>
      <w:r>
        <w:rPr>
          <w:color w:val="231F20"/>
        </w:rPr>
        <w:t>ya que, en diversas ocasiones, para complementar el supuesto de hecho o la consecuencia jurídica, debemos acudir a distintos artículos de nuestro Código </w:t>
      </w:r>
      <w:r>
        <w:rPr>
          <w:color w:val="231F20"/>
          <w:spacing w:val="-3"/>
        </w:rPr>
        <w:t>Penal </w:t>
      </w:r>
      <w:r>
        <w:rPr>
          <w:color w:val="231F20"/>
        </w:rPr>
        <w:t>que no están en inmediata conexión </w:t>
      </w:r>
      <w:r>
        <w:rPr>
          <w:color w:val="231F20"/>
          <w:spacing w:val="-3"/>
        </w:rPr>
        <w:t>o, </w:t>
      </w:r>
      <w:r>
        <w:rPr>
          <w:color w:val="231F20"/>
        </w:rPr>
        <w:t>incluso, debemos acudir a una norma jurídica de carácter extrapenal o llamadas </w:t>
      </w:r>
      <w:r>
        <w:rPr>
          <w:color w:val="231F20"/>
          <w:spacing w:val="-3"/>
        </w:rPr>
        <w:t>leyes </w:t>
      </w:r>
      <w:r>
        <w:rPr>
          <w:color w:val="231F20"/>
        </w:rPr>
        <w:t>especiales.</w:t>
      </w:r>
    </w:p>
    <w:p>
      <w:pPr>
        <w:pStyle w:val="BodyText"/>
        <w:spacing w:line="271" w:lineRule="auto" w:before="1"/>
        <w:ind w:left="120" w:right="117" w:firstLine="360"/>
        <w:jc w:val="both"/>
      </w:pPr>
      <w:r>
        <w:rPr>
          <w:color w:val="231F20"/>
        </w:rPr>
        <w:t>Es necesario hablar de las normas penales incompletas y de las normas penales en blanco; es de vital importancia debido a que será necesario acudir a una norma extrapenal, para que el tipo penal del </w:t>
      </w:r>
      <w:r>
        <w:rPr>
          <w:color w:val="231F20"/>
          <w:w w:val="145"/>
          <w:sz w:val="16"/>
        </w:rPr>
        <w:t>tsi </w:t>
      </w:r>
      <w:r>
        <w:rPr>
          <w:color w:val="231F20"/>
        </w:rPr>
        <w:t>que proponemos tenga el éxito y debido control, a efecto de que no se sigan explotando sexual y comercialmente a los meno- res de edad, y que la empresa turística acate las disposiciones que inclusive, a nivel internacional se han plasmado.</w:t>
      </w:r>
    </w:p>
    <w:p>
      <w:pPr>
        <w:pStyle w:val="BodyText"/>
        <w:spacing w:line="271" w:lineRule="auto" w:before="1"/>
        <w:ind w:left="120" w:right="117" w:firstLine="360"/>
        <w:jc w:val="both"/>
      </w:pPr>
      <w:r>
        <w:rPr>
          <w:color w:val="231F20"/>
        </w:rPr>
        <w:t>Al hablar de las normas penales incompletas o dependientes, diremos que son aquellos</w:t>
      </w:r>
      <w:r>
        <w:rPr>
          <w:color w:val="231F20"/>
          <w:spacing w:val="-29"/>
        </w:rPr>
        <w:t> </w:t>
      </w:r>
      <w:r>
        <w:rPr>
          <w:color w:val="231F20"/>
        </w:rPr>
        <w:t>preceptos</w:t>
      </w:r>
      <w:r>
        <w:rPr>
          <w:color w:val="231F20"/>
          <w:spacing w:val="-29"/>
        </w:rPr>
        <w:t> </w:t>
      </w:r>
      <w:r>
        <w:rPr>
          <w:color w:val="231F20"/>
        </w:rPr>
        <w:t>que</w:t>
      </w:r>
      <w:r>
        <w:rPr>
          <w:color w:val="231F20"/>
          <w:spacing w:val="-29"/>
        </w:rPr>
        <w:t> </w:t>
      </w:r>
      <w:r>
        <w:rPr>
          <w:color w:val="231F20"/>
        </w:rPr>
        <w:t>sólo</w:t>
      </w:r>
      <w:r>
        <w:rPr>
          <w:color w:val="231F20"/>
          <w:spacing w:val="-29"/>
        </w:rPr>
        <w:t> </w:t>
      </w:r>
      <w:r>
        <w:rPr>
          <w:color w:val="231F20"/>
        </w:rPr>
        <w:t>tienen</w:t>
      </w:r>
      <w:r>
        <w:rPr>
          <w:color w:val="231F20"/>
          <w:spacing w:val="-29"/>
        </w:rPr>
        <w:t> </w:t>
      </w:r>
      <w:r>
        <w:rPr>
          <w:color w:val="231F20"/>
        </w:rPr>
        <w:t>sentido</w:t>
      </w:r>
      <w:r>
        <w:rPr>
          <w:color w:val="231F20"/>
          <w:spacing w:val="-29"/>
        </w:rPr>
        <w:t> </w:t>
      </w:r>
      <w:r>
        <w:rPr>
          <w:color w:val="231F20"/>
        </w:rPr>
        <w:t>como</w:t>
      </w:r>
      <w:r>
        <w:rPr>
          <w:color w:val="231F20"/>
          <w:spacing w:val="-29"/>
        </w:rPr>
        <w:t> </w:t>
      </w:r>
      <w:r>
        <w:rPr>
          <w:color w:val="231F20"/>
        </w:rPr>
        <w:t>complemento</w:t>
      </w:r>
      <w:r>
        <w:rPr>
          <w:color w:val="231F20"/>
          <w:spacing w:val="-29"/>
        </w:rPr>
        <w:t> </w:t>
      </w:r>
      <w:r>
        <w:rPr>
          <w:color w:val="231F20"/>
        </w:rPr>
        <w:t>o</w:t>
      </w:r>
      <w:r>
        <w:rPr>
          <w:color w:val="231F20"/>
          <w:spacing w:val="-29"/>
        </w:rPr>
        <w:t> </w:t>
      </w:r>
      <w:r>
        <w:rPr>
          <w:color w:val="231F20"/>
        </w:rPr>
        <w:t>aclaración</w:t>
      </w:r>
      <w:r>
        <w:rPr>
          <w:color w:val="231F20"/>
          <w:spacing w:val="-29"/>
        </w:rPr>
        <w:t> </w:t>
      </w:r>
      <w:r>
        <w:rPr>
          <w:color w:val="231F20"/>
        </w:rPr>
        <w:t>del</w:t>
      </w:r>
      <w:r>
        <w:rPr>
          <w:color w:val="231F20"/>
          <w:spacing w:val="-29"/>
        </w:rPr>
        <w:t> </w:t>
      </w:r>
      <w:r>
        <w:rPr>
          <w:color w:val="231F20"/>
        </w:rPr>
        <w:t>supuesto de hecho o de la consecuencia jurídica de una norma penal; el ejemplo es el delito de homicidio calificado, contemplado en el Título </w:t>
      </w:r>
      <w:r>
        <w:rPr>
          <w:color w:val="231F20"/>
          <w:spacing w:val="-5"/>
        </w:rPr>
        <w:t>Tercero, </w:t>
      </w:r>
      <w:r>
        <w:rPr>
          <w:color w:val="231F20"/>
        </w:rPr>
        <w:t>Delitos Contra las Personas, Subtítulo Primero, Delitos contra la </w:t>
      </w:r>
      <w:r>
        <w:rPr>
          <w:color w:val="231F20"/>
          <w:spacing w:val="-3"/>
        </w:rPr>
        <w:t>Vida </w:t>
      </w:r>
      <w:r>
        <w:rPr>
          <w:color w:val="231F20"/>
        </w:rPr>
        <w:t>y la Integridad Corporal, Capítulo II, Ho- micidio, de acuerdo con el artículo 242, fracción II, del Código </w:t>
      </w:r>
      <w:r>
        <w:rPr>
          <w:color w:val="231F20"/>
          <w:spacing w:val="-3"/>
        </w:rPr>
        <w:t>Penal </w:t>
      </w:r>
      <w:r>
        <w:rPr>
          <w:color w:val="231F20"/>
        </w:rPr>
        <w:t>del Estado de México,</w:t>
      </w:r>
      <w:r>
        <w:rPr>
          <w:color w:val="231F20"/>
          <w:spacing w:val="-8"/>
        </w:rPr>
        <w:t> </w:t>
      </w:r>
      <w:r>
        <w:rPr>
          <w:color w:val="231F20"/>
        </w:rPr>
        <w:t>que</w:t>
      </w:r>
      <w:r>
        <w:rPr>
          <w:color w:val="231F20"/>
          <w:spacing w:val="-8"/>
        </w:rPr>
        <w:t> </w:t>
      </w:r>
      <w:r>
        <w:rPr>
          <w:color w:val="231F20"/>
        </w:rPr>
        <w:t>dice:</w:t>
      </w:r>
      <w:r>
        <w:rPr>
          <w:color w:val="231F20"/>
          <w:spacing w:val="-8"/>
        </w:rPr>
        <w:t> </w:t>
      </w:r>
      <w:r>
        <w:rPr>
          <w:color w:val="231F20"/>
          <w:spacing w:val="-11"/>
        </w:rPr>
        <w:t>“Al</w:t>
      </w:r>
      <w:r>
        <w:rPr>
          <w:color w:val="231F20"/>
          <w:spacing w:val="-8"/>
        </w:rPr>
        <w:t> </w:t>
      </w:r>
      <w:r>
        <w:rPr>
          <w:color w:val="231F20"/>
        </w:rPr>
        <w:t>responsable</w:t>
      </w:r>
      <w:r>
        <w:rPr>
          <w:color w:val="231F20"/>
          <w:spacing w:val="-8"/>
        </w:rPr>
        <w:t> </w:t>
      </w:r>
      <w:r>
        <w:rPr>
          <w:color w:val="231F20"/>
        </w:rPr>
        <w:t>de</w:t>
      </w:r>
      <w:r>
        <w:rPr>
          <w:color w:val="231F20"/>
          <w:spacing w:val="-8"/>
        </w:rPr>
        <w:t> </w:t>
      </w:r>
      <w:r>
        <w:rPr>
          <w:color w:val="231F20"/>
        </w:rPr>
        <w:t>homicidio</w:t>
      </w:r>
      <w:r>
        <w:rPr>
          <w:color w:val="231F20"/>
          <w:spacing w:val="-8"/>
        </w:rPr>
        <w:t> </w:t>
      </w:r>
      <w:r>
        <w:rPr>
          <w:color w:val="231F20"/>
        </w:rPr>
        <w:t>calificado</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impondrá</w:t>
      </w:r>
      <w:r>
        <w:rPr>
          <w:color w:val="231F20"/>
          <w:spacing w:val="-8"/>
        </w:rPr>
        <w:t> </w:t>
      </w:r>
      <w:r>
        <w:rPr>
          <w:color w:val="231F20"/>
        </w:rPr>
        <w:t>de</w:t>
      </w:r>
      <w:r>
        <w:rPr>
          <w:color w:val="231F20"/>
          <w:spacing w:val="-8"/>
        </w:rPr>
        <w:t> </w:t>
      </w:r>
      <w:r>
        <w:rPr>
          <w:color w:val="231F20"/>
        </w:rPr>
        <w:t>cuarenta a setenta años de prisión y de setecientos a cinco mil días multa, y…”; entonces,</w:t>
      </w:r>
      <w:r>
        <w:rPr>
          <w:color w:val="231F20"/>
          <w:spacing w:val="-36"/>
        </w:rPr>
        <w:t> </w:t>
      </w:r>
      <w:r>
        <w:rPr>
          <w:color w:val="231F20"/>
        </w:rPr>
        <w:t>para saber qué es el homicidio calificado, tendremos que recurrir al mismo Código en cita en el Título </w:t>
      </w:r>
      <w:r>
        <w:rPr>
          <w:color w:val="231F20"/>
          <w:spacing w:val="-5"/>
        </w:rPr>
        <w:t>Tercero, </w:t>
      </w:r>
      <w:r>
        <w:rPr>
          <w:color w:val="231F20"/>
        </w:rPr>
        <w:t>Subtítulo Primero, Capítulo III, relativo a las Reglas Comunes para</w:t>
      </w:r>
      <w:r>
        <w:rPr>
          <w:color w:val="231F20"/>
          <w:spacing w:val="-19"/>
        </w:rPr>
        <w:t> </w:t>
      </w:r>
      <w:r>
        <w:rPr>
          <w:color w:val="231F20"/>
        </w:rPr>
        <w:t>Lesiones</w:t>
      </w:r>
      <w:r>
        <w:rPr>
          <w:color w:val="231F20"/>
          <w:spacing w:val="-19"/>
        </w:rPr>
        <w:t> </w:t>
      </w:r>
      <w:r>
        <w:rPr>
          <w:color w:val="231F20"/>
        </w:rPr>
        <w:t>y</w:t>
      </w:r>
      <w:r>
        <w:rPr>
          <w:color w:val="231F20"/>
          <w:spacing w:val="-19"/>
        </w:rPr>
        <w:t> </w:t>
      </w:r>
      <w:r>
        <w:rPr>
          <w:color w:val="231F20"/>
        </w:rPr>
        <w:t>Homicidio,</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artículo</w:t>
      </w:r>
      <w:r>
        <w:rPr>
          <w:color w:val="231F20"/>
          <w:spacing w:val="-19"/>
        </w:rPr>
        <w:t> </w:t>
      </w:r>
      <w:r>
        <w:rPr>
          <w:color w:val="231F20"/>
        </w:rPr>
        <w:t>245,</w:t>
      </w:r>
      <w:r>
        <w:rPr>
          <w:color w:val="231F20"/>
          <w:spacing w:val="-19"/>
        </w:rPr>
        <w:t> </w:t>
      </w:r>
      <w:r>
        <w:rPr>
          <w:color w:val="231F20"/>
        </w:rPr>
        <w:t>que</w:t>
      </w:r>
      <w:r>
        <w:rPr>
          <w:color w:val="231F20"/>
          <w:spacing w:val="-19"/>
        </w:rPr>
        <w:t> </w:t>
      </w:r>
      <w:r>
        <w:rPr>
          <w:color w:val="231F20"/>
        </w:rPr>
        <w:t>refiere:</w:t>
      </w:r>
      <w:r>
        <w:rPr>
          <w:color w:val="231F20"/>
          <w:spacing w:val="-19"/>
        </w:rPr>
        <w:t> </w:t>
      </w:r>
      <w:r>
        <w:rPr>
          <w:color w:val="231F20"/>
        </w:rPr>
        <w:t>“Las</w:t>
      </w:r>
      <w:r>
        <w:rPr>
          <w:color w:val="231F20"/>
          <w:spacing w:val="-19"/>
        </w:rPr>
        <w:t> </w:t>
      </w:r>
      <w:r>
        <w:rPr>
          <w:color w:val="231F20"/>
        </w:rPr>
        <w:t>lesiones</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homicidio serán calificados cuando se cometan con alguna de las siguientes circunstancias: I…, II…”; y de esta forma, ver si la conducta desplegada por el sujeto activo del delito se circunscribe</w:t>
      </w:r>
      <w:r>
        <w:rPr>
          <w:color w:val="231F20"/>
          <w:spacing w:val="-9"/>
        </w:rPr>
        <w:t> </w:t>
      </w:r>
      <w:r>
        <w:rPr>
          <w:color w:val="231F20"/>
        </w:rPr>
        <w:t>en</w:t>
      </w:r>
      <w:r>
        <w:rPr>
          <w:color w:val="231F20"/>
          <w:spacing w:val="-9"/>
        </w:rPr>
        <w:t> </w:t>
      </w:r>
      <w:r>
        <w:rPr>
          <w:color w:val="231F20"/>
        </w:rPr>
        <w:t>alguno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supuestos</w:t>
      </w:r>
      <w:r>
        <w:rPr>
          <w:color w:val="231F20"/>
          <w:spacing w:val="-9"/>
        </w:rPr>
        <w:t> </w:t>
      </w:r>
      <w:r>
        <w:rPr>
          <w:color w:val="231F20"/>
        </w:rPr>
        <w:t>que</w:t>
      </w:r>
      <w:r>
        <w:rPr>
          <w:color w:val="231F20"/>
          <w:spacing w:val="-9"/>
        </w:rPr>
        <w:t> </w:t>
      </w:r>
      <w:r>
        <w:rPr>
          <w:color w:val="231F20"/>
        </w:rPr>
        <w:t>refieren</w:t>
      </w:r>
      <w:r>
        <w:rPr>
          <w:color w:val="231F20"/>
          <w:spacing w:val="-9"/>
        </w:rPr>
        <w:t> </w:t>
      </w:r>
      <w:r>
        <w:rPr>
          <w:color w:val="231F20"/>
        </w:rPr>
        <w:t>al</w:t>
      </w:r>
      <w:r>
        <w:rPr>
          <w:color w:val="231F20"/>
          <w:spacing w:val="-9"/>
        </w:rPr>
        <w:t> </w:t>
      </w:r>
      <w:r>
        <w:rPr>
          <w:color w:val="231F20"/>
        </w:rPr>
        <w:t>homicidio</w:t>
      </w:r>
      <w:r>
        <w:rPr>
          <w:color w:val="231F20"/>
          <w:spacing w:val="-9"/>
        </w:rPr>
        <w:t> </w:t>
      </w:r>
      <w:r>
        <w:rPr>
          <w:color w:val="231F20"/>
        </w:rPr>
        <w:t>calificado.</w:t>
      </w:r>
    </w:p>
    <w:p>
      <w:pPr>
        <w:pStyle w:val="BodyText"/>
        <w:spacing w:line="271" w:lineRule="auto" w:before="1"/>
        <w:ind w:left="120" w:right="117" w:firstLine="360"/>
        <w:jc w:val="both"/>
      </w:pPr>
      <w:r>
        <w:rPr>
          <w:color w:val="231F20"/>
        </w:rPr>
        <w:t>En lo relativo a las normas penales en blanco, diremos que son aquellas cuyo supuesto de hecho se configura por remisión a una norma de carácter no  penal.</w:t>
      </w:r>
    </w:p>
    <w:p>
      <w:pPr>
        <w:pStyle w:val="BodyText"/>
        <w:spacing w:line="271" w:lineRule="auto" w:before="1"/>
        <w:ind w:left="120" w:right="117" w:firstLine="360"/>
        <w:jc w:val="both"/>
      </w:pPr>
      <w:r>
        <w:rPr>
          <w:color w:val="231F20"/>
        </w:rPr>
        <w:t>Lo</w:t>
      </w:r>
      <w:r>
        <w:rPr>
          <w:color w:val="231F20"/>
          <w:spacing w:val="-10"/>
        </w:rPr>
        <w:t> </w:t>
      </w:r>
      <w:r>
        <w:rPr>
          <w:color w:val="231F20"/>
          <w:spacing w:val="-3"/>
        </w:rPr>
        <w:t>anterior,</w:t>
      </w:r>
      <w:r>
        <w:rPr>
          <w:color w:val="231F20"/>
          <w:spacing w:val="-10"/>
        </w:rPr>
        <w:t> </w:t>
      </w:r>
      <w:r>
        <w:rPr>
          <w:color w:val="231F20"/>
        </w:rPr>
        <w:t>cuando</w:t>
      </w:r>
      <w:r>
        <w:rPr>
          <w:color w:val="231F20"/>
          <w:spacing w:val="-10"/>
        </w:rPr>
        <w:t> </w:t>
      </w:r>
      <w:r>
        <w:rPr>
          <w:color w:val="231F20"/>
        </w:rPr>
        <w:t>la</w:t>
      </w:r>
      <w:r>
        <w:rPr>
          <w:color w:val="231F20"/>
          <w:spacing w:val="-10"/>
        </w:rPr>
        <w:t> </w:t>
      </w:r>
      <w:r>
        <w:rPr>
          <w:color w:val="231F20"/>
        </w:rPr>
        <w:t>conducta</w:t>
      </w:r>
      <w:r>
        <w:rPr>
          <w:color w:val="231F20"/>
          <w:spacing w:val="-11"/>
        </w:rPr>
        <w:t> </w:t>
      </w:r>
      <w:r>
        <w:rPr>
          <w:color w:val="231F20"/>
        </w:rPr>
        <w:t>que</w:t>
      </w:r>
      <w:r>
        <w:rPr>
          <w:color w:val="231F20"/>
          <w:spacing w:val="-11"/>
        </w:rPr>
        <w:t> </w:t>
      </w:r>
      <w:r>
        <w:rPr>
          <w:color w:val="231F20"/>
        </w:rPr>
        <w:t>constituye</w:t>
      </w:r>
      <w:r>
        <w:rPr>
          <w:color w:val="231F20"/>
          <w:spacing w:val="-10"/>
        </w:rPr>
        <w:t> </w:t>
      </w:r>
      <w:r>
        <w:rPr>
          <w:color w:val="231F20"/>
        </w:rPr>
        <w:t>el</w:t>
      </w:r>
      <w:r>
        <w:rPr>
          <w:color w:val="231F20"/>
          <w:spacing w:val="-11"/>
        </w:rPr>
        <w:t> </w:t>
      </w:r>
      <w:r>
        <w:rPr>
          <w:color w:val="231F20"/>
        </w:rPr>
        <w:t>supuesto</w:t>
      </w:r>
      <w:r>
        <w:rPr>
          <w:color w:val="231F20"/>
          <w:spacing w:val="-10"/>
        </w:rPr>
        <w:t> </w:t>
      </w:r>
      <w:r>
        <w:rPr>
          <w:color w:val="231F20"/>
        </w:rPr>
        <w:t>de</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normas penales en blanco está estrechamente relacionada con otras ramas del Ordenamiento Jurídico</w:t>
      </w:r>
      <w:r>
        <w:rPr>
          <w:color w:val="231F20"/>
          <w:spacing w:val="-6"/>
        </w:rPr>
        <w:t> </w:t>
      </w:r>
      <w:r>
        <w:rPr>
          <w:color w:val="231F20"/>
        </w:rPr>
        <w:t>de</w:t>
      </w:r>
      <w:r>
        <w:rPr>
          <w:color w:val="231F20"/>
          <w:spacing w:val="-6"/>
        </w:rPr>
        <w:t> </w:t>
      </w:r>
      <w:r>
        <w:rPr>
          <w:color w:val="231F20"/>
        </w:rPr>
        <w:t>finalidades</w:t>
      </w:r>
      <w:r>
        <w:rPr>
          <w:color w:val="231F20"/>
          <w:spacing w:val="-6"/>
        </w:rPr>
        <w:t> </w:t>
      </w:r>
      <w:r>
        <w:rPr>
          <w:color w:val="231F20"/>
        </w:rPr>
        <w:t>y</w:t>
      </w:r>
      <w:r>
        <w:rPr>
          <w:color w:val="231F20"/>
          <w:spacing w:val="-6"/>
        </w:rPr>
        <w:t> </w:t>
      </w:r>
      <w:r>
        <w:rPr>
          <w:color w:val="231F20"/>
        </w:rPr>
        <w:t>alcances</w:t>
      </w:r>
      <w:r>
        <w:rPr>
          <w:color w:val="231F20"/>
          <w:spacing w:val="-6"/>
        </w:rPr>
        <w:t> </w:t>
      </w:r>
      <w:r>
        <w:rPr>
          <w:color w:val="231F20"/>
        </w:rPr>
        <w:t>diferentes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norma</w:t>
      </w:r>
      <w:r>
        <w:rPr>
          <w:color w:val="231F20"/>
          <w:spacing w:val="-6"/>
        </w:rPr>
        <w:t> </w:t>
      </w:r>
      <w:r>
        <w:rPr>
          <w:color w:val="231F20"/>
        </w:rPr>
        <w:t>penal.</w:t>
      </w:r>
    </w:p>
    <w:p>
      <w:pPr>
        <w:pStyle w:val="BodyText"/>
        <w:spacing w:line="271" w:lineRule="auto" w:before="1"/>
        <w:ind w:left="120" w:right="118" w:firstLine="360"/>
        <w:jc w:val="both"/>
      </w:pPr>
      <w:r>
        <w:rPr>
          <w:color w:val="231F20"/>
        </w:rPr>
        <w:t>Dichas normas penales en blanco ayudan en gran medida a nuestras sociedades, ya que las mismas, en cierta forma, permiten o logran que nuestro Código Penal no sufra de importantes reformas día a día y se evite el deterioro legislativo de la norma penal de forma general.</w:t>
      </w:r>
    </w:p>
    <w:p>
      <w:pPr>
        <w:pStyle w:val="BodyText"/>
        <w:spacing w:line="271" w:lineRule="auto" w:before="1"/>
        <w:ind w:left="120" w:right="118" w:firstLine="360"/>
        <w:jc w:val="both"/>
      </w:pPr>
      <w:r>
        <w:rPr>
          <w:color w:val="231F20"/>
        </w:rPr>
        <w:t>Francisco Muñoz Conde nos habla acerca de las normas penales en blanco y nos dice lo siguiente: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5" w:firstLine="0"/>
        <w:jc w:val="both"/>
        <w:rPr>
          <w:sz w:val="20"/>
        </w:rPr>
      </w:pPr>
      <w:r>
        <w:rPr>
          <w:color w:val="231F20"/>
          <w:sz w:val="20"/>
        </w:rPr>
        <w:t>La regulación de </w:t>
      </w:r>
      <w:r>
        <w:rPr>
          <w:color w:val="231F20"/>
          <w:spacing w:val="2"/>
          <w:sz w:val="20"/>
        </w:rPr>
        <w:t>determinadas </w:t>
      </w:r>
      <w:r>
        <w:rPr>
          <w:color w:val="231F20"/>
          <w:sz w:val="20"/>
        </w:rPr>
        <w:t>actividades peligrosas para la sanidad de un país, su orden económico, el medio ambiente, etc. –por sólo citar los sectores en los que se da más frecuentemente este tipo de técnica legislativa–, está fuertemente condicionada </w:t>
      </w:r>
      <w:r>
        <w:rPr>
          <w:color w:val="231F20"/>
          <w:spacing w:val="2"/>
          <w:sz w:val="20"/>
        </w:rPr>
        <w:t>por </w:t>
      </w:r>
      <w:r>
        <w:rPr>
          <w:color w:val="231F20"/>
          <w:sz w:val="20"/>
        </w:rPr>
        <w:t>las circunstancias histórico-sociales concretas. La actividad legislativa en estos sectores es incesante: a una ley le sigue otra que poco después la modifica, un reglamento </w:t>
      </w:r>
      <w:r>
        <w:rPr>
          <w:color w:val="231F20"/>
          <w:spacing w:val="2"/>
          <w:sz w:val="20"/>
        </w:rPr>
        <w:t>que    </w:t>
      </w:r>
      <w:r>
        <w:rPr>
          <w:color w:val="231F20"/>
          <w:sz w:val="20"/>
        </w:rPr>
        <w:t>la desarrolla, etc. Si se incluyeran estas conductas que forman el supuesto de hecho de la </w:t>
      </w:r>
      <w:r>
        <w:rPr>
          <w:color w:val="231F20"/>
          <w:spacing w:val="3"/>
          <w:sz w:val="20"/>
        </w:rPr>
        <w:t>norma </w:t>
      </w:r>
      <w:r>
        <w:rPr>
          <w:color w:val="231F20"/>
          <w:sz w:val="20"/>
        </w:rPr>
        <w:t>penal en la redacción de la </w:t>
      </w:r>
      <w:r>
        <w:rPr>
          <w:color w:val="231F20"/>
          <w:spacing w:val="3"/>
          <w:sz w:val="20"/>
        </w:rPr>
        <w:t>norma </w:t>
      </w:r>
      <w:r>
        <w:rPr>
          <w:color w:val="231F20"/>
          <w:sz w:val="20"/>
        </w:rPr>
        <w:t>penal misma, habría que estar </w:t>
      </w:r>
      <w:r>
        <w:rPr>
          <w:color w:val="231F20"/>
          <w:spacing w:val="2"/>
          <w:sz w:val="20"/>
        </w:rPr>
        <w:t>reformando </w:t>
      </w:r>
      <w:r>
        <w:rPr>
          <w:color w:val="231F20"/>
          <w:sz w:val="20"/>
        </w:rPr>
        <w:t>continuamente ésta, so pena de quedar prácticamente sin aplicación. Para evitar este deterioro legislativo de la </w:t>
      </w:r>
      <w:r>
        <w:rPr>
          <w:color w:val="231F20"/>
          <w:spacing w:val="3"/>
          <w:sz w:val="20"/>
        </w:rPr>
        <w:t>norma </w:t>
      </w:r>
      <w:r>
        <w:rPr>
          <w:color w:val="231F20"/>
          <w:sz w:val="20"/>
        </w:rPr>
        <w:t>penal, surge la </w:t>
      </w:r>
      <w:r>
        <w:rPr>
          <w:color w:val="231F20"/>
          <w:spacing w:val="3"/>
          <w:sz w:val="20"/>
        </w:rPr>
        <w:t>norma </w:t>
      </w:r>
      <w:r>
        <w:rPr>
          <w:color w:val="231F20"/>
          <w:sz w:val="20"/>
        </w:rPr>
        <w:t>penal en blanco. Ésta existe independientemente de que el acto, a través del que se consigna el supuesto de hecho, tenga origen legislativo o proceda de una autoridad administrativa. Esto es accesorio.   Es </w:t>
      </w:r>
      <w:r>
        <w:rPr>
          <w:color w:val="231F20"/>
          <w:spacing w:val="-3"/>
          <w:sz w:val="20"/>
        </w:rPr>
        <w:t>más, </w:t>
      </w:r>
      <w:r>
        <w:rPr>
          <w:color w:val="231F20"/>
          <w:sz w:val="20"/>
        </w:rPr>
        <w:t>el que un tal supuesto de </w:t>
      </w:r>
      <w:r>
        <w:rPr>
          <w:color w:val="231F20"/>
          <w:spacing w:val="-3"/>
          <w:sz w:val="20"/>
        </w:rPr>
        <w:t>hecho </w:t>
      </w:r>
      <w:r>
        <w:rPr>
          <w:color w:val="231F20"/>
          <w:sz w:val="20"/>
        </w:rPr>
        <w:t>se determine por una </w:t>
      </w:r>
      <w:r>
        <w:rPr>
          <w:color w:val="231F20"/>
          <w:spacing w:val="-3"/>
          <w:sz w:val="20"/>
        </w:rPr>
        <w:t>ley </w:t>
      </w:r>
      <w:r>
        <w:rPr>
          <w:color w:val="231F20"/>
          <w:sz w:val="20"/>
        </w:rPr>
        <w:t>o por un </w:t>
      </w:r>
      <w:r>
        <w:rPr>
          <w:color w:val="231F20"/>
          <w:spacing w:val="-3"/>
          <w:sz w:val="20"/>
        </w:rPr>
        <w:t>reglamento, </w:t>
      </w:r>
      <w:r>
        <w:rPr>
          <w:color w:val="231F20"/>
          <w:sz w:val="20"/>
        </w:rPr>
        <w:t>es muchas veces accidental (Muñoz Conde,</w:t>
      </w:r>
      <w:r>
        <w:rPr>
          <w:color w:val="231F20"/>
          <w:spacing w:val="44"/>
          <w:sz w:val="20"/>
        </w:rPr>
        <w:t> </w:t>
      </w:r>
      <w:r>
        <w:rPr>
          <w:color w:val="231F20"/>
          <w:sz w:val="20"/>
        </w:rPr>
        <w:t>2002:39).</w:t>
      </w:r>
    </w:p>
    <w:p>
      <w:pPr>
        <w:pStyle w:val="BodyText"/>
        <w:spacing w:before="5"/>
        <w:rPr>
          <w:sz w:val="23"/>
        </w:rPr>
      </w:pPr>
    </w:p>
    <w:p>
      <w:pPr>
        <w:pStyle w:val="BodyText"/>
        <w:spacing w:line="271" w:lineRule="auto"/>
        <w:ind w:left="100" w:right="112"/>
        <w:jc w:val="both"/>
      </w:pPr>
      <w:r>
        <w:rPr>
          <w:color w:val="231F20"/>
          <w:spacing w:val="4"/>
        </w:rPr>
        <w:t>Sabemos ahora </w:t>
      </w:r>
      <w:r>
        <w:rPr>
          <w:color w:val="231F20"/>
          <w:spacing w:val="3"/>
        </w:rPr>
        <w:t>que </w:t>
      </w:r>
      <w:r>
        <w:rPr>
          <w:color w:val="231F20"/>
          <w:spacing w:val="2"/>
        </w:rPr>
        <w:t>la </w:t>
      </w:r>
      <w:r>
        <w:rPr>
          <w:color w:val="231F20"/>
          <w:spacing w:val="5"/>
        </w:rPr>
        <w:t>norma </w:t>
      </w:r>
      <w:r>
        <w:rPr>
          <w:color w:val="231F20"/>
          <w:spacing w:val="4"/>
        </w:rPr>
        <w:t>jurídico-penal, </w:t>
      </w:r>
      <w:r>
        <w:rPr>
          <w:color w:val="231F20"/>
        </w:rPr>
        <w:t>o </w:t>
      </w:r>
      <w:r>
        <w:rPr>
          <w:color w:val="231F20"/>
          <w:spacing w:val="4"/>
        </w:rPr>
        <w:t>llamada </w:t>
      </w:r>
      <w:r>
        <w:rPr>
          <w:color w:val="231F20"/>
        </w:rPr>
        <w:t>ley </w:t>
      </w:r>
      <w:r>
        <w:rPr>
          <w:color w:val="231F20"/>
          <w:spacing w:val="4"/>
        </w:rPr>
        <w:t>penal, </w:t>
      </w:r>
      <w:r>
        <w:rPr>
          <w:color w:val="231F20"/>
          <w:spacing w:val="2"/>
        </w:rPr>
        <w:t>es </w:t>
      </w:r>
      <w:r>
        <w:rPr>
          <w:color w:val="231F20"/>
          <w:spacing w:val="3"/>
        </w:rPr>
        <w:t>una </w:t>
      </w:r>
      <w:r>
        <w:rPr>
          <w:color w:val="231F20"/>
          <w:spacing w:val="6"/>
        </w:rPr>
        <w:t>norma </w:t>
      </w:r>
      <w:r>
        <w:rPr>
          <w:color w:val="231F20"/>
          <w:spacing w:val="4"/>
        </w:rPr>
        <w:t>perfecta </w:t>
      </w:r>
      <w:r>
        <w:rPr>
          <w:color w:val="231F20"/>
        </w:rPr>
        <w:t>o </w:t>
      </w:r>
      <w:r>
        <w:rPr>
          <w:color w:val="231F20"/>
          <w:spacing w:val="4"/>
        </w:rPr>
        <w:t>también llamada precepto jurídico perfecto, </w:t>
      </w:r>
      <w:r>
        <w:rPr>
          <w:color w:val="231F20"/>
          <w:spacing w:val="3"/>
        </w:rPr>
        <w:t>sin embargo, </w:t>
      </w:r>
      <w:r>
        <w:rPr>
          <w:color w:val="231F20"/>
          <w:spacing w:val="4"/>
        </w:rPr>
        <w:t>cuando </w:t>
      </w:r>
      <w:r>
        <w:rPr>
          <w:color w:val="231F20"/>
          <w:spacing w:val="5"/>
        </w:rPr>
        <w:t>la </w:t>
      </w:r>
      <w:r>
        <w:rPr>
          <w:color w:val="231F20"/>
          <w:spacing w:val="4"/>
        </w:rPr>
        <w:t>misma </w:t>
      </w:r>
      <w:r>
        <w:rPr>
          <w:color w:val="231F20"/>
          <w:spacing w:val="2"/>
        </w:rPr>
        <w:t>no </w:t>
      </w:r>
      <w:r>
        <w:rPr>
          <w:color w:val="231F20"/>
          <w:spacing w:val="3"/>
        </w:rPr>
        <w:t>está </w:t>
      </w:r>
      <w:r>
        <w:rPr>
          <w:color w:val="231F20"/>
          <w:spacing w:val="4"/>
        </w:rPr>
        <w:t>debidamente estructurada, puede </w:t>
      </w:r>
      <w:r>
        <w:rPr>
          <w:color w:val="231F20"/>
          <w:spacing w:val="3"/>
        </w:rPr>
        <w:t>ser una </w:t>
      </w:r>
      <w:r>
        <w:rPr>
          <w:color w:val="231F20"/>
          <w:spacing w:val="5"/>
        </w:rPr>
        <w:t>norma </w:t>
      </w:r>
      <w:r>
        <w:rPr>
          <w:color w:val="231F20"/>
          <w:spacing w:val="4"/>
        </w:rPr>
        <w:t>penal incom- pleta, </w:t>
      </w:r>
      <w:r>
        <w:rPr>
          <w:color w:val="231F20"/>
        </w:rPr>
        <w:t>o </w:t>
      </w:r>
      <w:r>
        <w:rPr>
          <w:color w:val="231F20"/>
          <w:spacing w:val="2"/>
        </w:rPr>
        <w:t>en </w:t>
      </w:r>
      <w:r>
        <w:rPr>
          <w:color w:val="231F20"/>
          <w:spacing w:val="5"/>
        </w:rPr>
        <w:t>determinado </w:t>
      </w:r>
      <w:r>
        <w:rPr>
          <w:color w:val="231F20"/>
          <w:spacing w:val="3"/>
        </w:rPr>
        <w:t>momento, </w:t>
      </w:r>
      <w:r>
        <w:rPr>
          <w:color w:val="231F20"/>
          <w:spacing w:val="2"/>
        </w:rPr>
        <w:t>se  </w:t>
      </w:r>
      <w:r>
        <w:rPr>
          <w:color w:val="231F20"/>
          <w:spacing w:val="4"/>
        </w:rPr>
        <w:t>puede constituir </w:t>
      </w:r>
      <w:r>
        <w:rPr>
          <w:color w:val="231F20"/>
          <w:spacing w:val="3"/>
        </w:rPr>
        <w:t>como  una  </w:t>
      </w:r>
      <w:r>
        <w:rPr>
          <w:color w:val="231F20"/>
          <w:spacing w:val="5"/>
        </w:rPr>
        <w:t>norma penal </w:t>
      </w:r>
      <w:r>
        <w:rPr>
          <w:color w:val="231F20"/>
          <w:spacing w:val="2"/>
        </w:rPr>
        <w:t>en </w:t>
      </w:r>
      <w:r>
        <w:rPr>
          <w:color w:val="231F20"/>
          <w:spacing w:val="3"/>
        </w:rPr>
        <w:t>blanco, </w:t>
      </w:r>
      <w:r>
        <w:rPr>
          <w:color w:val="231F20"/>
          <w:spacing w:val="4"/>
        </w:rPr>
        <w:t>remitiéndonos </w:t>
      </w:r>
      <w:r>
        <w:rPr>
          <w:color w:val="231F20"/>
        </w:rPr>
        <w:t>ya </w:t>
      </w:r>
      <w:r>
        <w:rPr>
          <w:color w:val="231F20"/>
          <w:spacing w:val="3"/>
        </w:rPr>
        <w:t>sea </w:t>
      </w:r>
      <w:r>
        <w:rPr>
          <w:color w:val="231F20"/>
        </w:rPr>
        <w:t>a </w:t>
      </w:r>
      <w:r>
        <w:rPr>
          <w:color w:val="231F20"/>
          <w:spacing w:val="3"/>
        </w:rPr>
        <w:t>otra </w:t>
      </w:r>
      <w:r>
        <w:rPr>
          <w:color w:val="231F20"/>
          <w:spacing w:val="4"/>
        </w:rPr>
        <w:t>parte </w:t>
      </w:r>
      <w:r>
        <w:rPr>
          <w:color w:val="231F20"/>
          <w:spacing w:val="3"/>
        </w:rPr>
        <w:t>del </w:t>
      </w:r>
      <w:r>
        <w:rPr>
          <w:color w:val="231F20"/>
          <w:spacing w:val="4"/>
        </w:rPr>
        <w:t>mismo Código </w:t>
      </w:r>
      <w:r>
        <w:rPr>
          <w:color w:val="231F20"/>
          <w:spacing w:val="2"/>
        </w:rPr>
        <w:t>Penal, </w:t>
      </w:r>
      <w:r>
        <w:rPr>
          <w:color w:val="231F20"/>
        </w:rPr>
        <w:t>o a </w:t>
      </w:r>
      <w:r>
        <w:rPr>
          <w:color w:val="231F20"/>
          <w:spacing w:val="5"/>
        </w:rPr>
        <w:t>las </w:t>
      </w:r>
      <w:r>
        <w:rPr>
          <w:color w:val="231F20"/>
          <w:spacing w:val="4"/>
        </w:rPr>
        <w:t>llamadas </w:t>
      </w:r>
      <w:r>
        <w:rPr>
          <w:color w:val="231F20"/>
        </w:rPr>
        <w:t>leyes </w:t>
      </w:r>
      <w:r>
        <w:rPr>
          <w:color w:val="231F20"/>
          <w:spacing w:val="4"/>
        </w:rPr>
        <w:t>extrapenales, conocidas también </w:t>
      </w:r>
      <w:r>
        <w:rPr>
          <w:color w:val="231F20"/>
          <w:spacing w:val="3"/>
        </w:rPr>
        <w:t>como </w:t>
      </w:r>
      <w:r>
        <w:rPr>
          <w:color w:val="231F20"/>
        </w:rPr>
        <w:t>leyes </w:t>
      </w:r>
      <w:r>
        <w:rPr>
          <w:color w:val="231F20"/>
          <w:spacing w:val="4"/>
        </w:rPr>
        <w:t>especiales, </w:t>
      </w:r>
      <w:r>
        <w:rPr>
          <w:color w:val="231F20"/>
          <w:spacing w:val="3"/>
        </w:rPr>
        <w:t>como </w:t>
      </w:r>
      <w:r>
        <w:rPr>
          <w:color w:val="231F20"/>
        </w:rPr>
        <w:t>ya </w:t>
      </w:r>
      <w:r>
        <w:rPr>
          <w:color w:val="231F20"/>
          <w:spacing w:val="2"/>
        </w:rPr>
        <w:t>ha </w:t>
      </w:r>
      <w:r>
        <w:rPr>
          <w:color w:val="231F20"/>
          <w:spacing w:val="4"/>
        </w:rPr>
        <w:t>quedado</w:t>
      </w:r>
      <w:r>
        <w:rPr>
          <w:color w:val="231F20"/>
          <w:spacing w:val="28"/>
        </w:rPr>
        <w:t> </w:t>
      </w:r>
      <w:r>
        <w:rPr>
          <w:color w:val="231F20"/>
          <w:spacing w:val="4"/>
        </w:rPr>
        <w:t>especificado.</w:t>
      </w:r>
    </w:p>
    <w:p>
      <w:pPr>
        <w:pStyle w:val="BodyText"/>
        <w:spacing w:line="271" w:lineRule="auto" w:before="1"/>
        <w:ind w:left="100" w:right="114" w:firstLine="360"/>
        <w:jc w:val="both"/>
      </w:pPr>
      <w:r>
        <w:rPr>
          <w:color w:val="231F20"/>
        </w:rPr>
        <w:t>De forma genérica y sin entrar a fondo –ya que uno de los propósitos en este capítulo es entender qué es una norma jurídico-penal o llamada ley penal–, ex- presaremos que en la teoría de la ley penal se estudian diferentes aspectos de la misma, a fin de llevar a cabo una mejor aplicación de la mencionada ley penal, y éstos son: la interpretación de la ley penal y su ámbito de validez, mismo que se estudia en cuanto a su materia, a la validez espacial, temporal y   personal.</w:t>
      </w:r>
    </w:p>
    <w:p>
      <w:pPr>
        <w:pStyle w:val="BodyText"/>
        <w:spacing w:line="271" w:lineRule="auto" w:before="1"/>
        <w:ind w:left="100" w:right="115" w:firstLine="360"/>
        <w:jc w:val="both"/>
      </w:pPr>
      <w:r>
        <w:rPr>
          <w:color w:val="231F20"/>
        </w:rPr>
        <w:t>En la </w:t>
      </w:r>
      <w:r>
        <w:rPr>
          <w:color w:val="231F20"/>
          <w:spacing w:val="2"/>
        </w:rPr>
        <w:t>interpretación </w:t>
      </w:r>
      <w:r>
        <w:rPr>
          <w:color w:val="231F20"/>
        </w:rPr>
        <w:t>de la ley penal, por su origen, tenemos: 1. La </w:t>
      </w:r>
      <w:r>
        <w:rPr>
          <w:color w:val="231F20"/>
          <w:spacing w:val="2"/>
        </w:rPr>
        <w:t>interpretación </w:t>
      </w:r>
      <w:r>
        <w:rPr>
          <w:color w:val="231F20"/>
        </w:rPr>
        <w:t>privada o doctrinal; ya sea que se realice por los particulares o los estudiosos del derecho; 2. También se tiene la </w:t>
      </w:r>
      <w:r>
        <w:rPr>
          <w:color w:val="231F20"/>
          <w:spacing w:val="2"/>
        </w:rPr>
        <w:t>interpretación </w:t>
      </w:r>
      <w:r>
        <w:rPr>
          <w:color w:val="231F20"/>
        </w:rPr>
        <w:t>judicial o jurisdiccional, realizada </w:t>
      </w:r>
      <w:r>
        <w:rPr>
          <w:color w:val="231F20"/>
          <w:spacing w:val="2"/>
        </w:rPr>
        <w:t>por </w:t>
      </w:r>
      <w:r>
        <w:rPr>
          <w:color w:val="231F20"/>
        </w:rPr>
        <w:t>los</w:t>
      </w:r>
      <w:r>
        <w:rPr>
          <w:color w:val="231F20"/>
          <w:spacing w:val="-6"/>
        </w:rPr>
        <w:t> </w:t>
      </w:r>
      <w:r>
        <w:rPr>
          <w:color w:val="231F20"/>
        </w:rPr>
        <w:t>jueces</w:t>
      </w:r>
      <w:r>
        <w:rPr>
          <w:color w:val="231F20"/>
          <w:spacing w:val="-6"/>
        </w:rPr>
        <w:t> </w:t>
      </w:r>
      <w:r>
        <w:rPr>
          <w:color w:val="231F20"/>
        </w:rPr>
        <w:t>y</w:t>
      </w:r>
      <w:r>
        <w:rPr>
          <w:color w:val="231F20"/>
          <w:spacing w:val="-6"/>
        </w:rPr>
        <w:t> </w:t>
      </w:r>
      <w:r>
        <w:rPr>
          <w:color w:val="231F20"/>
        </w:rPr>
        <w:t>tribunales</w:t>
      </w:r>
      <w:r>
        <w:rPr>
          <w:color w:val="231F20"/>
          <w:spacing w:val="-6"/>
        </w:rPr>
        <w:t> </w:t>
      </w:r>
      <w:r>
        <w:rPr>
          <w:color w:val="231F20"/>
        </w:rPr>
        <w:t>respectivamente;</w:t>
      </w:r>
      <w:r>
        <w:rPr>
          <w:color w:val="231F20"/>
          <w:spacing w:val="-6"/>
        </w:rPr>
        <w:t> </w:t>
      </w:r>
      <w:r>
        <w:rPr>
          <w:color w:val="231F20"/>
          <w:spacing w:val="-14"/>
        </w:rPr>
        <w:t>y,</w:t>
      </w:r>
      <w:r>
        <w:rPr>
          <w:color w:val="231F20"/>
          <w:spacing w:val="-6"/>
        </w:rPr>
        <w:t> </w:t>
      </w:r>
      <w:r>
        <w:rPr>
          <w:color w:val="231F20"/>
        </w:rPr>
        <w:t>3.</w:t>
      </w:r>
      <w:r>
        <w:rPr>
          <w:color w:val="231F20"/>
          <w:spacing w:val="-6"/>
        </w:rPr>
        <w:t> </w:t>
      </w:r>
      <w:r>
        <w:rPr>
          <w:color w:val="231F20"/>
        </w:rPr>
        <w:t>La</w:t>
      </w:r>
      <w:r>
        <w:rPr>
          <w:color w:val="231F20"/>
          <w:spacing w:val="-6"/>
        </w:rPr>
        <w:t> </w:t>
      </w:r>
      <w:r>
        <w:rPr>
          <w:color w:val="231F20"/>
          <w:spacing w:val="2"/>
        </w:rPr>
        <w:t>interpretación</w:t>
      </w:r>
      <w:r>
        <w:rPr>
          <w:color w:val="231F20"/>
          <w:spacing w:val="-6"/>
        </w:rPr>
        <w:t> </w:t>
      </w:r>
      <w:r>
        <w:rPr>
          <w:color w:val="231F20"/>
        </w:rPr>
        <w:t>auténtica</w:t>
      </w:r>
      <w:r>
        <w:rPr>
          <w:color w:val="231F20"/>
          <w:spacing w:val="-6"/>
        </w:rPr>
        <w:t> </w:t>
      </w:r>
      <w:r>
        <w:rPr>
          <w:color w:val="231F20"/>
        </w:rPr>
        <w:t>o</w:t>
      </w:r>
      <w:r>
        <w:rPr>
          <w:color w:val="231F20"/>
          <w:spacing w:val="-6"/>
        </w:rPr>
        <w:t> </w:t>
      </w:r>
      <w:r>
        <w:rPr>
          <w:color w:val="231F20"/>
        </w:rPr>
        <w:t>legislativa, que realiza el propio</w:t>
      </w:r>
      <w:r>
        <w:rPr>
          <w:color w:val="231F20"/>
          <w:spacing w:val="14"/>
        </w:rPr>
        <w:t> </w:t>
      </w:r>
      <w:r>
        <w:rPr>
          <w:color w:val="231F20"/>
        </w:rPr>
        <w:t>legislador.</w:t>
      </w:r>
    </w:p>
    <w:p>
      <w:pPr>
        <w:pStyle w:val="BodyText"/>
        <w:spacing w:line="271" w:lineRule="auto" w:before="1"/>
        <w:ind w:left="100" w:right="117" w:firstLine="360"/>
        <w:jc w:val="both"/>
      </w:pPr>
      <w:r>
        <w:rPr>
          <w:color w:val="231F20"/>
        </w:rPr>
        <w:t>Después tenemos la interpretación de la ley penal por los medios empleados, la cual se divide: 1. De acuerdo al medio gramatical, se basa o atiende al significado de las palabras que se emplean; </w:t>
      </w:r>
      <w:r>
        <w:rPr>
          <w:color w:val="231F20"/>
          <w:spacing w:val="-15"/>
        </w:rPr>
        <w:t>y, </w:t>
      </w:r>
      <w:r>
        <w:rPr>
          <w:color w:val="231F20"/>
        </w:rPr>
        <w:t>2. De acuerdo con el medio lógico-teleológico, el</w:t>
      </w:r>
      <w:r>
        <w:rPr>
          <w:color w:val="231F20"/>
          <w:spacing w:val="-30"/>
        </w:rPr>
        <w:t> </w:t>
      </w:r>
      <w:r>
        <w:rPr>
          <w:color w:val="231F20"/>
        </w:rPr>
        <w:t>cual se basa en determinar el verdadero sentido de la ley</w:t>
      </w:r>
      <w:r>
        <w:rPr>
          <w:color w:val="231F20"/>
          <w:spacing w:val="6"/>
        </w:rPr>
        <w:t> </w:t>
      </w:r>
      <w:r>
        <w:rPr>
          <w:color w:val="231F20"/>
        </w:rPr>
        <w:t>penal.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91" w:right="114" w:firstLine="360"/>
        <w:jc w:val="right"/>
      </w:pPr>
      <w:r>
        <w:rPr>
          <w:color w:val="231F20"/>
        </w:rPr>
        <w:t>Finalmente, se tiene la interpretación de la ley penal por sus resultados, con la</w:t>
      </w:r>
      <w:r>
        <w:rPr>
          <w:color w:val="231F20"/>
          <w:w w:val="98"/>
        </w:rPr>
        <w:t> </w:t>
      </w:r>
      <w:r>
        <w:rPr>
          <w:color w:val="231F20"/>
        </w:rPr>
        <w:t>siguiente clasificación: 1. La interpretación declarativa, la cual descubre que la ley</w:t>
      </w:r>
      <w:r>
        <w:rPr>
          <w:color w:val="231F20"/>
          <w:w w:val="91"/>
        </w:rPr>
        <w:t> </w:t>
      </w:r>
      <w:r>
        <w:rPr>
          <w:color w:val="231F20"/>
        </w:rPr>
        <w:t>dice precisamente lo mismo que las palabras empleadas en ella; 2. Extensiva, cuando</w:t>
      </w:r>
      <w:r>
        <w:rPr>
          <w:color w:val="231F20"/>
          <w:w w:val="102"/>
        </w:rPr>
        <w:t> </w:t>
      </w:r>
      <w:r>
        <w:rPr>
          <w:color w:val="231F20"/>
        </w:rPr>
        <w:t>se extiende el texto de la ley a la voluntad de ésta; 3. Restrictiva, según el intérprete;</w:t>
      </w:r>
      <w:r>
        <w:rPr>
          <w:color w:val="231F20"/>
          <w:w w:val="89"/>
        </w:rPr>
        <w:t> </w:t>
      </w:r>
      <w:r>
        <w:rPr>
          <w:color w:val="231F20"/>
        </w:rPr>
        <w:t>las palabras empleadas en la ley expresan más de lo que significan y, 4. Progresiva,</w:t>
      </w:r>
      <w:r>
        <w:rPr>
          <w:color w:val="231F20"/>
          <w:w w:val="103"/>
        </w:rPr>
        <w:t> </w:t>
      </w:r>
      <w:r>
        <w:rPr>
          <w:color w:val="231F20"/>
        </w:rPr>
        <w:t>se adecua el texto de la ley en función de las necesidades imperantes en la sociedad.</w:t>
      </w:r>
      <w:r>
        <w:rPr>
          <w:color w:val="231F20"/>
          <w:w w:val="103"/>
        </w:rPr>
        <w:t> </w:t>
      </w:r>
      <w:r>
        <w:rPr>
          <w:color w:val="231F20"/>
        </w:rPr>
        <w:t>Por lo que se refiere a los ámbitos de validez de la ley penal diremos que existe el</w:t>
      </w:r>
      <w:r>
        <w:rPr>
          <w:color w:val="231F20"/>
          <w:w w:val="93"/>
        </w:rPr>
        <w:t> </w:t>
      </w:r>
      <w:r>
        <w:rPr>
          <w:color w:val="231F20"/>
        </w:rPr>
        <w:t>ámbito de validez de la ley penal de acuerdo a la materia, el cual se divide en: ámbito</w:t>
      </w:r>
      <w:r>
        <w:rPr>
          <w:color w:val="231F20"/>
          <w:w w:val="102"/>
        </w:rPr>
        <w:t> </w:t>
      </w:r>
      <w:r>
        <w:rPr>
          <w:color w:val="231F20"/>
        </w:rPr>
        <w:t>común, federal y militar, que es un ámbito especial; lo anterior, de acuerdo con la ley</w:t>
      </w:r>
    </w:p>
    <w:p>
      <w:pPr>
        <w:pStyle w:val="BodyText"/>
        <w:spacing w:before="1"/>
        <w:ind w:left="120"/>
      </w:pPr>
      <w:r>
        <w:rPr>
          <w:color w:val="231F20"/>
        </w:rPr>
        <w:t>o leyes que regulen la conducta desplegada por el sujeto activo del delito.</w:t>
      </w:r>
    </w:p>
    <w:p>
      <w:pPr>
        <w:pStyle w:val="BodyText"/>
        <w:spacing w:line="271" w:lineRule="auto" w:before="33"/>
        <w:ind w:left="120" w:right="117" w:firstLine="360"/>
        <w:jc w:val="both"/>
      </w:pPr>
      <w:r>
        <w:rPr>
          <w:color w:val="231F20"/>
          <w:spacing w:val="-3"/>
        </w:rPr>
        <w:t>Respecto</w:t>
      </w:r>
      <w:r>
        <w:rPr>
          <w:color w:val="231F20"/>
          <w:spacing w:val="-17"/>
        </w:rPr>
        <w:t> </w:t>
      </w:r>
      <w:r>
        <w:rPr>
          <w:color w:val="231F20"/>
        </w:rPr>
        <w:t>al</w:t>
      </w:r>
      <w:r>
        <w:rPr>
          <w:color w:val="231F20"/>
          <w:spacing w:val="-17"/>
        </w:rPr>
        <w:t> </w:t>
      </w:r>
      <w:r>
        <w:rPr>
          <w:color w:val="231F20"/>
        </w:rPr>
        <w:t>ámbito</w:t>
      </w:r>
      <w:r>
        <w:rPr>
          <w:color w:val="231F20"/>
          <w:spacing w:val="-17"/>
        </w:rPr>
        <w:t> </w:t>
      </w:r>
      <w:r>
        <w:rPr>
          <w:color w:val="231F20"/>
        </w:rPr>
        <w:t>de</w:t>
      </w:r>
      <w:r>
        <w:rPr>
          <w:color w:val="231F20"/>
          <w:spacing w:val="-17"/>
        </w:rPr>
        <w:t> </w:t>
      </w:r>
      <w:r>
        <w:rPr>
          <w:color w:val="231F20"/>
        </w:rPr>
        <w:t>validez</w:t>
      </w:r>
      <w:r>
        <w:rPr>
          <w:color w:val="231F20"/>
          <w:spacing w:val="-17"/>
        </w:rPr>
        <w:t> </w:t>
      </w:r>
      <w:r>
        <w:rPr>
          <w:color w:val="231F20"/>
        </w:rPr>
        <w:t>espacial,</w:t>
      </w:r>
      <w:r>
        <w:rPr>
          <w:color w:val="231F20"/>
          <w:spacing w:val="-17"/>
        </w:rPr>
        <w:t> </w:t>
      </w:r>
      <w:r>
        <w:rPr>
          <w:color w:val="231F20"/>
        </w:rPr>
        <w:t>se</w:t>
      </w:r>
      <w:r>
        <w:rPr>
          <w:color w:val="231F20"/>
          <w:spacing w:val="-17"/>
        </w:rPr>
        <w:t> </w:t>
      </w:r>
      <w:r>
        <w:rPr>
          <w:color w:val="231F20"/>
        </w:rPr>
        <w:t>habla</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derecho</w:t>
      </w:r>
      <w:r>
        <w:rPr>
          <w:color w:val="231F20"/>
          <w:spacing w:val="-17"/>
        </w:rPr>
        <w:t> </w:t>
      </w:r>
      <w:r>
        <w:rPr>
          <w:color w:val="231F20"/>
        </w:rPr>
        <w:t>penal</w:t>
      </w:r>
      <w:r>
        <w:rPr>
          <w:color w:val="231F20"/>
          <w:spacing w:val="-17"/>
        </w:rPr>
        <w:t> </w:t>
      </w:r>
      <w:r>
        <w:rPr>
          <w:color w:val="231F20"/>
        </w:rPr>
        <w:t>internacional, que son reglas que regulan y aseguran la justicia punitiva que deben prestarse entre sí los Estados, entendidos como naciones, sin olvidar los principios de</w:t>
      </w:r>
      <w:r>
        <w:rPr>
          <w:color w:val="231F20"/>
          <w:spacing w:val="-32"/>
        </w:rPr>
        <w:t> </w:t>
      </w:r>
      <w:r>
        <w:rPr>
          <w:color w:val="231F20"/>
        </w:rPr>
        <w:t>territorialidad, extraterritorialidad y la figura relativa a la</w:t>
      </w:r>
      <w:r>
        <w:rPr>
          <w:color w:val="231F20"/>
          <w:spacing w:val="-8"/>
        </w:rPr>
        <w:t> </w:t>
      </w:r>
      <w:r>
        <w:rPr>
          <w:color w:val="231F20"/>
        </w:rPr>
        <w:t>extradición.</w:t>
      </w:r>
    </w:p>
    <w:p>
      <w:pPr>
        <w:pStyle w:val="BodyText"/>
        <w:spacing w:line="271" w:lineRule="auto" w:before="1"/>
        <w:ind w:left="120" w:right="115" w:firstLine="360"/>
        <w:jc w:val="both"/>
      </w:pPr>
      <w:r>
        <w:rPr>
          <w:color w:val="231F20"/>
        </w:rPr>
        <w:t>El ámbito de validez temporal establece cuándo debe ser obligatoria una ley penal; considerando la iniciación de la vigencia de la ley penal, que indica la fecha a partir de la cual da inicio una ley y cómo las personas deben someterse a la </w:t>
      </w:r>
      <w:r>
        <w:rPr>
          <w:color w:val="231F20"/>
          <w:spacing w:val="2"/>
        </w:rPr>
        <w:t>misma, </w:t>
      </w:r>
      <w:r>
        <w:rPr>
          <w:color w:val="231F20"/>
        </w:rPr>
        <w:t>ya que ésta nos obliga a su cumplimiento a partir de su vigencia. Sin olvidar </w:t>
      </w:r>
      <w:r>
        <w:rPr>
          <w:color w:val="231F20"/>
          <w:spacing w:val="2"/>
        </w:rPr>
        <w:t>que   </w:t>
      </w:r>
      <w:r>
        <w:rPr>
          <w:color w:val="231F20"/>
          <w:spacing w:val="59"/>
        </w:rPr>
        <w:t> </w:t>
      </w:r>
      <w:r>
        <w:rPr>
          <w:color w:val="231F20"/>
        </w:rPr>
        <w:t>se tiene a la retroactividad en materia penal, la cual establece que una ley no será retroactiva en </w:t>
      </w:r>
      <w:r>
        <w:rPr>
          <w:color w:val="231F20"/>
          <w:spacing w:val="2"/>
        </w:rPr>
        <w:t>perjuicio </w:t>
      </w:r>
      <w:r>
        <w:rPr>
          <w:color w:val="231F20"/>
        </w:rPr>
        <w:t>de persona alguna, tal como lo señala el artículo 14 de la Constitución Política de los Estados Unidos Mexicanos, puesto que el principio de legalidad debe ser respetado; como el mismo artículo en cita menciona, las leyes deben ser expedidas con anterioridad al hecho, a efecto de que una persona pueda ser</w:t>
      </w:r>
      <w:r>
        <w:rPr>
          <w:color w:val="231F20"/>
          <w:spacing w:val="6"/>
        </w:rPr>
        <w:t> </w:t>
      </w:r>
      <w:r>
        <w:rPr>
          <w:color w:val="231F20"/>
          <w:spacing w:val="2"/>
        </w:rPr>
        <w:t>juzgada.</w:t>
      </w:r>
    </w:p>
    <w:p>
      <w:pPr>
        <w:pStyle w:val="BodyText"/>
        <w:spacing w:line="271" w:lineRule="auto" w:before="1"/>
        <w:ind w:left="120" w:right="117" w:firstLine="360"/>
        <w:jc w:val="both"/>
      </w:pPr>
      <w:r>
        <w:rPr>
          <w:color w:val="231F20"/>
          <w:spacing w:val="-4"/>
        </w:rPr>
        <w:t>Por </w:t>
      </w:r>
      <w:r>
        <w:rPr>
          <w:color w:val="231F20"/>
        </w:rPr>
        <w:t>último, tenemos el ámbito de validez personal, el cual indica su principio de igualdad, donde se establece que la ley penal se aplicará a todas aquellas </w:t>
      </w:r>
      <w:r>
        <w:rPr>
          <w:color w:val="231F20"/>
          <w:spacing w:val="3"/>
        </w:rPr>
        <w:t>personas </w:t>
      </w:r>
      <w:r>
        <w:rPr>
          <w:color w:val="231F20"/>
          <w:spacing w:val="2"/>
        </w:rPr>
        <w:t>que </w:t>
      </w:r>
      <w:r>
        <w:rPr>
          <w:color w:val="231F20"/>
        </w:rPr>
        <w:t>la </w:t>
      </w:r>
      <w:r>
        <w:rPr>
          <w:color w:val="231F20"/>
          <w:spacing w:val="3"/>
        </w:rPr>
        <w:t>infrinjan </w:t>
      </w:r>
      <w:r>
        <w:rPr>
          <w:color w:val="231F20"/>
          <w:spacing w:val="2"/>
        </w:rPr>
        <w:t>sin </w:t>
      </w:r>
      <w:r>
        <w:rPr>
          <w:color w:val="231F20"/>
          <w:spacing w:val="3"/>
        </w:rPr>
        <w:t>excepción alguna; </w:t>
      </w:r>
      <w:r>
        <w:rPr>
          <w:color w:val="231F20"/>
          <w:spacing w:val="2"/>
        </w:rPr>
        <w:t>sin </w:t>
      </w:r>
      <w:r>
        <w:rPr>
          <w:color w:val="231F20"/>
          <w:spacing w:val="3"/>
        </w:rPr>
        <w:t>olvidar </w:t>
      </w:r>
      <w:r>
        <w:rPr>
          <w:color w:val="231F20"/>
          <w:spacing w:val="2"/>
        </w:rPr>
        <w:t>claro, </w:t>
      </w:r>
      <w:r>
        <w:rPr>
          <w:color w:val="231F20"/>
        </w:rPr>
        <w:t>el </w:t>
      </w:r>
      <w:r>
        <w:rPr>
          <w:color w:val="231F20"/>
          <w:spacing w:val="2"/>
        </w:rPr>
        <w:t>fuero </w:t>
      </w:r>
      <w:r>
        <w:rPr>
          <w:color w:val="231F20"/>
        </w:rPr>
        <w:t>militar, la respon- sabilidad de los servidores públicos y la inmunidad diplomática, investidura de la que gozan </w:t>
      </w:r>
      <w:r>
        <w:rPr>
          <w:color w:val="231F20"/>
          <w:spacing w:val="2"/>
        </w:rPr>
        <w:t>determinados </w:t>
      </w:r>
      <w:r>
        <w:rPr>
          <w:color w:val="231F20"/>
        </w:rPr>
        <w:t>individuos, y que el Estado les ha otorgado en razón a una actividad</w:t>
      </w:r>
      <w:r>
        <w:rPr>
          <w:color w:val="231F20"/>
          <w:spacing w:val="-4"/>
        </w:rPr>
        <w:t> </w:t>
      </w:r>
      <w:r>
        <w:rPr>
          <w:color w:val="231F20"/>
        </w:rPr>
        <w:t>pública.</w:t>
      </w:r>
    </w:p>
    <w:p>
      <w:pPr>
        <w:pStyle w:val="BodyText"/>
      </w:pPr>
    </w:p>
    <w:p>
      <w:pPr>
        <w:pStyle w:val="BodyText"/>
        <w:spacing w:before="9"/>
        <w:rPr>
          <w:sz w:val="27"/>
        </w:rPr>
      </w:pPr>
    </w:p>
    <w:p>
      <w:pPr>
        <w:spacing w:before="1"/>
        <w:ind w:left="120" w:right="0" w:firstLine="0"/>
        <w:jc w:val="left"/>
        <w:rPr>
          <w:sz w:val="16"/>
        </w:rPr>
      </w:pPr>
      <w:r>
        <w:rPr>
          <w:color w:val="231F20"/>
          <w:w w:val="165"/>
          <w:sz w:val="22"/>
        </w:rPr>
        <w:t>e</w:t>
      </w:r>
      <w:r>
        <w:rPr>
          <w:color w:val="231F20"/>
          <w:w w:val="165"/>
          <w:sz w:val="16"/>
        </w:rPr>
        <w:t>l tipo penal</w:t>
      </w:r>
    </w:p>
    <w:p>
      <w:pPr>
        <w:pStyle w:val="BodyText"/>
        <w:spacing w:before="8"/>
        <w:rPr>
          <w:sz w:val="27"/>
        </w:rPr>
      </w:pPr>
    </w:p>
    <w:p>
      <w:pPr>
        <w:pStyle w:val="BodyText"/>
        <w:spacing w:line="271" w:lineRule="auto"/>
        <w:ind w:left="120" w:right="117"/>
        <w:jc w:val="right"/>
      </w:pPr>
      <w:r>
        <w:rPr>
          <w:color w:val="231F20"/>
        </w:rPr>
        <w:t>Una vez que se analizó la norma jurídico-penal o llamada ley penal, es el momento</w:t>
      </w:r>
      <w:r>
        <w:rPr>
          <w:color w:val="231F20"/>
          <w:w w:val="102"/>
        </w:rPr>
        <w:t> </w:t>
      </w:r>
      <w:r>
        <w:rPr>
          <w:color w:val="231F20"/>
        </w:rPr>
        <w:t>de entrar ahora al estudio en lo referente al tipo penal –que como mencionamos al</w:t>
      </w:r>
    </w:p>
    <w:p>
      <w:pPr>
        <w:spacing w:after="0" w:line="271" w:lineRule="auto"/>
        <w:jc w:val="right"/>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87" w:right="114"/>
        <w:jc w:val="right"/>
      </w:pPr>
      <w:r>
        <w:rPr>
          <w:color w:val="231F20"/>
          <w:w w:val="105"/>
        </w:rPr>
        <w:t>inicio</w:t>
      </w:r>
      <w:r>
        <w:rPr>
          <w:color w:val="231F20"/>
          <w:spacing w:val="-22"/>
          <w:w w:val="105"/>
        </w:rPr>
        <w:t> </w:t>
      </w:r>
      <w:r>
        <w:rPr>
          <w:color w:val="231F20"/>
          <w:w w:val="105"/>
        </w:rPr>
        <w:t>del</w:t>
      </w:r>
      <w:r>
        <w:rPr>
          <w:color w:val="231F20"/>
          <w:spacing w:val="-22"/>
          <w:w w:val="105"/>
        </w:rPr>
        <w:t> </w:t>
      </w:r>
      <w:r>
        <w:rPr>
          <w:color w:val="231F20"/>
          <w:w w:val="105"/>
        </w:rPr>
        <w:t>presente</w:t>
      </w:r>
      <w:r>
        <w:rPr>
          <w:color w:val="231F20"/>
          <w:spacing w:val="-22"/>
          <w:w w:val="105"/>
        </w:rPr>
        <w:t> </w:t>
      </w:r>
      <w:r>
        <w:rPr>
          <w:color w:val="231F20"/>
          <w:w w:val="105"/>
        </w:rPr>
        <w:t>capítulo,</w:t>
      </w:r>
      <w:r>
        <w:rPr>
          <w:color w:val="231F20"/>
          <w:spacing w:val="-22"/>
          <w:w w:val="105"/>
        </w:rPr>
        <w:t> </w:t>
      </w:r>
      <w:r>
        <w:rPr>
          <w:color w:val="231F20"/>
          <w:w w:val="105"/>
        </w:rPr>
        <w:t>está</w:t>
      </w:r>
      <w:r>
        <w:rPr>
          <w:color w:val="231F20"/>
          <w:spacing w:val="-22"/>
          <w:w w:val="105"/>
        </w:rPr>
        <w:t> </w:t>
      </w:r>
      <w:r>
        <w:rPr>
          <w:color w:val="231F20"/>
          <w:w w:val="105"/>
        </w:rPr>
        <w:t>íntimamente</w:t>
      </w:r>
      <w:r>
        <w:rPr>
          <w:color w:val="231F20"/>
          <w:spacing w:val="-22"/>
          <w:w w:val="105"/>
        </w:rPr>
        <w:t> </w:t>
      </w:r>
      <w:r>
        <w:rPr>
          <w:color w:val="231F20"/>
          <w:w w:val="105"/>
        </w:rPr>
        <w:t>ligado</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ley</w:t>
      </w:r>
      <w:r>
        <w:rPr>
          <w:color w:val="231F20"/>
          <w:spacing w:val="-22"/>
          <w:w w:val="105"/>
        </w:rPr>
        <w:t> </w:t>
      </w:r>
      <w:r>
        <w:rPr>
          <w:color w:val="231F20"/>
          <w:w w:val="105"/>
        </w:rPr>
        <w:t>penal–;</w:t>
      </w:r>
      <w:r>
        <w:rPr>
          <w:color w:val="231F20"/>
          <w:spacing w:val="-22"/>
          <w:w w:val="105"/>
        </w:rPr>
        <w:t> </w:t>
      </w:r>
      <w:r>
        <w:rPr>
          <w:color w:val="231F20"/>
          <w:w w:val="105"/>
        </w:rPr>
        <w:t>debido</w:t>
      </w:r>
      <w:r>
        <w:rPr>
          <w:color w:val="231F20"/>
          <w:spacing w:val="-22"/>
          <w:w w:val="105"/>
        </w:rPr>
        <w:t> </w:t>
      </w:r>
      <w:r>
        <w:rPr>
          <w:color w:val="231F20"/>
          <w:w w:val="105"/>
        </w:rPr>
        <w:t>a</w:t>
      </w:r>
      <w:r>
        <w:rPr>
          <w:color w:val="231F20"/>
          <w:spacing w:val="-22"/>
          <w:w w:val="105"/>
        </w:rPr>
        <w:t> </w:t>
      </w:r>
      <w:r>
        <w:rPr>
          <w:color w:val="231F20"/>
          <w:w w:val="105"/>
        </w:rPr>
        <w:t>que</w:t>
      </w:r>
      <w:r>
        <w:rPr>
          <w:color w:val="231F20"/>
          <w:w w:val="102"/>
        </w:rPr>
        <w:t> </w:t>
      </w:r>
      <w:r>
        <w:rPr>
          <w:color w:val="231F20"/>
          <w:w w:val="105"/>
        </w:rPr>
        <w:t>es</w:t>
      </w:r>
      <w:r>
        <w:rPr>
          <w:color w:val="231F20"/>
          <w:spacing w:val="-19"/>
          <w:w w:val="105"/>
        </w:rPr>
        <w:t> </w:t>
      </w:r>
      <w:r>
        <w:rPr>
          <w:color w:val="231F20"/>
          <w:w w:val="105"/>
        </w:rPr>
        <w:t>imprescindible</w:t>
      </w:r>
      <w:r>
        <w:rPr>
          <w:color w:val="231F20"/>
          <w:spacing w:val="-19"/>
          <w:w w:val="105"/>
        </w:rPr>
        <w:t> </w:t>
      </w:r>
      <w:r>
        <w:rPr>
          <w:color w:val="231F20"/>
          <w:w w:val="105"/>
        </w:rPr>
        <w:t>de</w:t>
      </w:r>
      <w:r>
        <w:rPr>
          <w:color w:val="231F20"/>
          <w:spacing w:val="-19"/>
          <w:w w:val="105"/>
        </w:rPr>
        <w:t> </w:t>
      </w:r>
      <w:r>
        <w:rPr>
          <w:color w:val="231F20"/>
          <w:spacing w:val="-4"/>
          <w:w w:val="105"/>
        </w:rPr>
        <w:t>abordar,</w:t>
      </w:r>
      <w:r>
        <w:rPr>
          <w:color w:val="231F20"/>
          <w:spacing w:val="-19"/>
          <w:w w:val="105"/>
        </w:rPr>
        <w:t> </w:t>
      </w:r>
      <w:r>
        <w:rPr>
          <w:color w:val="231F20"/>
          <w:w w:val="105"/>
        </w:rPr>
        <w:t>pues</w:t>
      </w:r>
      <w:r>
        <w:rPr>
          <w:color w:val="231F20"/>
          <w:spacing w:val="-19"/>
          <w:w w:val="105"/>
        </w:rPr>
        <w:t> </w:t>
      </w:r>
      <w:r>
        <w:rPr>
          <w:color w:val="231F20"/>
          <w:w w:val="105"/>
        </w:rPr>
        <w:t>se</w:t>
      </w:r>
      <w:r>
        <w:rPr>
          <w:color w:val="231F20"/>
          <w:spacing w:val="-19"/>
          <w:w w:val="105"/>
        </w:rPr>
        <w:t> </w:t>
      </w:r>
      <w:r>
        <w:rPr>
          <w:color w:val="231F20"/>
          <w:w w:val="105"/>
        </w:rPr>
        <w:t>propone</w:t>
      </w:r>
      <w:r>
        <w:rPr>
          <w:color w:val="231F20"/>
          <w:spacing w:val="-19"/>
          <w:w w:val="105"/>
        </w:rPr>
        <w:t> </w:t>
      </w:r>
      <w:r>
        <w:rPr>
          <w:color w:val="231F20"/>
          <w:w w:val="105"/>
        </w:rPr>
        <w:t>crear</w:t>
      </w:r>
      <w:r>
        <w:rPr>
          <w:color w:val="231F20"/>
          <w:spacing w:val="-19"/>
          <w:w w:val="105"/>
        </w:rPr>
        <w:t> </w:t>
      </w:r>
      <w:r>
        <w:rPr>
          <w:color w:val="231F20"/>
          <w:w w:val="105"/>
        </w:rPr>
        <w:t>el</w:t>
      </w:r>
      <w:r>
        <w:rPr>
          <w:color w:val="231F20"/>
          <w:spacing w:val="-19"/>
          <w:w w:val="105"/>
        </w:rPr>
        <w:t> </w:t>
      </w:r>
      <w:r>
        <w:rPr>
          <w:color w:val="231F20"/>
          <w:w w:val="105"/>
        </w:rPr>
        <w:t>tipo</w:t>
      </w:r>
      <w:r>
        <w:rPr>
          <w:color w:val="231F20"/>
          <w:spacing w:val="-19"/>
          <w:w w:val="105"/>
        </w:rPr>
        <w:t> </w:t>
      </w:r>
      <w:r>
        <w:rPr>
          <w:color w:val="231F20"/>
          <w:w w:val="105"/>
        </w:rPr>
        <w:t>penal</w:t>
      </w:r>
      <w:r>
        <w:rPr>
          <w:color w:val="231F20"/>
          <w:spacing w:val="-19"/>
          <w:w w:val="105"/>
        </w:rPr>
        <w:t> </w:t>
      </w:r>
      <w:r>
        <w:rPr>
          <w:color w:val="231F20"/>
          <w:w w:val="105"/>
        </w:rPr>
        <w:t>del</w:t>
      </w:r>
      <w:r>
        <w:rPr>
          <w:color w:val="231F20"/>
          <w:spacing w:val="-19"/>
          <w:w w:val="105"/>
        </w:rPr>
        <w:t> </w:t>
      </w:r>
      <w:r>
        <w:rPr>
          <w:color w:val="231F20"/>
          <w:w w:val="105"/>
        </w:rPr>
        <w:t>turismo</w:t>
      </w:r>
      <w:r>
        <w:rPr>
          <w:color w:val="231F20"/>
          <w:spacing w:val="-19"/>
          <w:w w:val="105"/>
        </w:rPr>
        <w:t> </w:t>
      </w:r>
      <w:r>
        <w:rPr>
          <w:color w:val="231F20"/>
          <w:w w:val="105"/>
        </w:rPr>
        <w:t>sexual</w:t>
      </w:r>
      <w:r>
        <w:rPr>
          <w:color w:val="231F20"/>
          <w:w w:val="99"/>
        </w:rPr>
        <w:t> </w:t>
      </w:r>
      <w:r>
        <w:rPr>
          <w:color w:val="231F20"/>
          <w:w w:val="98"/>
        </w:rPr>
        <w:t>infantil</w:t>
      </w:r>
      <w:r>
        <w:rPr>
          <w:color w:val="231F20"/>
          <w:spacing w:val="-8"/>
        </w:rPr>
        <w:t> </w:t>
      </w:r>
      <w:r>
        <w:rPr>
          <w:color w:val="231F20"/>
          <w:spacing w:val="-1"/>
          <w:w w:val="72"/>
        </w:rPr>
        <w:t>(</w:t>
      </w:r>
      <w:r>
        <w:rPr>
          <w:color w:val="231F20"/>
          <w:w w:val="191"/>
          <w:sz w:val="16"/>
        </w:rPr>
        <w:t>ts</w:t>
      </w:r>
      <w:r>
        <w:rPr>
          <w:color w:val="231F20"/>
          <w:spacing w:val="-1"/>
          <w:w w:val="131"/>
          <w:sz w:val="16"/>
        </w:rPr>
        <w:t>i</w:t>
      </w:r>
      <w:r>
        <w:rPr>
          <w:color w:val="231F20"/>
          <w:w w:val="84"/>
        </w:rPr>
        <w:t>),</w:t>
      </w:r>
      <w:r>
        <w:rPr>
          <w:color w:val="231F20"/>
          <w:spacing w:val="-8"/>
        </w:rPr>
        <w:t> </w:t>
      </w:r>
      <w:r>
        <w:rPr>
          <w:color w:val="231F20"/>
          <w:w w:val="103"/>
        </w:rPr>
        <w:t>por</w:t>
      </w:r>
      <w:r>
        <w:rPr>
          <w:color w:val="231F20"/>
          <w:spacing w:val="-8"/>
        </w:rPr>
        <w:t> </w:t>
      </w:r>
      <w:r>
        <w:rPr>
          <w:color w:val="231F20"/>
          <w:w w:val="95"/>
        </w:rPr>
        <w:t>lo</w:t>
      </w:r>
      <w:r>
        <w:rPr>
          <w:color w:val="231F20"/>
          <w:spacing w:val="-8"/>
        </w:rPr>
        <w:t> </w:t>
      </w:r>
      <w:r>
        <w:rPr>
          <w:color w:val="231F20"/>
          <w:w w:val="102"/>
        </w:rPr>
        <w:t>que</w:t>
      </w:r>
      <w:r>
        <w:rPr>
          <w:color w:val="231F20"/>
          <w:spacing w:val="-8"/>
        </w:rPr>
        <w:t> </w:t>
      </w:r>
      <w:r>
        <w:rPr>
          <w:color w:val="231F20"/>
          <w:w w:val="99"/>
        </w:rPr>
        <w:t>será</w:t>
      </w:r>
      <w:r>
        <w:rPr>
          <w:color w:val="231F20"/>
          <w:spacing w:val="-8"/>
        </w:rPr>
        <w:t> </w:t>
      </w:r>
      <w:r>
        <w:rPr>
          <w:color w:val="231F20"/>
          <w:w w:val="99"/>
        </w:rPr>
        <w:t>necesario</w:t>
      </w:r>
      <w:r>
        <w:rPr>
          <w:color w:val="231F20"/>
          <w:spacing w:val="-8"/>
        </w:rPr>
        <w:t> </w:t>
      </w:r>
      <w:r>
        <w:rPr>
          <w:color w:val="231F20"/>
          <w:w w:val="102"/>
        </w:rPr>
        <w:t>en</w:t>
      </w:r>
      <w:r>
        <w:rPr>
          <w:color w:val="231F20"/>
          <w:spacing w:val="-8"/>
        </w:rPr>
        <w:t> </w:t>
      </w:r>
      <w:r>
        <w:rPr>
          <w:color w:val="231F20"/>
          <w:w w:val="102"/>
        </w:rPr>
        <w:t>primer</w:t>
      </w:r>
      <w:r>
        <w:rPr>
          <w:color w:val="231F20"/>
          <w:spacing w:val="-8"/>
        </w:rPr>
        <w:t> </w:t>
      </w:r>
      <w:r>
        <w:rPr>
          <w:color w:val="231F20"/>
          <w:w w:val="103"/>
        </w:rPr>
        <w:t>té</w:t>
      </w:r>
      <w:r>
        <w:rPr>
          <w:color w:val="231F20"/>
          <w:spacing w:val="7"/>
          <w:w w:val="103"/>
        </w:rPr>
        <w:t>r</w:t>
      </w:r>
      <w:r>
        <w:rPr>
          <w:color w:val="231F20"/>
          <w:w w:val="101"/>
        </w:rPr>
        <w:t>min</w:t>
      </w:r>
      <w:r>
        <w:rPr>
          <w:color w:val="231F20"/>
          <w:spacing w:val="-5"/>
          <w:w w:val="101"/>
        </w:rPr>
        <w:t>o</w:t>
      </w:r>
      <w:r>
        <w:rPr>
          <w:color w:val="231F20"/>
        </w:rPr>
        <w:t>,</w:t>
      </w:r>
      <w:r>
        <w:rPr>
          <w:color w:val="231F20"/>
          <w:spacing w:val="-8"/>
        </w:rPr>
        <w:t> </w:t>
      </w:r>
      <w:r>
        <w:rPr>
          <w:color w:val="231F20"/>
          <w:w w:val="105"/>
        </w:rPr>
        <w:t>entrar</w:t>
      </w:r>
      <w:r>
        <w:rPr>
          <w:color w:val="231F20"/>
          <w:spacing w:val="-8"/>
        </w:rPr>
        <w:t> </w:t>
      </w:r>
      <w:r>
        <w:rPr>
          <w:color w:val="231F20"/>
          <w:w w:val="98"/>
        </w:rPr>
        <w:t>al</w:t>
      </w:r>
      <w:r>
        <w:rPr>
          <w:color w:val="231F20"/>
          <w:spacing w:val="-8"/>
        </w:rPr>
        <w:t> </w:t>
      </w:r>
      <w:r>
        <w:rPr>
          <w:color w:val="231F20"/>
          <w:w w:val="102"/>
        </w:rPr>
        <w:t>campo</w:t>
      </w:r>
      <w:r>
        <w:rPr>
          <w:color w:val="231F20"/>
          <w:spacing w:val="-8"/>
        </w:rPr>
        <w:t> </w:t>
      </w:r>
      <w:r>
        <w:rPr>
          <w:color w:val="231F20"/>
          <w:w w:val="101"/>
        </w:rPr>
        <w:t>de</w:t>
      </w:r>
      <w:r>
        <w:rPr>
          <w:color w:val="231F20"/>
          <w:spacing w:val="-8"/>
        </w:rPr>
        <w:t> </w:t>
      </w:r>
      <w:r>
        <w:rPr>
          <w:color w:val="231F20"/>
          <w:w w:val="98"/>
        </w:rPr>
        <w:t>la</w:t>
      </w:r>
      <w:r>
        <w:rPr>
          <w:color w:val="231F20"/>
          <w:spacing w:val="-8"/>
        </w:rPr>
        <w:t> </w:t>
      </w:r>
      <w:r>
        <w:rPr>
          <w:color w:val="231F20"/>
          <w:w w:val="101"/>
        </w:rPr>
        <w:t>teoría </w:t>
      </w:r>
      <w:r>
        <w:rPr>
          <w:color w:val="231F20"/>
          <w:w w:val="105"/>
        </w:rPr>
        <w:t>del</w:t>
      </w:r>
      <w:r>
        <w:rPr>
          <w:color w:val="231F20"/>
          <w:spacing w:val="-22"/>
          <w:w w:val="105"/>
        </w:rPr>
        <w:t> </w:t>
      </w:r>
      <w:r>
        <w:rPr>
          <w:color w:val="231F20"/>
          <w:w w:val="105"/>
        </w:rPr>
        <w:t>delito</w:t>
      </w:r>
      <w:r>
        <w:rPr>
          <w:color w:val="231F20"/>
          <w:spacing w:val="-22"/>
          <w:w w:val="105"/>
        </w:rPr>
        <w:t> </w:t>
      </w:r>
      <w:r>
        <w:rPr>
          <w:color w:val="231F20"/>
          <w:w w:val="105"/>
        </w:rPr>
        <w:t>en</w:t>
      </w:r>
      <w:r>
        <w:rPr>
          <w:color w:val="231F20"/>
          <w:spacing w:val="-22"/>
          <w:w w:val="105"/>
        </w:rPr>
        <w:t> </w:t>
      </w:r>
      <w:r>
        <w:rPr>
          <w:color w:val="231F20"/>
          <w:w w:val="105"/>
        </w:rPr>
        <w:t>materia</w:t>
      </w:r>
      <w:r>
        <w:rPr>
          <w:color w:val="231F20"/>
          <w:spacing w:val="-22"/>
          <w:w w:val="105"/>
        </w:rPr>
        <w:t> </w:t>
      </w:r>
      <w:r>
        <w:rPr>
          <w:color w:val="231F20"/>
          <w:w w:val="105"/>
        </w:rPr>
        <w:t>de</w:t>
      </w:r>
      <w:r>
        <w:rPr>
          <w:color w:val="231F20"/>
          <w:spacing w:val="-22"/>
          <w:w w:val="105"/>
        </w:rPr>
        <w:t> </w:t>
      </w:r>
      <w:r>
        <w:rPr>
          <w:color w:val="231F20"/>
          <w:w w:val="105"/>
        </w:rPr>
        <w:t>Derecho</w:t>
      </w:r>
      <w:r>
        <w:rPr>
          <w:color w:val="231F20"/>
          <w:spacing w:val="-22"/>
          <w:w w:val="105"/>
        </w:rPr>
        <w:t> </w:t>
      </w:r>
      <w:r>
        <w:rPr>
          <w:color w:val="231F20"/>
          <w:w w:val="105"/>
        </w:rPr>
        <w:t>penal,</w:t>
      </w:r>
      <w:r>
        <w:rPr>
          <w:color w:val="231F20"/>
          <w:spacing w:val="-22"/>
          <w:w w:val="105"/>
        </w:rPr>
        <w:t> </w:t>
      </w:r>
      <w:r>
        <w:rPr>
          <w:color w:val="231F20"/>
          <w:w w:val="105"/>
        </w:rPr>
        <w:t>para</w:t>
      </w:r>
      <w:r>
        <w:rPr>
          <w:color w:val="231F20"/>
          <w:spacing w:val="-22"/>
          <w:w w:val="105"/>
        </w:rPr>
        <w:t> </w:t>
      </w:r>
      <w:r>
        <w:rPr>
          <w:color w:val="231F20"/>
          <w:w w:val="105"/>
        </w:rPr>
        <w:t>entender</w:t>
      </w:r>
      <w:r>
        <w:rPr>
          <w:color w:val="231F20"/>
          <w:spacing w:val="-22"/>
          <w:w w:val="105"/>
        </w:rPr>
        <w:t> </w:t>
      </w:r>
      <w:r>
        <w:rPr>
          <w:color w:val="231F20"/>
          <w:w w:val="105"/>
        </w:rPr>
        <w:t>todo</w:t>
      </w:r>
      <w:r>
        <w:rPr>
          <w:color w:val="231F20"/>
          <w:spacing w:val="-22"/>
          <w:w w:val="105"/>
        </w:rPr>
        <w:t> </w:t>
      </w:r>
      <w:r>
        <w:rPr>
          <w:color w:val="231F20"/>
          <w:w w:val="105"/>
        </w:rPr>
        <w:t>lo</w:t>
      </w:r>
      <w:r>
        <w:rPr>
          <w:color w:val="231F20"/>
          <w:spacing w:val="-22"/>
          <w:w w:val="105"/>
        </w:rPr>
        <w:t> </w:t>
      </w:r>
      <w:r>
        <w:rPr>
          <w:color w:val="231F20"/>
          <w:w w:val="105"/>
        </w:rPr>
        <w:t>referente</w:t>
      </w:r>
      <w:r>
        <w:rPr>
          <w:color w:val="231F20"/>
          <w:spacing w:val="-22"/>
          <w:w w:val="105"/>
        </w:rPr>
        <w:t> </w:t>
      </w:r>
      <w:r>
        <w:rPr>
          <w:color w:val="231F20"/>
          <w:w w:val="105"/>
        </w:rPr>
        <w:t>al</w:t>
      </w:r>
      <w:r>
        <w:rPr>
          <w:color w:val="231F20"/>
          <w:spacing w:val="-22"/>
          <w:w w:val="105"/>
        </w:rPr>
        <w:t> </w:t>
      </w:r>
      <w:r>
        <w:rPr>
          <w:color w:val="231F20"/>
          <w:w w:val="105"/>
        </w:rPr>
        <w:t>tipo</w:t>
      </w:r>
      <w:r>
        <w:rPr>
          <w:color w:val="231F20"/>
          <w:spacing w:val="-22"/>
          <w:w w:val="105"/>
        </w:rPr>
        <w:t> </w:t>
      </w:r>
      <w:r>
        <w:rPr>
          <w:color w:val="231F20"/>
          <w:w w:val="105"/>
        </w:rPr>
        <w:t>penal.</w:t>
      </w:r>
    </w:p>
    <w:p>
      <w:pPr>
        <w:pStyle w:val="BodyText"/>
        <w:spacing w:line="271" w:lineRule="auto" w:before="1"/>
        <w:ind w:left="100" w:right="114" w:firstLine="360"/>
        <w:jc w:val="both"/>
      </w:pPr>
      <w:r>
        <w:rPr>
          <w:color w:val="231F20"/>
        </w:rPr>
        <w:t>Así entonces, de lo anterior surgen dos interrogantes ¿de qué se ocupa la teoría del delito?, y la segunda, ¿para qué sirve la teoría del delito?</w:t>
      </w:r>
    </w:p>
    <w:p>
      <w:pPr>
        <w:pStyle w:val="BodyText"/>
        <w:spacing w:line="271" w:lineRule="auto" w:before="1"/>
        <w:ind w:left="100" w:right="111" w:firstLine="360"/>
        <w:jc w:val="both"/>
      </w:pPr>
      <w:r>
        <w:rPr>
          <w:color w:val="231F20"/>
          <w:spacing w:val="3"/>
        </w:rPr>
        <w:t>Para </w:t>
      </w:r>
      <w:r>
        <w:rPr>
          <w:color w:val="231F20"/>
          <w:spacing w:val="4"/>
        </w:rPr>
        <w:t>dar </w:t>
      </w:r>
      <w:r>
        <w:rPr>
          <w:color w:val="231F20"/>
          <w:spacing w:val="5"/>
        </w:rPr>
        <w:t>respuesta </w:t>
      </w:r>
      <w:r>
        <w:rPr>
          <w:color w:val="231F20"/>
        </w:rPr>
        <w:t>a </w:t>
      </w:r>
      <w:r>
        <w:rPr>
          <w:color w:val="231F20"/>
          <w:spacing w:val="4"/>
        </w:rPr>
        <w:t>dichas </w:t>
      </w:r>
      <w:r>
        <w:rPr>
          <w:color w:val="231F20"/>
          <w:spacing w:val="5"/>
        </w:rPr>
        <w:t>interrogantes, comenzaremos diciendo </w:t>
      </w:r>
      <w:r>
        <w:rPr>
          <w:color w:val="231F20"/>
          <w:spacing w:val="4"/>
        </w:rPr>
        <w:t>que </w:t>
      </w:r>
      <w:r>
        <w:rPr>
          <w:color w:val="231F20"/>
          <w:spacing w:val="6"/>
        </w:rPr>
        <w:t>la </w:t>
      </w:r>
      <w:r>
        <w:rPr>
          <w:color w:val="231F20"/>
          <w:spacing w:val="5"/>
        </w:rPr>
        <w:t>teoría </w:t>
      </w:r>
      <w:r>
        <w:rPr>
          <w:color w:val="231F20"/>
          <w:spacing w:val="4"/>
        </w:rPr>
        <w:t>del </w:t>
      </w:r>
      <w:r>
        <w:rPr>
          <w:color w:val="231F20"/>
          <w:spacing w:val="5"/>
        </w:rPr>
        <w:t>delito </w:t>
      </w:r>
      <w:r>
        <w:rPr>
          <w:color w:val="231F20"/>
          <w:spacing w:val="3"/>
        </w:rPr>
        <w:t>se </w:t>
      </w:r>
      <w:r>
        <w:rPr>
          <w:color w:val="231F20"/>
          <w:spacing w:val="4"/>
        </w:rPr>
        <w:t>ocupa </w:t>
      </w:r>
      <w:r>
        <w:rPr>
          <w:color w:val="231F20"/>
          <w:spacing w:val="3"/>
        </w:rPr>
        <w:t>de </w:t>
      </w:r>
      <w:r>
        <w:rPr>
          <w:color w:val="231F20"/>
          <w:spacing w:val="5"/>
        </w:rPr>
        <w:t>analizar </w:t>
      </w:r>
      <w:r>
        <w:rPr>
          <w:color w:val="231F20"/>
          <w:spacing w:val="4"/>
        </w:rPr>
        <w:t>todas </w:t>
      </w:r>
      <w:r>
        <w:rPr>
          <w:color w:val="231F20"/>
        </w:rPr>
        <w:t>y </w:t>
      </w:r>
      <w:r>
        <w:rPr>
          <w:color w:val="231F20"/>
          <w:spacing w:val="4"/>
        </w:rPr>
        <w:t>cada una </w:t>
      </w:r>
      <w:r>
        <w:rPr>
          <w:color w:val="231F20"/>
          <w:spacing w:val="3"/>
        </w:rPr>
        <w:t>de </w:t>
      </w:r>
      <w:r>
        <w:rPr>
          <w:color w:val="231F20"/>
          <w:spacing w:val="4"/>
        </w:rPr>
        <w:t>las </w:t>
      </w:r>
      <w:r>
        <w:rPr>
          <w:color w:val="231F20"/>
          <w:spacing w:val="5"/>
        </w:rPr>
        <w:t>circunstancias </w:t>
      </w:r>
      <w:r>
        <w:rPr>
          <w:color w:val="231F20"/>
          <w:spacing w:val="6"/>
        </w:rPr>
        <w:t>que</w:t>
      </w:r>
      <w:r>
        <w:rPr>
          <w:color w:val="231F20"/>
          <w:spacing w:val="67"/>
        </w:rPr>
        <w:t> </w:t>
      </w:r>
      <w:r>
        <w:rPr>
          <w:color w:val="231F20"/>
          <w:spacing w:val="5"/>
        </w:rPr>
        <w:t>integran </w:t>
      </w:r>
      <w:r>
        <w:rPr>
          <w:color w:val="231F20"/>
          <w:spacing w:val="3"/>
        </w:rPr>
        <w:t>al </w:t>
      </w:r>
      <w:r>
        <w:rPr>
          <w:color w:val="231F20"/>
          <w:spacing w:val="5"/>
        </w:rPr>
        <w:t>concepto </w:t>
      </w:r>
      <w:r>
        <w:rPr>
          <w:color w:val="231F20"/>
          <w:spacing w:val="3"/>
        </w:rPr>
        <w:t>de </w:t>
      </w:r>
      <w:r>
        <w:rPr>
          <w:color w:val="231F20"/>
          <w:spacing w:val="4"/>
        </w:rPr>
        <w:t>delito, </w:t>
      </w:r>
      <w:r>
        <w:rPr>
          <w:color w:val="231F20"/>
          <w:spacing w:val="5"/>
        </w:rPr>
        <w:t>entendido </w:t>
      </w:r>
      <w:r>
        <w:rPr>
          <w:color w:val="231F20"/>
          <w:spacing w:val="4"/>
        </w:rPr>
        <w:t>éste según </w:t>
      </w:r>
      <w:r>
        <w:rPr>
          <w:color w:val="231F20"/>
          <w:spacing w:val="3"/>
        </w:rPr>
        <w:t>el </w:t>
      </w:r>
      <w:r>
        <w:rPr>
          <w:color w:val="231F20"/>
          <w:spacing w:val="5"/>
        </w:rPr>
        <w:t>Código </w:t>
      </w:r>
      <w:r>
        <w:rPr>
          <w:color w:val="231F20"/>
          <w:spacing w:val="2"/>
        </w:rPr>
        <w:t>Penal </w:t>
      </w:r>
      <w:r>
        <w:rPr>
          <w:color w:val="231F20"/>
          <w:spacing w:val="4"/>
        </w:rPr>
        <w:t>del </w:t>
      </w:r>
      <w:r>
        <w:rPr>
          <w:color w:val="231F20"/>
          <w:spacing w:val="6"/>
        </w:rPr>
        <w:t>Estado </w:t>
      </w:r>
      <w:r>
        <w:rPr>
          <w:color w:val="231F20"/>
        </w:rPr>
        <w:t>de </w:t>
      </w:r>
      <w:r>
        <w:rPr>
          <w:color w:val="231F20"/>
          <w:spacing w:val="2"/>
        </w:rPr>
        <w:t>México, </w:t>
      </w:r>
      <w:r>
        <w:rPr>
          <w:color w:val="231F20"/>
          <w:spacing w:val="3"/>
        </w:rPr>
        <w:t>como </w:t>
      </w:r>
      <w:r>
        <w:rPr>
          <w:color w:val="231F20"/>
        </w:rPr>
        <w:t>la </w:t>
      </w:r>
      <w:r>
        <w:rPr>
          <w:color w:val="231F20"/>
          <w:spacing w:val="3"/>
        </w:rPr>
        <w:t>conducta típica, antijurídica, culpable </w:t>
      </w:r>
      <w:r>
        <w:rPr>
          <w:color w:val="231F20"/>
        </w:rPr>
        <w:t>y </w:t>
      </w:r>
      <w:r>
        <w:rPr>
          <w:color w:val="231F20"/>
          <w:spacing w:val="3"/>
        </w:rPr>
        <w:t>punible –sin</w:t>
      </w:r>
      <w:r>
        <w:rPr>
          <w:color w:val="231F20"/>
          <w:spacing w:val="-37"/>
        </w:rPr>
        <w:t> </w:t>
      </w:r>
      <w:r>
        <w:rPr>
          <w:color w:val="231F20"/>
          <w:spacing w:val="2"/>
        </w:rPr>
        <w:t>embargo, </w:t>
      </w:r>
      <w:r>
        <w:rPr>
          <w:color w:val="231F20"/>
          <w:spacing w:val="5"/>
        </w:rPr>
        <w:t>señalaremos </w:t>
      </w:r>
      <w:r>
        <w:rPr>
          <w:color w:val="231F20"/>
          <w:spacing w:val="4"/>
        </w:rPr>
        <w:t>que </w:t>
      </w:r>
      <w:r>
        <w:rPr>
          <w:color w:val="231F20"/>
          <w:spacing w:val="5"/>
        </w:rPr>
        <w:t>también </w:t>
      </w:r>
      <w:r>
        <w:rPr>
          <w:color w:val="231F20"/>
          <w:spacing w:val="3"/>
        </w:rPr>
        <w:t>se </w:t>
      </w:r>
      <w:r>
        <w:rPr>
          <w:color w:val="231F20"/>
          <w:spacing w:val="4"/>
        </w:rPr>
        <w:t>habla </w:t>
      </w:r>
      <w:r>
        <w:rPr>
          <w:color w:val="231F20"/>
          <w:spacing w:val="3"/>
        </w:rPr>
        <w:t>en </w:t>
      </w:r>
      <w:r>
        <w:rPr>
          <w:color w:val="231F20"/>
          <w:spacing w:val="4"/>
        </w:rPr>
        <w:t>los </w:t>
      </w:r>
      <w:r>
        <w:rPr>
          <w:color w:val="231F20"/>
          <w:spacing w:val="5"/>
        </w:rPr>
        <w:t>diferentes códigos penales </w:t>
      </w:r>
      <w:r>
        <w:rPr>
          <w:color w:val="231F20"/>
          <w:spacing w:val="3"/>
        </w:rPr>
        <w:t>de </w:t>
      </w:r>
      <w:r>
        <w:rPr>
          <w:color w:val="231F20"/>
          <w:spacing w:val="4"/>
        </w:rPr>
        <w:t>las </w:t>
      </w:r>
      <w:r>
        <w:rPr>
          <w:color w:val="231F20"/>
          <w:spacing w:val="3"/>
        </w:rPr>
        <w:t>diver- </w:t>
      </w:r>
      <w:r>
        <w:rPr>
          <w:color w:val="231F20"/>
          <w:spacing w:val="4"/>
        </w:rPr>
        <w:t>sas </w:t>
      </w:r>
      <w:r>
        <w:rPr>
          <w:color w:val="231F20"/>
          <w:spacing w:val="5"/>
        </w:rPr>
        <w:t>entidades </w:t>
      </w:r>
      <w:r>
        <w:rPr>
          <w:color w:val="231F20"/>
          <w:spacing w:val="3"/>
        </w:rPr>
        <w:t>de </w:t>
      </w:r>
      <w:r>
        <w:rPr>
          <w:color w:val="231F20"/>
          <w:spacing w:val="4"/>
        </w:rPr>
        <w:t>nuestro país, que </w:t>
      </w:r>
      <w:r>
        <w:rPr>
          <w:color w:val="231F20"/>
          <w:spacing w:val="3"/>
        </w:rPr>
        <w:t>el </w:t>
      </w:r>
      <w:r>
        <w:rPr>
          <w:color w:val="231F20"/>
          <w:spacing w:val="5"/>
        </w:rPr>
        <w:t>delito </w:t>
      </w:r>
      <w:r>
        <w:rPr>
          <w:color w:val="231F20"/>
          <w:spacing w:val="3"/>
        </w:rPr>
        <w:t>es el </w:t>
      </w:r>
      <w:r>
        <w:rPr>
          <w:color w:val="231F20"/>
          <w:spacing w:val="4"/>
        </w:rPr>
        <w:t>acto </w:t>
      </w:r>
      <w:r>
        <w:rPr>
          <w:color w:val="231F20"/>
        </w:rPr>
        <w:t>u </w:t>
      </w:r>
      <w:r>
        <w:rPr>
          <w:color w:val="231F20"/>
          <w:spacing w:val="5"/>
        </w:rPr>
        <w:t>omisión </w:t>
      </w:r>
      <w:r>
        <w:rPr>
          <w:color w:val="231F20"/>
          <w:spacing w:val="4"/>
        </w:rPr>
        <w:t>que </w:t>
      </w:r>
      <w:r>
        <w:rPr>
          <w:color w:val="231F20"/>
          <w:spacing w:val="6"/>
        </w:rPr>
        <w:t>sancionan</w:t>
      </w:r>
      <w:r>
        <w:rPr>
          <w:color w:val="231F20"/>
          <w:spacing w:val="67"/>
        </w:rPr>
        <w:t> </w:t>
      </w:r>
      <w:r>
        <w:rPr>
          <w:color w:val="231F20"/>
          <w:spacing w:val="4"/>
        </w:rPr>
        <w:t>las </w:t>
      </w:r>
      <w:r>
        <w:rPr>
          <w:color w:val="231F20"/>
          <w:spacing w:val="2"/>
        </w:rPr>
        <w:t>leyes </w:t>
      </w:r>
      <w:r>
        <w:rPr>
          <w:color w:val="231F20"/>
          <w:spacing w:val="5"/>
        </w:rPr>
        <w:t>penales–; </w:t>
      </w:r>
      <w:r>
        <w:rPr>
          <w:color w:val="231F20"/>
          <w:spacing w:val="3"/>
        </w:rPr>
        <w:t>no </w:t>
      </w:r>
      <w:r>
        <w:rPr>
          <w:color w:val="231F20"/>
          <w:spacing w:val="5"/>
        </w:rPr>
        <w:t>obstante </w:t>
      </w:r>
      <w:r>
        <w:rPr>
          <w:color w:val="231F20"/>
          <w:spacing w:val="4"/>
        </w:rPr>
        <w:t>esta </w:t>
      </w:r>
      <w:r>
        <w:rPr>
          <w:color w:val="231F20"/>
          <w:spacing w:val="5"/>
        </w:rPr>
        <w:t>definición </w:t>
      </w:r>
      <w:r>
        <w:rPr>
          <w:color w:val="231F20"/>
          <w:spacing w:val="3"/>
        </w:rPr>
        <w:t>es </w:t>
      </w:r>
      <w:r>
        <w:rPr>
          <w:color w:val="231F20"/>
          <w:spacing w:val="5"/>
        </w:rPr>
        <w:t>incompleta, </w:t>
      </w:r>
      <w:r>
        <w:rPr>
          <w:color w:val="231F20"/>
        </w:rPr>
        <w:t>ya  </w:t>
      </w:r>
      <w:r>
        <w:rPr>
          <w:color w:val="231F20"/>
          <w:spacing w:val="4"/>
        </w:rPr>
        <w:t>que </w:t>
      </w:r>
      <w:r>
        <w:rPr>
          <w:color w:val="231F20"/>
          <w:spacing w:val="3"/>
        </w:rPr>
        <w:t>la </w:t>
      </w:r>
      <w:r>
        <w:rPr>
          <w:color w:val="231F20"/>
          <w:spacing w:val="6"/>
        </w:rPr>
        <w:t>teoría</w:t>
      </w:r>
      <w:r>
        <w:rPr>
          <w:color w:val="231F20"/>
          <w:spacing w:val="67"/>
        </w:rPr>
        <w:t> </w:t>
      </w:r>
      <w:r>
        <w:rPr>
          <w:color w:val="231F20"/>
          <w:spacing w:val="4"/>
        </w:rPr>
        <w:t>del </w:t>
      </w:r>
      <w:r>
        <w:rPr>
          <w:color w:val="231F20"/>
          <w:spacing w:val="5"/>
        </w:rPr>
        <w:t>delito </w:t>
      </w:r>
      <w:r>
        <w:rPr>
          <w:color w:val="231F20"/>
          <w:spacing w:val="3"/>
        </w:rPr>
        <w:t>se ha </w:t>
      </w:r>
      <w:r>
        <w:rPr>
          <w:color w:val="231F20"/>
          <w:spacing w:val="5"/>
        </w:rPr>
        <w:t>encargado </w:t>
      </w:r>
      <w:r>
        <w:rPr>
          <w:color w:val="231F20"/>
          <w:spacing w:val="3"/>
        </w:rPr>
        <w:t>de </w:t>
      </w:r>
      <w:r>
        <w:rPr>
          <w:color w:val="231F20"/>
          <w:spacing w:val="5"/>
        </w:rPr>
        <w:t>analizarlo </w:t>
      </w:r>
      <w:r>
        <w:rPr>
          <w:color w:val="231F20"/>
          <w:spacing w:val="4"/>
        </w:rPr>
        <w:t>desde una doble </w:t>
      </w:r>
      <w:r>
        <w:rPr>
          <w:color w:val="231F20"/>
          <w:spacing w:val="5"/>
        </w:rPr>
        <w:t>dimensión, </w:t>
      </w:r>
      <w:r>
        <w:rPr>
          <w:color w:val="231F20"/>
        </w:rPr>
        <w:t>a  </w:t>
      </w:r>
      <w:r>
        <w:rPr>
          <w:color w:val="231F20"/>
          <w:spacing w:val="35"/>
        </w:rPr>
        <w:t> </w:t>
      </w:r>
      <w:r>
        <w:rPr>
          <w:color w:val="231F20"/>
          <w:spacing w:val="6"/>
        </w:rPr>
        <w:t>saber:</w:t>
      </w:r>
    </w:p>
    <w:p>
      <w:pPr>
        <w:pStyle w:val="ListParagraph"/>
        <w:numPr>
          <w:ilvl w:val="0"/>
          <w:numId w:val="14"/>
        </w:numPr>
        <w:tabs>
          <w:tab w:pos="820" w:val="left" w:leader="none"/>
        </w:tabs>
        <w:spacing w:line="271" w:lineRule="auto" w:before="1" w:after="0"/>
        <w:ind w:left="820" w:right="113" w:hanging="360"/>
        <w:jc w:val="both"/>
        <w:rPr>
          <w:sz w:val="22"/>
        </w:rPr>
      </w:pPr>
      <w:r>
        <w:rPr>
          <w:color w:val="231F20"/>
          <w:spacing w:val="3"/>
          <w:sz w:val="22"/>
        </w:rPr>
        <w:t>Primera dimensión </w:t>
      </w:r>
      <w:r>
        <w:rPr>
          <w:color w:val="231F20"/>
          <w:sz w:val="22"/>
        </w:rPr>
        <w:t>o </w:t>
      </w:r>
      <w:r>
        <w:rPr>
          <w:color w:val="231F20"/>
          <w:spacing w:val="3"/>
          <w:sz w:val="22"/>
        </w:rPr>
        <w:t>primer </w:t>
      </w:r>
      <w:r>
        <w:rPr>
          <w:color w:val="231F20"/>
          <w:spacing w:val="2"/>
          <w:sz w:val="22"/>
        </w:rPr>
        <w:t>juicio. </w:t>
      </w:r>
      <w:r>
        <w:rPr>
          <w:color w:val="231F20"/>
          <w:sz w:val="22"/>
        </w:rPr>
        <w:t>Por un </w:t>
      </w:r>
      <w:r>
        <w:rPr>
          <w:color w:val="231F20"/>
          <w:spacing w:val="3"/>
          <w:sz w:val="22"/>
        </w:rPr>
        <w:t>lado </w:t>
      </w:r>
      <w:r>
        <w:rPr>
          <w:color w:val="231F20"/>
          <w:sz w:val="22"/>
        </w:rPr>
        <w:t>es un </w:t>
      </w:r>
      <w:r>
        <w:rPr>
          <w:color w:val="231F20"/>
          <w:spacing w:val="3"/>
          <w:sz w:val="22"/>
        </w:rPr>
        <w:t>juicio </w:t>
      </w:r>
      <w:r>
        <w:rPr>
          <w:color w:val="231F20"/>
          <w:sz w:val="22"/>
        </w:rPr>
        <w:t>de desvalor, que recae sobre un hecho humano (hecho cometido –injusto– acción, típica, </w:t>
      </w:r>
      <w:r>
        <w:rPr>
          <w:color w:val="231F20"/>
          <w:spacing w:val="3"/>
          <w:sz w:val="22"/>
        </w:rPr>
        <w:t>antijurídica).</w:t>
      </w:r>
      <w:r>
        <w:rPr>
          <w:color w:val="231F20"/>
          <w:spacing w:val="-5"/>
          <w:sz w:val="22"/>
        </w:rPr>
        <w:t> </w:t>
      </w:r>
      <w:r>
        <w:rPr>
          <w:color w:val="231F20"/>
          <w:sz w:val="22"/>
        </w:rPr>
        <w:t>A</w:t>
      </w:r>
      <w:r>
        <w:rPr>
          <w:color w:val="231F20"/>
          <w:spacing w:val="-5"/>
          <w:sz w:val="22"/>
        </w:rPr>
        <w:t> </w:t>
      </w:r>
      <w:r>
        <w:rPr>
          <w:color w:val="231F20"/>
          <w:spacing w:val="3"/>
          <w:sz w:val="22"/>
        </w:rPr>
        <w:t>este</w:t>
      </w:r>
      <w:r>
        <w:rPr>
          <w:color w:val="231F20"/>
          <w:spacing w:val="-6"/>
          <w:sz w:val="22"/>
        </w:rPr>
        <w:t> </w:t>
      </w:r>
      <w:r>
        <w:rPr>
          <w:color w:val="231F20"/>
          <w:spacing w:val="3"/>
          <w:sz w:val="22"/>
        </w:rPr>
        <w:t>primer</w:t>
      </w:r>
      <w:r>
        <w:rPr>
          <w:color w:val="231F20"/>
          <w:spacing w:val="-5"/>
          <w:sz w:val="22"/>
        </w:rPr>
        <w:t> </w:t>
      </w:r>
      <w:r>
        <w:rPr>
          <w:color w:val="231F20"/>
          <w:spacing w:val="3"/>
          <w:sz w:val="22"/>
        </w:rPr>
        <w:t>juicio</w:t>
      </w:r>
      <w:r>
        <w:rPr>
          <w:color w:val="231F20"/>
          <w:spacing w:val="-5"/>
          <w:sz w:val="22"/>
        </w:rPr>
        <w:t> </w:t>
      </w:r>
      <w:r>
        <w:rPr>
          <w:color w:val="231F20"/>
          <w:sz w:val="22"/>
        </w:rPr>
        <w:t>se</w:t>
      </w:r>
      <w:r>
        <w:rPr>
          <w:color w:val="231F20"/>
          <w:spacing w:val="-6"/>
          <w:sz w:val="22"/>
        </w:rPr>
        <w:t> </w:t>
      </w:r>
      <w:r>
        <w:rPr>
          <w:color w:val="231F20"/>
          <w:sz w:val="22"/>
        </w:rPr>
        <w:t>le</w:t>
      </w:r>
      <w:r>
        <w:rPr>
          <w:color w:val="231F20"/>
          <w:spacing w:val="-6"/>
          <w:sz w:val="22"/>
        </w:rPr>
        <w:t> </w:t>
      </w:r>
      <w:r>
        <w:rPr>
          <w:color w:val="231F20"/>
          <w:spacing w:val="3"/>
          <w:sz w:val="22"/>
        </w:rPr>
        <w:t>llama</w:t>
      </w:r>
      <w:r>
        <w:rPr>
          <w:color w:val="231F20"/>
          <w:spacing w:val="-5"/>
          <w:sz w:val="22"/>
        </w:rPr>
        <w:t> </w:t>
      </w:r>
      <w:r>
        <w:rPr>
          <w:color w:val="231F20"/>
          <w:spacing w:val="3"/>
          <w:sz w:val="22"/>
        </w:rPr>
        <w:t>injusto</w:t>
      </w:r>
      <w:r>
        <w:rPr>
          <w:color w:val="231F20"/>
          <w:spacing w:val="-5"/>
          <w:sz w:val="22"/>
        </w:rPr>
        <w:t> </w:t>
      </w:r>
      <w:r>
        <w:rPr>
          <w:color w:val="231F20"/>
          <w:sz w:val="22"/>
        </w:rPr>
        <w:t>o</w:t>
      </w:r>
      <w:r>
        <w:rPr>
          <w:color w:val="231F20"/>
          <w:spacing w:val="-5"/>
          <w:sz w:val="22"/>
        </w:rPr>
        <w:t> </w:t>
      </w:r>
      <w:r>
        <w:rPr>
          <w:color w:val="231F20"/>
          <w:spacing w:val="3"/>
          <w:sz w:val="22"/>
        </w:rPr>
        <w:t>juicio</w:t>
      </w:r>
      <w:r>
        <w:rPr>
          <w:color w:val="231F20"/>
          <w:spacing w:val="-5"/>
          <w:sz w:val="22"/>
        </w:rPr>
        <w:t> </w:t>
      </w:r>
      <w:r>
        <w:rPr>
          <w:color w:val="231F20"/>
          <w:spacing w:val="2"/>
          <w:sz w:val="22"/>
        </w:rPr>
        <w:t>sobre</w:t>
      </w:r>
      <w:r>
        <w:rPr>
          <w:color w:val="231F20"/>
          <w:spacing w:val="-6"/>
          <w:sz w:val="22"/>
        </w:rPr>
        <w:t> </w:t>
      </w:r>
      <w:r>
        <w:rPr>
          <w:color w:val="231F20"/>
          <w:sz w:val="22"/>
        </w:rPr>
        <w:t>el</w:t>
      </w:r>
      <w:r>
        <w:rPr>
          <w:color w:val="231F20"/>
          <w:spacing w:val="-5"/>
          <w:sz w:val="22"/>
        </w:rPr>
        <w:t> </w:t>
      </w:r>
      <w:r>
        <w:rPr>
          <w:color w:val="231F20"/>
          <w:spacing w:val="3"/>
          <w:sz w:val="22"/>
        </w:rPr>
        <w:t>hecho </w:t>
      </w:r>
      <w:r>
        <w:rPr>
          <w:color w:val="231F20"/>
          <w:sz w:val="22"/>
        </w:rPr>
        <w:t>y </w:t>
      </w:r>
      <w:r>
        <w:rPr>
          <w:color w:val="231F20"/>
          <w:spacing w:val="3"/>
          <w:sz w:val="22"/>
        </w:rPr>
        <w:t>consiste precisamente </w:t>
      </w:r>
      <w:r>
        <w:rPr>
          <w:color w:val="231F20"/>
          <w:sz w:val="22"/>
        </w:rPr>
        <w:t>en la </w:t>
      </w:r>
      <w:r>
        <w:rPr>
          <w:color w:val="231F20"/>
          <w:spacing w:val="3"/>
          <w:sz w:val="22"/>
        </w:rPr>
        <w:t>desaprobación </w:t>
      </w:r>
      <w:r>
        <w:rPr>
          <w:color w:val="231F20"/>
          <w:spacing w:val="2"/>
          <w:sz w:val="22"/>
        </w:rPr>
        <w:t>del </w:t>
      </w:r>
      <w:r>
        <w:rPr>
          <w:color w:val="231F20"/>
          <w:spacing w:val="9"/>
          <w:sz w:val="22"/>
        </w:rPr>
        <w:t> </w:t>
      </w:r>
      <w:r>
        <w:rPr>
          <w:color w:val="231F20"/>
          <w:spacing w:val="2"/>
          <w:sz w:val="22"/>
        </w:rPr>
        <w:t>hecho.</w:t>
      </w:r>
    </w:p>
    <w:p>
      <w:pPr>
        <w:pStyle w:val="ListParagraph"/>
        <w:numPr>
          <w:ilvl w:val="0"/>
          <w:numId w:val="14"/>
        </w:numPr>
        <w:tabs>
          <w:tab w:pos="820" w:val="left" w:leader="none"/>
        </w:tabs>
        <w:spacing w:line="271" w:lineRule="auto" w:before="1" w:after="0"/>
        <w:ind w:left="460" w:right="115" w:firstLine="0"/>
        <w:jc w:val="right"/>
        <w:rPr>
          <w:sz w:val="22"/>
        </w:rPr>
      </w:pPr>
      <w:r>
        <w:rPr>
          <w:color w:val="231F20"/>
          <w:sz w:val="22"/>
        </w:rPr>
        <w:t>Segunda</w:t>
      </w:r>
      <w:r>
        <w:rPr>
          <w:color w:val="231F20"/>
          <w:spacing w:val="22"/>
          <w:sz w:val="22"/>
        </w:rPr>
        <w:t> </w:t>
      </w:r>
      <w:r>
        <w:rPr>
          <w:color w:val="231F20"/>
          <w:sz w:val="22"/>
        </w:rPr>
        <w:t>dimensión</w:t>
      </w:r>
      <w:r>
        <w:rPr>
          <w:color w:val="231F20"/>
          <w:spacing w:val="22"/>
          <w:sz w:val="22"/>
        </w:rPr>
        <w:t> </w:t>
      </w:r>
      <w:r>
        <w:rPr>
          <w:color w:val="231F20"/>
          <w:sz w:val="22"/>
        </w:rPr>
        <w:t>o</w:t>
      </w:r>
      <w:r>
        <w:rPr>
          <w:color w:val="231F20"/>
          <w:spacing w:val="22"/>
          <w:sz w:val="22"/>
        </w:rPr>
        <w:t> </w:t>
      </w:r>
      <w:r>
        <w:rPr>
          <w:color w:val="231F20"/>
          <w:sz w:val="22"/>
        </w:rPr>
        <w:t>segundo</w:t>
      </w:r>
      <w:r>
        <w:rPr>
          <w:color w:val="231F20"/>
          <w:spacing w:val="22"/>
          <w:sz w:val="22"/>
        </w:rPr>
        <w:t> </w:t>
      </w:r>
      <w:r>
        <w:rPr>
          <w:color w:val="231F20"/>
          <w:sz w:val="22"/>
        </w:rPr>
        <w:t>juicio.</w:t>
      </w:r>
      <w:r>
        <w:rPr>
          <w:color w:val="231F20"/>
          <w:spacing w:val="22"/>
          <w:sz w:val="22"/>
        </w:rPr>
        <w:t> </w:t>
      </w:r>
      <w:r>
        <w:rPr>
          <w:color w:val="231F20"/>
          <w:sz w:val="22"/>
        </w:rPr>
        <w:t>Este</w:t>
      </w:r>
      <w:r>
        <w:rPr>
          <w:color w:val="231F20"/>
          <w:spacing w:val="22"/>
          <w:sz w:val="22"/>
        </w:rPr>
        <w:t> </w:t>
      </w:r>
      <w:r>
        <w:rPr>
          <w:color w:val="231F20"/>
          <w:sz w:val="22"/>
        </w:rPr>
        <w:t>es</w:t>
      </w:r>
      <w:r>
        <w:rPr>
          <w:color w:val="231F20"/>
          <w:spacing w:val="22"/>
          <w:sz w:val="22"/>
        </w:rPr>
        <w:t> </w:t>
      </w:r>
      <w:r>
        <w:rPr>
          <w:color w:val="231F20"/>
          <w:sz w:val="22"/>
        </w:rPr>
        <w:t>un</w:t>
      </w:r>
      <w:r>
        <w:rPr>
          <w:color w:val="231F20"/>
          <w:spacing w:val="22"/>
          <w:sz w:val="22"/>
        </w:rPr>
        <w:t> </w:t>
      </w:r>
      <w:r>
        <w:rPr>
          <w:color w:val="231F20"/>
          <w:sz w:val="22"/>
        </w:rPr>
        <w:t>juicio</w:t>
      </w:r>
      <w:r>
        <w:rPr>
          <w:color w:val="231F20"/>
          <w:spacing w:val="22"/>
          <w:sz w:val="22"/>
        </w:rPr>
        <w:t> </w:t>
      </w:r>
      <w:r>
        <w:rPr>
          <w:color w:val="231F20"/>
          <w:sz w:val="22"/>
        </w:rPr>
        <w:t>de</w:t>
      </w:r>
      <w:r>
        <w:rPr>
          <w:color w:val="231F20"/>
          <w:spacing w:val="22"/>
          <w:sz w:val="22"/>
        </w:rPr>
        <w:t> </w:t>
      </w:r>
      <w:r>
        <w:rPr>
          <w:color w:val="231F20"/>
          <w:sz w:val="22"/>
        </w:rPr>
        <w:t>desvalor</w:t>
      </w:r>
      <w:r>
        <w:rPr>
          <w:color w:val="231F20"/>
          <w:spacing w:val="22"/>
          <w:sz w:val="22"/>
        </w:rPr>
        <w:t> </w:t>
      </w:r>
      <w:r>
        <w:rPr>
          <w:color w:val="231F20"/>
          <w:sz w:val="22"/>
        </w:rPr>
        <w:t>que</w:t>
      </w:r>
      <w:r>
        <w:rPr>
          <w:color w:val="231F20"/>
          <w:spacing w:val="22"/>
          <w:sz w:val="22"/>
        </w:rPr>
        <w:t> </w:t>
      </w:r>
      <w:r>
        <w:rPr>
          <w:color w:val="231F20"/>
          <w:sz w:val="22"/>
        </w:rPr>
        <w:t>se</w:t>
      </w:r>
      <w:r>
        <w:rPr>
          <w:color w:val="231F20"/>
          <w:w w:val="98"/>
          <w:sz w:val="22"/>
        </w:rPr>
        <w:t> </w:t>
      </w:r>
      <w:r>
        <w:rPr>
          <w:color w:val="231F20"/>
          <w:sz w:val="22"/>
        </w:rPr>
        <w:t>formula</w:t>
      </w:r>
      <w:r>
        <w:rPr>
          <w:color w:val="231F20"/>
          <w:spacing w:val="18"/>
          <w:sz w:val="22"/>
        </w:rPr>
        <w:t> </w:t>
      </w:r>
      <w:r>
        <w:rPr>
          <w:color w:val="231F20"/>
          <w:sz w:val="22"/>
        </w:rPr>
        <w:t>sobre</w:t>
      </w:r>
      <w:r>
        <w:rPr>
          <w:color w:val="231F20"/>
          <w:spacing w:val="18"/>
          <w:sz w:val="22"/>
        </w:rPr>
        <w:t> </w:t>
      </w:r>
      <w:r>
        <w:rPr>
          <w:color w:val="231F20"/>
          <w:sz w:val="22"/>
        </w:rPr>
        <w:t>el</w:t>
      </w:r>
      <w:r>
        <w:rPr>
          <w:color w:val="231F20"/>
          <w:spacing w:val="18"/>
          <w:sz w:val="22"/>
        </w:rPr>
        <w:t> </w:t>
      </w:r>
      <w:r>
        <w:rPr>
          <w:color w:val="231F20"/>
          <w:sz w:val="22"/>
        </w:rPr>
        <w:t>autor</w:t>
      </w:r>
      <w:r>
        <w:rPr>
          <w:color w:val="231F20"/>
          <w:spacing w:val="18"/>
          <w:sz w:val="22"/>
        </w:rPr>
        <w:t> </w:t>
      </w:r>
      <w:r>
        <w:rPr>
          <w:color w:val="231F20"/>
          <w:sz w:val="22"/>
        </w:rPr>
        <w:t>de</w:t>
      </w:r>
      <w:r>
        <w:rPr>
          <w:color w:val="231F20"/>
          <w:spacing w:val="18"/>
          <w:sz w:val="22"/>
        </w:rPr>
        <w:t> </w:t>
      </w:r>
      <w:r>
        <w:rPr>
          <w:color w:val="231F20"/>
          <w:sz w:val="22"/>
        </w:rPr>
        <w:t>ese</w:t>
      </w:r>
      <w:r>
        <w:rPr>
          <w:color w:val="231F20"/>
          <w:spacing w:val="18"/>
          <w:sz w:val="22"/>
        </w:rPr>
        <w:t> </w:t>
      </w:r>
      <w:r>
        <w:rPr>
          <w:color w:val="231F20"/>
          <w:sz w:val="22"/>
        </w:rPr>
        <w:t>hecho.</w:t>
      </w:r>
      <w:r>
        <w:rPr>
          <w:color w:val="231F20"/>
          <w:spacing w:val="18"/>
          <w:sz w:val="22"/>
        </w:rPr>
        <w:t> </w:t>
      </w:r>
      <w:r>
        <w:rPr>
          <w:color w:val="231F20"/>
          <w:sz w:val="22"/>
        </w:rPr>
        <w:t>A</w:t>
      </w:r>
      <w:r>
        <w:rPr>
          <w:color w:val="231F20"/>
          <w:spacing w:val="18"/>
          <w:sz w:val="22"/>
        </w:rPr>
        <w:t> </w:t>
      </w:r>
      <w:r>
        <w:rPr>
          <w:color w:val="231F20"/>
          <w:sz w:val="22"/>
        </w:rPr>
        <w:t>este</w:t>
      </w:r>
      <w:r>
        <w:rPr>
          <w:color w:val="231F20"/>
          <w:spacing w:val="18"/>
          <w:sz w:val="22"/>
        </w:rPr>
        <w:t> </w:t>
      </w:r>
      <w:r>
        <w:rPr>
          <w:color w:val="231F20"/>
          <w:sz w:val="22"/>
        </w:rPr>
        <w:t>segundo</w:t>
      </w:r>
      <w:r>
        <w:rPr>
          <w:color w:val="231F20"/>
          <w:spacing w:val="18"/>
          <w:sz w:val="22"/>
        </w:rPr>
        <w:t> </w:t>
      </w:r>
      <w:r>
        <w:rPr>
          <w:color w:val="231F20"/>
          <w:sz w:val="22"/>
        </w:rPr>
        <w:t>juicio</w:t>
      </w:r>
      <w:r>
        <w:rPr>
          <w:color w:val="231F20"/>
          <w:spacing w:val="18"/>
          <w:sz w:val="22"/>
        </w:rPr>
        <w:t> </w:t>
      </w:r>
      <w:r>
        <w:rPr>
          <w:color w:val="231F20"/>
          <w:sz w:val="22"/>
        </w:rPr>
        <w:t>se</w:t>
      </w:r>
      <w:r>
        <w:rPr>
          <w:color w:val="231F20"/>
          <w:spacing w:val="18"/>
          <w:sz w:val="22"/>
        </w:rPr>
        <w:t> </w:t>
      </w:r>
      <w:r>
        <w:rPr>
          <w:color w:val="231F20"/>
          <w:sz w:val="22"/>
        </w:rPr>
        <w:t>le</w:t>
      </w:r>
      <w:r>
        <w:rPr>
          <w:color w:val="231F20"/>
          <w:spacing w:val="18"/>
          <w:sz w:val="22"/>
        </w:rPr>
        <w:t> </w:t>
      </w:r>
      <w:r>
        <w:rPr>
          <w:color w:val="231F20"/>
          <w:sz w:val="22"/>
        </w:rPr>
        <w:t>denomina</w:t>
      </w:r>
      <w:r>
        <w:rPr>
          <w:color w:val="231F20"/>
          <w:w w:val="102"/>
          <w:sz w:val="22"/>
        </w:rPr>
        <w:t> </w:t>
      </w:r>
      <w:r>
        <w:rPr>
          <w:color w:val="231F20"/>
          <w:sz w:val="22"/>
        </w:rPr>
        <w:t>culpabilidad</w:t>
      </w:r>
      <w:r>
        <w:rPr>
          <w:color w:val="231F20"/>
          <w:spacing w:val="-18"/>
          <w:sz w:val="22"/>
        </w:rPr>
        <w:t> </w:t>
      </w:r>
      <w:r>
        <w:rPr>
          <w:color w:val="231F20"/>
          <w:sz w:val="22"/>
        </w:rPr>
        <w:t>o</w:t>
      </w:r>
      <w:r>
        <w:rPr>
          <w:color w:val="231F20"/>
          <w:spacing w:val="-18"/>
          <w:sz w:val="22"/>
        </w:rPr>
        <w:t> </w:t>
      </w:r>
      <w:r>
        <w:rPr>
          <w:color w:val="231F20"/>
          <w:sz w:val="22"/>
        </w:rPr>
        <w:t>responsabilidad,</w:t>
      </w:r>
      <w:r>
        <w:rPr>
          <w:color w:val="231F20"/>
          <w:spacing w:val="-18"/>
          <w:sz w:val="22"/>
        </w:rPr>
        <w:t> </w:t>
      </w:r>
      <w:r>
        <w:rPr>
          <w:color w:val="231F20"/>
          <w:sz w:val="22"/>
        </w:rPr>
        <w:t>o</w:t>
      </w:r>
      <w:r>
        <w:rPr>
          <w:color w:val="231F20"/>
          <w:spacing w:val="-18"/>
          <w:sz w:val="22"/>
        </w:rPr>
        <w:t> </w:t>
      </w:r>
      <w:r>
        <w:rPr>
          <w:color w:val="231F20"/>
          <w:sz w:val="22"/>
        </w:rPr>
        <w:t>juicio</w:t>
      </w:r>
      <w:r>
        <w:rPr>
          <w:color w:val="231F20"/>
          <w:spacing w:val="-18"/>
          <w:sz w:val="22"/>
        </w:rPr>
        <w:t> </w:t>
      </w:r>
      <w:r>
        <w:rPr>
          <w:color w:val="231F20"/>
          <w:sz w:val="22"/>
        </w:rPr>
        <w:t>sobre</w:t>
      </w:r>
      <w:r>
        <w:rPr>
          <w:color w:val="231F20"/>
          <w:spacing w:val="-18"/>
          <w:sz w:val="22"/>
        </w:rPr>
        <w:t> </w:t>
      </w:r>
      <w:r>
        <w:rPr>
          <w:color w:val="231F20"/>
          <w:sz w:val="22"/>
        </w:rPr>
        <w:t>la</w:t>
      </w:r>
      <w:r>
        <w:rPr>
          <w:color w:val="231F20"/>
          <w:spacing w:val="-18"/>
          <w:sz w:val="22"/>
        </w:rPr>
        <w:t> </w:t>
      </w:r>
      <w:r>
        <w:rPr>
          <w:color w:val="231F20"/>
          <w:sz w:val="22"/>
        </w:rPr>
        <w:t>persona</w:t>
      </w:r>
      <w:r>
        <w:rPr>
          <w:color w:val="231F20"/>
          <w:spacing w:val="-18"/>
          <w:sz w:val="22"/>
        </w:rPr>
        <w:t> </w:t>
      </w:r>
      <w:r>
        <w:rPr>
          <w:color w:val="231F20"/>
          <w:sz w:val="22"/>
        </w:rPr>
        <w:t>que</w:t>
      </w:r>
      <w:r>
        <w:rPr>
          <w:color w:val="231F20"/>
          <w:spacing w:val="-18"/>
          <w:sz w:val="22"/>
        </w:rPr>
        <w:t> </w:t>
      </w:r>
      <w:r>
        <w:rPr>
          <w:color w:val="231F20"/>
          <w:sz w:val="22"/>
        </w:rPr>
        <w:t>cometió</w:t>
      </w:r>
      <w:r>
        <w:rPr>
          <w:color w:val="231F20"/>
          <w:spacing w:val="-18"/>
          <w:sz w:val="22"/>
        </w:rPr>
        <w:t> </w:t>
      </w:r>
      <w:r>
        <w:rPr>
          <w:color w:val="231F20"/>
          <w:sz w:val="22"/>
        </w:rPr>
        <w:t>el</w:t>
      </w:r>
      <w:r>
        <w:rPr>
          <w:color w:val="231F20"/>
          <w:spacing w:val="-18"/>
          <w:sz w:val="22"/>
        </w:rPr>
        <w:t> </w:t>
      </w:r>
      <w:r>
        <w:rPr>
          <w:color w:val="231F20"/>
          <w:sz w:val="22"/>
        </w:rPr>
        <w:t>hecho.</w:t>
      </w:r>
    </w:p>
    <w:p>
      <w:pPr>
        <w:pStyle w:val="BodyText"/>
        <w:spacing w:line="271" w:lineRule="auto" w:before="1"/>
        <w:ind w:left="100" w:right="115" w:firstLine="360"/>
        <w:jc w:val="both"/>
      </w:pPr>
      <w:r>
        <w:rPr>
          <w:color w:val="231F20"/>
          <w:spacing w:val="-2"/>
        </w:rPr>
        <w:t>Por </w:t>
      </w:r>
      <w:r>
        <w:rPr>
          <w:color w:val="231F20"/>
        </w:rPr>
        <w:t>lo tanto, en este doble desvalor, tenemos que dentro del denominado injusto o primer juicio, o también llamado juicio sobre el hecho, se estudiará y analizará todo lo relativo a la acción, la tipicidad y la </w:t>
      </w:r>
      <w:r>
        <w:rPr>
          <w:color w:val="231F20"/>
          <w:spacing w:val="54"/>
        </w:rPr>
        <w:t> </w:t>
      </w:r>
      <w:r>
        <w:rPr>
          <w:color w:val="231F20"/>
        </w:rPr>
        <w:t>antijuridicidad.</w:t>
      </w:r>
    </w:p>
    <w:p>
      <w:pPr>
        <w:pStyle w:val="BodyText"/>
        <w:spacing w:line="271" w:lineRule="auto" w:before="1"/>
        <w:ind w:left="100" w:right="117" w:firstLine="360"/>
        <w:jc w:val="both"/>
      </w:pPr>
      <w:r>
        <w:rPr>
          <w:color w:val="231F20"/>
        </w:rPr>
        <w:t>Y por otro lado, en la llamada culpabilidad o responsabilidad, que es el segundo juicio, o también llamado juicio sobre la persona que cometió el hecho, se estudiará  y analizará lo relativo a la imputabilidad y la</w:t>
      </w:r>
      <w:r>
        <w:rPr>
          <w:color w:val="231F20"/>
          <w:spacing w:val="-12"/>
        </w:rPr>
        <w:t> </w:t>
      </w:r>
      <w:r>
        <w:rPr>
          <w:color w:val="231F20"/>
        </w:rPr>
        <w:t>culpabilidad.</w:t>
      </w:r>
    </w:p>
    <w:p>
      <w:pPr>
        <w:pStyle w:val="BodyText"/>
        <w:spacing w:line="271" w:lineRule="auto" w:before="1"/>
        <w:ind w:left="100" w:right="117" w:firstLine="360"/>
        <w:jc w:val="both"/>
      </w:pPr>
      <w:r>
        <w:rPr>
          <w:color w:val="231F20"/>
        </w:rPr>
        <w:t>De</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concluye</w:t>
      </w:r>
      <w:r>
        <w:rPr>
          <w:color w:val="231F20"/>
          <w:spacing w:val="-14"/>
        </w:rPr>
        <w:t> </w:t>
      </w:r>
      <w:r>
        <w:rPr>
          <w:color w:val="231F20"/>
        </w:rPr>
        <w:t>que,</w:t>
      </w:r>
      <w:r>
        <w:rPr>
          <w:color w:val="231F20"/>
          <w:spacing w:val="-14"/>
        </w:rPr>
        <w:t> </w:t>
      </w:r>
      <w:r>
        <w:rPr>
          <w:color w:val="231F20"/>
        </w:rPr>
        <w:t>injusto</w:t>
      </w:r>
      <w:r>
        <w:rPr>
          <w:color w:val="231F20"/>
          <w:spacing w:val="-13"/>
        </w:rPr>
        <w:t> </w:t>
      </w:r>
      <w:r>
        <w:rPr>
          <w:color w:val="231F20"/>
        </w:rPr>
        <w:t>es</w:t>
      </w:r>
      <w:r>
        <w:rPr>
          <w:color w:val="231F20"/>
          <w:spacing w:val="-14"/>
        </w:rPr>
        <w:t> </w:t>
      </w:r>
      <w:r>
        <w:rPr>
          <w:color w:val="231F20"/>
        </w:rPr>
        <w:t>la</w:t>
      </w:r>
      <w:r>
        <w:rPr>
          <w:color w:val="231F20"/>
          <w:spacing w:val="-14"/>
        </w:rPr>
        <w:t> </w:t>
      </w:r>
      <w:r>
        <w:rPr>
          <w:color w:val="231F20"/>
        </w:rPr>
        <w:t>desaprobación</w:t>
      </w:r>
      <w:r>
        <w:rPr>
          <w:color w:val="231F20"/>
          <w:spacing w:val="-13"/>
        </w:rPr>
        <w:t> </w:t>
      </w:r>
      <w:r>
        <w:rPr>
          <w:color w:val="231F20"/>
        </w:rPr>
        <w:t>del</w:t>
      </w:r>
      <w:r>
        <w:rPr>
          <w:color w:val="231F20"/>
          <w:spacing w:val="-14"/>
        </w:rPr>
        <w:t> </w:t>
      </w:r>
      <w:r>
        <w:rPr>
          <w:color w:val="231F20"/>
        </w:rPr>
        <w:t>hecho;</w:t>
      </w:r>
      <w:r>
        <w:rPr>
          <w:color w:val="231F20"/>
          <w:spacing w:val="-13"/>
        </w:rPr>
        <w:t> </w:t>
      </w:r>
      <w:r>
        <w:rPr>
          <w:color w:val="231F20"/>
        </w:rPr>
        <w:t>y</w:t>
      </w:r>
      <w:r>
        <w:rPr>
          <w:color w:val="231F20"/>
          <w:spacing w:val="-13"/>
        </w:rPr>
        <w:t> </w:t>
      </w:r>
      <w:r>
        <w:rPr>
          <w:color w:val="231F20"/>
        </w:rPr>
        <w:t>la</w:t>
      </w:r>
      <w:r>
        <w:rPr>
          <w:color w:val="231F20"/>
          <w:spacing w:val="-14"/>
        </w:rPr>
        <w:t> </w:t>
      </w:r>
      <w:r>
        <w:rPr>
          <w:color w:val="231F20"/>
        </w:rPr>
        <w:t>culpabilidad o responsabilidad es la atribución del hecho a su </w:t>
      </w:r>
      <w:r>
        <w:rPr>
          <w:color w:val="231F20"/>
          <w:spacing w:val="-4"/>
        </w:rPr>
        <w:t>autor. </w:t>
      </w:r>
      <w:r>
        <w:rPr>
          <w:color w:val="231F20"/>
        </w:rPr>
        <w:t>Luego entonces, delito es el injusto</w:t>
      </w:r>
      <w:r>
        <w:rPr>
          <w:color w:val="231F20"/>
          <w:spacing w:val="-14"/>
        </w:rPr>
        <w:t> </w:t>
      </w:r>
      <w:r>
        <w:rPr>
          <w:color w:val="231F20"/>
        </w:rPr>
        <w:t>culpable</w:t>
      </w:r>
      <w:r>
        <w:rPr>
          <w:color w:val="231F20"/>
          <w:spacing w:val="-14"/>
        </w:rPr>
        <w:t> </w:t>
      </w:r>
      <w:r>
        <w:rPr>
          <w:color w:val="231F20"/>
        </w:rPr>
        <w:t>(aquí,</w:t>
      </w:r>
      <w:r>
        <w:rPr>
          <w:color w:val="231F20"/>
          <w:spacing w:val="-14"/>
        </w:rPr>
        <w:t> </w:t>
      </w:r>
      <w:r>
        <w:rPr>
          <w:color w:val="231F20"/>
        </w:rPr>
        <w:t>se</w:t>
      </w:r>
      <w:r>
        <w:rPr>
          <w:color w:val="231F20"/>
          <w:spacing w:val="-14"/>
        </w:rPr>
        <w:t> </w:t>
      </w:r>
      <w:r>
        <w:rPr>
          <w:color w:val="231F20"/>
        </w:rPr>
        <w:t>habla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dos</w:t>
      </w:r>
      <w:r>
        <w:rPr>
          <w:color w:val="231F20"/>
          <w:spacing w:val="-14"/>
        </w:rPr>
        <w:t> </w:t>
      </w:r>
      <w:r>
        <w:rPr>
          <w:color w:val="231F20"/>
        </w:rPr>
        <w:t>juicios).</w:t>
      </w:r>
    </w:p>
    <w:p>
      <w:pPr>
        <w:pStyle w:val="BodyText"/>
        <w:spacing w:line="271" w:lineRule="auto" w:before="1"/>
        <w:ind w:left="100" w:right="117" w:firstLine="360"/>
        <w:jc w:val="both"/>
      </w:pPr>
      <w:r>
        <w:rPr>
          <w:color w:val="231F20"/>
        </w:rPr>
        <w:t>Sin</w:t>
      </w:r>
      <w:r>
        <w:rPr>
          <w:color w:val="231F20"/>
          <w:spacing w:val="-18"/>
        </w:rPr>
        <w:t> </w:t>
      </w:r>
      <w:r>
        <w:rPr>
          <w:color w:val="231F20"/>
          <w:spacing w:val="-3"/>
        </w:rPr>
        <w:t>embargo,</w:t>
      </w:r>
      <w:r>
        <w:rPr>
          <w:color w:val="231F20"/>
          <w:spacing w:val="-18"/>
        </w:rPr>
        <w:t> </w:t>
      </w:r>
      <w:r>
        <w:rPr>
          <w:color w:val="231F20"/>
        </w:rPr>
        <w:t>la</w:t>
      </w:r>
      <w:r>
        <w:rPr>
          <w:color w:val="231F20"/>
          <w:spacing w:val="-18"/>
        </w:rPr>
        <w:t> </w:t>
      </w:r>
      <w:r>
        <w:rPr>
          <w:color w:val="231F20"/>
        </w:rPr>
        <w:t>primer</w:t>
      </w:r>
      <w:r>
        <w:rPr>
          <w:color w:val="231F20"/>
          <w:spacing w:val="-18"/>
        </w:rPr>
        <w:t> </w:t>
      </w:r>
      <w:r>
        <w:rPr>
          <w:color w:val="231F20"/>
          <w:spacing w:val="-3"/>
        </w:rPr>
        <w:t>tarea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3"/>
        </w:rPr>
        <w:t>enfrenta</w:t>
      </w:r>
      <w:r>
        <w:rPr>
          <w:color w:val="231F20"/>
          <w:spacing w:val="-18"/>
        </w:rPr>
        <w:t> </w:t>
      </w:r>
      <w:r>
        <w:rPr>
          <w:color w:val="231F20"/>
        </w:rPr>
        <w:t>la</w:t>
      </w:r>
      <w:r>
        <w:rPr>
          <w:color w:val="231F20"/>
          <w:spacing w:val="-18"/>
        </w:rPr>
        <w:t> </w:t>
      </w:r>
      <w:r>
        <w:rPr>
          <w:color w:val="231F20"/>
        </w:rPr>
        <w:t>teoría</w:t>
      </w:r>
      <w:r>
        <w:rPr>
          <w:color w:val="231F20"/>
          <w:spacing w:val="-18"/>
        </w:rPr>
        <w:t> </w:t>
      </w:r>
      <w:r>
        <w:rPr>
          <w:color w:val="231F20"/>
        </w:rPr>
        <w:t>del</w:t>
      </w:r>
      <w:r>
        <w:rPr>
          <w:color w:val="231F20"/>
          <w:spacing w:val="-18"/>
        </w:rPr>
        <w:t> </w:t>
      </w:r>
      <w:r>
        <w:rPr>
          <w:color w:val="231F20"/>
        </w:rPr>
        <w:t>delito</w:t>
      </w:r>
      <w:r>
        <w:rPr>
          <w:color w:val="231F20"/>
          <w:spacing w:val="-18"/>
        </w:rPr>
        <w:t> </w:t>
      </w:r>
      <w:r>
        <w:rPr>
          <w:color w:val="231F20"/>
          <w:spacing w:val="-3"/>
        </w:rPr>
        <w:t>es,</w:t>
      </w:r>
      <w:r>
        <w:rPr>
          <w:color w:val="231F20"/>
          <w:spacing w:val="-18"/>
        </w:rPr>
        <w:t> </w:t>
      </w:r>
      <w:r>
        <w:rPr>
          <w:color w:val="231F20"/>
          <w:spacing w:val="-3"/>
        </w:rPr>
        <w:t>precisamente, </w:t>
      </w:r>
      <w:r>
        <w:rPr>
          <w:color w:val="231F20"/>
        </w:rPr>
        <w:t>la de dar un concepto de delito que contenga todas y cada una de las características que debe tener un hecho para que éste sea considerado como delito y el mismo sea sancionado, en consecuencia, con una pena o una medida de </w:t>
      </w:r>
      <w:r>
        <w:rPr>
          <w:color w:val="231F20"/>
          <w:spacing w:val="12"/>
        </w:rPr>
        <w:t> </w:t>
      </w:r>
      <w:r>
        <w:rPr>
          <w:color w:val="231F20"/>
        </w:rPr>
        <w:t>seguridad.</w:t>
      </w:r>
    </w:p>
    <w:p>
      <w:pPr>
        <w:pStyle w:val="BodyText"/>
        <w:spacing w:line="271" w:lineRule="auto" w:before="1"/>
        <w:ind w:left="100" w:right="116" w:firstLine="360"/>
        <w:jc w:val="both"/>
      </w:pPr>
      <w:r>
        <w:rPr>
          <w:color w:val="231F20"/>
        </w:rPr>
        <w:t>Proporcionar un concepto de delito es inmiscuirnos en una tarea que resulta ardua, ya que para esto se deben tomar en cuenta infinidad de aspectos, los cuales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nos podrían llevar a una concepción más o menos clara de lo que el delito es, puesto que, a pesar de que se ha tratado de unificar para todos los pueblos en el orbe un concepto de delito, tal esfuerzo ha sido estéril, en virtud de que el delito está ligado a la realidad de cada grupo social, realidad que es disímil, según el tiempo y lugar de que se trate, por lo que deben adaptarse penas y medidas de seguridad que satisfagan las necesidades de cada nación.</w:t>
      </w:r>
    </w:p>
    <w:p>
      <w:pPr>
        <w:pStyle w:val="BodyText"/>
        <w:spacing w:line="271" w:lineRule="auto" w:before="1"/>
        <w:ind w:left="120" w:right="117" w:firstLine="360"/>
        <w:jc w:val="both"/>
      </w:pPr>
      <w:r>
        <w:rPr>
          <w:color w:val="231F20"/>
        </w:rPr>
        <w:t>Lo</w:t>
      </w:r>
      <w:r>
        <w:rPr>
          <w:color w:val="231F20"/>
          <w:spacing w:val="-6"/>
        </w:rPr>
        <w:t> </w:t>
      </w:r>
      <w:r>
        <w:rPr>
          <w:color w:val="231F20"/>
        </w:rPr>
        <w:t>anterior</w:t>
      </w:r>
      <w:r>
        <w:rPr>
          <w:color w:val="231F20"/>
          <w:spacing w:val="-6"/>
        </w:rPr>
        <w:t> </w:t>
      </w:r>
      <w:r>
        <w:rPr>
          <w:color w:val="231F20"/>
        </w:rPr>
        <w:t>nos</w:t>
      </w:r>
      <w:r>
        <w:rPr>
          <w:color w:val="231F20"/>
          <w:spacing w:val="-6"/>
        </w:rPr>
        <w:t> </w:t>
      </w:r>
      <w:r>
        <w:rPr>
          <w:color w:val="231F20"/>
        </w:rPr>
        <w:t>lleva</w:t>
      </w:r>
      <w:r>
        <w:rPr>
          <w:color w:val="231F20"/>
          <w:spacing w:val="-6"/>
        </w:rPr>
        <w:t> </w:t>
      </w:r>
      <w:r>
        <w:rPr>
          <w:color w:val="231F20"/>
        </w:rPr>
        <w:t>al</w:t>
      </w:r>
      <w:r>
        <w:rPr>
          <w:color w:val="231F20"/>
          <w:spacing w:val="-6"/>
        </w:rPr>
        <w:t> </w:t>
      </w:r>
      <w:r>
        <w:rPr>
          <w:color w:val="231F20"/>
        </w:rPr>
        <w:t>estudio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delito</w:t>
      </w:r>
      <w:r>
        <w:rPr>
          <w:color w:val="231F20"/>
          <w:spacing w:val="-6"/>
        </w:rPr>
        <w:t> </w:t>
      </w:r>
      <w:r>
        <w:rPr>
          <w:color w:val="231F20"/>
        </w:rPr>
        <w:t>es,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tanto</w:t>
      </w:r>
      <w:r>
        <w:rPr>
          <w:color w:val="231F20"/>
          <w:spacing w:val="-6"/>
        </w:rPr>
        <w:t> </w:t>
      </w:r>
      <w:r>
        <w:rPr>
          <w:color w:val="231F20"/>
        </w:rPr>
        <w:t>la</w:t>
      </w:r>
      <w:r>
        <w:rPr>
          <w:color w:val="231F20"/>
          <w:spacing w:val="-6"/>
        </w:rPr>
        <w:t> </w:t>
      </w:r>
      <w:r>
        <w:rPr>
          <w:color w:val="231F20"/>
        </w:rPr>
        <w:t>palabra</w:t>
      </w:r>
      <w:r>
        <w:rPr>
          <w:color w:val="231F20"/>
          <w:spacing w:val="-6"/>
        </w:rPr>
        <w:t> </w:t>
      </w:r>
      <w:r>
        <w:rPr>
          <w:color w:val="231F20"/>
        </w:rPr>
        <w:t>delito deriva</w:t>
      </w:r>
      <w:r>
        <w:rPr>
          <w:color w:val="231F20"/>
          <w:spacing w:val="-15"/>
        </w:rPr>
        <w:t> </w:t>
      </w:r>
      <w:r>
        <w:rPr>
          <w:color w:val="231F20"/>
        </w:rPr>
        <w:t>del</w:t>
      </w:r>
      <w:r>
        <w:rPr>
          <w:color w:val="231F20"/>
          <w:spacing w:val="-15"/>
        </w:rPr>
        <w:t> </w:t>
      </w:r>
      <w:r>
        <w:rPr>
          <w:color w:val="231F20"/>
        </w:rPr>
        <w:t>verbo</w:t>
      </w:r>
      <w:r>
        <w:rPr>
          <w:color w:val="231F20"/>
          <w:spacing w:val="-15"/>
        </w:rPr>
        <w:t> </w:t>
      </w:r>
      <w:r>
        <w:rPr>
          <w:color w:val="231F20"/>
        </w:rPr>
        <w:t>latino</w:t>
      </w:r>
      <w:r>
        <w:rPr>
          <w:color w:val="231F20"/>
          <w:spacing w:val="-15"/>
        </w:rPr>
        <w:t> </w:t>
      </w:r>
      <w:r>
        <w:rPr>
          <w:i/>
          <w:color w:val="231F20"/>
        </w:rPr>
        <w:t>delinquere</w:t>
      </w:r>
      <w:r>
        <w:rPr>
          <w:color w:val="231F20"/>
        </w:rPr>
        <w:t>,</w:t>
      </w:r>
      <w:r>
        <w:rPr>
          <w:color w:val="231F20"/>
          <w:spacing w:val="-15"/>
        </w:rPr>
        <w:t> </w:t>
      </w:r>
      <w:r>
        <w:rPr>
          <w:color w:val="231F20"/>
        </w:rPr>
        <w:t>que</w:t>
      </w:r>
      <w:r>
        <w:rPr>
          <w:color w:val="231F20"/>
          <w:spacing w:val="-15"/>
        </w:rPr>
        <w:t> </w:t>
      </w:r>
      <w:r>
        <w:rPr>
          <w:color w:val="231F20"/>
        </w:rPr>
        <w:t>significa</w:t>
      </w:r>
      <w:r>
        <w:rPr>
          <w:color w:val="231F20"/>
          <w:spacing w:val="-15"/>
        </w:rPr>
        <w:t> </w:t>
      </w:r>
      <w:r>
        <w:rPr>
          <w:color w:val="231F20"/>
          <w:spacing w:val="-3"/>
        </w:rPr>
        <w:t>abandonar,</w:t>
      </w:r>
      <w:r>
        <w:rPr>
          <w:color w:val="231F20"/>
          <w:spacing w:val="-15"/>
        </w:rPr>
        <w:t> </w:t>
      </w:r>
      <w:r>
        <w:rPr>
          <w:color w:val="231F20"/>
        </w:rPr>
        <w:t>apartarse</w:t>
      </w:r>
      <w:r>
        <w:rPr>
          <w:color w:val="231F20"/>
          <w:spacing w:val="-15"/>
        </w:rPr>
        <w:t> </w:t>
      </w:r>
      <w:r>
        <w:rPr>
          <w:color w:val="231F20"/>
        </w:rPr>
        <w:t>del</w:t>
      </w:r>
      <w:r>
        <w:rPr>
          <w:color w:val="231F20"/>
          <w:spacing w:val="-15"/>
        </w:rPr>
        <w:t> </w:t>
      </w:r>
      <w:r>
        <w:rPr>
          <w:color w:val="231F20"/>
        </w:rPr>
        <w:t>buen</w:t>
      </w:r>
      <w:r>
        <w:rPr>
          <w:color w:val="231F20"/>
          <w:spacing w:val="-15"/>
        </w:rPr>
        <w:t> </w:t>
      </w:r>
      <w:r>
        <w:rPr>
          <w:color w:val="231F20"/>
        </w:rPr>
        <w:t>camino, alejarse del sendero señalado por la</w:t>
      </w:r>
      <w:r>
        <w:rPr>
          <w:color w:val="231F20"/>
          <w:spacing w:val="-25"/>
        </w:rPr>
        <w:t> </w:t>
      </w:r>
      <w:r>
        <w:rPr>
          <w:color w:val="231F20"/>
          <w:spacing w:val="-9"/>
        </w:rPr>
        <w:t>ley.</w:t>
      </w:r>
    </w:p>
    <w:p>
      <w:pPr>
        <w:pStyle w:val="BodyText"/>
        <w:spacing w:line="271" w:lineRule="auto" w:before="1"/>
        <w:ind w:left="120" w:right="118" w:firstLine="360"/>
        <w:jc w:val="right"/>
      </w:pPr>
      <w:r>
        <w:rPr>
          <w:color w:val="231F20"/>
        </w:rPr>
        <w:t>De</w:t>
      </w:r>
      <w:r>
        <w:rPr>
          <w:color w:val="231F20"/>
          <w:spacing w:val="-10"/>
        </w:rPr>
        <w:t> </w:t>
      </w:r>
      <w:r>
        <w:rPr>
          <w:color w:val="231F20"/>
          <w:spacing w:val="-3"/>
        </w:rPr>
        <w:t>acuerdo</w:t>
      </w:r>
      <w:r>
        <w:rPr>
          <w:color w:val="231F20"/>
          <w:spacing w:val="-10"/>
        </w:rPr>
        <w:t> </w:t>
      </w:r>
      <w:r>
        <w:rPr>
          <w:color w:val="231F20"/>
        </w:rPr>
        <w:t>con</w:t>
      </w:r>
      <w:r>
        <w:rPr>
          <w:color w:val="231F20"/>
          <w:spacing w:val="-10"/>
        </w:rPr>
        <w:t> </w:t>
      </w:r>
      <w:r>
        <w:rPr>
          <w:color w:val="231F20"/>
          <w:spacing w:val="-3"/>
        </w:rPr>
        <w:t>varios</w:t>
      </w:r>
      <w:r>
        <w:rPr>
          <w:color w:val="231F20"/>
          <w:spacing w:val="-10"/>
        </w:rPr>
        <w:t> </w:t>
      </w:r>
      <w:r>
        <w:rPr>
          <w:color w:val="231F20"/>
          <w:spacing w:val="-3"/>
        </w:rPr>
        <w:t>estudiosos</w:t>
      </w:r>
      <w:r>
        <w:rPr>
          <w:color w:val="231F20"/>
          <w:spacing w:val="-10"/>
        </w:rPr>
        <w:t> </w:t>
      </w:r>
      <w:r>
        <w:rPr>
          <w:color w:val="231F20"/>
        </w:rPr>
        <w:t>del</w:t>
      </w:r>
      <w:r>
        <w:rPr>
          <w:color w:val="231F20"/>
          <w:spacing w:val="-10"/>
        </w:rPr>
        <w:t> </w:t>
      </w:r>
      <w:r>
        <w:rPr>
          <w:color w:val="231F20"/>
          <w:spacing w:val="-4"/>
        </w:rPr>
        <w:t>Derecho,</w:t>
      </w:r>
      <w:r>
        <w:rPr>
          <w:color w:val="231F20"/>
          <w:spacing w:val="-10"/>
        </w:rPr>
        <w:t> </w:t>
      </w:r>
      <w:r>
        <w:rPr>
          <w:color w:val="231F20"/>
          <w:spacing w:val="-3"/>
        </w:rPr>
        <w:t>todo</w:t>
      </w:r>
      <w:r>
        <w:rPr>
          <w:color w:val="231F20"/>
          <w:spacing w:val="-10"/>
        </w:rPr>
        <w:t> </w:t>
      </w:r>
      <w:r>
        <w:rPr>
          <w:color w:val="231F20"/>
          <w:spacing w:val="-3"/>
        </w:rPr>
        <w:t>intento</w:t>
      </w:r>
      <w:r>
        <w:rPr>
          <w:color w:val="231F20"/>
          <w:spacing w:val="-10"/>
        </w:rPr>
        <w:t> </w:t>
      </w:r>
      <w:r>
        <w:rPr>
          <w:color w:val="231F20"/>
        </w:rPr>
        <w:t>de</w:t>
      </w:r>
      <w:r>
        <w:rPr>
          <w:color w:val="231F20"/>
          <w:spacing w:val="-10"/>
        </w:rPr>
        <w:t> </w:t>
      </w:r>
      <w:r>
        <w:rPr>
          <w:color w:val="231F20"/>
          <w:spacing w:val="-3"/>
        </w:rPr>
        <w:t>definir</w:t>
      </w:r>
      <w:r>
        <w:rPr>
          <w:color w:val="231F20"/>
          <w:spacing w:val="-10"/>
        </w:rPr>
        <w:t> </w:t>
      </w:r>
      <w:r>
        <w:rPr>
          <w:color w:val="231F20"/>
        </w:rPr>
        <w:t>al</w:t>
      </w:r>
      <w:r>
        <w:rPr>
          <w:color w:val="231F20"/>
          <w:spacing w:val="-10"/>
        </w:rPr>
        <w:t> </w:t>
      </w:r>
      <w:r>
        <w:rPr>
          <w:color w:val="231F20"/>
          <w:spacing w:val="-3"/>
        </w:rPr>
        <w:t>delito</w:t>
      </w:r>
      <w:r>
        <w:rPr>
          <w:color w:val="231F20"/>
          <w:spacing w:val="-10"/>
        </w:rPr>
        <w:t> </w:t>
      </w:r>
      <w:r>
        <w:rPr>
          <w:color w:val="231F20"/>
          <w:spacing w:val="-3"/>
        </w:rPr>
        <w:t>debe</w:t>
      </w:r>
      <w:r>
        <w:rPr>
          <w:color w:val="231F20"/>
          <w:spacing w:val="-3"/>
          <w:w w:val="101"/>
        </w:rPr>
        <w:t> </w:t>
      </w:r>
      <w:r>
        <w:rPr>
          <w:color w:val="231F20"/>
          <w:spacing w:val="-3"/>
        </w:rPr>
        <w:t>partir</w:t>
      </w:r>
      <w:r>
        <w:rPr>
          <w:color w:val="231F20"/>
          <w:spacing w:val="19"/>
        </w:rPr>
        <w:t> </w:t>
      </w:r>
      <w:r>
        <w:rPr>
          <w:color w:val="231F20"/>
        </w:rPr>
        <w:t>del</w:t>
      </w:r>
      <w:r>
        <w:rPr>
          <w:color w:val="231F20"/>
          <w:spacing w:val="19"/>
        </w:rPr>
        <w:t> </w:t>
      </w:r>
      <w:r>
        <w:rPr>
          <w:color w:val="231F20"/>
          <w:spacing w:val="-4"/>
        </w:rPr>
        <w:t>Derecho</w:t>
      </w:r>
      <w:r>
        <w:rPr>
          <w:color w:val="231F20"/>
          <w:spacing w:val="19"/>
        </w:rPr>
        <w:t> </w:t>
      </w:r>
      <w:r>
        <w:rPr>
          <w:color w:val="231F20"/>
          <w:spacing w:val="-3"/>
        </w:rPr>
        <w:t>penal</w:t>
      </w:r>
      <w:r>
        <w:rPr>
          <w:color w:val="231F20"/>
          <w:spacing w:val="19"/>
        </w:rPr>
        <w:t> </w:t>
      </w:r>
      <w:r>
        <w:rPr>
          <w:color w:val="231F20"/>
          <w:spacing w:val="-4"/>
        </w:rPr>
        <w:t>positivo</w:t>
      </w:r>
      <w:r>
        <w:rPr>
          <w:color w:val="231F20"/>
          <w:spacing w:val="19"/>
        </w:rPr>
        <w:t> </w:t>
      </w:r>
      <w:r>
        <w:rPr>
          <w:color w:val="231F20"/>
        </w:rPr>
        <w:t>que</w:t>
      </w:r>
      <w:r>
        <w:rPr>
          <w:color w:val="231F20"/>
          <w:spacing w:val="18"/>
        </w:rPr>
        <w:t> </w:t>
      </w:r>
      <w:r>
        <w:rPr>
          <w:color w:val="231F20"/>
        </w:rPr>
        <w:t>en</w:t>
      </w:r>
      <w:r>
        <w:rPr>
          <w:color w:val="231F20"/>
          <w:spacing w:val="19"/>
        </w:rPr>
        <w:t> </w:t>
      </w:r>
      <w:r>
        <w:rPr>
          <w:color w:val="231F20"/>
          <w:spacing w:val="-3"/>
        </w:rPr>
        <w:t>cada</w:t>
      </w:r>
      <w:r>
        <w:rPr>
          <w:color w:val="231F20"/>
          <w:spacing w:val="19"/>
        </w:rPr>
        <w:t> </w:t>
      </w:r>
      <w:r>
        <w:rPr>
          <w:color w:val="231F20"/>
          <w:spacing w:val="-3"/>
        </w:rPr>
        <w:t>país</w:t>
      </w:r>
      <w:r>
        <w:rPr>
          <w:color w:val="231F20"/>
          <w:spacing w:val="19"/>
        </w:rPr>
        <w:t> </w:t>
      </w:r>
      <w:r>
        <w:rPr>
          <w:color w:val="231F20"/>
        </w:rPr>
        <w:t>se</w:t>
      </w:r>
      <w:r>
        <w:rPr>
          <w:color w:val="231F20"/>
          <w:spacing w:val="18"/>
        </w:rPr>
        <w:t> </w:t>
      </w:r>
      <w:r>
        <w:rPr>
          <w:color w:val="231F20"/>
          <w:spacing w:val="-3"/>
        </w:rPr>
        <w:t>tenga,</w:t>
      </w:r>
      <w:r>
        <w:rPr>
          <w:color w:val="231F20"/>
          <w:spacing w:val="19"/>
        </w:rPr>
        <w:t> </w:t>
      </w:r>
      <w:r>
        <w:rPr>
          <w:color w:val="231F20"/>
          <w:spacing w:val="-3"/>
        </w:rPr>
        <w:t>ya</w:t>
      </w:r>
      <w:r>
        <w:rPr>
          <w:color w:val="231F20"/>
          <w:spacing w:val="19"/>
        </w:rPr>
        <w:t> </w:t>
      </w:r>
      <w:r>
        <w:rPr>
          <w:color w:val="231F20"/>
        </w:rPr>
        <w:t>que</w:t>
      </w:r>
      <w:r>
        <w:rPr>
          <w:color w:val="231F20"/>
          <w:spacing w:val="18"/>
        </w:rPr>
        <w:t> </w:t>
      </w:r>
      <w:r>
        <w:rPr>
          <w:color w:val="231F20"/>
          <w:spacing w:val="-3"/>
        </w:rPr>
        <w:t>todo</w:t>
      </w:r>
      <w:r>
        <w:rPr>
          <w:color w:val="231F20"/>
          <w:spacing w:val="19"/>
        </w:rPr>
        <w:t> </w:t>
      </w:r>
      <w:r>
        <w:rPr>
          <w:color w:val="231F20"/>
          <w:spacing w:val="-3"/>
        </w:rPr>
        <w:t>intento</w:t>
      </w:r>
      <w:r>
        <w:rPr>
          <w:color w:val="231F20"/>
          <w:spacing w:val="19"/>
        </w:rPr>
        <w:t> </w:t>
      </w:r>
      <w:r>
        <w:rPr>
          <w:color w:val="231F20"/>
          <w:spacing w:val="-3"/>
        </w:rPr>
        <w:t>por</w:t>
      </w:r>
      <w:r>
        <w:rPr>
          <w:color w:val="231F20"/>
          <w:spacing w:val="-3"/>
          <w:w w:val="103"/>
        </w:rPr>
        <w:t> </w:t>
      </w:r>
      <w:r>
        <w:rPr>
          <w:color w:val="231F20"/>
          <w:spacing w:val="-3"/>
        </w:rPr>
        <w:t>definir</w:t>
      </w:r>
      <w:r>
        <w:rPr>
          <w:color w:val="231F20"/>
          <w:spacing w:val="-19"/>
        </w:rPr>
        <w:t> </w:t>
      </w:r>
      <w:r>
        <w:rPr>
          <w:color w:val="231F20"/>
        </w:rPr>
        <w:t>al</w:t>
      </w:r>
      <w:r>
        <w:rPr>
          <w:color w:val="231F20"/>
          <w:spacing w:val="-19"/>
        </w:rPr>
        <w:t> </w:t>
      </w:r>
      <w:r>
        <w:rPr>
          <w:color w:val="231F20"/>
          <w:spacing w:val="-3"/>
        </w:rPr>
        <w:t>delito</w:t>
      </w:r>
      <w:r>
        <w:rPr>
          <w:color w:val="231F20"/>
          <w:spacing w:val="-19"/>
        </w:rPr>
        <w:t> </w:t>
      </w:r>
      <w:r>
        <w:rPr>
          <w:color w:val="231F20"/>
        </w:rPr>
        <w:t>al</w:t>
      </w:r>
      <w:r>
        <w:rPr>
          <w:color w:val="231F20"/>
          <w:spacing w:val="-19"/>
        </w:rPr>
        <w:t> </w:t>
      </w:r>
      <w:r>
        <w:rPr>
          <w:color w:val="231F20"/>
          <w:spacing w:val="-3"/>
        </w:rPr>
        <w:t>margen</w:t>
      </w:r>
      <w:r>
        <w:rPr>
          <w:color w:val="231F20"/>
          <w:spacing w:val="-19"/>
        </w:rPr>
        <w:t> </w:t>
      </w:r>
      <w:r>
        <w:rPr>
          <w:color w:val="231F20"/>
        </w:rPr>
        <w:t>del</w:t>
      </w:r>
      <w:r>
        <w:rPr>
          <w:color w:val="231F20"/>
          <w:spacing w:val="-19"/>
        </w:rPr>
        <w:t> </w:t>
      </w:r>
      <w:r>
        <w:rPr>
          <w:color w:val="231F20"/>
          <w:spacing w:val="-4"/>
        </w:rPr>
        <w:t>Derecho</w:t>
      </w:r>
      <w:r>
        <w:rPr>
          <w:color w:val="231F20"/>
          <w:spacing w:val="-19"/>
        </w:rPr>
        <w:t> </w:t>
      </w:r>
      <w:r>
        <w:rPr>
          <w:color w:val="231F20"/>
          <w:spacing w:val="-3"/>
        </w:rPr>
        <w:t>penal</w:t>
      </w:r>
      <w:r>
        <w:rPr>
          <w:color w:val="231F20"/>
          <w:spacing w:val="-19"/>
        </w:rPr>
        <w:t> </w:t>
      </w:r>
      <w:r>
        <w:rPr>
          <w:color w:val="231F20"/>
          <w:spacing w:val="-3"/>
        </w:rPr>
        <w:t>vigente</w:t>
      </w:r>
      <w:r>
        <w:rPr>
          <w:color w:val="231F20"/>
          <w:spacing w:val="-19"/>
        </w:rPr>
        <w:t> </w:t>
      </w:r>
      <w:r>
        <w:rPr>
          <w:color w:val="231F20"/>
        </w:rPr>
        <w:t>es</w:t>
      </w:r>
      <w:r>
        <w:rPr>
          <w:color w:val="231F20"/>
          <w:spacing w:val="-19"/>
        </w:rPr>
        <w:t> </w:t>
      </w:r>
      <w:r>
        <w:rPr>
          <w:color w:val="231F20"/>
          <w:spacing w:val="-3"/>
        </w:rPr>
        <w:t>situarse</w:t>
      </w:r>
      <w:r>
        <w:rPr>
          <w:color w:val="231F20"/>
          <w:spacing w:val="-19"/>
        </w:rPr>
        <w:t> </w:t>
      </w:r>
      <w:r>
        <w:rPr>
          <w:color w:val="231F20"/>
          <w:spacing w:val="-3"/>
        </w:rPr>
        <w:t>fuera</w:t>
      </w:r>
      <w:r>
        <w:rPr>
          <w:color w:val="231F20"/>
          <w:spacing w:val="-19"/>
        </w:rPr>
        <w:t> </w:t>
      </w:r>
      <w:r>
        <w:rPr>
          <w:color w:val="231F20"/>
        </w:rPr>
        <w:t>del</w:t>
      </w:r>
      <w:r>
        <w:rPr>
          <w:color w:val="231F20"/>
          <w:spacing w:val="-19"/>
        </w:rPr>
        <w:t> </w:t>
      </w:r>
      <w:r>
        <w:rPr>
          <w:color w:val="231F20"/>
          <w:spacing w:val="-3"/>
        </w:rPr>
        <w:t>ámbito</w:t>
      </w:r>
      <w:r>
        <w:rPr>
          <w:color w:val="231F20"/>
          <w:spacing w:val="-19"/>
        </w:rPr>
        <w:t> </w:t>
      </w:r>
      <w:r>
        <w:rPr>
          <w:color w:val="231F20"/>
          <w:spacing w:val="-4"/>
        </w:rPr>
        <w:t>jurídico.</w:t>
      </w:r>
      <w:r>
        <w:rPr>
          <w:color w:val="231F20"/>
        </w:rPr>
        <w:t> Desde</w:t>
      </w:r>
      <w:r>
        <w:rPr>
          <w:color w:val="231F20"/>
          <w:spacing w:val="-12"/>
        </w:rPr>
        <w:t> </w:t>
      </w:r>
      <w:r>
        <w:rPr>
          <w:color w:val="231F20"/>
        </w:rPr>
        <w:t>el</w:t>
      </w:r>
      <w:r>
        <w:rPr>
          <w:color w:val="231F20"/>
          <w:spacing w:val="-12"/>
        </w:rPr>
        <w:t> </w:t>
      </w:r>
      <w:r>
        <w:rPr>
          <w:color w:val="231F20"/>
        </w:rPr>
        <w:t>punto</w:t>
      </w:r>
      <w:r>
        <w:rPr>
          <w:color w:val="231F20"/>
          <w:spacing w:val="-12"/>
        </w:rPr>
        <w:t> </w:t>
      </w:r>
      <w:r>
        <w:rPr>
          <w:color w:val="231F20"/>
        </w:rPr>
        <w:t>de</w:t>
      </w:r>
      <w:r>
        <w:rPr>
          <w:color w:val="231F20"/>
          <w:spacing w:val="-12"/>
        </w:rPr>
        <w:t> </w:t>
      </w:r>
      <w:r>
        <w:rPr>
          <w:color w:val="231F20"/>
        </w:rPr>
        <w:t>vista</w:t>
      </w:r>
      <w:r>
        <w:rPr>
          <w:color w:val="231F20"/>
          <w:spacing w:val="-11"/>
        </w:rPr>
        <w:t> </w:t>
      </w:r>
      <w:r>
        <w:rPr>
          <w:color w:val="231F20"/>
        </w:rPr>
        <w:t>jurídico,</w:t>
      </w:r>
      <w:r>
        <w:rPr>
          <w:color w:val="231F20"/>
          <w:spacing w:val="-12"/>
        </w:rPr>
        <w:t> </w:t>
      </w:r>
      <w:r>
        <w:rPr>
          <w:color w:val="231F20"/>
        </w:rPr>
        <w:t>delito</w:t>
      </w:r>
      <w:r>
        <w:rPr>
          <w:color w:val="231F20"/>
          <w:spacing w:val="-12"/>
        </w:rPr>
        <w:t> </w:t>
      </w:r>
      <w:r>
        <w:rPr>
          <w:color w:val="231F20"/>
        </w:rPr>
        <w:t>es</w:t>
      </w:r>
      <w:r>
        <w:rPr>
          <w:color w:val="231F20"/>
          <w:spacing w:val="-12"/>
        </w:rPr>
        <w:t> </w:t>
      </w:r>
      <w:r>
        <w:rPr>
          <w:color w:val="231F20"/>
        </w:rPr>
        <w:t>toda</w:t>
      </w:r>
      <w:r>
        <w:rPr>
          <w:color w:val="231F20"/>
          <w:spacing w:val="-12"/>
        </w:rPr>
        <w:t> </w:t>
      </w:r>
      <w:r>
        <w:rPr>
          <w:color w:val="231F20"/>
        </w:rPr>
        <w:t>conducta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legislador</w:t>
      </w:r>
      <w:r>
        <w:rPr>
          <w:color w:val="231F20"/>
          <w:spacing w:val="-12"/>
        </w:rPr>
        <w:t> </w:t>
      </w:r>
      <w:r>
        <w:rPr>
          <w:color w:val="231F20"/>
        </w:rPr>
        <w:t>sanciona</w:t>
      </w:r>
      <w:r>
        <w:rPr>
          <w:color w:val="231F20"/>
          <w:w w:val="100"/>
        </w:rPr>
        <w:t> </w:t>
      </w:r>
      <w:r>
        <w:rPr>
          <w:color w:val="231F20"/>
        </w:rPr>
        <w:t>con una pena o medida de seguridad, ya que esto es una consecuencia del  </w:t>
      </w:r>
      <w:r>
        <w:rPr>
          <w:color w:val="231F20"/>
          <w:spacing w:val="49"/>
        </w:rPr>
        <w:t> </w:t>
      </w:r>
      <w:r>
        <w:rPr>
          <w:color w:val="231F20"/>
        </w:rPr>
        <w:t>principio</w:t>
      </w:r>
    </w:p>
    <w:p>
      <w:pPr>
        <w:spacing w:before="1"/>
        <w:ind w:left="120" w:right="0" w:firstLine="0"/>
        <w:jc w:val="both"/>
        <w:rPr>
          <w:sz w:val="22"/>
        </w:rPr>
      </w:pPr>
      <w:r>
        <w:rPr>
          <w:i/>
          <w:color w:val="231F20"/>
          <w:sz w:val="22"/>
        </w:rPr>
        <w:t>nullu crimen sine lege</w:t>
      </w:r>
      <w:r>
        <w:rPr>
          <w:color w:val="231F20"/>
          <w:sz w:val="22"/>
        </w:rPr>
        <w:t>, que rige al moderno Derecho penal.</w:t>
      </w:r>
    </w:p>
    <w:p>
      <w:pPr>
        <w:pStyle w:val="BodyText"/>
        <w:spacing w:line="271" w:lineRule="auto" w:before="33"/>
        <w:ind w:left="120" w:right="117" w:firstLine="360"/>
        <w:jc w:val="both"/>
      </w:pPr>
      <w:r>
        <w:rPr>
          <w:color w:val="231F20"/>
        </w:rPr>
        <w:t>Además se ha aceptado por la doctrina penal que el delito puede definirse en sentido formal y en sentido real o material.</w:t>
      </w:r>
    </w:p>
    <w:p>
      <w:pPr>
        <w:pStyle w:val="BodyText"/>
        <w:spacing w:line="271" w:lineRule="auto" w:before="1"/>
        <w:ind w:left="120" w:right="116" w:firstLine="360"/>
        <w:jc w:val="both"/>
      </w:pPr>
      <w:r>
        <w:rPr>
          <w:color w:val="231F20"/>
        </w:rPr>
        <w:t>El concepto formal obedece a una concepción legal, entonces diremos que el Código </w:t>
      </w:r>
      <w:r>
        <w:rPr>
          <w:color w:val="231F20"/>
          <w:spacing w:val="-3"/>
        </w:rPr>
        <w:t>Penal </w:t>
      </w:r>
      <w:r>
        <w:rPr>
          <w:color w:val="231F20"/>
        </w:rPr>
        <w:t>del Estado de México lo define en su artículo 6</w:t>
      </w:r>
      <w:r>
        <w:rPr>
          <w:color w:val="231F20"/>
          <w:position w:val="7"/>
          <w:sz w:val="13"/>
        </w:rPr>
        <w:t>o </w:t>
      </w:r>
      <w:r>
        <w:rPr>
          <w:color w:val="231F20"/>
        </w:rPr>
        <w:t>como “La conducta típica,</w:t>
      </w:r>
      <w:r>
        <w:rPr>
          <w:color w:val="231F20"/>
          <w:spacing w:val="-11"/>
        </w:rPr>
        <w:t> </w:t>
      </w:r>
      <w:r>
        <w:rPr>
          <w:color w:val="231F20"/>
        </w:rPr>
        <w:t>antijurídica,</w:t>
      </w:r>
      <w:r>
        <w:rPr>
          <w:color w:val="231F20"/>
          <w:spacing w:val="-11"/>
        </w:rPr>
        <w:t> </w:t>
      </w:r>
      <w:r>
        <w:rPr>
          <w:color w:val="231F20"/>
        </w:rPr>
        <w:t>culpable</w:t>
      </w:r>
      <w:r>
        <w:rPr>
          <w:color w:val="231F20"/>
          <w:spacing w:val="-11"/>
        </w:rPr>
        <w:t> </w:t>
      </w:r>
      <w:r>
        <w:rPr>
          <w:color w:val="231F20"/>
        </w:rPr>
        <w:t>y</w:t>
      </w:r>
      <w:r>
        <w:rPr>
          <w:color w:val="231F20"/>
          <w:spacing w:val="-11"/>
        </w:rPr>
        <w:t> </w:t>
      </w:r>
      <w:r>
        <w:rPr>
          <w:color w:val="231F20"/>
        </w:rPr>
        <w:t>punible”,</w:t>
      </w:r>
      <w:r>
        <w:rPr>
          <w:color w:val="231F20"/>
          <w:spacing w:val="-11"/>
        </w:rPr>
        <w:t> </w:t>
      </w:r>
      <w:r>
        <w:rPr>
          <w:color w:val="231F20"/>
        </w:rPr>
        <w:t>sin</w:t>
      </w:r>
      <w:r>
        <w:rPr>
          <w:color w:val="231F20"/>
          <w:spacing w:val="-11"/>
        </w:rPr>
        <w:t> </w:t>
      </w:r>
      <w:r>
        <w:rPr>
          <w:color w:val="231F20"/>
        </w:rPr>
        <w:t>olvidar</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federal,</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 el</w:t>
      </w:r>
      <w:r>
        <w:rPr>
          <w:color w:val="231F20"/>
          <w:spacing w:val="-8"/>
        </w:rPr>
        <w:t> </w:t>
      </w:r>
      <w:r>
        <w:rPr>
          <w:color w:val="231F20"/>
        </w:rPr>
        <w:t>Código</w:t>
      </w:r>
      <w:r>
        <w:rPr>
          <w:color w:val="231F20"/>
          <w:spacing w:val="-7"/>
        </w:rPr>
        <w:t> </w:t>
      </w:r>
      <w:r>
        <w:rPr>
          <w:color w:val="231F20"/>
          <w:spacing w:val="-3"/>
        </w:rPr>
        <w:t>Penal</w:t>
      </w:r>
      <w:r>
        <w:rPr>
          <w:color w:val="231F20"/>
          <w:spacing w:val="-7"/>
        </w:rPr>
        <w:t> </w:t>
      </w:r>
      <w:r>
        <w:rPr>
          <w:color w:val="231F20"/>
          <w:spacing w:val="-3"/>
        </w:rPr>
        <w:t>Federal,</w:t>
      </w:r>
      <w:r>
        <w:rPr>
          <w:color w:val="231F20"/>
          <w:spacing w:val="-8"/>
        </w:rPr>
        <w:t> </w:t>
      </w:r>
      <w:r>
        <w:rPr>
          <w:color w:val="231F20"/>
        </w:rPr>
        <w:t>en</w:t>
      </w:r>
      <w:r>
        <w:rPr>
          <w:color w:val="231F20"/>
          <w:spacing w:val="-8"/>
        </w:rPr>
        <w:t> </w:t>
      </w:r>
      <w:r>
        <w:rPr>
          <w:color w:val="231F20"/>
        </w:rPr>
        <w:t>su</w:t>
      </w:r>
      <w:r>
        <w:rPr>
          <w:color w:val="231F20"/>
          <w:spacing w:val="-7"/>
        </w:rPr>
        <w:t> </w:t>
      </w:r>
      <w:r>
        <w:rPr>
          <w:color w:val="231F20"/>
        </w:rPr>
        <w:t>artículo</w:t>
      </w:r>
      <w:r>
        <w:rPr>
          <w:color w:val="231F20"/>
          <w:spacing w:val="-8"/>
        </w:rPr>
        <w:t> </w:t>
      </w:r>
      <w:r>
        <w:rPr>
          <w:color w:val="231F20"/>
        </w:rPr>
        <w:t>7</w:t>
      </w:r>
      <w:r>
        <w:rPr>
          <w:color w:val="231F20"/>
          <w:position w:val="7"/>
          <w:sz w:val="13"/>
        </w:rPr>
        <w:t>o</w:t>
      </w:r>
      <w:r>
        <w:rPr>
          <w:color w:val="231F20"/>
        </w:rPr>
        <w:t>,</w:t>
      </w:r>
      <w:r>
        <w:rPr>
          <w:color w:val="231F20"/>
          <w:spacing w:val="-7"/>
        </w:rPr>
        <w:t> </w:t>
      </w:r>
      <w:r>
        <w:rPr>
          <w:color w:val="231F20"/>
        </w:rPr>
        <w:t>se</w:t>
      </w:r>
      <w:r>
        <w:rPr>
          <w:color w:val="231F20"/>
          <w:spacing w:val="-7"/>
        </w:rPr>
        <w:t> </w:t>
      </w:r>
      <w:r>
        <w:rPr>
          <w:color w:val="231F20"/>
        </w:rPr>
        <w:t>define</w:t>
      </w:r>
      <w:r>
        <w:rPr>
          <w:color w:val="231F20"/>
          <w:spacing w:val="-8"/>
        </w:rPr>
        <w:t> </w:t>
      </w:r>
      <w:r>
        <w:rPr>
          <w:color w:val="231F20"/>
        </w:rPr>
        <w:t>al</w:t>
      </w:r>
      <w:r>
        <w:rPr>
          <w:color w:val="231F20"/>
          <w:spacing w:val="-8"/>
        </w:rPr>
        <w:t> </w:t>
      </w:r>
      <w:r>
        <w:rPr>
          <w:color w:val="231F20"/>
        </w:rPr>
        <w:t>delito</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acto</w:t>
      </w:r>
      <w:r>
        <w:rPr>
          <w:color w:val="231F20"/>
          <w:spacing w:val="-8"/>
        </w:rPr>
        <w:t> </w:t>
      </w:r>
      <w:r>
        <w:rPr>
          <w:color w:val="231F20"/>
        </w:rPr>
        <w:t>u</w:t>
      </w:r>
      <w:r>
        <w:rPr>
          <w:color w:val="231F20"/>
          <w:spacing w:val="-7"/>
        </w:rPr>
        <w:t> </w:t>
      </w:r>
      <w:r>
        <w:rPr>
          <w:color w:val="231F20"/>
        </w:rPr>
        <w:t>omisión que sancionan las </w:t>
      </w:r>
      <w:r>
        <w:rPr>
          <w:color w:val="231F20"/>
          <w:spacing w:val="-3"/>
        </w:rPr>
        <w:t>leyes</w:t>
      </w:r>
      <w:r>
        <w:rPr>
          <w:color w:val="231F20"/>
          <w:spacing w:val="-31"/>
        </w:rPr>
        <w:t> </w:t>
      </w:r>
      <w:r>
        <w:rPr>
          <w:color w:val="231F20"/>
        </w:rPr>
        <w:t>penales”.</w:t>
      </w:r>
    </w:p>
    <w:p>
      <w:pPr>
        <w:pStyle w:val="BodyText"/>
        <w:spacing w:line="271" w:lineRule="auto" w:before="1"/>
        <w:ind w:left="120" w:right="117" w:firstLine="360"/>
        <w:jc w:val="both"/>
      </w:pPr>
      <w:r>
        <w:rPr>
          <w:color w:val="231F20"/>
          <w:spacing w:val="-3"/>
        </w:rPr>
        <w:t>Francisco</w:t>
      </w:r>
      <w:r>
        <w:rPr>
          <w:color w:val="231F20"/>
          <w:spacing w:val="-20"/>
        </w:rPr>
        <w:t> </w:t>
      </w:r>
      <w:r>
        <w:rPr>
          <w:color w:val="231F20"/>
        </w:rPr>
        <w:t>Carrara</w:t>
      </w:r>
      <w:r>
        <w:rPr>
          <w:color w:val="231F20"/>
          <w:spacing w:val="-20"/>
        </w:rPr>
        <w:t> </w:t>
      </w:r>
      <w:r>
        <w:rPr>
          <w:color w:val="231F20"/>
        </w:rPr>
        <w:t>–principal</w:t>
      </w:r>
      <w:r>
        <w:rPr>
          <w:color w:val="231F20"/>
          <w:spacing w:val="-20"/>
        </w:rPr>
        <w:t> </w:t>
      </w:r>
      <w:r>
        <w:rPr>
          <w:color w:val="231F20"/>
        </w:rPr>
        <w:t>exponente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escuela</w:t>
      </w:r>
      <w:r>
        <w:rPr>
          <w:color w:val="231F20"/>
          <w:spacing w:val="-20"/>
        </w:rPr>
        <w:t> </w:t>
      </w:r>
      <w:r>
        <w:rPr>
          <w:color w:val="231F20"/>
        </w:rPr>
        <w:t>clásica–</w:t>
      </w:r>
      <w:r>
        <w:rPr>
          <w:color w:val="231F20"/>
          <w:spacing w:val="-16"/>
        </w:rPr>
        <w:t> </w:t>
      </w:r>
      <w:r>
        <w:rPr>
          <w:color w:val="231F20"/>
        </w:rPr>
        <w:t>define</w:t>
      </w:r>
      <w:r>
        <w:rPr>
          <w:color w:val="231F20"/>
          <w:spacing w:val="-20"/>
        </w:rPr>
        <w:t> </w:t>
      </w:r>
      <w:r>
        <w:rPr>
          <w:color w:val="231F20"/>
        </w:rPr>
        <w:t>al</w:t>
      </w:r>
      <w:r>
        <w:rPr>
          <w:color w:val="231F20"/>
          <w:spacing w:val="-20"/>
        </w:rPr>
        <w:t> </w:t>
      </w:r>
      <w:r>
        <w:rPr>
          <w:color w:val="231F20"/>
        </w:rPr>
        <w:t>delito</w:t>
      </w:r>
      <w:r>
        <w:rPr>
          <w:color w:val="231F20"/>
          <w:spacing w:val="-20"/>
        </w:rPr>
        <w:t> </w:t>
      </w:r>
      <w:r>
        <w:rPr>
          <w:color w:val="231F20"/>
        </w:rPr>
        <w:t>como “La</w:t>
      </w:r>
      <w:r>
        <w:rPr>
          <w:color w:val="231F20"/>
          <w:spacing w:val="-6"/>
        </w:rPr>
        <w:t> </w:t>
      </w:r>
      <w:r>
        <w:rPr>
          <w:color w:val="231F20"/>
        </w:rPr>
        <w:t>infracción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promulgado</w:t>
      </w:r>
      <w:r>
        <w:rPr>
          <w:color w:val="231F20"/>
          <w:spacing w:val="-6"/>
        </w:rPr>
        <w:t> </w:t>
      </w:r>
      <w:r>
        <w:rPr>
          <w:color w:val="231F20"/>
        </w:rPr>
        <w:t>para</w:t>
      </w:r>
      <w:r>
        <w:rPr>
          <w:color w:val="231F20"/>
          <w:spacing w:val="-6"/>
        </w:rPr>
        <w:t> </w:t>
      </w:r>
      <w:r>
        <w:rPr>
          <w:color w:val="231F20"/>
        </w:rPr>
        <w:t>proteger</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ciu- dadanos, resultante de un acto externo del hombre, positivo o negativo, moralmente imputable</w:t>
      </w:r>
      <w:r>
        <w:rPr>
          <w:color w:val="231F20"/>
          <w:spacing w:val="-8"/>
        </w:rPr>
        <w:t> </w:t>
      </w:r>
      <w:r>
        <w:rPr>
          <w:color w:val="231F20"/>
        </w:rPr>
        <w:t>y</w:t>
      </w:r>
      <w:r>
        <w:rPr>
          <w:color w:val="231F20"/>
          <w:spacing w:val="-8"/>
        </w:rPr>
        <w:t> </w:t>
      </w:r>
      <w:r>
        <w:rPr>
          <w:color w:val="231F20"/>
        </w:rPr>
        <w:t>políticamente</w:t>
      </w:r>
      <w:r>
        <w:rPr>
          <w:color w:val="231F20"/>
          <w:spacing w:val="-8"/>
        </w:rPr>
        <w:t> </w:t>
      </w:r>
      <w:r>
        <w:rPr>
          <w:color w:val="231F20"/>
        </w:rPr>
        <w:t>dañoso”.</w:t>
      </w:r>
      <w:r>
        <w:rPr>
          <w:color w:val="231F20"/>
          <w:spacing w:val="-7"/>
        </w:rPr>
        <w:t> </w:t>
      </w:r>
      <w:r>
        <w:rPr>
          <w:color w:val="231F20"/>
        </w:rPr>
        <w:t>El</w:t>
      </w:r>
      <w:r>
        <w:rPr>
          <w:color w:val="231F20"/>
          <w:spacing w:val="-8"/>
        </w:rPr>
        <w:t> </w:t>
      </w:r>
      <w:r>
        <w:rPr>
          <w:color w:val="231F20"/>
        </w:rPr>
        <w:t>positivista</w:t>
      </w:r>
      <w:r>
        <w:rPr>
          <w:color w:val="231F20"/>
          <w:spacing w:val="-8"/>
        </w:rPr>
        <w:t> </w:t>
      </w:r>
      <w:r>
        <w:rPr>
          <w:color w:val="231F20"/>
        </w:rPr>
        <w:t>Rafael</w:t>
      </w:r>
      <w:r>
        <w:rPr>
          <w:color w:val="231F20"/>
          <w:spacing w:val="-8"/>
        </w:rPr>
        <w:t> </w:t>
      </w:r>
      <w:r>
        <w:rPr>
          <w:color w:val="231F20"/>
        </w:rPr>
        <w:t>Garófalo</w:t>
      </w:r>
      <w:r>
        <w:rPr>
          <w:color w:val="231F20"/>
          <w:spacing w:val="-8"/>
        </w:rPr>
        <w:t> </w:t>
      </w:r>
      <w:r>
        <w:rPr>
          <w:color w:val="231F20"/>
        </w:rPr>
        <w:t>lo</w:t>
      </w:r>
      <w:r>
        <w:rPr>
          <w:color w:val="231F20"/>
          <w:spacing w:val="-8"/>
        </w:rPr>
        <w:t> </w:t>
      </w:r>
      <w:r>
        <w:rPr>
          <w:color w:val="231F20"/>
        </w:rPr>
        <w:t>define</w:t>
      </w:r>
      <w:r>
        <w:rPr>
          <w:color w:val="231F20"/>
          <w:spacing w:val="-8"/>
        </w:rPr>
        <w:t> </w:t>
      </w:r>
      <w:r>
        <w:rPr>
          <w:color w:val="231F20"/>
        </w:rPr>
        <w:t>como:</w:t>
      </w:r>
      <w:r>
        <w:rPr>
          <w:color w:val="231F20"/>
          <w:spacing w:val="-8"/>
        </w:rPr>
        <w:t> </w:t>
      </w:r>
      <w:r>
        <w:rPr>
          <w:color w:val="231F20"/>
        </w:rPr>
        <w:t>“la violación de los sentimientos altruistas de probidad y de piedad, en la medida media indispensable</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rPr>
        <w:t>adaptación</w:t>
      </w:r>
      <w:r>
        <w:rPr>
          <w:color w:val="231F20"/>
          <w:spacing w:val="-19"/>
        </w:rPr>
        <w:t> </w:t>
      </w:r>
      <w:r>
        <w:rPr>
          <w:color w:val="231F20"/>
        </w:rPr>
        <w:t>del</w:t>
      </w:r>
      <w:r>
        <w:rPr>
          <w:color w:val="231F20"/>
          <w:spacing w:val="-19"/>
        </w:rPr>
        <w:t> </w:t>
      </w:r>
      <w:r>
        <w:rPr>
          <w:color w:val="231F20"/>
        </w:rPr>
        <w:t>individuo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colectividad”</w:t>
      </w:r>
      <w:r>
        <w:rPr>
          <w:color w:val="231F20"/>
          <w:spacing w:val="-19"/>
        </w:rPr>
        <w:t> </w:t>
      </w:r>
      <w:r>
        <w:rPr>
          <w:color w:val="231F20"/>
        </w:rPr>
        <w:t>(concepto</w:t>
      </w:r>
      <w:r>
        <w:rPr>
          <w:color w:val="231F20"/>
          <w:spacing w:val="-19"/>
        </w:rPr>
        <w:t> </w:t>
      </w:r>
      <w:r>
        <w:rPr>
          <w:color w:val="231F20"/>
        </w:rPr>
        <w:t>sociológico del</w:t>
      </w:r>
      <w:r>
        <w:rPr>
          <w:color w:val="231F20"/>
          <w:spacing w:val="-34"/>
        </w:rPr>
        <w:t> </w:t>
      </w:r>
      <w:r>
        <w:rPr>
          <w:color w:val="231F20"/>
        </w:rPr>
        <w:t>delito).</w:t>
      </w:r>
    </w:p>
    <w:p>
      <w:pPr>
        <w:pStyle w:val="BodyText"/>
        <w:spacing w:line="271" w:lineRule="auto" w:before="1"/>
        <w:ind w:left="120" w:right="117" w:firstLine="360"/>
        <w:jc w:val="right"/>
      </w:pPr>
      <w:r>
        <w:rPr>
          <w:color w:val="231F20"/>
        </w:rPr>
        <w:t>El concepto en sentido real, material o jurídico sustancial, menciona que</w:t>
      </w:r>
      <w:r>
        <w:rPr>
          <w:color w:val="231F20"/>
          <w:spacing w:val="-31"/>
        </w:rPr>
        <w:t> </w:t>
      </w:r>
      <w:r>
        <w:rPr>
          <w:color w:val="231F20"/>
        </w:rPr>
        <w:t>el</w:t>
      </w:r>
      <w:r>
        <w:rPr>
          <w:color w:val="231F20"/>
          <w:spacing w:val="-3"/>
        </w:rPr>
        <w:t> </w:t>
      </w:r>
      <w:r>
        <w:rPr>
          <w:color w:val="231F20"/>
        </w:rPr>
        <w:t>delito</w:t>
      </w:r>
      <w:r>
        <w:rPr>
          <w:color w:val="231F20"/>
          <w:w w:val="98"/>
        </w:rPr>
        <w:t> </w:t>
      </w:r>
      <w:r>
        <w:rPr>
          <w:color w:val="231F20"/>
        </w:rPr>
        <w:t>es</w:t>
      </w:r>
      <w:r>
        <w:rPr>
          <w:color w:val="231F20"/>
          <w:spacing w:val="-20"/>
        </w:rPr>
        <w:t> </w:t>
      </w:r>
      <w:r>
        <w:rPr>
          <w:color w:val="231F20"/>
        </w:rPr>
        <w:t>toda</w:t>
      </w:r>
      <w:r>
        <w:rPr>
          <w:color w:val="231F20"/>
          <w:spacing w:val="-20"/>
        </w:rPr>
        <w:t> </w:t>
      </w:r>
      <w:r>
        <w:rPr>
          <w:color w:val="231F20"/>
        </w:rPr>
        <w:t>acción</w:t>
      </w:r>
      <w:r>
        <w:rPr>
          <w:color w:val="231F20"/>
          <w:spacing w:val="-20"/>
        </w:rPr>
        <w:t> </w:t>
      </w:r>
      <w:r>
        <w:rPr>
          <w:color w:val="231F20"/>
        </w:rPr>
        <w:t>típicamente</w:t>
      </w:r>
      <w:r>
        <w:rPr>
          <w:color w:val="231F20"/>
          <w:spacing w:val="-20"/>
        </w:rPr>
        <w:t> </w:t>
      </w:r>
      <w:r>
        <w:rPr>
          <w:color w:val="231F20"/>
        </w:rPr>
        <w:t>antijurídica</w:t>
      </w:r>
      <w:r>
        <w:rPr>
          <w:color w:val="231F20"/>
          <w:spacing w:val="-20"/>
        </w:rPr>
        <w:t> </w:t>
      </w:r>
      <w:r>
        <w:rPr>
          <w:color w:val="231F20"/>
        </w:rPr>
        <w:t>y</w:t>
      </w:r>
      <w:r>
        <w:rPr>
          <w:color w:val="231F20"/>
          <w:spacing w:val="-20"/>
        </w:rPr>
        <w:t> </w:t>
      </w:r>
      <w:r>
        <w:rPr>
          <w:color w:val="231F20"/>
          <w:spacing w:val="-3"/>
        </w:rPr>
        <w:t>culpable,</w:t>
      </w:r>
      <w:r>
        <w:rPr>
          <w:color w:val="231F20"/>
          <w:spacing w:val="-20"/>
        </w:rPr>
        <w:t> </w:t>
      </w:r>
      <w:r>
        <w:rPr>
          <w:color w:val="231F20"/>
        </w:rPr>
        <w:t>misma</w:t>
      </w:r>
      <w:r>
        <w:rPr>
          <w:color w:val="231F20"/>
          <w:spacing w:val="-20"/>
        </w:rPr>
        <w:t> </w:t>
      </w:r>
      <w:r>
        <w:rPr>
          <w:color w:val="231F20"/>
        </w:rPr>
        <w:t>que</w:t>
      </w:r>
      <w:r>
        <w:rPr>
          <w:color w:val="231F20"/>
          <w:spacing w:val="-20"/>
        </w:rPr>
        <w:t> </w:t>
      </w:r>
      <w:r>
        <w:rPr>
          <w:color w:val="231F20"/>
          <w:spacing w:val="-2"/>
        </w:rPr>
        <w:t>atenta</w:t>
      </w:r>
      <w:r>
        <w:rPr>
          <w:color w:val="231F20"/>
          <w:spacing w:val="-20"/>
        </w:rPr>
        <w:t> </w:t>
      </w:r>
      <w:r>
        <w:rPr>
          <w:color w:val="231F20"/>
        </w:rPr>
        <w:t>contra</w:t>
      </w:r>
      <w:r>
        <w:rPr>
          <w:color w:val="231F20"/>
          <w:spacing w:val="-20"/>
        </w:rPr>
        <w:t> </w:t>
      </w:r>
      <w:r>
        <w:rPr>
          <w:color w:val="231F20"/>
        </w:rPr>
        <w:t>la</w:t>
      </w:r>
      <w:r>
        <w:rPr>
          <w:color w:val="231F20"/>
          <w:spacing w:val="-20"/>
        </w:rPr>
        <w:t> </w:t>
      </w:r>
      <w:r>
        <w:rPr>
          <w:color w:val="231F20"/>
          <w:spacing w:val="-3"/>
        </w:rPr>
        <w:t>ley</w:t>
      </w:r>
      <w:r>
        <w:rPr>
          <w:color w:val="231F20"/>
          <w:spacing w:val="-20"/>
        </w:rPr>
        <w:t> </w:t>
      </w:r>
      <w:r>
        <w:rPr>
          <w:color w:val="231F20"/>
          <w:spacing w:val="-2"/>
        </w:rPr>
        <w:t>penal.</w:t>
      </w:r>
      <w:r>
        <w:rPr>
          <w:color w:val="231F20"/>
          <w:spacing w:val="-2"/>
          <w:w w:val="101"/>
        </w:rPr>
        <w:t> </w:t>
      </w:r>
      <w:r>
        <w:rPr>
          <w:color w:val="231F20"/>
        </w:rPr>
        <w:t>Así tenemos que para </w:t>
      </w:r>
      <w:r>
        <w:rPr>
          <w:color w:val="231F20"/>
          <w:spacing w:val="-4"/>
        </w:rPr>
        <w:t>Mezger, </w:t>
      </w:r>
      <w:r>
        <w:rPr>
          <w:color w:val="231F20"/>
        </w:rPr>
        <w:t>delito es la acción típicamente antijurídica</w:t>
      </w:r>
      <w:r>
        <w:rPr>
          <w:color w:val="231F20"/>
          <w:spacing w:val="4"/>
        </w:rPr>
        <w:t> </w:t>
      </w:r>
      <w:r>
        <w:rPr>
          <w:color w:val="231F20"/>
        </w:rPr>
        <w:t>y</w:t>
      </w:r>
      <w:r>
        <w:rPr>
          <w:color w:val="231F20"/>
          <w:spacing w:val="10"/>
        </w:rPr>
        <w:t> </w:t>
      </w:r>
      <w:r>
        <w:rPr>
          <w:color w:val="231F20"/>
        </w:rPr>
        <w:t>cul-</w:t>
      </w:r>
      <w:r>
        <w:rPr>
          <w:color w:val="231F20"/>
          <w:w w:val="93"/>
        </w:rPr>
        <w:t> </w:t>
      </w:r>
      <w:r>
        <w:rPr>
          <w:color w:val="231F20"/>
        </w:rPr>
        <w:t>pable; para Eugenio Cuello Calón es la acción humana antijurídica, </w:t>
      </w:r>
      <w:r>
        <w:rPr>
          <w:color w:val="231F20"/>
          <w:spacing w:val="26"/>
        </w:rPr>
        <w:t> </w:t>
      </w:r>
      <w:r>
        <w:rPr>
          <w:color w:val="231F20"/>
        </w:rPr>
        <w:t>típica,</w:t>
      </w:r>
      <w:r>
        <w:rPr>
          <w:color w:val="231F20"/>
          <w:spacing w:val="13"/>
        </w:rPr>
        <w:t> </w:t>
      </w:r>
      <w:r>
        <w:rPr>
          <w:color w:val="231F20"/>
        </w:rPr>
        <w:t>culpable</w:t>
      </w:r>
      <w:r>
        <w:rPr>
          <w:color w:val="231F20"/>
          <w:w w:val="93"/>
        </w:rPr>
        <w:t> </w:t>
      </w:r>
      <w:r>
        <w:rPr>
          <w:color w:val="231F20"/>
        </w:rPr>
        <w:t>y punible; el erudito Luis Jiménez de Asúa nos dice que delito es el</w:t>
      </w:r>
      <w:r>
        <w:rPr>
          <w:color w:val="231F20"/>
          <w:spacing w:val="33"/>
        </w:rPr>
        <w:t> </w:t>
      </w:r>
      <w:r>
        <w:rPr>
          <w:color w:val="231F20"/>
        </w:rPr>
        <w:t>acto</w:t>
      </w:r>
      <w:r>
        <w:rPr>
          <w:color w:val="231F20"/>
          <w:spacing w:val="2"/>
        </w:rPr>
        <w:t> </w:t>
      </w:r>
      <w:r>
        <w:rPr>
          <w:color w:val="231F20"/>
        </w:rPr>
        <w:t>típicamente</w:t>
      </w:r>
      <w:r>
        <w:rPr>
          <w:color w:val="231F20"/>
          <w:w w:val="100"/>
        </w:rPr>
        <w:t> </w:t>
      </w:r>
      <w:r>
        <w:rPr>
          <w:color w:val="231F20"/>
        </w:rPr>
        <w:t>antijurídico</w:t>
      </w:r>
      <w:r>
        <w:rPr>
          <w:color w:val="231F20"/>
          <w:spacing w:val="-27"/>
        </w:rPr>
        <w:t> </w:t>
      </w:r>
      <w:r>
        <w:rPr>
          <w:color w:val="231F20"/>
        </w:rPr>
        <w:t>culpable,</w:t>
      </w:r>
      <w:r>
        <w:rPr>
          <w:color w:val="231F20"/>
          <w:spacing w:val="-27"/>
        </w:rPr>
        <w:t> </w:t>
      </w:r>
      <w:r>
        <w:rPr>
          <w:color w:val="231F20"/>
        </w:rPr>
        <w:t>sometido</w:t>
      </w:r>
      <w:r>
        <w:rPr>
          <w:color w:val="231F20"/>
          <w:spacing w:val="-27"/>
        </w:rPr>
        <w:t> </w:t>
      </w:r>
      <w:r>
        <w:rPr>
          <w:color w:val="231F20"/>
        </w:rPr>
        <w:t>a</w:t>
      </w:r>
      <w:r>
        <w:rPr>
          <w:color w:val="231F20"/>
          <w:spacing w:val="-27"/>
        </w:rPr>
        <w:t> </w:t>
      </w:r>
      <w:r>
        <w:rPr>
          <w:color w:val="231F20"/>
        </w:rPr>
        <w:t>veces</w:t>
      </w:r>
      <w:r>
        <w:rPr>
          <w:color w:val="231F20"/>
          <w:spacing w:val="-27"/>
        </w:rPr>
        <w:t> </w:t>
      </w:r>
      <w:r>
        <w:rPr>
          <w:color w:val="231F20"/>
        </w:rPr>
        <w:t>a</w:t>
      </w:r>
      <w:r>
        <w:rPr>
          <w:color w:val="231F20"/>
          <w:spacing w:val="-27"/>
        </w:rPr>
        <w:t> </w:t>
      </w:r>
      <w:r>
        <w:rPr>
          <w:color w:val="231F20"/>
        </w:rPr>
        <w:t>condiciones</w:t>
      </w:r>
      <w:r>
        <w:rPr>
          <w:color w:val="231F20"/>
          <w:spacing w:val="-27"/>
        </w:rPr>
        <w:t> </w:t>
      </w:r>
      <w:r>
        <w:rPr>
          <w:color w:val="231F20"/>
        </w:rPr>
        <w:t>objetivas</w:t>
      </w:r>
      <w:r>
        <w:rPr>
          <w:color w:val="231F20"/>
          <w:spacing w:val="-27"/>
        </w:rPr>
        <w:t> </w:t>
      </w:r>
      <w:r>
        <w:rPr>
          <w:color w:val="231F20"/>
        </w:rPr>
        <w:t>de</w:t>
      </w:r>
      <w:r>
        <w:rPr>
          <w:color w:val="231F20"/>
          <w:spacing w:val="-27"/>
        </w:rPr>
        <w:t> </w:t>
      </w:r>
      <w:r>
        <w:rPr>
          <w:color w:val="231F20"/>
        </w:rPr>
        <w:t>penalidad,</w:t>
      </w:r>
      <w:r>
        <w:rPr>
          <w:color w:val="231F20"/>
          <w:spacing w:val="-27"/>
        </w:rPr>
        <w:t> </w:t>
      </w:r>
      <w:r>
        <w:rPr>
          <w:color w:val="231F20"/>
        </w:rPr>
        <w:t>imputable</w:t>
      </w:r>
    </w:p>
    <w:p>
      <w:pPr>
        <w:pStyle w:val="BodyText"/>
        <w:spacing w:before="1"/>
        <w:ind w:left="120"/>
        <w:jc w:val="both"/>
      </w:pPr>
      <w:r>
        <w:rPr>
          <w:color w:val="231F20"/>
        </w:rPr>
        <w:t>a un hombre y sometido a una sanción penal.</w:t>
      </w:r>
    </w:p>
    <w:p>
      <w:pPr>
        <w:spacing w:after="0"/>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w w:val="95"/>
        </w:rPr>
        <w:t>Francisco</w:t>
      </w:r>
      <w:r>
        <w:rPr>
          <w:color w:val="231F20"/>
          <w:spacing w:val="-7"/>
          <w:w w:val="95"/>
        </w:rPr>
        <w:t> </w:t>
      </w:r>
      <w:r>
        <w:rPr>
          <w:color w:val="231F20"/>
          <w:w w:val="95"/>
        </w:rPr>
        <w:t>Muñoz</w:t>
      </w:r>
      <w:r>
        <w:rPr>
          <w:color w:val="231F20"/>
          <w:spacing w:val="-7"/>
          <w:w w:val="95"/>
        </w:rPr>
        <w:t> </w:t>
      </w:r>
      <w:r>
        <w:rPr>
          <w:color w:val="231F20"/>
          <w:w w:val="95"/>
        </w:rPr>
        <w:t>Conde,</w:t>
      </w:r>
      <w:r>
        <w:rPr>
          <w:color w:val="231F20"/>
          <w:spacing w:val="-7"/>
          <w:w w:val="95"/>
        </w:rPr>
        <w:t> </w:t>
      </w:r>
      <w:r>
        <w:rPr>
          <w:color w:val="231F20"/>
          <w:w w:val="95"/>
        </w:rPr>
        <w:t>en</w:t>
      </w:r>
      <w:r>
        <w:rPr>
          <w:color w:val="231F20"/>
          <w:spacing w:val="-7"/>
          <w:w w:val="95"/>
        </w:rPr>
        <w:t> </w:t>
      </w:r>
      <w:r>
        <w:rPr>
          <w:color w:val="231F20"/>
          <w:w w:val="95"/>
        </w:rPr>
        <w:t>su</w:t>
      </w:r>
      <w:r>
        <w:rPr>
          <w:color w:val="231F20"/>
          <w:spacing w:val="-7"/>
          <w:w w:val="95"/>
        </w:rPr>
        <w:t> </w:t>
      </w:r>
      <w:r>
        <w:rPr>
          <w:color w:val="231F20"/>
          <w:w w:val="95"/>
        </w:rPr>
        <w:t>obra</w:t>
      </w:r>
      <w:r>
        <w:rPr>
          <w:color w:val="231F20"/>
          <w:spacing w:val="-7"/>
          <w:w w:val="95"/>
        </w:rPr>
        <w:t> </w:t>
      </w:r>
      <w:r>
        <w:rPr>
          <w:i/>
          <w:color w:val="231F20"/>
          <w:w w:val="95"/>
        </w:rPr>
        <w:t>Introducción</w:t>
      </w:r>
      <w:r>
        <w:rPr>
          <w:i/>
          <w:color w:val="231F20"/>
          <w:spacing w:val="-7"/>
          <w:w w:val="95"/>
        </w:rPr>
        <w:t> </w:t>
      </w:r>
      <w:r>
        <w:rPr>
          <w:i/>
          <w:color w:val="231F20"/>
          <w:w w:val="95"/>
        </w:rPr>
        <w:t>al</w:t>
      </w:r>
      <w:r>
        <w:rPr>
          <w:i/>
          <w:color w:val="231F20"/>
          <w:spacing w:val="-7"/>
          <w:w w:val="95"/>
        </w:rPr>
        <w:t> </w:t>
      </w:r>
      <w:r>
        <w:rPr>
          <w:i/>
          <w:color w:val="231F20"/>
          <w:w w:val="95"/>
        </w:rPr>
        <w:t>Derecho</w:t>
      </w:r>
      <w:r>
        <w:rPr>
          <w:i/>
          <w:color w:val="231F20"/>
          <w:spacing w:val="-7"/>
          <w:w w:val="95"/>
        </w:rPr>
        <w:t> </w:t>
      </w:r>
      <w:r>
        <w:rPr>
          <w:i/>
          <w:color w:val="231F20"/>
          <w:w w:val="95"/>
        </w:rPr>
        <w:t>penal,</w:t>
      </w:r>
      <w:r>
        <w:rPr>
          <w:i/>
          <w:color w:val="231F20"/>
          <w:spacing w:val="-7"/>
          <w:w w:val="95"/>
        </w:rPr>
        <w:t> </w:t>
      </w:r>
      <w:r>
        <w:rPr>
          <w:color w:val="231F20"/>
          <w:w w:val="95"/>
        </w:rPr>
        <w:t>dice</w:t>
      </w:r>
      <w:r>
        <w:rPr>
          <w:color w:val="231F20"/>
          <w:spacing w:val="-7"/>
          <w:w w:val="95"/>
        </w:rPr>
        <w:t> </w:t>
      </w:r>
      <w:r>
        <w:rPr>
          <w:color w:val="231F20"/>
          <w:w w:val="95"/>
        </w:rPr>
        <w:t>lo</w:t>
      </w:r>
      <w:r>
        <w:rPr>
          <w:color w:val="231F20"/>
          <w:spacing w:val="-7"/>
          <w:w w:val="95"/>
        </w:rPr>
        <w:t> </w:t>
      </w:r>
      <w:r>
        <w:rPr>
          <w:color w:val="231F20"/>
          <w:w w:val="95"/>
        </w:rPr>
        <w:t>siguiente: </w:t>
      </w:r>
      <w:r>
        <w:rPr>
          <w:color w:val="231F20"/>
        </w:rPr>
        <w:t>“En efecto, delito es toda conducta que el legislador sanciona con una pena” (Muñoz Conde,</w:t>
      </w:r>
      <w:r>
        <w:rPr>
          <w:color w:val="231F20"/>
          <w:spacing w:val="-12"/>
        </w:rPr>
        <w:t> </w:t>
      </w:r>
      <w:r>
        <w:rPr>
          <w:color w:val="231F20"/>
        </w:rPr>
        <w:t>2003:63).</w:t>
      </w:r>
    </w:p>
    <w:p>
      <w:pPr>
        <w:pStyle w:val="BodyText"/>
        <w:spacing w:line="271" w:lineRule="auto" w:before="1"/>
        <w:ind w:left="100" w:right="117" w:firstLine="360"/>
        <w:jc w:val="both"/>
      </w:pPr>
      <w:r>
        <w:rPr>
          <w:color w:val="231F20"/>
        </w:rPr>
        <w:t>Este autor remite en primer término, a una obra del </w:t>
      </w:r>
      <w:r>
        <w:rPr>
          <w:color w:val="231F20"/>
          <w:spacing w:val="-3"/>
        </w:rPr>
        <w:t>legislador, </w:t>
      </w:r>
      <w:r>
        <w:rPr>
          <w:color w:val="231F20"/>
        </w:rPr>
        <w:t>la cual se traduce en un ordenamiento legal, ya que la obra del legislador –que es el derecho vigente de cada</w:t>
      </w:r>
      <w:r>
        <w:rPr>
          <w:color w:val="231F20"/>
          <w:spacing w:val="-10"/>
        </w:rPr>
        <w:t> </w:t>
      </w:r>
      <w:r>
        <w:rPr>
          <w:color w:val="231F20"/>
        </w:rPr>
        <w:t>nación–,</w:t>
      </w:r>
      <w:r>
        <w:rPr>
          <w:color w:val="231F20"/>
          <w:spacing w:val="-10"/>
        </w:rPr>
        <w:t> </w:t>
      </w:r>
      <w:r>
        <w:rPr>
          <w:color w:val="231F20"/>
        </w:rPr>
        <w:t>se</w:t>
      </w:r>
      <w:r>
        <w:rPr>
          <w:color w:val="231F20"/>
          <w:spacing w:val="-10"/>
        </w:rPr>
        <w:t> </w:t>
      </w:r>
      <w:r>
        <w:rPr>
          <w:color w:val="231F20"/>
        </w:rPr>
        <w:t>encarga</w:t>
      </w:r>
      <w:r>
        <w:rPr>
          <w:color w:val="231F20"/>
          <w:spacing w:val="-10"/>
        </w:rPr>
        <w:t> </w:t>
      </w:r>
      <w:r>
        <w:rPr>
          <w:color w:val="231F20"/>
        </w:rPr>
        <w:t>de</w:t>
      </w:r>
      <w:r>
        <w:rPr>
          <w:color w:val="231F20"/>
          <w:spacing w:val="-10"/>
        </w:rPr>
        <w:t> </w:t>
      </w:r>
      <w:r>
        <w:rPr>
          <w:color w:val="231F20"/>
        </w:rPr>
        <w:t>regular</w:t>
      </w:r>
      <w:r>
        <w:rPr>
          <w:color w:val="231F20"/>
          <w:spacing w:val="-11"/>
        </w:rPr>
        <w:t> </w:t>
      </w:r>
      <w:r>
        <w:rPr>
          <w:color w:val="231F20"/>
        </w:rPr>
        <w:t>las</w:t>
      </w:r>
      <w:r>
        <w:rPr>
          <w:color w:val="231F20"/>
          <w:spacing w:val="-10"/>
        </w:rPr>
        <w:t> </w:t>
      </w:r>
      <w:r>
        <w:rPr>
          <w:color w:val="231F20"/>
        </w:rPr>
        <w:t>conductas</w:t>
      </w:r>
      <w:r>
        <w:rPr>
          <w:color w:val="231F20"/>
          <w:spacing w:val="-10"/>
        </w:rPr>
        <w:t> </w:t>
      </w:r>
      <w:r>
        <w:rPr>
          <w:color w:val="231F20"/>
        </w:rPr>
        <w:t>del</w:t>
      </w:r>
      <w:r>
        <w:rPr>
          <w:color w:val="231F20"/>
          <w:spacing w:val="-10"/>
        </w:rPr>
        <w:t> </w:t>
      </w:r>
      <w:r>
        <w:rPr>
          <w:color w:val="231F20"/>
        </w:rPr>
        <w:t>hombre</w:t>
      </w:r>
      <w:r>
        <w:rPr>
          <w:color w:val="231F20"/>
          <w:spacing w:val="-10"/>
        </w:rPr>
        <w:t> </w:t>
      </w:r>
      <w:r>
        <w:rPr>
          <w:color w:val="231F20"/>
        </w:rPr>
        <w:t>en</w:t>
      </w:r>
      <w:r>
        <w:rPr>
          <w:color w:val="231F20"/>
          <w:spacing w:val="-10"/>
        </w:rPr>
        <w:t> </w:t>
      </w:r>
      <w:r>
        <w:rPr>
          <w:color w:val="231F20"/>
        </w:rPr>
        <w:t>sociedad;</w:t>
      </w:r>
      <w:r>
        <w:rPr>
          <w:color w:val="231F20"/>
          <w:spacing w:val="-10"/>
        </w:rPr>
        <w:t> </w:t>
      </w:r>
      <w:r>
        <w:rPr>
          <w:color w:val="231F20"/>
        </w:rPr>
        <w:t>y</w:t>
      </w:r>
      <w:r>
        <w:rPr>
          <w:color w:val="231F20"/>
          <w:spacing w:val="-10"/>
        </w:rPr>
        <w:t> </w:t>
      </w:r>
      <w:r>
        <w:rPr>
          <w:color w:val="231F20"/>
        </w:rPr>
        <w:t>atendien- do estrictamente a la materia penal, sabemos que únicamente la norma penal como precepto jurídico perfecto es, precisamente, quien sanciona las conductas delictivas con una pena o medida de seguridad, cuando se infringe la</w:t>
      </w:r>
      <w:r>
        <w:rPr>
          <w:color w:val="231F20"/>
          <w:spacing w:val="37"/>
        </w:rPr>
        <w:t> </w:t>
      </w:r>
      <w:r>
        <w:rPr>
          <w:color w:val="231F20"/>
        </w:rPr>
        <w:t>misma.</w:t>
      </w:r>
    </w:p>
    <w:p>
      <w:pPr>
        <w:pStyle w:val="BodyText"/>
        <w:spacing w:line="271" w:lineRule="auto" w:before="1"/>
        <w:ind w:left="100" w:right="117" w:firstLine="360"/>
        <w:jc w:val="both"/>
      </w:pPr>
      <w:r>
        <w:rPr>
          <w:color w:val="231F20"/>
        </w:rPr>
        <w:t>De</w:t>
      </w:r>
      <w:r>
        <w:rPr>
          <w:color w:val="231F20"/>
          <w:spacing w:val="-14"/>
        </w:rPr>
        <w:t> </w:t>
      </w:r>
      <w:r>
        <w:rPr>
          <w:color w:val="231F20"/>
        </w:rPr>
        <w:t>todo</w:t>
      </w:r>
      <w:r>
        <w:rPr>
          <w:color w:val="231F20"/>
          <w:spacing w:val="-14"/>
        </w:rPr>
        <w:t> </w:t>
      </w:r>
      <w:r>
        <w:rPr>
          <w:color w:val="231F20"/>
        </w:rPr>
        <w:t>lo</w:t>
      </w:r>
      <w:r>
        <w:rPr>
          <w:color w:val="231F20"/>
          <w:spacing w:val="-14"/>
        </w:rPr>
        <w:t> </w:t>
      </w:r>
      <w:r>
        <w:rPr>
          <w:color w:val="231F20"/>
        </w:rPr>
        <w:t>anterior</w:t>
      </w:r>
      <w:r>
        <w:rPr>
          <w:color w:val="231F20"/>
          <w:spacing w:val="-14"/>
        </w:rPr>
        <w:t> </w:t>
      </w:r>
      <w:r>
        <w:rPr>
          <w:color w:val="231F20"/>
        </w:rPr>
        <w:t>se</w:t>
      </w:r>
      <w:r>
        <w:rPr>
          <w:color w:val="231F20"/>
          <w:spacing w:val="-14"/>
        </w:rPr>
        <w:t> </w:t>
      </w:r>
      <w:r>
        <w:rPr>
          <w:color w:val="231F20"/>
        </w:rPr>
        <w:t>concluye</w:t>
      </w:r>
      <w:r>
        <w:rPr>
          <w:color w:val="231F20"/>
          <w:spacing w:val="-14"/>
        </w:rPr>
        <w:t> </w:t>
      </w:r>
      <w:r>
        <w:rPr>
          <w:color w:val="231F20"/>
        </w:rPr>
        <w:t>que</w:t>
      </w:r>
      <w:r>
        <w:rPr>
          <w:color w:val="231F20"/>
          <w:spacing w:val="-14"/>
        </w:rPr>
        <w:t> </w:t>
      </w:r>
      <w:r>
        <w:rPr>
          <w:color w:val="231F20"/>
        </w:rPr>
        <w:t>delito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típica,</w:t>
      </w:r>
      <w:r>
        <w:rPr>
          <w:color w:val="231F20"/>
          <w:spacing w:val="-14"/>
        </w:rPr>
        <w:t> </w:t>
      </w:r>
      <w:r>
        <w:rPr>
          <w:color w:val="231F20"/>
        </w:rPr>
        <w:t>antijurídica,</w:t>
      </w:r>
      <w:r>
        <w:rPr>
          <w:color w:val="231F20"/>
          <w:spacing w:val="-14"/>
        </w:rPr>
        <w:t> </w:t>
      </w:r>
      <w:r>
        <w:rPr>
          <w:color w:val="231F20"/>
        </w:rPr>
        <w:t>impu- table</w:t>
      </w:r>
      <w:r>
        <w:rPr>
          <w:color w:val="231F20"/>
          <w:spacing w:val="-9"/>
        </w:rPr>
        <w:t> </w:t>
      </w:r>
      <w:r>
        <w:rPr>
          <w:color w:val="231F20"/>
        </w:rPr>
        <w:t>y</w:t>
      </w:r>
      <w:r>
        <w:rPr>
          <w:color w:val="231F20"/>
          <w:spacing w:val="-9"/>
        </w:rPr>
        <w:t> </w:t>
      </w:r>
      <w:r>
        <w:rPr>
          <w:color w:val="231F20"/>
        </w:rPr>
        <w:t>culpable”;</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injusto</w:t>
      </w:r>
      <w:r>
        <w:rPr>
          <w:color w:val="231F20"/>
          <w:spacing w:val="-9"/>
        </w:rPr>
        <w:t> </w:t>
      </w:r>
      <w:r>
        <w:rPr>
          <w:color w:val="231F20"/>
        </w:rPr>
        <w:t>culpable”,</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rPr>
        <w:t>acuerdo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teoría</w:t>
      </w:r>
      <w:r>
        <w:rPr>
          <w:color w:val="231F20"/>
          <w:spacing w:val="-9"/>
        </w:rPr>
        <w:t> </w:t>
      </w:r>
      <w:r>
        <w:rPr>
          <w:color w:val="231F20"/>
        </w:rPr>
        <w:t>del</w:t>
      </w:r>
      <w:r>
        <w:rPr>
          <w:color w:val="231F20"/>
          <w:spacing w:val="-9"/>
        </w:rPr>
        <w:t> </w:t>
      </w:r>
      <w:r>
        <w:rPr>
          <w:color w:val="231F20"/>
        </w:rPr>
        <w:t>delito</w:t>
      </w:r>
      <w:r>
        <w:rPr>
          <w:color w:val="231F20"/>
          <w:spacing w:val="-9"/>
        </w:rPr>
        <w:t> </w:t>
      </w:r>
      <w:r>
        <w:rPr>
          <w:color w:val="231F20"/>
        </w:rPr>
        <w:t>y</w:t>
      </w:r>
      <w:r>
        <w:rPr>
          <w:color w:val="231F20"/>
          <w:spacing w:val="-9"/>
        </w:rPr>
        <w:t> </w:t>
      </w:r>
      <w:r>
        <w:rPr>
          <w:color w:val="231F20"/>
        </w:rPr>
        <w:t>en el moderno Derecho penal, nos hemos referido a los dos juicios de desvalor; mismos </w:t>
      </w:r>
      <w:r>
        <w:rPr>
          <w:color w:val="231F20"/>
          <w:spacing w:val="-3"/>
        </w:rPr>
        <w:t>que,</w:t>
      </w:r>
      <w:r>
        <w:rPr>
          <w:color w:val="231F20"/>
          <w:spacing w:val="-20"/>
        </w:rPr>
        <w:t> </w:t>
      </w:r>
      <w:r>
        <w:rPr>
          <w:color w:val="231F20"/>
        </w:rPr>
        <w:t>necesariamente,</w:t>
      </w:r>
      <w:r>
        <w:rPr>
          <w:color w:val="231F20"/>
          <w:spacing w:val="-20"/>
        </w:rPr>
        <w:t> </w:t>
      </w:r>
      <w:r>
        <w:rPr>
          <w:color w:val="231F20"/>
        </w:rPr>
        <w:t>debemos</w:t>
      </w:r>
      <w:r>
        <w:rPr>
          <w:color w:val="231F20"/>
          <w:spacing w:val="-20"/>
        </w:rPr>
        <w:t> </w:t>
      </w:r>
      <w:r>
        <w:rPr>
          <w:color w:val="231F20"/>
        </w:rPr>
        <w:t>analizar</w:t>
      </w:r>
      <w:r>
        <w:rPr>
          <w:color w:val="231F20"/>
          <w:spacing w:val="-20"/>
        </w:rPr>
        <w:t> </w:t>
      </w:r>
      <w:r>
        <w:rPr>
          <w:color w:val="231F20"/>
        </w:rPr>
        <w:t>con</w:t>
      </w:r>
      <w:r>
        <w:rPr>
          <w:color w:val="231F20"/>
          <w:spacing w:val="-20"/>
        </w:rPr>
        <w:t> </w:t>
      </w:r>
      <w:r>
        <w:rPr>
          <w:color w:val="231F20"/>
        </w:rPr>
        <w:t>precisión,</w:t>
      </w:r>
      <w:r>
        <w:rPr>
          <w:color w:val="231F20"/>
          <w:spacing w:val="-20"/>
        </w:rPr>
        <w:t> </w:t>
      </w:r>
      <w:r>
        <w:rPr>
          <w:color w:val="231F20"/>
        </w:rPr>
        <w:t>para</w:t>
      </w:r>
      <w:r>
        <w:rPr>
          <w:color w:val="231F20"/>
          <w:spacing w:val="-20"/>
        </w:rPr>
        <w:t> </w:t>
      </w:r>
      <w:r>
        <w:rPr>
          <w:color w:val="231F20"/>
        </w:rPr>
        <w:t>saber</w:t>
      </w:r>
      <w:r>
        <w:rPr>
          <w:color w:val="231F20"/>
          <w:spacing w:val="-20"/>
        </w:rPr>
        <w:t> </w:t>
      </w:r>
      <w:r>
        <w:rPr>
          <w:color w:val="231F20"/>
        </w:rPr>
        <w:t>qué</w:t>
      </w:r>
      <w:r>
        <w:rPr>
          <w:color w:val="231F20"/>
          <w:spacing w:val="-20"/>
        </w:rPr>
        <w:t> </w:t>
      </w:r>
      <w:r>
        <w:rPr>
          <w:color w:val="231F20"/>
        </w:rPr>
        <w:t>conductas</w:t>
      </w:r>
      <w:r>
        <w:rPr>
          <w:color w:val="231F20"/>
          <w:spacing w:val="-20"/>
        </w:rPr>
        <w:t> </w:t>
      </w:r>
      <w:r>
        <w:rPr>
          <w:color w:val="231F20"/>
        </w:rPr>
        <w:t>desple- gadas por el hombre –ya que sabemos que sólo la conducta humana tiene relevancia para el Derecho penal–, pueden constituirse como delito y cuáles</w:t>
      </w:r>
      <w:r>
        <w:rPr>
          <w:color w:val="231F20"/>
          <w:spacing w:val="6"/>
        </w:rPr>
        <w:t> </w:t>
      </w:r>
      <w:r>
        <w:rPr>
          <w:color w:val="231F20"/>
        </w:rPr>
        <w:t>no.</w:t>
      </w:r>
    </w:p>
    <w:p>
      <w:pPr>
        <w:pStyle w:val="BodyText"/>
        <w:spacing w:line="271" w:lineRule="auto" w:before="1"/>
        <w:ind w:left="100" w:right="117" w:firstLine="360"/>
        <w:jc w:val="both"/>
      </w:pPr>
      <w:r>
        <w:rPr>
          <w:color w:val="231F20"/>
        </w:rPr>
        <w:t>Continuando con este estudio, nos referiremos a la concepción dogmática del delito en su aspecto positivo, dentro de la cual se hablará de la conducta, la tipicidad, la antijuridicidad, la imputabilidad y la culpabilidad.</w:t>
      </w:r>
    </w:p>
    <w:p>
      <w:pPr>
        <w:pStyle w:val="BodyText"/>
        <w:spacing w:line="271" w:lineRule="auto" w:before="1"/>
        <w:ind w:left="100" w:right="117" w:firstLine="360"/>
        <w:jc w:val="both"/>
      </w:pPr>
      <w:r>
        <w:rPr>
          <w:color w:val="231F20"/>
        </w:rPr>
        <w:t>La</w:t>
      </w:r>
      <w:r>
        <w:rPr>
          <w:color w:val="231F20"/>
          <w:spacing w:val="-22"/>
        </w:rPr>
        <w:t> </w:t>
      </w:r>
      <w:r>
        <w:rPr>
          <w:i/>
          <w:color w:val="231F20"/>
        </w:rPr>
        <w:t>conducta</w:t>
      </w:r>
      <w:r>
        <w:rPr>
          <w:i/>
          <w:color w:val="231F20"/>
          <w:spacing w:val="-22"/>
        </w:rPr>
        <w:t> </w:t>
      </w:r>
      <w:r>
        <w:rPr>
          <w:color w:val="231F20"/>
        </w:rPr>
        <w:t>es</w:t>
      </w:r>
      <w:r>
        <w:rPr>
          <w:color w:val="231F20"/>
          <w:spacing w:val="-22"/>
        </w:rPr>
        <w:t> </w:t>
      </w:r>
      <w:r>
        <w:rPr>
          <w:color w:val="231F20"/>
        </w:rPr>
        <w:t>el</w:t>
      </w:r>
      <w:r>
        <w:rPr>
          <w:color w:val="231F20"/>
          <w:spacing w:val="-22"/>
        </w:rPr>
        <w:t> </w:t>
      </w:r>
      <w:r>
        <w:rPr>
          <w:color w:val="231F20"/>
        </w:rPr>
        <w:t>hacer</w:t>
      </w:r>
      <w:r>
        <w:rPr>
          <w:color w:val="231F20"/>
          <w:spacing w:val="-22"/>
        </w:rPr>
        <w:t> </w:t>
      </w:r>
      <w:r>
        <w:rPr>
          <w:color w:val="231F20"/>
        </w:rPr>
        <w:t>(acto),</w:t>
      </w:r>
      <w:r>
        <w:rPr>
          <w:color w:val="231F20"/>
          <w:spacing w:val="-22"/>
        </w:rPr>
        <w:t> </w:t>
      </w:r>
      <w:r>
        <w:rPr>
          <w:color w:val="231F20"/>
        </w:rPr>
        <w:t>o</w:t>
      </w:r>
      <w:r>
        <w:rPr>
          <w:color w:val="231F20"/>
          <w:spacing w:val="-22"/>
        </w:rPr>
        <w:t> </w:t>
      </w:r>
      <w:r>
        <w:rPr>
          <w:color w:val="231F20"/>
        </w:rPr>
        <w:t>no</w:t>
      </w:r>
      <w:r>
        <w:rPr>
          <w:color w:val="231F20"/>
          <w:spacing w:val="-22"/>
        </w:rPr>
        <w:t> </w:t>
      </w:r>
      <w:r>
        <w:rPr>
          <w:color w:val="231F20"/>
        </w:rPr>
        <w:t>hacer</w:t>
      </w:r>
      <w:r>
        <w:rPr>
          <w:color w:val="231F20"/>
          <w:spacing w:val="-22"/>
        </w:rPr>
        <w:t> </w:t>
      </w:r>
      <w:r>
        <w:rPr>
          <w:color w:val="231F20"/>
        </w:rPr>
        <w:t>(omisión),</w:t>
      </w:r>
      <w:r>
        <w:rPr>
          <w:color w:val="231F20"/>
          <w:spacing w:val="-22"/>
        </w:rPr>
        <w:t> </w:t>
      </w:r>
      <w:r>
        <w:rPr>
          <w:color w:val="231F20"/>
        </w:rPr>
        <w:t>en</w:t>
      </w:r>
      <w:r>
        <w:rPr>
          <w:color w:val="231F20"/>
          <w:spacing w:val="-22"/>
        </w:rPr>
        <w:t> </w:t>
      </w:r>
      <w:r>
        <w:rPr>
          <w:color w:val="231F20"/>
        </w:rPr>
        <w:t>sentido</w:t>
      </w:r>
      <w:r>
        <w:rPr>
          <w:color w:val="231F20"/>
          <w:spacing w:val="-22"/>
        </w:rPr>
        <w:t> </w:t>
      </w:r>
      <w:r>
        <w:rPr>
          <w:color w:val="231F20"/>
        </w:rPr>
        <w:t>amplio;</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sentido estricto,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manifestación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personalidad</w:t>
      </w:r>
      <w:r>
        <w:rPr>
          <w:color w:val="231F20"/>
          <w:spacing w:val="-14"/>
        </w:rPr>
        <w:t> </w:t>
      </w:r>
      <w:r>
        <w:rPr>
          <w:color w:val="231F20"/>
        </w:rPr>
        <w:t>(elemento</w:t>
      </w:r>
      <w:r>
        <w:rPr>
          <w:color w:val="231F20"/>
          <w:spacing w:val="-14"/>
        </w:rPr>
        <w:t> </w:t>
      </w:r>
      <w:r>
        <w:rPr>
          <w:color w:val="231F20"/>
        </w:rPr>
        <w:t>físico</w:t>
      </w:r>
      <w:r>
        <w:rPr>
          <w:color w:val="231F20"/>
          <w:spacing w:val="-14"/>
        </w:rPr>
        <w:t> </w:t>
      </w:r>
      <w:r>
        <w:rPr>
          <w:color w:val="231F20"/>
        </w:rPr>
        <w:t>y</w:t>
      </w:r>
      <w:r>
        <w:rPr>
          <w:color w:val="231F20"/>
          <w:spacing w:val="-14"/>
        </w:rPr>
        <w:t> </w:t>
      </w:r>
      <w:r>
        <w:rPr>
          <w:color w:val="231F20"/>
        </w:rPr>
        <w:t>psíquico).</w:t>
      </w:r>
    </w:p>
    <w:p>
      <w:pPr>
        <w:pStyle w:val="BodyText"/>
        <w:spacing w:before="1"/>
        <w:ind w:left="460" w:right="118"/>
      </w:pPr>
      <w:r>
        <w:rPr>
          <w:color w:val="231F20"/>
        </w:rPr>
        <w:t>La </w:t>
      </w:r>
      <w:r>
        <w:rPr>
          <w:i/>
          <w:color w:val="231F20"/>
        </w:rPr>
        <w:t>tipicidad </w:t>
      </w:r>
      <w:r>
        <w:rPr>
          <w:color w:val="231F20"/>
        </w:rPr>
        <w:t>es la adecuación de la conducta al tipo legal.</w:t>
      </w:r>
    </w:p>
    <w:p>
      <w:pPr>
        <w:pStyle w:val="BodyText"/>
        <w:spacing w:line="271" w:lineRule="auto" w:before="33"/>
        <w:ind w:left="100" w:right="118" w:firstLine="360"/>
        <w:jc w:val="both"/>
      </w:pPr>
      <w:r>
        <w:rPr>
          <w:color w:val="231F20"/>
        </w:rPr>
        <w:t>La</w:t>
      </w:r>
      <w:r>
        <w:rPr>
          <w:color w:val="231F20"/>
          <w:spacing w:val="-39"/>
        </w:rPr>
        <w:t> </w:t>
      </w:r>
      <w:r>
        <w:rPr>
          <w:i/>
          <w:color w:val="231F20"/>
        </w:rPr>
        <w:t>antijuridicidad</w:t>
      </w:r>
      <w:r>
        <w:rPr>
          <w:i/>
          <w:color w:val="231F20"/>
          <w:spacing w:val="-39"/>
        </w:rPr>
        <w:t> </w:t>
      </w:r>
      <w:r>
        <w:rPr>
          <w:color w:val="231F20"/>
        </w:rPr>
        <w:t>existe</w:t>
      </w:r>
      <w:r>
        <w:rPr>
          <w:color w:val="231F20"/>
          <w:spacing w:val="-39"/>
        </w:rPr>
        <w:t> </w:t>
      </w:r>
      <w:r>
        <w:rPr>
          <w:color w:val="231F20"/>
        </w:rPr>
        <w:t>cuando</w:t>
      </w:r>
      <w:r>
        <w:rPr>
          <w:color w:val="231F20"/>
          <w:spacing w:val="-39"/>
        </w:rPr>
        <w:t> </w:t>
      </w:r>
      <w:r>
        <w:rPr>
          <w:color w:val="231F20"/>
        </w:rPr>
        <w:t>habiendo</w:t>
      </w:r>
      <w:r>
        <w:rPr>
          <w:color w:val="231F20"/>
          <w:spacing w:val="-39"/>
        </w:rPr>
        <w:t> </w:t>
      </w:r>
      <w:r>
        <w:rPr>
          <w:color w:val="231F20"/>
        </w:rPr>
        <w:t>tipicidad,</w:t>
      </w:r>
      <w:r>
        <w:rPr>
          <w:color w:val="231F20"/>
          <w:spacing w:val="-39"/>
        </w:rPr>
        <w:t> </w:t>
      </w:r>
      <w:r>
        <w:rPr>
          <w:color w:val="231F20"/>
        </w:rPr>
        <w:t>no</w:t>
      </w:r>
      <w:r>
        <w:rPr>
          <w:color w:val="231F20"/>
          <w:spacing w:val="-39"/>
        </w:rPr>
        <w:t> </w:t>
      </w:r>
      <w:r>
        <w:rPr>
          <w:color w:val="231F20"/>
        </w:rPr>
        <w:t>surge</w:t>
      </w:r>
      <w:r>
        <w:rPr>
          <w:color w:val="231F20"/>
          <w:spacing w:val="-39"/>
        </w:rPr>
        <w:t> </w:t>
      </w:r>
      <w:r>
        <w:rPr>
          <w:color w:val="231F20"/>
        </w:rPr>
        <w:t>a</w:t>
      </w:r>
      <w:r>
        <w:rPr>
          <w:color w:val="231F20"/>
          <w:spacing w:val="-39"/>
        </w:rPr>
        <w:t> </w:t>
      </w:r>
      <w:r>
        <w:rPr>
          <w:color w:val="231F20"/>
          <w:spacing w:val="-3"/>
        </w:rPr>
        <w:t>favor</w:t>
      </w:r>
      <w:r>
        <w:rPr>
          <w:color w:val="231F20"/>
          <w:spacing w:val="-39"/>
        </w:rPr>
        <w:t> </w:t>
      </w:r>
      <w:r>
        <w:rPr>
          <w:color w:val="231F20"/>
        </w:rPr>
        <w:t>del</w:t>
      </w:r>
      <w:r>
        <w:rPr>
          <w:color w:val="231F20"/>
          <w:spacing w:val="-39"/>
        </w:rPr>
        <w:t> </w:t>
      </w:r>
      <w:r>
        <w:rPr>
          <w:color w:val="231F20"/>
        </w:rPr>
        <w:t>sujeto</w:t>
      </w:r>
      <w:r>
        <w:rPr>
          <w:color w:val="231F20"/>
          <w:spacing w:val="-39"/>
        </w:rPr>
        <w:t> </w:t>
      </w:r>
      <w:r>
        <w:rPr>
          <w:color w:val="231F20"/>
        </w:rPr>
        <w:t>activo del delito una causa de</w:t>
      </w:r>
      <w:r>
        <w:rPr>
          <w:color w:val="231F20"/>
          <w:spacing w:val="-34"/>
        </w:rPr>
        <w:t> </w:t>
      </w:r>
      <w:r>
        <w:rPr>
          <w:color w:val="231F20"/>
        </w:rPr>
        <w:t>justificación.</w:t>
      </w:r>
    </w:p>
    <w:p>
      <w:pPr>
        <w:pStyle w:val="BodyText"/>
        <w:spacing w:line="271" w:lineRule="auto" w:before="1"/>
        <w:ind w:left="100" w:right="117" w:firstLine="360"/>
        <w:jc w:val="both"/>
      </w:pPr>
      <w:r>
        <w:rPr>
          <w:color w:val="231F20"/>
        </w:rPr>
        <w:t>La</w:t>
      </w:r>
      <w:r>
        <w:rPr>
          <w:color w:val="231F20"/>
          <w:spacing w:val="-20"/>
        </w:rPr>
        <w:t> </w:t>
      </w:r>
      <w:r>
        <w:rPr>
          <w:i/>
          <w:color w:val="231F20"/>
        </w:rPr>
        <w:t>imputabilidad</w:t>
      </w:r>
      <w:r>
        <w:rPr>
          <w:i/>
          <w:color w:val="231F20"/>
          <w:spacing w:val="-20"/>
        </w:rPr>
        <w:t> </w:t>
      </w:r>
      <w:r>
        <w:rPr>
          <w:color w:val="231F20"/>
        </w:rPr>
        <w:t>se</w:t>
      </w:r>
      <w:r>
        <w:rPr>
          <w:color w:val="231F20"/>
          <w:spacing w:val="-20"/>
        </w:rPr>
        <w:t> </w:t>
      </w:r>
      <w:r>
        <w:rPr>
          <w:color w:val="231F20"/>
        </w:rPr>
        <w:t>verifica</w:t>
      </w:r>
      <w:r>
        <w:rPr>
          <w:color w:val="231F20"/>
          <w:spacing w:val="-20"/>
        </w:rPr>
        <w:t> </w:t>
      </w:r>
      <w:r>
        <w:rPr>
          <w:color w:val="231F20"/>
        </w:rPr>
        <w:t>cuando</w:t>
      </w:r>
      <w:r>
        <w:rPr>
          <w:color w:val="231F20"/>
          <w:spacing w:val="-20"/>
        </w:rPr>
        <w:t> </w:t>
      </w:r>
      <w:r>
        <w:rPr>
          <w:color w:val="231F20"/>
        </w:rPr>
        <w:t>el</w:t>
      </w:r>
      <w:r>
        <w:rPr>
          <w:color w:val="231F20"/>
          <w:spacing w:val="-20"/>
        </w:rPr>
        <w:t> </w:t>
      </w:r>
      <w:r>
        <w:rPr>
          <w:color w:val="231F20"/>
        </w:rPr>
        <w:t>sujeto</w:t>
      </w:r>
      <w:r>
        <w:rPr>
          <w:color w:val="231F20"/>
          <w:spacing w:val="-20"/>
        </w:rPr>
        <w:t> </w:t>
      </w:r>
      <w:r>
        <w:rPr>
          <w:color w:val="231F20"/>
        </w:rPr>
        <w:t>tiene</w:t>
      </w:r>
      <w:r>
        <w:rPr>
          <w:color w:val="231F20"/>
          <w:spacing w:val="-20"/>
        </w:rPr>
        <w:t> </w:t>
      </w:r>
      <w:r>
        <w:rPr>
          <w:color w:val="231F20"/>
        </w:rPr>
        <w:t>la</w:t>
      </w:r>
      <w:r>
        <w:rPr>
          <w:color w:val="231F20"/>
          <w:spacing w:val="-20"/>
        </w:rPr>
        <w:t> </w:t>
      </w:r>
      <w:r>
        <w:rPr>
          <w:color w:val="231F20"/>
        </w:rPr>
        <w:t>capacidad</w:t>
      </w:r>
      <w:r>
        <w:rPr>
          <w:color w:val="231F20"/>
          <w:spacing w:val="-20"/>
        </w:rPr>
        <w:t> </w:t>
      </w:r>
      <w:r>
        <w:rPr>
          <w:color w:val="231F20"/>
        </w:rPr>
        <w:t>para</w:t>
      </w:r>
      <w:r>
        <w:rPr>
          <w:color w:val="231F20"/>
          <w:spacing w:val="-20"/>
        </w:rPr>
        <w:t> </w:t>
      </w:r>
      <w:r>
        <w:rPr>
          <w:color w:val="231F20"/>
        </w:rPr>
        <w:t>comprender</w:t>
      </w:r>
      <w:r>
        <w:rPr>
          <w:color w:val="231F20"/>
          <w:spacing w:val="-20"/>
        </w:rPr>
        <w:t> </w:t>
      </w:r>
      <w:r>
        <w:rPr>
          <w:color w:val="231F20"/>
        </w:rPr>
        <w:t>el carácter ilícito del hecho y puede conducirse de acuerdo con esa</w:t>
      </w:r>
      <w:r>
        <w:rPr>
          <w:color w:val="231F20"/>
          <w:spacing w:val="8"/>
        </w:rPr>
        <w:t> </w:t>
      </w:r>
      <w:r>
        <w:rPr>
          <w:color w:val="231F20"/>
        </w:rPr>
        <w:t>comprensión.</w:t>
      </w:r>
    </w:p>
    <w:p>
      <w:pPr>
        <w:pStyle w:val="BodyText"/>
        <w:spacing w:line="271" w:lineRule="auto" w:before="1"/>
        <w:ind w:left="100" w:right="117" w:firstLine="360"/>
        <w:jc w:val="both"/>
      </w:pPr>
      <w:r>
        <w:rPr>
          <w:color w:val="231F20"/>
        </w:rPr>
        <w:t>La</w:t>
      </w:r>
      <w:r>
        <w:rPr>
          <w:color w:val="231F20"/>
          <w:spacing w:val="-14"/>
        </w:rPr>
        <w:t> </w:t>
      </w:r>
      <w:r>
        <w:rPr>
          <w:i/>
          <w:color w:val="231F20"/>
        </w:rPr>
        <w:t>culpabilidad</w:t>
      </w:r>
      <w:r>
        <w:rPr>
          <w:i/>
          <w:color w:val="231F20"/>
          <w:spacing w:val="-14"/>
        </w:rPr>
        <w:t> </w:t>
      </w:r>
      <w:r>
        <w:rPr>
          <w:color w:val="231F20"/>
        </w:rPr>
        <w:t>se</w:t>
      </w:r>
      <w:r>
        <w:rPr>
          <w:color w:val="231F20"/>
          <w:spacing w:val="-14"/>
        </w:rPr>
        <w:t> </w:t>
      </w:r>
      <w:r>
        <w:rPr>
          <w:color w:val="231F20"/>
        </w:rPr>
        <w:t>verifica</w:t>
      </w:r>
      <w:r>
        <w:rPr>
          <w:color w:val="231F20"/>
          <w:spacing w:val="-14"/>
        </w:rPr>
        <w:t> </w:t>
      </w:r>
      <w:r>
        <w:rPr>
          <w:color w:val="231F20"/>
        </w:rPr>
        <w:t>cuando</w:t>
      </w:r>
      <w:r>
        <w:rPr>
          <w:color w:val="231F20"/>
          <w:spacing w:val="-14"/>
        </w:rPr>
        <w:t> </w:t>
      </w:r>
      <w:r>
        <w:rPr>
          <w:color w:val="231F20"/>
        </w:rPr>
        <w:t>el</w:t>
      </w:r>
      <w:r>
        <w:rPr>
          <w:color w:val="231F20"/>
          <w:spacing w:val="-14"/>
        </w:rPr>
        <w:t> </w:t>
      </w:r>
      <w:r>
        <w:rPr>
          <w:color w:val="231F20"/>
        </w:rPr>
        <w:t>sujeto</w:t>
      </w:r>
      <w:r>
        <w:rPr>
          <w:color w:val="231F20"/>
          <w:spacing w:val="-14"/>
        </w:rPr>
        <w:t> </w:t>
      </w:r>
      <w:r>
        <w:rPr>
          <w:color w:val="231F20"/>
        </w:rPr>
        <w:t>tiene</w:t>
      </w:r>
      <w:r>
        <w:rPr>
          <w:color w:val="231F20"/>
          <w:spacing w:val="-14"/>
        </w:rPr>
        <w:t> </w:t>
      </w:r>
      <w:r>
        <w:rPr>
          <w:color w:val="231F20"/>
        </w:rPr>
        <w:t>capacidad</w:t>
      </w:r>
      <w:r>
        <w:rPr>
          <w:color w:val="231F20"/>
          <w:spacing w:val="-14"/>
        </w:rPr>
        <w:t> </w:t>
      </w:r>
      <w:r>
        <w:rPr>
          <w:color w:val="231F20"/>
        </w:rPr>
        <w:t>de</w:t>
      </w:r>
      <w:r>
        <w:rPr>
          <w:color w:val="231F20"/>
          <w:spacing w:val="-14"/>
        </w:rPr>
        <w:t> </w:t>
      </w:r>
      <w:r>
        <w:rPr>
          <w:color w:val="231F20"/>
        </w:rPr>
        <w:t>ser</w:t>
      </w:r>
      <w:r>
        <w:rPr>
          <w:color w:val="231F20"/>
          <w:spacing w:val="-14"/>
        </w:rPr>
        <w:t> </w:t>
      </w:r>
      <w:r>
        <w:rPr>
          <w:color w:val="231F20"/>
        </w:rPr>
        <w:t>motivado</w:t>
      </w:r>
      <w:r>
        <w:rPr>
          <w:color w:val="231F20"/>
          <w:spacing w:val="-14"/>
        </w:rPr>
        <w:t> </w:t>
      </w:r>
      <w:r>
        <w:rPr>
          <w:color w:val="231F20"/>
        </w:rPr>
        <w:t>por</w:t>
      </w:r>
      <w:r>
        <w:rPr>
          <w:color w:val="231F20"/>
          <w:spacing w:val="-14"/>
        </w:rPr>
        <w:t> </w:t>
      </w:r>
      <w:r>
        <w:rPr>
          <w:color w:val="231F20"/>
        </w:rPr>
        <w:t>la norma</w:t>
      </w:r>
      <w:r>
        <w:rPr>
          <w:color w:val="231F20"/>
          <w:spacing w:val="28"/>
        </w:rPr>
        <w:t> </w:t>
      </w:r>
      <w:r>
        <w:rPr>
          <w:color w:val="231F20"/>
        </w:rPr>
        <w:t>jurídico-penal.</w:t>
      </w:r>
    </w:p>
    <w:p>
      <w:pPr>
        <w:pStyle w:val="BodyText"/>
        <w:spacing w:line="271" w:lineRule="auto" w:before="1"/>
        <w:ind w:left="100" w:right="117" w:firstLine="360"/>
        <w:jc w:val="both"/>
      </w:pPr>
      <w:r>
        <w:rPr>
          <w:color w:val="231F20"/>
          <w:spacing w:val="-4"/>
        </w:rPr>
        <w:t>Pero </w:t>
      </w:r>
      <w:r>
        <w:rPr>
          <w:color w:val="231F20"/>
        </w:rPr>
        <w:t>nos interesamos de manera particular en el tipo penal, mismo que estudiare- mos dentro de la tipicidad como uno de los elementos positivos del delito.</w:t>
      </w:r>
    </w:p>
    <w:p>
      <w:pPr>
        <w:pStyle w:val="BodyText"/>
        <w:spacing w:line="271" w:lineRule="auto" w:before="1"/>
        <w:ind w:left="100" w:right="117" w:firstLine="360"/>
        <w:jc w:val="both"/>
      </w:pPr>
      <w:r>
        <w:rPr>
          <w:color w:val="231F20"/>
        </w:rPr>
        <w:t>Precisamente, el objeto de análisis o interpretación de la teoría del delito es el análisis de la norma jurídico-penal –mismo que realizamos en temas anteriores–, de lo</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desprende</w:t>
      </w:r>
      <w:r>
        <w:rPr>
          <w:color w:val="231F20"/>
          <w:spacing w:val="-6"/>
        </w:rPr>
        <w:t> </w:t>
      </w:r>
      <w:r>
        <w:rPr>
          <w:color w:val="231F20"/>
        </w:rPr>
        <w:t>una</w:t>
      </w:r>
      <w:r>
        <w:rPr>
          <w:color w:val="231F20"/>
          <w:spacing w:val="-6"/>
        </w:rPr>
        <w:t> </w:t>
      </w:r>
      <w:r>
        <w:rPr>
          <w:color w:val="231F20"/>
        </w:rPr>
        <w:t>interrogante</w:t>
      </w:r>
      <w:r>
        <w:rPr>
          <w:color w:val="231F20"/>
          <w:spacing w:val="-6"/>
        </w:rPr>
        <w:t> </w:t>
      </w:r>
      <w:r>
        <w:rPr>
          <w:color w:val="231F20"/>
        </w:rPr>
        <w:t>más:</w:t>
      </w:r>
      <w:r>
        <w:rPr>
          <w:color w:val="231F20"/>
          <w:spacing w:val="-6"/>
        </w:rPr>
        <w:t> </w:t>
      </w:r>
      <w:r>
        <w:rPr>
          <w:color w:val="231F20"/>
        </w:rPr>
        <w:t>¿qué</w:t>
      </w:r>
      <w:r>
        <w:rPr>
          <w:color w:val="231F20"/>
          <w:spacing w:val="-6"/>
        </w:rPr>
        <w:t> </w:t>
      </w:r>
      <w:r>
        <w:rPr>
          <w:color w:val="231F20"/>
        </w:rPr>
        <w:t>herramientas</w:t>
      </w:r>
      <w:r>
        <w:rPr>
          <w:color w:val="231F20"/>
          <w:spacing w:val="-6"/>
        </w:rPr>
        <w:t> </w:t>
      </w:r>
      <w:r>
        <w:rPr>
          <w:color w:val="231F20"/>
        </w:rPr>
        <w:t>se</w:t>
      </w:r>
      <w:r>
        <w:rPr>
          <w:color w:val="231F20"/>
          <w:spacing w:val="-6"/>
        </w:rPr>
        <w:t> </w:t>
      </w:r>
      <w:r>
        <w:rPr>
          <w:color w:val="231F20"/>
        </w:rPr>
        <w:t>utilizan</w:t>
      </w:r>
      <w:r>
        <w:rPr>
          <w:color w:val="231F20"/>
          <w:spacing w:val="-6"/>
        </w:rPr>
        <w:t> </w:t>
      </w:r>
      <w:r>
        <w:rPr>
          <w:color w:val="231F20"/>
        </w:rPr>
        <w:t>para</w:t>
      </w:r>
      <w:r>
        <w:rPr>
          <w:color w:val="231F20"/>
          <w:spacing w:val="-6"/>
        </w:rPr>
        <w:t> </w:t>
      </w:r>
      <w:r>
        <w:rPr>
          <w:color w:val="231F20"/>
        </w:rPr>
        <w:t>estudiar la teoría del</w:t>
      </w:r>
      <w:r>
        <w:rPr>
          <w:color w:val="231F20"/>
          <w:spacing w:val="-19"/>
        </w:rPr>
        <w:t> </w:t>
      </w:r>
      <w:r>
        <w:rPr>
          <w:color w:val="231F20"/>
        </w:rPr>
        <w:t>delito?</w:t>
      </w:r>
    </w:p>
    <w:p>
      <w:pPr>
        <w:pStyle w:val="BodyText"/>
        <w:spacing w:line="271" w:lineRule="auto" w:before="1"/>
        <w:ind w:left="100" w:right="117" w:firstLine="360"/>
        <w:jc w:val="both"/>
      </w:pPr>
      <w:r>
        <w:rPr>
          <w:color w:val="231F20"/>
        </w:rPr>
        <w:t>A lo cual se responde que en un sistema penal, las herramientas obligadas para estudiar la teoría del delito son los sistemas causalista, finalista y funcionalista, que ayudarán</w:t>
      </w:r>
      <w:r>
        <w:rPr>
          <w:color w:val="231F20"/>
          <w:spacing w:val="-13"/>
        </w:rPr>
        <w:t> </w:t>
      </w:r>
      <w:r>
        <w:rPr>
          <w:color w:val="231F20"/>
        </w:rPr>
        <w:t>a</w:t>
      </w:r>
      <w:r>
        <w:rPr>
          <w:color w:val="231F20"/>
          <w:spacing w:val="-13"/>
        </w:rPr>
        <w:t> </w:t>
      </w:r>
      <w:r>
        <w:rPr>
          <w:color w:val="231F20"/>
          <w:spacing w:val="-3"/>
        </w:rPr>
        <w:t>entender,</w:t>
      </w:r>
      <w:r>
        <w:rPr>
          <w:color w:val="231F20"/>
          <w:spacing w:val="-13"/>
        </w:rPr>
        <w:t> </w:t>
      </w:r>
      <w:r>
        <w:rPr>
          <w:color w:val="231F20"/>
        </w:rPr>
        <w:t>precisamente,</w:t>
      </w:r>
      <w:r>
        <w:rPr>
          <w:color w:val="231F20"/>
          <w:spacing w:val="-13"/>
        </w:rPr>
        <w:t> </w:t>
      </w:r>
      <w:r>
        <w:rPr>
          <w:color w:val="231F20"/>
        </w:rPr>
        <w:t>la</w:t>
      </w:r>
      <w:r>
        <w:rPr>
          <w:color w:val="231F20"/>
          <w:spacing w:val="-13"/>
        </w:rPr>
        <w:t> </w:t>
      </w:r>
      <w:r>
        <w:rPr>
          <w:color w:val="231F20"/>
        </w:rPr>
        <w:t>evolución</w:t>
      </w:r>
      <w:r>
        <w:rPr>
          <w:color w:val="231F20"/>
          <w:spacing w:val="-13"/>
        </w:rPr>
        <w:t> </w:t>
      </w:r>
      <w:r>
        <w:rPr>
          <w:color w:val="231F20"/>
        </w:rPr>
        <w:t>del</w:t>
      </w:r>
      <w:r>
        <w:rPr>
          <w:color w:val="231F20"/>
          <w:spacing w:val="-13"/>
        </w:rPr>
        <w:t> </w:t>
      </w:r>
      <w:r>
        <w:rPr>
          <w:color w:val="231F20"/>
        </w:rPr>
        <w:t>concepto</w:t>
      </w:r>
      <w:r>
        <w:rPr>
          <w:color w:val="231F20"/>
          <w:spacing w:val="-13"/>
        </w:rPr>
        <w:t> </w:t>
      </w:r>
      <w:r>
        <w:rPr>
          <w:color w:val="231F20"/>
        </w:rPr>
        <w:t>de</w:t>
      </w:r>
      <w:r>
        <w:rPr>
          <w:color w:val="231F20"/>
          <w:spacing w:val="-13"/>
        </w:rPr>
        <w:t> </w:t>
      </w:r>
      <w:r>
        <w:rPr>
          <w:color w:val="231F20"/>
        </w:rPr>
        <w:t>delito</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elementos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pPr>
      <w:r>
        <w:rPr>
          <w:color w:val="231F20"/>
        </w:rPr>
        <w:t>que le fueron constituyendo, a partir del siglo </w:t>
      </w:r>
      <w:r>
        <w:rPr>
          <w:color w:val="231F20"/>
          <w:w w:val="110"/>
          <w:sz w:val="16"/>
        </w:rPr>
        <w:t>xix</w:t>
      </w:r>
      <w:r>
        <w:rPr>
          <w:color w:val="231F20"/>
          <w:w w:val="110"/>
        </w:rPr>
        <w:t>, </w:t>
      </w:r>
      <w:r>
        <w:rPr>
          <w:color w:val="231F20"/>
        </w:rPr>
        <w:t>donde, en el sistema clásico, surge la corriente causalista, sin embargo veamos primeramente qué es el tipo penal.</w:t>
      </w:r>
    </w:p>
    <w:p>
      <w:pPr>
        <w:pStyle w:val="BodyText"/>
        <w:spacing w:line="271" w:lineRule="auto" w:before="1"/>
        <w:ind w:left="120" w:right="117" w:firstLine="360"/>
        <w:jc w:val="both"/>
      </w:pPr>
      <w:r>
        <w:rPr>
          <w:color w:val="231F20"/>
        </w:rPr>
        <w:t>Dar una noción única sería arriesgado, ya que, aun cuando las nociones que se tienen</w:t>
      </w:r>
      <w:r>
        <w:rPr>
          <w:color w:val="231F20"/>
          <w:spacing w:val="-3"/>
        </w:rPr>
        <w:t> </w:t>
      </w:r>
      <w:r>
        <w:rPr>
          <w:color w:val="231F20"/>
        </w:rPr>
        <w:t>en</w:t>
      </w:r>
      <w:r>
        <w:rPr>
          <w:color w:val="231F20"/>
          <w:spacing w:val="-3"/>
        </w:rPr>
        <w:t> </w:t>
      </w:r>
      <w:r>
        <w:rPr>
          <w:color w:val="231F20"/>
        </w:rPr>
        <w:t>relación</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tipo</w:t>
      </w:r>
      <w:r>
        <w:rPr>
          <w:color w:val="231F20"/>
          <w:spacing w:val="-3"/>
        </w:rPr>
        <w:t> </w:t>
      </w:r>
      <w:r>
        <w:rPr>
          <w:color w:val="231F20"/>
        </w:rPr>
        <w:t>penal</w:t>
      </w:r>
      <w:r>
        <w:rPr>
          <w:color w:val="231F20"/>
          <w:spacing w:val="-3"/>
        </w:rPr>
        <w:t> </w:t>
      </w:r>
      <w:r>
        <w:rPr>
          <w:color w:val="231F20"/>
        </w:rPr>
        <w:t>son</w:t>
      </w:r>
      <w:r>
        <w:rPr>
          <w:color w:val="231F20"/>
          <w:spacing w:val="-3"/>
        </w:rPr>
        <w:t> </w:t>
      </w:r>
      <w:r>
        <w:rPr>
          <w:color w:val="231F20"/>
        </w:rPr>
        <w:t>variadas</w:t>
      </w:r>
      <w:r>
        <w:rPr>
          <w:color w:val="231F20"/>
          <w:spacing w:val="-3"/>
        </w:rPr>
        <w:t> </w:t>
      </w:r>
      <w:r>
        <w:rPr>
          <w:color w:val="231F20"/>
        </w:rPr>
        <w:t>y</w:t>
      </w:r>
      <w:r>
        <w:rPr>
          <w:color w:val="231F20"/>
          <w:spacing w:val="-3"/>
        </w:rPr>
        <w:t> </w:t>
      </w:r>
      <w:r>
        <w:rPr>
          <w:color w:val="231F20"/>
        </w:rPr>
        <w:t>muy</w:t>
      </w:r>
      <w:r>
        <w:rPr>
          <w:color w:val="231F20"/>
          <w:spacing w:val="-3"/>
        </w:rPr>
        <w:t> </w:t>
      </w:r>
      <w:r>
        <w:rPr>
          <w:color w:val="231F20"/>
        </w:rPr>
        <w:t>significativas,</w:t>
      </w:r>
      <w:r>
        <w:rPr>
          <w:color w:val="231F20"/>
          <w:spacing w:val="-3"/>
        </w:rPr>
        <w:t> </w:t>
      </w:r>
      <w:r>
        <w:rPr>
          <w:color w:val="231F20"/>
        </w:rPr>
        <w:t>es</w:t>
      </w:r>
      <w:r>
        <w:rPr>
          <w:color w:val="231F20"/>
          <w:spacing w:val="-3"/>
        </w:rPr>
        <w:t> </w:t>
      </w:r>
      <w:r>
        <w:rPr>
          <w:color w:val="231F20"/>
        </w:rPr>
        <w:t>necesario</w:t>
      </w:r>
      <w:r>
        <w:rPr>
          <w:color w:val="231F20"/>
          <w:spacing w:val="-3"/>
        </w:rPr>
        <w:t> </w:t>
      </w:r>
      <w:r>
        <w:rPr>
          <w:color w:val="231F20"/>
        </w:rPr>
        <w:t>en primer </w:t>
      </w:r>
      <w:r>
        <w:rPr>
          <w:color w:val="231F20"/>
          <w:spacing w:val="-4"/>
        </w:rPr>
        <w:t>lugar, </w:t>
      </w:r>
      <w:r>
        <w:rPr>
          <w:color w:val="231F20"/>
        </w:rPr>
        <w:t>referirse a la obra del jurista Sergi Cardenal Motraveta, denominada </w:t>
      </w:r>
      <w:r>
        <w:rPr>
          <w:i/>
          <w:color w:val="231F20"/>
        </w:rPr>
        <w:t>El </w:t>
      </w:r>
      <w:r>
        <w:rPr>
          <w:i/>
          <w:color w:val="231F20"/>
        </w:rPr>
        <w:t>tipo</w:t>
      </w:r>
      <w:r>
        <w:rPr>
          <w:i/>
          <w:color w:val="231F20"/>
          <w:spacing w:val="-21"/>
        </w:rPr>
        <w:t> </w:t>
      </w:r>
      <w:r>
        <w:rPr>
          <w:i/>
          <w:color w:val="231F20"/>
        </w:rPr>
        <w:t>penal</w:t>
      </w:r>
      <w:r>
        <w:rPr>
          <w:i/>
          <w:color w:val="231F20"/>
          <w:spacing w:val="-21"/>
        </w:rPr>
        <w:t> </w:t>
      </w:r>
      <w:r>
        <w:rPr>
          <w:i/>
          <w:color w:val="231F20"/>
        </w:rPr>
        <w:t>en</w:t>
      </w:r>
      <w:r>
        <w:rPr>
          <w:i/>
          <w:color w:val="231F20"/>
          <w:spacing w:val="-21"/>
        </w:rPr>
        <w:t> </w:t>
      </w:r>
      <w:r>
        <w:rPr>
          <w:i/>
          <w:color w:val="231F20"/>
        </w:rPr>
        <w:t>Beling</w:t>
      </w:r>
      <w:r>
        <w:rPr>
          <w:i/>
          <w:color w:val="231F20"/>
          <w:spacing w:val="-21"/>
        </w:rPr>
        <w:t> </w:t>
      </w:r>
      <w:r>
        <w:rPr>
          <w:i/>
          <w:color w:val="231F20"/>
        </w:rPr>
        <w:t>y</w:t>
      </w:r>
      <w:r>
        <w:rPr>
          <w:i/>
          <w:color w:val="231F20"/>
          <w:spacing w:val="-21"/>
        </w:rPr>
        <w:t> </w:t>
      </w:r>
      <w:r>
        <w:rPr>
          <w:i/>
          <w:color w:val="231F20"/>
        </w:rPr>
        <w:t>los</w:t>
      </w:r>
      <w:r>
        <w:rPr>
          <w:i/>
          <w:color w:val="231F20"/>
          <w:spacing w:val="-21"/>
        </w:rPr>
        <w:t> </w:t>
      </w:r>
      <w:r>
        <w:rPr>
          <w:i/>
          <w:color w:val="231F20"/>
        </w:rPr>
        <w:t>neokantianos</w:t>
      </w:r>
      <w:r>
        <w:rPr>
          <w:color w:val="231F20"/>
        </w:rPr>
        <w:t>,</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nos</w:t>
      </w:r>
      <w:r>
        <w:rPr>
          <w:color w:val="231F20"/>
          <w:spacing w:val="-21"/>
        </w:rPr>
        <w:t> </w:t>
      </w:r>
      <w:r>
        <w:rPr>
          <w:color w:val="231F20"/>
        </w:rPr>
        <w:t>habla</w:t>
      </w:r>
      <w:r>
        <w:rPr>
          <w:color w:val="231F20"/>
          <w:spacing w:val="-21"/>
        </w:rPr>
        <w:t> </w:t>
      </w:r>
      <w:r>
        <w:rPr>
          <w:color w:val="231F20"/>
        </w:rPr>
        <w:t>respecto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concepción</w:t>
      </w:r>
      <w:r>
        <w:rPr>
          <w:color w:val="231F20"/>
          <w:spacing w:val="-21"/>
        </w:rPr>
        <w:t> </w:t>
      </w:r>
      <w:r>
        <w:rPr>
          <w:color w:val="231F20"/>
        </w:rPr>
        <w:t>del tipo penal, mismo que era desconocido, y es hasta el siglo </w:t>
      </w:r>
      <w:r>
        <w:rPr>
          <w:color w:val="231F20"/>
          <w:w w:val="130"/>
          <w:sz w:val="16"/>
        </w:rPr>
        <w:t>xx </w:t>
      </w:r>
      <w:r>
        <w:rPr>
          <w:color w:val="231F20"/>
        </w:rPr>
        <w:t>que el ilustre Ernst von Beling</w:t>
      </w:r>
      <w:r>
        <w:rPr>
          <w:color w:val="231F20"/>
          <w:spacing w:val="-32"/>
        </w:rPr>
        <w:t> </w:t>
      </w:r>
      <w:r>
        <w:rPr>
          <w:color w:val="231F20"/>
        </w:rPr>
        <w:t>lo</w:t>
      </w:r>
      <w:r>
        <w:rPr>
          <w:color w:val="231F20"/>
          <w:spacing w:val="-31"/>
        </w:rPr>
        <w:t> </w:t>
      </w:r>
      <w:r>
        <w:rPr>
          <w:color w:val="231F20"/>
        </w:rPr>
        <w:t>introdujo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año</w:t>
      </w:r>
      <w:r>
        <w:rPr>
          <w:color w:val="231F20"/>
          <w:spacing w:val="-31"/>
        </w:rPr>
        <w:t> </w:t>
      </w:r>
      <w:r>
        <w:rPr>
          <w:color w:val="231F20"/>
        </w:rPr>
        <w:t>de</w:t>
      </w:r>
      <w:r>
        <w:rPr>
          <w:color w:val="231F20"/>
          <w:spacing w:val="-31"/>
        </w:rPr>
        <w:t> </w:t>
      </w:r>
      <w:r>
        <w:rPr>
          <w:color w:val="231F20"/>
        </w:rPr>
        <w:t>1906,</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famosa</w:t>
      </w:r>
      <w:r>
        <w:rPr>
          <w:color w:val="231F20"/>
          <w:spacing w:val="-31"/>
        </w:rPr>
        <w:t> </w:t>
      </w:r>
      <w:r>
        <w:rPr>
          <w:color w:val="231F20"/>
        </w:rPr>
        <w:t>obra</w:t>
      </w:r>
      <w:r>
        <w:rPr>
          <w:color w:val="231F20"/>
          <w:spacing w:val="-31"/>
        </w:rPr>
        <w:t> </w:t>
      </w:r>
      <w:r>
        <w:rPr>
          <w:i/>
          <w:color w:val="231F20"/>
        </w:rPr>
        <w:t>Die</w:t>
      </w:r>
      <w:r>
        <w:rPr>
          <w:i/>
          <w:color w:val="231F20"/>
          <w:spacing w:val="-31"/>
        </w:rPr>
        <w:t> </w:t>
      </w:r>
      <w:r>
        <w:rPr>
          <w:i/>
          <w:color w:val="231F20"/>
        </w:rPr>
        <w:t>Lehre</w:t>
      </w:r>
      <w:r>
        <w:rPr>
          <w:i/>
          <w:color w:val="231F20"/>
          <w:spacing w:val="-31"/>
        </w:rPr>
        <w:t> </w:t>
      </w:r>
      <w:r>
        <w:rPr>
          <w:i/>
          <w:color w:val="231F20"/>
        </w:rPr>
        <w:t>vom</w:t>
      </w:r>
      <w:r>
        <w:rPr>
          <w:i/>
          <w:color w:val="231F20"/>
          <w:spacing w:val="-31"/>
        </w:rPr>
        <w:t> </w:t>
      </w:r>
      <w:r>
        <w:rPr>
          <w:i/>
          <w:color w:val="231F20"/>
          <w:spacing w:val="-3"/>
        </w:rPr>
        <w:t>Verbrechen;</w:t>
      </w:r>
      <w:r>
        <w:rPr>
          <w:i/>
          <w:color w:val="231F20"/>
          <w:spacing w:val="-31"/>
        </w:rPr>
        <w:t> </w:t>
      </w:r>
      <w:r>
        <w:rPr>
          <w:color w:val="231F20"/>
        </w:rPr>
        <w:t>pero, penalistas neokantianos como Max Ernst Mayer y Edmund Mezger lo replantearon, puesto que le han dado al tipo penal un sentido valorativo y además comprensivo,  ya que hablan de una parte objetiva y una parte subjetiva, algo contrario a la primer propuesta de</w:t>
      </w:r>
      <w:r>
        <w:rPr>
          <w:color w:val="231F20"/>
          <w:spacing w:val="-9"/>
        </w:rPr>
        <w:t> </w:t>
      </w:r>
      <w:r>
        <w:rPr>
          <w:color w:val="231F20"/>
          <w:spacing w:val="-3"/>
        </w:rPr>
        <w:t>Beling.</w:t>
      </w:r>
    </w:p>
    <w:p>
      <w:pPr>
        <w:pStyle w:val="BodyText"/>
        <w:spacing w:line="271" w:lineRule="auto" w:before="1"/>
        <w:ind w:left="120" w:right="117" w:firstLine="360"/>
        <w:jc w:val="both"/>
      </w:pPr>
      <w:r>
        <w:rPr>
          <w:color w:val="231F20"/>
        </w:rPr>
        <w:t>El célebre Ernst von Beling define al tipo penal –también llamado </w:t>
      </w:r>
      <w:r>
        <w:rPr>
          <w:i/>
          <w:color w:val="231F20"/>
          <w:spacing w:val="-2"/>
        </w:rPr>
        <w:t>Tatbestand</w:t>
      </w:r>
      <w:r>
        <w:rPr>
          <w:color w:val="231F20"/>
          <w:spacing w:val="-2"/>
        </w:rPr>
        <w:t>–, </w:t>
      </w:r>
      <w:r>
        <w:rPr>
          <w:color w:val="231F20"/>
          <w:w w:val="95"/>
        </w:rPr>
        <w:t>como:</w:t>
      </w:r>
      <w:r>
        <w:rPr>
          <w:color w:val="231F20"/>
          <w:spacing w:val="-25"/>
          <w:w w:val="95"/>
        </w:rPr>
        <w:t> </w:t>
      </w:r>
      <w:r>
        <w:rPr>
          <w:color w:val="231F20"/>
          <w:w w:val="95"/>
        </w:rPr>
        <w:t>“El</w:t>
      </w:r>
      <w:r>
        <w:rPr>
          <w:color w:val="231F20"/>
          <w:spacing w:val="-25"/>
          <w:w w:val="95"/>
        </w:rPr>
        <w:t> </w:t>
      </w:r>
      <w:r>
        <w:rPr>
          <w:color w:val="231F20"/>
          <w:w w:val="95"/>
        </w:rPr>
        <w:t>contorno</w:t>
      </w:r>
      <w:r>
        <w:rPr>
          <w:color w:val="231F20"/>
          <w:spacing w:val="-25"/>
          <w:w w:val="95"/>
        </w:rPr>
        <w:t> </w:t>
      </w:r>
      <w:r>
        <w:rPr>
          <w:color w:val="231F20"/>
          <w:w w:val="95"/>
        </w:rPr>
        <w:t>del</w:t>
      </w:r>
      <w:r>
        <w:rPr>
          <w:color w:val="231F20"/>
          <w:spacing w:val="-25"/>
          <w:w w:val="95"/>
        </w:rPr>
        <w:t> </w:t>
      </w:r>
      <w:r>
        <w:rPr>
          <w:color w:val="231F20"/>
          <w:w w:val="95"/>
        </w:rPr>
        <w:t>tipo</w:t>
      </w:r>
      <w:r>
        <w:rPr>
          <w:color w:val="231F20"/>
          <w:spacing w:val="-25"/>
          <w:w w:val="95"/>
        </w:rPr>
        <w:t> </w:t>
      </w:r>
      <w:r>
        <w:rPr>
          <w:color w:val="231F20"/>
          <w:w w:val="95"/>
        </w:rPr>
        <w:t>del</w:t>
      </w:r>
      <w:r>
        <w:rPr>
          <w:color w:val="231F20"/>
          <w:spacing w:val="-25"/>
          <w:w w:val="95"/>
        </w:rPr>
        <w:t> </w:t>
      </w:r>
      <w:r>
        <w:rPr>
          <w:color w:val="231F20"/>
          <w:w w:val="95"/>
        </w:rPr>
        <w:t>delito</w:t>
      </w:r>
      <w:r>
        <w:rPr>
          <w:color w:val="231F20"/>
          <w:spacing w:val="-25"/>
          <w:w w:val="95"/>
        </w:rPr>
        <w:t> </w:t>
      </w:r>
      <w:r>
        <w:rPr>
          <w:color w:val="231F20"/>
          <w:w w:val="95"/>
        </w:rPr>
        <w:t>(</w:t>
      </w:r>
      <w:r>
        <w:rPr>
          <w:i/>
          <w:color w:val="231F20"/>
          <w:w w:val="95"/>
        </w:rPr>
        <w:t>der</w:t>
      </w:r>
      <w:r>
        <w:rPr>
          <w:i/>
          <w:color w:val="231F20"/>
          <w:spacing w:val="-25"/>
          <w:w w:val="95"/>
        </w:rPr>
        <w:t> </w:t>
      </w:r>
      <w:r>
        <w:rPr>
          <w:i/>
          <w:color w:val="231F20"/>
          <w:w w:val="95"/>
        </w:rPr>
        <w:t>UmriB</w:t>
      </w:r>
      <w:r>
        <w:rPr>
          <w:i/>
          <w:color w:val="231F20"/>
          <w:spacing w:val="-25"/>
          <w:w w:val="95"/>
        </w:rPr>
        <w:t> </w:t>
      </w:r>
      <w:r>
        <w:rPr>
          <w:i/>
          <w:color w:val="231F20"/>
          <w:w w:val="95"/>
        </w:rPr>
        <w:t>des</w:t>
      </w:r>
      <w:r>
        <w:rPr>
          <w:i/>
          <w:color w:val="231F20"/>
          <w:spacing w:val="-25"/>
          <w:w w:val="95"/>
        </w:rPr>
        <w:t> </w:t>
      </w:r>
      <w:r>
        <w:rPr>
          <w:i/>
          <w:color w:val="231F20"/>
          <w:spacing w:val="-2"/>
          <w:w w:val="95"/>
        </w:rPr>
        <w:t>Verbrechenstypus</w:t>
      </w:r>
      <w:r>
        <w:rPr>
          <w:color w:val="231F20"/>
          <w:spacing w:val="-2"/>
          <w:w w:val="95"/>
        </w:rPr>
        <w:t>),</w:t>
      </w:r>
      <w:r>
        <w:rPr>
          <w:color w:val="231F20"/>
          <w:spacing w:val="-25"/>
          <w:w w:val="95"/>
        </w:rPr>
        <w:t> </w:t>
      </w:r>
      <w:r>
        <w:rPr>
          <w:color w:val="231F20"/>
          <w:w w:val="95"/>
        </w:rPr>
        <w:t>mediante</w:t>
      </w:r>
      <w:r>
        <w:rPr>
          <w:color w:val="231F20"/>
          <w:spacing w:val="-25"/>
          <w:w w:val="95"/>
        </w:rPr>
        <w:t> </w:t>
      </w:r>
      <w:r>
        <w:rPr>
          <w:color w:val="231F20"/>
          <w:w w:val="95"/>
        </w:rPr>
        <w:t>el</w:t>
      </w:r>
      <w:r>
        <w:rPr>
          <w:color w:val="231F20"/>
          <w:spacing w:val="-25"/>
          <w:w w:val="95"/>
        </w:rPr>
        <w:t> </w:t>
      </w:r>
      <w:r>
        <w:rPr>
          <w:color w:val="231F20"/>
          <w:w w:val="95"/>
        </w:rPr>
        <w:t>cual</w:t>
      </w:r>
      <w:r>
        <w:rPr>
          <w:color w:val="231F20"/>
          <w:spacing w:val="-25"/>
          <w:w w:val="95"/>
        </w:rPr>
        <w:t> </w:t>
      </w:r>
      <w:r>
        <w:rPr>
          <w:color w:val="231F20"/>
          <w:w w:val="95"/>
        </w:rPr>
        <w:t>se </w:t>
      </w:r>
      <w:r>
        <w:rPr>
          <w:color w:val="231F20"/>
        </w:rPr>
        <w:t>fija</w:t>
      </w:r>
      <w:r>
        <w:rPr>
          <w:color w:val="231F20"/>
          <w:spacing w:val="-5"/>
        </w:rPr>
        <w:t> </w:t>
      </w:r>
      <w:r>
        <w:rPr>
          <w:color w:val="231F20"/>
        </w:rPr>
        <w:t>la</w:t>
      </w:r>
      <w:r>
        <w:rPr>
          <w:color w:val="231F20"/>
          <w:spacing w:val="-5"/>
        </w:rPr>
        <w:t> </w:t>
      </w:r>
      <w:r>
        <w:rPr>
          <w:color w:val="231F20"/>
        </w:rPr>
        <w:t>fisonomía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punible,</w:t>
      </w:r>
      <w:r>
        <w:rPr>
          <w:color w:val="231F20"/>
          <w:spacing w:val="-5"/>
        </w:rPr>
        <w:t> </w:t>
      </w:r>
      <w:r>
        <w:rPr>
          <w:color w:val="231F20"/>
        </w:rPr>
        <w:t>delimitando</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con</w:t>
      </w:r>
      <w:r>
        <w:rPr>
          <w:color w:val="231F20"/>
          <w:spacing w:val="-5"/>
        </w:rPr>
        <w:t> </w:t>
      </w:r>
      <w:r>
        <w:rPr>
          <w:color w:val="231F20"/>
        </w:rPr>
        <w:t>posible relevancia</w:t>
      </w:r>
      <w:r>
        <w:rPr>
          <w:color w:val="231F20"/>
          <w:spacing w:val="-24"/>
        </w:rPr>
        <w:t> </w:t>
      </w:r>
      <w:r>
        <w:rPr>
          <w:color w:val="231F20"/>
        </w:rPr>
        <w:t>penal”</w:t>
      </w:r>
      <w:r>
        <w:rPr>
          <w:color w:val="231F20"/>
          <w:spacing w:val="-24"/>
        </w:rPr>
        <w:t> </w:t>
      </w:r>
      <w:r>
        <w:rPr>
          <w:color w:val="231F20"/>
        </w:rPr>
        <w:t>(von</w:t>
      </w:r>
      <w:r>
        <w:rPr>
          <w:color w:val="231F20"/>
          <w:spacing w:val="-24"/>
        </w:rPr>
        <w:t> </w:t>
      </w:r>
      <w:r>
        <w:rPr>
          <w:color w:val="231F20"/>
        </w:rPr>
        <w:t>Beling,</w:t>
      </w:r>
      <w:r>
        <w:rPr>
          <w:color w:val="231F20"/>
          <w:spacing w:val="-24"/>
        </w:rPr>
        <w:t> </w:t>
      </w:r>
      <w:r>
        <w:rPr>
          <w:color w:val="231F20"/>
        </w:rPr>
        <w:t>2002:53).</w:t>
      </w:r>
    </w:p>
    <w:p>
      <w:pPr>
        <w:pStyle w:val="BodyText"/>
        <w:spacing w:line="271" w:lineRule="auto" w:before="1"/>
        <w:ind w:left="120" w:right="117" w:firstLine="360"/>
        <w:jc w:val="both"/>
      </w:pPr>
      <w:r>
        <w:rPr>
          <w:color w:val="231F20"/>
        </w:rPr>
        <w:t>Según E. Beling, el tipo constituye el elemento central del concepto de delito, alrededor del cual se agrupan el resto de los elementos –la acción, la antijuridicidad, la imputabilidad y la culpabilidad; de acuerdo a lo que hemos mencionado con ante- rioridad–, señalando que se trata de un concepto puro sin significado autónomo, en relación con el cual la acción antijurídica y culpable deviene el delito.</w:t>
      </w:r>
    </w:p>
    <w:p>
      <w:pPr>
        <w:pStyle w:val="BodyText"/>
        <w:spacing w:line="271" w:lineRule="auto" w:before="1"/>
        <w:ind w:left="120" w:right="117" w:firstLine="360"/>
        <w:jc w:val="both"/>
      </w:pPr>
      <w:r>
        <w:rPr>
          <w:color w:val="231F20"/>
        </w:rPr>
        <w:t>Beling</w:t>
      </w:r>
      <w:r>
        <w:rPr>
          <w:color w:val="231F20"/>
          <w:spacing w:val="-14"/>
        </w:rPr>
        <w:t> </w:t>
      </w:r>
      <w:r>
        <w:rPr>
          <w:color w:val="231F20"/>
        </w:rPr>
        <w:t>distinguía</w:t>
      </w:r>
      <w:r>
        <w:rPr>
          <w:color w:val="231F20"/>
          <w:spacing w:val="-14"/>
        </w:rPr>
        <w:t> </w:t>
      </w:r>
      <w:r>
        <w:rPr>
          <w:color w:val="231F20"/>
        </w:rPr>
        <w:t>el</w:t>
      </w:r>
      <w:r>
        <w:rPr>
          <w:color w:val="231F20"/>
          <w:spacing w:val="-14"/>
        </w:rPr>
        <w:t> </w:t>
      </w:r>
      <w:r>
        <w:rPr>
          <w:color w:val="231F20"/>
        </w:rPr>
        <w:t>denominado</w:t>
      </w:r>
      <w:r>
        <w:rPr>
          <w:color w:val="231F20"/>
          <w:spacing w:val="-14"/>
        </w:rPr>
        <w:t> </w:t>
      </w:r>
      <w:r>
        <w:rPr>
          <w:color w:val="231F20"/>
        </w:rPr>
        <w:t>tipo</w:t>
      </w:r>
      <w:r>
        <w:rPr>
          <w:color w:val="231F20"/>
          <w:spacing w:val="-14"/>
        </w:rPr>
        <w:t> </w:t>
      </w:r>
      <w:r>
        <w:rPr>
          <w:color w:val="231F20"/>
        </w:rPr>
        <w:t>concreto</w:t>
      </w:r>
      <w:r>
        <w:rPr>
          <w:color w:val="231F20"/>
          <w:spacing w:val="-14"/>
        </w:rPr>
        <w:t> </w:t>
      </w:r>
      <w:r>
        <w:rPr>
          <w:color w:val="231F20"/>
        </w:rPr>
        <w:t>(la</w:t>
      </w:r>
      <w:r>
        <w:rPr>
          <w:color w:val="231F20"/>
          <w:spacing w:val="-14"/>
        </w:rPr>
        <w:t> </w:t>
      </w:r>
      <w:r>
        <w:rPr>
          <w:color w:val="231F20"/>
        </w:rPr>
        <w:t>concurrencia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típica, la</w:t>
      </w:r>
      <w:r>
        <w:rPr>
          <w:color w:val="231F20"/>
          <w:spacing w:val="-7"/>
        </w:rPr>
        <w:t> </w:t>
      </w:r>
      <w:r>
        <w:rPr>
          <w:color w:val="231F20"/>
        </w:rPr>
        <w:t>realización</w:t>
      </w:r>
      <w:r>
        <w:rPr>
          <w:color w:val="231F20"/>
          <w:spacing w:val="-7"/>
        </w:rPr>
        <w:t> </w:t>
      </w:r>
      <w:r>
        <w:rPr>
          <w:color w:val="231F20"/>
        </w:rPr>
        <w:t>del</w:t>
      </w:r>
      <w:r>
        <w:rPr>
          <w:color w:val="231F20"/>
          <w:spacing w:val="-7"/>
        </w:rPr>
        <w:t> </w:t>
      </w:r>
      <w:r>
        <w:rPr>
          <w:color w:val="231F20"/>
        </w:rPr>
        <w:t>tipo)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tipo</w:t>
      </w:r>
      <w:r>
        <w:rPr>
          <w:color w:val="231F20"/>
          <w:spacing w:val="-7"/>
        </w:rPr>
        <w:t> </w:t>
      </w:r>
      <w:r>
        <w:rPr>
          <w:color w:val="231F20"/>
        </w:rPr>
        <w:t>conceptual.</w:t>
      </w:r>
    </w:p>
    <w:p>
      <w:pPr>
        <w:pStyle w:val="BodyText"/>
        <w:spacing w:line="271" w:lineRule="auto" w:before="1"/>
        <w:ind w:left="120" w:right="117" w:firstLine="360"/>
        <w:jc w:val="both"/>
      </w:pPr>
      <w:r>
        <w:rPr>
          <w:color w:val="231F20"/>
          <w:spacing w:val="-4"/>
        </w:rPr>
        <w:t>Pero </w:t>
      </w:r>
      <w:r>
        <w:rPr>
          <w:color w:val="231F20"/>
        </w:rPr>
        <w:t>debemos mencionar que la evolución histórica del concepto de tipo y la</w:t>
      </w:r>
      <w:r>
        <w:rPr>
          <w:color w:val="231F20"/>
          <w:spacing w:val="-29"/>
        </w:rPr>
        <w:t> </w:t>
      </w:r>
      <w:r>
        <w:rPr>
          <w:color w:val="231F20"/>
        </w:rPr>
        <w:t>teo- ría</w:t>
      </w:r>
      <w:r>
        <w:rPr>
          <w:color w:val="231F20"/>
          <w:spacing w:val="-25"/>
        </w:rPr>
        <w:t> </w:t>
      </w:r>
      <w:r>
        <w:rPr>
          <w:color w:val="231F20"/>
        </w:rPr>
        <w:t>general</w:t>
      </w:r>
      <w:r>
        <w:rPr>
          <w:color w:val="231F20"/>
          <w:spacing w:val="-25"/>
        </w:rPr>
        <w:t> </w:t>
      </w:r>
      <w:r>
        <w:rPr>
          <w:color w:val="231F20"/>
        </w:rPr>
        <w:t>del</w:t>
      </w:r>
      <w:r>
        <w:rPr>
          <w:color w:val="231F20"/>
          <w:spacing w:val="-25"/>
        </w:rPr>
        <w:t> </w:t>
      </w:r>
      <w:r>
        <w:rPr>
          <w:color w:val="231F20"/>
        </w:rPr>
        <w:t>delito</w:t>
      </w:r>
      <w:r>
        <w:rPr>
          <w:color w:val="231F20"/>
          <w:spacing w:val="-25"/>
        </w:rPr>
        <w:t> </w:t>
      </w:r>
      <w:r>
        <w:rPr>
          <w:color w:val="231F20"/>
        </w:rPr>
        <w:t>posterior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publicación</w:t>
      </w:r>
      <w:r>
        <w:rPr>
          <w:color w:val="231F20"/>
          <w:spacing w:val="-25"/>
        </w:rPr>
        <w:t> </w:t>
      </w:r>
      <w:r>
        <w:rPr>
          <w:color w:val="231F20"/>
        </w:rPr>
        <w:t>de</w:t>
      </w:r>
      <w:r>
        <w:rPr>
          <w:color w:val="231F20"/>
          <w:spacing w:val="-25"/>
        </w:rPr>
        <w:t> </w:t>
      </w:r>
      <w:r>
        <w:rPr>
          <w:i/>
          <w:color w:val="231F20"/>
        </w:rPr>
        <w:t>Die</w:t>
      </w:r>
      <w:r>
        <w:rPr>
          <w:i/>
          <w:color w:val="231F20"/>
          <w:spacing w:val="-25"/>
        </w:rPr>
        <w:t> </w:t>
      </w:r>
      <w:r>
        <w:rPr>
          <w:i/>
          <w:color w:val="231F20"/>
        </w:rPr>
        <w:t>Lehre</w:t>
      </w:r>
      <w:r>
        <w:rPr>
          <w:i/>
          <w:color w:val="231F20"/>
          <w:spacing w:val="6"/>
        </w:rPr>
        <w:t> </w:t>
      </w:r>
      <w:r>
        <w:rPr>
          <w:i/>
          <w:color w:val="231F20"/>
        </w:rPr>
        <w:t>vom</w:t>
      </w:r>
      <w:r>
        <w:rPr>
          <w:i/>
          <w:color w:val="231F20"/>
          <w:spacing w:val="-25"/>
        </w:rPr>
        <w:t> </w:t>
      </w:r>
      <w:r>
        <w:rPr>
          <w:i/>
          <w:color w:val="231F20"/>
          <w:spacing w:val="-3"/>
        </w:rPr>
        <w:t>Verbrechen</w:t>
      </w:r>
      <w:r>
        <w:rPr>
          <w:color w:val="231F20"/>
          <w:spacing w:val="-3"/>
        </w:rPr>
        <w:t>,</w:t>
      </w:r>
      <w:r>
        <w:rPr>
          <w:color w:val="231F20"/>
          <w:spacing w:val="-25"/>
        </w:rPr>
        <w:t> </w:t>
      </w:r>
      <w:r>
        <w:rPr>
          <w:color w:val="231F20"/>
        </w:rPr>
        <w:t>de</w:t>
      </w:r>
      <w:r>
        <w:rPr>
          <w:color w:val="231F20"/>
          <w:spacing w:val="-25"/>
        </w:rPr>
        <w:t> </w:t>
      </w:r>
      <w:r>
        <w:rPr>
          <w:color w:val="231F20"/>
        </w:rPr>
        <w:t>Beling, estuvo fuertemente determinada por el progreso de las tendencias metodológicas que tienen lugar en el ámbito de la Filosofía y la teoría general del Derecho; por lo que los</w:t>
      </w:r>
      <w:r>
        <w:rPr>
          <w:color w:val="231F20"/>
          <w:spacing w:val="-5"/>
        </w:rPr>
        <w:t> </w:t>
      </w:r>
      <w:r>
        <w:rPr>
          <w:color w:val="231F20"/>
        </w:rPr>
        <w:t>tratados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penal</w:t>
      </w:r>
      <w:r>
        <w:rPr>
          <w:color w:val="231F20"/>
          <w:spacing w:val="-5"/>
        </w:rPr>
        <w:t> </w:t>
      </w:r>
      <w:r>
        <w:rPr>
          <w:color w:val="231F20"/>
        </w:rPr>
        <w:t>escritos</w:t>
      </w:r>
      <w:r>
        <w:rPr>
          <w:color w:val="231F20"/>
          <w:spacing w:val="-5"/>
        </w:rPr>
        <w:t> </w:t>
      </w:r>
      <w:r>
        <w:rPr>
          <w:color w:val="231F20"/>
        </w:rPr>
        <w:t>por</w:t>
      </w:r>
      <w:r>
        <w:rPr>
          <w:color w:val="231F20"/>
          <w:spacing w:val="-5"/>
        </w:rPr>
        <w:t> </w:t>
      </w:r>
      <w:r>
        <w:rPr>
          <w:color w:val="231F20"/>
        </w:rPr>
        <w:t>Max</w:t>
      </w:r>
      <w:r>
        <w:rPr>
          <w:color w:val="231F20"/>
          <w:spacing w:val="-5"/>
        </w:rPr>
        <w:t> </w:t>
      </w:r>
      <w:r>
        <w:rPr>
          <w:color w:val="231F20"/>
        </w:rPr>
        <w:t>Ernest</w:t>
      </w:r>
      <w:r>
        <w:rPr>
          <w:color w:val="231F20"/>
          <w:spacing w:val="-5"/>
        </w:rPr>
        <w:t> </w:t>
      </w:r>
      <w:r>
        <w:rPr>
          <w:color w:val="231F20"/>
        </w:rPr>
        <w:t>Mayer</w:t>
      </w:r>
      <w:r>
        <w:rPr>
          <w:color w:val="231F20"/>
          <w:spacing w:val="-5"/>
        </w:rPr>
        <w:t> </w:t>
      </w:r>
      <w:r>
        <w:rPr>
          <w:color w:val="231F20"/>
        </w:rPr>
        <w:t>y</w:t>
      </w:r>
      <w:r>
        <w:rPr>
          <w:color w:val="231F20"/>
          <w:spacing w:val="-5"/>
        </w:rPr>
        <w:t> </w:t>
      </w:r>
      <w:r>
        <w:rPr>
          <w:color w:val="231F20"/>
        </w:rPr>
        <w:t>Edmund</w:t>
      </w:r>
      <w:r>
        <w:rPr>
          <w:color w:val="231F20"/>
          <w:spacing w:val="-5"/>
        </w:rPr>
        <w:t> </w:t>
      </w:r>
      <w:r>
        <w:rPr>
          <w:color w:val="231F20"/>
        </w:rPr>
        <w:t>Mezger</w:t>
      </w:r>
      <w:r>
        <w:rPr>
          <w:color w:val="231F20"/>
          <w:spacing w:val="-5"/>
        </w:rPr>
        <w:t> </w:t>
      </w:r>
      <w:r>
        <w:rPr>
          <w:color w:val="231F20"/>
        </w:rPr>
        <w:t>son una clara muestra del avance en la ciencia</w:t>
      </w:r>
      <w:r>
        <w:rPr>
          <w:color w:val="231F20"/>
          <w:spacing w:val="20"/>
        </w:rPr>
        <w:t> </w:t>
      </w:r>
      <w:r>
        <w:rPr>
          <w:color w:val="231F20"/>
        </w:rPr>
        <w:t>penal.</w:t>
      </w:r>
    </w:p>
    <w:p>
      <w:pPr>
        <w:pStyle w:val="BodyText"/>
        <w:spacing w:line="271" w:lineRule="auto" w:before="1"/>
        <w:ind w:left="120" w:right="117" w:firstLine="360"/>
        <w:jc w:val="both"/>
      </w:pPr>
      <w:r>
        <w:rPr>
          <w:color w:val="231F20"/>
        </w:rPr>
        <w:t>Max Ernest Mayer determina el concepto y el contenido del tipo penal mediante la remisión a la estructura básica de la proposición jurídico-penal, diciendo: “el que haga</w:t>
      </w:r>
      <w:r>
        <w:rPr>
          <w:color w:val="231F20"/>
          <w:spacing w:val="-6"/>
        </w:rPr>
        <w:t> </w:t>
      </w:r>
      <w:r>
        <w:rPr>
          <w:color w:val="231F20"/>
        </w:rPr>
        <w:t>tal</w:t>
      </w:r>
      <w:r>
        <w:rPr>
          <w:color w:val="231F20"/>
          <w:spacing w:val="-6"/>
        </w:rPr>
        <w:t> </w:t>
      </w:r>
      <w:r>
        <w:rPr>
          <w:color w:val="231F20"/>
        </w:rPr>
        <w:t>cosa,</w:t>
      </w:r>
      <w:r>
        <w:rPr>
          <w:color w:val="231F20"/>
          <w:spacing w:val="-6"/>
        </w:rPr>
        <w:t> </w:t>
      </w:r>
      <w:r>
        <w:rPr>
          <w:color w:val="231F20"/>
        </w:rPr>
        <w:t>será</w:t>
      </w:r>
      <w:r>
        <w:rPr>
          <w:color w:val="231F20"/>
          <w:spacing w:val="-6"/>
        </w:rPr>
        <w:t> </w:t>
      </w:r>
      <w:r>
        <w:rPr>
          <w:color w:val="231F20"/>
        </w:rPr>
        <w:t>castigado</w:t>
      </w:r>
      <w:r>
        <w:rPr>
          <w:color w:val="231F20"/>
          <w:spacing w:val="-6"/>
        </w:rPr>
        <w:t> </w:t>
      </w:r>
      <w:r>
        <w:rPr>
          <w:color w:val="231F20"/>
        </w:rPr>
        <w:t>de</w:t>
      </w:r>
      <w:r>
        <w:rPr>
          <w:color w:val="231F20"/>
          <w:spacing w:val="-6"/>
        </w:rPr>
        <w:t> </w:t>
      </w:r>
      <w:r>
        <w:rPr>
          <w:color w:val="231F20"/>
        </w:rPr>
        <w:t>tal</w:t>
      </w:r>
      <w:r>
        <w:rPr>
          <w:color w:val="231F20"/>
          <w:spacing w:val="-6"/>
        </w:rPr>
        <w:t> </w:t>
      </w:r>
      <w:r>
        <w:rPr>
          <w:color w:val="231F20"/>
        </w:rPr>
        <w:t>modo”,</w:t>
      </w:r>
      <w:r>
        <w:rPr>
          <w:color w:val="231F20"/>
          <w:spacing w:val="-6"/>
        </w:rPr>
        <w:t> </w:t>
      </w:r>
      <w:r>
        <w:rPr>
          <w:color w:val="231F20"/>
        </w:rPr>
        <w:t>y</w:t>
      </w:r>
      <w:r>
        <w:rPr>
          <w:color w:val="231F20"/>
          <w:spacing w:val="-6"/>
        </w:rPr>
        <w:t> </w:t>
      </w:r>
      <w:r>
        <w:rPr>
          <w:color w:val="231F20"/>
        </w:rPr>
        <w:t>diversas</w:t>
      </w:r>
      <w:r>
        <w:rPr>
          <w:color w:val="231F20"/>
          <w:spacing w:val="-6"/>
        </w:rPr>
        <w:t> </w:t>
      </w:r>
      <w:r>
        <w:rPr>
          <w:color w:val="231F20"/>
        </w:rPr>
        <w:t>consideraciones</w:t>
      </w:r>
      <w:r>
        <w:rPr>
          <w:color w:val="231F20"/>
          <w:spacing w:val="-6"/>
        </w:rPr>
        <w:t> </w:t>
      </w:r>
      <w:r>
        <w:rPr>
          <w:color w:val="231F20"/>
        </w:rPr>
        <w:t>metodológicas. Parte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identificación</w:t>
      </w:r>
      <w:r>
        <w:rPr>
          <w:color w:val="231F20"/>
          <w:spacing w:val="-32"/>
        </w:rPr>
        <w:t> </w:t>
      </w:r>
      <w:r>
        <w:rPr>
          <w:color w:val="231F20"/>
        </w:rPr>
        <w:t>del</w:t>
      </w:r>
      <w:r>
        <w:rPr>
          <w:color w:val="231F20"/>
          <w:spacing w:val="-32"/>
        </w:rPr>
        <w:t> </w:t>
      </w:r>
      <w:r>
        <w:rPr>
          <w:color w:val="231F20"/>
        </w:rPr>
        <w:t>tipo</w:t>
      </w:r>
      <w:r>
        <w:rPr>
          <w:color w:val="231F20"/>
          <w:spacing w:val="-32"/>
        </w:rPr>
        <w:t> </w:t>
      </w:r>
      <w:r>
        <w:rPr>
          <w:color w:val="231F20"/>
        </w:rPr>
        <w:t>legal</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“supuesto</w:t>
      </w:r>
      <w:r>
        <w:rPr>
          <w:color w:val="231F20"/>
          <w:spacing w:val="-32"/>
        </w:rPr>
        <w:t> </w:t>
      </w:r>
      <w:r>
        <w:rPr>
          <w:color w:val="231F20"/>
        </w:rPr>
        <w:t>de</w:t>
      </w:r>
      <w:r>
        <w:rPr>
          <w:color w:val="231F20"/>
          <w:spacing w:val="-32"/>
        </w:rPr>
        <w:t> </w:t>
      </w:r>
      <w:r>
        <w:rPr>
          <w:color w:val="231F20"/>
        </w:rPr>
        <w:t>hecho”</w:t>
      </w:r>
      <w:r>
        <w:rPr>
          <w:color w:val="231F20"/>
          <w:spacing w:val="-32"/>
        </w:rPr>
        <w:t> </w:t>
      </w:r>
      <w:r>
        <w:rPr>
          <w:color w:val="231F20"/>
        </w:rPr>
        <w:t>o</w:t>
      </w:r>
      <w:r>
        <w:rPr>
          <w:color w:val="231F20"/>
          <w:spacing w:val="-32"/>
        </w:rPr>
        <w:t> </w:t>
      </w:r>
      <w:r>
        <w:rPr>
          <w:i/>
          <w:color w:val="231F20"/>
        </w:rPr>
        <w:t>praeceptum</w:t>
      </w:r>
      <w:r>
        <w:rPr>
          <w:i/>
          <w:color w:val="231F20"/>
          <w:spacing w:val="-32"/>
        </w:rPr>
        <w:t> </w:t>
      </w:r>
      <w:r>
        <w:rPr>
          <w:i/>
          <w:color w:val="231F20"/>
        </w:rPr>
        <w:t>legis</w:t>
      </w:r>
      <w:r>
        <w:rPr>
          <w:i/>
          <w:color w:val="231F20"/>
          <w:spacing w:val="-32"/>
        </w:rPr>
        <w:t> </w:t>
      </w:r>
      <w:r>
        <w:rPr>
          <w:color w:val="231F20"/>
        </w:rPr>
        <w:t>que la ley penal describe, y al que vincula la imposición de una pena, lo que conocemos como</w:t>
      </w:r>
      <w:r>
        <w:rPr>
          <w:color w:val="231F20"/>
          <w:spacing w:val="-4"/>
        </w:rPr>
        <w:t> </w:t>
      </w:r>
      <w:r>
        <w:rPr>
          <w:i/>
          <w:color w:val="231F20"/>
        </w:rPr>
        <w:t>sanctio</w:t>
      </w:r>
      <w:r>
        <w:rPr>
          <w:i/>
          <w:color w:val="231F20"/>
          <w:spacing w:val="-4"/>
        </w:rPr>
        <w:t> </w:t>
      </w:r>
      <w:r>
        <w:rPr>
          <w:i/>
          <w:color w:val="231F20"/>
        </w:rPr>
        <w:t>legis</w:t>
      </w:r>
      <w:r>
        <w:rPr>
          <w:color w:val="231F20"/>
        </w:rPr>
        <w:t>,</w:t>
      </w:r>
      <w:r>
        <w:rPr>
          <w:color w:val="231F20"/>
          <w:spacing w:val="-4"/>
        </w:rPr>
        <w:t> </w:t>
      </w:r>
      <w:r>
        <w:rPr>
          <w:color w:val="231F20"/>
        </w:rPr>
        <w:t>por</w:t>
      </w:r>
      <w:r>
        <w:rPr>
          <w:color w:val="231F20"/>
          <w:spacing w:val="-4"/>
        </w:rPr>
        <w:t> </w:t>
      </w:r>
      <w:r>
        <w:rPr>
          <w:color w:val="231F20"/>
        </w:rPr>
        <w:t>ello</w:t>
      </w:r>
      <w:r>
        <w:rPr>
          <w:color w:val="231F20"/>
          <w:spacing w:val="-4"/>
        </w:rPr>
        <w:t> </w:t>
      </w:r>
      <w:r>
        <w:rPr>
          <w:color w:val="231F20"/>
        </w:rPr>
        <w:t>Mayer</w:t>
      </w:r>
      <w:r>
        <w:rPr>
          <w:color w:val="231F20"/>
          <w:spacing w:val="-4"/>
        </w:rPr>
        <w:t> </w:t>
      </w:r>
      <w:r>
        <w:rPr>
          <w:color w:val="231F20"/>
        </w:rPr>
        <w:t>señala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tipo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proposición jurídico-penal describe</w:t>
      </w:r>
      <w:r>
        <w:rPr>
          <w:color w:val="231F20"/>
          <w:spacing w:val="13"/>
        </w:rPr>
        <w:t> </w:t>
      </w:r>
      <w:r>
        <w:rPr>
          <w:color w:val="231F20"/>
        </w:rPr>
        <w:t>conceptualmente”.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firstLine="360"/>
      </w:pPr>
      <w:r>
        <w:rPr>
          <w:color w:val="231F20"/>
        </w:rPr>
        <w:t>El jurista Sergi Cardenal Motraveta describe la aportación hecha por Max Ernest Mayer, y expone en su obra lo siguiente:</w:t>
      </w:r>
    </w:p>
    <w:p>
      <w:pPr>
        <w:pStyle w:val="BodyText"/>
        <w:spacing w:before="7"/>
        <w:rPr>
          <w:sz w:val="26"/>
        </w:rPr>
      </w:pPr>
    </w:p>
    <w:p>
      <w:pPr>
        <w:spacing w:line="297" w:lineRule="auto" w:before="0"/>
        <w:ind w:left="460" w:right="115" w:firstLine="0"/>
        <w:jc w:val="both"/>
        <w:rPr>
          <w:sz w:val="20"/>
        </w:rPr>
      </w:pPr>
      <w:r>
        <w:rPr>
          <w:color w:val="231F20"/>
          <w:sz w:val="20"/>
        </w:rPr>
        <w:t>Según M.E. </w:t>
      </w:r>
      <w:r>
        <w:rPr>
          <w:color w:val="231F20"/>
          <w:spacing w:val="-5"/>
          <w:sz w:val="20"/>
        </w:rPr>
        <w:t>Mayer, </w:t>
      </w:r>
      <w:r>
        <w:rPr>
          <w:color w:val="231F20"/>
          <w:sz w:val="20"/>
        </w:rPr>
        <w:t>la diversidad de los elementos del tipo legal desaconseja ir más allá de</w:t>
      </w:r>
      <w:r>
        <w:rPr>
          <w:color w:val="231F20"/>
          <w:spacing w:val="-6"/>
          <w:sz w:val="20"/>
        </w:rPr>
        <w:t> </w:t>
      </w:r>
      <w:r>
        <w:rPr>
          <w:color w:val="231F20"/>
          <w:sz w:val="20"/>
        </w:rPr>
        <w:t>su</w:t>
      </w:r>
      <w:r>
        <w:rPr>
          <w:color w:val="231F20"/>
          <w:spacing w:val="-6"/>
          <w:sz w:val="20"/>
        </w:rPr>
        <w:t> </w:t>
      </w:r>
      <w:r>
        <w:rPr>
          <w:color w:val="231F20"/>
          <w:sz w:val="20"/>
        </w:rPr>
        <w:t>definición</w:t>
      </w:r>
      <w:r>
        <w:rPr>
          <w:color w:val="231F20"/>
          <w:spacing w:val="-6"/>
          <w:sz w:val="20"/>
        </w:rPr>
        <w:t> </w:t>
      </w:r>
      <w:r>
        <w:rPr>
          <w:color w:val="231F20"/>
          <w:sz w:val="20"/>
        </w:rPr>
        <w:t>nominal</w:t>
      </w:r>
      <w:r>
        <w:rPr>
          <w:color w:val="231F20"/>
          <w:spacing w:val="-6"/>
          <w:sz w:val="20"/>
        </w:rPr>
        <w:t> </w:t>
      </w:r>
      <w:r>
        <w:rPr>
          <w:color w:val="231F20"/>
          <w:sz w:val="20"/>
        </w:rPr>
        <w:t>como</w:t>
      </w:r>
      <w:r>
        <w:rPr>
          <w:color w:val="231F20"/>
          <w:spacing w:val="-6"/>
          <w:sz w:val="20"/>
        </w:rPr>
        <w:t> </w:t>
      </w:r>
      <w:r>
        <w:rPr>
          <w:color w:val="231F20"/>
          <w:sz w:val="20"/>
        </w:rPr>
        <w:t>agrupación</w:t>
      </w:r>
      <w:r>
        <w:rPr>
          <w:color w:val="231F20"/>
          <w:spacing w:val="-6"/>
          <w:sz w:val="20"/>
        </w:rPr>
        <w:t> </w:t>
      </w:r>
      <w:r>
        <w:rPr>
          <w:color w:val="231F20"/>
          <w:sz w:val="20"/>
        </w:rPr>
        <w:t>de</w:t>
      </w:r>
      <w:r>
        <w:rPr>
          <w:color w:val="231F20"/>
          <w:spacing w:val="-6"/>
          <w:sz w:val="20"/>
        </w:rPr>
        <w:t> </w:t>
      </w:r>
      <w:r>
        <w:rPr>
          <w:color w:val="231F20"/>
          <w:sz w:val="20"/>
        </w:rPr>
        <w:t>aquellos</w:t>
      </w:r>
      <w:r>
        <w:rPr>
          <w:color w:val="231F20"/>
          <w:spacing w:val="-6"/>
          <w:sz w:val="20"/>
        </w:rPr>
        <w:t> </w:t>
      </w:r>
      <w:r>
        <w:rPr>
          <w:color w:val="231F20"/>
          <w:sz w:val="20"/>
        </w:rPr>
        <w:t>elementos</w:t>
      </w:r>
      <w:r>
        <w:rPr>
          <w:color w:val="231F20"/>
          <w:spacing w:val="-6"/>
          <w:sz w:val="20"/>
        </w:rPr>
        <w:t> </w:t>
      </w:r>
      <w:r>
        <w:rPr>
          <w:color w:val="231F20"/>
          <w:sz w:val="20"/>
        </w:rPr>
        <w:t>conceptuales</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que </w:t>
      </w:r>
      <w:r>
        <w:rPr>
          <w:color w:val="231F20"/>
          <w:w w:val="90"/>
          <w:sz w:val="20"/>
        </w:rPr>
        <w:t>debe</w:t>
      </w:r>
      <w:r>
        <w:rPr>
          <w:color w:val="231F20"/>
          <w:spacing w:val="-20"/>
          <w:w w:val="90"/>
          <w:sz w:val="20"/>
        </w:rPr>
        <w:t> </w:t>
      </w:r>
      <w:r>
        <w:rPr>
          <w:color w:val="231F20"/>
          <w:w w:val="90"/>
          <w:sz w:val="20"/>
        </w:rPr>
        <w:t>componerse</w:t>
      </w:r>
      <w:r>
        <w:rPr>
          <w:color w:val="231F20"/>
          <w:spacing w:val="-20"/>
          <w:w w:val="90"/>
          <w:sz w:val="20"/>
        </w:rPr>
        <w:t> </w:t>
      </w:r>
      <w:r>
        <w:rPr>
          <w:color w:val="231F20"/>
          <w:w w:val="90"/>
          <w:sz w:val="20"/>
        </w:rPr>
        <w:t>un</w:t>
      </w:r>
      <w:r>
        <w:rPr>
          <w:color w:val="231F20"/>
          <w:spacing w:val="-20"/>
          <w:w w:val="90"/>
          <w:sz w:val="20"/>
        </w:rPr>
        <w:t> </w:t>
      </w:r>
      <w:r>
        <w:rPr>
          <w:color w:val="231F20"/>
          <w:w w:val="90"/>
          <w:sz w:val="20"/>
        </w:rPr>
        <w:t>hecho</w:t>
      </w:r>
      <w:r>
        <w:rPr>
          <w:color w:val="231F20"/>
          <w:spacing w:val="-20"/>
          <w:w w:val="90"/>
          <w:sz w:val="20"/>
        </w:rPr>
        <w:t> </w:t>
      </w:r>
      <w:r>
        <w:rPr>
          <w:color w:val="231F20"/>
          <w:w w:val="90"/>
          <w:sz w:val="20"/>
        </w:rPr>
        <w:t>para</w:t>
      </w:r>
      <w:r>
        <w:rPr>
          <w:color w:val="231F20"/>
          <w:spacing w:val="-20"/>
          <w:w w:val="90"/>
          <w:sz w:val="20"/>
        </w:rPr>
        <w:t> </w:t>
      </w:r>
      <w:r>
        <w:rPr>
          <w:color w:val="231F20"/>
          <w:w w:val="90"/>
          <w:sz w:val="20"/>
        </w:rPr>
        <w:t>ser</w:t>
      </w:r>
      <w:r>
        <w:rPr>
          <w:color w:val="231F20"/>
          <w:spacing w:val="-20"/>
          <w:w w:val="90"/>
          <w:sz w:val="20"/>
        </w:rPr>
        <w:t> </w:t>
      </w:r>
      <w:r>
        <w:rPr>
          <w:color w:val="231F20"/>
          <w:w w:val="90"/>
          <w:sz w:val="20"/>
        </w:rPr>
        <w:t>punible</w:t>
      </w:r>
      <w:r>
        <w:rPr>
          <w:color w:val="231F20"/>
          <w:spacing w:val="-20"/>
          <w:w w:val="90"/>
          <w:sz w:val="20"/>
        </w:rPr>
        <w:t> </w:t>
      </w:r>
      <w:r>
        <w:rPr>
          <w:color w:val="231F20"/>
          <w:w w:val="90"/>
          <w:sz w:val="20"/>
        </w:rPr>
        <w:t>(</w:t>
      </w:r>
      <w:r>
        <w:rPr>
          <w:i/>
          <w:color w:val="231F20"/>
          <w:w w:val="90"/>
          <w:sz w:val="20"/>
        </w:rPr>
        <w:t>Zusammenstellung</w:t>
      </w:r>
      <w:r>
        <w:rPr>
          <w:i/>
          <w:color w:val="231F20"/>
          <w:spacing w:val="-20"/>
          <w:w w:val="90"/>
          <w:sz w:val="20"/>
        </w:rPr>
        <w:t> </w:t>
      </w:r>
      <w:r>
        <w:rPr>
          <w:i/>
          <w:color w:val="231F20"/>
          <w:w w:val="90"/>
          <w:sz w:val="20"/>
        </w:rPr>
        <w:t>derjenigen</w:t>
      </w:r>
      <w:r>
        <w:rPr>
          <w:i/>
          <w:color w:val="231F20"/>
          <w:spacing w:val="-20"/>
          <w:w w:val="90"/>
          <w:sz w:val="20"/>
        </w:rPr>
        <w:t> </w:t>
      </w:r>
      <w:r>
        <w:rPr>
          <w:i/>
          <w:color w:val="231F20"/>
          <w:w w:val="90"/>
          <w:sz w:val="20"/>
        </w:rPr>
        <w:t>begrifflichen</w:t>
      </w:r>
      <w:r>
        <w:rPr>
          <w:i/>
          <w:color w:val="231F20"/>
          <w:spacing w:val="-20"/>
          <w:w w:val="90"/>
          <w:sz w:val="20"/>
        </w:rPr>
        <w:t> </w:t>
      </w:r>
      <w:r>
        <w:rPr>
          <w:i/>
          <w:color w:val="231F20"/>
          <w:spacing w:val="-3"/>
          <w:w w:val="90"/>
          <w:sz w:val="20"/>
        </w:rPr>
        <w:t>Merkmalen, </w:t>
      </w:r>
      <w:r>
        <w:rPr>
          <w:i/>
          <w:color w:val="231F20"/>
          <w:w w:val="95"/>
          <w:sz w:val="20"/>
        </w:rPr>
        <w:t>aus</w:t>
      </w:r>
      <w:r>
        <w:rPr>
          <w:i/>
          <w:color w:val="231F20"/>
          <w:spacing w:val="-7"/>
          <w:w w:val="95"/>
          <w:sz w:val="20"/>
        </w:rPr>
        <w:t> </w:t>
      </w:r>
      <w:r>
        <w:rPr>
          <w:i/>
          <w:color w:val="231F20"/>
          <w:w w:val="95"/>
          <w:sz w:val="20"/>
        </w:rPr>
        <w:t>denen</w:t>
      </w:r>
      <w:r>
        <w:rPr>
          <w:i/>
          <w:color w:val="231F20"/>
          <w:spacing w:val="-7"/>
          <w:w w:val="95"/>
          <w:sz w:val="20"/>
        </w:rPr>
        <w:t> </w:t>
      </w:r>
      <w:r>
        <w:rPr>
          <w:i/>
          <w:color w:val="231F20"/>
          <w:w w:val="95"/>
          <w:sz w:val="20"/>
        </w:rPr>
        <w:t>die</w:t>
      </w:r>
      <w:r>
        <w:rPr>
          <w:i/>
          <w:color w:val="231F20"/>
          <w:spacing w:val="-7"/>
          <w:w w:val="95"/>
          <w:sz w:val="20"/>
        </w:rPr>
        <w:t> </w:t>
      </w:r>
      <w:r>
        <w:rPr>
          <w:i/>
          <w:color w:val="231F20"/>
          <w:spacing w:val="-8"/>
          <w:w w:val="95"/>
          <w:sz w:val="20"/>
        </w:rPr>
        <w:t>Tat</w:t>
      </w:r>
      <w:r>
        <w:rPr>
          <w:i/>
          <w:color w:val="231F20"/>
          <w:spacing w:val="-7"/>
          <w:w w:val="95"/>
          <w:sz w:val="20"/>
        </w:rPr>
        <w:t> </w:t>
      </w:r>
      <w:r>
        <w:rPr>
          <w:i/>
          <w:color w:val="231F20"/>
          <w:w w:val="95"/>
          <w:sz w:val="20"/>
        </w:rPr>
        <w:t>bestehen</w:t>
      </w:r>
      <w:r>
        <w:rPr>
          <w:i/>
          <w:color w:val="231F20"/>
          <w:spacing w:val="-7"/>
          <w:w w:val="95"/>
          <w:sz w:val="20"/>
        </w:rPr>
        <w:t> </w:t>
      </w:r>
      <w:r>
        <w:rPr>
          <w:i/>
          <w:color w:val="231F20"/>
          <w:w w:val="95"/>
          <w:sz w:val="20"/>
        </w:rPr>
        <w:t>muß,</w:t>
      </w:r>
      <w:r>
        <w:rPr>
          <w:i/>
          <w:color w:val="231F20"/>
          <w:spacing w:val="-7"/>
          <w:w w:val="95"/>
          <w:sz w:val="20"/>
        </w:rPr>
        <w:t> </w:t>
      </w:r>
      <w:r>
        <w:rPr>
          <w:i/>
          <w:color w:val="231F20"/>
          <w:w w:val="95"/>
          <w:sz w:val="20"/>
        </w:rPr>
        <w:t>um</w:t>
      </w:r>
      <w:r>
        <w:rPr>
          <w:i/>
          <w:color w:val="231F20"/>
          <w:spacing w:val="-7"/>
          <w:w w:val="95"/>
          <w:sz w:val="20"/>
        </w:rPr>
        <w:t> </w:t>
      </w:r>
      <w:r>
        <w:rPr>
          <w:i/>
          <w:color w:val="231F20"/>
          <w:w w:val="95"/>
          <w:sz w:val="20"/>
        </w:rPr>
        <w:t>strafbar</w:t>
      </w:r>
      <w:r>
        <w:rPr>
          <w:i/>
          <w:color w:val="231F20"/>
          <w:spacing w:val="-7"/>
          <w:w w:val="95"/>
          <w:sz w:val="20"/>
        </w:rPr>
        <w:t> </w:t>
      </w:r>
      <w:r>
        <w:rPr>
          <w:i/>
          <w:color w:val="231F20"/>
          <w:w w:val="95"/>
          <w:sz w:val="20"/>
        </w:rPr>
        <w:t>zu</w:t>
      </w:r>
      <w:r>
        <w:rPr>
          <w:i/>
          <w:color w:val="231F20"/>
          <w:spacing w:val="-7"/>
          <w:w w:val="95"/>
          <w:sz w:val="20"/>
        </w:rPr>
        <w:t> </w:t>
      </w:r>
      <w:r>
        <w:rPr>
          <w:i/>
          <w:color w:val="231F20"/>
          <w:w w:val="95"/>
          <w:sz w:val="20"/>
        </w:rPr>
        <w:t>sein</w:t>
      </w:r>
      <w:r>
        <w:rPr>
          <w:color w:val="231F20"/>
          <w:w w:val="95"/>
          <w:sz w:val="20"/>
        </w:rPr>
        <w:t>).</w:t>
      </w:r>
      <w:r>
        <w:rPr>
          <w:color w:val="231F20"/>
          <w:spacing w:val="-7"/>
          <w:w w:val="95"/>
          <w:sz w:val="20"/>
        </w:rPr>
        <w:t> </w:t>
      </w:r>
      <w:r>
        <w:rPr>
          <w:color w:val="231F20"/>
          <w:w w:val="95"/>
          <w:sz w:val="20"/>
        </w:rPr>
        <w:t>Así</w:t>
      </w:r>
      <w:r>
        <w:rPr>
          <w:color w:val="231F20"/>
          <w:spacing w:val="-7"/>
          <w:w w:val="95"/>
          <w:sz w:val="20"/>
        </w:rPr>
        <w:t> </w:t>
      </w:r>
      <w:r>
        <w:rPr>
          <w:color w:val="231F20"/>
          <w:w w:val="95"/>
          <w:sz w:val="20"/>
        </w:rPr>
        <w:t>delimitado,</w:t>
      </w:r>
      <w:r>
        <w:rPr>
          <w:color w:val="231F20"/>
          <w:spacing w:val="-7"/>
          <w:w w:val="95"/>
          <w:sz w:val="20"/>
        </w:rPr>
        <w:t> </w:t>
      </w:r>
      <w:r>
        <w:rPr>
          <w:color w:val="231F20"/>
          <w:w w:val="95"/>
          <w:sz w:val="20"/>
        </w:rPr>
        <w:t>pertenecen</w:t>
      </w:r>
      <w:r>
        <w:rPr>
          <w:color w:val="231F20"/>
          <w:spacing w:val="-7"/>
          <w:w w:val="95"/>
          <w:sz w:val="20"/>
        </w:rPr>
        <w:t> </w:t>
      </w:r>
      <w:r>
        <w:rPr>
          <w:color w:val="231F20"/>
          <w:w w:val="95"/>
          <w:sz w:val="20"/>
        </w:rPr>
        <w:t>al</w:t>
      </w:r>
      <w:r>
        <w:rPr>
          <w:color w:val="231F20"/>
          <w:spacing w:val="-7"/>
          <w:w w:val="95"/>
          <w:sz w:val="20"/>
        </w:rPr>
        <w:t> </w:t>
      </w:r>
      <w:r>
        <w:rPr>
          <w:color w:val="231F20"/>
          <w:w w:val="95"/>
          <w:sz w:val="20"/>
        </w:rPr>
        <w:t>tipo</w:t>
      </w:r>
      <w:r>
        <w:rPr>
          <w:color w:val="231F20"/>
          <w:spacing w:val="-7"/>
          <w:w w:val="95"/>
          <w:sz w:val="20"/>
        </w:rPr>
        <w:t> </w:t>
      </w:r>
      <w:r>
        <w:rPr>
          <w:color w:val="231F20"/>
          <w:spacing w:val="2"/>
          <w:w w:val="95"/>
          <w:sz w:val="20"/>
        </w:rPr>
        <w:t>legal:</w:t>
      </w:r>
    </w:p>
    <w:p>
      <w:pPr>
        <w:spacing w:line="297" w:lineRule="auto" w:before="3"/>
        <w:ind w:left="460" w:right="117" w:firstLine="0"/>
        <w:jc w:val="both"/>
        <w:rPr>
          <w:sz w:val="20"/>
        </w:rPr>
      </w:pPr>
      <w:r>
        <w:rPr>
          <w:color w:val="231F20"/>
          <w:sz w:val="20"/>
        </w:rPr>
        <w:t>1) las modalidades y otras referencias de la acción; 2) los componentes de la acción, y</w:t>
      </w:r>
      <w:r>
        <w:rPr>
          <w:color w:val="231F20"/>
          <w:spacing w:val="-13"/>
          <w:sz w:val="20"/>
        </w:rPr>
        <w:t> </w:t>
      </w:r>
      <w:r>
        <w:rPr>
          <w:color w:val="231F20"/>
          <w:sz w:val="20"/>
        </w:rPr>
        <w:t>en particular, a) los elementos internos (características de la culpabilidad), b) los elementos externos</w:t>
      </w:r>
      <w:r>
        <w:rPr>
          <w:color w:val="231F20"/>
          <w:spacing w:val="-4"/>
          <w:sz w:val="20"/>
        </w:rPr>
        <w:t> </w:t>
      </w:r>
      <w:r>
        <w:rPr>
          <w:color w:val="231F20"/>
          <w:spacing w:val="-13"/>
          <w:sz w:val="20"/>
        </w:rPr>
        <w:t>y,</w:t>
      </w:r>
      <w:r>
        <w:rPr>
          <w:color w:val="231F20"/>
          <w:spacing w:val="-5"/>
          <w:sz w:val="20"/>
        </w:rPr>
        <w:t> </w:t>
      </w:r>
      <w:r>
        <w:rPr>
          <w:color w:val="231F20"/>
          <w:sz w:val="20"/>
        </w:rPr>
        <w:t>c)</w:t>
      </w:r>
      <w:r>
        <w:rPr>
          <w:color w:val="231F20"/>
          <w:spacing w:val="-5"/>
          <w:sz w:val="20"/>
        </w:rPr>
        <w:t> </w:t>
      </w:r>
      <w:r>
        <w:rPr>
          <w:color w:val="231F20"/>
          <w:sz w:val="20"/>
        </w:rPr>
        <w:t>los</w:t>
      </w:r>
      <w:r>
        <w:rPr>
          <w:color w:val="231F20"/>
          <w:spacing w:val="-5"/>
          <w:sz w:val="20"/>
        </w:rPr>
        <w:t> </w:t>
      </w:r>
      <w:r>
        <w:rPr>
          <w:color w:val="231F20"/>
          <w:sz w:val="20"/>
        </w:rPr>
        <w:t>elementos</w:t>
      </w:r>
      <w:r>
        <w:rPr>
          <w:color w:val="231F20"/>
          <w:spacing w:val="-5"/>
          <w:sz w:val="20"/>
        </w:rPr>
        <w:t> </w:t>
      </w:r>
      <w:r>
        <w:rPr>
          <w:color w:val="231F20"/>
          <w:sz w:val="20"/>
        </w:rPr>
        <w:t>normativos.</w:t>
      </w:r>
      <w:r>
        <w:rPr>
          <w:color w:val="231F20"/>
          <w:spacing w:val="-5"/>
          <w:sz w:val="20"/>
        </w:rPr>
        <w:t> </w:t>
      </w:r>
      <w:r>
        <w:rPr>
          <w:color w:val="231F20"/>
          <w:spacing w:val="-3"/>
          <w:sz w:val="20"/>
        </w:rPr>
        <w:t>Frente</w:t>
      </w:r>
      <w:r>
        <w:rPr>
          <w:color w:val="231F20"/>
          <w:spacing w:val="-5"/>
          <w:sz w:val="20"/>
        </w:rPr>
        <w:t> </w:t>
      </w:r>
      <w:r>
        <w:rPr>
          <w:color w:val="231F20"/>
          <w:sz w:val="20"/>
        </w:rPr>
        <w:t>a</w:t>
      </w:r>
      <w:r>
        <w:rPr>
          <w:color w:val="231F20"/>
          <w:spacing w:val="-5"/>
          <w:sz w:val="20"/>
        </w:rPr>
        <w:t> </w:t>
      </w:r>
      <w:r>
        <w:rPr>
          <w:color w:val="231F20"/>
          <w:sz w:val="20"/>
        </w:rPr>
        <w:t>aquella</w:t>
      </w:r>
      <w:r>
        <w:rPr>
          <w:color w:val="231F20"/>
          <w:spacing w:val="-5"/>
          <w:sz w:val="20"/>
        </w:rPr>
        <w:t> </w:t>
      </w:r>
      <w:r>
        <w:rPr>
          <w:color w:val="231F20"/>
          <w:sz w:val="20"/>
        </w:rPr>
        <w:t>imagen</w:t>
      </w:r>
      <w:r>
        <w:rPr>
          <w:color w:val="231F20"/>
          <w:spacing w:val="-5"/>
          <w:sz w:val="20"/>
        </w:rPr>
        <w:t> </w:t>
      </w:r>
      <w:r>
        <w:rPr>
          <w:color w:val="231F20"/>
          <w:sz w:val="20"/>
        </w:rPr>
        <w:t>conceptual</w:t>
      </w:r>
      <w:r>
        <w:rPr>
          <w:color w:val="231F20"/>
          <w:spacing w:val="-5"/>
          <w:sz w:val="20"/>
        </w:rPr>
        <w:t> </w:t>
      </w:r>
      <w:r>
        <w:rPr>
          <w:color w:val="231F20"/>
          <w:sz w:val="20"/>
        </w:rPr>
        <w:t>descrita</w:t>
      </w:r>
      <w:r>
        <w:rPr>
          <w:color w:val="231F20"/>
          <w:spacing w:val="-5"/>
          <w:sz w:val="20"/>
        </w:rPr>
        <w:t> </w:t>
      </w:r>
      <w:r>
        <w:rPr>
          <w:color w:val="231F20"/>
          <w:sz w:val="20"/>
        </w:rPr>
        <w:t>en</w:t>
      </w:r>
      <w:r>
        <w:rPr>
          <w:color w:val="231F20"/>
          <w:spacing w:val="-5"/>
          <w:sz w:val="20"/>
        </w:rPr>
        <w:t> </w:t>
      </w:r>
      <w:r>
        <w:rPr>
          <w:color w:val="231F20"/>
          <w:sz w:val="20"/>
        </w:rPr>
        <w:t>la ley</w:t>
      </w:r>
      <w:r>
        <w:rPr>
          <w:color w:val="231F20"/>
          <w:spacing w:val="-32"/>
          <w:sz w:val="20"/>
        </w:rPr>
        <w:t> </w:t>
      </w:r>
      <w:r>
        <w:rPr>
          <w:color w:val="231F20"/>
          <w:sz w:val="20"/>
        </w:rPr>
        <w:t>penal,</w:t>
      </w:r>
      <w:r>
        <w:rPr>
          <w:color w:val="231F20"/>
          <w:spacing w:val="-32"/>
          <w:sz w:val="20"/>
        </w:rPr>
        <w:t> </w:t>
      </w:r>
      <w:r>
        <w:rPr>
          <w:color w:val="231F20"/>
          <w:sz w:val="20"/>
        </w:rPr>
        <w:t>M.E.</w:t>
      </w:r>
      <w:r>
        <w:rPr>
          <w:color w:val="231F20"/>
          <w:spacing w:val="-32"/>
          <w:sz w:val="20"/>
        </w:rPr>
        <w:t> </w:t>
      </w:r>
      <w:r>
        <w:rPr>
          <w:color w:val="231F20"/>
          <w:sz w:val="20"/>
        </w:rPr>
        <w:t>Mayer</w:t>
      </w:r>
      <w:r>
        <w:rPr>
          <w:color w:val="231F20"/>
          <w:spacing w:val="-32"/>
          <w:sz w:val="20"/>
        </w:rPr>
        <w:t> </w:t>
      </w:r>
      <w:r>
        <w:rPr>
          <w:color w:val="231F20"/>
          <w:sz w:val="20"/>
        </w:rPr>
        <w:t>hace</w:t>
      </w:r>
      <w:r>
        <w:rPr>
          <w:color w:val="231F20"/>
          <w:spacing w:val="-32"/>
          <w:sz w:val="20"/>
        </w:rPr>
        <w:t> </w:t>
      </w:r>
      <w:r>
        <w:rPr>
          <w:color w:val="231F20"/>
          <w:sz w:val="20"/>
        </w:rPr>
        <w:t>referencia</w:t>
      </w:r>
      <w:r>
        <w:rPr>
          <w:color w:val="231F20"/>
          <w:spacing w:val="-32"/>
          <w:sz w:val="20"/>
        </w:rPr>
        <w:t> </w:t>
      </w:r>
      <w:r>
        <w:rPr>
          <w:color w:val="231F20"/>
          <w:sz w:val="20"/>
        </w:rPr>
        <w:t>al</w:t>
      </w:r>
      <w:r>
        <w:rPr>
          <w:color w:val="231F20"/>
          <w:spacing w:val="-32"/>
          <w:sz w:val="20"/>
        </w:rPr>
        <w:t> </w:t>
      </w:r>
      <w:r>
        <w:rPr>
          <w:color w:val="231F20"/>
          <w:sz w:val="20"/>
        </w:rPr>
        <w:t>supuesto</w:t>
      </w:r>
      <w:r>
        <w:rPr>
          <w:color w:val="231F20"/>
          <w:spacing w:val="-32"/>
          <w:sz w:val="20"/>
        </w:rPr>
        <w:t> </w:t>
      </w:r>
      <w:r>
        <w:rPr>
          <w:color w:val="231F20"/>
          <w:sz w:val="20"/>
        </w:rPr>
        <w:t>de</w:t>
      </w:r>
      <w:r>
        <w:rPr>
          <w:color w:val="231F20"/>
          <w:spacing w:val="-32"/>
          <w:sz w:val="20"/>
        </w:rPr>
        <w:t> </w:t>
      </w:r>
      <w:r>
        <w:rPr>
          <w:color w:val="231F20"/>
          <w:sz w:val="20"/>
        </w:rPr>
        <w:t>hecho</w:t>
      </w:r>
      <w:r>
        <w:rPr>
          <w:color w:val="231F20"/>
          <w:spacing w:val="-32"/>
          <w:sz w:val="20"/>
        </w:rPr>
        <w:t> </w:t>
      </w:r>
      <w:r>
        <w:rPr>
          <w:color w:val="231F20"/>
          <w:sz w:val="20"/>
        </w:rPr>
        <w:t>fáctico</w:t>
      </w:r>
      <w:r>
        <w:rPr>
          <w:color w:val="231F20"/>
          <w:spacing w:val="-32"/>
          <w:sz w:val="20"/>
        </w:rPr>
        <w:t> </w:t>
      </w:r>
      <w:r>
        <w:rPr>
          <w:color w:val="231F20"/>
          <w:sz w:val="20"/>
        </w:rPr>
        <w:t>o</w:t>
      </w:r>
      <w:r>
        <w:rPr>
          <w:color w:val="231F20"/>
          <w:spacing w:val="-32"/>
          <w:sz w:val="20"/>
        </w:rPr>
        <w:t> </w:t>
      </w:r>
      <w:r>
        <w:rPr>
          <w:color w:val="231F20"/>
          <w:sz w:val="20"/>
        </w:rPr>
        <w:t>concreto</w:t>
      </w:r>
      <w:r>
        <w:rPr>
          <w:color w:val="231F20"/>
          <w:spacing w:val="-32"/>
          <w:sz w:val="20"/>
        </w:rPr>
        <w:t> </w:t>
      </w:r>
      <w:r>
        <w:rPr>
          <w:color w:val="231F20"/>
          <w:sz w:val="20"/>
        </w:rPr>
        <w:t>(</w:t>
      </w:r>
      <w:r>
        <w:rPr>
          <w:i/>
          <w:color w:val="231F20"/>
          <w:sz w:val="20"/>
        </w:rPr>
        <w:t>der</w:t>
      </w:r>
      <w:r>
        <w:rPr>
          <w:i/>
          <w:color w:val="231F20"/>
          <w:spacing w:val="-32"/>
          <w:sz w:val="20"/>
        </w:rPr>
        <w:t> </w:t>
      </w:r>
      <w:r>
        <w:rPr>
          <w:i/>
          <w:color w:val="231F20"/>
          <w:sz w:val="20"/>
        </w:rPr>
        <w:t>faktischen, </w:t>
      </w:r>
      <w:r>
        <w:rPr>
          <w:i/>
          <w:color w:val="231F20"/>
          <w:sz w:val="20"/>
        </w:rPr>
        <w:t>konkreten</w:t>
      </w:r>
      <w:r>
        <w:rPr>
          <w:i/>
          <w:color w:val="231F20"/>
          <w:spacing w:val="-35"/>
          <w:sz w:val="20"/>
        </w:rPr>
        <w:t> </w:t>
      </w:r>
      <w:r>
        <w:rPr>
          <w:i/>
          <w:color w:val="231F20"/>
          <w:spacing w:val="-3"/>
          <w:sz w:val="20"/>
        </w:rPr>
        <w:t>Tatbestand</w:t>
      </w:r>
      <w:r>
        <w:rPr>
          <w:color w:val="231F20"/>
          <w:spacing w:val="-3"/>
          <w:sz w:val="20"/>
        </w:rPr>
        <w:t>),</w:t>
      </w:r>
      <w:r>
        <w:rPr>
          <w:color w:val="231F20"/>
          <w:spacing w:val="-35"/>
          <w:sz w:val="20"/>
        </w:rPr>
        <w:t> </w:t>
      </w:r>
      <w:r>
        <w:rPr>
          <w:color w:val="231F20"/>
          <w:sz w:val="20"/>
        </w:rPr>
        <w:t>la</w:t>
      </w:r>
      <w:r>
        <w:rPr>
          <w:color w:val="231F20"/>
          <w:spacing w:val="-35"/>
          <w:sz w:val="20"/>
        </w:rPr>
        <w:t> </w:t>
      </w:r>
      <w:r>
        <w:rPr>
          <w:color w:val="231F20"/>
          <w:sz w:val="20"/>
        </w:rPr>
        <w:t>actuación</w:t>
      </w:r>
      <w:r>
        <w:rPr>
          <w:color w:val="231F20"/>
          <w:spacing w:val="-35"/>
          <w:sz w:val="20"/>
        </w:rPr>
        <w:t> </w:t>
      </w:r>
      <w:r>
        <w:rPr>
          <w:color w:val="231F20"/>
          <w:sz w:val="20"/>
        </w:rPr>
        <w:t>del</w:t>
      </w:r>
      <w:r>
        <w:rPr>
          <w:color w:val="231F20"/>
          <w:spacing w:val="-35"/>
          <w:sz w:val="20"/>
        </w:rPr>
        <w:t> </w:t>
      </w:r>
      <w:r>
        <w:rPr>
          <w:color w:val="231F20"/>
          <w:sz w:val="20"/>
        </w:rPr>
        <w:t>hombre</w:t>
      </w:r>
      <w:r>
        <w:rPr>
          <w:color w:val="231F20"/>
          <w:spacing w:val="-35"/>
          <w:sz w:val="20"/>
        </w:rPr>
        <w:t> </w:t>
      </w:r>
      <w:r>
        <w:rPr>
          <w:color w:val="231F20"/>
          <w:sz w:val="20"/>
        </w:rPr>
        <w:t>situada</w:t>
      </w:r>
      <w:r>
        <w:rPr>
          <w:color w:val="231F20"/>
          <w:spacing w:val="-35"/>
          <w:sz w:val="20"/>
        </w:rPr>
        <w:t> </w:t>
      </w:r>
      <w:r>
        <w:rPr>
          <w:color w:val="231F20"/>
          <w:sz w:val="20"/>
        </w:rPr>
        <w:t>en</w:t>
      </w:r>
      <w:r>
        <w:rPr>
          <w:color w:val="231F20"/>
          <w:spacing w:val="-35"/>
          <w:sz w:val="20"/>
        </w:rPr>
        <w:t> </w:t>
      </w:r>
      <w:r>
        <w:rPr>
          <w:color w:val="231F20"/>
          <w:sz w:val="20"/>
        </w:rPr>
        <w:t>el</w:t>
      </w:r>
      <w:r>
        <w:rPr>
          <w:color w:val="231F20"/>
          <w:spacing w:val="-35"/>
          <w:sz w:val="20"/>
        </w:rPr>
        <w:t> </w:t>
      </w:r>
      <w:r>
        <w:rPr>
          <w:color w:val="231F20"/>
          <w:sz w:val="20"/>
        </w:rPr>
        <w:t>espacio</w:t>
      </w:r>
      <w:r>
        <w:rPr>
          <w:color w:val="231F20"/>
          <w:spacing w:val="-35"/>
          <w:sz w:val="20"/>
        </w:rPr>
        <w:t> </w:t>
      </w:r>
      <w:r>
        <w:rPr>
          <w:color w:val="231F20"/>
          <w:sz w:val="20"/>
        </w:rPr>
        <w:t>y</w:t>
      </w:r>
      <w:r>
        <w:rPr>
          <w:color w:val="231F20"/>
          <w:spacing w:val="-35"/>
          <w:sz w:val="20"/>
        </w:rPr>
        <w:t> </w:t>
      </w:r>
      <w:r>
        <w:rPr>
          <w:color w:val="231F20"/>
          <w:sz w:val="20"/>
        </w:rPr>
        <w:t>en</w:t>
      </w:r>
      <w:r>
        <w:rPr>
          <w:color w:val="231F20"/>
          <w:spacing w:val="-35"/>
          <w:sz w:val="20"/>
        </w:rPr>
        <w:t> </w:t>
      </w:r>
      <w:r>
        <w:rPr>
          <w:color w:val="231F20"/>
          <w:sz w:val="20"/>
        </w:rPr>
        <w:t>el</w:t>
      </w:r>
      <w:r>
        <w:rPr>
          <w:color w:val="231F20"/>
          <w:spacing w:val="-35"/>
          <w:sz w:val="20"/>
        </w:rPr>
        <w:t> </w:t>
      </w:r>
      <w:r>
        <w:rPr>
          <w:color w:val="231F20"/>
          <w:sz w:val="20"/>
        </w:rPr>
        <w:t>tiempo.</w:t>
      </w:r>
      <w:r>
        <w:rPr>
          <w:color w:val="231F20"/>
          <w:spacing w:val="-35"/>
          <w:sz w:val="20"/>
        </w:rPr>
        <w:t> </w:t>
      </w:r>
      <w:r>
        <w:rPr>
          <w:color w:val="231F20"/>
          <w:sz w:val="20"/>
        </w:rPr>
        <w:t>El</w:t>
      </w:r>
      <w:r>
        <w:rPr>
          <w:color w:val="231F20"/>
          <w:spacing w:val="-35"/>
          <w:sz w:val="20"/>
        </w:rPr>
        <w:t> </w:t>
      </w:r>
      <w:r>
        <w:rPr>
          <w:color w:val="231F20"/>
          <w:sz w:val="20"/>
        </w:rPr>
        <w:t>primero de los presupuestos esenciales de la pena, la tipicidad, se realiza cuando se corresponden el supuesto de hecho concreto y el tipo legal, esto es, cuando todos los elementos del</w:t>
      </w:r>
      <w:r>
        <w:rPr>
          <w:color w:val="231F20"/>
          <w:spacing w:val="-32"/>
          <w:sz w:val="20"/>
        </w:rPr>
        <w:t> </w:t>
      </w:r>
      <w:r>
        <w:rPr>
          <w:color w:val="231F20"/>
          <w:sz w:val="20"/>
        </w:rPr>
        <w:t>tipo legal</w:t>
      </w:r>
      <w:r>
        <w:rPr>
          <w:color w:val="231F20"/>
          <w:spacing w:val="-33"/>
          <w:sz w:val="20"/>
        </w:rPr>
        <w:t> </w:t>
      </w:r>
      <w:r>
        <w:rPr>
          <w:color w:val="231F20"/>
          <w:sz w:val="20"/>
        </w:rPr>
        <w:t>se</w:t>
      </w:r>
      <w:r>
        <w:rPr>
          <w:color w:val="231F20"/>
          <w:spacing w:val="-33"/>
          <w:sz w:val="20"/>
        </w:rPr>
        <w:t> </w:t>
      </w:r>
      <w:r>
        <w:rPr>
          <w:color w:val="231F20"/>
          <w:sz w:val="20"/>
        </w:rPr>
        <w:t>encuentran</w:t>
      </w:r>
      <w:r>
        <w:rPr>
          <w:color w:val="231F20"/>
          <w:spacing w:val="-33"/>
          <w:sz w:val="20"/>
        </w:rPr>
        <w:t> </w:t>
      </w:r>
      <w:r>
        <w:rPr>
          <w:color w:val="231F20"/>
          <w:sz w:val="20"/>
        </w:rPr>
        <w:t>en</w:t>
      </w:r>
      <w:r>
        <w:rPr>
          <w:color w:val="231F20"/>
          <w:spacing w:val="-33"/>
          <w:sz w:val="20"/>
        </w:rPr>
        <w:t> </w:t>
      </w:r>
      <w:r>
        <w:rPr>
          <w:color w:val="231F20"/>
          <w:sz w:val="20"/>
        </w:rPr>
        <w:t>las</w:t>
      </w:r>
      <w:r>
        <w:rPr>
          <w:color w:val="231F20"/>
          <w:spacing w:val="-33"/>
          <w:sz w:val="20"/>
        </w:rPr>
        <w:t> </w:t>
      </w:r>
      <w:r>
        <w:rPr>
          <w:color w:val="231F20"/>
          <w:sz w:val="20"/>
        </w:rPr>
        <w:t>circunstancias</w:t>
      </w:r>
      <w:r>
        <w:rPr>
          <w:color w:val="231F20"/>
          <w:spacing w:val="-33"/>
          <w:sz w:val="20"/>
        </w:rPr>
        <w:t> </w:t>
      </w:r>
      <w:r>
        <w:rPr>
          <w:color w:val="231F20"/>
          <w:sz w:val="20"/>
        </w:rPr>
        <w:t>del</w:t>
      </w:r>
      <w:r>
        <w:rPr>
          <w:color w:val="231F20"/>
          <w:spacing w:val="-33"/>
          <w:sz w:val="20"/>
        </w:rPr>
        <w:t> </w:t>
      </w:r>
      <w:r>
        <w:rPr>
          <w:color w:val="231F20"/>
          <w:sz w:val="20"/>
        </w:rPr>
        <w:t>tipo</w:t>
      </w:r>
      <w:r>
        <w:rPr>
          <w:color w:val="231F20"/>
          <w:spacing w:val="-33"/>
          <w:sz w:val="20"/>
        </w:rPr>
        <w:t> </w:t>
      </w:r>
      <w:r>
        <w:rPr>
          <w:color w:val="231F20"/>
          <w:sz w:val="20"/>
        </w:rPr>
        <w:t>fáctico.</w:t>
      </w:r>
      <w:r>
        <w:rPr>
          <w:color w:val="231F20"/>
          <w:spacing w:val="-33"/>
          <w:sz w:val="20"/>
        </w:rPr>
        <w:t> </w:t>
      </w:r>
      <w:r>
        <w:rPr>
          <w:color w:val="231F20"/>
          <w:sz w:val="20"/>
        </w:rPr>
        <w:t>La</w:t>
      </w:r>
      <w:r>
        <w:rPr>
          <w:color w:val="231F20"/>
          <w:spacing w:val="-33"/>
          <w:sz w:val="20"/>
        </w:rPr>
        <w:t> </w:t>
      </w:r>
      <w:r>
        <w:rPr>
          <w:color w:val="231F20"/>
          <w:sz w:val="20"/>
        </w:rPr>
        <w:t>tipicidad</w:t>
      </w:r>
      <w:r>
        <w:rPr>
          <w:color w:val="231F20"/>
          <w:spacing w:val="-33"/>
          <w:sz w:val="20"/>
        </w:rPr>
        <w:t> </w:t>
      </w:r>
      <w:r>
        <w:rPr>
          <w:color w:val="231F20"/>
          <w:sz w:val="20"/>
        </w:rPr>
        <w:t>(</w:t>
      </w:r>
      <w:r>
        <w:rPr>
          <w:i/>
          <w:color w:val="231F20"/>
          <w:sz w:val="20"/>
        </w:rPr>
        <w:t>Tatbestandsmäßigkeit</w:t>
      </w:r>
      <w:r>
        <w:rPr>
          <w:color w:val="231F20"/>
          <w:sz w:val="20"/>
        </w:rPr>
        <w:t>) es, pues, “aquella característica de la acción en la que se realiza el primer presupuesto de la pena” </w:t>
      </w:r>
      <w:r>
        <w:rPr>
          <w:color w:val="231F20"/>
          <w:spacing w:val="-5"/>
          <w:sz w:val="20"/>
        </w:rPr>
        <w:t>(Mayer,</w:t>
      </w:r>
      <w:r>
        <w:rPr>
          <w:color w:val="231F20"/>
          <w:spacing w:val="-14"/>
          <w:sz w:val="20"/>
        </w:rPr>
        <w:t> </w:t>
      </w:r>
      <w:r>
        <w:rPr>
          <w:color w:val="231F20"/>
          <w:sz w:val="20"/>
        </w:rPr>
        <w:t>2002:354).</w:t>
      </w:r>
    </w:p>
    <w:p>
      <w:pPr>
        <w:pStyle w:val="BodyText"/>
        <w:spacing w:before="5"/>
        <w:rPr>
          <w:sz w:val="23"/>
        </w:rPr>
      </w:pPr>
    </w:p>
    <w:p>
      <w:pPr>
        <w:pStyle w:val="BodyText"/>
        <w:spacing w:line="271" w:lineRule="auto"/>
        <w:ind w:left="100" w:right="114"/>
        <w:jc w:val="both"/>
      </w:pPr>
      <w:r>
        <w:rPr>
          <w:color w:val="231F20"/>
        </w:rPr>
        <w:t>A </w:t>
      </w:r>
      <w:r>
        <w:rPr>
          <w:color w:val="231F20"/>
          <w:spacing w:val="3"/>
        </w:rPr>
        <w:t>diferencia </w:t>
      </w:r>
      <w:r>
        <w:rPr>
          <w:color w:val="231F20"/>
        </w:rPr>
        <w:t>de </w:t>
      </w:r>
      <w:r>
        <w:rPr>
          <w:color w:val="231F20"/>
          <w:spacing w:val="2"/>
        </w:rPr>
        <w:t>Beling, </w:t>
      </w:r>
      <w:r>
        <w:rPr>
          <w:color w:val="231F20"/>
        </w:rPr>
        <w:t>el </w:t>
      </w:r>
      <w:r>
        <w:rPr>
          <w:color w:val="231F20"/>
          <w:spacing w:val="3"/>
        </w:rPr>
        <w:t>ilustre </w:t>
      </w:r>
      <w:r>
        <w:rPr>
          <w:color w:val="231F20"/>
          <w:spacing w:val="2"/>
        </w:rPr>
        <w:t>Max </w:t>
      </w:r>
      <w:r>
        <w:rPr>
          <w:color w:val="231F20"/>
          <w:spacing w:val="4"/>
        </w:rPr>
        <w:t>Ernest </w:t>
      </w:r>
      <w:r>
        <w:rPr>
          <w:color w:val="231F20"/>
        </w:rPr>
        <w:t>Mayer </w:t>
      </w:r>
      <w:r>
        <w:rPr>
          <w:color w:val="231F20"/>
          <w:spacing w:val="3"/>
        </w:rPr>
        <w:t>aborda elementos internos, </w:t>
      </w:r>
      <w:r>
        <w:rPr>
          <w:color w:val="231F20"/>
          <w:spacing w:val="4"/>
        </w:rPr>
        <w:t>externos </w:t>
      </w:r>
      <w:r>
        <w:rPr>
          <w:color w:val="231F20"/>
        </w:rPr>
        <w:t>y </w:t>
      </w:r>
      <w:r>
        <w:rPr>
          <w:color w:val="231F20"/>
          <w:spacing w:val="3"/>
        </w:rPr>
        <w:t>normativos </w:t>
      </w:r>
      <w:r>
        <w:rPr>
          <w:color w:val="231F20"/>
          <w:spacing w:val="2"/>
        </w:rPr>
        <w:t>que </w:t>
      </w:r>
      <w:r>
        <w:rPr>
          <w:color w:val="231F20"/>
          <w:spacing w:val="3"/>
        </w:rPr>
        <w:t>deben </w:t>
      </w:r>
      <w:r>
        <w:rPr>
          <w:color w:val="231F20"/>
          <w:spacing w:val="2"/>
        </w:rPr>
        <w:t>ser </w:t>
      </w:r>
      <w:r>
        <w:rPr>
          <w:color w:val="231F20"/>
          <w:spacing w:val="3"/>
        </w:rPr>
        <w:t>analizados </w:t>
      </w:r>
      <w:r>
        <w:rPr>
          <w:color w:val="231F20"/>
          <w:spacing w:val="2"/>
        </w:rPr>
        <w:t>dentro del </w:t>
      </w:r>
      <w:r>
        <w:rPr>
          <w:color w:val="231F20"/>
          <w:spacing w:val="3"/>
        </w:rPr>
        <w:t>tipo penal, </w:t>
      </w:r>
      <w:r>
        <w:rPr>
          <w:color w:val="231F20"/>
        </w:rPr>
        <w:t>de lo </w:t>
      </w:r>
      <w:r>
        <w:rPr>
          <w:color w:val="231F20"/>
          <w:spacing w:val="4"/>
        </w:rPr>
        <w:t>cual  </w:t>
      </w:r>
      <w:r>
        <w:rPr>
          <w:color w:val="231F20"/>
        </w:rPr>
        <w:t>se </w:t>
      </w:r>
      <w:r>
        <w:rPr>
          <w:color w:val="231F20"/>
          <w:spacing w:val="3"/>
        </w:rPr>
        <w:t>desprende </w:t>
      </w:r>
      <w:r>
        <w:rPr>
          <w:color w:val="231F20"/>
          <w:spacing w:val="2"/>
        </w:rPr>
        <w:t>que </w:t>
      </w:r>
      <w:r>
        <w:rPr>
          <w:color w:val="231F20"/>
          <w:spacing w:val="3"/>
        </w:rPr>
        <w:t>éste </w:t>
      </w:r>
      <w:r>
        <w:rPr>
          <w:color w:val="231F20"/>
        </w:rPr>
        <w:t>se </w:t>
      </w:r>
      <w:r>
        <w:rPr>
          <w:color w:val="231F20"/>
          <w:spacing w:val="3"/>
        </w:rPr>
        <w:t>divide </w:t>
      </w:r>
      <w:r>
        <w:rPr>
          <w:color w:val="231F20"/>
        </w:rPr>
        <w:t>en </w:t>
      </w:r>
      <w:r>
        <w:rPr>
          <w:color w:val="231F20"/>
          <w:spacing w:val="2"/>
        </w:rPr>
        <w:t>dos partes, </w:t>
      </w:r>
      <w:r>
        <w:rPr>
          <w:color w:val="231F20"/>
          <w:spacing w:val="3"/>
        </w:rPr>
        <w:t>constituyendo </w:t>
      </w:r>
      <w:r>
        <w:rPr>
          <w:color w:val="231F20"/>
        </w:rPr>
        <w:t>la  </w:t>
      </w:r>
      <w:r>
        <w:rPr>
          <w:color w:val="231F20"/>
          <w:spacing w:val="4"/>
        </w:rPr>
        <w:t>gran aportación  </w:t>
      </w:r>
      <w:r>
        <w:rPr>
          <w:color w:val="231F20"/>
        </w:rPr>
        <w:t>de Mayer, </w:t>
      </w:r>
      <w:r>
        <w:rPr>
          <w:color w:val="231F20"/>
          <w:spacing w:val="2"/>
        </w:rPr>
        <w:t>dentro </w:t>
      </w:r>
      <w:r>
        <w:rPr>
          <w:color w:val="231F20"/>
        </w:rPr>
        <w:t>de la </w:t>
      </w:r>
      <w:r>
        <w:rPr>
          <w:color w:val="231F20"/>
          <w:spacing w:val="3"/>
        </w:rPr>
        <w:t>teoría </w:t>
      </w:r>
      <w:r>
        <w:rPr>
          <w:color w:val="231F20"/>
          <w:spacing w:val="2"/>
        </w:rPr>
        <w:t>del </w:t>
      </w:r>
      <w:r>
        <w:rPr>
          <w:color w:val="231F20"/>
          <w:spacing w:val="38"/>
        </w:rPr>
        <w:t> </w:t>
      </w:r>
      <w:r>
        <w:rPr>
          <w:color w:val="231F20"/>
          <w:spacing w:val="2"/>
        </w:rPr>
        <w:t>delito.</w:t>
      </w:r>
    </w:p>
    <w:p>
      <w:pPr>
        <w:pStyle w:val="BodyText"/>
        <w:spacing w:before="1"/>
        <w:ind w:left="460"/>
        <w:jc w:val="both"/>
      </w:pPr>
      <w:r>
        <w:rPr>
          <w:color w:val="231F20"/>
          <w:spacing w:val="-3"/>
        </w:rPr>
        <w:t>Sergi</w:t>
      </w:r>
      <w:r>
        <w:rPr>
          <w:color w:val="231F20"/>
          <w:spacing w:val="-20"/>
        </w:rPr>
        <w:t> </w:t>
      </w:r>
      <w:r>
        <w:rPr>
          <w:color w:val="231F20"/>
          <w:spacing w:val="-3"/>
        </w:rPr>
        <w:t>Cardenal</w:t>
      </w:r>
      <w:r>
        <w:rPr>
          <w:color w:val="231F20"/>
          <w:spacing w:val="-20"/>
        </w:rPr>
        <w:t> </w:t>
      </w:r>
      <w:r>
        <w:rPr>
          <w:color w:val="231F20"/>
          <w:spacing w:val="-4"/>
        </w:rPr>
        <w:t>Motraveta</w:t>
      </w:r>
      <w:r>
        <w:rPr>
          <w:color w:val="231F20"/>
          <w:spacing w:val="-20"/>
        </w:rPr>
        <w:t> </w:t>
      </w:r>
      <w:r>
        <w:rPr>
          <w:color w:val="231F20"/>
          <w:spacing w:val="-3"/>
        </w:rPr>
        <w:t>señala</w:t>
      </w:r>
      <w:r>
        <w:rPr>
          <w:color w:val="231F20"/>
          <w:spacing w:val="-20"/>
        </w:rPr>
        <w:t> </w:t>
      </w:r>
      <w:r>
        <w:rPr>
          <w:color w:val="231F20"/>
          <w:spacing w:val="-3"/>
        </w:rPr>
        <w:t>esta</w:t>
      </w:r>
      <w:r>
        <w:rPr>
          <w:color w:val="231F20"/>
          <w:spacing w:val="-20"/>
        </w:rPr>
        <w:t> </w:t>
      </w:r>
      <w:r>
        <w:rPr>
          <w:color w:val="231F20"/>
          <w:spacing w:val="-3"/>
        </w:rPr>
        <w:t>división</w:t>
      </w:r>
      <w:r>
        <w:rPr>
          <w:color w:val="231F20"/>
          <w:spacing w:val="-20"/>
        </w:rPr>
        <w:t> </w:t>
      </w:r>
      <w:r>
        <w:rPr>
          <w:color w:val="231F20"/>
        </w:rPr>
        <w:t>del</w:t>
      </w:r>
      <w:r>
        <w:rPr>
          <w:color w:val="231F20"/>
          <w:spacing w:val="-20"/>
        </w:rPr>
        <w:t> </w:t>
      </w:r>
      <w:r>
        <w:rPr>
          <w:color w:val="231F20"/>
          <w:spacing w:val="-3"/>
        </w:rPr>
        <w:t>tipo</w:t>
      </w:r>
      <w:r>
        <w:rPr>
          <w:color w:val="231F20"/>
          <w:spacing w:val="-20"/>
        </w:rPr>
        <w:t> </w:t>
      </w:r>
      <w:r>
        <w:rPr>
          <w:color w:val="231F20"/>
          <w:spacing w:val="-3"/>
        </w:rPr>
        <w:t>penal</w:t>
      </w:r>
      <w:r>
        <w:rPr>
          <w:color w:val="231F20"/>
          <w:spacing w:val="-20"/>
        </w:rPr>
        <w:t> </w:t>
      </w:r>
      <w:r>
        <w:rPr>
          <w:color w:val="231F20"/>
        </w:rPr>
        <w:t>y</w:t>
      </w:r>
      <w:r>
        <w:rPr>
          <w:color w:val="231F20"/>
          <w:spacing w:val="-19"/>
        </w:rPr>
        <w:t> </w:t>
      </w:r>
      <w:r>
        <w:rPr>
          <w:color w:val="231F20"/>
          <w:spacing w:val="-3"/>
        </w:rPr>
        <w:t>menciona</w:t>
      </w:r>
      <w:r>
        <w:rPr>
          <w:color w:val="231F20"/>
          <w:spacing w:val="-20"/>
        </w:rPr>
        <w:t> </w:t>
      </w:r>
      <w:r>
        <w:rPr>
          <w:color w:val="231F20"/>
        </w:rPr>
        <w:t>lo</w:t>
      </w:r>
      <w:r>
        <w:rPr>
          <w:color w:val="231F20"/>
          <w:spacing w:val="-20"/>
        </w:rPr>
        <w:t> </w:t>
      </w:r>
      <w:r>
        <w:rPr>
          <w:color w:val="231F20"/>
          <w:spacing w:val="-3"/>
        </w:rPr>
        <w:t>siguiente:</w:t>
      </w:r>
    </w:p>
    <w:p>
      <w:pPr>
        <w:pStyle w:val="BodyText"/>
        <w:spacing w:before="4"/>
        <w:rPr>
          <w:sz w:val="29"/>
        </w:rPr>
      </w:pPr>
    </w:p>
    <w:p>
      <w:pPr>
        <w:spacing w:line="297" w:lineRule="auto" w:before="0"/>
        <w:ind w:left="460" w:right="117" w:firstLine="0"/>
        <w:jc w:val="both"/>
        <w:rPr>
          <w:sz w:val="20"/>
        </w:rPr>
      </w:pPr>
      <w:r>
        <w:rPr>
          <w:color w:val="231F20"/>
          <w:spacing w:val="-3"/>
          <w:sz w:val="20"/>
        </w:rPr>
        <w:t>Frente </w:t>
      </w:r>
      <w:r>
        <w:rPr>
          <w:color w:val="231F20"/>
          <w:sz w:val="20"/>
        </w:rPr>
        <w:t>a aquella imagen conceptual descrita en la ley penal, M.E. Mayer hace referencia </w:t>
      </w:r>
      <w:r>
        <w:rPr>
          <w:color w:val="231F20"/>
          <w:w w:val="95"/>
          <w:sz w:val="20"/>
        </w:rPr>
        <w:t>al</w:t>
      </w:r>
      <w:r>
        <w:rPr>
          <w:color w:val="231F20"/>
          <w:spacing w:val="-8"/>
          <w:w w:val="95"/>
          <w:sz w:val="20"/>
        </w:rPr>
        <w:t> </w:t>
      </w:r>
      <w:r>
        <w:rPr>
          <w:color w:val="231F20"/>
          <w:w w:val="95"/>
          <w:sz w:val="20"/>
        </w:rPr>
        <w:t>supuesto</w:t>
      </w:r>
      <w:r>
        <w:rPr>
          <w:color w:val="231F20"/>
          <w:spacing w:val="-8"/>
          <w:w w:val="95"/>
          <w:sz w:val="20"/>
        </w:rPr>
        <w:t> </w:t>
      </w:r>
      <w:r>
        <w:rPr>
          <w:color w:val="231F20"/>
          <w:w w:val="95"/>
          <w:sz w:val="20"/>
        </w:rPr>
        <w:t>de</w:t>
      </w:r>
      <w:r>
        <w:rPr>
          <w:color w:val="231F20"/>
          <w:spacing w:val="-8"/>
          <w:w w:val="95"/>
          <w:sz w:val="20"/>
        </w:rPr>
        <w:t> </w:t>
      </w:r>
      <w:r>
        <w:rPr>
          <w:color w:val="231F20"/>
          <w:w w:val="95"/>
          <w:sz w:val="20"/>
        </w:rPr>
        <w:t>hecho</w:t>
      </w:r>
      <w:r>
        <w:rPr>
          <w:color w:val="231F20"/>
          <w:spacing w:val="-8"/>
          <w:w w:val="95"/>
          <w:sz w:val="20"/>
        </w:rPr>
        <w:t> </w:t>
      </w:r>
      <w:r>
        <w:rPr>
          <w:color w:val="231F20"/>
          <w:w w:val="95"/>
          <w:sz w:val="20"/>
        </w:rPr>
        <w:t>fáctico</w:t>
      </w:r>
      <w:r>
        <w:rPr>
          <w:color w:val="231F20"/>
          <w:spacing w:val="-8"/>
          <w:w w:val="95"/>
          <w:sz w:val="20"/>
        </w:rPr>
        <w:t> </w:t>
      </w:r>
      <w:r>
        <w:rPr>
          <w:color w:val="231F20"/>
          <w:w w:val="95"/>
          <w:sz w:val="20"/>
        </w:rPr>
        <w:t>o</w:t>
      </w:r>
      <w:r>
        <w:rPr>
          <w:color w:val="231F20"/>
          <w:spacing w:val="-8"/>
          <w:w w:val="95"/>
          <w:sz w:val="20"/>
        </w:rPr>
        <w:t> </w:t>
      </w:r>
      <w:r>
        <w:rPr>
          <w:color w:val="231F20"/>
          <w:w w:val="95"/>
          <w:sz w:val="20"/>
        </w:rPr>
        <w:t>concreto</w:t>
      </w:r>
      <w:r>
        <w:rPr>
          <w:color w:val="231F20"/>
          <w:spacing w:val="-8"/>
          <w:w w:val="95"/>
          <w:sz w:val="20"/>
        </w:rPr>
        <w:t> </w:t>
      </w:r>
      <w:r>
        <w:rPr>
          <w:color w:val="231F20"/>
          <w:w w:val="95"/>
          <w:sz w:val="20"/>
        </w:rPr>
        <w:t>(</w:t>
      </w:r>
      <w:r>
        <w:rPr>
          <w:i/>
          <w:color w:val="231F20"/>
          <w:w w:val="95"/>
          <w:sz w:val="20"/>
        </w:rPr>
        <w:t>der</w:t>
      </w:r>
      <w:r>
        <w:rPr>
          <w:i/>
          <w:color w:val="231F20"/>
          <w:spacing w:val="-8"/>
          <w:w w:val="95"/>
          <w:sz w:val="20"/>
        </w:rPr>
        <w:t> </w:t>
      </w:r>
      <w:r>
        <w:rPr>
          <w:i/>
          <w:color w:val="231F20"/>
          <w:w w:val="95"/>
          <w:sz w:val="20"/>
        </w:rPr>
        <w:t>faktischen,</w:t>
      </w:r>
      <w:r>
        <w:rPr>
          <w:i/>
          <w:color w:val="231F20"/>
          <w:spacing w:val="-8"/>
          <w:w w:val="95"/>
          <w:sz w:val="20"/>
        </w:rPr>
        <w:t> </w:t>
      </w:r>
      <w:r>
        <w:rPr>
          <w:i/>
          <w:color w:val="231F20"/>
          <w:w w:val="95"/>
          <w:sz w:val="20"/>
        </w:rPr>
        <w:t>konkreten</w:t>
      </w:r>
      <w:r>
        <w:rPr>
          <w:i/>
          <w:color w:val="231F20"/>
          <w:spacing w:val="-8"/>
          <w:w w:val="95"/>
          <w:sz w:val="20"/>
        </w:rPr>
        <w:t> </w:t>
      </w:r>
      <w:r>
        <w:rPr>
          <w:i/>
          <w:color w:val="231F20"/>
          <w:spacing w:val="-3"/>
          <w:w w:val="95"/>
          <w:sz w:val="20"/>
        </w:rPr>
        <w:t>Tatbestand</w:t>
      </w:r>
      <w:r>
        <w:rPr>
          <w:color w:val="231F20"/>
          <w:spacing w:val="-3"/>
          <w:w w:val="95"/>
          <w:sz w:val="20"/>
        </w:rPr>
        <w:t>),</w:t>
      </w:r>
      <w:r>
        <w:rPr>
          <w:color w:val="231F20"/>
          <w:spacing w:val="-8"/>
          <w:w w:val="95"/>
          <w:sz w:val="20"/>
        </w:rPr>
        <w:t> </w:t>
      </w:r>
      <w:r>
        <w:rPr>
          <w:color w:val="231F20"/>
          <w:w w:val="95"/>
          <w:sz w:val="20"/>
        </w:rPr>
        <w:t>la</w:t>
      </w:r>
      <w:r>
        <w:rPr>
          <w:color w:val="231F20"/>
          <w:spacing w:val="-8"/>
          <w:w w:val="95"/>
          <w:sz w:val="20"/>
        </w:rPr>
        <w:t> </w:t>
      </w:r>
      <w:r>
        <w:rPr>
          <w:color w:val="231F20"/>
          <w:w w:val="95"/>
          <w:sz w:val="20"/>
        </w:rPr>
        <w:t>actuación</w:t>
      </w:r>
      <w:r>
        <w:rPr>
          <w:color w:val="231F20"/>
          <w:spacing w:val="-8"/>
          <w:w w:val="95"/>
          <w:sz w:val="20"/>
        </w:rPr>
        <w:t> </w:t>
      </w:r>
      <w:r>
        <w:rPr>
          <w:color w:val="231F20"/>
          <w:w w:val="95"/>
          <w:sz w:val="20"/>
        </w:rPr>
        <w:t>del </w:t>
      </w:r>
      <w:r>
        <w:rPr>
          <w:color w:val="231F20"/>
          <w:sz w:val="20"/>
        </w:rPr>
        <w:t>hombre</w:t>
      </w:r>
      <w:r>
        <w:rPr>
          <w:color w:val="231F20"/>
          <w:spacing w:val="-4"/>
          <w:sz w:val="20"/>
        </w:rPr>
        <w:t> </w:t>
      </w:r>
      <w:r>
        <w:rPr>
          <w:color w:val="231F20"/>
          <w:sz w:val="20"/>
        </w:rPr>
        <w:t>situada</w:t>
      </w:r>
      <w:r>
        <w:rPr>
          <w:color w:val="231F20"/>
          <w:spacing w:val="-4"/>
          <w:sz w:val="20"/>
        </w:rPr>
        <w:t> </w:t>
      </w:r>
      <w:r>
        <w:rPr>
          <w:color w:val="231F20"/>
          <w:sz w:val="20"/>
        </w:rPr>
        <w:t>en</w:t>
      </w:r>
      <w:r>
        <w:rPr>
          <w:color w:val="231F20"/>
          <w:spacing w:val="-4"/>
          <w:sz w:val="20"/>
        </w:rPr>
        <w:t> </w:t>
      </w:r>
      <w:r>
        <w:rPr>
          <w:color w:val="231F20"/>
          <w:sz w:val="20"/>
        </w:rPr>
        <w:t>el</w:t>
      </w:r>
      <w:r>
        <w:rPr>
          <w:color w:val="231F20"/>
          <w:spacing w:val="-4"/>
          <w:sz w:val="20"/>
        </w:rPr>
        <w:t> </w:t>
      </w:r>
      <w:r>
        <w:rPr>
          <w:color w:val="231F20"/>
          <w:sz w:val="20"/>
        </w:rPr>
        <w:t>espacio</w:t>
      </w:r>
      <w:r>
        <w:rPr>
          <w:color w:val="231F20"/>
          <w:spacing w:val="-4"/>
          <w:sz w:val="20"/>
        </w:rPr>
        <w:t> </w:t>
      </w:r>
      <w:r>
        <w:rPr>
          <w:color w:val="231F20"/>
          <w:sz w:val="20"/>
        </w:rPr>
        <w:t>y</w:t>
      </w:r>
      <w:r>
        <w:rPr>
          <w:color w:val="231F20"/>
          <w:spacing w:val="-4"/>
          <w:sz w:val="20"/>
        </w:rPr>
        <w:t> </w:t>
      </w:r>
      <w:r>
        <w:rPr>
          <w:color w:val="231F20"/>
          <w:sz w:val="20"/>
        </w:rPr>
        <w:t>en</w:t>
      </w:r>
      <w:r>
        <w:rPr>
          <w:color w:val="231F20"/>
          <w:spacing w:val="-4"/>
          <w:sz w:val="20"/>
        </w:rPr>
        <w:t> </w:t>
      </w:r>
      <w:r>
        <w:rPr>
          <w:color w:val="231F20"/>
          <w:sz w:val="20"/>
        </w:rPr>
        <w:t>el</w:t>
      </w:r>
      <w:r>
        <w:rPr>
          <w:color w:val="231F20"/>
          <w:spacing w:val="-4"/>
          <w:sz w:val="20"/>
        </w:rPr>
        <w:t> </w:t>
      </w:r>
      <w:r>
        <w:rPr>
          <w:color w:val="231F20"/>
          <w:sz w:val="20"/>
        </w:rPr>
        <w:t>tiempo.</w:t>
      </w:r>
      <w:r>
        <w:rPr>
          <w:color w:val="231F20"/>
          <w:spacing w:val="-4"/>
          <w:sz w:val="20"/>
        </w:rPr>
        <w:t> </w:t>
      </w:r>
      <w:r>
        <w:rPr>
          <w:color w:val="231F20"/>
          <w:sz w:val="20"/>
        </w:rPr>
        <w:t>El</w:t>
      </w:r>
      <w:r>
        <w:rPr>
          <w:color w:val="231F20"/>
          <w:spacing w:val="-4"/>
          <w:sz w:val="20"/>
        </w:rPr>
        <w:t> </w:t>
      </w:r>
      <w:r>
        <w:rPr>
          <w:color w:val="231F20"/>
          <w:sz w:val="20"/>
        </w:rPr>
        <w:t>primero</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presupuestos</w:t>
      </w:r>
      <w:r>
        <w:rPr>
          <w:color w:val="231F20"/>
          <w:spacing w:val="-4"/>
          <w:sz w:val="20"/>
        </w:rPr>
        <w:t> </w:t>
      </w:r>
      <w:r>
        <w:rPr>
          <w:color w:val="231F20"/>
          <w:sz w:val="20"/>
        </w:rPr>
        <w:t>esenciales</w:t>
      </w:r>
      <w:r>
        <w:rPr>
          <w:color w:val="231F20"/>
          <w:spacing w:val="-4"/>
          <w:sz w:val="20"/>
        </w:rPr>
        <w:t> </w:t>
      </w:r>
      <w:r>
        <w:rPr>
          <w:color w:val="231F20"/>
          <w:sz w:val="20"/>
        </w:rPr>
        <w:t>de la</w:t>
      </w:r>
      <w:r>
        <w:rPr>
          <w:color w:val="231F20"/>
          <w:spacing w:val="-5"/>
          <w:sz w:val="20"/>
        </w:rPr>
        <w:t> </w:t>
      </w:r>
      <w:r>
        <w:rPr>
          <w:color w:val="231F20"/>
          <w:sz w:val="20"/>
        </w:rPr>
        <w:t>pena,</w:t>
      </w:r>
      <w:r>
        <w:rPr>
          <w:color w:val="231F20"/>
          <w:spacing w:val="-5"/>
          <w:sz w:val="20"/>
        </w:rPr>
        <w:t> </w:t>
      </w:r>
      <w:r>
        <w:rPr>
          <w:color w:val="231F20"/>
          <w:sz w:val="20"/>
        </w:rPr>
        <w:t>la</w:t>
      </w:r>
      <w:r>
        <w:rPr>
          <w:color w:val="231F20"/>
          <w:spacing w:val="-5"/>
          <w:sz w:val="20"/>
        </w:rPr>
        <w:t> </w:t>
      </w:r>
      <w:r>
        <w:rPr>
          <w:color w:val="231F20"/>
          <w:sz w:val="20"/>
        </w:rPr>
        <w:t>tipicidad,</w:t>
      </w:r>
      <w:r>
        <w:rPr>
          <w:color w:val="231F20"/>
          <w:spacing w:val="-5"/>
          <w:sz w:val="20"/>
        </w:rPr>
        <w:t> </w:t>
      </w:r>
      <w:r>
        <w:rPr>
          <w:color w:val="231F20"/>
          <w:sz w:val="20"/>
        </w:rPr>
        <w:t>se</w:t>
      </w:r>
      <w:r>
        <w:rPr>
          <w:color w:val="231F20"/>
          <w:spacing w:val="-5"/>
          <w:sz w:val="20"/>
        </w:rPr>
        <w:t> </w:t>
      </w:r>
      <w:r>
        <w:rPr>
          <w:color w:val="231F20"/>
          <w:sz w:val="20"/>
        </w:rPr>
        <w:t>realiza</w:t>
      </w:r>
      <w:r>
        <w:rPr>
          <w:color w:val="231F20"/>
          <w:spacing w:val="-5"/>
          <w:sz w:val="20"/>
        </w:rPr>
        <w:t> </w:t>
      </w:r>
      <w:r>
        <w:rPr>
          <w:color w:val="231F20"/>
          <w:sz w:val="20"/>
        </w:rPr>
        <w:t>cuando</w:t>
      </w:r>
      <w:r>
        <w:rPr>
          <w:color w:val="231F20"/>
          <w:spacing w:val="-5"/>
          <w:sz w:val="20"/>
        </w:rPr>
        <w:t> </w:t>
      </w:r>
      <w:r>
        <w:rPr>
          <w:color w:val="231F20"/>
          <w:sz w:val="20"/>
        </w:rPr>
        <w:t>se</w:t>
      </w:r>
      <w:r>
        <w:rPr>
          <w:color w:val="231F20"/>
          <w:spacing w:val="-5"/>
          <w:sz w:val="20"/>
        </w:rPr>
        <w:t> </w:t>
      </w:r>
      <w:r>
        <w:rPr>
          <w:color w:val="231F20"/>
          <w:sz w:val="20"/>
        </w:rPr>
        <w:t>corresponden</w:t>
      </w:r>
      <w:r>
        <w:rPr>
          <w:color w:val="231F20"/>
          <w:spacing w:val="-5"/>
          <w:sz w:val="20"/>
        </w:rPr>
        <w:t> </w:t>
      </w:r>
      <w:r>
        <w:rPr>
          <w:color w:val="231F20"/>
          <w:sz w:val="20"/>
        </w:rPr>
        <w:t>el</w:t>
      </w:r>
      <w:r>
        <w:rPr>
          <w:color w:val="231F20"/>
          <w:spacing w:val="-5"/>
          <w:sz w:val="20"/>
        </w:rPr>
        <w:t> </w:t>
      </w:r>
      <w:r>
        <w:rPr>
          <w:color w:val="231F20"/>
          <w:sz w:val="20"/>
        </w:rPr>
        <w:t>supuesto</w:t>
      </w:r>
      <w:r>
        <w:rPr>
          <w:color w:val="231F20"/>
          <w:spacing w:val="-5"/>
          <w:sz w:val="20"/>
        </w:rPr>
        <w:t> </w:t>
      </w:r>
      <w:r>
        <w:rPr>
          <w:color w:val="231F20"/>
          <w:sz w:val="20"/>
        </w:rPr>
        <w:t>de</w:t>
      </w:r>
      <w:r>
        <w:rPr>
          <w:color w:val="231F20"/>
          <w:spacing w:val="-5"/>
          <w:sz w:val="20"/>
        </w:rPr>
        <w:t> </w:t>
      </w:r>
      <w:r>
        <w:rPr>
          <w:color w:val="231F20"/>
          <w:sz w:val="20"/>
        </w:rPr>
        <w:t>hecho</w:t>
      </w:r>
      <w:r>
        <w:rPr>
          <w:color w:val="231F20"/>
          <w:spacing w:val="-5"/>
          <w:sz w:val="20"/>
        </w:rPr>
        <w:t> </w:t>
      </w:r>
      <w:r>
        <w:rPr>
          <w:color w:val="231F20"/>
          <w:sz w:val="20"/>
        </w:rPr>
        <w:t>concreto</w:t>
      </w:r>
      <w:r>
        <w:rPr>
          <w:color w:val="231F20"/>
          <w:spacing w:val="-5"/>
          <w:sz w:val="20"/>
        </w:rPr>
        <w:t> </w:t>
      </w:r>
      <w:r>
        <w:rPr>
          <w:color w:val="231F20"/>
          <w:sz w:val="20"/>
        </w:rPr>
        <w:t>y</w:t>
      </w:r>
      <w:r>
        <w:rPr>
          <w:color w:val="231F20"/>
          <w:spacing w:val="-5"/>
          <w:sz w:val="20"/>
        </w:rPr>
        <w:t> </w:t>
      </w:r>
      <w:r>
        <w:rPr>
          <w:color w:val="231F20"/>
          <w:sz w:val="20"/>
        </w:rPr>
        <w:t>el tipo legal, esto es, cuando todos los elementos del tipo legal se encuentran en las</w:t>
      </w:r>
      <w:r>
        <w:rPr>
          <w:color w:val="231F20"/>
          <w:spacing w:val="-27"/>
          <w:sz w:val="20"/>
        </w:rPr>
        <w:t> </w:t>
      </w:r>
      <w:r>
        <w:rPr>
          <w:color w:val="231F20"/>
          <w:sz w:val="20"/>
        </w:rPr>
        <w:t>circuns- tancias</w:t>
      </w:r>
      <w:r>
        <w:rPr>
          <w:color w:val="231F20"/>
          <w:spacing w:val="-24"/>
          <w:sz w:val="20"/>
        </w:rPr>
        <w:t> </w:t>
      </w:r>
      <w:r>
        <w:rPr>
          <w:color w:val="231F20"/>
          <w:sz w:val="20"/>
        </w:rPr>
        <w:t>del</w:t>
      </w:r>
      <w:r>
        <w:rPr>
          <w:color w:val="231F20"/>
          <w:spacing w:val="-24"/>
          <w:sz w:val="20"/>
        </w:rPr>
        <w:t> </w:t>
      </w:r>
      <w:r>
        <w:rPr>
          <w:color w:val="231F20"/>
          <w:sz w:val="20"/>
        </w:rPr>
        <w:t>tipo</w:t>
      </w:r>
      <w:r>
        <w:rPr>
          <w:color w:val="231F20"/>
          <w:spacing w:val="-24"/>
          <w:sz w:val="20"/>
        </w:rPr>
        <w:t> </w:t>
      </w:r>
      <w:r>
        <w:rPr>
          <w:color w:val="231F20"/>
          <w:sz w:val="20"/>
        </w:rPr>
        <w:t>fáctico.</w:t>
      </w:r>
      <w:r>
        <w:rPr>
          <w:color w:val="231F20"/>
          <w:spacing w:val="-24"/>
          <w:sz w:val="20"/>
        </w:rPr>
        <w:t> </w:t>
      </w:r>
      <w:r>
        <w:rPr>
          <w:color w:val="231F20"/>
          <w:sz w:val="20"/>
        </w:rPr>
        <w:t>La</w:t>
      </w:r>
      <w:r>
        <w:rPr>
          <w:color w:val="231F20"/>
          <w:spacing w:val="-24"/>
          <w:sz w:val="20"/>
        </w:rPr>
        <w:t> </w:t>
      </w:r>
      <w:r>
        <w:rPr>
          <w:color w:val="231F20"/>
          <w:sz w:val="20"/>
        </w:rPr>
        <w:t>tipicidad</w:t>
      </w:r>
      <w:r>
        <w:rPr>
          <w:color w:val="231F20"/>
          <w:spacing w:val="-24"/>
          <w:sz w:val="20"/>
        </w:rPr>
        <w:t> </w:t>
      </w:r>
      <w:r>
        <w:rPr>
          <w:color w:val="231F20"/>
          <w:sz w:val="20"/>
        </w:rPr>
        <w:t>(</w:t>
      </w:r>
      <w:r>
        <w:rPr>
          <w:i/>
          <w:color w:val="231F20"/>
          <w:sz w:val="20"/>
        </w:rPr>
        <w:t>Tatbestandsmäßigkeit</w:t>
      </w:r>
      <w:r>
        <w:rPr>
          <w:color w:val="231F20"/>
          <w:sz w:val="20"/>
        </w:rPr>
        <w:t>)</w:t>
      </w:r>
      <w:r>
        <w:rPr>
          <w:color w:val="231F20"/>
          <w:spacing w:val="-24"/>
          <w:sz w:val="20"/>
        </w:rPr>
        <w:t> </w:t>
      </w:r>
      <w:r>
        <w:rPr>
          <w:color w:val="231F20"/>
          <w:sz w:val="20"/>
        </w:rPr>
        <w:t>es,</w:t>
      </w:r>
      <w:r>
        <w:rPr>
          <w:color w:val="231F20"/>
          <w:spacing w:val="-24"/>
          <w:sz w:val="20"/>
        </w:rPr>
        <w:t> </w:t>
      </w:r>
      <w:r>
        <w:rPr>
          <w:color w:val="231F20"/>
          <w:sz w:val="20"/>
        </w:rPr>
        <w:t>pues,</w:t>
      </w:r>
      <w:r>
        <w:rPr>
          <w:color w:val="231F20"/>
          <w:spacing w:val="-24"/>
          <w:sz w:val="20"/>
        </w:rPr>
        <w:t> </w:t>
      </w:r>
      <w:r>
        <w:rPr>
          <w:color w:val="231F20"/>
          <w:sz w:val="20"/>
        </w:rPr>
        <w:t>“aquella</w:t>
      </w:r>
      <w:r>
        <w:rPr>
          <w:color w:val="231F20"/>
          <w:spacing w:val="-24"/>
          <w:sz w:val="20"/>
        </w:rPr>
        <w:t> </w:t>
      </w:r>
      <w:r>
        <w:rPr>
          <w:color w:val="231F20"/>
          <w:sz w:val="20"/>
        </w:rPr>
        <w:t>característica de la acción en la que se realiza el primer presupuesto de la</w:t>
      </w:r>
      <w:r>
        <w:rPr>
          <w:color w:val="231F20"/>
          <w:spacing w:val="14"/>
          <w:sz w:val="20"/>
        </w:rPr>
        <w:t> </w:t>
      </w:r>
      <w:r>
        <w:rPr>
          <w:color w:val="231F20"/>
          <w:sz w:val="20"/>
        </w:rPr>
        <w:t>pena”.</w:t>
      </w:r>
    </w:p>
    <w:p>
      <w:pPr>
        <w:spacing w:line="297" w:lineRule="auto" w:before="3"/>
        <w:ind w:left="460" w:right="117" w:firstLine="360"/>
        <w:jc w:val="both"/>
        <w:rPr>
          <w:sz w:val="20"/>
        </w:rPr>
      </w:pPr>
      <w:r>
        <w:rPr>
          <w:color w:val="231F20"/>
          <w:sz w:val="20"/>
        </w:rPr>
        <w:t>A pesar de reconocer que se trata de una distinción incompleta –porque también existen los elementos normativos del tipo–, M.E. Mayer indica que del mismo modo que todo hecho tiene dos caras, también el tipo legal tiene dos partes: por un lado están los elementos</w:t>
      </w:r>
      <w:r>
        <w:rPr>
          <w:color w:val="231F20"/>
          <w:spacing w:val="-10"/>
          <w:sz w:val="20"/>
        </w:rPr>
        <w:t> </w:t>
      </w:r>
      <w:r>
        <w:rPr>
          <w:color w:val="231F20"/>
          <w:sz w:val="20"/>
        </w:rPr>
        <w:t>del</w:t>
      </w:r>
      <w:r>
        <w:rPr>
          <w:color w:val="231F20"/>
          <w:spacing w:val="-10"/>
          <w:sz w:val="20"/>
        </w:rPr>
        <w:t> </w:t>
      </w:r>
      <w:r>
        <w:rPr>
          <w:color w:val="231F20"/>
          <w:sz w:val="20"/>
        </w:rPr>
        <w:t>tipo</w:t>
      </w:r>
      <w:r>
        <w:rPr>
          <w:color w:val="231F20"/>
          <w:spacing w:val="-10"/>
          <w:sz w:val="20"/>
        </w:rPr>
        <w:t> </w:t>
      </w:r>
      <w:r>
        <w:rPr>
          <w:color w:val="231F20"/>
          <w:sz w:val="20"/>
        </w:rPr>
        <w:t>objetivo,</w:t>
      </w:r>
      <w:r>
        <w:rPr>
          <w:color w:val="231F20"/>
          <w:spacing w:val="-10"/>
          <w:sz w:val="20"/>
        </w:rPr>
        <w:t> </w:t>
      </w:r>
      <w:r>
        <w:rPr>
          <w:color w:val="231F20"/>
          <w:sz w:val="20"/>
        </w:rPr>
        <w:t>cuya</w:t>
      </w:r>
      <w:r>
        <w:rPr>
          <w:color w:val="231F20"/>
          <w:spacing w:val="-10"/>
          <w:sz w:val="20"/>
        </w:rPr>
        <w:t> </w:t>
      </w:r>
      <w:r>
        <w:rPr>
          <w:color w:val="231F20"/>
          <w:sz w:val="20"/>
        </w:rPr>
        <w:t>realización</w:t>
      </w:r>
      <w:r>
        <w:rPr>
          <w:color w:val="231F20"/>
          <w:spacing w:val="-10"/>
          <w:sz w:val="20"/>
        </w:rPr>
        <w:t> </w:t>
      </w:r>
      <w:r>
        <w:rPr>
          <w:color w:val="231F20"/>
          <w:sz w:val="20"/>
        </w:rPr>
        <w:t>tiene</w:t>
      </w:r>
      <w:r>
        <w:rPr>
          <w:color w:val="231F20"/>
          <w:spacing w:val="-10"/>
          <w:sz w:val="20"/>
        </w:rPr>
        <w:t> </w:t>
      </w:r>
      <w:r>
        <w:rPr>
          <w:color w:val="231F20"/>
          <w:sz w:val="20"/>
        </w:rPr>
        <w:t>lugar</w:t>
      </w:r>
      <w:r>
        <w:rPr>
          <w:color w:val="231F20"/>
          <w:spacing w:val="-10"/>
          <w:sz w:val="20"/>
        </w:rPr>
        <w:t> </w:t>
      </w:r>
      <w:r>
        <w:rPr>
          <w:color w:val="231F20"/>
          <w:sz w:val="20"/>
        </w:rPr>
        <w:t>en</w:t>
      </w:r>
      <w:r>
        <w:rPr>
          <w:color w:val="231F20"/>
          <w:spacing w:val="-10"/>
          <w:sz w:val="20"/>
        </w:rPr>
        <w:t> </w:t>
      </w:r>
      <w:r>
        <w:rPr>
          <w:color w:val="231F20"/>
          <w:sz w:val="20"/>
        </w:rPr>
        <w:t>el</w:t>
      </w:r>
      <w:r>
        <w:rPr>
          <w:color w:val="231F20"/>
          <w:spacing w:val="-10"/>
          <w:sz w:val="20"/>
        </w:rPr>
        <w:t> </w:t>
      </w:r>
      <w:r>
        <w:rPr>
          <w:color w:val="231F20"/>
          <w:sz w:val="20"/>
        </w:rPr>
        <w:t>mundo</w:t>
      </w:r>
      <w:r>
        <w:rPr>
          <w:color w:val="231F20"/>
          <w:spacing w:val="-10"/>
          <w:sz w:val="20"/>
        </w:rPr>
        <w:t> </w:t>
      </w:r>
      <w:r>
        <w:rPr>
          <w:color w:val="231F20"/>
          <w:sz w:val="20"/>
        </w:rPr>
        <w:t>externo,</w:t>
      </w:r>
      <w:r>
        <w:rPr>
          <w:color w:val="231F20"/>
          <w:spacing w:val="-10"/>
          <w:sz w:val="20"/>
        </w:rPr>
        <w:t> </w:t>
      </w:r>
      <w:r>
        <w:rPr>
          <w:color w:val="231F20"/>
          <w:sz w:val="20"/>
        </w:rPr>
        <w:t>por</w:t>
      </w:r>
      <w:r>
        <w:rPr>
          <w:color w:val="231F20"/>
          <w:spacing w:val="-10"/>
          <w:sz w:val="20"/>
        </w:rPr>
        <w:t> </w:t>
      </w:r>
      <w:r>
        <w:rPr>
          <w:color w:val="231F20"/>
          <w:sz w:val="20"/>
        </w:rPr>
        <w:t>lo</w:t>
      </w:r>
      <w:r>
        <w:rPr>
          <w:color w:val="231F20"/>
          <w:spacing w:val="-10"/>
          <w:sz w:val="20"/>
        </w:rPr>
        <w:t> </w:t>
      </w:r>
      <w:r>
        <w:rPr>
          <w:color w:val="231F20"/>
          <w:sz w:val="20"/>
        </w:rPr>
        <w:t>tanto, es aprehensible por los sentidos; por otro lado están los elementos del tipo subjetivo,</w:t>
      </w:r>
      <w:r>
        <w:rPr>
          <w:color w:val="231F20"/>
          <w:spacing w:val="8"/>
          <w:sz w:val="20"/>
        </w:rPr>
        <w:t> </w:t>
      </w:r>
      <w:r>
        <w:rPr>
          <w:color w:val="231F20"/>
          <w:sz w:val="20"/>
        </w:rPr>
        <w:t>que</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8" w:firstLine="0"/>
        <w:jc w:val="both"/>
        <w:rPr>
          <w:sz w:val="20"/>
        </w:rPr>
      </w:pPr>
      <w:r>
        <w:rPr>
          <w:color w:val="231F20"/>
          <w:sz w:val="20"/>
        </w:rPr>
        <w:t>se realizan en el mundo interior del autor y que, por lo tanto, sólo pueden extraerse de su confesión o mediante la interpretación de su comportamiento.</w:t>
      </w:r>
    </w:p>
    <w:p>
      <w:pPr>
        <w:spacing w:line="297" w:lineRule="auto" w:before="3"/>
        <w:ind w:left="480" w:right="117" w:firstLine="360"/>
        <w:jc w:val="both"/>
        <w:rPr>
          <w:sz w:val="20"/>
        </w:rPr>
      </w:pPr>
      <w:r>
        <w:rPr>
          <w:color w:val="231F20"/>
          <w:sz w:val="20"/>
        </w:rPr>
        <w:t>Aquel autor afirma que en el tipo subjetivo se encuentra la parte del delito relativa   a la culpabilidad. Como esto no queda correctamente indicado mediante la referencia a  la tipicidad subjetiva, ni con esta expresión se destaca suficientemente su importancia </w:t>
      </w:r>
      <w:r>
        <w:rPr>
          <w:color w:val="231F20"/>
          <w:spacing w:val="-13"/>
          <w:sz w:val="20"/>
        </w:rPr>
        <w:t>y, </w:t>
      </w:r>
      <w:r>
        <w:rPr>
          <w:color w:val="231F20"/>
          <w:sz w:val="20"/>
        </w:rPr>
        <w:t>además,</w:t>
      </w:r>
      <w:r>
        <w:rPr>
          <w:color w:val="231F20"/>
          <w:spacing w:val="-7"/>
          <w:sz w:val="20"/>
        </w:rPr>
        <w:t> </w:t>
      </w:r>
      <w:r>
        <w:rPr>
          <w:color w:val="231F20"/>
          <w:sz w:val="20"/>
        </w:rPr>
        <w:t>considera</w:t>
      </w:r>
      <w:r>
        <w:rPr>
          <w:color w:val="231F20"/>
          <w:spacing w:val="-7"/>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distinción</w:t>
      </w:r>
      <w:r>
        <w:rPr>
          <w:color w:val="231F20"/>
          <w:spacing w:val="-7"/>
          <w:sz w:val="20"/>
        </w:rPr>
        <w:t> </w:t>
      </w:r>
      <w:r>
        <w:rPr>
          <w:color w:val="231F20"/>
          <w:sz w:val="20"/>
        </w:rPr>
        <w:t>entre</w:t>
      </w:r>
      <w:r>
        <w:rPr>
          <w:color w:val="231F20"/>
          <w:spacing w:val="-7"/>
          <w:sz w:val="20"/>
        </w:rPr>
        <w:t> </w:t>
      </w:r>
      <w:r>
        <w:rPr>
          <w:color w:val="231F20"/>
          <w:sz w:val="20"/>
        </w:rPr>
        <w:t>la</w:t>
      </w:r>
      <w:r>
        <w:rPr>
          <w:color w:val="231F20"/>
          <w:spacing w:val="-7"/>
          <w:sz w:val="20"/>
        </w:rPr>
        <w:t> </w:t>
      </w:r>
      <w:r>
        <w:rPr>
          <w:color w:val="231F20"/>
          <w:sz w:val="20"/>
        </w:rPr>
        <w:t>tipicidad</w:t>
      </w:r>
      <w:r>
        <w:rPr>
          <w:color w:val="231F20"/>
          <w:spacing w:val="-7"/>
          <w:sz w:val="20"/>
        </w:rPr>
        <w:t> </w:t>
      </w:r>
      <w:r>
        <w:rPr>
          <w:color w:val="231F20"/>
          <w:sz w:val="20"/>
        </w:rPr>
        <w:t>objetiva</w:t>
      </w:r>
      <w:r>
        <w:rPr>
          <w:color w:val="231F20"/>
          <w:spacing w:val="-7"/>
          <w:sz w:val="20"/>
        </w:rPr>
        <w:t> </w:t>
      </w:r>
      <w:r>
        <w:rPr>
          <w:color w:val="231F20"/>
          <w:sz w:val="20"/>
        </w:rPr>
        <w:t>y</w:t>
      </w:r>
      <w:r>
        <w:rPr>
          <w:color w:val="231F20"/>
          <w:spacing w:val="-7"/>
          <w:sz w:val="20"/>
        </w:rPr>
        <w:t> </w:t>
      </w:r>
      <w:r>
        <w:rPr>
          <w:color w:val="231F20"/>
          <w:sz w:val="20"/>
        </w:rPr>
        <w:t>la</w:t>
      </w:r>
      <w:r>
        <w:rPr>
          <w:color w:val="231F20"/>
          <w:spacing w:val="-7"/>
          <w:sz w:val="20"/>
        </w:rPr>
        <w:t> </w:t>
      </w:r>
      <w:r>
        <w:rPr>
          <w:color w:val="231F20"/>
          <w:sz w:val="20"/>
        </w:rPr>
        <w:t>subjetiva</w:t>
      </w:r>
      <w:r>
        <w:rPr>
          <w:color w:val="231F20"/>
          <w:spacing w:val="-7"/>
          <w:sz w:val="20"/>
        </w:rPr>
        <w:t> </w:t>
      </w:r>
      <w:r>
        <w:rPr>
          <w:color w:val="231F20"/>
          <w:sz w:val="20"/>
        </w:rPr>
        <w:t>es</w:t>
      </w:r>
      <w:r>
        <w:rPr>
          <w:color w:val="231F20"/>
          <w:spacing w:val="-7"/>
          <w:sz w:val="20"/>
        </w:rPr>
        <w:t> </w:t>
      </w:r>
      <w:r>
        <w:rPr>
          <w:color w:val="231F20"/>
          <w:sz w:val="20"/>
        </w:rPr>
        <w:t>fea</w:t>
      </w:r>
      <w:r>
        <w:rPr>
          <w:color w:val="231F20"/>
          <w:spacing w:val="-8"/>
          <w:sz w:val="20"/>
        </w:rPr>
        <w:t> </w:t>
      </w:r>
      <w:r>
        <w:rPr>
          <w:color w:val="231F20"/>
          <w:sz w:val="20"/>
        </w:rPr>
        <w:t>y</w:t>
      </w:r>
      <w:r>
        <w:rPr>
          <w:color w:val="231F20"/>
          <w:spacing w:val="-7"/>
          <w:sz w:val="20"/>
        </w:rPr>
        <w:t> </w:t>
      </w:r>
      <w:r>
        <w:rPr>
          <w:color w:val="231F20"/>
          <w:sz w:val="20"/>
        </w:rPr>
        <w:t>torpe,</w:t>
      </w:r>
    </w:p>
    <w:p>
      <w:pPr>
        <w:pStyle w:val="ListParagraph"/>
        <w:numPr>
          <w:ilvl w:val="1"/>
          <w:numId w:val="15"/>
        </w:numPr>
        <w:tabs>
          <w:tab w:pos="931" w:val="left" w:leader="none"/>
        </w:tabs>
        <w:spacing w:line="297" w:lineRule="auto" w:before="3" w:after="0"/>
        <w:ind w:left="480" w:right="117" w:firstLine="0"/>
        <w:jc w:val="both"/>
        <w:rPr>
          <w:sz w:val="20"/>
        </w:rPr>
      </w:pPr>
      <w:r>
        <w:rPr>
          <w:color w:val="231F20"/>
          <w:sz w:val="20"/>
        </w:rPr>
        <w:t>Mayer</w:t>
      </w:r>
      <w:r>
        <w:rPr>
          <w:color w:val="231F20"/>
          <w:spacing w:val="-9"/>
          <w:sz w:val="20"/>
        </w:rPr>
        <w:t> </w:t>
      </w:r>
      <w:r>
        <w:rPr>
          <w:color w:val="231F20"/>
          <w:sz w:val="20"/>
        </w:rPr>
        <w:t>decide</w:t>
      </w:r>
      <w:r>
        <w:rPr>
          <w:color w:val="231F20"/>
          <w:spacing w:val="-9"/>
          <w:sz w:val="20"/>
        </w:rPr>
        <w:t> </w:t>
      </w:r>
      <w:r>
        <w:rPr>
          <w:color w:val="231F20"/>
          <w:sz w:val="20"/>
        </w:rPr>
        <w:t>limitar</w:t>
      </w:r>
      <w:r>
        <w:rPr>
          <w:color w:val="231F20"/>
          <w:spacing w:val="-9"/>
          <w:sz w:val="20"/>
        </w:rPr>
        <w:t> </w:t>
      </w:r>
      <w:r>
        <w:rPr>
          <w:color w:val="231F20"/>
          <w:sz w:val="20"/>
        </w:rPr>
        <w:t>el</w:t>
      </w:r>
      <w:r>
        <w:rPr>
          <w:color w:val="231F20"/>
          <w:spacing w:val="-9"/>
          <w:sz w:val="20"/>
        </w:rPr>
        <w:t> </w:t>
      </w:r>
      <w:r>
        <w:rPr>
          <w:color w:val="231F20"/>
          <w:sz w:val="20"/>
        </w:rPr>
        <w:t>concepto</w:t>
      </w:r>
      <w:r>
        <w:rPr>
          <w:color w:val="231F20"/>
          <w:spacing w:val="-9"/>
          <w:sz w:val="20"/>
        </w:rPr>
        <w:t> </w:t>
      </w:r>
      <w:r>
        <w:rPr>
          <w:color w:val="231F20"/>
          <w:sz w:val="20"/>
        </w:rPr>
        <w:t>de</w:t>
      </w:r>
      <w:r>
        <w:rPr>
          <w:color w:val="231F20"/>
          <w:spacing w:val="-8"/>
          <w:sz w:val="20"/>
        </w:rPr>
        <w:t> </w:t>
      </w:r>
      <w:r>
        <w:rPr>
          <w:color w:val="231F20"/>
          <w:sz w:val="20"/>
        </w:rPr>
        <w:t>tipicidad</w:t>
      </w:r>
      <w:r>
        <w:rPr>
          <w:color w:val="231F20"/>
          <w:spacing w:val="-9"/>
          <w:sz w:val="20"/>
        </w:rPr>
        <w:t> </w:t>
      </w:r>
      <w:r>
        <w:rPr>
          <w:color w:val="231F20"/>
          <w:sz w:val="20"/>
        </w:rPr>
        <w:t>a</w:t>
      </w:r>
      <w:r>
        <w:rPr>
          <w:color w:val="231F20"/>
          <w:spacing w:val="-8"/>
          <w:sz w:val="20"/>
        </w:rPr>
        <w:t> </w:t>
      </w:r>
      <w:r>
        <w:rPr>
          <w:color w:val="231F20"/>
          <w:sz w:val="20"/>
        </w:rPr>
        <w:t>la</w:t>
      </w:r>
      <w:r>
        <w:rPr>
          <w:color w:val="231F20"/>
          <w:spacing w:val="-8"/>
          <w:sz w:val="20"/>
        </w:rPr>
        <w:t> </w:t>
      </w:r>
      <w:r>
        <w:rPr>
          <w:color w:val="231F20"/>
          <w:sz w:val="20"/>
        </w:rPr>
        <w:t>coincidencia</w:t>
      </w:r>
      <w:r>
        <w:rPr>
          <w:color w:val="231F20"/>
          <w:spacing w:val="-8"/>
          <w:sz w:val="20"/>
        </w:rPr>
        <w:t> </w:t>
      </w:r>
      <w:r>
        <w:rPr>
          <w:color w:val="231F20"/>
          <w:sz w:val="20"/>
        </w:rPr>
        <w:t>entre</w:t>
      </w:r>
      <w:r>
        <w:rPr>
          <w:color w:val="231F20"/>
          <w:spacing w:val="-8"/>
          <w:sz w:val="20"/>
        </w:rPr>
        <w:t> </w:t>
      </w:r>
      <w:r>
        <w:rPr>
          <w:color w:val="231F20"/>
          <w:sz w:val="20"/>
        </w:rPr>
        <w:t>la</w:t>
      </w:r>
      <w:r>
        <w:rPr>
          <w:color w:val="231F20"/>
          <w:spacing w:val="-9"/>
          <w:sz w:val="20"/>
        </w:rPr>
        <w:t> </w:t>
      </w:r>
      <w:r>
        <w:rPr>
          <w:color w:val="231F20"/>
          <w:sz w:val="20"/>
        </w:rPr>
        <w:t>parte</w:t>
      </w:r>
      <w:r>
        <w:rPr>
          <w:color w:val="231F20"/>
          <w:spacing w:val="-9"/>
          <w:sz w:val="20"/>
        </w:rPr>
        <w:t> </w:t>
      </w:r>
      <w:r>
        <w:rPr>
          <w:color w:val="231F20"/>
          <w:sz w:val="20"/>
        </w:rPr>
        <w:t>externa de la acción y los elementos objetivos del tipo legal, y coordinar la tipicidad y la imputa- bilidad</w:t>
      </w:r>
      <w:r>
        <w:rPr>
          <w:color w:val="231F20"/>
          <w:spacing w:val="-15"/>
          <w:sz w:val="20"/>
        </w:rPr>
        <w:t> </w:t>
      </w:r>
      <w:r>
        <w:rPr>
          <w:color w:val="231F20"/>
          <w:sz w:val="20"/>
        </w:rPr>
        <w:t>(</w:t>
      </w:r>
      <w:r>
        <w:rPr>
          <w:i/>
          <w:color w:val="231F20"/>
          <w:sz w:val="20"/>
        </w:rPr>
        <w:t>Zurechenbarkeit</w:t>
      </w:r>
      <w:r>
        <w:rPr>
          <w:color w:val="231F20"/>
          <w:sz w:val="20"/>
        </w:rPr>
        <w:t>),</w:t>
      </w:r>
      <w:r>
        <w:rPr>
          <w:color w:val="231F20"/>
          <w:spacing w:val="-15"/>
          <w:sz w:val="20"/>
        </w:rPr>
        <w:t> </w:t>
      </w:r>
      <w:r>
        <w:rPr>
          <w:color w:val="231F20"/>
          <w:sz w:val="20"/>
        </w:rPr>
        <w:t>entendida</w:t>
      </w:r>
      <w:r>
        <w:rPr>
          <w:color w:val="231F20"/>
          <w:spacing w:val="-15"/>
          <w:sz w:val="20"/>
        </w:rPr>
        <w:t> </w:t>
      </w:r>
      <w:r>
        <w:rPr>
          <w:color w:val="231F20"/>
          <w:sz w:val="20"/>
        </w:rPr>
        <w:t>como</w:t>
      </w:r>
      <w:r>
        <w:rPr>
          <w:color w:val="231F20"/>
          <w:spacing w:val="-15"/>
          <w:sz w:val="20"/>
        </w:rPr>
        <w:t> </w:t>
      </w:r>
      <w:r>
        <w:rPr>
          <w:color w:val="231F20"/>
          <w:sz w:val="20"/>
        </w:rPr>
        <w:t>característica</w:t>
      </w:r>
      <w:r>
        <w:rPr>
          <w:color w:val="231F20"/>
          <w:spacing w:val="-16"/>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acción</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que</w:t>
      </w:r>
      <w:r>
        <w:rPr>
          <w:color w:val="231F20"/>
          <w:spacing w:val="-15"/>
          <w:sz w:val="20"/>
        </w:rPr>
        <w:t> </w:t>
      </w:r>
      <w:r>
        <w:rPr>
          <w:color w:val="231F20"/>
          <w:sz w:val="20"/>
        </w:rPr>
        <w:t>se</w:t>
      </w:r>
      <w:r>
        <w:rPr>
          <w:color w:val="231F20"/>
          <w:spacing w:val="-15"/>
          <w:sz w:val="20"/>
        </w:rPr>
        <w:t> </w:t>
      </w:r>
      <w:r>
        <w:rPr>
          <w:color w:val="231F20"/>
          <w:sz w:val="20"/>
        </w:rPr>
        <w:t>realiza</w:t>
      </w:r>
      <w:r>
        <w:rPr>
          <w:color w:val="231F20"/>
          <w:spacing w:val="-15"/>
          <w:sz w:val="20"/>
        </w:rPr>
        <w:t> </w:t>
      </w:r>
      <w:r>
        <w:rPr>
          <w:color w:val="231F20"/>
          <w:sz w:val="20"/>
        </w:rPr>
        <w:t>el segundo presupuesto de la pena (Cardenal Montraveta,</w:t>
      </w:r>
      <w:r>
        <w:rPr>
          <w:color w:val="231F20"/>
          <w:spacing w:val="5"/>
          <w:sz w:val="20"/>
        </w:rPr>
        <w:t> </w:t>
      </w:r>
      <w:r>
        <w:rPr>
          <w:color w:val="231F20"/>
          <w:sz w:val="20"/>
        </w:rPr>
        <w:t>2002:354-355).</w:t>
      </w:r>
    </w:p>
    <w:p>
      <w:pPr>
        <w:pStyle w:val="BodyText"/>
        <w:spacing w:before="5"/>
        <w:rPr>
          <w:sz w:val="23"/>
        </w:rPr>
      </w:pPr>
    </w:p>
    <w:p>
      <w:pPr>
        <w:pStyle w:val="BodyText"/>
        <w:spacing w:line="271" w:lineRule="auto"/>
        <w:ind w:left="120" w:right="118"/>
        <w:jc w:val="both"/>
      </w:pPr>
      <w:r>
        <w:rPr>
          <w:color w:val="231F20"/>
        </w:rPr>
        <w:t>Con este comentario de Sergi Cardenal Motraveta valoramos que el tipo penal se divide</w:t>
      </w:r>
      <w:r>
        <w:rPr>
          <w:color w:val="231F20"/>
          <w:spacing w:val="-4"/>
        </w:rPr>
        <w:t> </w:t>
      </w:r>
      <w:r>
        <w:rPr>
          <w:color w:val="231F20"/>
        </w:rPr>
        <w:t>en</w:t>
      </w:r>
      <w:r>
        <w:rPr>
          <w:color w:val="231F20"/>
          <w:spacing w:val="-5"/>
        </w:rPr>
        <w:t> </w:t>
      </w:r>
      <w:r>
        <w:rPr>
          <w:color w:val="231F20"/>
        </w:rPr>
        <w:t>tipo</w:t>
      </w:r>
      <w:r>
        <w:rPr>
          <w:color w:val="231F20"/>
          <w:spacing w:val="-5"/>
        </w:rPr>
        <w:t> </w:t>
      </w:r>
      <w:r>
        <w:rPr>
          <w:color w:val="231F20"/>
        </w:rPr>
        <w:t>objetivo</w:t>
      </w:r>
      <w:r>
        <w:rPr>
          <w:color w:val="231F20"/>
          <w:spacing w:val="-4"/>
        </w:rPr>
        <w:t> </w:t>
      </w:r>
      <w:r>
        <w:rPr>
          <w:color w:val="231F20"/>
        </w:rPr>
        <w:t>y</w:t>
      </w:r>
      <w:r>
        <w:rPr>
          <w:color w:val="231F20"/>
          <w:spacing w:val="-4"/>
        </w:rPr>
        <w:t> </w:t>
      </w:r>
      <w:r>
        <w:rPr>
          <w:color w:val="231F20"/>
        </w:rPr>
        <w:t>subjetivo;</w:t>
      </w:r>
      <w:r>
        <w:rPr>
          <w:color w:val="231F20"/>
          <w:spacing w:val="-4"/>
        </w:rPr>
        <w:t> </w:t>
      </w:r>
      <w:r>
        <w:rPr>
          <w:color w:val="231F20"/>
        </w:rPr>
        <w:t>situación</w:t>
      </w:r>
      <w:r>
        <w:rPr>
          <w:color w:val="231F20"/>
          <w:spacing w:val="-4"/>
        </w:rPr>
        <w:t> </w:t>
      </w:r>
      <w:r>
        <w:rPr>
          <w:color w:val="231F20"/>
        </w:rPr>
        <w:t>que</w:t>
      </w:r>
      <w:r>
        <w:rPr>
          <w:color w:val="231F20"/>
          <w:spacing w:val="-5"/>
        </w:rPr>
        <w:t> </w:t>
      </w:r>
      <w:r>
        <w:rPr>
          <w:color w:val="231F20"/>
        </w:rPr>
        <w:t>veremos</w:t>
      </w:r>
      <w:r>
        <w:rPr>
          <w:color w:val="231F20"/>
          <w:spacing w:val="-4"/>
        </w:rPr>
        <w:t> </w:t>
      </w:r>
      <w:r>
        <w:rPr>
          <w:color w:val="231F20"/>
        </w:rPr>
        <w:t>más</w:t>
      </w:r>
      <w:r>
        <w:rPr>
          <w:color w:val="231F20"/>
          <w:spacing w:val="-4"/>
        </w:rPr>
        <w:t> </w:t>
      </w:r>
      <w:r>
        <w:rPr>
          <w:color w:val="231F20"/>
        </w:rPr>
        <w:t>adelante.</w:t>
      </w:r>
      <w:r>
        <w:rPr>
          <w:color w:val="231F20"/>
          <w:spacing w:val="-4"/>
        </w:rPr>
        <w:t> Pero </w:t>
      </w:r>
      <w:r>
        <w:rPr>
          <w:color w:val="231F20"/>
        </w:rPr>
        <w:t>veamos otras concepciones referentes al tipo</w:t>
      </w:r>
      <w:r>
        <w:rPr>
          <w:color w:val="231F20"/>
          <w:spacing w:val="-16"/>
        </w:rPr>
        <w:t> </w:t>
      </w:r>
      <w:r>
        <w:rPr>
          <w:color w:val="231F20"/>
        </w:rPr>
        <w:t>penal.</w:t>
      </w:r>
    </w:p>
    <w:p>
      <w:pPr>
        <w:pStyle w:val="BodyText"/>
        <w:spacing w:line="271" w:lineRule="auto" w:before="1"/>
        <w:ind w:left="120" w:right="117" w:firstLine="360"/>
        <w:jc w:val="both"/>
      </w:pPr>
      <w:r>
        <w:rPr>
          <w:color w:val="231F20"/>
        </w:rPr>
        <w:t>Rafael</w:t>
      </w:r>
      <w:r>
        <w:rPr>
          <w:color w:val="231F20"/>
          <w:spacing w:val="-21"/>
        </w:rPr>
        <w:t> </w:t>
      </w:r>
      <w:r>
        <w:rPr>
          <w:color w:val="231F20"/>
        </w:rPr>
        <w:t>Márquez</w:t>
      </w:r>
      <w:r>
        <w:rPr>
          <w:color w:val="231F20"/>
          <w:spacing w:val="-20"/>
        </w:rPr>
        <w:t> </w:t>
      </w:r>
      <w:r>
        <w:rPr>
          <w:color w:val="231F20"/>
        </w:rPr>
        <w:t>Piñero,</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obra</w:t>
      </w:r>
      <w:r>
        <w:rPr>
          <w:color w:val="231F20"/>
          <w:spacing w:val="-21"/>
        </w:rPr>
        <w:t> </w:t>
      </w:r>
      <w:r>
        <w:rPr>
          <w:i/>
          <w:color w:val="231F20"/>
        </w:rPr>
        <w:t>El</w:t>
      </w:r>
      <w:r>
        <w:rPr>
          <w:i/>
          <w:color w:val="231F20"/>
          <w:spacing w:val="-21"/>
        </w:rPr>
        <w:t> </w:t>
      </w:r>
      <w:r>
        <w:rPr>
          <w:i/>
          <w:color w:val="231F20"/>
        </w:rPr>
        <w:t>tipo</w:t>
      </w:r>
      <w:r>
        <w:rPr>
          <w:i/>
          <w:color w:val="231F20"/>
          <w:spacing w:val="-21"/>
        </w:rPr>
        <w:t> </w:t>
      </w:r>
      <w:r>
        <w:rPr>
          <w:i/>
          <w:color w:val="231F20"/>
        </w:rPr>
        <w:t>penal,</w:t>
      </w:r>
      <w:r>
        <w:rPr>
          <w:i/>
          <w:color w:val="231F20"/>
          <w:spacing w:val="-21"/>
        </w:rPr>
        <w:t> </w:t>
      </w:r>
      <w:r>
        <w:rPr>
          <w:color w:val="231F20"/>
        </w:rPr>
        <w:t>cita</w:t>
      </w:r>
      <w:r>
        <w:rPr>
          <w:color w:val="231F20"/>
          <w:spacing w:val="-20"/>
        </w:rPr>
        <w:t> </w:t>
      </w:r>
      <w:r>
        <w:rPr>
          <w:color w:val="231F20"/>
        </w:rPr>
        <w:t>a</w:t>
      </w:r>
      <w:r>
        <w:rPr>
          <w:color w:val="231F20"/>
          <w:spacing w:val="-20"/>
        </w:rPr>
        <w:t> </w:t>
      </w:r>
      <w:r>
        <w:rPr>
          <w:color w:val="231F20"/>
        </w:rPr>
        <w:t>Luis</w:t>
      </w:r>
      <w:r>
        <w:rPr>
          <w:color w:val="231F20"/>
          <w:spacing w:val="-20"/>
        </w:rPr>
        <w:t> </w:t>
      </w:r>
      <w:r>
        <w:rPr>
          <w:color w:val="231F20"/>
        </w:rPr>
        <w:t>Jiménez</w:t>
      </w:r>
      <w:r>
        <w:rPr>
          <w:color w:val="231F20"/>
          <w:spacing w:val="-20"/>
        </w:rPr>
        <w:t> </w:t>
      </w:r>
      <w:r>
        <w:rPr>
          <w:color w:val="231F20"/>
        </w:rPr>
        <w:t>de</w:t>
      </w:r>
      <w:r>
        <w:rPr>
          <w:color w:val="231F20"/>
          <w:spacing w:val="-20"/>
        </w:rPr>
        <w:t> </w:t>
      </w:r>
      <w:r>
        <w:rPr>
          <w:color w:val="231F20"/>
        </w:rPr>
        <w:t>Asúa,</w:t>
      </w:r>
      <w:r>
        <w:rPr>
          <w:color w:val="231F20"/>
          <w:spacing w:val="-20"/>
        </w:rPr>
        <w:t> </w:t>
      </w:r>
      <w:r>
        <w:rPr>
          <w:color w:val="231F20"/>
        </w:rPr>
        <w:t>quien conceptualiza al tipo legal-penal como: “La abstracción concreta que ha trazado el </w:t>
      </w:r>
      <w:r>
        <w:rPr>
          <w:color w:val="231F20"/>
          <w:spacing w:val="-3"/>
        </w:rPr>
        <w:t>legislador, </w:t>
      </w:r>
      <w:r>
        <w:rPr>
          <w:color w:val="231F20"/>
        </w:rPr>
        <w:t>descartando los detalles innecesarios para la definición del hecho que se cataloga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como</w:t>
      </w:r>
      <w:r>
        <w:rPr>
          <w:color w:val="231F20"/>
          <w:spacing w:val="-7"/>
        </w:rPr>
        <w:t> </w:t>
      </w:r>
      <w:r>
        <w:rPr>
          <w:color w:val="231F20"/>
        </w:rPr>
        <w:t>delito”</w:t>
      </w:r>
      <w:r>
        <w:rPr>
          <w:color w:val="231F20"/>
          <w:spacing w:val="-7"/>
        </w:rPr>
        <w:t> </w:t>
      </w:r>
      <w:r>
        <w:rPr>
          <w:color w:val="231F20"/>
        </w:rPr>
        <w:t>(Márquez</w:t>
      </w:r>
      <w:r>
        <w:rPr>
          <w:color w:val="231F20"/>
          <w:spacing w:val="-7"/>
        </w:rPr>
        <w:t> </w:t>
      </w:r>
      <w:r>
        <w:rPr>
          <w:color w:val="231F20"/>
        </w:rPr>
        <w:t>Piñero,</w:t>
      </w:r>
      <w:r>
        <w:rPr>
          <w:color w:val="231F20"/>
          <w:spacing w:val="-7"/>
        </w:rPr>
        <w:t> </w:t>
      </w:r>
      <w:r>
        <w:rPr>
          <w:color w:val="231F20"/>
        </w:rPr>
        <w:t>1986:178).</w:t>
      </w:r>
    </w:p>
    <w:p>
      <w:pPr>
        <w:pStyle w:val="BodyText"/>
        <w:spacing w:line="271" w:lineRule="auto" w:before="1"/>
        <w:ind w:left="120" w:right="117" w:firstLine="360"/>
        <w:jc w:val="both"/>
      </w:pPr>
      <w:r>
        <w:rPr>
          <w:color w:val="231F20"/>
        </w:rPr>
        <w:t>Explica que Luis Jiménez de Asúa considera como delitos, todos aquellos actos contrarios a la ley, que dañan de forma grave la convivencia social, siendo necesaria una ley que sancione con una pena tales conductas, a efecto de poder castigarlos.</w:t>
      </w:r>
    </w:p>
    <w:p>
      <w:pPr>
        <w:pStyle w:val="BodyText"/>
        <w:spacing w:line="271" w:lineRule="auto" w:before="1"/>
        <w:ind w:left="120" w:right="112" w:firstLine="360"/>
        <w:jc w:val="both"/>
      </w:pPr>
      <w:r>
        <w:rPr>
          <w:color w:val="231F20"/>
        </w:rPr>
        <w:t>Por </w:t>
      </w:r>
      <w:r>
        <w:rPr>
          <w:color w:val="231F20"/>
          <w:spacing w:val="3"/>
        </w:rPr>
        <w:t>otro </w:t>
      </w:r>
      <w:r>
        <w:rPr>
          <w:color w:val="231F20"/>
          <w:spacing w:val="4"/>
        </w:rPr>
        <w:t>lado, </w:t>
      </w:r>
      <w:r>
        <w:rPr>
          <w:color w:val="231F20"/>
          <w:spacing w:val="3"/>
        </w:rPr>
        <w:t>el </w:t>
      </w:r>
      <w:r>
        <w:rPr>
          <w:color w:val="231F20"/>
          <w:spacing w:val="5"/>
        </w:rPr>
        <w:t>doctor </w:t>
      </w:r>
      <w:r>
        <w:rPr>
          <w:color w:val="231F20"/>
          <w:spacing w:val="4"/>
        </w:rPr>
        <w:t>Francisco Muñoz Conde </w:t>
      </w:r>
      <w:r>
        <w:rPr>
          <w:color w:val="231F20"/>
          <w:spacing w:val="5"/>
        </w:rPr>
        <w:t>indica </w:t>
      </w:r>
      <w:r>
        <w:rPr>
          <w:color w:val="231F20"/>
          <w:spacing w:val="4"/>
        </w:rPr>
        <w:t>que </w:t>
      </w:r>
      <w:r>
        <w:rPr>
          <w:color w:val="231F20"/>
          <w:spacing w:val="3"/>
        </w:rPr>
        <w:t>en </w:t>
      </w:r>
      <w:r>
        <w:rPr>
          <w:color w:val="231F20"/>
          <w:spacing w:val="7"/>
        </w:rPr>
        <w:t>términos </w:t>
      </w:r>
      <w:r>
        <w:rPr>
          <w:color w:val="231F20"/>
          <w:spacing w:val="3"/>
        </w:rPr>
        <w:t>generales, </w:t>
      </w:r>
      <w:r>
        <w:rPr>
          <w:color w:val="231F20"/>
        </w:rPr>
        <w:t>se </w:t>
      </w:r>
      <w:r>
        <w:rPr>
          <w:color w:val="231F20"/>
          <w:spacing w:val="3"/>
        </w:rPr>
        <w:t>puede decir </w:t>
      </w:r>
      <w:r>
        <w:rPr>
          <w:color w:val="231F20"/>
          <w:spacing w:val="2"/>
        </w:rPr>
        <w:t>que </w:t>
      </w:r>
      <w:r>
        <w:rPr>
          <w:color w:val="231F20"/>
          <w:spacing w:val="3"/>
        </w:rPr>
        <w:t>toda acción </w:t>
      </w:r>
      <w:r>
        <w:rPr>
          <w:color w:val="231F20"/>
        </w:rPr>
        <w:t>u  </w:t>
      </w:r>
      <w:r>
        <w:rPr>
          <w:color w:val="231F20"/>
          <w:spacing w:val="3"/>
        </w:rPr>
        <w:t>omisión </w:t>
      </w:r>
      <w:r>
        <w:rPr>
          <w:color w:val="231F20"/>
        </w:rPr>
        <w:t>es  </w:t>
      </w:r>
      <w:r>
        <w:rPr>
          <w:color w:val="231F20"/>
          <w:spacing w:val="2"/>
        </w:rPr>
        <w:t>delito, </w:t>
      </w:r>
      <w:r>
        <w:rPr>
          <w:color w:val="231F20"/>
        </w:rPr>
        <w:t>si  se  </w:t>
      </w:r>
      <w:r>
        <w:rPr>
          <w:color w:val="231F20"/>
          <w:spacing w:val="3"/>
        </w:rPr>
        <w:t>infringe </w:t>
      </w:r>
      <w:r>
        <w:rPr>
          <w:color w:val="231F20"/>
        </w:rPr>
        <w:t>la  ley </w:t>
      </w:r>
      <w:r>
        <w:rPr>
          <w:color w:val="231F20"/>
          <w:spacing w:val="3"/>
        </w:rPr>
        <w:t>penal </w:t>
      </w:r>
      <w:r>
        <w:rPr>
          <w:color w:val="231F20"/>
          <w:spacing w:val="2"/>
        </w:rPr>
        <w:t>–lo </w:t>
      </w:r>
      <w:r>
        <w:rPr>
          <w:color w:val="231F20"/>
          <w:spacing w:val="3"/>
        </w:rPr>
        <w:t>cual sería </w:t>
      </w:r>
      <w:r>
        <w:rPr>
          <w:color w:val="231F20"/>
        </w:rPr>
        <w:t>la </w:t>
      </w:r>
      <w:r>
        <w:rPr>
          <w:color w:val="231F20"/>
          <w:spacing w:val="3"/>
        </w:rPr>
        <w:t>antijuridicidad–; </w:t>
      </w:r>
      <w:r>
        <w:rPr>
          <w:color w:val="231F20"/>
        </w:rPr>
        <w:t>y si </w:t>
      </w:r>
      <w:r>
        <w:rPr>
          <w:color w:val="231F20"/>
          <w:spacing w:val="3"/>
        </w:rPr>
        <w:t>esto </w:t>
      </w:r>
      <w:r>
        <w:rPr>
          <w:color w:val="231F20"/>
        </w:rPr>
        <w:t>se </w:t>
      </w:r>
      <w:r>
        <w:rPr>
          <w:color w:val="231F20"/>
          <w:spacing w:val="3"/>
        </w:rPr>
        <w:t>hace </w:t>
      </w:r>
      <w:r>
        <w:rPr>
          <w:color w:val="231F20"/>
        </w:rPr>
        <w:t>en la </w:t>
      </w:r>
      <w:r>
        <w:rPr>
          <w:color w:val="231F20"/>
          <w:spacing w:val="4"/>
        </w:rPr>
        <w:t>forma </w:t>
      </w:r>
      <w:r>
        <w:rPr>
          <w:color w:val="231F20"/>
          <w:spacing w:val="3"/>
        </w:rPr>
        <w:t>prevista </w:t>
      </w:r>
      <w:r>
        <w:rPr>
          <w:color w:val="231F20"/>
          <w:spacing w:val="2"/>
        </w:rPr>
        <w:t>por los </w:t>
      </w:r>
      <w:r>
        <w:rPr>
          <w:color w:val="231F20"/>
          <w:spacing w:val="3"/>
        </w:rPr>
        <w:t>tipos penales –aquí, </w:t>
      </w:r>
      <w:r>
        <w:rPr>
          <w:color w:val="231F20"/>
        </w:rPr>
        <w:t>se </w:t>
      </w:r>
      <w:r>
        <w:rPr>
          <w:color w:val="231F20"/>
          <w:spacing w:val="2"/>
        </w:rPr>
        <w:t>habla </w:t>
      </w:r>
      <w:r>
        <w:rPr>
          <w:color w:val="231F20"/>
        </w:rPr>
        <w:t>de </w:t>
      </w:r>
      <w:r>
        <w:rPr>
          <w:color w:val="231F20"/>
          <w:spacing w:val="3"/>
        </w:rPr>
        <w:t>tipicidad–, </w:t>
      </w:r>
      <w:r>
        <w:rPr>
          <w:color w:val="231F20"/>
        </w:rPr>
        <w:t>y </w:t>
      </w:r>
      <w:r>
        <w:rPr>
          <w:color w:val="231F20"/>
          <w:spacing w:val="3"/>
        </w:rPr>
        <w:t>puede este comportamiento </w:t>
      </w:r>
      <w:r>
        <w:rPr>
          <w:color w:val="231F20"/>
          <w:spacing w:val="2"/>
        </w:rPr>
        <w:t>ser atribuido </w:t>
      </w:r>
      <w:r>
        <w:rPr>
          <w:color w:val="231F20"/>
        </w:rPr>
        <w:t>a su </w:t>
      </w:r>
      <w:r>
        <w:rPr>
          <w:color w:val="231F20"/>
          <w:spacing w:val="3"/>
        </w:rPr>
        <w:t>autor –que sería </w:t>
      </w:r>
      <w:r>
        <w:rPr>
          <w:color w:val="231F20"/>
        </w:rPr>
        <w:t>la </w:t>
      </w:r>
      <w:r>
        <w:rPr>
          <w:color w:val="231F20"/>
          <w:spacing w:val="3"/>
        </w:rPr>
        <w:t>culpabilidad–, siempre </w:t>
      </w:r>
      <w:r>
        <w:rPr>
          <w:color w:val="231F20"/>
        </w:rPr>
        <w:t>y </w:t>
      </w:r>
      <w:r>
        <w:rPr>
          <w:color w:val="231F20"/>
          <w:spacing w:val="3"/>
        </w:rPr>
        <w:t>cuando </w:t>
      </w:r>
      <w:r>
        <w:rPr>
          <w:color w:val="231F20"/>
        </w:rPr>
        <w:t>no </w:t>
      </w:r>
      <w:r>
        <w:rPr>
          <w:color w:val="231F20"/>
          <w:spacing w:val="3"/>
        </w:rPr>
        <w:t>existan obstáculos procesales </w:t>
      </w:r>
      <w:r>
        <w:rPr>
          <w:color w:val="231F20"/>
          <w:spacing w:val="2"/>
        </w:rPr>
        <w:t>que </w:t>
      </w:r>
      <w:r>
        <w:rPr>
          <w:color w:val="231F20"/>
          <w:spacing w:val="3"/>
        </w:rPr>
        <w:t>impidan </w:t>
      </w:r>
      <w:r>
        <w:rPr>
          <w:color w:val="231F20"/>
        </w:rPr>
        <w:t>su </w:t>
      </w:r>
      <w:r>
        <w:rPr>
          <w:color w:val="231F20"/>
          <w:spacing w:val="3"/>
        </w:rPr>
        <w:t>penalidad, refiriéndose </w:t>
      </w:r>
      <w:r>
        <w:rPr>
          <w:color w:val="231F20"/>
        </w:rPr>
        <w:t>a </w:t>
      </w:r>
      <w:r>
        <w:rPr>
          <w:color w:val="231F20"/>
          <w:spacing w:val="3"/>
        </w:rPr>
        <w:t>alguna </w:t>
      </w:r>
      <w:r>
        <w:rPr>
          <w:color w:val="231F20"/>
          <w:spacing w:val="2"/>
        </w:rPr>
        <w:t>excluyente </w:t>
      </w:r>
      <w:r>
        <w:rPr>
          <w:color w:val="231F20"/>
        </w:rPr>
        <w:t>de</w:t>
      </w:r>
      <w:r>
        <w:rPr>
          <w:color w:val="231F20"/>
          <w:spacing w:val="25"/>
        </w:rPr>
        <w:t> </w:t>
      </w:r>
      <w:r>
        <w:rPr>
          <w:color w:val="231F20"/>
          <w:spacing w:val="3"/>
        </w:rPr>
        <w:t>responsabilidad.</w:t>
      </w:r>
    </w:p>
    <w:p>
      <w:pPr>
        <w:pStyle w:val="BodyText"/>
        <w:spacing w:line="271" w:lineRule="auto" w:before="1"/>
        <w:ind w:left="120" w:right="113" w:firstLine="360"/>
        <w:jc w:val="both"/>
      </w:pPr>
      <w:r>
        <w:rPr>
          <w:color w:val="231F20"/>
        </w:rPr>
        <w:t>Desde este punto de vista, es importante referirnos a la tipicidad, ya que es la más relevante desde el ámbito jurídico-penal, como la adecuación de un hecho cometido a la descripción que de tal hecho hace la ley   penal.</w:t>
      </w:r>
    </w:p>
    <w:p>
      <w:pPr>
        <w:pStyle w:val="BodyText"/>
        <w:spacing w:before="1"/>
        <w:ind w:left="480"/>
        <w:jc w:val="both"/>
      </w:pPr>
      <w:r>
        <w:rPr>
          <w:color w:val="231F20"/>
        </w:rPr>
        <w:t>El erudito Muñoz Conde menciona que el tipo penal se resume a lo siguiente:</w:t>
      </w:r>
    </w:p>
    <w:p>
      <w:pPr>
        <w:pStyle w:val="BodyText"/>
        <w:spacing w:before="4"/>
        <w:rPr>
          <w:sz w:val="29"/>
        </w:rPr>
      </w:pPr>
    </w:p>
    <w:p>
      <w:pPr>
        <w:spacing w:line="297" w:lineRule="auto" w:before="0"/>
        <w:ind w:left="480" w:right="117" w:firstLine="0"/>
        <w:jc w:val="both"/>
        <w:rPr>
          <w:sz w:val="20"/>
        </w:rPr>
      </w:pPr>
      <w:r>
        <w:rPr>
          <w:color w:val="231F20"/>
          <w:sz w:val="20"/>
        </w:rPr>
        <w:t>Ningún hecho, por antijurídico y culpable que sea, puede llegar a la categoría de delito si, al mismo tiempo, no es típico, es </w:t>
      </w:r>
      <w:r>
        <w:rPr>
          <w:color w:val="231F20"/>
          <w:spacing w:val="-4"/>
          <w:sz w:val="20"/>
        </w:rPr>
        <w:t>decir, </w:t>
      </w:r>
      <w:r>
        <w:rPr>
          <w:color w:val="231F20"/>
          <w:sz w:val="20"/>
        </w:rPr>
        <w:t>si no corresponde a la descripción contenida en una norma </w:t>
      </w:r>
      <w:r>
        <w:rPr>
          <w:color w:val="231F20"/>
          <w:spacing w:val="6"/>
          <w:sz w:val="20"/>
        </w:rPr>
        <w:t> </w:t>
      </w:r>
      <w:r>
        <w:rPr>
          <w:color w:val="231F20"/>
          <w:sz w:val="20"/>
        </w:rPr>
        <w:t>penal.</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0" w:lineRule="auto" w:before="70"/>
        <w:ind w:left="460" w:right="117" w:firstLine="360"/>
        <w:jc w:val="both"/>
        <w:rPr>
          <w:sz w:val="20"/>
        </w:rPr>
      </w:pPr>
      <w:r>
        <w:rPr>
          <w:color w:val="231F20"/>
          <w:sz w:val="20"/>
        </w:rPr>
        <w:t>De la amplia gama de comportamientos antijurídicos que se dan en la realidad, el legislador</w:t>
      </w:r>
      <w:r>
        <w:rPr>
          <w:color w:val="231F20"/>
          <w:spacing w:val="-18"/>
          <w:sz w:val="20"/>
        </w:rPr>
        <w:t> </w:t>
      </w:r>
      <w:r>
        <w:rPr>
          <w:color w:val="231F20"/>
          <w:sz w:val="20"/>
        </w:rPr>
        <w:t>selecciona</w:t>
      </w:r>
      <w:r>
        <w:rPr>
          <w:color w:val="231F20"/>
          <w:spacing w:val="-18"/>
          <w:sz w:val="20"/>
        </w:rPr>
        <w:t> </w:t>
      </w:r>
      <w:r>
        <w:rPr>
          <w:color w:val="231F20"/>
          <w:sz w:val="22"/>
        </w:rPr>
        <w:t>–</w:t>
      </w:r>
      <w:r>
        <w:rPr>
          <w:color w:val="231F20"/>
          <w:sz w:val="20"/>
        </w:rPr>
        <w:t>conforme</w:t>
      </w:r>
      <w:r>
        <w:rPr>
          <w:color w:val="231F20"/>
          <w:spacing w:val="-18"/>
          <w:sz w:val="20"/>
        </w:rPr>
        <w:t> </w:t>
      </w:r>
      <w:r>
        <w:rPr>
          <w:color w:val="231F20"/>
          <w:sz w:val="20"/>
        </w:rPr>
        <w:t>al</w:t>
      </w:r>
      <w:r>
        <w:rPr>
          <w:color w:val="231F20"/>
          <w:spacing w:val="-18"/>
          <w:sz w:val="20"/>
        </w:rPr>
        <w:t> </w:t>
      </w:r>
      <w:r>
        <w:rPr>
          <w:color w:val="231F20"/>
          <w:sz w:val="20"/>
        </w:rPr>
        <w:t>principio</w:t>
      </w:r>
      <w:r>
        <w:rPr>
          <w:color w:val="231F20"/>
          <w:spacing w:val="-18"/>
          <w:sz w:val="20"/>
        </w:rPr>
        <w:t> </w:t>
      </w:r>
      <w:r>
        <w:rPr>
          <w:color w:val="231F20"/>
          <w:sz w:val="20"/>
        </w:rPr>
        <w:t>de</w:t>
      </w:r>
      <w:r>
        <w:rPr>
          <w:color w:val="231F20"/>
          <w:spacing w:val="-18"/>
          <w:sz w:val="20"/>
        </w:rPr>
        <w:t> </w:t>
      </w:r>
      <w:r>
        <w:rPr>
          <w:color w:val="231F20"/>
          <w:sz w:val="20"/>
        </w:rPr>
        <w:t>intervención</w:t>
      </w:r>
      <w:r>
        <w:rPr>
          <w:color w:val="231F20"/>
          <w:spacing w:val="-18"/>
          <w:sz w:val="20"/>
        </w:rPr>
        <w:t> </w:t>
      </w:r>
      <w:r>
        <w:rPr>
          <w:color w:val="231F20"/>
          <w:sz w:val="20"/>
        </w:rPr>
        <w:t>mínima</w:t>
      </w:r>
      <w:r>
        <w:rPr>
          <w:color w:val="231F20"/>
          <w:sz w:val="22"/>
        </w:rPr>
        <w:t>–</w:t>
      </w:r>
      <w:r>
        <w:rPr>
          <w:color w:val="231F20"/>
          <w:spacing w:val="-19"/>
          <w:sz w:val="22"/>
        </w:rPr>
        <w:t> </w:t>
      </w:r>
      <w:r>
        <w:rPr>
          <w:color w:val="231F20"/>
          <w:sz w:val="20"/>
        </w:rPr>
        <w:t>aquéllos</w:t>
      </w:r>
      <w:r>
        <w:rPr>
          <w:color w:val="231F20"/>
          <w:spacing w:val="-18"/>
          <w:sz w:val="20"/>
        </w:rPr>
        <w:t> </w:t>
      </w:r>
      <w:r>
        <w:rPr>
          <w:color w:val="231F20"/>
          <w:sz w:val="20"/>
        </w:rPr>
        <w:t>más</w:t>
      </w:r>
      <w:r>
        <w:rPr>
          <w:color w:val="231F20"/>
          <w:spacing w:val="-18"/>
          <w:sz w:val="20"/>
        </w:rPr>
        <w:t> </w:t>
      </w:r>
      <w:r>
        <w:rPr>
          <w:color w:val="231F20"/>
          <w:sz w:val="20"/>
        </w:rPr>
        <w:t>intole- rables</w:t>
      </w:r>
      <w:r>
        <w:rPr>
          <w:color w:val="231F20"/>
          <w:spacing w:val="-13"/>
          <w:sz w:val="20"/>
        </w:rPr>
        <w:t> </w:t>
      </w:r>
      <w:r>
        <w:rPr>
          <w:color w:val="231F20"/>
          <w:sz w:val="20"/>
        </w:rPr>
        <w:t>y</w:t>
      </w:r>
      <w:r>
        <w:rPr>
          <w:color w:val="231F20"/>
          <w:spacing w:val="-13"/>
          <w:sz w:val="20"/>
        </w:rPr>
        <w:t> </w:t>
      </w:r>
      <w:r>
        <w:rPr>
          <w:color w:val="231F20"/>
          <w:sz w:val="20"/>
        </w:rPr>
        <w:t>más</w:t>
      </w:r>
      <w:r>
        <w:rPr>
          <w:color w:val="231F20"/>
          <w:spacing w:val="-13"/>
          <w:sz w:val="20"/>
        </w:rPr>
        <w:t> </w:t>
      </w:r>
      <w:r>
        <w:rPr>
          <w:color w:val="231F20"/>
          <w:sz w:val="20"/>
        </w:rPr>
        <w:t>lesivos</w:t>
      </w:r>
      <w:r>
        <w:rPr>
          <w:color w:val="231F20"/>
          <w:spacing w:val="-13"/>
          <w:sz w:val="20"/>
        </w:rPr>
        <w:t> </w:t>
      </w:r>
      <w:r>
        <w:rPr>
          <w:color w:val="231F20"/>
          <w:sz w:val="20"/>
        </w:rPr>
        <w:t>para</w:t>
      </w:r>
      <w:r>
        <w:rPr>
          <w:color w:val="231F20"/>
          <w:spacing w:val="-13"/>
          <w:sz w:val="20"/>
        </w:rPr>
        <w:t> </w:t>
      </w:r>
      <w:r>
        <w:rPr>
          <w:color w:val="231F20"/>
          <w:sz w:val="20"/>
        </w:rPr>
        <w:t>los</w:t>
      </w:r>
      <w:r>
        <w:rPr>
          <w:color w:val="231F20"/>
          <w:spacing w:val="-13"/>
          <w:sz w:val="20"/>
        </w:rPr>
        <w:t> </w:t>
      </w:r>
      <w:r>
        <w:rPr>
          <w:color w:val="231F20"/>
          <w:sz w:val="20"/>
        </w:rPr>
        <w:t>bienes</w:t>
      </w:r>
      <w:r>
        <w:rPr>
          <w:color w:val="231F20"/>
          <w:spacing w:val="-13"/>
          <w:sz w:val="20"/>
        </w:rPr>
        <w:t> </w:t>
      </w:r>
      <w:r>
        <w:rPr>
          <w:color w:val="231F20"/>
          <w:sz w:val="20"/>
        </w:rPr>
        <w:t>jurídicos</w:t>
      </w:r>
      <w:r>
        <w:rPr>
          <w:color w:val="231F20"/>
          <w:spacing w:val="-13"/>
          <w:sz w:val="20"/>
        </w:rPr>
        <w:t> </w:t>
      </w:r>
      <w:r>
        <w:rPr>
          <w:color w:val="231F20"/>
          <w:sz w:val="20"/>
        </w:rPr>
        <w:t>más</w:t>
      </w:r>
      <w:r>
        <w:rPr>
          <w:color w:val="231F20"/>
          <w:spacing w:val="-13"/>
          <w:sz w:val="20"/>
        </w:rPr>
        <w:t> </w:t>
      </w:r>
      <w:r>
        <w:rPr>
          <w:color w:val="231F20"/>
          <w:sz w:val="20"/>
        </w:rPr>
        <w:t>importantes</w:t>
      </w:r>
      <w:r>
        <w:rPr>
          <w:color w:val="231F20"/>
          <w:spacing w:val="-13"/>
          <w:sz w:val="20"/>
        </w:rPr>
        <w:t> </w:t>
      </w:r>
      <w:r>
        <w:rPr>
          <w:color w:val="231F20"/>
          <w:sz w:val="20"/>
        </w:rPr>
        <w:t>y</w:t>
      </w:r>
      <w:r>
        <w:rPr>
          <w:color w:val="231F20"/>
          <w:spacing w:val="-13"/>
          <w:sz w:val="20"/>
        </w:rPr>
        <w:t> </w:t>
      </w:r>
      <w:r>
        <w:rPr>
          <w:color w:val="231F20"/>
          <w:sz w:val="20"/>
        </w:rPr>
        <w:t>los</w:t>
      </w:r>
      <w:r>
        <w:rPr>
          <w:color w:val="231F20"/>
          <w:spacing w:val="-13"/>
          <w:sz w:val="20"/>
        </w:rPr>
        <w:t> </w:t>
      </w:r>
      <w:r>
        <w:rPr>
          <w:color w:val="231F20"/>
          <w:sz w:val="20"/>
        </w:rPr>
        <w:t>amenaza</w:t>
      </w:r>
      <w:r>
        <w:rPr>
          <w:color w:val="231F20"/>
          <w:spacing w:val="-13"/>
          <w:sz w:val="20"/>
        </w:rPr>
        <w:t> </w:t>
      </w:r>
      <w:r>
        <w:rPr>
          <w:color w:val="231F20"/>
          <w:sz w:val="20"/>
        </w:rPr>
        <w:t>con</w:t>
      </w:r>
      <w:r>
        <w:rPr>
          <w:color w:val="231F20"/>
          <w:spacing w:val="-13"/>
          <w:sz w:val="20"/>
        </w:rPr>
        <w:t> </w:t>
      </w:r>
      <w:r>
        <w:rPr>
          <w:color w:val="231F20"/>
          <w:sz w:val="20"/>
        </w:rPr>
        <w:t>una</w:t>
      </w:r>
      <w:r>
        <w:rPr>
          <w:color w:val="231F20"/>
          <w:spacing w:val="-13"/>
          <w:sz w:val="20"/>
        </w:rPr>
        <w:t> </w:t>
      </w:r>
      <w:r>
        <w:rPr>
          <w:color w:val="231F20"/>
          <w:sz w:val="20"/>
        </w:rPr>
        <w:t>pena, describiéndolos en el supuesto de hecho de una norma penal, cumpliendo así, además,  las</w:t>
      </w:r>
      <w:r>
        <w:rPr>
          <w:color w:val="231F20"/>
          <w:spacing w:val="-8"/>
          <w:sz w:val="20"/>
        </w:rPr>
        <w:t> </w:t>
      </w:r>
      <w:r>
        <w:rPr>
          <w:color w:val="231F20"/>
          <w:sz w:val="20"/>
        </w:rPr>
        <w:t>exigencias</w:t>
      </w:r>
      <w:r>
        <w:rPr>
          <w:color w:val="231F20"/>
          <w:spacing w:val="-8"/>
          <w:sz w:val="20"/>
        </w:rPr>
        <w:t> </w:t>
      </w:r>
      <w:r>
        <w:rPr>
          <w:color w:val="231F20"/>
          <w:sz w:val="20"/>
        </w:rPr>
        <w:t>del</w:t>
      </w:r>
      <w:r>
        <w:rPr>
          <w:color w:val="231F20"/>
          <w:spacing w:val="-8"/>
          <w:sz w:val="20"/>
        </w:rPr>
        <w:t> </w:t>
      </w:r>
      <w:r>
        <w:rPr>
          <w:color w:val="231F20"/>
          <w:sz w:val="20"/>
        </w:rPr>
        <w:t>principio</w:t>
      </w:r>
      <w:r>
        <w:rPr>
          <w:color w:val="231F20"/>
          <w:spacing w:val="-8"/>
          <w:sz w:val="20"/>
        </w:rPr>
        <w:t> </w:t>
      </w:r>
      <w:r>
        <w:rPr>
          <w:color w:val="231F20"/>
          <w:sz w:val="20"/>
        </w:rPr>
        <w:t>de</w:t>
      </w:r>
      <w:r>
        <w:rPr>
          <w:color w:val="231F20"/>
          <w:spacing w:val="-8"/>
          <w:sz w:val="20"/>
        </w:rPr>
        <w:t> </w:t>
      </w:r>
      <w:r>
        <w:rPr>
          <w:color w:val="231F20"/>
          <w:sz w:val="20"/>
        </w:rPr>
        <w:t>legalidad</w:t>
      </w:r>
      <w:r>
        <w:rPr>
          <w:color w:val="231F20"/>
          <w:spacing w:val="-8"/>
          <w:sz w:val="20"/>
        </w:rPr>
        <w:t> </w:t>
      </w:r>
      <w:r>
        <w:rPr>
          <w:color w:val="231F20"/>
          <w:sz w:val="20"/>
        </w:rPr>
        <w:t>o</w:t>
      </w:r>
      <w:r>
        <w:rPr>
          <w:color w:val="231F20"/>
          <w:spacing w:val="-8"/>
          <w:sz w:val="20"/>
        </w:rPr>
        <w:t> </w:t>
      </w:r>
      <w:r>
        <w:rPr>
          <w:color w:val="231F20"/>
          <w:sz w:val="20"/>
        </w:rPr>
        <w:t>de</w:t>
      </w:r>
      <w:r>
        <w:rPr>
          <w:color w:val="231F20"/>
          <w:spacing w:val="-8"/>
          <w:sz w:val="20"/>
        </w:rPr>
        <w:t> </w:t>
      </w:r>
      <w:r>
        <w:rPr>
          <w:color w:val="231F20"/>
          <w:sz w:val="20"/>
        </w:rPr>
        <w:t>intervención</w:t>
      </w:r>
      <w:r>
        <w:rPr>
          <w:color w:val="231F20"/>
          <w:spacing w:val="-8"/>
          <w:sz w:val="20"/>
        </w:rPr>
        <w:t> </w:t>
      </w:r>
      <w:r>
        <w:rPr>
          <w:color w:val="231F20"/>
          <w:sz w:val="20"/>
        </w:rPr>
        <w:t>legalizada.</w:t>
      </w:r>
    </w:p>
    <w:p>
      <w:pPr>
        <w:spacing w:line="297" w:lineRule="auto" w:before="9"/>
        <w:ind w:left="460" w:right="112" w:firstLine="360"/>
        <w:jc w:val="both"/>
        <w:rPr>
          <w:sz w:val="20"/>
        </w:rPr>
      </w:pPr>
      <w:r>
        <w:rPr>
          <w:color w:val="231F20"/>
          <w:sz w:val="20"/>
        </w:rPr>
        <w:t>Esto no quiere decir que el legislador tenga que describir con toda exactitud y hasta sus más íntimos detalles, los comportamientos que estime deban ser castigados como delito… La diversidad de formas de aparición que adoptan los comportamientos delictivos imponen la búsqueda de una imagen conceptual lo suficientemente abstracta como para poder englobar en ella todos aquellos comportamientos que tengan unas características esenciales comunes. Esta figura puramente conceptual es el tipo. Éste es, por tanto, la descripción de la conducta prohibida que lleva a cabo el legislador en el supuesto de hecho de una norma penal. Tipicidad es la cualidad que se atribuye a un comportamiento cuando es subsumible en el supuesto de hecho de una norma  penal.</w:t>
      </w:r>
    </w:p>
    <w:p>
      <w:pPr>
        <w:spacing w:before="3"/>
        <w:ind w:left="640" w:right="118" w:firstLine="0"/>
        <w:jc w:val="left"/>
        <w:rPr>
          <w:sz w:val="20"/>
        </w:rPr>
      </w:pPr>
      <w:r>
        <w:rPr>
          <w:color w:val="231F20"/>
          <w:sz w:val="20"/>
        </w:rPr>
        <w:t>El tipo tiene en el derecho penal una triple función:</w:t>
      </w:r>
    </w:p>
    <w:p>
      <w:pPr>
        <w:pStyle w:val="ListParagraph"/>
        <w:numPr>
          <w:ilvl w:val="2"/>
          <w:numId w:val="15"/>
        </w:numPr>
        <w:tabs>
          <w:tab w:pos="820" w:val="left" w:leader="none"/>
        </w:tabs>
        <w:spacing w:line="297" w:lineRule="auto" w:before="56" w:after="0"/>
        <w:ind w:left="660" w:right="117" w:firstLine="0"/>
        <w:jc w:val="left"/>
        <w:rPr>
          <w:sz w:val="20"/>
        </w:rPr>
      </w:pPr>
      <w:r>
        <w:rPr>
          <w:color w:val="231F20"/>
          <w:spacing w:val="-4"/>
          <w:sz w:val="20"/>
        </w:rPr>
        <w:t>Una </w:t>
      </w:r>
      <w:r>
        <w:rPr>
          <w:color w:val="231F20"/>
          <w:spacing w:val="-6"/>
          <w:sz w:val="20"/>
        </w:rPr>
        <w:t>función seleccionadora </w:t>
      </w:r>
      <w:r>
        <w:rPr>
          <w:color w:val="231F20"/>
          <w:spacing w:val="-3"/>
          <w:sz w:val="20"/>
        </w:rPr>
        <w:t>de </w:t>
      </w:r>
      <w:r>
        <w:rPr>
          <w:color w:val="231F20"/>
          <w:spacing w:val="-4"/>
          <w:sz w:val="20"/>
        </w:rPr>
        <w:t>los </w:t>
      </w:r>
      <w:r>
        <w:rPr>
          <w:color w:val="231F20"/>
          <w:spacing w:val="-6"/>
          <w:sz w:val="20"/>
        </w:rPr>
        <w:t>comportamientos humanos penalmente </w:t>
      </w:r>
      <w:r>
        <w:rPr>
          <w:color w:val="231F20"/>
          <w:spacing w:val="-7"/>
          <w:sz w:val="20"/>
        </w:rPr>
        <w:t>relevantes. </w:t>
      </w:r>
      <w:r>
        <w:rPr>
          <w:color w:val="231F20"/>
          <w:sz w:val="20"/>
        </w:rPr>
        <w:t>b)Una</w:t>
      </w:r>
      <w:r>
        <w:rPr>
          <w:color w:val="231F20"/>
          <w:spacing w:val="19"/>
          <w:sz w:val="20"/>
        </w:rPr>
        <w:t> </w:t>
      </w:r>
      <w:r>
        <w:rPr>
          <w:color w:val="231F20"/>
          <w:sz w:val="20"/>
        </w:rPr>
        <w:t>función</w:t>
      </w:r>
      <w:r>
        <w:rPr>
          <w:color w:val="231F20"/>
          <w:spacing w:val="19"/>
          <w:sz w:val="20"/>
        </w:rPr>
        <w:t> </w:t>
      </w:r>
      <w:r>
        <w:rPr>
          <w:color w:val="231F20"/>
          <w:sz w:val="20"/>
        </w:rPr>
        <w:t>de</w:t>
      </w:r>
      <w:r>
        <w:rPr>
          <w:color w:val="231F20"/>
          <w:spacing w:val="19"/>
          <w:sz w:val="20"/>
        </w:rPr>
        <w:t> </w:t>
      </w:r>
      <w:r>
        <w:rPr>
          <w:color w:val="231F20"/>
          <w:sz w:val="20"/>
        </w:rPr>
        <w:t>garantía,</w:t>
      </w:r>
      <w:r>
        <w:rPr>
          <w:color w:val="231F20"/>
          <w:spacing w:val="19"/>
          <w:sz w:val="20"/>
        </w:rPr>
        <w:t> </w:t>
      </w:r>
      <w:r>
        <w:rPr>
          <w:color w:val="231F20"/>
          <w:sz w:val="20"/>
        </w:rPr>
        <w:t>en</w:t>
      </w:r>
      <w:r>
        <w:rPr>
          <w:color w:val="231F20"/>
          <w:spacing w:val="19"/>
          <w:sz w:val="20"/>
        </w:rPr>
        <w:t> </w:t>
      </w:r>
      <w:r>
        <w:rPr>
          <w:color w:val="231F20"/>
          <w:sz w:val="20"/>
        </w:rPr>
        <w:t>la</w:t>
      </w:r>
      <w:r>
        <w:rPr>
          <w:color w:val="231F20"/>
          <w:spacing w:val="19"/>
          <w:sz w:val="20"/>
        </w:rPr>
        <w:t> </w:t>
      </w:r>
      <w:r>
        <w:rPr>
          <w:color w:val="231F20"/>
          <w:sz w:val="20"/>
        </w:rPr>
        <w:t>medida</w:t>
      </w:r>
      <w:r>
        <w:rPr>
          <w:color w:val="231F20"/>
          <w:spacing w:val="19"/>
          <w:sz w:val="20"/>
        </w:rPr>
        <w:t> </w:t>
      </w:r>
      <w:r>
        <w:rPr>
          <w:color w:val="231F20"/>
          <w:sz w:val="20"/>
        </w:rPr>
        <w:t>que</w:t>
      </w:r>
      <w:r>
        <w:rPr>
          <w:color w:val="231F20"/>
          <w:spacing w:val="19"/>
          <w:sz w:val="20"/>
        </w:rPr>
        <w:t> </w:t>
      </w:r>
      <w:r>
        <w:rPr>
          <w:color w:val="231F20"/>
          <w:sz w:val="20"/>
        </w:rPr>
        <w:t>sólo</w:t>
      </w:r>
      <w:r>
        <w:rPr>
          <w:color w:val="231F20"/>
          <w:spacing w:val="19"/>
          <w:sz w:val="20"/>
        </w:rPr>
        <w:t> </w:t>
      </w:r>
      <w:r>
        <w:rPr>
          <w:color w:val="231F20"/>
          <w:sz w:val="20"/>
        </w:rPr>
        <w:t>los</w:t>
      </w:r>
      <w:r>
        <w:rPr>
          <w:color w:val="231F20"/>
          <w:spacing w:val="19"/>
          <w:sz w:val="20"/>
        </w:rPr>
        <w:t> </w:t>
      </w:r>
      <w:r>
        <w:rPr>
          <w:color w:val="231F20"/>
          <w:sz w:val="20"/>
        </w:rPr>
        <w:t>comportamientos</w:t>
      </w:r>
      <w:r>
        <w:rPr>
          <w:color w:val="231F20"/>
          <w:spacing w:val="19"/>
          <w:sz w:val="20"/>
        </w:rPr>
        <w:t> </w:t>
      </w:r>
      <w:r>
        <w:rPr>
          <w:color w:val="231F20"/>
          <w:sz w:val="20"/>
        </w:rPr>
        <w:t>subsumibles</w:t>
      </w:r>
    </w:p>
    <w:p>
      <w:pPr>
        <w:spacing w:before="3"/>
        <w:ind w:left="576" w:right="2874" w:firstLine="0"/>
        <w:jc w:val="center"/>
        <w:rPr>
          <w:sz w:val="20"/>
        </w:rPr>
      </w:pPr>
      <w:r>
        <w:rPr>
          <w:color w:val="231F20"/>
          <w:sz w:val="20"/>
        </w:rPr>
        <w:t>en él pueden ser sancionados penalmente.</w:t>
      </w:r>
    </w:p>
    <w:p>
      <w:pPr>
        <w:spacing w:line="297" w:lineRule="auto" w:before="56"/>
        <w:ind w:left="1020" w:right="117" w:hanging="360"/>
        <w:jc w:val="both"/>
        <w:rPr>
          <w:sz w:val="20"/>
        </w:rPr>
      </w:pPr>
      <w:r>
        <w:rPr>
          <w:color w:val="231F20"/>
          <w:sz w:val="20"/>
        </w:rPr>
        <w:t>c) Una función motivadora general, ya que, con la descripción de los</w:t>
      </w:r>
      <w:r>
        <w:rPr>
          <w:color w:val="231F20"/>
          <w:spacing w:val="-29"/>
          <w:sz w:val="20"/>
        </w:rPr>
        <w:t> </w:t>
      </w:r>
      <w:r>
        <w:rPr>
          <w:color w:val="231F20"/>
          <w:sz w:val="20"/>
        </w:rPr>
        <w:t>comportamientos en el tipo penal, el legislador indica a los ciudadanos qué comportamientos están prohibidos y espera que, con la conminación penal contenida en los tipos, los ciu- dadanos se abstengan de realizar la conducta prohibida, la materia de prohibición (Muñoz Conde,</w:t>
      </w:r>
      <w:r>
        <w:rPr>
          <w:color w:val="231F20"/>
          <w:spacing w:val="-21"/>
          <w:sz w:val="20"/>
        </w:rPr>
        <w:t> </w:t>
      </w:r>
      <w:r>
        <w:rPr>
          <w:color w:val="231F20"/>
          <w:sz w:val="20"/>
        </w:rPr>
        <w:t>2002:253-254).</w:t>
      </w:r>
    </w:p>
    <w:p>
      <w:pPr>
        <w:pStyle w:val="BodyText"/>
        <w:spacing w:before="5"/>
        <w:rPr>
          <w:sz w:val="23"/>
        </w:rPr>
      </w:pPr>
    </w:p>
    <w:p>
      <w:pPr>
        <w:pStyle w:val="BodyText"/>
        <w:spacing w:line="271" w:lineRule="auto"/>
        <w:ind w:left="100" w:right="117"/>
        <w:jc w:val="both"/>
      </w:pPr>
      <w:r>
        <w:rPr>
          <w:color w:val="231F20"/>
        </w:rPr>
        <w:t>Así tenemos, a nuestro parecer, uno de los mejores y más modernos conceptos de lo que es el tipo penal y las funciones que éste cumple, obteniendo por consecuencia el concepto de tipicidad.</w:t>
      </w:r>
    </w:p>
    <w:p>
      <w:pPr>
        <w:pStyle w:val="BodyText"/>
        <w:spacing w:line="271" w:lineRule="auto" w:before="1"/>
        <w:ind w:left="100" w:right="117" w:firstLine="360"/>
        <w:jc w:val="both"/>
      </w:pPr>
      <w:r>
        <w:rPr>
          <w:color w:val="231F20"/>
        </w:rPr>
        <w:t>De acuerdo con Francisco Muñoz Conde, entendemos por tipo penal a “la des- cripción de la conducta prohibida que lleva a cabo el legislador en el supuesto de hecho de una norma  penal”.</w:t>
      </w:r>
    </w:p>
    <w:p>
      <w:pPr>
        <w:pStyle w:val="BodyText"/>
        <w:spacing w:line="271" w:lineRule="auto" w:before="1"/>
        <w:ind w:left="100" w:right="117" w:firstLine="360"/>
        <w:jc w:val="both"/>
      </w:pPr>
      <w:r>
        <w:rPr>
          <w:color w:val="231F20"/>
        </w:rPr>
        <w:t>El doctor Muñoz Conde conceptualiza al tipo penal de una forma correcta, al considerar</w:t>
      </w:r>
      <w:r>
        <w:rPr>
          <w:color w:val="231F20"/>
          <w:spacing w:val="-21"/>
        </w:rPr>
        <w:t> </w:t>
      </w:r>
      <w:r>
        <w:rPr>
          <w:color w:val="231F20"/>
        </w:rPr>
        <w:t>que</w:t>
      </w:r>
      <w:r>
        <w:rPr>
          <w:color w:val="231F20"/>
          <w:spacing w:val="-21"/>
        </w:rPr>
        <w:t> </w:t>
      </w:r>
      <w:r>
        <w:rPr>
          <w:color w:val="231F20"/>
        </w:rPr>
        <w:t>sólo</w:t>
      </w:r>
      <w:r>
        <w:rPr>
          <w:color w:val="231F20"/>
          <w:spacing w:val="-21"/>
        </w:rPr>
        <w:t> </w:t>
      </w:r>
      <w:r>
        <w:rPr>
          <w:color w:val="231F20"/>
        </w:rPr>
        <w:t>las</w:t>
      </w:r>
      <w:r>
        <w:rPr>
          <w:color w:val="231F20"/>
          <w:spacing w:val="-21"/>
        </w:rPr>
        <w:t> </w:t>
      </w:r>
      <w:r>
        <w:rPr>
          <w:color w:val="231F20"/>
        </w:rPr>
        <w:t>conductas</w:t>
      </w:r>
      <w:r>
        <w:rPr>
          <w:color w:val="231F20"/>
          <w:spacing w:val="-21"/>
        </w:rPr>
        <w:t> </w:t>
      </w:r>
      <w:r>
        <w:rPr>
          <w:color w:val="231F20"/>
        </w:rPr>
        <w:t>más</w:t>
      </w:r>
      <w:r>
        <w:rPr>
          <w:color w:val="231F20"/>
          <w:spacing w:val="-21"/>
        </w:rPr>
        <w:t> </w:t>
      </w:r>
      <w:r>
        <w:rPr>
          <w:color w:val="231F20"/>
        </w:rPr>
        <w:t>graves</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más</w:t>
      </w:r>
      <w:r>
        <w:rPr>
          <w:color w:val="231F20"/>
          <w:spacing w:val="-21"/>
        </w:rPr>
        <w:t> </w:t>
      </w:r>
      <w:r>
        <w:rPr>
          <w:color w:val="231F20"/>
        </w:rPr>
        <w:t>lesivas,</w:t>
      </w:r>
      <w:r>
        <w:rPr>
          <w:color w:val="231F20"/>
          <w:spacing w:val="-21"/>
        </w:rPr>
        <w:t> </w:t>
      </w:r>
      <w:r>
        <w:rPr>
          <w:color w:val="231F20"/>
        </w:rPr>
        <w:t>para</w:t>
      </w:r>
      <w:r>
        <w:rPr>
          <w:color w:val="231F20"/>
          <w:spacing w:val="-21"/>
        </w:rPr>
        <w:t> </w:t>
      </w:r>
      <w:r>
        <w:rPr>
          <w:color w:val="231F20"/>
        </w:rPr>
        <w:t>los</w:t>
      </w:r>
      <w:r>
        <w:rPr>
          <w:color w:val="231F20"/>
          <w:spacing w:val="-21"/>
        </w:rPr>
        <w:t> </w:t>
      </w:r>
      <w:r>
        <w:rPr>
          <w:color w:val="231F20"/>
        </w:rPr>
        <w:t>bienes</w:t>
      </w:r>
      <w:r>
        <w:rPr>
          <w:color w:val="231F20"/>
          <w:spacing w:val="-21"/>
        </w:rPr>
        <w:t> </w:t>
      </w:r>
      <w:r>
        <w:rPr>
          <w:color w:val="231F20"/>
        </w:rPr>
        <w:t>jurídicos más importantes, deben ser castigadas por el poder coercitivo que le fue otorgado al Estado,</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debe</w:t>
      </w:r>
      <w:r>
        <w:rPr>
          <w:color w:val="231F20"/>
          <w:spacing w:val="-6"/>
        </w:rPr>
        <w:t> </w:t>
      </w:r>
      <w:r>
        <w:rPr>
          <w:color w:val="231F20"/>
        </w:rPr>
        <w:t>ser</w:t>
      </w:r>
      <w:r>
        <w:rPr>
          <w:color w:val="231F20"/>
          <w:spacing w:val="-6"/>
        </w:rPr>
        <w:t> </w:t>
      </w:r>
      <w:r>
        <w:rPr>
          <w:color w:val="231F20"/>
        </w:rPr>
        <w:t>descrito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supuesto</w:t>
      </w:r>
      <w:r>
        <w:rPr>
          <w:color w:val="231F20"/>
          <w:spacing w:val="-6"/>
        </w:rPr>
        <w:t> </w:t>
      </w:r>
      <w:r>
        <w:rPr>
          <w:color w:val="231F20"/>
        </w:rPr>
        <w:t>de</w:t>
      </w:r>
      <w:r>
        <w:rPr>
          <w:color w:val="231F20"/>
          <w:spacing w:val="-6"/>
        </w:rPr>
        <w:t> </w:t>
      </w:r>
      <w:r>
        <w:rPr>
          <w:color w:val="231F20"/>
        </w:rPr>
        <w:t>hecho</w:t>
      </w:r>
      <w:r>
        <w:rPr>
          <w:color w:val="231F20"/>
          <w:spacing w:val="-6"/>
        </w:rPr>
        <w:t> </w:t>
      </w:r>
      <w:r>
        <w:rPr>
          <w:color w:val="231F20"/>
        </w:rPr>
        <w:t>de</w:t>
      </w:r>
      <w:r>
        <w:rPr>
          <w:color w:val="231F20"/>
          <w:spacing w:val="-6"/>
        </w:rPr>
        <w:t> </w:t>
      </w:r>
      <w:r>
        <w:rPr>
          <w:color w:val="231F20"/>
        </w:rPr>
        <w:t>toda</w:t>
      </w:r>
      <w:r>
        <w:rPr>
          <w:color w:val="231F20"/>
          <w:spacing w:val="-6"/>
        </w:rPr>
        <w:t> </w:t>
      </w:r>
      <w:r>
        <w:rPr>
          <w:color w:val="231F20"/>
        </w:rPr>
        <w:t>ley</w:t>
      </w:r>
      <w:r>
        <w:rPr>
          <w:color w:val="231F20"/>
          <w:spacing w:val="-6"/>
        </w:rPr>
        <w:t> </w:t>
      </w:r>
      <w:r>
        <w:rPr>
          <w:color w:val="231F20"/>
        </w:rPr>
        <w:t>penal.</w:t>
      </w:r>
      <w:r>
        <w:rPr>
          <w:color w:val="231F20"/>
          <w:spacing w:val="-6"/>
        </w:rPr>
        <w:t> </w:t>
      </w:r>
      <w:r>
        <w:rPr>
          <w:color w:val="231F20"/>
        </w:rPr>
        <w:t>Puntualiza además,</w:t>
      </w:r>
      <w:r>
        <w:rPr>
          <w:color w:val="231F20"/>
          <w:spacing w:val="-12"/>
        </w:rPr>
        <w:t> </w:t>
      </w:r>
      <w:r>
        <w:rPr>
          <w:color w:val="231F20"/>
        </w:rPr>
        <w:t>ciertas</w:t>
      </w:r>
      <w:r>
        <w:rPr>
          <w:color w:val="231F20"/>
          <w:spacing w:val="-12"/>
        </w:rPr>
        <w:t> </w:t>
      </w:r>
      <w:r>
        <w:rPr>
          <w:color w:val="231F20"/>
        </w:rPr>
        <w:t>funciones</w:t>
      </w:r>
      <w:r>
        <w:rPr>
          <w:color w:val="231F20"/>
          <w:spacing w:val="-12"/>
        </w:rPr>
        <w:t> </w:t>
      </w:r>
      <w:r>
        <w:rPr>
          <w:color w:val="231F20"/>
        </w:rPr>
        <w:t>en</w:t>
      </w:r>
      <w:r>
        <w:rPr>
          <w:color w:val="231F20"/>
          <w:spacing w:val="-12"/>
        </w:rPr>
        <w:t> </w:t>
      </w:r>
      <w:r>
        <w:rPr>
          <w:color w:val="231F20"/>
        </w:rPr>
        <w:t>beneficio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al</w:t>
      </w:r>
      <w:r>
        <w:rPr>
          <w:color w:val="231F20"/>
          <w:spacing w:val="-12"/>
        </w:rPr>
        <w:t> </w:t>
      </w:r>
      <w:r>
        <w:rPr>
          <w:color w:val="231F20"/>
        </w:rPr>
        <w:t>señalar</w:t>
      </w:r>
      <w:r>
        <w:rPr>
          <w:color w:val="231F20"/>
          <w:spacing w:val="-12"/>
        </w:rPr>
        <w:t> </w:t>
      </w:r>
      <w:r>
        <w:rPr>
          <w:color w:val="231F20"/>
        </w:rPr>
        <w:t>qué</w:t>
      </w:r>
      <w:r>
        <w:rPr>
          <w:color w:val="231F20"/>
          <w:spacing w:val="-12"/>
        </w:rPr>
        <w:t> </w:t>
      </w:r>
      <w:r>
        <w:rPr>
          <w:color w:val="231F20"/>
        </w:rPr>
        <w:t>comportamientos serán castigados en el caso de violar la norma</w:t>
      </w:r>
      <w:r>
        <w:rPr>
          <w:color w:val="231F20"/>
          <w:spacing w:val="-12"/>
        </w:rPr>
        <w:t> </w:t>
      </w:r>
      <w:r>
        <w:rPr>
          <w:color w:val="231F20"/>
        </w:rPr>
        <w:t>jurídico-penal.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firstLine="360"/>
        <w:jc w:val="both"/>
      </w:pPr>
      <w:r>
        <w:rPr>
          <w:color w:val="231F20"/>
          <w:spacing w:val="-7"/>
        </w:rPr>
        <w:t>Por </w:t>
      </w:r>
      <w:r>
        <w:rPr>
          <w:color w:val="231F20"/>
          <w:spacing w:val="-4"/>
        </w:rPr>
        <w:t>todo </w:t>
      </w:r>
      <w:r>
        <w:rPr>
          <w:color w:val="231F20"/>
          <w:spacing w:val="-3"/>
        </w:rPr>
        <w:t>lo </w:t>
      </w:r>
      <w:r>
        <w:rPr>
          <w:color w:val="231F20"/>
          <w:spacing w:val="-4"/>
        </w:rPr>
        <w:t>anteriormente </w:t>
      </w:r>
      <w:r>
        <w:rPr>
          <w:color w:val="231F20"/>
          <w:spacing w:val="-5"/>
        </w:rPr>
        <w:t>expresado podemos </w:t>
      </w:r>
      <w:r>
        <w:rPr>
          <w:color w:val="231F20"/>
          <w:spacing w:val="-4"/>
        </w:rPr>
        <w:t>decir que </w:t>
      </w:r>
      <w:r>
        <w:rPr>
          <w:color w:val="231F20"/>
          <w:spacing w:val="-3"/>
        </w:rPr>
        <w:t>no </w:t>
      </w:r>
      <w:r>
        <w:rPr>
          <w:color w:val="231F20"/>
          <w:spacing w:val="-5"/>
        </w:rPr>
        <w:t>debemos confundir </w:t>
      </w:r>
      <w:r>
        <w:rPr>
          <w:color w:val="231F20"/>
          <w:spacing w:val="-3"/>
        </w:rPr>
        <w:t>el </w:t>
      </w:r>
      <w:r>
        <w:rPr>
          <w:color w:val="231F20"/>
          <w:spacing w:val="-4"/>
        </w:rPr>
        <w:t>tipo </w:t>
      </w:r>
      <w:r>
        <w:rPr>
          <w:color w:val="231F20"/>
          <w:spacing w:val="2"/>
        </w:rPr>
        <w:t>con </w:t>
      </w:r>
      <w:r>
        <w:rPr>
          <w:color w:val="231F20"/>
        </w:rPr>
        <w:t>la </w:t>
      </w:r>
      <w:r>
        <w:rPr>
          <w:color w:val="231F20"/>
          <w:spacing w:val="3"/>
        </w:rPr>
        <w:t>tipicidad, </w:t>
      </w:r>
      <w:r>
        <w:rPr>
          <w:color w:val="231F20"/>
          <w:spacing w:val="2"/>
        </w:rPr>
        <w:t>porque </w:t>
      </w:r>
      <w:r>
        <w:rPr>
          <w:color w:val="231F20"/>
        </w:rPr>
        <w:t>el </w:t>
      </w:r>
      <w:r>
        <w:rPr>
          <w:color w:val="231F20"/>
          <w:spacing w:val="3"/>
        </w:rPr>
        <w:t>tipo </w:t>
      </w:r>
      <w:r>
        <w:rPr>
          <w:color w:val="231F20"/>
        </w:rPr>
        <w:t>es la </w:t>
      </w:r>
      <w:r>
        <w:rPr>
          <w:color w:val="231F20"/>
          <w:spacing w:val="3"/>
        </w:rPr>
        <w:t>creación legislativa, </w:t>
      </w:r>
      <w:r>
        <w:rPr>
          <w:color w:val="231F20"/>
        </w:rPr>
        <w:t>es la  </w:t>
      </w:r>
      <w:r>
        <w:rPr>
          <w:color w:val="231F20"/>
          <w:spacing w:val="4"/>
        </w:rPr>
        <w:t>descripción  </w:t>
      </w:r>
      <w:r>
        <w:rPr>
          <w:color w:val="231F20"/>
          <w:spacing w:val="2"/>
        </w:rPr>
        <w:t>que </w:t>
      </w:r>
      <w:r>
        <w:rPr>
          <w:color w:val="231F20"/>
        </w:rPr>
        <w:t>el Estado hace –por medio del legislador–, de una conducta que es lesiva para la sociedad,</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preceptos</w:t>
      </w:r>
      <w:r>
        <w:rPr>
          <w:color w:val="231F20"/>
          <w:spacing w:val="-9"/>
        </w:rPr>
        <w:t> </w:t>
      </w:r>
      <w:r>
        <w:rPr>
          <w:color w:val="231F20"/>
        </w:rPr>
        <w:t>penales</w:t>
      </w:r>
      <w:r>
        <w:rPr>
          <w:color w:val="231F20"/>
          <w:spacing w:val="-9"/>
        </w:rPr>
        <w:t> </w:t>
      </w:r>
      <w:r>
        <w:rPr>
          <w:color w:val="231F20"/>
        </w:rPr>
        <w:t>(norma</w:t>
      </w:r>
      <w:r>
        <w:rPr>
          <w:color w:val="231F20"/>
          <w:spacing w:val="-9"/>
        </w:rPr>
        <w:t> </w:t>
      </w:r>
      <w:r>
        <w:rPr>
          <w:color w:val="231F20"/>
        </w:rPr>
        <w:t>jurídico-penal);</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otro</w:t>
      </w:r>
      <w:r>
        <w:rPr>
          <w:color w:val="231F20"/>
          <w:spacing w:val="-9"/>
        </w:rPr>
        <w:t> </w:t>
      </w:r>
      <w:r>
        <w:rPr>
          <w:color w:val="231F20"/>
        </w:rPr>
        <w:t>lado,</w:t>
      </w:r>
      <w:r>
        <w:rPr>
          <w:color w:val="231F20"/>
          <w:spacing w:val="-9"/>
        </w:rPr>
        <w:t> </w:t>
      </w:r>
      <w:r>
        <w:rPr>
          <w:color w:val="231F20"/>
        </w:rPr>
        <w:t>la</w:t>
      </w:r>
      <w:r>
        <w:rPr>
          <w:color w:val="231F20"/>
          <w:spacing w:val="-9"/>
        </w:rPr>
        <w:t> </w:t>
      </w:r>
      <w:r>
        <w:rPr>
          <w:color w:val="231F20"/>
        </w:rPr>
        <w:t>tipicidad será entonces, la adecuación de una conducta concreta, con la descripción legal; es </w:t>
      </w:r>
      <w:r>
        <w:rPr>
          <w:color w:val="231F20"/>
          <w:spacing w:val="-4"/>
        </w:rPr>
        <w:t>decir, </w:t>
      </w:r>
      <w:r>
        <w:rPr>
          <w:color w:val="231F20"/>
        </w:rPr>
        <w:t>la creación legislativa formulada en</w:t>
      </w:r>
      <w:r>
        <w:rPr>
          <w:color w:val="231F20"/>
          <w:spacing w:val="-23"/>
        </w:rPr>
        <w:t> </w:t>
      </w:r>
      <w:r>
        <w:rPr>
          <w:color w:val="231F20"/>
        </w:rPr>
        <w:t>abstracto.</w:t>
      </w:r>
    </w:p>
    <w:p>
      <w:pPr>
        <w:pStyle w:val="BodyText"/>
        <w:spacing w:line="271" w:lineRule="auto" w:before="1"/>
        <w:ind w:left="120" w:right="118" w:firstLine="360"/>
        <w:jc w:val="both"/>
      </w:pPr>
      <w:r>
        <w:rPr>
          <w:color w:val="231F20"/>
        </w:rPr>
        <w:t>Utilicemos</w:t>
      </w:r>
      <w:r>
        <w:rPr>
          <w:color w:val="231F20"/>
          <w:spacing w:val="-27"/>
        </w:rPr>
        <w:t> </w:t>
      </w:r>
      <w:r>
        <w:rPr>
          <w:color w:val="231F20"/>
        </w:rPr>
        <w:t>las</w:t>
      </w:r>
      <w:r>
        <w:rPr>
          <w:color w:val="231F20"/>
          <w:spacing w:val="-27"/>
        </w:rPr>
        <w:t> </w:t>
      </w:r>
      <w:r>
        <w:rPr>
          <w:color w:val="231F20"/>
        </w:rPr>
        <w:t>herramientas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teoría</w:t>
      </w:r>
      <w:r>
        <w:rPr>
          <w:color w:val="231F20"/>
          <w:spacing w:val="-27"/>
        </w:rPr>
        <w:t> </w:t>
      </w:r>
      <w:r>
        <w:rPr>
          <w:color w:val="231F20"/>
        </w:rPr>
        <w:t>del</w:t>
      </w:r>
      <w:r>
        <w:rPr>
          <w:color w:val="231F20"/>
          <w:spacing w:val="-27"/>
        </w:rPr>
        <w:t> </w:t>
      </w:r>
      <w:r>
        <w:rPr>
          <w:color w:val="231F20"/>
          <w:spacing w:val="-3"/>
        </w:rPr>
        <w:t>delito,</w:t>
      </w:r>
      <w:r>
        <w:rPr>
          <w:color w:val="231F20"/>
          <w:spacing w:val="-27"/>
        </w:rPr>
        <w:t> </w:t>
      </w:r>
      <w:r>
        <w:rPr>
          <w:color w:val="231F20"/>
        </w:rPr>
        <w:t>a</w:t>
      </w:r>
      <w:r>
        <w:rPr>
          <w:color w:val="231F20"/>
          <w:spacing w:val="-27"/>
        </w:rPr>
        <w:t> </w:t>
      </w:r>
      <w:r>
        <w:rPr>
          <w:color w:val="231F20"/>
        </w:rPr>
        <w:t>partir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sistemas</w:t>
      </w:r>
      <w:r>
        <w:rPr>
          <w:color w:val="231F20"/>
          <w:spacing w:val="-27"/>
        </w:rPr>
        <w:t> </w:t>
      </w:r>
      <w:r>
        <w:rPr>
          <w:color w:val="231F20"/>
        </w:rPr>
        <w:t>causalista, finalista</w:t>
      </w:r>
      <w:r>
        <w:rPr>
          <w:color w:val="231F20"/>
          <w:spacing w:val="-16"/>
        </w:rPr>
        <w:t> </w:t>
      </w:r>
      <w:r>
        <w:rPr>
          <w:color w:val="231F20"/>
        </w:rPr>
        <w:t>y</w:t>
      </w:r>
      <w:r>
        <w:rPr>
          <w:color w:val="231F20"/>
          <w:spacing w:val="-16"/>
        </w:rPr>
        <w:t> </w:t>
      </w:r>
      <w:r>
        <w:rPr>
          <w:color w:val="231F20"/>
        </w:rPr>
        <w:t>funcionalista,</w:t>
      </w:r>
      <w:r>
        <w:rPr>
          <w:color w:val="231F20"/>
          <w:spacing w:val="-16"/>
        </w:rPr>
        <w:t> </w:t>
      </w:r>
      <w:r>
        <w:rPr>
          <w:color w:val="231F20"/>
        </w:rPr>
        <w:t>a</w:t>
      </w:r>
      <w:r>
        <w:rPr>
          <w:color w:val="231F20"/>
          <w:spacing w:val="-16"/>
        </w:rPr>
        <w:t> </w:t>
      </w:r>
      <w:r>
        <w:rPr>
          <w:color w:val="231F20"/>
        </w:rPr>
        <w:t>efecto</w:t>
      </w:r>
      <w:r>
        <w:rPr>
          <w:color w:val="231F20"/>
          <w:spacing w:val="-16"/>
        </w:rPr>
        <w:t> </w:t>
      </w:r>
      <w:r>
        <w:rPr>
          <w:color w:val="231F20"/>
        </w:rPr>
        <w:t>de</w:t>
      </w:r>
      <w:r>
        <w:rPr>
          <w:color w:val="231F20"/>
          <w:spacing w:val="-16"/>
        </w:rPr>
        <w:t> </w:t>
      </w:r>
      <w:r>
        <w:rPr>
          <w:color w:val="231F20"/>
        </w:rPr>
        <w:t>analizar</w:t>
      </w:r>
      <w:r>
        <w:rPr>
          <w:color w:val="231F20"/>
          <w:spacing w:val="-16"/>
        </w:rPr>
        <w:t> </w:t>
      </w:r>
      <w:r>
        <w:rPr>
          <w:color w:val="231F20"/>
        </w:rPr>
        <w:t>el</w:t>
      </w:r>
      <w:r>
        <w:rPr>
          <w:color w:val="231F20"/>
          <w:spacing w:val="-16"/>
        </w:rPr>
        <w:t> </w:t>
      </w:r>
      <w:r>
        <w:rPr>
          <w:color w:val="231F20"/>
        </w:rPr>
        <w:t>tipo</w:t>
      </w:r>
      <w:r>
        <w:rPr>
          <w:color w:val="231F20"/>
          <w:spacing w:val="-16"/>
        </w:rPr>
        <w:t> </w:t>
      </w:r>
      <w:r>
        <w:rPr>
          <w:color w:val="231F20"/>
        </w:rPr>
        <w:t>penal</w:t>
      </w:r>
      <w:r>
        <w:rPr>
          <w:color w:val="231F20"/>
          <w:spacing w:val="-16"/>
        </w:rPr>
        <w:t> </w:t>
      </w:r>
      <w:r>
        <w:rPr>
          <w:color w:val="231F20"/>
        </w:rPr>
        <w:t>y</w:t>
      </w:r>
      <w:r>
        <w:rPr>
          <w:color w:val="231F20"/>
          <w:spacing w:val="-16"/>
        </w:rPr>
        <w:t> </w:t>
      </w:r>
      <w:r>
        <w:rPr>
          <w:color w:val="231F20"/>
        </w:rPr>
        <w:t>poder</w:t>
      </w:r>
      <w:r>
        <w:rPr>
          <w:color w:val="231F20"/>
          <w:spacing w:val="-16"/>
        </w:rPr>
        <w:t> </w:t>
      </w:r>
      <w:r>
        <w:rPr>
          <w:color w:val="231F20"/>
        </w:rPr>
        <w:t>entender</w:t>
      </w:r>
      <w:r>
        <w:rPr>
          <w:color w:val="231F20"/>
          <w:spacing w:val="-17"/>
        </w:rPr>
        <w:t> </w:t>
      </w:r>
      <w:r>
        <w:rPr>
          <w:color w:val="231F20"/>
        </w:rPr>
        <w:t>la</w:t>
      </w:r>
      <w:r>
        <w:rPr>
          <w:color w:val="231F20"/>
          <w:spacing w:val="-16"/>
        </w:rPr>
        <w:t> </w:t>
      </w:r>
      <w:r>
        <w:rPr>
          <w:color w:val="231F20"/>
        </w:rPr>
        <w:t>evolución que éste ha tenido desde que aparece con Ernst von</w:t>
      </w:r>
      <w:r>
        <w:rPr>
          <w:color w:val="231F20"/>
          <w:spacing w:val="16"/>
        </w:rPr>
        <w:t> </w:t>
      </w:r>
      <w:r>
        <w:rPr>
          <w:color w:val="231F20"/>
          <w:spacing w:val="-3"/>
        </w:rPr>
        <w:t>Beling.</w:t>
      </w:r>
    </w:p>
    <w:p>
      <w:pPr>
        <w:pStyle w:val="BodyText"/>
      </w:pPr>
    </w:p>
    <w:p>
      <w:pPr>
        <w:pStyle w:val="BodyText"/>
        <w:spacing w:before="9"/>
        <w:rPr>
          <w:sz w:val="27"/>
        </w:rPr>
      </w:pPr>
    </w:p>
    <w:p>
      <w:pPr>
        <w:spacing w:before="1"/>
        <w:ind w:left="120" w:right="0" w:firstLine="0"/>
        <w:jc w:val="both"/>
        <w:rPr>
          <w:sz w:val="16"/>
        </w:rPr>
      </w:pPr>
      <w:r>
        <w:rPr>
          <w:color w:val="231F20"/>
          <w:w w:val="165"/>
          <w:sz w:val="22"/>
        </w:rPr>
        <w:t>e</w:t>
      </w:r>
      <w:r>
        <w:rPr>
          <w:color w:val="231F20"/>
          <w:w w:val="165"/>
          <w:sz w:val="16"/>
        </w:rPr>
        <w:t>l tipo penal en el sistema causalista</w:t>
      </w:r>
    </w:p>
    <w:p>
      <w:pPr>
        <w:pStyle w:val="BodyText"/>
        <w:spacing w:before="8"/>
        <w:rPr>
          <w:sz w:val="27"/>
        </w:rPr>
      </w:pPr>
    </w:p>
    <w:p>
      <w:pPr>
        <w:pStyle w:val="BodyText"/>
        <w:spacing w:line="271" w:lineRule="auto"/>
        <w:ind w:left="120" w:right="112"/>
        <w:jc w:val="both"/>
      </w:pPr>
      <w:r>
        <w:rPr>
          <w:color w:val="231F20"/>
        </w:rPr>
        <w:t>Al </w:t>
      </w:r>
      <w:r>
        <w:rPr>
          <w:color w:val="231F20"/>
          <w:spacing w:val="2"/>
        </w:rPr>
        <w:t>analizar </w:t>
      </w:r>
      <w:r>
        <w:rPr>
          <w:color w:val="231F20"/>
        </w:rPr>
        <w:t>la </w:t>
      </w:r>
      <w:r>
        <w:rPr>
          <w:color w:val="231F20"/>
          <w:spacing w:val="2"/>
        </w:rPr>
        <w:t>corriente causalista, opinamos </w:t>
      </w:r>
      <w:r>
        <w:rPr>
          <w:color w:val="231F20"/>
        </w:rPr>
        <w:t>de </w:t>
      </w:r>
      <w:r>
        <w:rPr>
          <w:color w:val="231F20"/>
          <w:spacing w:val="2"/>
        </w:rPr>
        <w:t>manera personal </w:t>
      </w:r>
      <w:r>
        <w:rPr>
          <w:color w:val="231F20"/>
        </w:rPr>
        <w:t>que se habla de </w:t>
      </w:r>
      <w:r>
        <w:rPr>
          <w:color w:val="231F20"/>
          <w:spacing w:val="3"/>
        </w:rPr>
        <w:t>un </w:t>
      </w:r>
      <w:r>
        <w:rPr>
          <w:color w:val="231F20"/>
          <w:spacing w:val="2"/>
        </w:rPr>
        <w:t>sistema clásico, mismo </w:t>
      </w:r>
      <w:r>
        <w:rPr>
          <w:color w:val="231F20"/>
        </w:rPr>
        <w:t>que se </w:t>
      </w:r>
      <w:r>
        <w:rPr>
          <w:color w:val="231F20"/>
          <w:spacing w:val="2"/>
        </w:rPr>
        <w:t>desarrolla </w:t>
      </w:r>
      <w:r>
        <w:rPr>
          <w:color w:val="231F20"/>
        </w:rPr>
        <w:t>entre </w:t>
      </w:r>
      <w:r>
        <w:rPr>
          <w:color w:val="231F20"/>
          <w:spacing w:val="2"/>
        </w:rPr>
        <w:t>1881 </w:t>
      </w:r>
      <w:r>
        <w:rPr>
          <w:color w:val="231F20"/>
        </w:rPr>
        <w:t>a </w:t>
      </w:r>
      <w:r>
        <w:rPr>
          <w:color w:val="231F20"/>
          <w:spacing w:val="2"/>
        </w:rPr>
        <w:t>1915, época donde </w:t>
      </w:r>
      <w:r>
        <w:rPr>
          <w:color w:val="231F20"/>
        </w:rPr>
        <w:t>se </w:t>
      </w:r>
      <w:r>
        <w:rPr>
          <w:color w:val="231F20"/>
          <w:spacing w:val="2"/>
        </w:rPr>
        <w:t>encon- traba </w:t>
      </w:r>
      <w:r>
        <w:rPr>
          <w:color w:val="231F20"/>
        </w:rPr>
        <w:t>en </w:t>
      </w:r>
      <w:r>
        <w:rPr>
          <w:color w:val="231F20"/>
          <w:spacing w:val="2"/>
        </w:rPr>
        <w:t>apogeo </w:t>
      </w:r>
      <w:r>
        <w:rPr>
          <w:color w:val="231F20"/>
        </w:rPr>
        <w:t>el </w:t>
      </w:r>
      <w:r>
        <w:rPr>
          <w:color w:val="231F20"/>
          <w:spacing w:val="2"/>
        </w:rPr>
        <w:t>positivismo naturalista, mismo </w:t>
      </w:r>
      <w:r>
        <w:rPr>
          <w:color w:val="231F20"/>
        </w:rPr>
        <w:t>que </w:t>
      </w:r>
      <w:r>
        <w:rPr>
          <w:color w:val="231F20"/>
          <w:spacing w:val="2"/>
        </w:rPr>
        <w:t>destacó </w:t>
      </w:r>
      <w:r>
        <w:rPr>
          <w:color w:val="231F20"/>
        </w:rPr>
        <w:t>a </w:t>
      </w:r>
      <w:r>
        <w:rPr>
          <w:color w:val="231F20"/>
          <w:spacing w:val="2"/>
        </w:rPr>
        <w:t>partir </w:t>
      </w:r>
      <w:r>
        <w:rPr>
          <w:color w:val="231F20"/>
        </w:rPr>
        <w:t>de </w:t>
      </w:r>
      <w:r>
        <w:rPr>
          <w:color w:val="231F20"/>
          <w:spacing w:val="2"/>
        </w:rPr>
        <w:t>factores políticos </w:t>
      </w:r>
      <w:r>
        <w:rPr>
          <w:color w:val="231F20"/>
        </w:rPr>
        <w:t>y </w:t>
      </w:r>
      <w:r>
        <w:rPr>
          <w:color w:val="231F20"/>
          <w:spacing w:val="2"/>
        </w:rPr>
        <w:t>científicos, </w:t>
      </w:r>
      <w:r>
        <w:rPr>
          <w:color w:val="231F20"/>
        </w:rPr>
        <w:t>que en </w:t>
      </w:r>
      <w:r>
        <w:rPr>
          <w:color w:val="231F20"/>
          <w:spacing w:val="2"/>
        </w:rPr>
        <w:t>materia </w:t>
      </w:r>
      <w:r>
        <w:rPr>
          <w:color w:val="231F20"/>
        </w:rPr>
        <w:t>de derecho </w:t>
      </w:r>
      <w:r>
        <w:rPr>
          <w:color w:val="231F20"/>
          <w:spacing w:val="2"/>
        </w:rPr>
        <w:t>penal </w:t>
      </w:r>
      <w:r>
        <w:rPr>
          <w:color w:val="231F20"/>
        </w:rPr>
        <w:t>buscaba una </w:t>
      </w:r>
      <w:r>
        <w:rPr>
          <w:color w:val="231F20"/>
          <w:spacing w:val="2"/>
        </w:rPr>
        <w:t>prevención</w:t>
      </w:r>
      <w:r>
        <w:rPr>
          <w:color w:val="231F20"/>
          <w:spacing w:val="59"/>
        </w:rPr>
        <w:t> </w:t>
      </w:r>
      <w:r>
        <w:rPr>
          <w:color w:val="231F20"/>
          <w:spacing w:val="2"/>
        </w:rPr>
        <w:t>efectiva </w:t>
      </w:r>
      <w:r>
        <w:rPr>
          <w:color w:val="231F20"/>
        </w:rPr>
        <w:t>del delito.</w:t>
      </w:r>
    </w:p>
    <w:p>
      <w:pPr>
        <w:pStyle w:val="BodyText"/>
        <w:spacing w:line="271" w:lineRule="auto" w:before="1"/>
        <w:ind w:left="120" w:right="116" w:firstLine="360"/>
        <w:jc w:val="both"/>
      </w:pPr>
      <w:r>
        <w:rPr>
          <w:color w:val="231F20"/>
        </w:rPr>
        <w:t>Grandes</w:t>
      </w:r>
      <w:r>
        <w:rPr>
          <w:color w:val="231F20"/>
          <w:spacing w:val="-27"/>
        </w:rPr>
        <w:t> </w:t>
      </w:r>
      <w:r>
        <w:rPr>
          <w:color w:val="231F20"/>
        </w:rPr>
        <w:t>exponentes</w:t>
      </w:r>
      <w:r>
        <w:rPr>
          <w:color w:val="231F20"/>
          <w:spacing w:val="-27"/>
        </w:rPr>
        <w:t> </w:t>
      </w:r>
      <w:r>
        <w:rPr>
          <w:color w:val="231F20"/>
        </w:rPr>
        <w:t>del</w:t>
      </w:r>
      <w:r>
        <w:rPr>
          <w:color w:val="231F20"/>
          <w:spacing w:val="-27"/>
        </w:rPr>
        <w:t> </w:t>
      </w:r>
      <w:r>
        <w:rPr>
          <w:color w:val="231F20"/>
        </w:rPr>
        <w:t>sistema</w:t>
      </w:r>
      <w:r>
        <w:rPr>
          <w:color w:val="231F20"/>
          <w:spacing w:val="-27"/>
        </w:rPr>
        <w:t> </w:t>
      </w:r>
      <w:r>
        <w:rPr>
          <w:color w:val="231F20"/>
        </w:rPr>
        <w:t>causalista</w:t>
      </w:r>
      <w:r>
        <w:rPr>
          <w:color w:val="231F20"/>
          <w:spacing w:val="-27"/>
        </w:rPr>
        <w:t> </w:t>
      </w:r>
      <w:r>
        <w:rPr>
          <w:color w:val="231F20"/>
          <w:spacing w:val="-3"/>
        </w:rPr>
        <w:t>fueron:</w:t>
      </w:r>
      <w:r>
        <w:rPr>
          <w:color w:val="231F20"/>
          <w:spacing w:val="-27"/>
        </w:rPr>
        <w:t> </w:t>
      </w:r>
      <w:r>
        <w:rPr>
          <w:color w:val="231F20"/>
          <w:spacing w:val="-4"/>
        </w:rPr>
        <w:t>Franz</w:t>
      </w:r>
      <w:r>
        <w:rPr>
          <w:color w:val="231F20"/>
          <w:spacing w:val="-27"/>
        </w:rPr>
        <w:t> </w:t>
      </w:r>
      <w:r>
        <w:rPr>
          <w:color w:val="231F20"/>
          <w:spacing w:val="-3"/>
        </w:rPr>
        <w:t>von</w:t>
      </w:r>
      <w:r>
        <w:rPr>
          <w:color w:val="231F20"/>
          <w:spacing w:val="-27"/>
        </w:rPr>
        <w:t> </w:t>
      </w:r>
      <w:r>
        <w:rPr>
          <w:color w:val="231F20"/>
        </w:rPr>
        <w:t>Liszt,</w:t>
      </w:r>
      <w:r>
        <w:rPr>
          <w:color w:val="231F20"/>
          <w:spacing w:val="-27"/>
        </w:rPr>
        <w:t> </w:t>
      </w:r>
      <w:r>
        <w:rPr>
          <w:color w:val="231F20"/>
        </w:rPr>
        <w:t>Ernst</w:t>
      </w:r>
      <w:r>
        <w:rPr>
          <w:color w:val="231F20"/>
          <w:spacing w:val="-27"/>
        </w:rPr>
        <w:t> </w:t>
      </w:r>
      <w:r>
        <w:rPr>
          <w:color w:val="231F20"/>
          <w:spacing w:val="-3"/>
        </w:rPr>
        <w:t>von</w:t>
      </w:r>
      <w:r>
        <w:rPr>
          <w:color w:val="231F20"/>
          <w:spacing w:val="-27"/>
        </w:rPr>
        <w:t> </w:t>
      </w:r>
      <w:r>
        <w:rPr>
          <w:color w:val="231F20"/>
          <w:spacing w:val="-2"/>
        </w:rPr>
        <w:t>Beling </w:t>
      </w:r>
      <w:r>
        <w:rPr>
          <w:color w:val="231F20"/>
        </w:rPr>
        <w:t>y</w:t>
      </w:r>
      <w:r>
        <w:rPr>
          <w:color w:val="231F20"/>
          <w:spacing w:val="-5"/>
        </w:rPr>
        <w:t> </w:t>
      </w:r>
      <w:r>
        <w:rPr>
          <w:color w:val="231F20"/>
        </w:rPr>
        <w:t>Gustav</w:t>
      </w:r>
      <w:r>
        <w:rPr>
          <w:color w:val="231F20"/>
          <w:spacing w:val="-5"/>
        </w:rPr>
        <w:t> </w:t>
      </w:r>
      <w:r>
        <w:rPr>
          <w:color w:val="231F20"/>
        </w:rPr>
        <w:t>Radbruch,</w:t>
      </w:r>
      <w:r>
        <w:rPr>
          <w:color w:val="231F20"/>
          <w:spacing w:val="-5"/>
        </w:rPr>
        <w:t> </w:t>
      </w:r>
      <w:r>
        <w:rPr>
          <w:color w:val="231F20"/>
        </w:rPr>
        <w:t>quienes</w:t>
      </w:r>
      <w:r>
        <w:rPr>
          <w:color w:val="231F20"/>
          <w:spacing w:val="-5"/>
        </w:rPr>
        <w:t> </w:t>
      </w:r>
      <w:r>
        <w:rPr>
          <w:color w:val="231F20"/>
        </w:rPr>
        <w:t>entendían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ciencia</w:t>
      </w:r>
      <w:r>
        <w:rPr>
          <w:color w:val="231F20"/>
          <w:spacing w:val="-5"/>
        </w:rPr>
        <w:t> </w:t>
      </w:r>
      <w:r>
        <w:rPr>
          <w:color w:val="231F20"/>
        </w:rPr>
        <w:t>penal</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estudio</w:t>
      </w:r>
      <w:r>
        <w:rPr>
          <w:color w:val="231F20"/>
          <w:spacing w:val="-5"/>
        </w:rPr>
        <w:t> </w:t>
      </w:r>
      <w:r>
        <w:rPr>
          <w:color w:val="231F20"/>
        </w:rPr>
        <w:t>empírico</w:t>
      </w:r>
      <w:r>
        <w:rPr>
          <w:color w:val="231F20"/>
          <w:spacing w:val="-5"/>
        </w:rPr>
        <w:t> </w:t>
      </w:r>
      <w:r>
        <w:rPr>
          <w:color w:val="231F20"/>
        </w:rPr>
        <w:t>de las causas del delito y de la pena, que tienen la función liberal del Estado de</w:t>
      </w:r>
      <w:r>
        <w:rPr>
          <w:color w:val="231F20"/>
          <w:spacing w:val="-15"/>
        </w:rPr>
        <w:t> </w:t>
      </w:r>
      <w:r>
        <w:rPr>
          <w:color w:val="231F20"/>
        </w:rPr>
        <w:t>asegurar la igualdad en la aplicación del</w:t>
      </w:r>
      <w:r>
        <w:rPr>
          <w:color w:val="231F20"/>
          <w:spacing w:val="37"/>
        </w:rPr>
        <w:t> </w:t>
      </w:r>
      <w:r>
        <w:rPr>
          <w:color w:val="231F20"/>
        </w:rPr>
        <w:t>Derecho.</w:t>
      </w:r>
    </w:p>
    <w:p>
      <w:pPr>
        <w:pStyle w:val="BodyText"/>
        <w:spacing w:line="271" w:lineRule="auto" w:before="1"/>
        <w:ind w:left="120" w:right="117" w:firstLine="360"/>
        <w:jc w:val="both"/>
      </w:pPr>
      <w:r>
        <w:rPr>
          <w:color w:val="231F20"/>
        </w:rPr>
        <w:t>A </w:t>
      </w:r>
      <w:r>
        <w:rPr>
          <w:color w:val="231F20"/>
          <w:spacing w:val="-3"/>
        </w:rPr>
        <w:t>Franz </w:t>
      </w:r>
      <w:r>
        <w:rPr>
          <w:color w:val="231F20"/>
        </w:rPr>
        <w:t>von Liszt, podemos </w:t>
      </w:r>
      <w:r>
        <w:rPr>
          <w:color w:val="231F20"/>
          <w:spacing w:val="-4"/>
        </w:rPr>
        <w:t>decir, </w:t>
      </w:r>
      <w:r>
        <w:rPr>
          <w:color w:val="231F20"/>
        </w:rPr>
        <w:t>se debe el origen de la moderna evolución del concepto de delito, que surge en el año de 1881, al utilizar los métodos propios de  las</w:t>
      </w:r>
      <w:r>
        <w:rPr>
          <w:color w:val="231F20"/>
          <w:spacing w:val="-5"/>
        </w:rPr>
        <w:t> </w:t>
      </w:r>
      <w:r>
        <w:rPr>
          <w:color w:val="231F20"/>
        </w:rPr>
        <w:t>ciencias</w:t>
      </w:r>
      <w:r>
        <w:rPr>
          <w:color w:val="231F20"/>
          <w:spacing w:val="-4"/>
        </w:rPr>
        <w:t> </w:t>
      </w:r>
      <w:r>
        <w:rPr>
          <w:color w:val="231F20"/>
        </w:rPr>
        <w:t>empíricas,</w:t>
      </w:r>
      <w:r>
        <w:rPr>
          <w:color w:val="231F20"/>
          <w:spacing w:val="-5"/>
        </w:rPr>
        <w:t> </w:t>
      </w:r>
      <w:r>
        <w:rPr>
          <w:color w:val="231F20"/>
        </w:rPr>
        <w:t>empleando</w:t>
      </w:r>
      <w:r>
        <w:rPr>
          <w:color w:val="231F20"/>
          <w:spacing w:val="-5"/>
        </w:rPr>
        <w:t> </w:t>
      </w:r>
      <w:r>
        <w:rPr>
          <w:color w:val="231F20"/>
        </w:rPr>
        <w:t>el</w:t>
      </w:r>
      <w:r>
        <w:rPr>
          <w:color w:val="231F20"/>
          <w:spacing w:val="-5"/>
        </w:rPr>
        <w:t> </w:t>
      </w:r>
      <w:r>
        <w:rPr>
          <w:color w:val="231F20"/>
        </w:rPr>
        <w:t>concepto</w:t>
      </w:r>
      <w:r>
        <w:rPr>
          <w:color w:val="231F20"/>
          <w:spacing w:val="-5"/>
        </w:rPr>
        <w:t> </w:t>
      </w:r>
      <w:r>
        <w:rPr>
          <w:color w:val="231F20"/>
        </w:rPr>
        <w:t>de</w:t>
      </w:r>
      <w:r>
        <w:rPr>
          <w:color w:val="231F20"/>
          <w:spacing w:val="-5"/>
        </w:rPr>
        <w:t> </w:t>
      </w:r>
      <w:r>
        <w:rPr>
          <w:color w:val="231F20"/>
        </w:rPr>
        <w:t>delito,</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definición</w:t>
      </w:r>
      <w:r>
        <w:rPr>
          <w:color w:val="231F20"/>
          <w:spacing w:val="-4"/>
        </w:rPr>
        <w:t> </w:t>
      </w:r>
      <w:r>
        <w:rPr>
          <w:color w:val="231F20"/>
        </w:rPr>
        <w:t>legal de aquella época, mismo que era concebido como “la acción sancionada por la</w:t>
      </w:r>
      <w:r>
        <w:rPr>
          <w:color w:val="231F20"/>
          <w:spacing w:val="25"/>
        </w:rPr>
        <w:t> </w:t>
      </w:r>
      <w:r>
        <w:rPr>
          <w:color w:val="231F20"/>
        </w:rPr>
        <w:t>ley”.</w:t>
      </w:r>
    </w:p>
    <w:p>
      <w:pPr>
        <w:pStyle w:val="BodyText"/>
        <w:spacing w:line="271" w:lineRule="auto" w:before="1"/>
        <w:ind w:left="120" w:right="117" w:firstLine="360"/>
        <w:jc w:val="both"/>
      </w:pPr>
      <w:r>
        <w:rPr>
          <w:color w:val="231F20"/>
        </w:rPr>
        <w:t>Del</w:t>
      </w:r>
      <w:r>
        <w:rPr>
          <w:color w:val="231F20"/>
          <w:spacing w:val="-9"/>
        </w:rPr>
        <w:t> </w:t>
      </w:r>
      <w:r>
        <w:rPr>
          <w:color w:val="231F20"/>
        </w:rPr>
        <w:t>concepto</w:t>
      </w:r>
      <w:r>
        <w:rPr>
          <w:color w:val="231F20"/>
          <w:spacing w:val="-9"/>
        </w:rPr>
        <w:t> </w:t>
      </w:r>
      <w:r>
        <w:rPr>
          <w:color w:val="231F20"/>
        </w:rPr>
        <w:t>que</w:t>
      </w:r>
      <w:r>
        <w:rPr>
          <w:color w:val="231F20"/>
          <w:spacing w:val="-9"/>
        </w:rPr>
        <w:t> </w:t>
      </w:r>
      <w:r>
        <w:rPr>
          <w:color w:val="231F20"/>
        </w:rPr>
        <w:t>aporta</w:t>
      </w:r>
      <w:r>
        <w:rPr>
          <w:color w:val="231F20"/>
          <w:spacing w:val="-9"/>
        </w:rPr>
        <w:t> </w:t>
      </w:r>
      <w:r>
        <w:rPr>
          <w:color w:val="231F20"/>
          <w:spacing w:val="-3"/>
        </w:rPr>
        <w:t>Franz</w:t>
      </w:r>
      <w:r>
        <w:rPr>
          <w:color w:val="231F20"/>
          <w:spacing w:val="-9"/>
        </w:rPr>
        <w:t> </w:t>
      </w:r>
      <w:r>
        <w:rPr>
          <w:color w:val="231F20"/>
        </w:rPr>
        <w:t>von</w:t>
      </w:r>
      <w:r>
        <w:rPr>
          <w:color w:val="231F20"/>
          <w:spacing w:val="-9"/>
        </w:rPr>
        <w:t> </w:t>
      </w:r>
      <w:r>
        <w:rPr>
          <w:color w:val="231F20"/>
        </w:rPr>
        <w:t>Liszt,</w:t>
      </w:r>
      <w:r>
        <w:rPr>
          <w:color w:val="231F20"/>
          <w:spacing w:val="-9"/>
        </w:rPr>
        <w:t> </w:t>
      </w:r>
      <w:r>
        <w:rPr>
          <w:color w:val="231F20"/>
        </w:rPr>
        <w:t>respecto</w:t>
      </w:r>
      <w:r>
        <w:rPr>
          <w:color w:val="231F20"/>
          <w:spacing w:val="-9"/>
        </w:rPr>
        <w:t> </w:t>
      </w:r>
      <w:r>
        <w:rPr>
          <w:color w:val="231F20"/>
        </w:rPr>
        <w:t>al</w:t>
      </w:r>
      <w:r>
        <w:rPr>
          <w:color w:val="231F20"/>
          <w:spacing w:val="-9"/>
        </w:rPr>
        <w:t> </w:t>
      </w:r>
      <w:r>
        <w:rPr>
          <w:color w:val="231F20"/>
        </w:rPr>
        <w:t>delito,</w:t>
      </w:r>
      <w:r>
        <w:rPr>
          <w:color w:val="231F20"/>
          <w:spacing w:val="-9"/>
        </w:rPr>
        <w:t> </w:t>
      </w:r>
      <w:r>
        <w:rPr>
          <w:color w:val="231F20"/>
        </w:rPr>
        <w:t>expresa</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primer elemento</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humana;</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sentido</w:t>
      </w:r>
      <w:r>
        <w:rPr>
          <w:color w:val="231F20"/>
          <w:spacing w:val="-14"/>
        </w:rPr>
        <w:t> </w:t>
      </w:r>
      <w:r>
        <w:rPr>
          <w:color w:val="231F20"/>
        </w:rPr>
        <w:t>dice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movimiento corporal voluntario o inervación muscular que produce un cambio en el mundo exte- </w:t>
      </w:r>
      <w:r>
        <w:rPr>
          <w:color w:val="231F20"/>
          <w:spacing w:val="-5"/>
        </w:rPr>
        <w:t>rior,</w:t>
      </w:r>
      <w:r>
        <w:rPr>
          <w:color w:val="231F20"/>
          <w:spacing w:val="-8"/>
        </w:rPr>
        <w:t> </w:t>
      </w:r>
      <w:r>
        <w:rPr>
          <w:color w:val="231F20"/>
        </w:rPr>
        <w:t>donde</w:t>
      </w:r>
      <w:r>
        <w:rPr>
          <w:color w:val="231F20"/>
          <w:spacing w:val="-8"/>
        </w:rPr>
        <w:t> </w:t>
      </w:r>
      <w:r>
        <w:rPr>
          <w:color w:val="231F20"/>
        </w:rPr>
        <w:t>la</w:t>
      </w:r>
      <w:r>
        <w:rPr>
          <w:color w:val="231F20"/>
          <w:spacing w:val="-8"/>
        </w:rPr>
        <w:t> </w:t>
      </w:r>
      <w:r>
        <w:rPr>
          <w:color w:val="231F20"/>
        </w:rPr>
        <w:t>voluntad</w:t>
      </w:r>
      <w:r>
        <w:rPr>
          <w:color w:val="231F20"/>
          <w:spacing w:val="-8"/>
        </w:rPr>
        <w:t> </w:t>
      </w:r>
      <w:r>
        <w:rPr>
          <w:color w:val="231F20"/>
        </w:rPr>
        <w:t>aparece</w:t>
      </w:r>
      <w:r>
        <w:rPr>
          <w:color w:val="231F20"/>
          <w:spacing w:val="-8"/>
        </w:rPr>
        <w:t> </w:t>
      </w:r>
      <w:r>
        <w:rPr>
          <w:color w:val="231F20"/>
        </w:rPr>
        <w:t>sólo</w:t>
      </w:r>
      <w:r>
        <w:rPr>
          <w:color w:val="231F20"/>
          <w:spacing w:val="-8"/>
        </w:rPr>
        <w:t> </w:t>
      </w:r>
      <w:r>
        <w:rPr>
          <w:color w:val="231F20"/>
        </w:rPr>
        <w:t>como</w:t>
      </w:r>
      <w:r>
        <w:rPr>
          <w:color w:val="231F20"/>
          <w:spacing w:val="-7"/>
        </w:rPr>
        <w:t> </w:t>
      </w:r>
      <w:r>
        <w:rPr>
          <w:color w:val="231F20"/>
        </w:rPr>
        <w:t>factor</w:t>
      </w:r>
      <w:r>
        <w:rPr>
          <w:color w:val="231F20"/>
          <w:spacing w:val="-8"/>
        </w:rPr>
        <w:t> </w:t>
      </w:r>
      <w:r>
        <w:rPr>
          <w:color w:val="231F20"/>
        </w:rPr>
        <w:t>causal.</w:t>
      </w:r>
      <w:r>
        <w:rPr>
          <w:color w:val="231F20"/>
          <w:spacing w:val="-8"/>
        </w:rPr>
        <w:t> </w:t>
      </w:r>
      <w:r>
        <w:rPr>
          <w:color w:val="231F20"/>
          <w:spacing w:val="-4"/>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voluntariedad</w:t>
      </w:r>
      <w:r>
        <w:rPr>
          <w:color w:val="231F20"/>
          <w:spacing w:val="-8"/>
        </w:rPr>
        <w:t> </w:t>
      </w:r>
      <w:r>
        <w:rPr>
          <w:color w:val="231F20"/>
        </w:rPr>
        <w:t>se convierte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aspecto</w:t>
      </w:r>
      <w:r>
        <w:rPr>
          <w:color w:val="231F20"/>
          <w:spacing w:val="-8"/>
        </w:rPr>
        <w:t> </w:t>
      </w:r>
      <w:r>
        <w:rPr>
          <w:color w:val="231F20"/>
        </w:rPr>
        <w:t>esencial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acción</w:t>
      </w:r>
      <w:r>
        <w:rPr>
          <w:color w:val="231F20"/>
          <w:spacing w:val="-7"/>
        </w:rPr>
        <w:t> </w:t>
      </w:r>
      <w:r>
        <w:rPr>
          <w:color w:val="231F20"/>
        </w:rPr>
        <w:t>humana,</w:t>
      </w:r>
      <w:r>
        <w:rPr>
          <w:color w:val="231F20"/>
          <w:spacing w:val="-7"/>
        </w:rPr>
        <w:t> </w:t>
      </w:r>
      <w:r>
        <w:rPr>
          <w:color w:val="231F20"/>
        </w:rPr>
        <w:t>concebida</w:t>
      </w:r>
      <w:r>
        <w:rPr>
          <w:color w:val="231F20"/>
          <w:spacing w:val="-8"/>
        </w:rPr>
        <w:t> </w:t>
      </w:r>
      <w:r>
        <w:rPr>
          <w:color w:val="231F20"/>
        </w:rPr>
        <w:t>como</w:t>
      </w:r>
      <w:r>
        <w:rPr>
          <w:color w:val="231F20"/>
          <w:spacing w:val="-7"/>
        </w:rPr>
        <w:t> </w:t>
      </w:r>
      <w:r>
        <w:rPr>
          <w:color w:val="231F20"/>
        </w:rPr>
        <w:t>el</w:t>
      </w:r>
      <w:r>
        <w:rPr>
          <w:color w:val="231F20"/>
          <w:spacing w:val="-8"/>
        </w:rPr>
        <w:t> </w:t>
      </w:r>
      <w:r>
        <w:rPr>
          <w:color w:val="231F20"/>
        </w:rPr>
        <w:t>factor</w:t>
      </w:r>
      <w:r>
        <w:rPr>
          <w:color w:val="231F20"/>
          <w:spacing w:val="-8"/>
        </w:rPr>
        <w:t> </w:t>
      </w:r>
      <w:r>
        <w:rPr>
          <w:color w:val="231F20"/>
        </w:rPr>
        <w:t>causal que desencadena el movimiento corporal; es </w:t>
      </w:r>
      <w:r>
        <w:rPr>
          <w:color w:val="231F20"/>
          <w:spacing w:val="-4"/>
        </w:rPr>
        <w:t>decir, </w:t>
      </w:r>
      <w:r>
        <w:rPr>
          <w:color w:val="231F20"/>
        </w:rPr>
        <w:t>la voluntad es causante de una acción,</w:t>
      </w:r>
      <w:r>
        <w:rPr>
          <w:color w:val="231F20"/>
          <w:spacing w:val="-4"/>
        </w:rPr>
        <w:t> </w:t>
      </w:r>
      <w:r>
        <w:rPr>
          <w:color w:val="231F20"/>
        </w:rPr>
        <w:t>así</w:t>
      </w:r>
      <w:r>
        <w:rPr>
          <w:color w:val="231F20"/>
          <w:spacing w:val="-4"/>
        </w:rPr>
        <w:t> </w:t>
      </w:r>
      <w:r>
        <w:rPr>
          <w:color w:val="231F20"/>
        </w:rPr>
        <w:t>existe</w:t>
      </w:r>
      <w:r>
        <w:rPr>
          <w:color w:val="231F20"/>
          <w:spacing w:val="-4"/>
        </w:rPr>
        <w:t> </w:t>
      </w:r>
      <w:r>
        <w:rPr>
          <w:color w:val="231F20"/>
        </w:rPr>
        <w:t>un</w:t>
      </w:r>
      <w:r>
        <w:rPr>
          <w:color w:val="231F20"/>
          <w:spacing w:val="-4"/>
        </w:rPr>
        <w:t> </w:t>
      </w:r>
      <w:r>
        <w:rPr>
          <w:color w:val="231F20"/>
        </w:rPr>
        <w:t>movimiento</w:t>
      </w:r>
      <w:r>
        <w:rPr>
          <w:color w:val="231F20"/>
          <w:spacing w:val="-4"/>
        </w:rPr>
        <w:t> </w:t>
      </w:r>
      <w:r>
        <w:rPr>
          <w:color w:val="231F20"/>
        </w:rPr>
        <w:t>y</w:t>
      </w:r>
      <w:r>
        <w:rPr>
          <w:color w:val="231F20"/>
          <w:spacing w:val="-4"/>
        </w:rPr>
        <w:t> </w:t>
      </w:r>
      <w:r>
        <w:rPr>
          <w:color w:val="231F20"/>
        </w:rPr>
        <w:t>consecuentemente</w:t>
      </w:r>
      <w:r>
        <w:rPr>
          <w:color w:val="231F20"/>
          <w:spacing w:val="-4"/>
        </w:rPr>
        <w:t> </w:t>
      </w:r>
      <w:r>
        <w:rPr>
          <w:color w:val="231F20"/>
        </w:rPr>
        <w:t>un</w:t>
      </w:r>
      <w:r>
        <w:rPr>
          <w:color w:val="231F20"/>
          <w:spacing w:val="-4"/>
        </w:rPr>
        <w:t> </w:t>
      </w:r>
      <w:r>
        <w:rPr>
          <w:color w:val="231F20"/>
        </w:rPr>
        <w:t>resultado</w:t>
      </w:r>
      <w:r>
        <w:rPr>
          <w:color w:val="231F20"/>
          <w:spacing w:val="-4"/>
        </w:rPr>
        <w:t> </w:t>
      </w:r>
      <w:r>
        <w:rPr>
          <w:color w:val="231F20"/>
        </w:rPr>
        <w:t>–causa</w:t>
      </w:r>
      <w:r>
        <w:rPr>
          <w:color w:val="231F20"/>
          <w:spacing w:val="-4"/>
        </w:rPr>
        <w:t> </w:t>
      </w:r>
      <w:r>
        <w:rPr>
          <w:color w:val="231F20"/>
        </w:rPr>
        <w:t>y</w:t>
      </w:r>
      <w:r>
        <w:rPr>
          <w:color w:val="231F20"/>
          <w:spacing w:val="-4"/>
        </w:rPr>
        <w:t> </w:t>
      </w:r>
      <w:r>
        <w:rPr>
          <w:color w:val="231F20"/>
        </w:rPr>
        <w:t>efecto–.</w:t>
      </w:r>
    </w:p>
    <w:p>
      <w:pPr>
        <w:pStyle w:val="BodyText"/>
        <w:spacing w:line="271" w:lineRule="auto" w:before="1"/>
        <w:ind w:left="120" w:right="117" w:firstLine="360"/>
        <w:jc w:val="both"/>
      </w:pPr>
      <w:r>
        <w:rPr>
          <w:color w:val="231F20"/>
        </w:rPr>
        <w:t>Por otra parte, Ernst von Beling habla del delito al amparo del concepto causal- mecánico de la acción, introduciendo la noción tanto del tipo como de la tipicidad, entendiendo al </w:t>
      </w:r>
      <w:r>
        <w:rPr>
          <w:i/>
          <w:color w:val="231F20"/>
        </w:rPr>
        <w:t>tatbestand </w:t>
      </w:r>
      <w:r>
        <w:rPr>
          <w:color w:val="231F20"/>
        </w:rPr>
        <w:t>o tipo como “El contorno del tipo del delito, mediante el</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jc w:val="both"/>
      </w:pPr>
      <w:r>
        <w:rPr>
          <w:color w:val="231F20"/>
        </w:rPr>
        <w:t>cual se fija la fisonomía de la acción punible, delimitando los procesos de la vida</w:t>
      </w:r>
      <w:r>
        <w:rPr>
          <w:color w:val="231F20"/>
          <w:spacing w:val="-31"/>
        </w:rPr>
        <w:t> </w:t>
      </w:r>
      <w:r>
        <w:rPr>
          <w:color w:val="231F20"/>
        </w:rPr>
        <w:t>con posible relevancia</w:t>
      </w:r>
      <w:r>
        <w:rPr>
          <w:color w:val="231F20"/>
          <w:spacing w:val="-26"/>
        </w:rPr>
        <w:t> </w:t>
      </w:r>
      <w:r>
        <w:rPr>
          <w:color w:val="231F20"/>
        </w:rPr>
        <w:t>penal”.</w:t>
      </w:r>
    </w:p>
    <w:p>
      <w:pPr>
        <w:pStyle w:val="BodyText"/>
        <w:spacing w:line="271" w:lineRule="auto" w:before="1"/>
        <w:ind w:left="100" w:right="117" w:firstLine="360"/>
        <w:jc w:val="right"/>
      </w:pPr>
      <w:r>
        <w:rPr>
          <w:color w:val="231F20"/>
        </w:rPr>
        <w:t>Beling,</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obra</w:t>
      </w:r>
      <w:r>
        <w:rPr>
          <w:color w:val="231F20"/>
          <w:spacing w:val="-33"/>
        </w:rPr>
        <w:t> </w:t>
      </w:r>
      <w:r>
        <w:rPr>
          <w:i/>
          <w:color w:val="231F20"/>
        </w:rPr>
        <w:t>Lehre</w:t>
      </w:r>
      <w:r>
        <w:rPr>
          <w:i/>
          <w:color w:val="231F20"/>
          <w:spacing w:val="-33"/>
        </w:rPr>
        <w:t> </w:t>
      </w:r>
      <w:r>
        <w:rPr>
          <w:i/>
          <w:color w:val="231F20"/>
        </w:rPr>
        <w:t>vom</w:t>
      </w:r>
      <w:r>
        <w:rPr>
          <w:i/>
          <w:color w:val="231F20"/>
          <w:spacing w:val="-33"/>
        </w:rPr>
        <w:t> </w:t>
      </w:r>
      <w:r>
        <w:rPr>
          <w:i/>
          <w:color w:val="231F20"/>
          <w:spacing w:val="-3"/>
        </w:rPr>
        <w:t>Verbrechen</w:t>
      </w:r>
      <w:r>
        <w:rPr>
          <w:color w:val="231F20"/>
          <w:spacing w:val="-3"/>
        </w:rPr>
        <w:t>,</w:t>
      </w:r>
      <w:r>
        <w:rPr>
          <w:color w:val="231F20"/>
          <w:spacing w:val="-33"/>
        </w:rPr>
        <w:t> </w:t>
      </w:r>
      <w:r>
        <w:rPr>
          <w:color w:val="231F20"/>
        </w:rPr>
        <w:t>publicada</w:t>
      </w:r>
      <w:r>
        <w:rPr>
          <w:color w:val="231F20"/>
          <w:spacing w:val="-33"/>
        </w:rPr>
        <w:t> </w:t>
      </w:r>
      <w:r>
        <w:rPr>
          <w:color w:val="231F20"/>
        </w:rPr>
        <w:t>en</w:t>
      </w:r>
      <w:r>
        <w:rPr>
          <w:color w:val="231F20"/>
          <w:spacing w:val="-33"/>
        </w:rPr>
        <w:t> </w:t>
      </w:r>
      <w:r>
        <w:rPr>
          <w:color w:val="231F20"/>
        </w:rPr>
        <w:t>1906,</w:t>
      </w:r>
      <w:r>
        <w:rPr>
          <w:color w:val="231F20"/>
          <w:spacing w:val="-33"/>
        </w:rPr>
        <w:t> </w:t>
      </w:r>
      <w:r>
        <w:rPr>
          <w:color w:val="231F20"/>
        </w:rPr>
        <w:t>afirma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tipo</w:t>
      </w:r>
      <w:r>
        <w:rPr>
          <w:color w:val="231F20"/>
          <w:spacing w:val="-33"/>
        </w:rPr>
        <w:t> </w:t>
      </w:r>
      <w:r>
        <w:rPr>
          <w:color w:val="231F20"/>
        </w:rPr>
        <w:t>penal</w:t>
      </w:r>
      <w:r>
        <w:rPr>
          <w:color w:val="231F20"/>
          <w:w w:val="101"/>
        </w:rPr>
        <w:t> </w:t>
      </w:r>
      <w:r>
        <w:rPr>
          <w:color w:val="231F20"/>
        </w:rPr>
        <w:t>abarca</w:t>
      </w:r>
      <w:r>
        <w:rPr>
          <w:color w:val="231F20"/>
          <w:spacing w:val="-16"/>
        </w:rPr>
        <w:t> </w:t>
      </w:r>
      <w:r>
        <w:rPr>
          <w:color w:val="231F20"/>
        </w:rPr>
        <w:t>el</w:t>
      </w:r>
      <w:r>
        <w:rPr>
          <w:color w:val="231F20"/>
          <w:spacing w:val="-17"/>
        </w:rPr>
        <w:t> </w:t>
      </w:r>
      <w:r>
        <w:rPr>
          <w:color w:val="231F20"/>
        </w:rPr>
        <w:t>conjunto</w:t>
      </w:r>
      <w:r>
        <w:rPr>
          <w:color w:val="231F20"/>
          <w:spacing w:val="-16"/>
        </w:rPr>
        <w:t> </w:t>
      </w:r>
      <w:r>
        <w:rPr>
          <w:color w:val="231F20"/>
        </w:rPr>
        <w:t>de</w:t>
      </w:r>
      <w:r>
        <w:rPr>
          <w:color w:val="231F20"/>
          <w:spacing w:val="-16"/>
        </w:rPr>
        <w:t> </w:t>
      </w:r>
      <w:r>
        <w:rPr>
          <w:color w:val="231F20"/>
        </w:rPr>
        <w:t>características</w:t>
      </w:r>
      <w:r>
        <w:rPr>
          <w:color w:val="231F20"/>
          <w:spacing w:val="-17"/>
        </w:rPr>
        <w:t> </w:t>
      </w:r>
      <w:r>
        <w:rPr>
          <w:color w:val="231F20"/>
        </w:rPr>
        <w:t>externas</w:t>
      </w:r>
      <w:r>
        <w:rPr>
          <w:color w:val="231F20"/>
          <w:spacing w:val="-16"/>
        </w:rPr>
        <w:t> </w:t>
      </w:r>
      <w:r>
        <w:rPr>
          <w:color w:val="231F20"/>
        </w:rPr>
        <w:t>del</w:t>
      </w:r>
      <w:r>
        <w:rPr>
          <w:color w:val="231F20"/>
          <w:spacing w:val="-17"/>
        </w:rPr>
        <w:t> </w:t>
      </w:r>
      <w:r>
        <w:rPr>
          <w:color w:val="231F20"/>
        </w:rPr>
        <w:t>delito</w:t>
      </w:r>
      <w:r>
        <w:rPr>
          <w:color w:val="231F20"/>
          <w:spacing w:val="-17"/>
        </w:rPr>
        <w:t> </w:t>
      </w:r>
      <w:r>
        <w:rPr>
          <w:color w:val="231F20"/>
        </w:rPr>
        <w:t>contenidas</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disposiciones</w:t>
      </w:r>
      <w:r>
        <w:rPr>
          <w:color w:val="231F20"/>
          <w:w w:val="96"/>
        </w:rPr>
        <w:t> </w:t>
      </w:r>
      <w:r>
        <w:rPr>
          <w:color w:val="231F20"/>
        </w:rPr>
        <w:t>legales, lo que constituye una figura objetiva, misma que se conforma</w:t>
      </w:r>
      <w:r>
        <w:rPr>
          <w:color w:val="231F20"/>
          <w:spacing w:val="46"/>
        </w:rPr>
        <w:t> </w:t>
      </w:r>
      <w:r>
        <w:rPr>
          <w:color w:val="231F20"/>
        </w:rPr>
        <w:t>de</w:t>
      </w:r>
      <w:r>
        <w:rPr>
          <w:color w:val="231F20"/>
          <w:spacing w:val="9"/>
        </w:rPr>
        <w:t> </w:t>
      </w:r>
      <w:r>
        <w:rPr>
          <w:color w:val="231F20"/>
        </w:rPr>
        <w:t>elementos</w:t>
      </w:r>
      <w:r>
        <w:rPr>
          <w:color w:val="231F20"/>
          <w:w w:val="98"/>
        </w:rPr>
        <w:t> </w:t>
      </w:r>
      <w:r>
        <w:rPr>
          <w:color w:val="231F20"/>
        </w:rPr>
        <w:t>únicamente</w:t>
      </w:r>
      <w:r>
        <w:rPr>
          <w:color w:val="231F20"/>
          <w:spacing w:val="-15"/>
        </w:rPr>
        <w:t> </w:t>
      </w:r>
      <w:r>
        <w:rPr>
          <w:color w:val="231F20"/>
        </w:rPr>
        <w:t>constatables</w:t>
      </w:r>
      <w:r>
        <w:rPr>
          <w:color w:val="231F20"/>
          <w:spacing w:val="-15"/>
        </w:rPr>
        <w:t> </w:t>
      </w:r>
      <w:r>
        <w:rPr>
          <w:color w:val="231F20"/>
        </w:rPr>
        <w:t>a</w:t>
      </w:r>
      <w:r>
        <w:rPr>
          <w:color w:val="231F20"/>
          <w:spacing w:val="-15"/>
        </w:rPr>
        <w:t> </w:t>
      </w:r>
      <w:r>
        <w:rPr>
          <w:color w:val="231F20"/>
        </w:rPr>
        <w:t>través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sentidos,</w:t>
      </w:r>
      <w:r>
        <w:rPr>
          <w:color w:val="231F20"/>
          <w:spacing w:val="-15"/>
        </w:rPr>
        <w:t> </w:t>
      </w:r>
      <w:r>
        <w:rPr>
          <w:color w:val="231F20"/>
        </w:rPr>
        <w:t>sin</w:t>
      </w:r>
      <w:r>
        <w:rPr>
          <w:color w:val="231F20"/>
          <w:spacing w:val="-15"/>
        </w:rPr>
        <w:t> </w:t>
      </w:r>
      <w:r>
        <w:rPr>
          <w:color w:val="231F20"/>
        </w:rPr>
        <w:t>acudir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esfera</w:t>
      </w:r>
      <w:r>
        <w:rPr>
          <w:color w:val="231F20"/>
          <w:spacing w:val="-15"/>
        </w:rPr>
        <w:t> </w:t>
      </w:r>
      <w:r>
        <w:rPr>
          <w:color w:val="231F20"/>
        </w:rPr>
        <w:t>interna</w:t>
      </w:r>
      <w:r>
        <w:rPr>
          <w:color w:val="231F20"/>
          <w:spacing w:val="-15"/>
        </w:rPr>
        <w:t> </w:t>
      </w:r>
      <w:r>
        <w:rPr>
          <w:color w:val="231F20"/>
        </w:rPr>
        <w:t>del</w:t>
      </w:r>
      <w:r>
        <w:rPr>
          <w:color w:val="231F20"/>
          <w:spacing w:val="-15"/>
        </w:rPr>
        <w:t> </w:t>
      </w:r>
      <w:r>
        <w:rPr>
          <w:color w:val="231F20"/>
          <w:spacing w:val="-4"/>
        </w:rPr>
        <w:t>autor.</w:t>
      </w:r>
      <w:r>
        <w:rPr>
          <w:color w:val="231F20"/>
        </w:rPr>
        <w:t> Para</w:t>
      </w:r>
      <w:r>
        <w:rPr>
          <w:color w:val="231F20"/>
          <w:spacing w:val="-16"/>
        </w:rPr>
        <w:t> </w:t>
      </w:r>
      <w:r>
        <w:rPr>
          <w:color w:val="231F20"/>
        </w:rPr>
        <w:t>el</w:t>
      </w:r>
      <w:r>
        <w:rPr>
          <w:color w:val="231F20"/>
          <w:spacing w:val="-16"/>
        </w:rPr>
        <w:t> </w:t>
      </w:r>
      <w:r>
        <w:rPr>
          <w:color w:val="231F20"/>
        </w:rPr>
        <w:t>año</w:t>
      </w:r>
      <w:r>
        <w:rPr>
          <w:color w:val="231F20"/>
          <w:spacing w:val="-15"/>
        </w:rPr>
        <w:t> </w:t>
      </w:r>
      <w:r>
        <w:rPr>
          <w:color w:val="231F20"/>
        </w:rPr>
        <w:t>de</w:t>
      </w:r>
      <w:r>
        <w:rPr>
          <w:color w:val="231F20"/>
          <w:spacing w:val="-16"/>
        </w:rPr>
        <w:t> </w:t>
      </w:r>
      <w:r>
        <w:rPr>
          <w:color w:val="231F20"/>
        </w:rPr>
        <w:t>1930,</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obra</w:t>
      </w:r>
      <w:r>
        <w:rPr>
          <w:color w:val="231F20"/>
          <w:spacing w:val="-15"/>
        </w:rPr>
        <w:t> </w:t>
      </w:r>
      <w:r>
        <w:rPr>
          <w:i/>
          <w:color w:val="231F20"/>
        </w:rPr>
        <w:t>Die</w:t>
      </w:r>
      <w:r>
        <w:rPr>
          <w:i/>
          <w:color w:val="231F20"/>
          <w:spacing w:val="-15"/>
        </w:rPr>
        <w:t> </w:t>
      </w:r>
      <w:r>
        <w:rPr>
          <w:i/>
          <w:color w:val="231F20"/>
        </w:rPr>
        <w:t>Lehre</w:t>
      </w:r>
      <w:r>
        <w:rPr>
          <w:i/>
          <w:color w:val="231F20"/>
          <w:spacing w:val="-15"/>
        </w:rPr>
        <w:t> </w:t>
      </w:r>
      <w:r>
        <w:rPr>
          <w:i/>
          <w:color w:val="231F20"/>
          <w:spacing w:val="-3"/>
        </w:rPr>
        <w:t>Tatbestand</w:t>
      </w:r>
      <w:r>
        <w:rPr>
          <w:color w:val="231F20"/>
          <w:spacing w:val="-3"/>
        </w:rPr>
        <w:t>,</w:t>
      </w:r>
      <w:r>
        <w:rPr>
          <w:color w:val="231F20"/>
          <w:spacing w:val="-15"/>
        </w:rPr>
        <w:t> </w:t>
      </w:r>
      <w:r>
        <w:rPr>
          <w:color w:val="231F20"/>
        </w:rPr>
        <w:t>se</w:t>
      </w:r>
      <w:r>
        <w:rPr>
          <w:color w:val="231F20"/>
          <w:spacing w:val="-15"/>
        </w:rPr>
        <w:t> </w:t>
      </w:r>
      <w:r>
        <w:rPr>
          <w:color w:val="231F20"/>
        </w:rPr>
        <w:t>planteó</w:t>
      </w:r>
      <w:r>
        <w:rPr>
          <w:color w:val="231F20"/>
          <w:spacing w:val="-16"/>
        </w:rPr>
        <w:t> </w:t>
      </w:r>
      <w:r>
        <w:rPr>
          <w:color w:val="231F20"/>
        </w:rPr>
        <w:t>separar</w:t>
      </w:r>
      <w:r>
        <w:rPr>
          <w:color w:val="231F20"/>
          <w:spacing w:val="-16"/>
        </w:rPr>
        <w:t> </w:t>
      </w:r>
      <w:r>
        <w:rPr>
          <w:color w:val="231F20"/>
        </w:rPr>
        <w:t>al</w:t>
      </w:r>
      <w:r>
        <w:rPr>
          <w:color w:val="231F20"/>
          <w:spacing w:val="-15"/>
        </w:rPr>
        <w:t> </w:t>
      </w:r>
      <w:r>
        <w:rPr>
          <w:color w:val="231F20"/>
        </w:rPr>
        <w:t>tipo</w:t>
      </w:r>
      <w:r>
        <w:rPr>
          <w:color w:val="231F20"/>
          <w:spacing w:val="-16"/>
        </w:rPr>
        <w:t> </w:t>
      </w:r>
      <w:r>
        <w:rPr>
          <w:color w:val="231F20"/>
        </w:rPr>
        <w:t>y</w:t>
      </w:r>
      <w:r>
        <w:rPr>
          <w:color w:val="231F20"/>
          <w:spacing w:val="-15"/>
        </w:rPr>
        <w:t> </w:t>
      </w:r>
      <w:r>
        <w:rPr>
          <w:color w:val="231F20"/>
        </w:rPr>
        <w:t>la</w:t>
      </w:r>
      <w:r>
        <w:rPr>
          <w:color w:val="231F20"/>
          <w:w w:val="98"/>
        </w:rPr>
        <w:t> </w:t>
      </w:r>
      <w:r>
        <w:rPr>
          <w:color w:val="231F20"/>
        </w:rPr>
        <w:t>especie</w:t>
      </w:r>
      <w:r>
        <w:rPr>
          <w:color w:val="231F20"/>
          <w:spacing w:val="-4"/>
        </w:rPr>
        <w:t> </w:t>
      </w:r>
      <w:r>
        <w:rPr>
          <w:color w:val="231F20"/>
        </w:rPr>
        <w:t>delictiva,</w:t>
      </w:r>
      <w:r>
        <w:rPr>
          <w:color w:val="231F20"/>
          <w:spacing w:val="-4"/>
        </w:rPr>
        <w:t> </w:t>
      </w:r>
      <w:r>
        <w:rPr>
          <w:color w:val="231F20"/>
        </w:rPr>
        <w:t>hablando</w:t>
      </w:r>
      <w:r>
        <w:rPr>
          <w:color w:val="231F20"/>
          <w:spacing w:val="-4"/>
        </w:rPr>
        <w:t> </w:t>
      </w:r>
      <w:r>
        <w:rPr>
          <w:color w:val="231F20"/>
        </w:rPr>
        <w:t>de</w:t>
      </w:r>
      <w:r>
        <w:rPr>
          <w:color w:val="231F20"/>
          <w:spacing w:val="-4"/>
        </w:rPr>
        <w:t> </w:t>
      </w:r>
      <w:r>
        <w:rPr>
          <w:color w:val="231F20"/>
        </w:rPr>
        <w:t>dos</w:t>
      </w:r>
      <w:r>
        <w:rPr>
          <w:color w:val="231F20"/>
          <w:spacing w:val="-4"/>
        </w:rPr>
        <w:t> </w:t>
      </w:r>
      <w:r>
        <w:rPr>
          <w:color w:val="231F20"/>
        </w:rPr>
        <w:t>conceptos</w:t>
      </w:r>
      <w:r>
        <w:rPr>
          <w:color w:val="231F20"/>
          <w:spacing w:val="-4"/>
        </w:rPr>
        <w:t> </w:t>
      </w:r>
      <w:r>
        <w:rPr>
          <w:i/>
          <w:color w:val="231F20"/>
        </w:rPr>
        <w:t>deliktypus</w:t>
      </w:r>
      <w:r>
        <w:rPr>
          <w:i/>
          <w:color w:val="231F20"/>
          <w:spacing w:val="-4"/>
        </w:rPr>
        <w:t> </w:t>
      </w:r>
      <w:r>
        <w:rPr>
          <w:color w:val="231F20"/>
        </w:rPr>
        <w:t>y</w:t>
      </w:r>
      <w:r>
        <w:rPr>
          <w:color w:val="231F20"/>
          <w:spacing w:val="-4"/>
        </w:rPr>
        <w:t> </w:t>
      </w:r>
      <w:r>
        <w:rPr>
          <w:i/>
          <w:color w:val="231F20"/>
        </w:rPr>
        <w:t>leitbild</w:t>
      </w:r>
      <w:r>
        <w:rPr>
          <w:color w:val="231F20"/>
        </w:rPr>
        <w:t>,</w:t>
      </w:r>
      <w:r>
        <w:rPr>
          <w:color w:val="231F20"/>
          <w:spacing w:val="-4"/>
        </w:rPr>
        <w:t> </w:t>
      </w:r>
      <w:r>
        <w:rPr>
          <w:color w:val="231F20"/>
        </w:rPr>
        <w:t>es</w:t>
      </w:r>
      <w:r>
        <w:rPr>
          <w:color w:val="231F20"/>
          <w:spacing w:val="-4"/>
        </w:rPr>
        <w:t> decir, </w:t>
      </w:r>
      <w:r>
        <w:rPr>
          <w:color w:val="231F20"/>
        </w:rPr>
        <w:t>el</w:t>
      </w:r>
      <w:r>
        <w:rPr>
          <w:color w:val="231F20"/>
          <w:spacing w:val="-4"/>
        </w:rPr>
        <w:t> </w:t>
      </w:r>
      <w:r>
        <w:rPr>
          <w:color w:val="231F20"/>
        </w:rPr>
        <w:t>“tipo</w:t>
      </w:r>
      <w:r>
        <w:rPr>
          <w:color w:val="231F20"/>
          <w:spacing w:val="-4"/>
        </w:rPr>
        <w:t> </w:t>
      </w:r>
      <w:r>
        <w:rPr>
          <w:color w:val="231F20"/>
        </w:rPr>
        <w:t>de</w:t>
      </w:r>
    </w:p>
    <w:p>
      <w:pPr>
        <w:pStyle w:val="BodyText"/>
        <w:spacing w:before="1"/>
        <w:ind w:left="100"/>
        <w:jc w:val="both"/>
      </w:pPr>
      <w:r>
        <w:rPr>
          <w:color w:val="231F20"/>
        </w:rPr>
        <w:t>delito” y la “figura rectora”, también conocida como “especie delictiva”.</w:t>
      </w:r>
    </w:p>
    <w:p>
      <w:pPr>
        <w:pStyle w:val="BodyText"/>
        <w:spacing w:line="271" w:lineRule="auto" w:before="33"/>
        <w:ind w:left="26" w:right="117" w:firstLine="360"/>
        <w:jc w:val="right"/>
      </w:pPr>
      <w:r>
        <w:rPr>
          <w:color w:val="231F20"/>
        </w:rPr>
        <w:t>Por lo que Beling indica, respecto al tipo penal, que se transforma en una repre-</w:t>
      </w:r>
      <w:r>
        <w:rPr>
          <w:color w:val="231F20"/>
          <w:w w:val="93"/>
        </w:rPr>
        <w:t> </w:t>
      </w:r>
      <w:r>
        <w:rPr>
          <w:color w:val="231F20"/>
        </w:rPr>
        <w:t>sentación conceptual que no debe confundirse con su realización exterior, ya que es</w:t>
      </w:r>
      <w:r>
        <w:rPr>
          <w:color w:val="231F20"/>
          <w:w w:val="92"/>
        </w:rPr>
        <w:t> </w:t>
      </w:r>
      <w:r>
        <w:rPr>
          <w:color w:val="231F20"/>
        </w:rPr>
        <w:t>una categoría sin contenido que establece una imagen o figura rectora, entendida ésta,</w:t>
      </w:r>
      <w:r>
        <w:rPr>
          <w:color w:val="231F20"/>
          <w:w w:val="98"/>
        </w:rPr>
        <w:t> </w:t>
      </w:r>
      <w:r>
        <w:rPr>
          <w:color w:val="231F20"/>
        </w:rPr>
        <w:t>como un cuadro dominante o tipo regens que norma y precisa cada especie delictiva.</w:t>
      </w:r>
      <w:r>
        <w:rPr>
          <w:color w:val="231F20"/>
          <w:w w:val="103"/>
        </w:rPr>
        <w:t> </w:t>
      </w:r>
      <w:r>
        <w:rPr>
          <w:color w:val="231F20"/>
        </w:rPr>
        <w:t>Pero, argumenta Beling, la tipicidad no es una adecuación a la especie   delictiva</w:t>
      </w:r>
    </w:p>
    <w:p>
      <w:pPr>
        <w:pStyle w:val="BodyText"/>
        <w:spacing w:line="271" w:lineRule="auto" w:before="1"/>
        <w:ind w:left="100" w:right="117"/>
        <w:jc w:val="both"/>
      </w:pPr>
      <w:r>
        <w:rPr>
          <w:color w:val="231F20"/>
        </w:rPr>
        <w:t>–entendida como un todo, compuesto de una pluralidad de elementos, a veces previstos expresamente y otras subyacente, para precisarse o complementarse por la interpretación, que se encuentra en la correspondiente descripción legal–, sino a la imagen rectora.</w:t>
      </w:r>
    </w:p>
    <w:p>
      <w:pPr>
        <w:pStyle w:val="BodyText"/>
        <w:spacing w:line="271" w:lineRule="auto" w:before="1"/>
        <w:ind w:left="100" w:right="117" w:firstLine="360"/>
        <w:jc w:val="right"/>
      </w:pPr>
      <w:r>
        <w:rPr>
          <w:color w:val="231F20"/>
          <w:spacing w:val="-4"/>
        </w:rPr>
        <w:t>Por</w:t>
      </w:r>
      <w:r>
        <w:rPr>
          <w:color w:val="231F20"/>
          <w:spacing w:val="-28"/>
        </w:rPr>
        <w:t> </w:t>
      </w:r>
      <w:r>
        <w:rPr>
          <w:color w:val="231F20"/>
        </w:rPr>
        <w:t>lo</w:t>
      </w:r>
      <w:r>
        <w:rPr>
          <w:color w:val="231F20"/>
          <w:spacing w:val="-28"/>
        </w:rPr>
        <w:t> </w:t>
      </w:r>
      <w:r>
        <w:rPr>
          <w:color w:val="231F20"/>
        </w:rPr>
        <w:t>tanto,</w:t>
      </w:r>
      <w:r>
        <w:rPr>
          <w:color w:val="231F20"/>
          <w:spacing w:val="-28"/>
        </w:rPr>
        <w:t> </w:t>
      </w:r>
      <w:r>
        <w:rPr>
          <w:color w:val="231F20"/>
        </w:rPr>
        <w:t>Beling</w:t>
      </w:r>
      <w:r>
        <w:rPr>
          <w:color w:val="231F20"/>
          <w:spacing w:val="-28"/>
        </w:rPr>
        <w:t> </w:t>
      </w:r>
      <w:r>
        <w:rPr>
          <w:color w:val="231F20"/>
        </w:rPr>
        <w:t>considera</w:t>
      </w:r>
      <w:r>
        <w:rPr>
          <w:color w:val="231F20"/>
          <w:spacing w:val="-28"/>
        </w:rPr>
        <w:t> </w:t>
      </w:r>
      <w:r>
        <w:rPr>
          <w:color w:val="231F20"/>
        </w:rPr>
        <w:t>al</w:t>
      </w:r>
      <w:r>
        <w:rPr>
          <w:color w:val="231F20"/>
          <w:spacing w:val="-28"/>
        </w:rPr>
        <w:t> </w:t>
      </w:r>
      <w:r>
        <w:rPr>
          <w:color w:val="231F20"/>
        </w:rPr>
        <w:t>tipo</w:t>
      </w:r>
      <w:r>
        <w:rPr>
          <w:color w:val="231F20"/>
          <w:spacing w:val="-28"/>
        </w:rPr>
        <w:t> </w:t>
      </w:r>
      <w:r>
        <w:rPr>
          <w:i/>
          <w:color w:val="231F20"/>
        </w:rPr>
        <w:t>stricto</w:t>
      </w:r>
      <w:r>
        <w:rPr>
          <w:i/>
          <w:color w:val="231F20"/>
          <w:spacing w:val="-29"/>
        </w:rPr>
        <w:t> </w:t>
      </w:r>
      <w:r>
        <w:rPr>
          <w:i/>
          <w:color w:val="231F20"/>
        </w:rPr>
        <w:t>sensu</w:t>
      </w:r>
      <w:r>
        <w:rPr>
          <w:i/>
          <w:color w:val="231F20"/>
          <w:spacing w:val="-28"/>
        </w:rPr>
        <w:t> </w:t>
      </w:r>
      <w:r>
        <w:rPr>
          <w:color w:val="231F20"/>
        </w:rPr>
        <w:t>o</w:t>
      </w:r>
      <w:r>
        <w:rPr>
          <w:color w:val="231F20"/>
          <w:spacing w:val="-28"/>
        </w:rPr>
        <w:t> </w:t>
      </w:r>
      <w:r>
        <w:rPr>
          <w:color w:val="231F20"/>
        </w:rPr>
        <w:t>figura</w:t>
      </w:r>
      <w:r>
        <w:rPr>
          <w:color w:val="231F20"/>
          <w:spacing w:val="-28"/>
        </w:rPr>
        <w:t> </w:t>
      </w:r>
      <w:r>
        <w:rPr>
          <w:color w:val="231F20"/>
        </w:rPr>
        <w:t>rectora</w:t>
      </w:r>
      <w:r>
        <w:rPr>
          <w:color w:val="231F20"/>
          <w:spacing w:val="-28"/>
        </w:rPr>
        <w:t> </w:t>
      </w:r>
      <w:r>
        <w:rPr>
          <w:color w:val="231F20"/>
        </w:rPr>
        <w:t>como</w:t>
      </w:r>
      <w:r>
        <w:rPr>
          <w:color w:val="231F20"/>
          <w:spacing w:val="-28"/>
        </w:rPr>
        <w:t> </w:t>
      </w:r>
      <w:r>
        <w:rPr>
          <w:color w:val="231F20"/>
        </w:rPr>
        <w:t>“representa-</w:t>
      </w:r>
      <w:r>
        <w:rPr>
          <w:color w:val="231F20"/>
          <w:w w:val="93"/>
        </w:rPr>
        <w:t> </w:t>
      </w:r>
      <w:r>
        <w:rPr>
          <w:color w:val="231F20"/>
        </w:rPr>
        <w:t>ción</w:t>
      </w:r>
      <w:r>
        <w:rPr>
          <w:color w:val="231F20"/>
          <w:spacing w:val="-12"/>
        </w:rPr>
        <w:t> </w:t>
      </w:r>
      <w:r>
        <w:rPr>
          <w:color w:val="231F20"/>
        </w:rPr>
        <w:t>externa”</w:t>
      </w:r>
      <w:r>
        <w:rPr>
          <w:color w:val="231F20"/>
          <w:spacing w:val="-12"/>
        </w:rPr>
        <w:t> </w:t>
      </w:r>
      <w:r>
        <w:rPr>
          <w:color w:val="231F20"/>
        </w:rPr>
        <w:t>y</w:t>
      </w:r>
      <w:r>
        <w:rPr>
          <w:color w:val="231F20"/>
          <w:spacing w:val="-12"/>
        </w:rPr>
        <w:t> </w:t>
      </w:r>
      <w:r>
        <w:rPr>
          <w:color w:val="231F20"/>
        </w:rPr>
        <w:t>rechaza</w:t>
      </w:r>
      <w:r>
        <w:rPr>
          <w:color w:val="231F20"/>
          <w:spacing w:val="-12"/>
        </w:rPr>
        <w:t> </w:t>
      </w:r>
      <w:r>
        <w:rPr>
          <w:color w:val="231F20"/>
        </w:rPr>
        <w:t>los</w:t>
      </w:r>
      <w:r>
        <w:rPr>
          <w:color w:val="231F20"/>
          <w:spacing w:val="-12"/>
        </w:rPr>
        <w:t> </w:t>
      </w:r>
      <w:r>
        <w:rPr>
          <w:color w:val="231F20"/>
        </w:rPr>
        <w:t>elementos</w:t>
      </w:r>
      <w:r>
        <w:rPr>
          <w:color w:val="231F20"/>
          <w:spacing w:val="-12"/>
        </w:rPr>
        <w:t> </w:t>
      </w:r>
      <w:r>
        <w:rPr>
          <w:color w:val="231F20"/>
        </w:rPr>
        <w:t>objetivos</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configuración</w:t>
      </w:r>
      <w:r>
        <w:rPr>
          <w:color w:val="231F20"/>
          <w:spacing w:val="-12"/>
        </w:rPr>
        <w:t> </w:t>
      </w:r>
      <w:r>
        <w:rPr>
          <w:color w:val="231F20"/>
        </w:rPr>
        <w:t>objetiva</w:t>
      </w:r>
      <w:r>
        <w:rPr>
          <w:color w:val="231F20"/>
          <w:spacing w:val="-12"/>
        </w:rPr>
        <w:t> </w:t>
      </w:r>
      <w:r>
        <w:rPr>
          <w:color w:val="231F20"/>
        </w:rPr>
        <w:t>y</w:t>
      </w:r>
      <w:r>
        <w:rPr>
          <w:color w:val="231F20"/>
          <w:spacing w:val="-12"/>
        </w:rPr>
        <w:t> </w:t>
      </w:r>
      <w:r>
        <w:rPr>
          <w:color w:val="231F20"/>
        </w:rPr>
        <w:t>formal,</w:t>
      </w:r>
      <w:r>
        <w:rPr>
          <w:color w:val="231F20"/>
          <w:w w:val="100"/>
        </w:rPr>
        <w:t> </w:t>
      </w:r>
      <w:r>
        <w:rPr>
          <w:color w:val="231F20"/>
        </w:rPr>
        <w:t>pues dice que al introducir en el tipo características provenientes de la</w:t>
      </w:r>
      <w:r>
        <w:rPr>
          <w:color w:val="231F20"/>
          <w:spacing w:val="-22"/>
        </w:rPr>
        <w:t> </w:t>
      </w:r>
      <w:r>
        <w:rPr>
          <w:color w:val="231F20"/>
        </w:rPr>
        <w:t>esfera</w:t>
      </w:r>
      <w:r>
        <w:rPr>
          <w:color w:val="231F20"/>
          <w:spacing w:val="-2"/>
        </w:rPr>
        <w:t> </w:t>
      </w:r>
      <w:r>
        <w:rPr>
          <w:color w:val="231F20"/>
        </w:rPr>
        <w:t>anímica</w:t>
      </w:r>
      <w:r>
        <w:rPr>
          <w:color w:val="231F20"/>
          <w:w w:val="101"/>
        </w:rPr>
        <w:t> </w:t>
      </w:r>
      <w:r>
        <w:rPr>
          <w:color w:val="231F20"/>
        </w:rPr>
        <w:t>del</w:t>
      </w:r>
      <w:r>
        <w:rPr>
          <w:color w:val="231F20"/>
          <w:spacing w:val="-10"/>
        </w:rPr>
        <w:t> </w:t>
      </w:r>
      <w:r>
        <w:rPr>
          <w:color w:val="231F20"/>
        </w:rPr>
        <w:t>autor</w:t>
      </w:r>
      <w:r>
        <w:rPr>
          <w:color w:val="231F20"/>
          <w:spacing w:val="-10"/>
        </w:rPr>
        <w:t> </w:t>
      </w:r>
      <w:r>
        <w:rPr>
          <w:color w:val="231F20"/>
        </w:rPr>
        <w:t>del</w:t>
      </w:r>
      <w:r>
        <w:rPr>
          <w:color w:val="231F20"/>
          <w:spacing w:val="-10"/>
        </w:rPr>
        <w:t> </w:t>
      </w:r>
      <w:r>
        <w:rPr>
          <w:color w:val="231F20"/>
        </w:rPr>
        <w:t>delito,</w:t>
      </w:r>
      <w:r>
        <w:rPr>
          <w:color w:val="231F20"/>
          <w:spacing w:val="-10"/>
        </w:rPr>
        <w:t> </w:t>
      </w:r>
      <w:r>
        <w:rPr>
          <w:color w:val="231F20"/>
        </w:rPr>
        <w:t>se</w:t>
      </w:r>
      <w:r>
        <w:rPr>
          <w:color w:val="231F20"/>
          <w:spacing w:val="-10"/>
        </w:rPr>
        <w:t> </w:t>
      </w:r>
      <w:r>
        <w:rPr>
          <w:color w:val="231F20"/>
        </w:rPr>
        <w:t>incurriría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concepto</w:t>
      </w:r>
      <w:r>
        <w:rPr>
          <w:color w:val="231F20"/>
          <w:spacing w:val="-10"/>
        </w:rPr>
        <w:t> </w:t>
      </w:r>
      <w:r>
        <w:rPr>
          <w:color w:val="231F20"/>
        </w:rPr>
        <w:t>incapaz</w:t>
      </w:r>
      <w:r>
        <w:rPr>
          <w:color w:val="231F20"/>
          <w:spacing w:val="-10"/>
        </w:rPr>
        <w:t> </w:t>
      </w:r>
      <w:r>
        <w:rPr>
          <w:color w:val="231F20"/>
        </w:rPr>
        <w:t>de</w:t>
      </w:r>
      <w:r>
        <w:rPr>
          <w:color w:val="231F20"/>
          <w:spacing w:val="-10"/>
        </w:rPr>
        <w:t> </w:t>
      </w:r>
      <w:r>
        <w:rPr>
          <w:color w:val="231F20"/>
        </w:rPr>
        <w:t>servir</w:t>
      </w:r>
      <w:r>
        <w:rPr>
          <w:color w:val="231F20"/>
          <w:spacing w:val="-10"/>
        </w:rPr>
        <w:t> </w:t>
      </w:r>
      <w:r>
        <w:rPr>
          <w:color w:val="231F20"/>
        </w:rPr>
        <w:t>como</w:t>
      </w:r>
      <w:r>
        <w:rPr>
          <w:color w:val="231F20"/>
          <w:spacing w:val="-10"/>
        </w:rPr>
        <w:t> </w:t>
      </w:r>
      <w:r>
        <w:rPr>
          <w:color w:val="231F20"/>
        </w:rPr>
        <w:t>figura</w:t>
      </w:r>
      <w:r>
        <w:rPr>
          <w:color w:val="231F20"/>
          <w:spacing w:val="-10"/>
        </w:rPr>
        <w:t> </w:t>
      </w:r>
      <w:r>
        <w:rPr>
          <w:color w:val="231F20"/>
        </w:rPr>
        <w:t>rectora.</w:t>
      </w:r>
      <w:r>
        <w:rPr>
          <w:color w:val="231F20"/>
          <w:w w:val="101"/>
        </w:rPr>
        <w:t> </w:t>
      </w:r>
      <w:r>
        <w:rPr>
          <w:color w:val="231F20"/>
        </w:rPr>
        <w:t>Gustav</w:t>
      </w:r>
      <w:r>
        <w:rPr>
          <w:color w:val="231F20"/>
          <w:spacing w:val="22"/>
        </w:rPr>
        <w:t> </w:t>
      </w:r>
      <w:r>
        <w:rPr>
          <w:color w:val="231F20"/>
        </w:rPr>
        <w:t>Radbruch,</w:t>
      </w:r>
      <w:r>
        <w:rPr>
          <w:color w:val="231F20"/>
          <w:spacing w:val="22"/>
        </w:rPr>
        <w:t> </w:t>
      </w:r>
      <w:r>
        <w:rPr>
          <w:color w:val="231F20"/>
        </w:rPr>
        <w:t>otro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principales</w:t>
      </w:r>
      <w:r>
        <w:rPr>
          <w:color w:val="231F20"/>
          <w:spacing w:val="22"/>
        </w:rPr>
        <w:t> </w:t>
      </w:r>
      <w:r>
        <w:rPr>
          <w:color w:val="231F20"/>
        </w:rPr>
        <w:t>exponentes</w:t>
      </w:r>
      <w:r>
        <w:rPr>
          <w:color w:val="231F20"/>
          <w:spacing w:val="22"/>
        </w:rPr>
        <w:t> </w:t>
      </w:r>
      <w:r>
        <w:rPr>
          <w:color w:val="231F20"/>
        </w:rPr>
        <w:t>del</w:t>
      </w:r>
      <w:r>
        <w:rPr>
          <w:color w:val="231F20"/>
          <w:spacing w:val="22"/>
        </w:rPr>
        <w:t> </w:t>
      </w:r>
      <w:r>
        <w:rPr>
          <w:color w:val="231F20"/>
        </w:rPr>
        <w:t>sistema</w:t>
      </w:r>
      <w:r>
        <w:rPr>
          <w:color w:val="231F20"/>
          <w:spacing w:val="22"/>
        </w:rPr>
        <w:t> </w:t>
      </w:r>
      <w:r>
        <w:rPr>
          <w:color w:val="231F20"/>
        </w:rPr>
        <w:t>causalista,</w:t>
      </w:r>
      <w:r>
        <w:rPr>
          <w:color w:val="231F20"/>
          <w:spacing w:val="22"/>
        </w:rPr>
        <w:t> </w:t>
      </w:r>
      <w:r>
        <w:rPr>
          <w:color w:val="231F20"/>
        </w:rPr>
        <w:t>se</w:t>
      </w:r>
      <w:r>
        <w:rPr>
          <w:color w:val="231F20"/>
          <w:w w:val="98"/>
        </w:rPr>
        <w:t> </w:t>
      </w:r>
      <w:r>
        <w:rPr>
          <w:color w:val="231F20"/>
        </w:rPr>
        <w:t>ocupó</w:t>
      </w:r>
      <w:r>
        <w:rPr>
          <w:color w:val="231F20"/>
          <w:spacing w:val="-36"/>
        </w:rPr>
        <w:t> </w:t>
      </w:r>
      <w:r>
        <w:rPr>
          <w:color w:val="231F20"/>
        </w:rPr>
        <w:t>del</w:t>
      </w:r>
      <w:r>
        <w:rPr>
          <w:color w:val="231F20"/>
          <w:spacing w:val="-36"/>
        </w:rPr>
        <w:t> </w:t>
      </w:r>
      <w:r>
        <w:rPr>
          <w:color w:val="231F20"/>
        </w:rPr>
        <w:t>problema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acción</w:t>
      </w:r>
      <w:r>
        <w:rPr>
          <w:color w:val="231F20"/>
          <w:spacing w:val="-36"/>
        </w:rPr>
        <w:t> </w:t>
      </w:r>
      <w:r>
        <w:rPr>
          <w:color w:val="231F20"/>
        </w:rPr>
        <w:t>a</w:t>
      </w:r>
      <w:r>
        <w:rPr>
          <w:color w:val="231F20"/>
          <w:spacing w:val="-36"/>
        </w:rPr>
        <w:t> </w:t>
      </w:r>
      <w:r>
        <w:rPr>
          <w:color w:val="231F20"/>
        </w:rPr>
        <w:t>través</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obra</w:t>
      </w:r>
      <w:r>
        <w:rPr>
          <w:color w:val="231F20"/>
          <w:spacing w:val="-36"/>
        </w:rPr>
        <w:t> </w:t>
      </w:r>
      <w:r>
        <w:rPr>
          <w:i/>
          <w:color w:val="231F20"/>
        </w:rPr>
        <w:t>El</w:t>
      </w:r>
      <w:r>
        <w:rPr>
          <w:i/>
          <w:color w:val="231F20"/>
          <w:spacing w:val="-36"/>
        </w:rPr>
        <w:t> </w:t>
      </w:r>
      <w:r>
        <w:rPr>
          <w:i/>
          <w:color w:val="231F20"/>
        </w:rPr>
        <w:t>concepto</w:t>
      </w:r>
      <w:r>
        <w:rPr>
          <w:i/>
          <w:color w:val="231F20"/>
          <w:spacing w:val="-36"/>
        </w:rPr>
        <w:t> </w:t>
      </w:r>
      <w:r>
        <w:rPr>
          <w:i/>
          <w:color w:val="231F20"/>
        </w:rPr>
        <w:t>de</w:t>
      </w:r>
      <w:r>
        <w:rPr>
          <w:i/>
          <w:color w:val="231F20"/>
          <w:spacing w:val="-36"/>
        </w:rPr>
        <w:t> </w:t>
      </w:r>
      <w:r>
        <w:rPr>
          <w:i/>
          <w:color w:val="231F20"/>
        </w:rPr>
        <w:t>acción</w:t>
      </w:r>
      <w:r>
        <w:rPr>
          <w:i/>
          <w:color w:val="231F20"/>
          <w:spacing w:val="-36"/>
        </w:rPr>
        <w:t> </w:t>
      </w:r>
      <w:r>
        <w:rPr>
          <w:i/>
          <w:color w:val="231F20"/>
        </w:rPr>
        <w:t>y</w:t>
      </w:r>
      <w:r>
        <w:rPr>
          <w:i/>
          <w:color w:val="231F20"/>
          <w:spacing w:val="-36"/>
        </w:rPr>
        <w:t> </w:t>
      </w:r>
      <w:r>
        <w:rPr>
          <w:i/>
          <w:color w:val="231F20"/>
        </w:rPr>
        <w:t>su</w:t>
      </w:r>
      <w:r>
        <w:rPr>
          <w:i/>
          <w:color w:val="231F20"/>
          <w:spacing w:val="-36"/>
        </w:rPr>
        <w:t> </w:t>
      </w:r>
      <w:r>
        <w:rPr>
          <w:i/>
          <w:color w:val="231F20"/>
        </w:rPr>
        <w:t>importancia</w:t>
      </w:r>
      <w:r>
        <w:rPr>
          <w:i/>
          <w:color w:val="231F20"/>
          <w:w w:val="82"/>
        </w:rPr>
        <w:t> </w:t>
      </w:r>
      <w:r>
        <w:rPr>
          <w:i/>
          <w:color w:val="231F20"/>
        </w:rPr>
        <w:t>en</w:t>
      </w:r>
      <w:r>
        <w:rPr>
          <w:i/>
          <w:color w:val="231F20"/>
          <w:spacing w:val="-26"/>
        </w:rPr>
        <w:t> </w:t>
      </w:r>
      <w:r>
        <w:rPr>
          <w:i/>
          <w:color w:val="231F20"/>
        </w:rPr>
        <w:t>el</w:t>
      </w:r>
      <w:r>
        <w:rPr>
          <w:i/>
          <w:color w:val="231F20"/>
          <w:spacing w:val="-26"/>
        </w:rPr>
        <w:t> </w:t>
      </w:r>
      <w:r>
        <w:rPr>
          <w:i/>
          <w:color w:val="231F20"/>
        </w:rPr>
        <w:t>Derecho</w:t>
      </w:r>
      <w:r>
        <w:rPr>
          <w:i/>
          <w:color w:val="231F20"/>
          <w:spacing w:val="-26"/>
        </w:rPr>
        <w:t> </w:t>
      </w:r>
      <w:r>
        <w:rPr>
          <w:i/>
          <w:color w:val="231F20"/>
        </w:rPr>
        <w:t>penal</w:t>
      </w:r>
      <w:r>
        <w:rPr>
          <w:color w:val="231F20"/>
        </w:rPr>
        <w:t>,</w:t>
      </w:r>
      <w:r>
        <w:rPr>
          <w:color w:val="231F20"/>
          <w:spacing w:val="-26"/>
        </w:rPr>
        <w:t> </w:t>
      </w:r>
      <w:r>
        <w:rPr>
          <w:color w:val="231F20"/>
        </w:rPr>
        <w:t>escrita</w:t>
      </w:r>
      <w:r>
        <w:rPr>
          <w:color w:val="231F20"/>
          <w:spacing w:val="-26"/>
        </w:rPr>
        <w:t> </w:t>
      </w:r>
      <w:r>
        <w:rPr>
          <w:color w:val="231F20"/>
        </w:rPr>
        <w:t>en</w:t>
      </w:r>
      <w:r>
        <w:rPr>
          <w:color w:val="231F20"/>
          <w:spacing w:val="-26"/>
        </w:rPr>
        <w:t> </w:t>
      </w:r>
      <w:r>
        <w:rPr>
          <w:color w:val="231F20"/>
        </w:rPr>
        <w:t>1904,</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destaca</w:t>
      </w:r>
      <w:r>
        <w:rPr>
          <w:color w:val="231F20"/>
          <w:spacing w:val="-26"/>
        </w:rPr>
        <w:t> </w:t>
      </w:r>
      <w:r>
        <w:rPr>
          <w:color w:val="231F20"/>
        </w:rPr>
        <w:t>el</w:t>
      </w:r>
      <w:r>
        <w:rPr>
          <w:color w:val="231F20"/>
          <w:spacing w:val="-26"/>
        </w:rPr>
        <w:t> </w:t>
      </w:r>
      <w:r>
        <w:rPr>
          <w:color w:val="231F20"/>
        </w:rPr>
        <w:t>concepto</w:t>
      </w:r>
      <w:r>
        <w:rPr>
          <w:color w:val="231F20"/>
          <w:spacing w:val="-26"/>
        </w:rPr>
        <w:t> </w:t>
      </w:r>
      <w:r>
        <w:rPr>
          <w:color w:val="231F20"/>
        </w:rPr>
        <w:t>de</w:t>
      </w:r>
      <w:r>
        <w:rPr>
          <w:color w:val="231F20"/>
          <w:spacing w:val="-26"/>
        </w:rPr>
        <w:t> </w:t>
      </w:r>
      <w:r>
        <w:rPr>
          <w:color w:val="231F20"/>
        </w:rPr>
        <w:t>acción</w:t>
      </w:r>
      <w:r>
        <w:rPr>
          <w:color w:val="231F20"/>
          <w:spacing w:val="-26"/>
        </w:rPr>
        <w:t> </w:t>
      </w:r>
      <w:r>
        <w:rPr>
          <w:color w:val="231F20"/>
        </w:rPr>
        <w:t>que</w:t>
      </w:r>
      <w:r>
        <w:rPr>
          <w:color w:val="231F20"/>
          <w:spacing w:val="-26"/>
        </w:rPr>
        <w:t> </w:t>
      </w:r>
      <w:r>
        <w:rPr>
          <w:color w:val="231F20"/>
        </w:rPr>
        <w:t>contra-</w:t>
      </w:r>
      <w:r>
        <w:rPr>
          <w:color w:val="231F20"/>
          <w:w w:val="93"/>
        </w:rPr>
        <w:t> </w:t>
      </w:r>
      <w:r>
        <w:rPr>
          <w:color w:val="231F20"/>
        </w:rPr>
        <w:t>viene la filosofía hegeliana, donde ésta se estructuraba como un todo compuesto  </w:t>
      </w:r>
      <w:r>
        <w:rPr>
          <w:color w:val="231F20"/>
          <w:spacing w:val="36"/>
        </w:rPr>
        <w:t> </w:t>
      </w:r>
      <w:r>
        <w:rPr>
          <w:color w:val="231F20"/>
        </w:rPr>
        <w:t>de</w:t>
      </w:r>
    </w:p>
    <w:p>
      <w:pPr>
        <w:pStyle w:val="BodyText"/>
        <w:spacing w:before="1"/>
        <w:ind w:left="100"/>
        <w:jc w:val="both"/>
      </w:pPr>
      <w:r>
        <w:rPr>
          <w:color w:val="231F20"/>
        </w:rPr>
        <w:t>aspectos objetivos y subjetivos, referidos los últimos a un contenido de la voluntad.</w:t>
      </w:r>
    </w:p>
    <w:p>
      <w:pPr>
        <w:pStyle w:val="BodyText"/>
        <w:spacing w:line="271" w:lineRule="auto" w:before="33"/>
        <w:ind w:left="100" w:right="117" w:firstLine="360"/>
        <w:jc w:val="both"/>
      </w:pPr>
      <w:r>
        <w:rPr>
          <w:color w:val="231F20"/>
        </w:rPr>
        <w:t>De ahí que de un concepto de acción, limitado a elementos objetivos, reconoce a la voluntad –cuestión o aspecto que es subjetivo–, sólo la calidad de factor causante. Así es como Gustav Radbruch sugiere que se sustituya el concepto de acción, como base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estructura</w:t>
      </w:r>
      <w:r>
        <w:rPr>
          <w:color w:val="231F20"/>
          <w:spacing w:val="-12"/>
        </w:rPr>
        <w:t> </w:t>
      </w:r>
      <w:r>
        <w:rPr>
          <w:color w:val="231F20"/>
        </w:rPr>
        <w:t>delictiva,</w:t>
      </w:r>
      <w:r>
        <w:rPr>
          <w:color w:val="231F20"/>
          <w:spacing w:val="-12"/>
        </w:rPr>
        <w:t> </w:t>
      </w:r>
      <w:r>
        <w:rPr>
          <w:color w:val="231F20"/>
        </w:rPr>
        <w:t>por</w:t>
      </w:r>
      <w:r>
        <w:rPr>
          <w:color w:val="231F20"/>
          <w:spacing w:val="-12"/>
        </w:rPr>
        <w:t> </w:t>
      </w:r>
      <w:r>
        <w:rPr>
          <w:color w:val="231F20"/>
        </w:rPr>
        <w:t>“realización</w:t>
      </w:r>
      <w:r>
        <w:rPr>
          <w:color w:val="231F20"/>
          <w:spacing w:val="-12"/>
        </w:rPr>
        <w:t> </w:t>
      </w:r>
      <w:r>
        <w:rPr>
          <w:color w:val="231F20"/>
        </w:rPr>
        <w:t>típica”,</w:t>
      </w:r>
      <w:r>
        <w:rPr>
          <w:color w:val="231F20"/>
          <w:spacing w:val="-12"/>
        </w:rPr>
        <w:t> </w:t>
      </w:r>
      <w:r>
        <w:rPr>
          <w:color w:val="231F20"/>
        </w:rPr>
        <w:t>que</w:t>
      </w:r>
      <w:r>
        <w:rPr>
          <w:color w:val="231F20"/>
          <w:spacing w:val="-12"/>
        </w:rPr>
        <w:t> </w:t>
      </w:r>
      <w:r>
        <w:rPr>
          <w:color w:val="231F20"/>
        </w:rPr>
        <w:t>abarca</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elementos del tipo</w:t>
      </w:r>
      <w:r>
        <w:rPr>
          <w:color w:val="231F20"/>
          <w:spacing w:val="4"/>
        </w:rPr>
        <w:t> </w:t>
      </w:r>
      <w:r>
        <w:rPr>
          <w:color w:val="231F20"/>
        </w:rPr>
        <w:t>penal.</w:t>
      </w:r>
    </w:p>
    <w:p>
      <w:pPr>
        <w:pStyle w:val="BodyText"/>
        <w:spacing w:line="271" w:lineRule="auto" w:before="1"/>
        <w:ind w:left="100" w:right="117" w:firstLine="360"/>
        <w:jc w:val="both"/>
      </w:pPr>
      <w:r>
        <w:rPr>
          <w:color w:val="231F20"/>
        </w:rPr>
        <w:t>Para</w:t>
      </w:r>
      <w:r>
        <w:rPr>
          <w:color w:val="231F20"/>
          <w:spacing w:val="-9"/>
        </w:rPr>
        <w:t> </w:t>
      </w:r>
      <w:r>
        <w:rPr>
          <w:color w:val="231F20"/>
        </w:rPr>
        <w:t>el</w:t>
      </w:r>
      <w:r>
        <w:rPr>
          <w:color w:val="231F20"/>
          <w:spacing w:val="-8"/>
        </w:rPr>
        <w:t> </w:t>
      </w:r>
      <w:r>
        <w:rPr>
          <w:color w:val="231F20"/>
        </w:rPr>
        <w:t>sistema</w:t>
      </w:r>
      <w:r>
        <w:rPr>
          <w:color w:val="231F20"/>
          <w:spacing w:val="-8"/>
        </w:rPr>
        <w:t> </w:t>
      </w:r>
      <w:r>
        <w:rPr>
          <w:color w:val="231F20"/>
        </w:rPr>
        <w:t>causalista</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es</w:t>
      </w:r>
      <w:r>
        <w:rPr>
          <w:color w:val="231F20"/>
          <w:spacing w:val="-8"/>
        </w:rPr>
        <w:t> </w:t>
      </w:r>
      <w:r>
        <w:rPr>
          <w:color w:val="231F20"/>
        </w:rPr>
        <w:t>su</w:t>
      </w:r>
      <w:r>
        <w:rPr>
          <w:color w:val="231F20"/>
          <w:spacing w:val="-8"/>
        </w:rPr>
        <w:t> </w:t>
      </w:r>
      <w:r>
        <w:rPr>
          <w:color w:val="231F20"/>
        </w:rPr>
        <w:t>base</w:t>
      </w:r>
      <w:r>
        <w:rPr>
          <w:color w:val="231F20"/>
          <w:spacing w:val="-8"/>
        </w:rPr>
        <w:t> </w:t>
      </w:r>
      <w:r>
        <w:rPr>
          <w:color w:val="231F20"/>
        </w:rPr>
        <w:t>de</w:t>
      </w:r>
      <w:r>
        <w:rPr>
          <w:color w:val="231F20"/>
          <w:spacing w:val="-8"/>
        </w:rPr>
        <w:t> </w:t>
      </w:r>
      <w:r>
        <w:rPr>
          <w:color w:val="231F20"/>
        </w:rPr>
        <w:t>estudio,</w:t>
      </w:r>
      <w:r>
        <w:rPr>
          <w:color w:val="231F20"/>
          <w:spacing w:val="-8"/>
        </w:rPr>
        <w:t> </w:t>
      </w:r>
      <w:r>
        <w:rPr>
          <w:color w:val="231F20"/>
        </w:rPr>
        <w:t>debido</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analiza</w:t>
      </w:r>
      <w:r>
        <w:rPr>
          <w:color w:val="231F20"/>
          <w:spacing w:val="-8"/>
        </w:rPr>
        <w:t> </w:t>
      </w:r>
      <w:r>
        <w:rPr>
          <w:color w:val="231F20"/>
        </w:rPr>
        <w:t>a</w:t>
      </w:r>
      <w:r>
        <w:rPr>
          <w:color w:val="231F20"/>
          <w:spacing w:val="-8"/>
        </w:rPr>
        <w:t> </w:t>
      </w:r>
      <w:r>
        <w:rPr>
          <w:color w:val="231F20"/>
        </w:rPr>
        <w:t>la acción</w:t>
      </w:r>
      <w:r>
        <w:rPr>
          <w:color w:val="231F20"/>
          <w:spacing w:val="-6"/>
        </w:rPr>
        <w:t> </w:t>
      </w:r>
      <w:r>
        <w:rPr>
          <w:color w:val="231F20"/>
        </w:rPr>
        <w:t>o</w:t>
      </w:r>
      <w:r>
        <w:rPr>
          <w:color w:val="231F20"/>
          <w:spacing w:val="-6"/>
        </w:rPr>
        <w:t> </w:t>
      </w:r>
      <w:r>
        <w:rPr>
          <w:color w:val="231F20"/>
        </w:rPr>
        <w:t>conducta</w:t>
      </w:r>
      <w:r>
        <w:rPr>
          <w:color w:val="231F20"/>
          <w:spacing w:val="-6"/>
        </w:rPr>
        <w:t> </w:t>
      </w:r>
      <w:r>
        <w:rPr>
          <w:color w:val="231F20"/>
        </w:rPr>
        <w:t>como</w:t>
      </w:r>
      <w:r>
        <w:rPr>
          <w:color w:val="231F20"/>
          <w:spacing w:val="-6"/>
        </w:rPr>
        <w:t> </w:t>
      </w:r>
      <w:r>
        <w:rPr>
          <w:color w:val="231F20"/>
        </w:rPr>
        <w:t>elemento</w:t>
      </w:r>
      <w:r>
        <w:rPr>
          <w:color w:val="231F20"/>
          <w:spacing w:val="-7"/>
        </w:rPr>
        <w:t> </w:t>
      </w:r>
      <w:r>
        <w:rPr>
          <w:color w:val="231F20"/>
        </w:rPr>
        <w:t>del</w:t>
      </w:r>
      <w:r>
        <w:rPr>
          <w:color w:val="231F20"/>
          <w:spacing w:val="-6"/>
        </w:rPr>
        <w:t> </w:t>
      </w:r>
      <w:r>
        <w:rPr>
          <w:color w:val="231F20"/>
        </w:rPr>
        <w:t>delito</w:t>
      </w:r>
      <w:r>
        <w:rPr>
          <w:color w:val="231F20"/>
          <w:spacing w:val="-7"/>
        </w:rPr>
        <w:t> </w:t>
      </w:r>
      <w:r>
        <w:rPr>
          <w:color w:val="231F20"/>
        </w:rPr>
        <w:t>fundado</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explicación</w:t>
      </w:r>
      <w:r>
        <w:rPr>
          <w:color w:val="231F20"/>
          <w:spacing w:val="-6"/>
        </w:rPr>
        <w:t> </w:t>
      </w:r>
      <w:r>
        <w:rPr>
          <w:color w:val="231F20"/>
        </w:rPr>
        <w:t>naturalística, al decir que: “la acción es un fenómeno de la naturaleza que como cualquier otro se basa en una relación de procesos</w:t>
      </w:r>
      <w:r>
        <w:rPr>
          <w:color w:val="231F20"/>
          <w:spacing w:val="-17"/>
        </w:rPr>
        <w:t> </w:t>
      </w:r>
      <w:r>
        <w:rPr>
          <w:color w:val="231F20"/>
        </w:rPr>
        <w:t>causales”.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spacing w:val="-3"/>
        </w:rPr>
        <w:t>Rubén</w:t>
      </w:r>
      <w:r>
        <w:rPr>
          <w:color w:val="231F20"/>
          <w:spacing w:val="-11"/>
        </w:rPr>
        <w:t> </w:t>
      </w:r>
      <w:r>
        <w:rPr>
          <w:color w:val="231F20"/>
        </w:rPr>
        <w:t>Quintino</w:t>
      </w:r>
      <w:r>
        <w:rPr>
          <w:color w:val="231F20"/>
          <w:spacing w:val="-11"/>
        </w:rPr>
        <w:t> </w:t>
      </w:r>
      <w:r>
        <w:rPr>
          <w:color w:val="231F20"/>
        </w:rPr>
        <w:t>Zepeda</w:t>
      </w:r>
      <w:r>
        <w:rPr>
          <w:color w:val="231F20"/>
          <w:spacing w:val="-11"/>
        </w:rPr>
        <w:t> </w:t>
      </w:r>
      <w:r>
        <w:rPr>
          <w:color w:val="231F20"/>
        </w:rPr>
        <w:t>se</w:t>
      </w:r>
      <w:r>
        <w:rPr>
          <w:color w:val="231F20"/>
          <w:spacing w:val="-11"/>
        </w:rPr>
        <w:t> </w:t>
      </w:r>
      <w:r>
        <w:rPr>
          <w:color w:val="231F20"/>
        </w:rPr>
        <w:t>refiere</w:t>
      </w:r>
      <w:r>
        <w:rPr>
          <w:color w:val="231F20"/>
          <w:spacing w:val="-11"/>
        </w:rPr>
        <w:t> </w:t>
      </w:r>
      <w:r>
        <w:rPr>
          <w:color w:val="231F20"/>
        </w:rPr>
        <w:t>tanto</w:t>
      </w:r>
      <w:r>
        <w:rPr>
          <w:color w:val="231F20"/>
          <w:spacing w:val="-11"/>
        </w:rPr>
        <w:t> </w:t>
      </w:r>
      <w:r>
        <w:rPr>
          <w:color w:val="231F20"/>
        </w:rPr>
        <w:t>al</w:t>
      </w:r>
      <w:r>
        <w:rPr>
          <w:color w:val="231F20"/>
          <w:spacing w:val="-11"/>
        </w:rPr>
        <w:t> </w:t>
      </w:r>
      <w:r>
        <w:rPr>
          <w:color w:val="231F20"/>
        </w:rPr>
        <w:t>tipo</w:t>
      </w:r>
      <w:r>
        <w:rPr>
          <w:color w:val="231F20"/>
          <w:spacing w:val="-11"/>
        </w:rPr>
        <w:t> </w:t>
      </w:r>
      <w:r>
        <w:rPr>
          <w:color w:val="231F20"/>
        </w:rPr>
        <w:t>como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tipicidad en el sistema causalista de la siguiente</w:t>
      </w:r>
      <w:r>
        <w:rPr>
          <w:color w:val="231F20"/>
          <w:spacing w:val="-37"/>
        </w:rPr>
        <w:t> </w:t>
      </w:r>
      <w:r>
        <w:rPr>
          <w:color w:val="231F20"/>
        </w:rPr>
        <w:t>manera:</w:t>
      </w:r>
    </w:p>
    <w:p>
      <w:pPr>
        <w:pStyle w:val="BodyText"/>
        <w:spacing w:before="7"/>
        <w:rPr>
          <w:sz w:val="26"/>
        </w:rPr>
      </w:pPr>
    </w:p>
    <w:p>
      <w:pPr>
        <w:spacing w:line="297" w:lineRule="auto" w:before="0"/>
        <w:ind w:left="480" w:right="116" w:firstLine="0"/>
        <w:jc w:val="both"/>
        <w:rPr>
          <w:sz w:val="20"/>
        </w:rPr>
      </w:pPr>
      <w:r>
        <w:rPr>
          <w:color w:val="231F20"/>
          <w:sz w:val="20"/>
        </w:rPr>
        <w:t>El Derecho penal causalista sólo conocía lo que ahora denominamos tipo objetivo, el tipo</w:t>
      </w:r>
      <w:r>
        <w:rPr>
          <w:color w:val="231F20"/>
          <w:spacing w:val="-5"/>
          <w:sz w:val="20"/>
        </w:rPr>
        <w:t> </w:t>
      </w:r>
      <w:r>
        <w:rPr>
          <w:color w:val="231F20"/>
          <w:sz w:val="20"/>
        </w:rPr>
        <w:t>subjetivo</w:t>
      </w:r>
      <w:r>
        <w:rPr>
          <w:color w:val="231F20"/>
          <w:spacing w:val="-5"/>
          <w:sz w:val="20"/>
        </w:rPr>
        <w:t> </w:t>
      </w:r>
      <w:r>
        <w:rPr>
          <w:color w:val="231F20"/>
          <w:sz w:val="20"/>
        </w:rPr>
        <w:t>lo</w:t>
      </w:r>
      <w:r>
        <w:rPr>
          <w:color w:val="231F20"/>
          <w:spacing w:val="-5"/>
          <w:sz w:val="20"/>
        </w:rPr>
        <w:t> </w:t>
      </w:r>
      <w:r>
        <w:rPr>
          <w:color w:val="231F20"/>
          <w:sz w:val="20"/>
        </w:rPr>
        <w:t>ignoraba.</w:t>
      </w:r>
      <w:r>
        <w:rPr>
          <w:color w:val="231F20"/>
          <w:spacing w:val="-5"/>
          <w:sz w:val="20"/>
        </w:rPr>
        <w:t> </w:t>
      </w:r>
      <w:r>
        <w:rPr>
          <w:color w:val="231F20"/>
          <w:sz w:val="20"/>
        </w:rPr>
        <w:t>Para</w:t>
      </w:r>
      <w:r>
        <w:rPr>
          <w:color w:val="231F20"/>
          <w:spacing w:val="-5"/>
          <w:sz w:val="20"/>
        </w:rPr>
        <w:t> </w:t>
      </w:r>
      <w:r>
        <w:rPr>
          <w:color w:val="231F20"/>
          <w:sz w:val="20"/>
        </w:rPr>
        <w:t>el</w:t>
      </w:r>
      <w:r>
        <w:rPr>
          <w:color w:val="231F20"/>
          <w:spacing w:val="-5"/>
          <w:sz w:val="20"/>
        </w:rPr>
        <w:t> </w:t>
      </w:r>
      <w:r>
        <w:rPr>
          <w:color w:val="231F20"/>
          <w:sz w:val="20"/>
        </w:rPr>
        <w:t>sistema</w:t>
      </w:r>
      <w:r>
        <w:rPr>
          <w:color w:val="231F20"/>
          <w:spacing w:val="-5"/>
          <w:sz w:val="20"/>
        </w:rPr>
        <w:t> </w:t>
      </w:r>
      <w:r>
        <w:rPr>
          <w:color w:val="231F20"/>
          <w:sz w:val="20"/>
        </w:rPr>
        <w:t>causalista</w:t>
      </w:r>
      <w:r>
        <w:rPr>
          <w:color w:val="231F20"/>
          <w:spacing w:val="-5"/>
          <w:sz w:val="20"/>
        </w:rPr>
        <w:t> </w:t>
      </w:r>
      <w:r>
        <w:rPr>
          <w:color w:val="231F20"/>
          <w:sz w:val="20"/>
        </w:rPr>
        <w:t>el</w:t>
      </w:r>
      <w:r>
        <w:rPr>
          <w:color w:val="231F20"/>
          <w:spacing w:val="-5"/>
          <w:sz w:val="20"/>
        </w:rPr>
        <w:t> </w:t>
      </w:r>
      <w:r>
        <w:rPr>
          <w:color w:val="231F20"/>
          <w:sz w:val="20"/>
        </w:rPr>
        <w:t>tipo</w:t>
      </w:r>
      <w:r>
        <w:rPr>
          <w:color w:val="231F20"/>
          <w:spacing w:val="-5"/>
          <w:sz w:val="20"/>
        </w:rPr>
        <w:t> </w:t>
      </w:r>
      <w:r>
        <w:rPr>
          <w:color w:val="231F20"/>
          <w:sz w:val="20"/>
        </w:rPr>
        <w:t>sólo</w:t>
      </w:r>
      <w:r>
        <w:rPr>
          <w:color w:val="231F20"/>
          <w:spacing w:val="-5"/>
          <w:sz w:val="20"/>
        </w:rPr>
        <w:t> </w:t>
      </w:r>
      <w:r>
        <w:rPr>
          <w:color w:val="231F20"/>
          <w:sz w:val="20"/>
        </w:rPr>
        <w:t>tenía</w:t>
      </w:r>
      <w:r>
        <w:rPr>
          <w:color w:val="231F20"/>
          <w:spacing w:val="-5"/>
          <w:sz w:val="20"/>
        </w:rPr>
        <w:t> </w:t>
      </w:r>
      <w:r>
        <w:rPr>
          <w:color w:val="231F20"/>
          <w:sz w:val="20"/>
        </w:rPr>
        <w:t>la</w:t>
      </w:r>
      <w:r>
        <w:rPr>
          <w:color w:val="231F20"/>
          <w:spacing w:val="-5"/>
          <w:sz w:val="20"/>
        </w:rPr>
        <w:t> </w:t>
      </w:r>
      <w:r>
        <w:rPr>
          <w:color w:val="231F20"/>
          <w:sz w:val="20"/>
        </w:rPr>
        <w:t>función</w:t>
      </w:r>
      <w:r>
        <w:rPr>
          <w:color w:val="231F20"/>
          <w:spacing w:val="-5"/>
          <w:sz w:val="20"/>
        </w:rPr>
        <w:t> </w:t>
      </w:r>
      <w:r>
        <w:rPr>
          <w:color w:val="231F20"/>
          <w:sz w:val="20"/>
        </w:rPr>
        <w:t>objetivo- descriptiva de la acción prohibida. El tipo así concebido no podía contener elementos subjetivos</w:t>
      </w:r>
      <w:r>
        <w:rPr>
          <w:color w:val="231F20"/>
          <w:spacing w:val="-9"/>
          <w:sz w:val="20"/>
        </w:rPr>
        <w:t> </w:t>
      </w:r>
      <w:r>
        <w:rPr>
          <w:color w:val="231F20"/>
          <w:sz w:val="20"/>
        </w:rPr>
        <w:t>como</w:t>
      </w:r>
      <w:r>
        <w:rPr>
          <w:color w:val="231F20"/>
          <w:spacing w:val="-9"/>
          <w:sz w:val="20"/>
        </w:rPr>
        <w:t> </w:t>
      </w:r>
      <w:r>
        <w:rPr>
          <w:color w:val="231F20"/>
          <w:sz w:val="20"/>
        </w:rPr>
        <w:t>lo</w:t>
      </w:r>
      <w:r>
        <w:rPr>
          <w:color w:val="231F20"/>
          <w:spacing w:val="-9"/>
          <w:sz w:val="20"/>
        </w:rPr>
        <w:t> </w:t>
      </w:r>
      <w:r>
        <w:rPr>
          <w:color w:val="231F20"/>
          <w:sz w:val="20"/>
        </w:rPr>
        <w:t>son</w:t>
      </w:r>
      <w:r>
        <w:rPr>
          <w:color w:val="231F20"/>
          <w:spacing w:val="-9"/>
          <w:sz w:val="20"/>
        </w:rPr>
        <w:t> </w:t>
      </w:r>
      <w:r>
        <w:rPr>
          <w:color w:val="231F20"/>
          <w:sz w:val="20"/>
        </w:rPr>
        <w:t>el</w:t>
      </w:r>
      <w:r>
        <w:rPr>
          <w:color w:val="231F20"/>
          <w:spacing w:val="-9"/>
          <w:sz w:val="20"/>
        </w:rPr>
        <w:t> </w:t>
      </w:r>
      <w:r>
        <w:rPr>
          <w:color w:val="231F20"/>
          <w:sz w:val="20"/>
        </w:rPr>
        <w:t>dolo</w:t>
      </w:r>
      <w:r>
        <w:rPr>
          <w:color w:val="231F20"/>
          <w:spacing w:val="-9"/>
          <w:sz w:val="20"/>
        </w:rPr>
        <w:t> </w:t>
      </w:r>
      <w:r>
        <w:rPr>
          <w:color w:val="231F20"/>
          <w:sz w:val="20"/>
        </w:rPr>
        <w:t>y</w:t>
      </w:r>
      <w:r>
        <w:rPr>
          <w:color w:val="231F20"/>
          <w:spacing w:val="-9"/>
          <w:sz w:val="20"/>
        </w:rPr>
        <w:t> </w:t>
      </w:r>
      <w:r>
        <w:rPr>
          <w:color w:val="231F20"/>
          <w:sz w:val="20"/>
        </w:rPr>
        <w:t>la</w:t>
      </w:r>
      <w:r>
        <w:rPr>
          <w:color w:val="231F20"/>
          <w:spacing w:val="-9"/>
          <w:sz w:val="20"/>
        </w:rPr>
        <w:t> </w:t>
      </w:r>
      <w:r>
        <w:rPr>
          <w:color w:val="231F20"/>
          <w:sz w:val="20"/>
        </w:rPr>
        <w:t>culpa.</w:t>
      </w:r>
    </w:p>
    <w:p>
      <w:pPr>
        <w:spacing w:line="297" w:lineRule="auto" w:before="3"/>
        <w:ind w:left="480" w:right="114" w:firstLine="360"/>
        <w:jc w:val="both"/>
        <w:rPr>
          <w:sz w:val="20"/>
        </w:rPr>
      </w:pPr>
      <w:r>
        <w:rPr>
          <w:color w:val="231F20"/>
          <w:sz w:val="20"/>
        </w:rPr>
        <w:t>Para el causalismo, el tipo penal no desempeña una función indiciaria de la antiju- ridicidad, sino que se puede identificar con ella. Esta postura más tarde desembocó (en  la etapa del así llamado causalismo-valorativo) en la teoría de los elementos negativos del tipo, igualmente compatible con la teoría del dolo, misma teoría que extiende el elemento cognoscitivo del dolo hasta el conocimiento de la antijuridicidad. En menos palabras,</w:t>
      </w:r>
      <w:r>
        <w:rPr>
          <w:color w:val="231F20"/>
          <w:spacing w:val="-7"/>
          <w:sz w:val="20"/>
        </w:rPr>
        <w:t> </w:t>
      </w:r>
      <w:r>
        <w:rPr>
          <w:color w:val="231F20"/>
          <w:sz w:val="20"/>
        </w:rPr>
        <w:t>el</w:t>
      </w:r>
      <w:r>
        <w:rPr>
          <w:color w:val="231F20"/>
          <w:spacing w:val="-7"/>
          <w:sz w:val="20"/>
        </w:rPr>
        <w:t> </w:t>
      </w:r>
      <w:r>
        <w:rPr>
          <w:color w:val="231F20"/>
          <w:sz w:val="20"/>
        </w:rPr>
        <w:t>causalismo</w:t>
      </w:r>
      <w:r>
        <w:rPr>
          <w:color w:val="231F20"/>
          <w:spacing w:val="-7"/>
          <w:sz w:val="20"/>
        </w:rPr>
        <w:t> </w:t>
      </w:r>
      <w:r>
        <w:rPr>
          <w:color w:val="231F20"/>
          <w:sz w:val="20"/>
        </w:rPr>
        <w:t>consideró</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tipicidad</w:t>
      </w:r>
      <w:r>
        <w:rPr>
          <w:color w:val="231F20"/>
          <w:spacing w:val="-7"/>
          <w:sz w:val="20"/>
        </w:rPr>
        <w:t> </w:t>
      </w:r>
      <w:r>
        <w:rPr>
          <w:color w:val="231F20"/>
          <w:sz w:val="20"/>
        </w:rPr>
        <w:t>como</w:t>
      </w:r>
      <w:r>
        <w:rPr>
          <w:color w:val="231F20"/>
          <w:spacing w:val="-7"/>
          <w:sz w:val="20"/>
        </w:rPr>
        <w:t> </w:t>
      </w:r>
      <w:r>
        <w:rPr>
          <w:color w:val="231F20"/>
          <w:sz w:val="20"/>
        </w:rPr>
        <w:t>razón</w:t>
      </w:r>
      <w:r>
        <w:rPr>
          <w:color w:val="231F20"/>
          <w:spacing w:val="-7"/>
          <w:sz w:val="20"/>
        </w:rPr>
        <w:t> </w:t>
      </w:r>
      <w:r>
        <w:rPr>
          <w:color w:val="231F20"/>
          <w:sz w:val="20"/>
        </w:rPr>
        <w:t>esencial</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antijuridicidad, lo cual implicó una teoría de los elementos negativos del tipo y una teoría del dolo,     que prolongan el alcance del dolo hasta el conocimiento de la antijuridicidad (Quintino Zepeda,</w:t>
      </w:r>
      <w:r>
        <w:rPr>
          <w:color w:val="231F20"/>
          <w:spacing w:val="27"/>
          <w:sz w:val="20"/>
        </w:rPr>
        <w:t> </w:t>
      </w:r>
      <w:r>
        <w:rPr>
          <w:color w:val="231F20"/>
          <w:sz w:val="20"/>
        </w:rPr>
        <w:t>2004:454).</w:t>
      </w:r>
    </w:p>
    <w:p>
      <w:pPr>
        <w:pStyle w:val="BodyText"/>
        <w:spacing w:before="5"/>
        <w:rPr>
          <w:sz w:val="23"/>
        </w:rPr>
      </w:pPr>
    </w:p>
    <w:p>
      <w:pPr>
        <w:pStyle w:val="BodyText"/>
        <w:spacing w:line="271" w:lineRule="auto"/>
        <w:ind w:left="120" w:right="116"/>
        <w:jc w:val="both"/>
      </w:pPr>
      <w:r>
        <w:rPr>
          <w:color w:val="231F20"/>
        </w:rPr>
        <w:t>Se concluye que el sistema causalista aporta en relación con el tipo penal, cuestiones básicas</w:t>
      </w:r>
      <w:r>
        <w:rPr>
          <w:color w:val="231F20"/>
          <w:spacing w:val="-20"/>
        </w:rPr>
        <w:t> </w:t>
      </w:r>
      <w:r>
        <w:rPr>
          <w:color w:val="231F20"/>
        </w:rPr>
        <w:t>dentro</w:t>
      </w:r>
      <w:r>
        <w:rPr>
          <w:color w:val="231F20"/>
          <w:spacing w:val="-20"/>
        </w:rPr>
        <w:t> </w:t>
      </w:r>
      <w:r>
        <w:rPr>
          <w:color w:val="231F20"/>
        </w:rPr>
        <w:t>del</w:t>
      </w:r>
      <w:r>
        <w:rPr>
          <w:color w:val="231F20"/>
          <w:spacing w:val="-20"/>
        </w:rPr>
        <w:t> </w:t>
      </w:r>
      <w:r>
        <w:rPr>
          <w:color w:val="231F20"/>
        </w:rPr>
        <w:t>concepto</w:t>
      </w:r>
      <w:r>
        <w:rPr>
          <w:color w:val="231F20"/>
          <w:spacing w:val="-20"/>
        </w:rPr>
        <w:t> </w:t>
      </w:r>
      <w:r>
        <w:rPr>
          <w:color w:val="231F20"/>
        </w:rPr>
        <w:t>del</w:t>
      </w:r>
      <w:r>
        <w:rPr>
          <w:color w:val="231F20"/>
          <w:spacing w:val="-20"/>
        </w:rPr>
        <w:t> </w:t>
      </w:r>
      <w:r>
        <w:rPr>
          <w:color w:val="231F20"/>
        </w:rPr>
        <w:t>delito,</w:t>
      </w:r>
      <w:r>
        <w:rPr>
          <w:color w:val="231F20"/>
          <w:spacing w:val="-20"/>
        </w:rPr>
        <w:t> </w:t>
      </w:r>
      <w:r>
        <w:rPr>
          <w:color w:val="231F20"/>
        </w:rPr>
        <w:t>al</w:t>
      </w:r>
      <w:r>
        <w:rPr>
          <w:color w:val="231F20"/>
          <w:spacing w:val="-20"/>
        </w:rPr>
        <w:t> </w:t>
      </w:r>
      <w:r>
        <w:rPr>
          <w:color w:val="231F20"/>
        </w:rPr>
        <w:t>decir</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acción</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movimiento</w:t>
      </w:r>
      <w:r>
        <w:rPr>
          <w:color w:val="231F20"/>
          <w:spacing w:val="-20"/>
        </w:rPr>
        <w:t> </w:t>
      </w:r>
      <w:r>
        <w:rPr>
          <w:color w:val="231F20"/>
        </w:rPr>
        <w:t>corporal voluntario o inervación muscular que produce un cambio en el mundo exterior; por ello se deben citar dos elementos que son la culpabilidad y la</w:t>
      </w:r>
      <w:r>
        <w:rPr>
          <w:color w:val="231F20"/>
          <w:spacing w:val="-28"/>
        </w:rPr>
        <w:t> </w:t>
      </w:r>
      <w:r>
        <w:rPr>
          <w:color w:val="231F20"/>
        </w:rPr>
        <w:t>antijuridicidad.</w:t>
      </w:r>
    </w:p>
    <w:p>
      <w:pPr>
        <w:pStyle w:val="BodyText"/>
        <w:spacing w:line="271" w:lineRule="auto" w:before="1"/>
        <w:ind w:left="120" w:right="117" w:firstLine="360"/>
        <w:jc w:val="both"/>
      </w:pPr>
      <w:r>
        <w:rPr>
          <w:color w:val="231F20"/>
        </w:rPr>
        <w:t>Le otorgan a la culpabilidad aspectos de índole meramente internos; y hablan de la antijuridicidad como aquella parte externa.</w:t>
      </w:r>
    </w:p>
    <w:p>
      <w:pPr>
        <w:pStyle w:val="BodyText"/>
        <w:spacing w:line="271" w:lineRule="auto" w:before="1"/>
        <w:ind w:left="120" w:right="116" w:firstLine="360"/>
        <w:jc w:val="both"/>
      </w:pPr>
      <w:r>
        <w:rPr>
          <w:color w:val="231F20"/>
        </w:rPr>
        <w:t>Sergio</w:t>
      </w:r>
      <w:r>
        <w:rPr>
          <w:color w:val="231F20"/>
          <w:spacing w:val="-12"/>
        </w:rPr>
        <w:t> </w:t>
      </w:r>
      <w:r>
        <w:rPr>
          <w:color w:val="231F20"/>
        </w:rPr>
        <w:t>Javier</w:t>
      </w:r>
      <w:r>
        <w:rPr>
          <w:color w:val="231F20"/>
          <w:spacing w:val="-12"/>
        </w:rPr>
        <w:t> </w:t>
      </w:r>
      <w:r>
        <w:rPr>
          <w:color w:val="231F20"/>
        </w:rPr>
        <w:t>Medina</w:t>
      </w:r>
      <w:r>
        <w:rPr>
          <w:color w:val="231F20"/>
          <w:spacing w:val="-12"/>
        </w:rPr>
        <w:t> </w:t>
      </w:r>
      <w:r>
        <w:rPr>
          <w:color w:val="231F20"/>
        </w:rPr>
        <w:t>Peñaloza</w:t>
      </w:r>
      <w:r>
        <w:rPr>
          <w:color w:val="231F20"/>
          <w:spacing w:val="-12"/>
        </w:rPr>
        <w:t> </w:t>
      </w:r>
      <w:r>
        <w:rPr>
          <w:color w:val="231F20"/>
        </w:rPr>
        <w:t>expresa</w:t>
      </w:r>
      <w:r>
        <w:rPr>
          <w:color w:val="231F20"/>
          <w:spacing w:val="-12"/>
        </w:rPr>
        <w:t> </w:t>
      </w:r>
      <w:r>
        <w:rPr>
          <w:color w:val="231F20"/>
        </w:rPr>
        <w:t>que</w:t>
      </w:r>
      <w:r>
        <w:rPr>
          <w:color w:val="231F20"/>
          <w:spacing w:val="-12"/>
        </w:rPr>
        <w:t> </w:t>
      </w:r>
      <w:r>
        <w:rPr>
          <w:color w:val="231F20"/>
        </w:rPr>
        <w:t>dentro</w:t>
      </w:r>
      <w:r>
        <w:rPr>
          <w:color w:val="231F20"/>
          <w:spacing w:val="-12"/>
        </w:rPr>
        <w:t> </w:t>
      </w:r>
      <w:r>
        <w:rPr>
          <w:color w:val="231F20"/>
        </w:rPr>
        <w:t>del</w:t>
      </w:r>
      <w:r>
        <w:rPr>
          <w:color w:val="231F20"/>
          <w:spacing w:val="-12"/>
        </w:rPr>
        <w:t> </w:t>
      </w:r>
      <w:r>
        <w:rPr>
          <w:color w:val="231F20"/>
        </w:rPr>
        <w:t>sistema</w:t>
      </w:r>
      <w:r>
        <w:rPr>
          <w:color w:val="231F20"/>
          <w:spacing w:val="-12"/>
        </w:rPr>
        <w:t> </w:t>
      </w:r>
      <w:r>
        <w:rPr>
          <w:color w:val="231F20"/>
        </w:rPr>
        <w:t>causalista,</w:t>
      </w:r>
      <w:r>
        <w:rPr>
          <w:color w:val="231F20"/>
          <w:spacing w:val="-12"/>
        </w:rPr>
        <w:t> </w:t>
      </w:r>
      <w:r>
        <w:rPr>
          <w:color w:val="231F20"/>
        </w:rPr>
        <w:t>el</w:t>
      </w:r>
      <w:r>
        <w:rPr>
          <w:color w:val="231F20"/>
          <w:spacing w:val="-12"/>
        </w:rPr>
        <w:t> </w:t>
      </w:r>
      <w:r>
        <w:rPr>
          <w:color w:val="231F20"/>
        </w:rPr>
        <w:t>delito era concebido como “La acción, antijurídica, culpable, sancionada con una </w:t>
      </w:r>
      <w:r>
        <w:rPr>
          <w:color w:val="231F20"/>
          <w:spacing w:val="2"/>
        </w:rPr>
        <w:t>pena”. </w:t>
      </w:r>
      <w:r>
        <w:rPr>
          <w:color w:val="231F20"/>
        </w:rPr>
        <w:t>De lo cual se desprenden algunas características de los elementos que conforman el concepto de delito: la conducta, la antijuridicidad, la culpabilidad y el hecho de ser sancionado por una pena o en su defecto con una medida de </w:t>
      </w:r>
      <w:r>
        <w:rPr>
          <w:color w:val="231F20"/>
          <w:spacing w:val="18"/>
        </w:rPr>
        <w:t> </w:t>
      </w:r>
      <w:r>
        <w:rPr>
          <w:color w:val="231F20"/>
        </w:rPr>
        <w:t>seguridad.</w:t>
      </w:r>
    </w:p>
    <w:p>
      <w:pPr>
        <w:pStyle w:val="BodyText"/>
        <w:spacing w:line="271" w:lineRule="auto" w:before="1"/>
        <w:ind w:left="120" w:right="117" w:firstLine="360"/>
        <w:jc w:val="both"/>
      </w:pPr>
      <w:r>
        <w:rPr>
          <w:color w:val="231F20"/>
        </w:rPr>
        <w:t>En adelante, analizaremos otros conceptos que van a agregar más elementos que es necesario considerar para un estudio adecuado de lo que es el delito.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4" w:firstLine="360"/>
      </w:pPr>
      <w:r>
        <w:rPr>
          <w:color w:val="231F20"/>
        </w:rPr>
        <w:t>Resumimos en el siguiente esquema todos los elementos antes señalados, con sus </w:t>
      </w:r>
      <w:r>
        <w:rPr>
          <w:color w:val="231F20"/>
          <w:w w:val="95"/>
        </w:rPr>
        <w:t>respectivas  características:</w:t>
      </w:r>
    </w:p>
    <w:p>
      <w:pPr>
        <w:pStyle w:val="BodyText"/>
      </w:pPr>
    </w:p>
    <w:p>
      <w:pPr>
        <w:pStyle w:val="BodyText"/>
        <w:spacing w:before="1"/>
      </w:pPr>
    </w:p>
    <w:p>
      <w:pPr>
        <w:pStyle w:val="BodyText"/>
        <w:ind w:left="3870" w:right="118"/>
      </w:pPr>
      <w:r>
        <w:rPr/>
        <w:pict>
          <v:group style="position:absolute;margin-left:234.350006pt;margin-top:2.666547pt;width:16.1pt;height:53.95pt;mso-position-horizontal-relative:page;mso-position-vertical-relative:paragraph;z-index:-106264" coordorigin="4687,53" coordsize="322,1079">
            <v:line style="position:absolute" from="5004,58" to="5004,1127" stroked="true" strokeweight=".5pt" strokecolor="#231f20"/>
            <v:line style="position:absolute" from="4692,606" to="4999,606" stroked="true" strokeweight=".5pt" strokecolor="#231f20"/>
            <w10:wrap type="none"/>
          </v:group>
        </w:pict>
      </w:r>
      <w:r>
        <w:rPr>
          <w:color w:val="231F20"/>
        </w:rPr>
        <w:t>Movimiento corporal</w:t>
      </w:r>
    </w:p>
    <w:p>
      <w:pPr>
        <w:pStyle w:val="BodyText"/>
        <w:tabs>
          <w:tab w:pos="3975" w:val="left" w:leader="none"/>
        </w:tabs>
        <w:spacing w:line="417" w:lineRule="auto" w:before="187"/>
        <w:ind w:left="3870" w:right="2759" w:hanging="1870"/>
      </w:pPr>
      <w:r>
        <w:rPr/>
        <w:pict>
          <v:group style="position:absolute;margin-left:108.949997pt;margin-top:10.519516pt;width:36.4pt;height:195.35pt;mso-position-horizontal-relative:page;mso-position-vertical-relative:paragraph;z-index:1168" coordorigin="2179,210" coordsize="728,3907">
            <v:line style="position:absolute" from="2902,215" to="2902,4112" stroked="true" strokeweight=".5pt" strokecolor="#231f20"/>
            <v:line style="position:absolute" from="2902,2326" to="2184,2326" stroked="true" strokeweight=".5pt" strokecolor="#231f20"/>
            <w10:wrap type="none"/>
          </v:group>
        </w:pict>
      </w:r>
      <w:r>
        <w:rPr>
          <w:color w:val="231F20"/>
        </w:rPr>
        <w:t>Conducta</w:t>
        <w:tab/>
        <w:tab/>
        <w:t>Resultado Nexo</w:t>
      </w:r>
      <w:r>
        <w:rPr>
          <w:color w:val="231F20"/>
          <w:spacing w:val="-17"/>
        </w:rPr>
        <w:t> </w:t>
      </w:r>
      <w:r>
        <w:rPr>
          <w:color w:val="231F20"/>
        </w:rPr>
        <w:t>causal</w:t>
      </w:r>
    </w:p>
    <w:p>
      <w:pPr>
        <w:pStyle w:val="BodyText"/>
        <w:spacing w:before="9"/>
        <w:rPr>
          <w:sz w:val="13"/>
        </w:rPr>
      </w:pPr>
    </w:p>
    <w:p>
      <w:pPr>
        <w:spacing w:after="0"/>
        <w:rPr>
          <w:sz w:val="13"/>
        </w:rPr>
        <w:sectPr>
          <w:pgSz w:w="9640" w:h="13040"/>
          <w:pgMar w:header="778" w:footer="641" w:top="960" w:bottom="840" w:left="980" w:right="960"/>
        </w:sectPr>
      </w:pPr>
    </w:p>
    <w:p>
      <w:pPr>
        <w:pStyle w:val="BodyText"/>
      </w:pPr>
    </w:p>
    <w:p>
      <w:pPr>
        <w:pStyle w:val="BodyText"/>
      </w:pPr>
    </w:p>
    <w:p>
      <w:pPr>
        <w:pStyle w:val="BodyText"/>
      </w:pPr>
    </w:p>
    <w:p>
      <w:pPr>
        <w:pStyle w:val="BodyText"/>
        <w:spacing w:before="189"/>
        <w:ind w:left="460"/>
      </w:pPr>
      <w:r>
        <w:rPr/>
        <w:pict>
          <v:group style="position:absolute;margin-left:234.350006pt;margin-top:-31.325483pt;width:16.1pt;height:31.35pt;mso-position-horizontal-relative:page;mso-position-vertical-relative:paragraph;z-index:-106240" coordorigin="4687,-627" coordsize="322,627">
            <v:line style="position:absolute" from="5004,-622" to="5004,-5" stroked="true" strokeweight=".5pt" strokecolor="#231f20"/>
            <v:line style="position:absolute" from="4692,-291" to="4999,-291" stroked="true" strokeweight=".5pt" strokecolor="#231f20"/>
            <w10:wrap type="none"/>
          </v:group>
        </w:pict>
      </w:r>
      <w:r>
        <w:rPr>
          <w:color w:val="231F20"/>
          <w:w w:val="95"/>
        </w:rPr>
        <w:t>Delito</w:t>
      </w:r>
    </w:p>
    <w:p>
      <w:pPr>
        <w:pStyle w:val="BodyText"/>
        <w:spacing w:before="5"/>
        <w:rPr>
          <w:sz w:val="29"/>
        </w:rPr>
      </w:pPr>
      <w:r>
        <w:rPr/>
        <w:br w:type="column"/>
      </w:r>
      <w:r>
        <w:rPr>
          <w:sz w:val="29"/>
        </w:rPr>
      </w:r>
    </w:p>
    <w:p>
      <w:pPr>
        <w:pStyle w:val="BodyText"/>
        <w:ind w:left="507" w:hanging="48"/>
      </w:pPr>
      <w:r>
        <w:rPr>
          <w:color w:val="231F20"/>
          <w:w w:val="95"/>
        </w:rPr>
        <w:t>Antijuridicidad</w:t>
      </w:r>
    </w:p>
    <w:p>
      <w:pPr>
        <w:pStyle w:val="BodyText"/>
      </w:pPr>
    </w:p>
    <w:p>
      <w:pPr>
        <w:pStyle w:val="BodyText"/>
      </w:pPr>
    </w:p>
    <w:p>
      <w:pPr>
        <w:pStyle w:val="BodyText"/>
        <w:spacing w:before="7"/>
        <w:rPr>
          <w:sz w:val="25"/>
        </w:rPr>
      </w:pPr>
    </w:p>
    <w:p>
      <w:pPr>
        <w:pStyle w:val="BodyText"/>
        <w:ind w:left="507"/>
      </w:pPr>
      <w:r>
        <w:rPr/>
        <w:pict>
          <v:group style="position:absolute;margin-left:234.350006pt;margin-top:-9.591276pt;width:35.35pt;height:33.5pt;mso-position-horizontal-relative:page;mso-position-vertical-relative:paragraph;z-index:1264" coordorigin="4687,-192" coordsize="707,670">
            <v:line style="position:absolute" from="5004,-167" to="5004,473" stroked="true" strokeweight=".5pt" strokecolor="#231f20"/>
            <v:line style="position:absolute" from="4692,132" to="4999,132" stroked="true" strokeweight=".5pt" strokecolor="#231f20"/>
            <v:shape style="position:absolute;left:4687;top:-192;width:707;height:670" type="#_x0000_t202" filled="false" stroked="false">
              <v:textbox inset="0,0,0,0">
                <w:txbxContent>
                  <w:p>
                    <w:pPr>
                      <w:spacing w:line="220" w:lineRule="exact" w:before="0"/>
                      <w:ind w:left="163" w:right="-2" w:firstLine="0"/>
                      <w:jc w:val="left"/>
                      <w:rPr>
                        <w:sz w:val="22"/>
                      </w:rPr>
                    </w:pPr>
                    <w:r>
                      <w:rPr>
                        <w:color w:val="231F20"/>
                        <w:sz w:val="22"/>
                      </w:rPr>
                      <w:t>Dolo</w:t>
                    </w:r>
                  </w:p>
                  <w:p>
                    <w:pPr>
                      <w:spacing w:before="187"/>
                      <w:ind w:left="163" w:right="-2" w:firstLine="0"/>
                      <w:jc w:val="left"/>
                      <w:rPr>
                        <w:sz w:val="22"/>
                      </w:rPr>
                    </w:pPr>
                    <w:r>
                      <w:rPr>
                        <w:color w:val="231F20"/>
                        <w:sz w:val="22"/>
                      </w:rPr>
                      <w:t>Culpa</w:t>
                    </w:r>
                  </w:p>
                </w:txbxContent>
              </v:textbox>
              <w10:wrap type="none"/>
            </v:shape>
            <w10:wrap type="none"/>
          </v:group>
        </w:pict>
      </w:r>
      <w:r>
        <w:rPr>
          <w:color w:val="231F20"/>
        </w:rPr>
        <w:t>Culpabilidad</w:t>
      </w:r>
    </w:p>
    <w:p>
      <w:pPr>
        <w:pStyle w:val="BodyText"/>
        <w:spacing w:line="417" w:lineRule="auto" w:before="68"/>
        <w:ind w:left="332" w:right="2965" w:firstLine="236"/>
      </w:pPr>
      <w:r>
        <w:rPr/>
        <w:br w:type="column"/>
      </w:r>
      <w:r>
        <w:rPr>
          <w:color w:val="231F20"/>
        </w:rPr>
        <w:t>Formal Material</w:t>
      </w:r>
    </w:p>
    <w:p>
      <w:pPr>
        <w:spacing w:after="0" w:line="417" w:lineRule="auto"/>
        <w:sectPr>
          <w:type w:val="continuous"/>
          <w:pgSz w:w="9640" w:h="13040"/>
          <w:pgMar w:top="0" w:bottom="0" w:left="980" w:right="960"/>
          <w:cols w:num="3" w:equalWidth="0">
            <w:col w:w="1006" w:space="664"/>
            <w:col w:w="1801" w:space="40"/>
            <w:col w:w="4189"/>
          </w:cols>
        </w:sectPr>
      </w:pPr>
    </w:p>
    <w:p>
      <w:pPr>
        <w:pStyle w:val="BodyText"/>
        <w:rPr>
          <w:sz w:val="20"/>
        </w:rPr>
      </w:pPr>
    </w:p>
    <w:p>
      <w:pPr>
        <w:pStyle w:val="BodyText"/>
        <w:spacing w:before="3"/>
        <w:rPr>
          <w:sz w:val="28"/>
        </w:rPr>
      </w:pPr>
    </w:p>
    <w:p>
      <w:pPr>
        <w:pStyle w:val="BodyText"/>
        <w:tabs>
          <w:tab w:pos="4023" w:val="left" w:leader="none"/>
        </w:tabs>
        <w:spacing w:before="67"/>
        <w:ind w:left="1945" w:right="118"/>
      </w:pPr>
      <w:r>
        <w:rPr/>
        <w:pict>
          <v:group style="position:absolute;margin-left:234.350006pt;margin-top:5.273516pt;width:16.1pt;height:25.2pt;mso-position-horizontal-relative:page;mso-position-vertical-relative:paragraph;z-index:-106168" coordorigin="4687,105" coordsize="322,504">
            <v:line style="position:absolute" from="5004,110" to="5004,604" stroked="true" strokeweight=".5pt" strokecolor="#231f20"/>
            <v:line style="position:absolute" from="4692,360" to="4999,360" stroked="true" strokeweight=".5pt" strokecolor="#231f20"/>
            <w10:wrap type="none"/>
          </v:group>
        </w:pict>
      </w:r>
      <w:r>
        <w:rPr>
          <w:color w:val="231F20"/>
        </w:rPr>
        <w:t>Sancionado</w:t>
      </w:r>
      <w:r>
        <w:rPr>
          <w:color w:val="231F20"/>
          <w:spacing w:val="5"/>
        </w:rPr>
        <w:t> </w:t>
      </w:r>
      <w:r>
        <w:rPr>
          <w:color w:val="231F20"/>
        </w:rPr>
        <w:t>con</w:t>
        <w:tab/>
      </w:r>
      <w:r>
        <w:rPr>
          <w:color w:val="231F20"/>
          <w:spacing w:val="-3"/>
        </w:rPr>
        <w:t>Pena</w:t>
      </w:r>
    </w:p>
    <w:p>
      <w:pPr>
        <w:pStyle w:val="BodyText"/>
        <w:tabs>
          <w:tab w:pos="3975" w:val="left" w:leader="none"/>
        </w:tabs>
        <w:spacing w:before="33"/>
        <w:ind w:left="1945" w:right="118"/>
      </w:pPr>
      <w:r>
        <w:rPr>
          <w:color w:val="231F20"/>
          <w:w w:val="105"/>
        </w:rPr>
        <w:t>una</w:t>
      </w:r>
      <w:r>
        <w:rPr>
          <w:color w:val="231F20"/>
          <w:spacing w:val="-4"/>
          <w:w w:val="105"/>
        </w:rPr>
        <w:t> </w:t>
      </w:r>
      <w:r>
        <w:rPr>
          <w:color w:val="231F20"/>
          <w:w w:val="105"/>
        </w:rPr>
        <w:t>pena</w:t>
        <w:tab/>
        <w:t>Medida</w:t>
      </w:r>
      <w:r>
        <w:rPr>
          <w:color w:val="231F20"/>
          <w:spacing w:val="-37"/>
          <w:w w:val="105"/>
        </w:rPr>
        <w:t> </w:t>
      </w:r>
      <w:r>
        <w:rPr>
          <w:color w:val="231F20"/>
          <w:w w:val="105"/>
        </w:rPr>
        <w:t>de</w:t>
      </w:r>
      <w:r>
        <w:rPr>
          <w:color w:val="231F20"/>
          <w:spacing w:val="-37"/>
          <w:w w:val="105"/>
        </w:rPr>
        <w:t> </w:t>
      </w:r>
      <w:r>
        <w:rPr>
          <w:color w:val="231F20"/>
          <w:w w:val="105"/>
        </w:rPr>
        <w:t>seguridad</w:t>
      </w:r>
    </w:p>
    <w:p>
      <w:pPr>
        <w:pStyle w:val="BodyText"/>
      </w:pPr>
    </w:p>
    <w:p>
      <w:pPr>
        <w:pStyle w:val="BodyText"/>
      </w:pPr>
    </w:p>
    <w:p>
      <w:pPr>
        <w:pStyle w:val="BodyText"/>
      </w:pPr>
    </w:p>
    <w:p>
      <w:pPr>
        <w:pStyle w:val="BodyText"/>
        <w:spacing w:line="271" w:lineRule="auto" w:before="132"/>
        <w:ind w:left="100" w:right="116"/>
        <w:jc w:val="both"/>
      </w:pPr>
      <w:r>
        <w:rPr>
          <w:color w:val="231F20"/>
        </w:rPr>
        <w:t>Con el cuadro anterior nos podemos dar cuenta que en el sistema causalista, el tipo penal y la tipicidad no aparecen en escena como elemento base del delito, pero debe- mos</w:t>
      </w:r>
      <w:r>
        <w:rPr>
          <w:color w:val="231F20"/>
          <w:spacing w:val="-6"/>
        </w:rPr>
        <w:t> </w:t>
      </w:r>
      <w:r>
        <w:rPr>
          <w:color w:val="231F20"/>
        </w:rPr>
        <w:t>mencionar</w:t>
      </w:r>
      <w:r>
        <w:rPr>
          <w:color w:val="231F20"/>
          <w:spacing w:val="-6"/>
        </w:rPr>
        <w:t> </w:t>
      </w:r>
      <w:r>
        <w:rPr>
          <w:color w:val="231F20"/>
        </w:rPr>
        <w:t>que</w:t>
      </w:r>
      <w:r>
        <w:rPr>
          <w:color w:val="231F20"/>
          <w:spacing w:val="-7"/>
        </w:rPr>
        <w:t> </w:t>
      </w:r>
      <w:r>
        <w:rPr>
          <w:color w:val="231F20"/>
        </w:rPr>
        <w:t>el</w:t>
      </w:r>
      <w:r>
        <w:rPr>
          <w:color w:val="231F20"/>
          <w:spacing w:val="-7"/>
        </w:rPr>
        <w:t> </w:t>
      </w:r>
      <w:r>
        <w:rPr>
          <w:color w:val="231F20"/>
        </w:rPr>
        <w:t>dolo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culpa</w:t>
      </w:r>
      <w:r>
        <w:rPr>
          <w:color w:val="231F20"/>
          <w:spacing w:val="-6"/>
        </w:rPr>
        <w:t> </w:t>
      </w:r>
      <w:r>
        <w:rPr>
          <w:color w:val="231F20"/>
        </w:rPr>
        <w:t>se</w:t>
      </w:r>
      <w:r>
        <w:rPr>
          <w:color w:val="231F20"/>
          <w:spacing w:val="-6"/>
        </w:rPr>
        <w:t> </w:t>
      </w:r>
      <w:r>
        <w:rPr>
          <w:color w:val="231F20"/>
        </w:rPr>
        <w:t>encuentran</w:t>
      </w:r>
      <w:r>
        <w:rPr>
          <w:color w:val="231F20"/>
          <w:spacing w:val="-7"/>
        </w:rPr>
        <w:t> </w:t>
      </w:r>
      <w:r>
        <w:rPr>
          <w:color w:val="231F20"/>
        </w:rPr>
        <w:t>en</w:t>
      </w:r>
      <w:r>
        <w:rPr>
          <w:color w:val="231F20"/>
          <w:spacing w:val="-6"/>
        </w:rPr>
        <w:t> </w:t>
      </w:r>
      <w:r>
        <w:rPr>
          <w:color w:val="231F20"/>
        </w:rPr>
        <w:t>el</w:t>
      </w:r>
      <w:r>
        <w:rPr>
          <w:color w:val="231F20"/>
          <w:spacing w:val="-7"/>
        </w:rPr>
        <w:t> </w:t>
      </w:r>
      <w:r>
        <w:rPr>
          <w:color w:val="231F20"/>
        </w:rPr>
        <w:t>elemento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culpabilidad. Pues como nos indica el maestro </w:t>
      </w:r>
      <w:r>
        <w:rPr>
          <w:color w:val="231F20"/>
          <w:spacing w:val="-3"/>
        </w:rPr>
        <w:t>Rubén </w:t>
      </w:r>
      <w:r>
        <w:rPr>
          <w:color w:val="231F20"/>
        </w:rPr>
        <w:t>Quintino Zepeda, para el sistema causalista el</w:t>
      </w:r>
      <w:r>
        <w:rPr>
          <w:color w:val="231F20"/>
          <w:spacing w:val="-9"/>
        </w:rPr>
        <w:t> </w:t>
      </w:r>
      <w:r>
        <w:rPr>
          <w:color w:val="231F20"/>
        </w:rPr>
        <w:t>tipo</w:t>
      </w:r>
      <w:r>
        <w:rPr>
          <w:color w:val="231F20"/>
          <w:spacing w:val="-9"/>
        </w:rPr>
        <w:t> </w:t>
      </w:r>
      <w:r>
        <w:rPr>
          <w:color w:val="231F20"/>
        </w:rPr>
        <w:t>sólo</w:t>
      </w:r>
      <w:r>
        <w:rPr>
          <w:color w:val="231F20"/>
          <w:spacing w:val="-9"/>
        </w:rPr>
        <w:t> </w:t>
      </w:r>
      <w:r>
        <w:rPr>
          <w:color w:val="231F20"/>
        </w:rPr>
        <w:t>tenía</w:t>
      </w:r>
      <w:r>
        <w:rPr>
          <w:color w:val="231F20"/>
          <w:spacing w:val="-9"/>
        </w:rPr>
        <w:t> </w:t>
      </w:r>
      <w:r>
        <w:rPr>
          <w:color w:val="231F20"/>
        </w:rPr>
        <w:t>la</w:t>
      </w:r>
      <w:r>
        <w:rPr>
          <w:color w:val="231F20"/>
          <w:spacing w:val="-9"/>
        </w:rPr>
        <w:t> </w:t>
      </w:r>
      <w:r>
        <w:rPr>
          <w:color w:val="231F20"/>
        </w:rPr>
        <w:t>función</w:t>
      </w:r>
      <w:r>
        <w:rPr>
          <w:color w:val="231F20"/>
          <w:spacing w:val="-9"/>
        </w:rPr>
        <w:t> </w:t>
      </w:r>
      <w:r>
        <w:rPr>
          <w:color w:val="231F20"/>
        </w:rPr>
        <w:t>objetivo-descriptiva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prohibida,</w:t>
      </w:r>
      <w:r>
        <w:rPr>
          <w:color w:val="231F20"/>
          <w:spacing w:val="-9"/>
        </w:rPr>
        <w:t> </w:t>
      </w:r>
      <w:r>
        <w:rPr>
          <w:color w:val="231F20"/>
        </w:rPr>
        <w:t>y</w:t>
      </w:r>
      <w:r>
        <w:rPr>
          <w:color w:val="231F20"/>
          <w:spacing w:val="-9"/>
        </w:rPr>
        <w:t> </w:t>
      </w:r>
      <w:r>
        <w:rPr>
          <w:color w:val="231F20"/>
        </w:rPr>
        <w:t>ese</w:t>
      </w:r>
      <w:r>
        <w:rPr>
          <w:color w:val="231F20"/>
          <w:spacing w:val="-9"/>
        </w:rPr>
        <w:t> </w:t>
      </w:r>
      <w:r>
        <w:rPr>
          <w:color w:val="231F20"/>
        </w:rPr>
        <w:t>Derecho penal</w:t>
      </w:r>
      <w:r>
        <w:rPr>
          <w:color w:val="231F20"/>
          <w:spacing w:val="-20"/>
        </w:rPr>
        <w:t> </w:t>
      </w:r>
      <w:r>
        <w:rPr>
          <w:color w:val="231F20"/>
        </w:rPr>
        <w:t>causalista</w:t>
      </w:r>
      <w:r>
        <w:rPr>
          <w:color w:val="231F20"/>
          <w:spacing w:val="-20"/>
        </w:rPr>
        <w:t> </w:t>
      </w:r>
      <w:r>
        <w:rPr>
          <w:color w:val="231F20"/>
        </w:rPr>
        <w:t>sólo</w:t>
      </w:r>
      <w:r>
        <w:rPr>
          <w:color w:val="231F20"/>
          <w:spacing w:val="-20"/>
        </w:rPr>
        <w:t> </w:t>
      </w:r>
      <w:r>
        <w:rPr>
          <w:color w:val="231F20"/>
        </w:rPr>
        <w:t>conocía</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ahora</w:t>
      </w:r>
      <w:r>
        <w:rPr>
          <w:color w:val="231F20"/>
          <w:spacing w:val="-20"/>
        </w:rPr>
        <w:t> </w:t>
      </w:r>
      <w:r>
        <w:rPr>
          <w:color w:val="231F20"/>
        </w:rPr>
        <w:t>denominamos</w:t>
      </w:r>
      <w:r>
        <w:rPr>
          <w:color w:val="231F20"/>
          <w:spacing w:val="-20"/>
        </w:rPr>
        <w:t> </w:t>
      </w:r>
      <w:r>
        <w:rPr>
          <w:color w:val="231F20"/>
        </w:rPr>
        <w:t>tipo</w:t>
      </w:r>
      <w:r>
        <w:rPr>
          <w:color w:val="231F20"/>
          <w:spacing w:val="-20"/>
        </w:rPr>
        <w:t> </w:t>
      </w:r>
      <w:r>
        <w:rPr>
          <w:color w:val="231F20"/>
        </w:rPr>
        <w:t>objetivo,</w:t>
      </w:r>
      <w:r>
        <w:rPr>
          <w:color w:val="231F20"/>
          <w:spacing w:val="-20"/>
        </w:rPr>
        <w:t> </w:t>
      </w:r>
      <w:r>
        <w:rPr>
          <w:color w:val="231F20"/>
        </w:rPr>
        <w:t>ya</w:t>
      </w:r>
      <w:r>
        <w:rPr>
          <w:color w:val="231F20"/>
          <w:spacing w:val="-20"/>
        </w:rPr>
        <w:t> </w:t>
      </w:r>
      <w:r>
        <w:rPr>
          <w:color w:val="231F20"/>
        </w:rPr>
        <w:t>que</w:t>
      </w:r>
      <w:r>
        <w:rPr>
          <w:color w:val="231F20"/>
          <w:spacing w:val="-20"/>
        </w:rPr>
        <w:t> </w:t>
      </w:r>
      <w:r>
        <w:rPr>
          <w:color w:val="231F20"/>
        </w:rPr>
        <w:t>ignoraba el tipo</w:t>
      </w:r>
      <w:r>
        <w:rPr>
          <w:color w:val="231F20"/>
          <w:spacing w:val="-41"/>
        </w:rPr>
        <w:t> </w:t>
      </w:r>
      <w:r>
        <w:rPr>
          <w:color w:val="231F20"/>
        </w:rPr>
        <w:t>subjetivo.</w:t>
      </w:r>
    </w:p>
    <w:p>
      <w:pPr>
        <w:pStyle w:val="BodyText"/>
        <w:spacing w:line="271" w:lineRule="auto" w:before="1"/>
        <w:ind w:left="100" w:right="117" w:firstLine="360"/>
        <w:jc w:val="both"/>
      </w:pPr>
      <w:r>
        <w:rPr>
          <w:color w:val="231F20"/>
        </w:rPr>
        <w:t>Entonces,</w:t>
      </w:r>
      <w:r>
        <w:rPr>
          <w:color w:val="231F20"/>
          <w:spacing w:val="-8"/>
        </w:rPr>
        <w:t> </w:t>
      </w:r>
      <w:r>
        <w:rPr>
          <w:color w:val="231F20"/>
        </w:rPr>
        <w:t>podemos</w:t>
      </w:r>
      <w:r>
        <w:rPr>
          <w:color w:val="231F20"/>
          <w:spacing w:val="-8"/>
        </w:rPr>
        <w:t> </w:t>
      </w:r>
      <w:r>
        <w:rPr>
          <w:color w:val="231F20"/>
        </w:rPr>
        <w:t>resumir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sistema</w:t>
      </w:r>
      <w:r>
        <w:rPr>
          <w:color w:val="231F20"/>
          <w:spacing w:val="-8"/>
        </w:rPr>
        <w:t> </w:t>
      </w:r>
      <w:r>
        <w:rPr>
          <w:color w:val="231F20"/>
        </w:rPr>
        <w:t>causalista</w:t>
      </w:r>
      <w:r>
        <w:rPr>
          <w:color w:val="231F20"/>
          <w:spacing w:val="-8"/>
        </w:rPr>
        <w:t> </w:t>
      </w:r>
      <w:r>
        <w:rPr>
          <w:color w:val="231F20"/>
        </w:rPr>
        <w:t>debe</w:t>
      </w:r>
      <w:r>
        <w:rPr>
          <w:color w:val="231F20"/>
          <w:spacing w:val="-8"/>
        </w:rPr>
        <w:t> </w:t>
      </w:r>
      <w:r>
        <w:rPr>
          <w:color w:val="231F20"/>
        </w:rPr>
        <w:t>su</w:t>
      </w:r>
      <w:r>
        <w:rPr>
          <w:color w:val="231F20"/>
          <w:spacing w:val="-8"/>
        </w:rPr>
        <w:t> </w:t>
      </w:r>
      <w:r>
        <w:rPr>
          <w:color w:val="231F20"/>
        </w:rPr>
        <w:t>denominación</w:t>
      </w:r>
      <w:r>
        <w:rPr>
          <w:color w:val="231F20"/>
          <w:spacing w:val="-8"/>
        </w:rPr>
        <w:t> </w:t>
      </w:r>
      <w:r>
        <w:rPr>
          <w:color w:val="231F20"/>
        </w:rPr>
        <w:t>a</w:t>
      </w:r>
      <w:r>
        <w:rPr>
          <w:color w:val="231F20"/>
          <w:spacing w:val="-8"/>
        </w:rPr>
        <w:t> </w:t>
      </w:r>
      <w:r>
        <w:rPr>
          <w:color w:val="231F20"/>
        </w:rPr>
        <w:t>que nace bajo el influjo del pensamiento mecanicista de finales de siglo </w:t>
      </w:r>
      <w:r>
        <w:rPr>
          <w:color w:val="231F20"/>
          <w:w w:val="110"/>
          <w:sz w:val="16"/>
        </w:rPr>
        <w:t>xix</w:t>
      </w:r>
      <w:r>
        <w:rPr>
          <w:color w:val="231F20"/>
          <w:w w:val="110"/>
        </w:rPr>
        <w:t>; </w:t>
      </w:r>
      <w:r>
        <w:rPr>
          <w:color w:val="231F20"/>
        </w:rPr>
        <w:t>y dentro de este</w:t>
      </w:r>
      <w:r>
        <w:rPr>
          <w:color w:val="231F20"/>
          <w:spacing w:val="-7"/>
        </w:rPr>
        <w:t> </w:t>
      </w:r>
      <w:r>
        <w:rPr>
          <w:color w:val="231F20"/>
        </w:rPr>
        <w:t>sistema</w:t>
      </w:r>
      <w:r>
        <w:rPr>
          <w:color w:val="231F20"/>
          <w:spacing w:val="-7"/>
        </w:rPr>
        <w:t> </w:t>
      </w:r>
      <w:r>
        <w:rPr>
          <w:color w:val="231F20"/>
        </w:rPr>
        <w:t>causalista</w:t>
      </w:r>
      <w:r>
        <w:rPr>
          <w:color w:val="231F20"/>
          <w:spacing w:val="-7"/>
        </w:rPr>
        <w:t> </w:t>
      </w:r>
      <w:r>
        <w:rPr>
          <w:color w:val="231F20"/>
        </w:rPr>
        <w:t>expresaremos</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característica</w:t>
      </w:r>
      <w:r>
        <w:rPr>
          <w:color w:val="231F20"/>
          <w:spacing w:val="-7"/>
        </w:rPr>
        <w:t> </w:t>
      </w:r>
      <w:r>
        <w:rPr>
          <w:color w:val="231F20"/>
        </w:rPr>
        <w:t>más</w:t>
      </w:r>
      <w:r>
        <w:rPr>
          <w:color w:val="231F20"/>
          <w:spacing w:val="-7"/>
        </w:rPr>
        <w:t> </w:t>
      </w:r>
      <w:r>
        <w:rPr>
          <w:color w:val="231F20"/>
        </w:rPr>
        <w:t>importante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culpa- bilidad, pues en ésta se incluye tanto la capacidad para comprender el carácter ilícito del hecho y de conducirse de acuerdo con esa comprensión, y también el carácter doloso o imprudente del</w:t>
      </w:r>
      <w:r>
        <w:rPr>
          <w:color w:val="231F20"/>
          <w:spacing w:val="-7"/>
        </w:rPr>
        <w:t> </w:t>
      </w:r>
      <w:r>
        <w:rPr>
          <w:color w:val="231F20"/>
        </w:rPr>
        <w:t>delito.</w:t>
      </w:r>
    </w:p>
    <w:p>
      <w:pPr>
        <w:spacing w:after="0" w:line="271" w:lineRule="auto"/>
        <w:jc w:val="both"/>
        <w:sectPr>
          <w:type w:val="continuous"/>
          <w:pgSz w:w="9640" w:h="13040"/>
          <w:pgMar w:top="0" w:bottom="0" w:left="980" w:right="960"/>
        </w:sectPr>
      </w:pPr>
    </w:p>
    <w:p>
      <w:pPr>
        <w:pStyle w:val="BodyText"/>
        <w:rPr>
          <w:sz w:val="20"/>
        </w:rPr>
      </w:pPr>
    </w:p>
    <w:p>
      <w:pPr>
        <w:pStyle w:val="BodyText"/>
        <w:spacing w:before="1"/>
        <w:rPr>
          <w:sz w:val="20"/>
        </w:rPr>
      </w:pPr>
    </w:p>
    <w:p>
      <w:pPr>
        <w:pStyle w:val="BodyText"/>
        <w:spacing w:line="271" w:lineRule="auto" w:before="68"/>
        <w:ind w:left="120" w:right="116" w:firstLine="360"/>
      </w:pPr>
      <w:r>
        <w:rPr>
          <w:color w:val="231F20"/>
        </w:rPr>
        <w:t>Conforme a este sistema, observamos que el dolo se compone de dos elementos: la intención de realizar el hecho y el conocimiento de la ilicitud del hecho:</w:t>
      </w:r>
    </w:p>
    <w:p>
      <w:pPr>
        <w:pStyle w:val="BodyText"/>
        <w:spacing w:before="11"/>
        <w:rPr>
          <w:sz w:val="25"/>
        </w:rPr>
      </w:pPr>
    </w:p>
    <w:p>
      <w:pPr>
        <w:spacing w:after="0"/>
        <w:rPr>
          <w:sz w:val="25"/>
        </w:rPr>
        <w:sectPr>
          <w:pgSz w:w="9640" w:h="13040"/>
          <w:pgMar w:header="778" w:footer="641" w:top="960" w:bottom="840" w:left="960" w:right="960"/>
        </w:sectPr>
      </w:pPr>
    </w:p>
    <w:p>
      <w:pPr>
        <w:pStyle w:val="BodyText"/>
      </w:pPr>
    </w:p>
    <w:p>
      <w:pPr>
        <w:pStyle w:val="BodyText"/>
      </w:pPr>
    </w:p>
    <w:p>
      <w:pPr>
        <w:pStyle w:val="BodyText"/>
        <w:spacing w:before="7"/>
        <w:rPr>
          <w:sz w:val="29"/>
        </w:rPr>
      </w:pPr>
    </w:p>
    <w:p>
      <w:pPr>
        <w:pStyle w:val="BodyText"/>
        <w:ind w:left="480" w:right="-3"/>
      </w:pPr>
      <w:r>
        <w:rPr/>
        <w:pict>
          <v:group style="position:absolute;margin-left:209.389999pt;margin-top:-35.862476pt;width:10.55pt;height:28.45pt;mso-position-horizontal-relative:page;mso-position-vertical-relative:paragraph;z-index:1336" coordorigin="4188,-717" coordsize="211,569">
            <v:line style="position:absolute" from="4389,-421" to="4193,-421" stroked="true" strokeweight=".5pt" strokecolor="#231f20"/>
            <v:line style="position:absolute" from="4394,-712" to="4394,-154" stroked="true" strokeweight=".5pt" strokecolor="#231f20"/>
            <w10:wrap type="none"/>
          </v:group>
        </w:pict>
      </w:r>
      <w:r>
        <w:rPr>
          <w:color w:val="231F20"/>
        </w:rPr>
        <w:t>Culpabilidad</w:t>
      </w:r>
    </w:p>
    <w:p>
      <w:pPr>
        <w:pStyle w:val="BodyText"/>
        <w:spacing w:before="10"/>
        <w:rPr>
          <w:sz w:val="23"/>
        </w:rPr>
      </w:pPr>
      <w:r>
        <w:rPr/>
        <w:br w:type="column"/>
      </w:r>
      <w:r>
        <w:rPr>
          <w:sz w:val="23"/>
        </w:rPr>
      </w:r>
    </w:p>
    <w:p>
      <w:pPr>
        <w:pStyle w:val="BodyText"/>
        <w:ind w:left="401" w:right="-1"/>
      </w:pPr>
      <w:r>
        <w:rPr>
          <w:color w:val="231F20"/>
        </w:rPr>
        <w:t>Dolo</w:t>
      </w:r>
    </w:p>
    <w:p>
      <w:pPr>
        <w:pStyle w:val="BodyText"/>
      </w:pPr>
    </w:p>
    <w:p>
      <w:pPr>
        <w:pStyle w:val="BodyText"/>
        <w:spacing w:before="7"/>
        <w:rPr>
          <w:sz w:val="30"/>
        </w:rPr>
      </w:pPr>
    </w:p>
    <w:p>
      <w:pPr>
        <w:pStyle w:val="BodyText"/>
        <w:ind w:left="401" w:right="-1"/>
      </w:pPr>
      <w:r>
        <w:rPr/>
        <w:pict>
          <v:group style="position:absolute;margin-left:142.949997pt;margin-top:-40.491467pt;width:10.3pt;height:51.9pt;mso-position-horizontal-relative:page;mso-position-vertical-relative:paragraph;z-index:-106144" coordorigin="2859,-810" coordsize="206,1038">
            <v:line style="position:absolute" from="3060,-805" to="3060,223" stroked="true" strokeweight=".5pt" strokecolor="#231f20"/>
            <v:line style="position:absolute" from="3060,-136" to="2864,-136" stroked="true" strokeweight=".5pt" strokecolor="#231f20"/>
            <w10:wrap type="none"/>
          </v:group>
        </w:pict>
      </w:r>
      <w:r>
        <w:rPr>
          <w:color w:val="231F20"/>
        </w:rPr>
        <w:t>Culpa</w:t>
      </w:r>
    </w:p>
    <w:p>
      <w:pPr>
        <w:pStyle w:val="BodyText"/>
        <w:spacing w:line="379" w:lineRule="auto" w:before="67"/>
        <w:ind w:left="480" w:right="2673"/>
      </w:pPr>
      <w:r>
        <w:rPr/>
        <w:br w:type="column"/>
      </w:r>
      <w:r>
        <w:rPr>
          <w:color w:val="231F20"/>
        </w:rPr>
        <w:t>Intención Ilicitud</w:t>
      </w:r>
    </w:p>
    <w:p>
      <w:pPr>
        <w:spacing w:after="0" w:line="379" w:lineRule="auto"/>
        <w:sectPr>
          <w:type w:val="continuous"/>
          <w:pgSz w:w="9640" w:h="13040"/>
          <w:pgMar w:top="0" w:bottom="0" w:left="960" w:right="960"/>
          <w:cols w:num="3" w:equalWidth="0">
            <w:col w:w="1634" w:space="40"/>
            <w:col w:w="946" w:space="500"/>
            <w:col w:w="4600"/>
          </w:cols>
        </w:sectPr>
      </w:pPr>
    </w:p>
    <w:p>
      <w:pPr>
        <w:pStyle w:val="BodyText"/>
        <w:rPr>
          <w:sz w:val="20"/>
        </w:rPr>
      </w:pPr>
    </w:p>
    <w:p>
      <w:pPr>
        <w:pStyle w:val="BodyText"/>
        <w:spacing w:before="8"/>
        <w:rPr>
          <w:sz w:val="26"/>
        </w:rPr>
      </w:pPr>
    </w:p>
    <w:p>
      <w:pPr>
        <w:pStyle w:val="BodyText"/>
        <w:spacing w:line="271" w:lineRule="auto" w:before="68"/>
        <w:ind w:left="120" w:right="117"/>
        <w:jc w:val="both"/>
      </w:pPr>
      <w:r>
        <w:rPr>
          <w:color w:val="231F20"/>
        </w:rPr>
        <w:t>Continuamos con el análisis referente al tipo penal desde otros sistemas penales y puntos</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diferentes,</w:t>
      </w:r>
      <w:r>
        <w:rPr>
          <w:color w:val="231F20"/>
          <w:spacing w:val="-9"/>
        </w:rPr>
        <w:t> </w:t>
      </w:r>
      <w:r>
        <w:rPr>
          <w:color w:val="231F20"/>
        </w:rPr>
        <w:t>toda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ciencia</w:t>
      </w:r>
      <w:r>
        <w:rPr>
          <w:color w:val="231F20"/>
          <w:spacing w:val="-9"/>
        </w:rPr>
        <w:t> </w:t>
      </w:r>
      <w:r>
        <w:rPr>
          <w:color w:val="231F20"/>
        </w:rPr>
        <w:t>penal</w:t>
      </w:r>
      <w:r>
        <w:rPr>
          <w:color w:val="231F20"/>
          <w:spacing w:val="-9"/>
        </w:rPr>
        <w:t> </w:t>
      </w:r>
      <w:r>
        <w:rPr>
          <w:color w:val="231F20"/>
        </w:rPr>
        <w:t>dio</w:t>
      </w:r>
      <w:r>
        <w:rPr>
          <w:color w:val="231F20"/>
          <w:spacing w:val="-9"/>
        </w:rPr>
        <w:t> </w:t>
      </w:r>
      <w:r>
        <w:rPr>
          <w:color w:val="231F20"/>
        </w:rPr>
        <w:t>un</w:t>
      </w:r>
      <w:r>
        <w:rPr>
          <w:color w:val="231F20"/>
          <w:spacing w:val="-9"/>
        </w:rPr>
        <w:t> </w:t>
      </w:r>
      <w:r>
        <w:rPr>
          <w:color w:val="231F20"/>
        </w:rPr>
        <w:t>paso</w:t>
      </w:r>
      <w:r>
        <w:rPr>
          <w:color w:val="231F20"/>
          <w:spacing w:val="-9"/>
        </w:rPr>
        <w:t> </w:t>
      </w:r>
      <w:r>
        <w:rPr>
          <w:color w:val="231F20"/>
        </w:rPr>
        <w:t>más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centuria pasada a partir del año de 1930 donde se sigue el avance significativo de Ernst von Beling, además aparece otro gran jurista, Hans </w:t>
      </w:r>
      <w:r>
        <w:rPr>
          <w:color w:val="231F20"/>
          <w:spacing w:val="-4"/>
        </w:rPr>
        <w:t>Welzel, </w:t>
      </w:r>
      <w:r>
        <w:rPr>
          <w:color w:val="231F20"/>
        </w:rPr>
        <w:t>quien habla de la intención y un movimiento corporal, refiriéndose a un aspecto</w:t>
      </w:r>
      <w:r>
        <w:rPr>
          <w:color w:val="231F20"/>
          <w:spacing w:val="-37"/>
        </w:rPr>
        <w:t> </w:t>
      </w:r>
      <w:r>
        <w:rPr>
          <w:color w:val="231F20"/>
        </w:rPr>
        <w:t>psicológico.</w:t>
      </w:r>
    </w:p>
    <w:p>
      <w:pPr>
        <w:pStyle w:val="BodyText"/>
      </w:pPr>
    </w:p>
    <w:p>
      <w:pPr>
        <w:pStyle w:val="BodyText"/>
        <w:spacing w:before="9"/>
        <w:rPr>
          <w:sz w:val="27"/>
        </w:rPr>
      </w:pPr>
    </w:p>
    <w:p>
      <w:pPr>
        <w:spacing w:before="1"/>
        <w:ind w:left="120" w:right="0" w:firstLine="0"/>
        <w:jc w:val="both"/>
        <w:rPr>
          <w:sz w:val="16"/>
        </w:rPr>
      </w:pPr>
      <w:r>
        <w:rPr>
          <w:color w:val="231F20"/>
          <w:w w:val="165"/>
          <w:sz w:val="22"/>
        </w:rPr>
        <w:t>e</w:t>
      </w:r>
      <w:r>
        <w:rPr>
          <w:color w:val="231F20"/>
          <w:w w:val="165"/>
          <w:sz w:val="16"/>
        </w:rPr>
        <w:t>l tipo penal en el sistema finalista</w:t>
      </w:r>
    </w:p>
    <w:p>
      <w:pPr>
        <w:pStyle w:val="BodyText"/>
        <w:spacing w:before="8"/>
        <w:rPr>
          <w:sz w:val="27"/>
        </w:rPr>
      </w:pPr>
    </w:p>
    <w:p>
      <w:pPr>
        <w:pStyle w:val="BodyText"/>
        <w:spacing w:line="271" w:lineRule="auto"/>
        <w:ind w:left="120" w:right="117"/>
        <w:jc w:val="both"/>
      </w:pPr>
      <w:r>
        <w:rPr>
          <w:color w:val="231F20"/>
        </w:rPr>
        <w:t>El</w:t>
      </w:r>
      <w:r>
        <w:rPr>
          <w:color w:val="231F20"/>
          <w:spacing w:val="-4"/>
        </w:rPr>
        <w:t> </w:t>
      </w:r>
      <w:r>
        <w:rPr>
          <w:color w:val="231F20"/>
        </w:rPr>
        <w:t>sistema</w:t>
      </w:r>
      <w:r>
        <w:rPr>
          <w:color w:val="231F20"/>
          <w:spacing w:val="-4"/>
        </w:rPr>
        <w:t> </w:t>
      </w:r>
      <w:r>
        <w:rPr>
          <w:color w:val="231F20"/>
        </w:rPr>
        <w:t>finalista</w:t>
      </w:r>
      <w:r>
        <w:rPr>
          <w:color w:val="231F20"/>
          <w:spacing w:val="-4"/>
        </w:rPr>
        <w:t> </w:t>
      </w:r>
      <w:r>
        <w:rPr>
          <w:color w:val="231F20"/>
        </w:rPr>
        <w:t>aparece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año</w:t>
      </w:r>
      <w:r>
        <w:rPr>
          <w:color w:val="231F20"/>
          <w:spacing w:val="-4"/>
        </w:rPr>
        <w:t> </w:t>
      </w:r>
      <w:r>
        <w:rPr>
          <w:color w:val="231F20"/>
        </w:rPr>
        <w:t>de</w:t>
      </w:r>
      <w:r>
        <w:rPr>
          <w:color w:val="231F20"/>
          <w:spacing w:val="-4"/>
        </w:rPr>
        <w:t> </w:t>
      </w:r>
      <w:r>
        <w:rPr>
          <w:color w:val="231F20"/>
        </w:rPr>
        <w:t>1930,</w:t>
      </w:r>
      <w:r>
        <w:rPr>
          <w:color w:val="231F20"/>
          <w:spacing w:val="-4"/>
        </w:rPr>
        <w:t> </w:t>
      </w:r>
      <w:r>
        <w:rPr>
          <w:color w:val="231F20"/>
        </w:rPr>
        <w:t>siendo</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sus</w:t>
      </w:r>
      <w:r>
        <w:rPr>
          <w:color w:val="231F20"/>
          <w:spacing w:val="-3"/>
        </w:rPr>
        <w:t> </w:t>
      </w:r>
      <w:r>
        <w:rPr>
          <w:color w:val="231F20"/>
        </w:rPr>
        <w:t>representantes</w:t>
      </w:r>
      <w:r>
        <w:rPr>
          <w:color w:val="231F20"/>
          <w:spacing w:val="-4"/>
        </w:rPr>
        <w:t> </w:t>
      </w:r>
      <w:r>
        <w:rPr>
          <w:color w:val="231F20"/>
        </w:rPr>
        <w:t>Ernst von</w:t>
      </w:r>
      <w:r>
        <w:rPr>
          <w:color w:val="231F20"/>
          <w:spacing w:val="-28"/>
        </w:rPr>
        <w:t> </w:t>
      </w:r>
      <w:r>
        <w:rPr>
          <w:color w:val="231F20"/>
        </w:rPr>
        <w:t>Beling,</w:t>
      </w:r>
      <w:r>
        <w:rPr>
          <w:color w:val="231F20"/>
          <w:spacing w:val="-28"/>
        </w:rPr>
        <w:t> </w:t>
      </w:r>
      <w:r>
        <w:rPr>
          <w:color w:val="231F20"/>
        </w:rPr>
        <w:t>quien</w:t>
      </w:r>
      <w:r>
        <w:rPr>
          <w:color w:val="231F20"/>
          <w:spacing w:val="-28"/>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obra</w:t>
      </w:r>
      <w:r>
        <w:rPr>
          <w:color w:val="231F20"/>
          <w:spacing w:val="-28"/>
        </w:rPr>
        <w:t> </w:t>
      </w:r>
      <w:r>
        <w:rPr>
          <w:i/>
          <w:color w:val="231F20"/>
        </w:rPr>
        <w:t>Die</w:t>
      </w:r>
      <w:r>
        <w:rPr>
          <w:i/>
          <w:color w:val="231F20"/>
          <w:spacing w:val="-28"/>
        </w:rPr>
        <w:t> </w:t>
      </w:r>
      <w:r>
        <w:rPr>
          <w:i/>
          <w:color w:val="231F20"/>
        </w:rPr>
        <w:t>Lehre</w:t>
      </w:r>
      <w:r>
        <w:rPr>
          <w:i/>
          <w:color w:val="231F20"/>
          <w:spacing w:val="-28"/>
        </w:rPr>
        <w:t> </w:t>
      </w:r>
      <w:r>
        <w:rPr>
          <w:i/>
          <w:color w:val="231F20"/>
          <w:spacing w:val="-3"/>
        </w:rPr>
        <w:t>Tatbestand</w:t>
      </w:r>
      <w:r>
        <w:rPr>
          <w:color w:val="231F20"/>
          <w:spacing w:val="-3"/>
        </w:rPr>
        <w:t>,</w:t>
      </w:r>
      <w:r>
        <w:rPr>
          <w:color w:val="231F20"/>
          <w:spacing w:val="-28"/>
        </w:rPr>
        <w:t> </w:t>
      </w:r>
      <w:r>
        <w:rPr>
          <w:color w:val="231F20"/>
        </w:rPr>
        <w:t>crea</w:t>
      </w:r>
      <w:r>
        <w:rPr>
          <w:color w:val="231F20"/>
          <w:spacing w:val="-28"/>
        </w:rPr>
        <w:t> </w:t>
      </w:r>
      <w:r>
        <w:rPr>
          <w:color w:val="231F20"/>
        </w:rPr>
        <w:t>o</w:t>
      </w:r>
      <w:r>
        <w:rPr>
          <w:color w:val="231F20"/>
          <w:spacing w:val="-28"/>
        </w:rPr>
        <w:t> </w:t>
      </w:r>
      <w:r>
        <w:rPr>
          <w:color w:val="231F20"/>
        </w:rPr>
        <w:t>da</w:t>
      </w:r>
      <w:r>
        <w:rPr>
          <w:color w:val="231F20"/>
          <w:spacing w:val="-28"/>
        </w:rPr>
        <w:t> </w:t>
      </w:r>
      <w:r>
        <w:rPr>
          <w:color w:val="231F20"/>
        </w:rPr>
        <w:t>origen</w:t>
      </w:r>
      <w:r>
        <w:rPr>
          <w:color w:val="231F20"/>
          <w:spacing w:val="-28"/>
        </w:rPr>
        <w:t> </w:t>
      </w:r>
      <w:r>
        <w:rPr>
          <w:color w:val="231F20"/>
        </w:rPr>
        <w:t>al</w:t>
      </w:r>
      <w:r>
        <w:rPr>
          <w:color w:val="231F20"/>
          <w:spacing w:val="-28"/>
        </w:rPr>
        <w:t> </w:t>
      </w:r>
      <w:r>
        <w:rPr>
          <w:i/>
          <w:color w:val="231F20"/>
        </w:rPr>
        <w:t>tatbestand, </w:t>
      </w:r>
      <w:r>
        <w:rPr>
          <w:color w:val="231F20"/>
        </w:rPr>
        <w:t>que no es otra cosa que el tipo penal, y se encarga de definir al delito como: “La ac- ción típica y antijurídica, subordinable a una sanción penal adecuada y que cumple las condiciones de</w:t>
      </w:r>
      <w:r>
        <w:rPr>
          <w:color w:val="231F20"/>
          <w:spacing w:val="-8"/>
        </w:rPr>
        <w:t> </w:t>
      </w:r>
      <w:r>
        <w:rPr>
          <w:color w:val="231F20"/>
        </w:rPr>
        <w:t>penalidad”.</w:t>
      </w:r>
    </w:p>
    <w:p>
      <w:pPr>
        <w:pStyle w:val="BodyText"/>
        <w:spacing w:line="271" w:lineRule="auto" w:before="1"/>
        <w:ind w:left="120" w:right="118" w:firstLine="360"/>
        <w:jc w:val="both"/>
      </w:pPr>
      <w:r>
        <w:rPr>
          <w:color w:val="231F20"/>
          <w:spacing w:val="-4"/>
        </w:rPr>
        <w:t>Por </w:t>
      </w:r>
      <w:r>
        <w:rPr>
          <w:color w:val="231F20"/>
        </w:rPr>
        <w:t>ello se deduce que ya en el finalismo aparece la tipicidad como uno de los elementos</w:t>
      </w:r>
      <w:r>
        <w:rPr>
          <w:color w:val="231F20"/>
          <w:spacing w:val="-6"/>
        </w:rPr>
        <w:t> </w:t>
      </w:r>
      <w:r>
        <w:rPr>
          <w:color w:val="231F20"/>
        </w:rPr>
        <w:t>del</w:t>
      </w:r>
      <w:r>
        <w:rPr>
          <w:color w:val="231F20"/>
          <w:spacing w:val="-6"/>
        </w:rPr>
        <w:t> </w:t>
      </w:r>
      <w:r>
        <w:rPr>
          <w:color w:val="231F20"/>
        </w:rPr>
        <w:t>delito,</w:t>
      </w:r>
      <w:r>
        <w:rPr>
          <w:color w:val="231F20"/>
          <w:spacing w:val="-6"/>
        </w:rPr>
        <w:t> </w:t>
      </w:r>
      <w:r>
        <w:rPr>
          <w:color w:val="231F20"/>
        </w:rPr>
        <w:t>puesto</w:t>
      </w:r>
      <w:r>
        <w:rPr>
          <w:color w:val="231F20"/>
          <w:spacing w:val="-6"/>
        </w:rPr>
        <w:t> </w:t>
      </w:r>
      <w:r>
        <w:rPr>
          <w:color w:val="231F20"/>
        </w:rPr>
        <w:t>que</w:t>
      </w:r>
      <w:r>
        <w:rPr>
          <w:color w:val="231F20"/>
          <w:spacing w:val="-6"/>
        </w:rPr>
        <w:t> </w:t>
      </w:r>
      <w:r>
        <w:rPr>
          <w:color w:val="231F20"/>
        </w:rPr>
        <w:t>si</w:t>
      </w:r>
      <w:r>
        <w:rPr>
          <w:color w:val="231F20"/>
          <w:spacing w:val="-6"/>
        </w:rPr>
        <w:t> </w:t>
      </w:r>
      <w:r>
        <w:rPr>
          <w:color w:val="231F20"/>
        </w:rPr>
        <w:t>recordamos,</w:t>
      </w:r>
      <w:r>
        <w:rPr>
          <w:color w:val="231F20"/>
          <w:spacing w:val="-6"/>
        </w:rPr>
        <w:t> </w:t>
      </w:r>
      <w:r>
        <w:rPr>
          <w:color w:val="231F20"/>
        </w:rPr>
        <w:t>a</w:t>
      </w:r>
      <w:r>
        <w:rPr>
          <w:color w:val="231F20"/>
          <w:spacing w:val="-6"/>
        </w:rPr>
        <w:t> </w:t>
      </w:r>
      <w:r>
        <w:rPr>
          <w:color w:val="231F20"/>
        </w:rPr>
        <w:t>diferencia</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causalista,</w:t>
      </w:r>
      <w:r>
        <w:rPr>
          <w:color w:val="231F20"/>
          <w:spacing w:val="-6"/>
        </w:rPr>
        <w:t> </w:t>
      </w:r>
      <w:r>
        <w:rPr>
          <w:color w:val="231F20"/>
        </w:rPr>
        <w:t>no contemplaba a la tipicidad como elemento mismo del</w:t>
      </w:r>
      <w:r>
        <w:rPr>
          <w:color w:val="231F20"/>
          <w:spacing w:val="3"/>
        </w:rPr>
        <w:t> </w:t>
      </w:r>
      <w:r>
        <w:rPr>
          <w:color w:val="231F20"/>
        </w:rPr>
        <w:t>delito.</w:t>
      </w:r>
    </w:p>
    <w:p>
      <w:pPr>
        <w:pStyle w:val="BodyText"/>
        <w:spacing w:line="271" w:lineRule="auto" w:before="1"/>
        <w:ind w:left="120" w:right="117" w:firstLine="360"/>
        <w:jc w:val="both"/>
      </w:pPr>
      <w:r>
        <w:rPr>
          <w:color w:val="231F20"/>
        </w:rPr>
        <w:t>En este sistema se acepta la estructura triédrica del delito, misma que apareció  en el positivismo crítico o </w:t>
      </w:r>
      <w:r>
        <w:rPr>
          <w:i/>
          <w:color w:val="231F20"/>
        </w:rPr>
        <w:t>terza scuola</w:t>
      </w:r>
      <w:r>
        <w:rPr>
          <w:color w:val="231F20"/>
        </w:rPr>
        <w:t>, la cual sienta las bases del surgimiento de</w:t>
      </w:r>
      <w:r>
        <w:rPr>
          <w:color w:val="231F20"/>
          <w:spacing w:val="-19"/>
        </w:rPr>
        <w:t> </w:t>
      </w:r>
      <w:r>
        <w:rPr>
          <w:color w:val="231F20"/>
        </w:rPr>
        <w:t>las doctrinas tripartitas de nuestra</w:t>
      </w:r>
      <w:r>
        <w:rPr>
          <w:color w:val="231F20"/>
          <w:spacing w:val="44"/>
        </w:rPr>
        <w:t> </w:t>
      </w:r>
      <w:r>
        <w:rPr>
          <w:color w:val="231F20"/>
        </w:rPr>
        <w:t>era.</w:t>
      </w:r>
    </w:p>
    <w:p>
      <w:pPr>
        <w:pStyle w:val="BodyText"/>
        <w:spacing w:line="271" w:lineRule="auto" w:before="1"/>
        <w:ind w:left="120" w:right="117" w:firstLine="360"/>
        <w:jc w:val="both"/>
      </w:pPr>
      <w:r>
        <w:rPr>
          <w:color w:val="231F20"/>
        </w:rPr>
        <w:t>La concepción triédrica que es la acción típica, la acción antijurídica y la acción culpable –se atribuyen a la dogmática alemana y deriva de la utilización del método analítico–;</w:t>
      </w:r>
      <w:r>
        <w:rPr>
          <w:color w:val="231F20"/>
          <w:spacing w:val="-4"/>
        </w:rPr>
        <w:t> </w:t>
      </w:r>
      <w:r>
        <w:rPr>
          <w:color w:val="231F20"/>
        </w:rPr>
        <w:t>son</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elementos</w:t>
      </w:r>
      <w:r>
        <w:rPr>
          <w:color w:val="231F20"/>
          <w:spacing w:val="-4"/>
        </w:rPr>
        <w:t> </w:t>
      </w:r>
      <w:r>
        <w:rPr>
          <w:color w:val="231F20"/>
        </w:rPr>
        <w:t>que</w:t>
      </w:r>
      <w:r>
        <w:rPr>
          <w:color w:val="231F20"/>
          <w:spacing w:val="-4"/>
        </w:rPr>
        <w:t> </w:t>
      </w:r>
      <w:r>
        <w:rPr>
          <w:color w:val="231F20"/>
        </w:rPr>
        <w:t>convierten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acción</w:t>
      </w:r>
      <w:r>
        <w:rPr>
          <w:color w:val="231F20"/>
          <w:spacing w:val="-4"/>
        </w:rPr>
        <w:t> </w:t>
      </w:r>
      <w:r>
        <w:rPr>
          <w:color w:val="231F20"/>
        </w:rPr>
        <w:t>en</w:t>
      </w:r>
      <w:r>
        <w:rPr>
          <w:color w:val="231F20"/>
          <w:spacing w:val="-4"/>
        </w:rPr>
        <w:t> </w:t>
      </w:r>
      <w:r>
        <w:rPr>
          <w:color w:val="231F20"/>
        </w:rPr>
        <w:t>delito.</w:t>
      </w:r>
      <w:r>
        <w:rPr>
          <w:color w:val="231F20"/>
          <w:spacing w:val="-4"/>
        </w:rPr>
        <w:t> </w:t>
      </w:r>
      <w:r>
        <w:rPr>
          <w:color w:val="231F20"/>
        </w:rPr>
        <w:t>Aquí,</w:t>
      </w:r>
      <w:r>
        <w:rPr>
          <w:color w:val="231F20"/>
          <w:spacing w:val="-4"/>
        </w:rPr>
        <w:t> </w:t>
      </w:r>
      <w:r>
        <w:rPr>
          <w:color w:val="231F20"/>
        </w:rPr>
        <w:t>la</w:t>
      </w:r>
      <w:r>
        <w:rPr>
          <w:color w:val="231F20"/>
          <w:spacing w:val="-4"/>
        </w:rPr>
        <w:t> </w:t>
      </w:r>
      <w:r>
        <w:rPr>
          <w:color w:val="231F20"/>
        </w:rPr>
        <w:t>culpa- bilidad presupone la antijuridicidad del</w:t>
      </w:r>
      <w:r>
        <w:rPr>
          <w:color w:val="231F20"/>
          <w:spacing w:val="13"/>
        </w:rPr>
        <w:t> </w:t>
      </w:r>
      <w:r>
        <w:rPr>
          <w:color w:val="231F20"/>
        </w:rPr>
        <w:t>hecho.</w:t>
      </w:r>
    </w:p>
    <w:p>
      <w:pPr>
        <w:pStyle w:val="BodyText"/>
        <w:spacing w:line="271" w:lineRule="auto" w:before="1"/>
        <w:ind w:left="120" w:right="117" w:firstLine="360"/>
        <w:jc w:val="both"/>
      </w:pPr>
      <w:r>
        <w:rPr>
          <w:color w:val="231F20"/>
        </w:rPr>
        <w:t>Sergio Javier Medina Peñaloza, en su obra </w:t>
      </w:r>
      <w:r>
        <w:rPr>
          <w:i/>
          <w:color w:val="231F20"/>
        </w:rPr>
        <w:t>Teoría del delito</w:t>
      </w:r>
      <w:r>
        <w:rPr>
          <w:color w:val="231F20"/>
        </w:rPr>
        <w:t>, expresa del sistema finalista lo siguiente:</w:t>
      </w:r>
    </w:p>
    <w:p>
      <w:pPr>
        <w:spacing w:after="0" w:line="271" w:lineRule="auto"/>
        <w:jc w:val="both"/>
        <w:sectPr>
          <w:type w:val="continuous"/>
          <w:pgSz w:w="9640" w:h="13040"/>
          <w:pgMar w:top="0" w:bottom="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El sistema finalista de </w:t>
      </w:r>
      <w:r>
        <w:rPr>
          <w:color w:val="231F20"/>
          <w:spacing w:val="-4"/>
          <w:sz w:val="20"/>
        </w:rPr>
        <w:t>Welzel </w:t>
      </w:r>
      <w:r>
        <w:rPr>
          <w:color w:val="231F20"/>
          <w:sz w:val="20"/>
        </w:rPr>
        <w:t>propone el estudio de estructuras lógico–objetivas, anali- zando las categorías de acción, tipo, antijuridicidad y culpabilidad desde una perspectiva totalmente</w:t>
      </w:r>
      <w:r>
        <w:rPr>
          <w:color w:val="231F20"/>
          <w:spacing w:val="-9"/>
          <w:sz w:val="20"/>
        </w:rPr>
        <w:t> </w:t>
      </w:r>
      <w:r>
        <w:rPr>
          <w:color w:val="231F20"/>
          <w:sz w:val="20"/>
        </w:rPr>
        <w:t>distinta</w:t>
      </w:r>
      <w:r>
        <w:rPr>
          <w:color w:val="231F20"/>
          <w:spacing w:val="-8"/>
          <w:sz w:val="20"/>
        </w:rPr>
        <w:t> </w:t>
      </w:r>
      <w:r>
        <w:rPr>
          <w:color w:val="231F20"/>
          <w:sz w:val="20"/>
        </w:rPr>
        <w:t>al</w:t>
      </w:r>
      <w:r>
        <w:rPr>
          <w:color w:val="231F20"/>
          <w:spacing w:val="-8"/>
          <w:sz w:val="20"/>
        </w:rPr>
        <w:t> </w:t>
      </w:r>
      <w:r>
        <w:rPr>
          <w:color w:val="231F20"/>
          <w:sz w:val="20"/>
        </w:rPr>
        <w:t>esquema</w:t>
      </w:r>
      <w:r>
        <w:rPr>
          <w:color w:val="231F20"/>
          <w:spacing w:val="-8"/>
          <w:sz w:val="20"/>
        </w:rPr>
        <w:t> </w:t>
      </w:r>
      <w:r>
        <w:rPr>
          <w:color w:val="231F20"/>
          <w:sz w:val="20"/>
        </w:rPr>
        <w:t>clásico</w:t>
      </w:r>
      <w:r>
        <w:rPr>
          <w:color w:val="231F20"/>
          <w:spacing w:val="-8"/>
          <w:sz w:val="20"/>
        </w:rPr>
        <w:t> </w:t>
      </w:r>
      <w:r>
        <w:rPr>
          <w:color w:val="231F20"/>
          <w:sz w:val="20"/>
        </w:rPr>
        <w:t>e</w:t>
      </w:r>
      <w:r>
        <w:rPr>
          <w:color w:val="231F20"/>
          <w:spacing w:val="-8"/>
          <w:sz w:val="20"/>
        </w:rPr>
        <w:t> </w:t>
      </w:r>
      <w:r>
        <w:rPr>
          <w:color w:val="231F20"/>
          <w:sz w:val="20"/>
        </w:rPr>
        <w:t>incluso,</w:t>
      </w:r>
      <w:r>
        <w:rPr>
          <w:color w:val="231F20"/>
          <w:spacing w:val="-8"/>
          <w:sz w:val="20"/>
        </w:rPr>
        <w:t> </w:t>
      </w:r>
      <w:r>
        <w:rPr>
          <w:color w:val="231F20"/>
          <w:sz w:val="20"/>
        </w:rPr>
        <w:t>llega</w:t>
      </w:r>
      <w:r>
        <w:rPr>
          <w:color w:val="231F20"/>
          <w:spacing w:val="-8"/>
          <w:sz w:val="20"/>
        </w:rPr>
        <w:t> </w:t>
      </w:r>
      <w:r>
        <w:rPr>
          <w:color w:val="231F20"/>
          <w:sz w:val="20"/>
        </w:rPr>
        <w:t>a</w:t>
      </w:r>
      <w:r>
        <w:rPr>
          <w:color w:val="231F20"/>
          <w:spacing w:val="-8"/>
          <w:sz w:val="20"/>
        </w:rPr>
        <w:t> </w:t>
      </w:r>
      <w:r>
        <w:rPr>
          <w:color w:val="231F20"/>
          <w:sz w:val="20"/>
        </w:rPr>
        <w:t>darles</w:t>
      </w:r>
      <w:r>
        <w:rPr>
          <w:color w:val="231F20"/>
          <w:spacing w:val="-8"/>
          <w:sz w:val="20"/>
        </w:rPr>
        <w:t> </w:t>
      </w:r>
      <w:r>
        <w:rPr>
          <w:color w:val="231F20"/>
          <w:sz w:val="20"/>
        </w:rPr>
        <w:t>un</w:t>
      </w:r>
      <w:r>
        <w:rPr>
          <w:color w:val="231F20"/>
          <w:spacing w:val="-8"/>
          <w:sz w:val="20"/>
        </w:rPr>
        <w:t> </w:t>
      </w:r>
      <w:r>
        <w:rPr>
          <w:color w:val="231F20"/>
          <w:sz w:val="20"/>
        </w:rPr>
        <w:t>contenido</w:t>
      </w:r>
      <w:r>
        <w:rPr>
          <w:color w:val="231F20"/>
          <w:spacing w:val="-8"/>
          <w:sz w:val="20"/>
        </w:rPr>
        <w:t> </w:t>
      </w:r>
      <w:r>
        <w:rPr>
          <w:color w:val="231F20"/>
          <w:sz w:val="20"/>
        </w:rPr>
        <w:t>diverso</w:t>
      </w:r>
      <w:r>
        <w:rPr>
          <w:color w:val="231F20"/>
          <w:spacing w:val="-8"/>
          <w:sz w:val="20"/>
        </w:rPr>
        <w:t> </w:t>
      </w:r>
      <w:r>
        <w:rPr>
          <w:color w:val="231F20"/>
          <w:sz w:val="20"/>
        </w:rPr>
        <w:t>al</w:t>
      </w:r>
      <w:r>
        <w:rPr>
          <w:color w:val="231F20"/>
          <w:spacing w:val="-8"/>
          <w:sz w:val="20"/>
        </w:rPr>
        <w:t> </w:t>
      </w:r>
      <w:r>
        <w:rPr>
          <w:color w:val="231F20"/>
          <w:sz w:val="20"/>
        </w:rPr>
        <w:t>que les</w:t>
      </w:r>
      <w:r>
        <w:rPr>
          <w:color w:val="231F20"/>
          <w:spacing w:val="-4"/>
          <w:sz w:val="20"/>
        </w:rPr>
        <w:t> </w:t>
      </w:r>
      <w:r>
        <w:rPr>
          <w:color w:val="231F20"/>
          <w:sz w:val="20"/>
        </w:rPr>
        <w:t>era</w:t>
      </w:r>
      <w:r>
        <w:rPr>
          <w:color w:val="231F20"/>
          <w:spacing w:val="-5"/>
          <w:sz w:val="20"/>
        </w:rPr>
        <w:t> </w:t>
      </w:r>
      <w:r>
        <w:rPr>
          <w:color w:val="231F20"/>
          <w:sz w:val="20"/>
        </w:rPr>
        <w:t>propio</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5"/>
          <w:sz w:val="20"/>
        </w:rPr>
        <w:t> </w:t>
      </w:r>
      <w:r>
        <w:rPr>
          <w:color w:val="231F20"/>
          <w:sz w:val="20"/>
        </w:rPr>
        <w:t>luz</w:t>
      </w:r>
      <w:r>
        <w:rPr>
          <w:color w:val="231F20"/>
          <w:spacing w:val="-4"/>
          <w:sz w:val="20"/>
        </w:rPr>
        <w:t> </w:t>
      </w:r>
      <w:r>
        <w:rPr>
          <w:color w:val="231F20"/>
          <w:sz w:val="20"/>
        </w:rPr>
        <w:t>del</w:t>
      </w:r>
      <w:r>
        <w:rPr>
          <w:color w:val="231F20"/>
          <w:spacing w:val="-5"/>
          <w:sz w:val="20"/>
        </w:rPr>
        <w:t> </w:t>
      </w:r>
      <w:r>
        <w:rPr>
          <w:color w:val="231F20"/>
          <w:sz w:val="20"/>
        </w:rPr>
        <w:t>positivismo,</w:t>
      </w:r>
      <w:r>
        <w:rPr>
          <w:color w:val="231F20"/>
          <w:spacing w:val="-4"/>
          <w:sz w:val="20"/>
        </w:rPr>
        <w:t> </w:t>
      </w:r>
      <w:r>
        <w:rPr>
          <w:color w:val="231F20"/>
          <w:sz w:val="20"/>
        </w:rPr>
        <w:t>dividiéndolos,</w:t>
      </w:r>
      <w:r>
        <w:rPr>
          <w:color w:val="231F20"/>
          <w:spacing w:val="-4"/>
          <w:sz w:val="20"/>
        </w:rPr>
        <w:t> </w:t>
      </w:r>
      <w:r>
        <w:rPr>
          <w:color w:val="231F20"/>
          <w:sz w:val="20"/>
        </w:rPr>
        <w:t>por</w:t>
      </w:r>
      <w:r>
        <w:rPr>
          <w:color w:val="231F20"/>
          <w:spacing w:val="-4"/>
          <w:sz w:val="20"/>
        </w:rPr>
        <w:t> </w:t>
      </w:r>
      <w:r>
        <w:rPr>
          <w:color w:val="231F20"/>
          <w:sz w:val="20"/>
        </w:rPr>
        <w:t>ejemplo,</w:t>
      </w:r>
      <w:r>
        <w:rPr>
          <w:color w:val="231F20"/>
          <w:spacing w:val="-4"/>
          <w:sz w:val="20"/>
        </w:rPr>
        <w:t> </w:t>
      </w:r>
      <w:r>
        <w:rPr>
          <w:color w:val="231F20"/>
          <w:sz w:val="20"/>
        </w:rPr>
        <w:t>en</w:t>
      </w:r>
      <w:r>
        <w:rPr>
          <w:color w:val="231F20"/>
          <w:spacing w:val="-4"/>
          <w:sz w:val="20"/>
        </w:rPr>
        <w:t> </w:t>
      </w:r>
      <w:r>
        <w:rPr>
          <w:color w:val="231F20"/>
          <w:sz w:val="20"/>
        </w:rPr>
        <w:t>otros</w:t>
      </w:r>
      <w:r>
        <w:rPr>
          <w:color w:val="231F20"/>
          <w:spacing w:val="-4"/>
          <w:sz w:val="20"/>
        </w:rPr>
        <w:t> </w:t>
      </w:r>
      <w:r>
        <w:rPr>
          <w:color w:val="231F20"/>
          <w:sz w:val="20"/>
        </w:rPr>
        <w:t>subconceptos, cuyas peculiaridades repercuten notablemente en la configuración y estructura de los ordenamientos</w:t>
      </w:r>
      <w:r>
        <w:rPr>
          <w:color w:val="231F20"/>
          <w:spacing w:val="-29"/>
          <w:sz w:val="20"/>
        </w:rPr>
        <w:t> </w:t>
      </w:r>
      <w:r>
        <w:rPr>
          <w:color w:val="231F20"/>
          <w:sz w:val="20"/>
        </w:rPr>
        <w:t>positivos.</w:t>
      </w:r>
    </w:p>
    <w:p>
      <w:pPr>
        <w:spacing w:line="297" w:lineRule="auto" w:before="3"/>
        <w:ind w:left="460" w:right="117" w:firstLine="360"/>
        <w:jc w:val="both"/>
        <w:rPr>
          <w:sz w:val="20"/>
        </w:rPr>
      </w:pPr>
      <w:r>
        <w:rPr>
          <w:color w:val="231F20"/>
          <w:sz w:val="20"/>
        </w:rPr>
        <w:t>En la doctrina penal se habla, como posiciones antitéticas, de la culpabilidad de acto o</w:t>
      </w:r>
      <w:r>
        <w:rPr>
          <w:color w:val="231F20"/>
          <w:spacing w:val="-1"/>
          <w:sz w:val="20"/>
        </w:rPr>
        <w:t> </w:t>
      </w:r>
      <w:r>
        <w:rPr>
          <w:color w:val="231F20"/>
          <w:sz w:val="20"/>
        </w:rPr>
        <w:t>de</w:t>
      </w:r>
      <w:r>
        <w:rPr>
          <w:color w:val="231F20"/>
          <w:spacing w:val="-1"/>
          <w:sz w:val="20"/>
        </w:rPr>
        <w:t> </w:t>
      </w:r>
      <w:r>
        <w:rPr>
          <w:color w:val="231F20"/>
          <w:sz w:val="20"/>
        </w:rPr>
        <w:t>hecho</w:t>
      </w:r>
      <w:r>
        <w:rPr>
          <w:color w:val="231F20"/>
          <w:spacing w:val="-5"/>
          <w:sz w:val="20"/>
        </w:rPr>
        <w:t> </w:t>
      </w:r>
      <w:r>
        <w:rPr>
          <w:color w:val="231F20"/>
          <w:sz w:val="20"/>
        </w:rPr>
        <w:t>y</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culpabilidad</w:t>
      </w:r>
      <w:r>
        <w:rPr>
          <w:color w:val="231F20"/>
          <w:spacing w:val="-5"/>
          <w:sz w:val="20"/>
        </w:rPr>
        <w:t> </w:t>
      </w:r>
      <w:r>
        <w:rPr>
          <w:color w:val="231F20"/>
          <w:sz w:val="20"/>
        </w:rPr>
        <w:t>de</w:t>
      </w:r>
      <w:r>
        <w:rPr>
          <w:color w:val="231F20"/>
          <w:spacing w:val="-5"/>
          <w:sz w:val="20"/>
        </w:rPr>
        <w:t> </w:t>
      </w:r>
      <w:r>
        <w:rPr>
          <w:color w:val="231F20"/>
          <w:spacing w:val="-6"/>
          <w:sz w:val="20"/>
        </w:rPr>
        <w:t>autor,</w:t>
      </w:r>
      <w:r>
        <w:rPr>
          <w:color w:val="231F20"/>
          <w:spacing w:val="-5"/>
          <w:sz w:val="20"/>
        </w:rPr>
        <w:t> </w:t>
      </w:r>
      <w:r>
        <w:rPr>
          <w:color w:val="231F20"/>
          <w:sz w:val="20"/>
        </w:rPr>
        <w:t>según</w:t>
      </w:r>
      <w:r>
        <w:rPr>
          <w:color w:val="231F20"/>
          <w:spacing w:val="-5"/>
          <w:sz w:val="20"/>
        </w:rPr>
        <w:t> </w:t>
      </w:r>
      <w:r>
        <w:rPr>
          <w:color w:val="231F20"/>
          <w:sz w:val="20"/>
        </w:rPr>
        <w:t>el</w:t>
      </w:r>
      <w:r>
        <w:rPr>
          <w:color w:val="231F20"/>
          <w:spacing w:val="-5"/>
          <w:sz w:val="20"/>
        </w:rPr>
        <w:t> </w:t>
      </w:r>
      <w:r>
        <w:rPr>
          <w:color w:val="231F20"/>
          <w:sz w:val="20"/>
        </w:rPr>
        <w:t>juicio</w:t>
      </w:r>
      <w:r>
        <w:rPr>
          <w:color w:val="231F20"/>
          <w:spacing w:val="-5"/>
          <w:sz w:val="20"/>
        </w:rPr>
        <w:t> </w:t>
      </w:r>
      <w:r>
        <w:rPr>
          <w:color w:val="231F20"/>
          <w:sz w:val="20"/>
        </w:rPr>
        <w:t>de</w:t>
      </w:r>
      <w:r>
        <w:rPr>
          <w:color w:val="231F20"/>
          <w:spacing w:val="-5"/>
          <w:sz w:val="20"/>
        </w:rPr>
        <w:t> </w:t>
      </w:r>
      <w:r>
        <w:rPr>
          <w:color w:val="231F20"/>
          <w:spacing w:val="-3"/>
          <w:sz w:val="20"/>
        </w:rPr>
        <w:t>reproche</w:t>
      </w:r>
      <w:r>
        <w:rPr>
          <w:color w:val="231F20"/>
          <w:spacing w:val="-5"/>
          <w:sz w:val="20"/>
        </w:rPr>
        <w:t> </w:t>
      </w:r>
      <w:r>
        <w:rPr>
          <w:color w:val="231F20"/>
          <w:sz w:val="20"/>
        </w:rPr>
        <w:t>se</w:t>
      </w:r>
      <w:r>
        <w:rPr>
          <w:color w:val="231F20"/>
          <w:spacing w:val="-5"/>
          <w:sz w:val="20"/>
        </w:rPr>
        <w:t> </w:t>
      </w:r>
      <w:r>
        <w:rPr>
          <w:color w:val="231F20"/>
          <w:sz w:val="20"/>
        </w:rPr>
        <w:t>haga</w:t>
      </w:r>
      <w:r>
        <w:rPr>
          <w:color w:val="231F20"/>
          <w:spacing w:val="-5"/>
          <w:sz w:val="20"/>
        </w:rPr>
        <w:t> </w:t>
      </w:r>
      <w:r>
        <w:rPr>
          <w:color w:val="231F20"/>
          <w:sz w:val="20"/>
        </w:rPr>
        <w:t>al</w:t>
      </w:r>
      <w:r>
        <w:rPr>
          <w:color w:val="231F20"/>
          <w:spacing w:val="-5"/>
          <w:sz w:val="20"/>
        </w:rPr>
        <w:t> </w:t>
      </w:r>
      <w:r>
        <w:rPr>
          <w:color w:val="231F20"/>
          <w:spacing w:val="-3"/>
          <w:sz w:val="20"/>
        </w:rPr>
        <w:t>delincuente </w:t>
      </w:r>
      <w:r>
        <w:rPr>
          <w:color w:val="231F20"/>
          <w:sz w:val="20"/>
        </w:rPr>
        <w:t>por su acto típico y antijurídico, o por su personalidad. La responsabilidad por el hecho se define como aquel juicio de </w:t>
      </w:r>
      <w:r>
        <w:rPr>
          <w:color w:val="231F20"/>
          <w:spacing w:val="-3"/>
          <w:sz w:val="20"/>
        </w:rPr>
        <w:t>reproche </w:t>
      </w:r>
      <w:r>
        <w:rPr>
          <w:color w:val="231F20"/>
          <w:sz w:val="20"/>
        </w:rPr>
        <w:t>que el </w:t>
      </w:r>
      <w:r>
        <w:rPr>
          <w:color w:val="231F20"/>
          <w:spacing w:val="-3"/>
          <w:sz w:val="20"/>
        </w:rPr>
        <w:t>orden </w:t>
      </w:r>
      <w:r>
        <w:rPr>
          <w:color w:val="231F20"/>
          <w:sz w:val="20"/>
        </w:rPr>
        <w:t>normativo hace al </w:t>
      </w:r>
      <w:r>
        <w:rPr>
          <w:color w:val="231F20"/>
          <w:spacing w:val="-2"/>
          <w:sz w:val="20"/>
        </w:rPr>
        <w:t>hombre </w:t>
      </w:r>
      <w:r>
        <w:rPr>
          <w:color w:val="231F20"/>
          <w:sz w:val="20"/>
        </w:rPr>
        <w:t>por el acto</w:t>
      </w:r>
      <w:r>
        <w:rPr>
          <w:color w:val="231F20"/>
          <w:spacing w:val="-8"/>
          <w:sz w:val="20"/>
        </w:rPr>
        <w:t> </w:t>
      </w:r>
      <w:r>
        <w:rPr>
          <w:color w:val="231F20"/>
          <w:sz w:val="20"/>
        </w:rPr>
        <w:t>que</w:t>
      </w:r>
      <w:r>
        <w:rPr>
          <w:color w:val="231F20"/>
          <w:spacing w:val="-8"/>
          <w:sz w:val="20"/>
        </w:rPr>
        <w:t> </w:t>
      </w:r>
      <w:r>
        <w:rPr>
          <w:color w:val="231F20"/>
          <w:sz w:val="20"/>
        </w:rPr>
        <w:t>cometió,</w:t>
      </w:r>
      <w:r>
        <w:rPr>
          <w:color w:val="231F20"/>
          <w:spacing w:val="-8"/>
          <w:sz w:val="20"/>
        </w:rPr>
        <w:t> </w:t>
      </w:r>
      <w:r>
        <w:rPr>
          <w:color w:val="231F20"/>
          <w:sz w:val="20"/>
        </w:rPr>
        <w:t>en</w:t>
      </w:r>
      <w:r>
        <w:rPr>
          <w:color w:val="231F20"/>
          <w:spacing w:val="-8"/>
          <w:sz w:val="20"/>
        </w:rPr>
        <w:t> </w:t>
      </w:r>
      <w:r>
        <w:rPr>
          <w:color w:val="231F20"/>
          <w:sz w:val="20"/>
        </w:rPr>
        <w:t>la</w:t>
      </w:r>
      <w:r>
        <w:rPr>
          <w:color w:val="231F20"/>
          <w:spacing w:val="-8"/>
          <w:sz w:val="20"/>
        </w:rPr>
        <w:t> </w:t>
      </w:r>
      <w:r>
        <w:rPr>
          <w:color w:val="231F20"/>
          <w:sz w:val="20"/>
        </w:rPr>
        <w:t>medida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posibilidad</w:t>
      </w:r>
      <w:r>
        <w:rPr>
          <w:color w:val="231F20"/>
          <w:spacing w:val="-8"/>
          <w:sz w:val="20"/>
        </w:rPr>
        <w:t> </w:t>
      </w:r>
      <w:r>
        <w:rPr>
          <w:color w:val="231F20"/>
          <w:sz w:val="20"/>
        </w:rPr>
        <w:t>de</w:t>
      </w:r>
      <w:r>
        <w:rPr>
          <w:color w:val="231F20"/>
          <w:spacing w:val="-8"/>
          <w:sz w:val="20"/>
        </w:rPr>
        <w:t> </w:t>
      </w:r>
      <w:r>
        <w:rPr>
          <w:color w:val="231F20"/>
          <w:sz w:val="20"/>
        </w:rPr>
        <w:t>autodeterminación</w:t>
      </w:r>
      <w:r>
        <w:rPr>
          <w:color w:val="231F20"/>
          <w:spacing w:val="-8"/>
          <w:sz w:val="20"/>
        </w:rPr>
        <w:t> </w:t>
      </w:r>
      <w:r>
        <w:rPr>
          <w:color w:val="231F20"/>
          <w:sz w:val="20"/>
        </w:rPr>
        <w:t>que</w:t>
      </w:r>
      <w:r>
        <w:rPr>
          <w:color w:val="231F20"/>
          <w:spacing w:val="-8"/>
          <w:sz w:val="20"/>
        </w:rPr>
        <w:t> </w:t>
      </w:r>
      <w:r>
        <w:rPr>
          <w:color w:val="231F20"/>
          <w:spacing w:val="-3"/>
          <w:sz w:val="20"/>
        </w:rPr>
        <w:t>tuvo</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caso </w:t>
      </w:r>
      <w:r>
        <w:rPr>
          <w:color w:val="231F20"/>
          <w:spacing w:val="-3"/>
          <w:sz w:val="20"/>
        </w:rPr>
        <w:t>concreto. </w:t>
      </w:r>
      <w:r>
        <w:rPr>
          <w:color w:val="231F20"/>
          <w:spacing w:val="-5"/>
          <w:sz w:val="20"/>
        </w:rPr>
        <w:t>Por </w:t>
      </w:r>
      <w:r>
        <w:rPr>
          <w:color w:val="231F20"/>
          <w:sz w:val="20"/>
        </w:rPr>
        <w:t>su </w:t>
      </w:r>
      <w:r>
        <w:rPr>
          <w:color w:val="231F20"/>
          <w:spacing w:val="-3"/>
          <w:sz w:val="20"/>
        </w:rPr>
        <w:t>parte, </w:t>
      </w:r>
      <w:r>
        <w:rPr>
          <w:color w:val="231F20"/>
          <w:sz w:val="20"/>
        </w:rPr>
        <w:t>en la culpabilidad de autor no se le </w:t>
      </w:r>
      <w:r>
        <w:rPr>
          <w:color w:val="231F20"/>
          <w:spacing w:val="-3"/>
          <w:sz w:val="20"/>
        </w:rPr>
        <w:t>reprocha </w:t>
      </w:r>
      <w:r>
        <w:rPr>
          <w:color w:val="231F20"/>
          <w:sz w:val="20"/>
        </w:rPr>
        <w:t>lo que </w:t>
      </w:r>
      <w:r>
        <w:rPr>
          <w:color w:val="231F20"/>
          <w:spacing w:val="-3"/>
          <w:sz w:val="20"/>
        </w:rPr>
        <w:t>hizo, </w:t>
      </w:r>
      <w:r>
        <w:rPr>
          <w:color w:val="231F20"/>
          <w:sz w:val="20"/>
        </w:rPr>
        <w:t>sino lo que</w:t>
      </w:r>
      <w:r>
        <w:rPr>
          <w:color w:val="231F20"/>
          <w:spacing w:val="-11"/>
          <w:sz w:val="20"/>
        </w:rPr>
        <w:t> </w:t>
      </w:r>
      <w:r>
        <w:rPr>
          <w:color w:val="231F20"/>
          <w:sz w:val="20"/>
        </w:rPr>
        <w:t>es;</w:t>
      </w:r>
      <w:r>
        <w:rPr>
          <w:color w:val="231F20"/>
          <w:spacing w:val="-10"/>
          <w:sz w:val="20"/>
        </w:rPr>
        <w:t> </w:t>
      </w:r>
      <w:r>
        <w:rPr>
          <w:color w:val="231F20"/>
          <w:sz w:val="20"/>
        </w:rPr>
        <w:t>de</w:t>
      </w:r>
      <w:r>
        <w:rPr>
          <w:color w:val="231F20"/>
          <w:spacing w:val="-11"/>
          <w:sz w:val="20"/>
        </w:rPr>
        <w:t> </w:t>
      </w:r>
      <w:r>
        <w:rPr>
          <w:color w:val="231F20"/>
          <w:sz w:val="20"/>
        </w:rPr>
        <w:t>modo</w:t>
      </w:r>
      <w:r>
        <w:rPr>
          <w:color w:val="231F20"/>
          <w:spacing w:val="-10"/>
          <w:sz w:val="20"/>
        </w:rPr>
        <w:t> </w:t>
      </w:r>
      <w:r>
        <w:rPr>
          <w:color w:val="231F20"/>
          <w:sz w:val="20"/>
        </w:rPr>
        <w:t>que</w:t>
      </w:r>
      <w:r>
        <w:rPr>
          <w:color w:val="231F20"/>
          <w:spacing w:val="-11"/>
          <w:sz w:val="20"/>
        </w:rPr>
        <w:t> </w:t>
      </w:r>
      <w:r>
        <w:rPr>
          <w:color w:val="231F20"/>
          <w:sz w:val="20"/>
        </w:rPr>
        <w:t>la</w:t>
      </w:r>
      <w:r>
        <w:rPr>
          <w:color w:val="231F20"/>
          <w:spacing w:val="-10"/>
          <w:sz w:val="20"/>
        </w:rPr>
        <w:t> </w:t>
      </w:r>
      <w:r>
        <w:rPr>
          <w:color w:val="231F20"/>
          <w:spacing w:val="-3"/>
          <w:sz w:val="20"/>
        </w:rPr>
        <w:t>responsabilidad</w:t>
      </w:r>
      <w:r>
        <w:rPr>
          <w:color w:val="231F20"/>
          <w:spacing w:val="-10"/>
          <w:sz w:val="20"/>
        </w:rPr>
        <w:t> </w:t>
      </w:r>
      <w:r>
        <w:rPr>
          <w:color w:val="231F20"/>
          <w:sz w:val="20"/>
        </w:rPr>
        <w:t>penal</w:t>
      </w:r>
      <w:r>
        <w:rPr>
          <w:color w:val="231F20"/>
          <w:spacing w:val="-10"/>
          <w:sz w:val="20"/>
        </w:rPr>
        <w:t> </w:t>
      </w:r>
      <w:r>
        <w:rPr>
          <w:color w:val="231F20"/>
          <w:sz w:val="20"/>
        </w:rPr>
        <w:t>es</w:t>
      </w:r>
      <w:r>
        <w:rPr>
          <w:color w:val="231F20"/>
          <w:spacing w:val="-10"/>
          <w:sz w:val="20"/>
        </w:rPr>
        <w:t> </w:t>
      </w:r>
      <w:r>
        <w:rPr>
          <w:color w:val="231F20"/>
          <w:sz w:val="20"/>
        </w:rPr>
        <w:t>tanto</w:t>
      </w:r>
      <w:r>
        <w:rPr>
          <w:color w:val="231F20"/>
          <w:spacing w:val="-10"/>
          <w:sz w:val="20"/>
        </w:rPr>
        <w:t> </w:t>
      </w:r>
      <w:r>
        <w:rPr>
          <w:color w:val="231F20"/>
          <w:sz w:val="20"/>
        </w:rPr>
        <w:t>más</w:t>
      </w:r>
      <w:r>
        <w:rPr>
          <w:color w:val="231F20"/>
          <w:spacing w:val="-10"/>
          <w:sz w:val="20"/>
        </w:rPr>
        <w:t> </w:t>
      </w:r>
      <w:r>
        <w:rPr>
          <w:color w:val="231F20"/>
          <w:spacing w:val="-4"/>
          <w:sz w:val="20"/>
        </w:rPr>
        <w:t>grave,</w:t>
      </w:r>
      <w:r>
        <w:rPr>
          <w:color w:val="231F20"/>
          <w:spacing w:val="-10"/>
          <w:sz w:val="20"/>
        </w:rPr>
        <w:t> </w:t>
      </w:r>
      <w:r>
        <w:rPr>
          <w:color w:val="231F20"/>
          <w:sz w:val="20"/>
        </w:rPr>
        <w:t>cuanto</w:t>
      </w:r>
      <w:r>
        <w:rPr>
          <w:color w:val="231F20"/>
          <w:spacing w:val="-10"/>
          <w:sz w:val="20"/>
        </w:rPr>
        <w:t> </w:t>
      </w:r>
      <w:r>
        <w:rPr>
          <w:color w:val="231F20"/>
          <w:sz w:val="20"/>
        </w:rPr>
        <w:t>más</w:t>
      </w:r>
      <w:r>
        <w:rPr>
          <w:color w:val="231F20"/>
          <w:spacing w:val="-10"/>
          <w:sz w:val="20"/>
        </w:rPr>
        <w:t> </w:t>
      </w:r>
      <w:r>
        <w:rPr>
          <w:color w:val="231F20"/>
          <w:sz w:val="20"/>
        </w:rPr>
        <w:t>peligroso</w:t>
      </w:r>
      <w:r>
        <w:rPr>
          <w:color w:val="231F20"/>
          <w:spacing w:val="-10"/>
          <w:sz w:val="20"/>
        </w:rPr>
        <w:t> </w:t>
      </w:r>
      <w:r>
        <w:rPr>
          <w:color w:val="231F20"/>
          <w:spacing w:val="-3"/>
          <w:sz w:val="20"/>
        </w:rPr>
        <w:t>es.</w:t>
      </w:r>
    </w:p>
    <w:p>
      <w:pPr>
        <w:spacing w:line="297" w:lineRule="auto" w:before="3"/>
        <w:ind w:left="460" w:right="117" w:firstLine="360"/>
        <w:jc w:val="both"/>
        <w:rPr>
          <w:sz w:val="20"/>
        </w:rPr>
      </w:pPr>
      <w:r>
        <w:rPr>
          <w:color w:val="231F20"/>
          <w:sz w:val="20"/>
        </w:rPr>
        <w:t>En</w:t>
      </w:r>
      <w:r>
        <w:rPr>
          <w:color w:val="231F20"/>
          <w:spacing w:val="-7"/>
          <w:sz w:val="20"/>
        </w:rPr>
        <w:t> </w:t>
      </w:r>
      <w:r>
        <w:rPr>
          <w:color w:val="231F20"/>
          <w:sz w:val="20"/>
        </w:rPr>
        <w:t>otro</w:t>
      </w:r>
      <w:r>
        <w:rPr>
          <w:color w:val="231F20"/>
          <w:spacing w:val="-7"/>
          <w:sz w:val="20"/>
        </w:rPr>
        <w:t> </w:t>
      </w:r>
      <w:r>
        <w:rPr>
          <w:color w:val="231F20"/>
          <w:sz w:val="20"/>
        </w:rPr>
        <w:t>contexto,</w:t>
      </w:r>
      <w:r>
        <w:rPr>
          <w:color w:val="231F20"/>
          <w:spacing w:val="-7"/>
          <w:sz w:val="20"/>
        </w:rPr>
        <w:t> </w:t>
      </w:r>
      <w:r>
        <w:rPr>
          <w:color w:val="231F20"/>
          <w:sz w:val="20"/>
        </w:rPr>
        <w:t>el</w:t>
      </w:r>
      <w:r>
        <w:rPr>
          <w:color w:val="231F20"/>
          <w:spacing w:val="-7"/>
          <w:sz w:val="20"/>
        </w:rPr>
        <w:t> </w:t>
      </w:r>
      <w:r>
        <w:rPr>
          <w:color w:val="231F20"/>
          <w:sz w:val="20"/>
        </w:rPr>
        <w:t>concepto</w:t>
      </w:r>
      <w:r>
        <w:rPr>
          <w:color w:val="231F20"/>
          <w:spacing w:val="-7"/>
          <w:sz w:val="20"/>
        </w:rPr>
        <w:t> </w:t>
      </w:r>
      <w:r>
        <w:rPr>
          <w:color w:val="231F20"/>
          <w:sz w:val="20"/>
        </w:rPr>
        <w:t>central</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teoría</w:t>
      </w:r>
      <w:r>
        <w:rPr>
          <w:color w:val="231F20"/>
          <w:spacing w:val="-7"/>
          <w:sz w:val="20"/>
        </w:rPr>
        <w:t> </w:t>
      </w:r>
      <w:r>
        <w:rPr>
          <w:color w:val="231F20"/>
          <w:sz w:val="20"/>
        </w:rPr>
        <w:t>finalista</w:t>
      </w:r>
      <w:r>
        <w:rPr>
          <w:color w:val="231F20"/>
          <w:spacing w:val="-7"/>
          <w:sz w:val="20"/>
        </w:rPr>
        <w:t> </w:t>
      </w:r>
      <w:r>
        <w:rPr>
          <w:color w:val="231F20"/>
          <w:sz w:val="20"/>
        </w:rPr>
        <w:t>del</w:t>
      </w:r>
      <w:r>
        <w:rPr>
          <w:color w:val="231F20"/>
          <w:spacing w:val="-7"/>
          <w:sz w:val="20"/>
        </w:rPr>
        <w:t> </w:t>
      </w:r>
      <w:r>
        <w:rPr>
          <w:color w:val="231F20"/>
          <w:sz w:val="20"/>
        </w:rPr>
        <w:t>delito</w:t>
      </w:r>
      <w:r>
        <w:rPr>
          <w:color w:val="231F20"/>
          <w:spacing w:val="-7"/>
          <w:sz w:val="20"/>
        </w:rPr>
        <w:t> </w:t>
      </w:r>
      <w:r>
        <w:rPr>
          <w:color w:val="231F20"/>
          <w:sz w:val="20"/>
        </w:rPr>
        <w:t>es</w:t>
      </w:r>
      <w:r>
        <w:rPr>
          <w:color w:val="231F20"/>
          <w:spacing w:val="-7"/>
          <w:sz w:val="20"/>
        </w:rPr>
        <w:t> </w:t>
      </w:r>
      <w:r>
        <w:rPr>
          <w:color w:val="231F20"/>
          <w:sz w:val="20"/>
        </w:rPr>
        <w:t>el</w:t>
      </w:r>
      <w:r>
        <w:rPr>
          <w:color w:val="231F20"/>
          <w:spacing w:val="-7"/>
          <w:sz w:val="20"/>
        </w:rPr>
        <w:t> </w:t>
      </w:r>
      <w:r>
        <w:rPr>
          <w:color w:val="231F20"/>
          <w:sz w:val="20"/>
        </w:rPr>
        <w:t>ser</w:t>
      </w:r>
      <w:r>
        <w:rPr>
          <w:color w:val="231F20"/>
          <w:spacing w:val="-7"/>
          <w:sz w:val="20"/>
        </w:rPr>
        <w:t> </w:t>
      </w:r>
      <w:r>
        <w:rPr>
          <w:color w:val="231F20"/>
          <w:sz w:val="20"/>
        </w:rPr>
        <w:t>real</w:t>
      </w:r>
      <w:r>
        <w:rPr>
          <w:color w:val="231F20"/>
          <w:spacing w:val="-7"/>
          <w:sz w:val="20"/>
        </w:rPr>
        <w:t> </w:t>
      </w:r>
      <w:r>
        <w:rPr>
          <w:color w:val="231F20"/>
          <w:sz w:val="20"/>
        </w:rPr>
        <w:t>de</w:t>
      </w:r>
      <w:r>
        <w:rPr>
          <w:color w:val="231F20"/>
          <w:spacing w:val="-7"/>
          <w:sz w:val="20"/>
        </w:rPr>
        <w:t> </w:t>
      </w:r>
      <w:r>
        <w:rPr>
          <w:color w:val="231F20"/>
          <w:sz w:val="20"/>
        </w:rPr>
        <w:t>la acción humana desde el punto de vista ontológico, colocándose la noción final de acción en la base de la estructura del injusto, siendo el elemento primario para su comprensión (Medina Peñaloza,</w:t>
      </w:r>
      <w:r>
        <w:rPr>
          <w:color w:val="231F20"/>
          <w:spacing w:val="-38"/>
          <w:sz w:val="20"/>
        </w:rPr>
        <w:t> </w:t>
      </w:r>
      <w:r>
        <w:rPr>
          <w:color w:val="231F20"/>
          <w:sz w:val="20"/>
        </w:rPr>
        <w:t>2003:137-138).</w:t>
      </w:r>
    </w:p>
    <w:p>
      <w:pPr>
        <w:pStyle w:val="BodyText"/>
        <w:spacing w:before="5"/>
        <w:rPr>
          <w:sz w:val="23"/>
        </w:rPr>
      </w:pPr>
    </w:p>
    <w:p>
      <w:pPr>
        <w:pStyle w:val="BodyText"/>
        <w:spacing w:line="271" w:lineRule="auto"/>
        <w:ind w:left="100" w:right="118"/>
      </w:pPr>
      <w:r>
        <w:rPr>
          <w:color w:val="231F20"/>
          <w:spacing w:val="-3"/>
        </w:rPr>
        <w:t>Hans </w:t>
      </w:r>
      <w:r>
        <w:rPr>
          <w:color w:val="231F20"/>
          <w:spacing w:val="-6"/>
        </w:rPr>
        <w:t>Welzel </w:t>
      </w:r>
      <w:r>
        <w:rPr>
          <w:color w:val="231F20"/>
        </w:rPr>
        <w:t>afirma que el </w:t>
      </w:r>
      <w:r>
        <w:rPr>
          <w:color w:val="231F20"/>
          <w:spacing w:val="-3"/>
        </w:rPr>
        <w:t>sustento teórico </w:t>
      </w:r>
      <w:r>
        <w:rPr>
          <w:color w:val="231F20"/>
        </w:rPr>
        <w:t>del </w:t>
      </w:r>
      <w:r>
        <w:rPr>
          <w:color w:val="231F20"/>
          <w:spacing w:val="-3"/>
        </w:rPr>
        <w:t>finalismo </w:t>
      </w:r>
      <w:r>
        <w:rPr>
          <w:color w:val="231F20"/>
        </w:rPr>
        <w:t>se </w:t>
      </w:r>
      <w:r>
        <w:rPr>
          <w:color w:val="231F20"/>
          <w:spacing w:val="-3"/>
        </w:rPr>
        <w:t>encuentra primordialmente </w:t>
      </w:r>
      <w:r>
        <w:rPr>
          <w:color w:val="231F20"/>
        </w:rPr>
        <w:t>en la </w:t>
      </w:r>
      <w:r>
        <w:rPr>
          <w:color w:val="231F20"/>
          <w:spacing w:val="-3"/>
        </w:rPr>
        <w:t>psicología </w:t>
      </w:r>
      <w:r>
        <w:rPr>
          <w:color w:val="231F20"/>
        </w:rPr>
        <w:t>del </w:t>
      </w:r>
      <w:r>
        <w:rPr>
          <w:color w:val="231F20"/>
          <w:spacing w:val="-4"/>
        </w:rPr>
        <w:t>pensamiento, </w:t>
      </w:r>
      <w:r>
        <w:rPr>
          <w:color w:val="231F20"/>
          <w:spacing w:val="-3"/>
        </w:rPr>
        <w:t>ya </w:t>
      </w:r>
      <w:r>
        <w:rPr>
          <w:color w:val="231F20"/>
        </w:rPr>
        <w:t>que </w:t>
      </w:r>
      <w:r>
        <w:rPr>
          <w:color w:val="231F20"/>
          <w:spacing w:val="-3"/>
        </w:rPr>
        <w:t>habla </w:t>
      </w:r>
      <w:r>
        <w:rPr>
          <w:color w:val="231F20"/>
        </w:rPr>
        <w:t>de la </w:t>
      </w:r>
      <w:r>
        <w:rPr>
          <w:color w:val="231F20"/>
          <w:spacing w:val="-3"/>
        </w:rPr>
        <w:t>intención.</w:t>
      </w:r>
    </w:p>
    <w:p>
      <w:pPr>
        <w:pStyle w:val="BodyText"/>
        <w:spacing w:line="271" w:lineRule="auto" w:before="1"/>
        <w:ind w:left="100" w:right="117" w:firstLine="360"/>
        <w:jc w:val="both"/>
      </w:pPr>
      <w:r>
        <w:rPr>
          <w:color w:val="231F20"/>
        </w:rPr>
        <w:t>Lo anterior, debido a que se desprende de la acción, según el sistema finalista, una fase interna y una fase externa.</w:t>
      </w:r>
    </w:p>
    <w:p>
      <w:pPr>
        <w:pStyle w:val="BodyText"/>
        <w:spacing w:line="271" w:lineRule="auto" w:before="1"/>
        <w:ind w:left="100" w:right="114" w:firstLine="360"/>
        <w:jc w:val="both"/>
      </w:pPr>
      <w:r>
        <w:rPr>
          <w:color w:val="231F20"/>
        </w:rPr>
        <w:t>En la fase interna, que en cierto modo es la intención, habla de tres elemen- tos, primero, del fin que se persigue; en segundo término, de la selección de los medios para la consecución del fin; y por último, la consideración de los efectos secundarios o concomitantes.</w:t>
      </w:r>
    </w:p>
    <w:p>
      <w:pPr>
        <w:pStyle w:val="BodyText"/>
        <w:spacing w:line="271" w:lineRule="auto" w:before="1"/>
        <w:ind w:left="100" w:right="115" w:firstLine="360"/>
        <w:jc w:val="both"/>
      </w:pPr>
      <w:r>
        <w:rPr>
          <w:color w:val="231F20"/>
        </w:rPr>
        <w:t>En la fase externa se habla del movimiento corporal en la esfera del mundo real, refiriéndose a la puesta en marcha de dicho movimiento conforme a un plan, de acuerdo</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medios</w:t>
      </w:r>
      <w:r>
        <w:rPr>
          <w:color w:val="231F20"/>
          <w:spacing w:val="-9"/>
        </w:rPr>
        <w:t> </w:t>
      </w:r>
      <w:r>
        <w:rPr>
          <w:color w:val="231F20"/>
        </w:rPr>
        <w:t>de</w:t>
      </w:r>
      <w:r>
        <w:rPr>
          <w:color w:val="231F20"/>
          <w:spacing w:val="-9"/>
        </w:rPr>
        <w:t> </w:t>
      </w:r>
      <w:r>
        <w:rPr>
          <w:color w:val="231F20"/>
        </w:rPr>
        <w:t>acción</w:t>
      </w:r>
      <w:r>
        <w:rPr>
          <w:color w:val="231F20"/>
          <w:spacing w:val="-9"/>
        </w:rPr>
        <w:t> </w:t>
      </w:r>
      <w:r>
        <w:rPr>
          <w:color w:val="231F20"/>
        </w:rPr>
        <w:t>elegidos</w:t>
      </w:r>
      <w:r>
        <w:rPr>
          <w:color w:val="231F20"/>
          <w:spacing w:val="-10"/>
        </w:rPr>
        <w:t> </w:t>
      </w:r>
      <w:r>
        <w:rPr>
          <w:color w:val="231F20"/>
        </w:rPr>
        <w:t>(factores</w:t>
      </w:r>
      <w:r>
        <w:rPr>
          <w:color w:val="231F20"/>
          <w:spacing w:val="-9"/>
        </w:rPr>
        <w:t> </w:t>
      </w:r>
      <w:r>
        <w:rPr>
          <w:color w:val="231F20"/>
        </w:rPr>
        <w:t>causales),</w:t>
      </w:r>
      <w:r>
        <w:rPr>
          <w:color w:val="231F20"/>
          <w:spacing w:val="-9"/>
        </w:rPr>
        <w:t> </w:t>
      </w:r>
      <w:r>
        <w:rPr>
          <w:color w:val="231F20"/>
        </w:rPr>
        <w:t>cuyo</w:t>
      </w:r>
      <w:r>
        <w:rPr>
          <w:color w:val="231F20"/>
          <w:spacing w:val="-9"/>
        </w:rPr>
        <w:t> </w:t>
      </w:r>
      <w:r>
        <w:rPr>
          <w:color w:val="231F20"/>
        </w:rPr>
        <w:t>resultado</w:t>
      </w:r>
      <w:r>
        <w:rPr>
          <w:color w:val="231F20"/>
          <w:spacing w:val="-10"/>
        </w:rPr>
        <w:t> </w:t>
      </w:r>
      <w:r>
        <w:rPr>
          <w:color w:val="231F20"/>
        </w:rPr>
        <w:t>es</w:t>
      </w:r>
      <w:r>
        <w:rPr>
          <w:color w:val="231F20"/>
          <w:spacing w:val="-9"/>
        </w:rPr>
        <w:t> </w:t>
      </w:r>
      <w:r>
        <w:rPr>
          <w:color w:val="231F20"/>
        </w:rPr>
        <w:t>el</w:t>
      </w:r>
      <w:r>
        <w:rPr>
          <w:color w:val="231F20"/>
          <w:spacing w:val="-10"/>
        </w:rPr>
        <w:t> </w:t>
      </w:r>
      <w:r>
        <w:rPr>
          <w:color w:val="231F20"/>
        </w:rPr>
        <w:t>fin junto</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efectos</w:t>
      </w:r>
      <w:r>
        <w:rPr>
          <w:color w:val="231F20"/>
          <w:spacing w:val="-5"/>
        </w:rPr>
        <w:t> </w:t>
      </w:r>
      <w:r>
        <w:rPr>
          <w:color w:val="231F20"/>
        </w:rPr>
        <w:t>concomitantes</w:t>
      </w:r>
      <w:r>
        <w:rPr>
          <w:color w:val="231F20"/>
          <w:spacing w:val="-5"/>
        </w:rPr>
        <w:t> </w:t>
      </w:r>
      <w:r>
        <w:rPr>
          <w:color w:val="231F20"/>
        </w:rPr>
        <w:t>incluidos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complejo</w:t>
      </w:r>
      <w:r>
        <w:rPr>
          <w:color w:val="231F20"/>
          <w:spacing w:val="-5"/>
        </w:rPr>
        <w:t> </w:t>
      </w:r>
      <w:r>
        <w:rPr>
          <w:color w:val="231F20"/>
        </w:rPr>
        <w:t>total</w:t>
      </w:r>
      <w:r>
        <w:rPr>
          <w:color w:val="231F20"/>
          <w:spacing w:val="-5"/>
        </w:rPr>
        <w:t> </w:t>
      </w:r>
      <w:r>
        <w:rPr>
          <w:color w:val="231F20"/>
        </w:rPr>
        <w:t>a</w:t>
      </w:r>
      <w:r>
        <w:rPr>
          <w:color w:val="231F20"/>
          <w:spacing w:val="-5"/>
        </w:rPr>
        <w:t> </w:t>
      </w:r>
      <w:r>
        <w:rPr>
          <w:color w:val="231F20"/>
          <w:spacing w:val="-3"/>
        </w:rPr>
        <w:t>realizar.</w:t>
      </w:r>
    </w:p>
    <w:p>
      <w:pPr>
        <w:pStyle w:val="BodyText"/>
        <w:spacing w:line="271" w:lineRule="auto" w:before="1"/>
        <w:ind w:left="100" w:right="117" w:firstLine="360"/>
        <w:jc w:val="both"/>
      </w:pPr>
      <w:r>
        <w:rPr>
          <w:color w:val="231F20"/>
          <w:spacing w:val="-7"/>
        </w:rPr>
        <w:t>Por </w:t>
      </w:r>
      <w:r>
        <w:rPr>
          <w:color w:val="231F20"/>
          <w:spacing w:val="-3"/>
        </w:rPr>
        <w:t>lo </w:t>
      </w:r>
      <w:r>
        <w:rPr>
          <w:color w:val="231F20"/>
          <w:spacing w:val="-4"/>
        </w:rPr>
        <w:t>cual </w:t>
      </w:r>
      <w:r>
        <w:rPr>
          <w:color w:val="231F20"/>
          <w:spacing w:val="-5"/>
        </w:rPr>
        <w:t>diremos </w:t>
      </w:r>
      <w:r>
        <w:rPr>
          <w:color w:val="231F20"/>
          <w:spacing w:val="-4"/>
        </w:rPr>
        <w:t>que este </w:t>
      </w:r>
      <w:r>
        <w:rPr>
          <w:color w:val="231F20"/>
          <w:spacing w:val="-5"/>
        </w:rPr>
        <w:t>sistema </w:t>
      </w:r>
      <w:r>
        <w:rPr>
          <w:color w:val="231F20"/>
          <w:spacing w:val="-4"/>
        </w:rPr>
        <w:t>finalista </w:t>
      </w:r>
      <w:r>
        <w:rPr>
          <w:color w:val="231F20"/>
        </w:rPr>
        <w:t>o </w:t>
      </w:r>
      <w:r>
        <w:rPr>
          <w:color w:val="231F20"/>
          <w:spacing w:val="-5"/>
        </w:rPr>
        <w:t>también llamado sistema moderno, sienta</w:t>
      </w:r>
      <w:r>
        <w:rPr>
          <w:color w:val="231F20"/>
          <w:spacing w:val="-21"/>
        </w:rPr>
        <w:t> </w:t>
      </w:r>
      <w:r>
        <w:rPr>
          <w:color w:val="231F20"/>
          <w:spacing w:val="-4"/>
        </w:rPr>
        <w:t>las</w:t>
      </w:r>
      <w:r>
        <w:rPr>
          <w:color w:val="231F20"/>
          <w:spacing w:val="-21"/>
        </w:rPr>
        <w:t> </w:t>
      </w:r>
      <w:r>
        <w:rPr>
          <w:color w:val="231F20"/>
          <w:spacing w:val="-4"/>
        </w:rPr>
        <w:t>bases</w:t>
      </w:r>
      <w:r>
        <w:rPr>
          <w:color w:val="231F20"/>
          <w:spacing w:val="-21"/>
        </w:rPr>
        <w:t> </w:t>
      </w:r>
      <w:r>
        <w:rPr>
          <w:color w:val="231F20"/>
          <w:spacing w:val="-3"/>
        </w:rPr>
        <w:t>de</w:t>
      </w:r>
      <w:r>
        <w:rPr>
          <w:color w:val="231F20"/>
          <w:spacing w:val="-21"/>
        </w:rPr>
        <w:t> </w:t>
      </w:r>
      <w:r>
        <w:rPr>
          <w:color w:val="231F20"/>
          <w:spacing w:val="-3"/>
        </w:rPr>
        <w:t>su</w:t>
      </w:r>
      <w:r>
        <w:rPr>
          <w:color w:val="231F20"/>
          <w:spacing w:val="-21"/>
        </w:rPr>
        <w:t> </w:t>
      </w:r>
      <w:r>
        <w:rPr>
          <w:color w:val="231F20"/>
          <w:spacing w:val="-5"/>
        </w:rPr>
        <w:t>construcción</w:t>
      </w:r>
      <w:r>
        <w:rPr>
          <w:color w:val="231F20"/>
          <w:spacing w:val="-21"/>
        </w:rPr>
        <w:t> </w:t>
      </w:r>
      <w:r>
        <w:rPr>
          <w:color w:val="231F20"/>
          <w:spacing w:val="-5"/>
        </w:rPr>
        <w:t>sobre</w:t>
      </w:r>
      <w:r>
        <w:rPr>
          <w:color w:val="231F20"/>
          <w:spacing w:val="-21"/>
        </w:rPr>
        <w:t> </w:t>
      </w:r>
      <w:r>
        <w:rPr>
          <w:color w:val="231F20"/>
          <w:spacing w:val="-3"/>
        </w:rPr>
        <w:t>la</w:t>
      </w:r>
      <w:r>
        <w:rPr>
          <w:color w:val="231F20"/>
          <w:spacing w:val="-21"/>
        </w:rPr>
        <w:t> </w:t>
      </w:r>
      <w:r>
        <w:rPr>
          <w:color w:val="231F20"/>
          <w:spacing w:val="-4"/>
        </w:rPr>
        <w:t>idea</w:t>
      </w:r>
      <w:r>
        <w:rPr>
          <w:color w:val="231F20"/>
          <w:spacing w:val="-21"/>
        </w:rPr>
        <w:t> </w:t>
      </w:r>
      <w:r>
        <w:rPr>
          <w:color w:val="231F20"/>
          <w:spacing w:val="-3"/>
        </w:rPr>
        <w:t>de</w:t>
      </w:r>
      <w:r>
        <w:rPr>
          <w:color w:val="231F20"/>
          <w:spacing w:val="-21"/>
        </w:rPr>
        <w:t> </w:t>
      </w:r>
      <w:r>
        <w:rPr>
          <w:color w:val="231F20"/>
          <w:spacing w:val="-4"/>
        </w:rPr>
        <w:t>que</w:t>
      </w:r>
      <w:r>
        <w:rPr>
          <w:color w:val="231F20"/>
          <w:spacing w:val="-21"/>
        </w:rPr>
        <w:t> </w:t>
      </w:r>
      <w:r>
        <w:rPr>
          <w:color w:val="231F20"/>
          <w:spacing w:val="-3"/>
        </w:rPr>
        <w:t>la</w:t>
      </w:r>
      <w:r>
        <w:rPr>
          <w:color w:val="231F20"/>
          <w:spacing w:val="-21"/>
        </w:rPr>
        <w:t> </w:t>
      </w:r>
      <w:r>
        <w:rPr>
          <w:color w:val="231F20"/>
          <w:spacing w:val="-3"/>
        </w:rPr>
        <w:t>norma</w:t>
      </w:r>
      <w:r>
        <w:rPr>
          <w:color w:val="231F20"/>
          <w:spacing w:val="-21"/>
        </w:rPr>
        <w:t> </w:t>
      </w:r>
      <w:r>
        <w:rPr>
          <w:color w:val="231F20"/>
          <w:spacing w:val="-5"/>
        </w:rPr>
        <w:t>jurídico-penal</w:t>
      </w:r>
      <w:r>
        <w:rPr>
          <w:color w:val="231F20"/>
          <w:spacing w:val="-21"/>
        </w:rPr>
        <w:t> </w:t>
      </w:r>
      <w:r>
        <w:rPr>
          <w:color w:val="231F20"/>
          <w:spacing w:val="-3"/>
        </w:rPr>
        <w:t>es</w:t>
      </w:r>
      <w:r>
        <w:rPr>
          <w:color w:val="231F20"/>
          <w:spacing w:val="-21"/>
        </w:rPr>
        <w:t> </w:t>
      </w:r>
      <w:r>
        <w:rPr>
          <w:color w:val="231F20"/>
          <w:spacing w:val="-3"/>
        </w:rPr>
        <w:t>norma</w:t>
      </w:r>
      <w:r>
        <w:rPr>
          <w:color w:val="231F20"/>
          <w:spacing w:val="-21"/>
        </w:rPr>
        <w:t> </w:t>
      </w:r>
      <w:r>
        <w:rPr>
          <w:color w:val="231F20"/>
          <w:spacing w:val="-5"/>
        </w:rPr>
        <w:t>de </w:t>
      </w:r>
      <w:r>
        <w:rPr>
          <w:color w:val="231F20"/>
          <w:spacing w:val="-4"/>
        </w:rPr>
        <w:t>determinación</w:t>
      </w:r>
      <w:r>
        <w:rPr>
          <w:color w:val="231F20"/>
          <w:spacing w:val="-19"/>
        </w:rPr>
        <w:t> </w:t>
      </w:r>
      <w:r>
        <w:rPr>
          <w:color w:val="231F20"/>
          <w:spacing w:val="-5"/>
        </w:rPr>
        <w:t>–entendida</w:t>
      </w:r>
      <w:r>
        <w:rPr>
          <w:color w:val="231F20"/>
          <w:spacing w:val="-19"/>
        </w:rPr>
        <w:t> </w:t>
      </w:r>
      <w:r>
        <w:rPr>
          <w:color w:val="231F20"/>
          <w:spacing w:val="-4"/>
        </w:rPr>
        <w:t>ésta</w:t>
      </w:r>
      <w:r>
        <w:rPr>
          <w:color w:val="231F20"/>
          <w:spacing w:val="-19"/>
        </w:rPr>
        <w:t> </w:t>
      </w:r>
      <w:r>
        <w:rPr>
          <w:color w:val="231F20"/>
          <w:spacing w:val="-4"/>
        </w:rPr>
        <w:t>como</w:t>
      </w:r>
      <w:r>
        <w:rPr>
          <w:color w:val="231F20"/>
          <w:spacing w:val="-19"/>
        </w:rPr>
        <w:t> </w:t>
      </w:r>
      <w:r>
        <w:rPr>
          <w:color w:val="231F20"/>
          <w:spacing w:val="-5"/>
        </w:rPr>
        <w:t>motivación–.</w:t>
      </w:r>
      <w:r>
        <w:rPr>
          <w:color w:val="231F20"/>
          <w:spacing w:val="-19"/>
        </w:rPr>
        <w:t> </w:t>
      </w:r>
      <w:r>
        <w:rPr>
          <w:color w:val="231F20"/>
          <w:spacing w:val="-4"/>
        </w:rPr>
        <w:t>Así,</w:t>
      </w:r>
      <w:r>
        <w:rPr>
          <w:color w:val="231F20"/>
          <w:spacing w:val="-19"/>
        </w:rPr>
        <w:t> </w:t>
      </w:r>
      <w:r>
        <w:rPr>
          <w:color w:val="231F20"/>
          <w:spacing w:val="-3"/>
        </w:rPr>
        <w:t>el</w:t>
      </w:r>
      <w:r>
        <w:rPr>
          <w:color w:val="231F20"/>
          <w:spacing w:val="-19"/>
        </w:rPr>
        <w:t> </w:t>
      </w:r>
      <w:r>
        <w:rPr>
          <w:color w:val="231F20"/>
          <w:spacing w:val="-5"/>
        </w:rPr>
        <w:t>carácter</w:t>
      </w:r>
      <w:r>
        <w:rPr>
          <w:color w:val="231F20"/>
          <w:spacing w:val="-19"/>
        </w:rPr>
        <w:t> </w:t>
      </w:r>
      <w:r>
        <w:rPr>
          <w:color w:val="231F20"/>
          <w:spacing w:val="-5"/>
        </w:rPr>
        <w:t>doloso</w:t>
      </w:r>
      <w:r>
        <w:rPr>
          <w:color w:val="231F20"/>
          <w:spacing w:val="-19"/>
        </w:rPr>
        <w:t> </w:t>
      </w:r>
      <w:r>
        <w:rPr>
          <w:color w:val="231F20"/>
        </w:rPr>
        <w:t>e</w:t>
      </w:r>
      <w:r>
        <w:rPr>
          <w:color w:val="231F20"/>
          <w:spacing w:val="-19"/>
        </w:rPr>
        <w:t> </w:t>
      </w:r>
      <w:r>
        <w:rPr>
          <w:color w:val="231F20"/>
          <w:spacing w:val="-5"/>
        </w:rPr>
        <w:t>imprudente</w:t>
      </w:r>
      <w:r>
        <w:rPr>
          <w:color w:val="231F20"/>
          <w:spacing w:val="-19"/>
        </w:rPr>
        <w:t> </w:t>
      </w:r>
      <w:r>
        <w:rPr>
          <w:color w:val="231F20"/>
          <w:spacing w:val="-4"/>
        </w:rPr>
        <w:t>del </w:t>
      </w:r>
      <w:r>
        <w:rPr>
          <w:color w:val="231F20"/>
          <w:spacing w:val="-5"/>
        </w:rPr>
        <w:t>hecho</w:t>
      </w:r>
      <w:r>
        <w:rPr>
          <w:color w:val="231F20"/>
          <w:spacing w:val="-10"/>
        </w:rPr>
        <w:t> </w:t>
      </w:r>
      <w:r>
        <w:rPr>
          <w:color w:val="231F20"/>
          <w:spacing w:val="-5"/>
        </w:rPr>
        <w:t>dependerá</w:t>
      </w:r>
      <w:r>
        <w:rPr>
          <w:color w:val="231F20"/>
          <w:spacing w:val="-10"/>
        </w:rPr>
        <w:t> </w:t>
      </w:r>
      <w:r>
        <w:rPr>
          <w:color w:val="231F20"/>
          <w:spacing w:val="-3"/>
        </w:rPr>
        <w:t>de</w:t>
      </w:r>
      <w:r>
        <w:rPr>
          <w:color w:val="231F20"/>
          <w:spacing w:val="-10"/>
        </w:rPr>
        <w:t> </w:t>
      </w:r>
      <w:r>
        <w:rPr>
          <w:color w:val="231F20"/>
          <w:spacing w:val="-4"/>
        </w:rPr>
        <w:t>cuál</w:t>
      </w:r>
      <w:r>
        <w:rPr>
          <w:color w:val="231F20"/>
          <w:spacing w:val="-10"/>
        </w:rPr>
        <w:t> </w:t>
      </w:r>
      <w:r>
        <w:rPr>
          <w:color w:val="231F20"/>
          <w:spacing w:val="-4"/>
        </w:rPr>
        <w:t>sea</w:t>
      </w:r>
      <w:r>
        <w:rPr>
          <w:color w:val="231F20"/>
          <w:spacing w:val="-10"/>
        </w:rPr>
        <w:t> </w:t>
      </w:r>
      <w:r>
        <w:rPr>
          <w:color w:val="231F20"/>
          <w:spacing w:val="-3"/>
        </w:rPr>
        <w:t>la</w:t>
      </w:r>
      <w:r>
        <w:rPr>
          <w:color w:val="231F20"/>
          <w:spacing w:val="-10"/>
        </w:rPr>
        <w:t> </w:t>
      </w:r>
      <w:r>
        <w:rPr>
          <w:color w:val="231F20"/>
          <w:spacing w:val="-3"/>
        </w:rPr>
        <w:t>norma</w:t>
      </w:r>
      <w:r>
        <w:rPr>
          <w:color w:val="231F20"/>
          <w:spacing w:val="-10"/>
        </w:rPr>
        <w:t> </w:t>
      </w:r>
      <w:r>
        <w:rPr>
          <w:color w:val="231F20"/>
          <w:spacing w:val="-5"/>
        </w:rPr>
        <w:t>infringida</w:t>
      </w:r>
      <w:r>
        <w:rPr>
          <w:color w:val="231F20"/>
          <w:spacing w:val="-10"/>
        </w:rPr>
        <w:t> </w:t>
      </w:r>
      <w:r>
        <w:rPr>
          <w:color w:val="231F20"/>
          <w:spacing w:val="-4"/>
        </w:rPr>
        <w:t>–si</w:t>
      </w:r>
      <w:r>
        <w:rPr>
          <w:color w:val="231F20"/>
          <w:spacing w:val="-10"/>
        </w:rPr>
        <w:t> </w:t>
      </w:r>
      <w:r>
        <w:rPr>
          <w:color w:val="231F20"/>
          <w:spacing w:val="-3"/>
        </w:rPr>
        <w:t>es</w:t>
      </w:r>
      <w:r>
        <w:rPr>
          <w:color w:val="231F20"/>
          <w:spacing w:val="-10"/>
        </w:rPr>
        <w:t> </w:t>
      </w:r>
      <w:r>
        <w:rPr>
          <w:color w:val="231F20"/>
          <w:spacing w:val="-6"/>
        </w:rPr>
        <w:t>prohibitiva,</w:t>
      </w:r>
      <w:r>
        <w:rPr>
          <w:color w:val="231F20"/>
          <w:spacing w:val="-10"/>
        </w:rPr>
        <w:t> </w:t>
      </w:r>
      <w:r>
        <w:rPr>
          <w:color w:val="231F20"/>
          <w:spacing w:val="-3"/>
        </w:rPr>
        <w:t>el</w:t>
      </w:r>
      <w:r>
        <w:rPr>
          <w:color w:val="231F20"/>
          <w:spacing w:val="-10"/>
        </w:rPr>
        <w:t> </w:t>
      </w:r>
      <w:r>
        <w:rPr>
          <w:color w:val="231F20"/>
          <w:spacing w:val="-5"/>
        </w:rPr>
        <w:t>delito</w:t>
      </w:r>
      <w:r>
        <w:rPr>
          <w:color w:val="231F20"/>
          <w:spacing w:val="-10"/>
        </w:rPr>
        <w:t> </w:t>
      </w:r>
      <w:r>
        <w:rPr>
          <w:color w:val="231F20"/>
          <w:spacing w:val="-4"/>
        </w:rPr>
        <w:t>será</w:t>
      </w:r>
      <w:r>
        <w:rPr>
          <w:color w:val="231F20"/>
          <w:spacing w:val="-10"/>
        </w:rPr>
        <w:t> </w:t>
      </w:r>
      <w:r>
        <w:rPr>
          <w:color w:val="231F20"/>
          <w:spacing w:val="-5"/>
        </w:rPr>
        <w:t>doloso;</w:t>
      </w:r>
      <w:r>
        <w:rPr>
          <w:color w:val="231F20"/>
          <w:spacing w:val="-10"/>
        </w:rPr>
        <w:t> </w:t>
      </w:r>
      <w:r>
        <w:rPr>
          <w:color w:val="231F20"/>
        </w:rPr>
        <w:t>y </w:t>
      </w:r>
      <w:r>
        <w:rPr>
          <w:color w:val="231F20"/>
          <w:spacing w:val="-3"/>
        </w:rPr>
        <w:t>si</w:t>
      </w:r>
      <w:r>
        <w:rPr>
          <w:color w:val="231F20"/>
          <w:spacing w:val="-15"/>
        </w:rPr>
        <w:t> </w:t>
      </w:r>
      <w:r>
        <w:rPr>
          <w:color w:val="231F20"/>
          <w:spacing w:val="-3"/>
        </w:rPr>
        <w:t>es</w:t>
      </w:r>
      <w:r>
        <w:rPr>
          <w:color w:val="231F20"/>
          <w:spacing w:val="-15"/>
        </w:rPr>
        <w:t> </w:t>
      </w:r>
      <w:r>
        <w:rPr>
          <w:color w:val="231F20"/>
          <w:spacing w:val="-3"/>
        </w:rPr>
        <w:t>norma</w:t>
      </w:r>
      <w:r>
        <w:rPr>
          <w:color w:val="231F20"/>
          <w:spacing w:val="-15"/>
        </w:rPr>
        <w:t> </w:t>
      </w:r>
      <w:r>
        <w:rPr>
          <w:color w:val="231F20"/>
          <w:spacing w:val="-3"/>
        </w:rPr>
        <w:t>de</w:t>
      </w:r>
      <w:r>
        <w:rPr>
          <w:color w:val="231F20"/>
          <w:spacing w:val="-15"/>
        </w:rPr>
        <w:t> </w:t>
      </w:r>
      <w:r>
        <w:rPr>
          <w:color w:val="231F20"/>
          <w:spacing w:val="-5"/>
        </w:rPr>
        <w:t>cuidado,</w:t>
      </w:r>
      <w:r>
        <w:rPr>
          <w:color w:val="231F20"/>
          <w:spacing w:val="-15"/>
        </w:rPr>
        <w:t> </w:t>
      </w:r>
      <w:r>
        <w:rPr>
          <w:color w:val="231F20"/>
          <w:spacing w:val="-3"/>
        </w:rPr>
        <w:t>el</w:t>
      </w:r>
      <w:r>
        <w:rPr>
          <w:color w:val="231F20"/>
          <w:spacing w:val="-15"/>
        </w:rPr>
        <w:t> </w:t>
      </w:r>
      <w:r>
        <w:rPr>
          <w:color w:val="231F20"/>
          <w:spacing w:val="-5"/>
        </w:rPr>
        <w:t>delito</w:t>
      </w:r>
      <w:r>
        <w:rPr>
          <w:color w:val="231F20"/>
          <w:spacing w:val="-15"/>
        </w:rPr>
        <w:t> </w:t>
      </w:r>
      <w:r>
        <w:rPr>
          <w:color w:val="231F20"/>
          <w:spacing w:val="-4"/>
        </w:rPr>
        <w:t>será</w:t>
      </w:r>
      <w:r>
        <w:rPr>
          <w:color w:val="231F20"/>
          <w:spacing w:val="-15"/>
        </w:rPr>
        <w:t> </w:t>
      </w:r>
      <w:r>
        <w:rPr>
          <w:color w:val="231F20"/>
          <w:spacing w:val="-5"/>
        </w:rPr>
        <w:t>imprudente</w:t>
      </w:r>
      <w:r>
        <w:rPr>
          <w:color w:val="231F20"/>
          <w:spacing w:val="-15"/>
        </w:rPr>
        <w:t> </w:t>
      </w:r>
      <w:r>
        <w:rPr>
          <w:color w:val="231F20"/>
          <w:spacing w:val="-5"/>
        </w:rPr>
        <w:t>(culposo)–,</w:t>
      </w:r>
      <w:r>
        <w:rPr>
          <w:color w:val="231F20"/>
          <w:spacing w:val="-15"/>
        </w:rPr>
        <w:t> </w:t>
      </w:r>
      <w:r>
        <w:rPr>
          <w:color w:val="231F20"/>
          <w:spacing w:val="-3"/>
        </w:rPr>
        <w:t>de</w:t>
      </w:r>
      <w:r>
        <w:rPr>
          <w:color w:val="231F20"/>
          <w:spacing w:val="-15"/>
        </w:rPr>
        <w:t> </w:t>
      </w:r>
      <w:r>
        <w:rPr>
          <w:color w:val="231F20"/>
          <w:spacing w:val="-4"/>
        </w:rPr>
        <w:t>ahí</w:t>
      </w:r>
      <w:r>
        <w:rPr>
          <w:color w:val="231F20"/>
          <w:spacing w:val="-15"/>
        </w:rPr>
        <w:t> </w:t>
      </w:r>
      <w:r>
        <w:rPr>
          <w:color w:val="231F20"/>
          <w:spacing w:val="-4"/>
        </w:rPr>
        <w:t>que</w:t>
      </w:r>
      <w:r>
        <w:rPr>
          <w:color w:val="231F20"/>
          <w:spacing w:val="-15"/>
        </w:rPr>
        <w:t> </w:t>
      </w:r>
      <w:r>
        <w:rPr>
          <w:color w:val="231F20"/>
          <w:spacing w:val="-4"/>
        </w:rPr>
        <w:t>estas</w:t>
      </w:r>
      <w:r>
        <w:rPr>
          <w:color w:val="231F20"/>
          <w:spacing w:val="-15"/>
        </w:rPr>
        <w:t> </w:t>
      </w:r>
      <w:r>
        <w:rPr>
          <w:color w:val="231F20"/>
          <w:spacing w:val="-5"/>
        </w:rPr>
        <w:t>modalidades </w:t>
      </w:r>
      <w:r>
        <w:rPr>
          <w:color w:val="231F20"/>
          <w:spacing w:val="-4"/>
        </w:rPr>
        <w:t>deben</w:t>
      </w:r>
      <w:r>
        <w:rPr>
          <w:color w:val="231F20"/>
          <w:spacing w:val="-11"/>
        </w:rPr>
        <w:t> </w:t>
      </w:r>
      <w:r>
        <w:rPr>
          <w:color w:val="231F20"/>
          <w:spacing w:val="-4"/>
        </w:rPr>
        <w:t>ser</w:t>
      </w:r>
      <w:r>
        <w:rPr>
          <w:color w:val="231F20"/>
          <w:spacing w:val="-11"/>
        </w:rPr>
        <w:t> </w:t>
      </w:r>
      <w:r>
        <w:rPr>
          <w:color w:val="231F20"/>
          <w:spacing w:val="-5"/>
        </w:rPr>
        <w:t>calificadas</w:t>
      </w:r>
      <w:r>
        <w:rPr>
          <w:color w:val="231F20"/>
          <w:spacing w:val="-11"/>
        </w:rPr>
        <w:t> </w:t>
      </w:r>
      <w:r>
        <w:rPr>
          <w:color w:val="231F20"/>
          <w:spacing w:val="-4"/>
        </w:rPr>
        <w:t>como</w:t>
      </w:r>
      <w:r>
        <w:rPr>
          <w:color w:val="231F20"/>
          <w:spacing w:val="-11"/>
        </w:rPr>
        <w:t> </w:t>
      </w:r>
      <w:r>
        <w:rPr>
          <w:color w:val="231F20"/>
          <w:spacing w:val="-4"/>
        </w:rPr>
        <w:t>formas</w:t>
      </w:r>
      <w:r>
        <w:rPr>
          <w:color w:val="231F20"/>
          <w:spacing w:val="-11"/>
        </w:rPr>
        <w:t> </w:t>
      </w:r>
      <w:r>
        <w:rPr>
          <w:color w:val="231F20"/>
          <w:spacing w:val="-3"/>
        </w:rPr>
        <w:t>de</w:t>
      </w:r>
      <w:r>
        <w:rPr>
          <w:color w:val="231F20"/>
          <w:spacing w:val="-11"/>
        </w:rPr>
        <w:t> </w:t>
      </w:r>
      <w:r>
        <w:rPr>
          <w:color w:val="231F20"/>
          <w:spacing w:val="-5"/>
        </w:rPr>
        <w:t>injusto</w:t>
      </w:r>
      <w:r>
        <w:rPr>
          <w:color w:val="231F20"/>
          <w:spacing w:val="-11"/>
        </w:rPr>
        <w:t> </w:t>
      </w:r>
      <w:r>
        <w:rPr>
          <w:color w:val="231F20"/>
        </w:rPr>
        <w:t>y</w:t>
      </w:r>
      <w:r>
        <w:rPr>
          <w:color w:val="231F20"/>
          <w:spacing w:val="-11"/>
        </w:rPr>
        <w:t> </w:t>
      </w:r>
      <w:r>
        <w:rPr>
          <w:color w:val="231F20"/>
          <w:spacing w:val="-3"/>
        </w:rPr>
        <w:t>no</w:t>
      </w:r>
      <w:r>
        <w:rPr>
          <w:color w:val="231F20"/>
          <w:spacing w:val="-11"/>
        </w:rPr>
        <w:t> </w:t>
      </w:r>
      <w:r>
        <w:rPr>
          <w:color w:val="231F20"/>
          <w:spacing w:val="-4"/>
        </w:rPr>
        <w:t>como</w:t>
      </w:r>
      <w:r>
        <w:rPr>
          <w:color w:val="231F20"/>
          <w:spacing w:val="-11"/>
        </w:rPr>
        <w:t> </w:t>
      </w:r>
      <w:r>
        <w:rPr>
          <w:color w:val="231F20"/>
          <w:spacing w:val="-4"/>
        </w:rPr>
        <w:t>formas</w:t>
      </w:r>
      <w:r>
        <w:rPr>
          <w:color w:val="231F20"/>
          <w:spacing w:val="-11"/>
        </w:rPr>
        <w:t> </w:t>
      </w:r>
      <w:r>
        <w:rPr>
          <w:color w:val="231F20"/>
          <w:spacing w:val="-3"/>
        </w:rPr>
        <w:t>de</w:t>
      </w:r>
      <w:r>
        <w:rPr>
          <w:color w:val="231F20"/>
          <w:spacing w:val="-11"/>
        </w:rPr>
        <w:t> </w:t>
      </w:r>
      <w:r>
        <w:rPr>
          <w:color w:val="231F20"/>
          <w:spacing w:val="-5"/>
        </w:rPr>
        <w:t>culpabilidad.</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Hans</w:t>
      </w:r>
      <w:r>
        <w:rPr>
          <w:color w:val="231F20"/>
          <w:spacing w:val="-18"/>
        </w:rPr>
        <w:t> </w:t>
      </w:r>
      <w:r>
        <w:rPr>
          <w:color w:val="231F20"/>
          <w:spacing w:val="-5"/>
        </w:rPr>
        <w:t>Welzel</w:t>
      </w:r>
      <w:r>
        <w:rPr>
          <w:color w:val="231F20"/>
          <w:spacing w:val="-18"/>
        </w:rPr>
        <w:t> </w:t>
      </w:r>
      <w:r>
        <w:rPr>
          <w:color w:val="231F20"/>
        </w:rPr>
        <w:t>sostiene</w:t>
      </w:r>
      <w:r>
        <w:rPr>
          <w:color w:val="231F20"/>
          <w:spacing w:val="-18"/>
        </w:rPr>
        <w:t> </w:t>
      </w:r>
      <w:r>
        <w:rPr>
          <w:color w:val="231F20"/>
        </w:rPr>
        <w:t>que</w:t>
      </w:r>
      <w:r>
        <w:rPr>
          <w:color w:val="231F20"/>
          <w:spacing w:val="-18"/>
        </w:rPr>
        <w:t> </w:t>
      </w:r>
      <w:r>
        <w:rPr>
          <w:color w:val="231F20"/>
        </w:rPr>
        <w:t>toda</w:t>
      </w:r>
      <w:r>
        <w:rPr>
          <w:color w:val="231F20"/>
          <w:spacing w:val="-18"/>
        </w:rPr>
        <w:t> </w:t>
      </w:r>
      <w:r>
        <w:rPr>
          <w:color w:val="231F20"/>
        </w:rPr>
        <w:t>acción</w:t>
      </w:r>
      <w:r>
        <w:rPr>
          <w:color w:val="231F20"/>
          <w:spacing w:val="-18"/>
        </w:rPr>
        <w:t> </w:t>
      </w:r>
      <w:r>
        <w:rPr>
          <w:color w:val="231F20"/>
        </w:rPr>
        <w:t>humana</w:t>
      </w:r>
      <w:r>
        <w:rPr>
          <w:color w:val="231F20"/>
          <w:spacing w:val="-18"/>
        </w:rPr>
        <w:t> </w:t>
      </w:r>
      <w:r>
        <w:rPr>
          <w:color w:val="231F20"/>
        </w:rPr>
        <w:t>que</w:t>
      </w:r>
      <w:r>
        <w:rPr>
          <w:color w:val="231F20"/>
          <w:spacing w:val="-18"/>
        </w:rPr>
        <w:t> </w:t>
      </w:r>
      <w:r>
        <w:rPr>
          <w:color w:val="231F20"/>
        </w:rPr>
        <w:t>importe</w:t>
      </w:r>
      <w:r>
        <w:rPr>
          <w:color w:val="231F20"/>
          <w:spacing w:val="-18"/>
        </w:rPr>
        <w:t> </w:t>
      </w:r>
      <w:r>
        <w:rPr>
          <w:color w:val="231F20"/>
        </w:rPr>
        <w:t>al</w:t>
      </w:r>
      <w:r>
        <w:rPr>
          <w:color w:val="231F20"/>
          <w:spacing w:val="-18"/>
        </w:rPr>
        <w:t> </w:t>
      </w:r>
      <w:r>
        <w:rPr>
          <w:color w:val="231F20"/>
          <w:spacing w:val="-3"/>
        </w:rPr>
        <w:t>Derecho</w:t>
      </w:r>
      <w:r>
        <w:rPr>
          <w:color w:val="231F20"/>
          <w:spacing w:val="-18"/>
        </w:rPr>
        <w:t> </w:t>
      </w:r>
      <w:r>
        <w:rPr>
          <w:color w:val="231F20"/>
        </w:rPr>
        <w:t>penal</w:t>
      </w:r>
      <w:r>
        <w:rPr>
          <w:color w:val="231F20"/>
          <w:spacing w:val="-18"/>
        </w:rPr>
        <w:t> </w:t>
      </w:r>
      <w:r>
        <w:rPr>
          <w:color w:val="231F20"/>
        </w:rPr>
        <w:t>es</w:t>
      </w:r>
      <w:r>
        <w:rPr>
          <w:color w:val="231F20"/>
          <w:spacing w:val="-18"/>
        </w:rPr>
        <w:t> </w:t>
      </w:r>
      <w:r>
        <w:rPr>
          <w:color w:val="231F20"/>
        </w:rPr>
        <w:t>una acción</w:t>
      </w:r>
      <w:r>
        <w:rPr>
          <w:color w:val="231F20"/>
          <w:spacing w:val="-16"/>
        </w:rPr>
        <w:t> </w:t>
      </w:r>
      <w:r>
        <w:rPr>
          <w:color w:val="231F20"/>
        </w:rPr>
        <w:t>final;</w:t>
      </w:r>
      <w:r>
        <w:rPr>
          <w:color w:val="231F20"/>
          <w:spacing w:val="-16"/>
        </w:rPr>
        <w:t> </w:t>
      </w:r>
      <w:r>
        <w:rPr>
          <w:color w:val="231F20"/>
        </w:rPr>
        <w:t>es</w:t>
      </w:r>
      <w:r>
        <w:rPr>
          <w:color w:val="231F20"/>
          <w:spacing w:val="-16"/>
        </w:rPr>
        <w:t> </w:t>
      </w:r>
      <w:r>
        <w:rPr>
          <w:color w:val="231F20"/>
          <w:spacing w:val="-6"/>
        </w:rPr>
        <w:t>decir,</w:t>
      </w:r>
      <w:r>
        <w:rPr>
          <w:color w:val="231F20"/>
          <w:spacing w:val="-16"/>
        </w:rPr>
        <w:t> </w:t>
      </w:r>
      <w:r>
        <w:rPr>
          <w:color w:val="231F20"/>
        </w:rPr>
        <w:t>el</w:t>
      </w:r>
      <w:r>
        <w:rPr>
          <w:color w:val="231F20"/>
          <w:spacing w:val="-16"/>
        </w:rPr>
        <w:t> </w:t>
      </w:r>
      <w:r>
        <w:rPr>
          <w:color w:val="231F20"/>
        </w:rPr>
        <w:t>ser</w:t>
      </w:r>
      <w:r>
        <w:rPr>
          <w:color w:val="231F20"/>
          <w:spacing w:val="-16"/>
        </w:rPr>
        <w:t> </w:t>
      </w:r>
      <w:r>
        <w:rPr>
          <w:color w:val="231F20"/>
        </w:rPr>
        <w:t>humano</w:t>
      </w:r>
      <w:r>
        <w:rPr>
          <w:color w:val="231F20"/>
          <w:spacing w:val="-16"/>
        </w:rPr>
        <w:t> </w:t>
      </w:r>
      <w:r>
        <w:rPr>
          <w:color w:val="231F20"/>
        </w:rPr>
        <w:t>fija</w:t>
      </w:r>
      <w:r>
        <w:rPr>
          <w:color w:val="231F20"/>
          <w:spacing w:val="-16"/>
        </w:rPr>
        <w:t> </w:t>
      </w:r>
      <w:r>
        <w:rPr>
          <w:color w:val="231F20"/>
        </w:rPr>
        <w:t>un</w:t>
      </w:r>
      <w:r>
        <w:rPr>
          <w:color w:val="231F20"/>
          <w:spacing w:val="-16"/>
        </w:rPr>
        <w:t> </w:t>
      </w:r>
      <w:r>
        <w:rPr>
          <w:color w:val="231F20"/>
          <w:spacing w:val="-3"/>
        </w:rPr>
        <w:t>objetivo</w:t>
      </w:r>
      <w:r>
        <w:rPr>
          <w:color w:val="231F20"/>
          <w:spacing w:val="-16"/>
        </w:rPr>
        <w:t> </w:t>
      </w:r>
      <w:r>
        <w:rPr>
          <w:color w:val="231F20"/>
        </w:rPr>
        <w:t>y</w:t>
      </w:r>
      <w:r>
        <w:rPr>
          <w:color w:val="231F20"/>
          <w:spacing w:val="-16"/>
        </w:rPr>
        <w:t> </w:t>
      </w:r>
      <w:r>
        <w:rPr>
          <w:color w:val="231F20"/>
        </w:rPr>
        <w:t>hacia</w:t>
      </w:r>
      <w:r>
        <w:rPr>
          <w:color w:val="231F20"/>
          <w:spacing w:val="-16"/>
        </w:rPr>
        <w:t> </w:t>
      </w:r>
      <w:r>
        <w:rPr>
          <w:color w:val="231F20"/>
        </w:rPr>
        <w:t>éste</w:t>
      </w:r>
      <w:r>
        <w:rPr>
          <w:color w:val="231F20"/>
          <w:spacing w:val="-16"/>
        </w:rPr>
        <w:t> </w:t>
      </w:r>
      <w:r>
        <w:rPr>
          <w:color w:val="231F20"/>
        </w:rPr>
        <w:t>dirige</w:t>
      </w:r>
      <w:r>
        <w:rPr>
          <w:color w:val="231F20"/>
          <w:spacing w:val="-16"/>
        </w:rPr>
        <w:t> </w:t>
      </w:r>
      <w:r>
        <w:rPr>
          <w:color w:val="231F20"/>
        </w:rPr>
        <w:t>su</w:t>
      </w:r>
      <w:r>
        <w:rPr>
          <w:color w:val="231F20"/>
          <w:spacing w:val="-16"/>
        </w:rPr>
        <w:t> </w:t>
      </w:r>
      <w:r>
        <w:rPr>
          <w:color w:val="231F20"/>
        </w:rPr>
        <w:t>conducta,</w:t>
      </w:r>
      <w:r>
        <w:rPr>
          <w:color w:val="231F20"/>
          <w:spacing w:val="-16"/>
        </w:rPr>
        <w:t> </w:t>
      </w:r>
      <w:r>
        <w:rPr>
          <w:color w:val="231F20"/>
        </w:rPr>
        <w:t>que como elemento del injusto exige el traslado del dolo de la culpabilidad a la tipicidad. Recordando que la tipicidad se plasma en la norma</w:t>
      </w:r>
      <w:r>
        <w:rPr>
          <w:color w:val="231F20"/>
          <w:spacing w:val="47"/>
        </w:rPr>
        <w:t> </w:t>
      </w:r>
      <w:r>
        <w:rPr>
          <w:color w:val="231F20"/>
        </w:rPr>
        <w:t>jurídico-penal.</w:t>
      </w:r>
    </w:p>
    <w:p>
      <w:pPr>
        <w:pStyle w:val="BodyText"/>
        <w:spacing w:line="271" w:lineRule="auto" w:before="1"/>
        <w:ind w:left="120" w:right="117" w:firstLine="360"/>
        <w:jc w:val="both"/>
      </w:pPr>
      <w:r>
        <w:rPr>
          <w:color w:val="231F20"/>
        </w:rPr>
        <w:t>También, Hans Welzel cambia el elemento de intención en su calidad de com- ponente del dolo y se traslada al tipo subjetivo, quedando en sede de culpabilidad el conocimiento de la antijuridicidad del hecho.</w:t>
      </w:r>
    </w:p>
    <w:p>
      <w:pPr>
        <w:pStyle w:val="BodyText"/>
        <w:spacing w:line="271" w:lineRule="auto" w:before="1"/>
        <w:ind w:left="120" w:right="117" w:firstLine="360"/>
        <w:jc w:val="both"/>
      </w:pPr>
      <w:r>
        <w:rPr>
          <w:color w:val="231F20"/>
        </w:rPr>
        <w:t>El sistema finalista describe al tipo penal como las formas de comportamiento antijurídico que se encuentran contenidas en descripciones fijadas por la ley, que obedecen a principios de seguridad jurídica.</w:t>
      </w:r>
    </w:p>
    <w:p>
      <w:pPr>
        <w:pStyle w:val="BodyText"/>
        <w:spacing w:line="271" w:lineRule="auto" w:before="1"/>
        <w:ind w:left="120" w:right="118" w:firstLine="360"/>
        <w:jc w:val="both"/>
      </w:pPr>
      <w:r>
        <w:rPr>
          <w:color w:val="231F20"/>
        </w:rPr>
        <w:t>Sergio Javier Medina Peñaloza en relación con el tipo penal dentro del sistema finalista, dice lo siguiente:</w:t>
      </w:r>
    </w:p>
    <w:p>
      <w:pPr>
        <w:pStyle w:val="BodyText"/>
        <w:spacing w:before="7"/>
        <w:rPr>
          <w:sz w:val="26"/>
        </w:rPr>
      </w:pPr>
    </w:p>
    <w:p>
      <w:pPr>
        <w:spacing w:line="297" w:lineRule="auto" w:before="0"/>
        <w:ind w:left="480" w:right="117" w:firstLine="0"/>
        <w:jc w:val="both"/>
        <w:rPr>
          <w:sz w:val="20"/>
        </w:rPr>
      </w:pPr>
      <w:r>
        <w:rPr>
          <w:color w:val="231F20"/>
          <w:sz w:val="20"/>
        </w:rPr>
        <w:t>La teoría del tipo penal nace a partir de la concepción de Beling, quien lo refiere como  la descripción de la imagen externa de una acción penal determinada; es </w:t>
      </w:r>
      <w:r>
        <w:rPr>
          <w:color w:val="231F20"/>
          <w:spacing w:val="-4"/>
          <w:sz w:val="20"/>
        </w:rPr>
        <w:t>decir, </w:t>
      </w:r>
      <w:r>
        <w:rPr>
          <w:color w:val="231F20"/>
          <w:sz w:val="20"/>
        </w:rPr>
        <w:t>la des- cripción objetiva del comportamiento prohibido, sin embargo, el finalismo le atribuye un matiz</w:t>
      </w:r>
      <w:r>
        <w:rPr>
          <w:color w:val="231F20"/>
          <w:spacing w:val="-10"/>
          <w:sz w:val="20"/>
        </w:rPr>
        <w:t> </w:t>
      </w:r>
      <w:r>
        <w:rPr>
          <w:color w:val="231F20"/>
          <w:sz w:val="20"/>
        </w:rPr>
        <w:t>diferente.</w:t>
      </w:r>
    </w:p>
    <w:p>
      <w:pPr>
        <w:spacing w:line="297" w:lineRule="auto" w:before="3"/>
        <w:ind w:left="480" w:right="117" w:firstLine="360"/>
        <w:jc w:val="both"/>
        <w:rPr>
          <w:sz w:val="20"/>
        </w:rPr>
      </w:pPr>
      <w:r>
        <w:rPr>
          <w:color w:val="231F20"/>
          <w:sz w:val="20"/>
        </w:rPr>
        <w:t>Por ello, parte de la premisa que el ordenamiento jurídico tiene que describir obje- tivamente la conducta que prohíbe, concretando sus disposiciones penales mediante la especificación de la llamada “materia de la prohibición”, que satisfaga las exigencias del </w:t>
      </w:r>
      <w:r>
        <w:rPr>
          <w:color w:val="231F20"/>
          <w:w w:val="95"/>
          <w:sz w:val="20"/>
        </w:rPr>
        <w:t>principio natural escolástico “</w:t>
      </w:r>
      <w:r>
        <w:rPr>
          <w:i/>
          <w:color w:val="231F20"/>
          <w:w w:val="95"/>
          <w:sz w:val="20"/>
        </w:rPr>
        <w:t>nulla poena sine lege</w:t>
      </w:r>
      <w:r>
        <w:rPr>
          <w:color w:val="231F20"/>
          <w:w w:val="95"/>
          <w:sz w:val="20"/>
        </w:rPr>
        <w:t>”.</w:t>
      </w:r>
    </w:p>
    <w:p>
      <w:pPr>
        <w:spacing w:line="297" w:lineRule="auto" w:before="3"/>
        <w:ind w:left="480" w:right="117" w:firstLine="360"/>
        <w:jc w:val="right"/>
        <w:rPr>
          <w:sz w:val="20"/>
        </w:rPr>
      </w:pPr>
      <w:r>
        <w:rPr>
          <w:color w:val="231F20"/>
          <w:spacing w:val="-5"/>
          <w:sz w:val="20"/>
        </w:rPr>
        <w:t>Por</w:t>
      </w:r>
      <w:r>
        <w:rPr>
          <w:color w:val="231F20"/>
          <w:spacing w:val="-13"/>
          <w:sz w:val="20"/>
        </w:rPr>
        <w:t> </w:t>
      </w:r>
      <w:r>
        <w:rPr>
          <w:color w:val="231F20"/>
          <w:sz w:val="20"/>
        </w:rPr>
        <w:t>lo</w:t>
      </w:r>
      <w:r>
        <w:rPr>
          <w:color w:val="231F20"/>
          <w:spacing w:val="-13"/>
          <w:sz w:val="20"/>
        </w:rPr>
        <w:t> </w:t>
      </w:r>
      <w:r>
        <w:rPr>
          <w:color w:val="231F20"/>
          <w:spacing w:val="-3"/>
          <w:sz w:val="20"/>
        </w:rPr>
        <w:t>tanto,</w:t>
      </w:r>
      <w:r>
        <w:rPr>
          <w:color w:val="231F20"/>
          <w:spacing w:val="-13"/>
          <w:sz w:val="20"/>
        </w:rPr>
        <w:t> </w:t>
      </w:r>
      <w:r>
        <w:rPr>
          <w:color w:val="231F20"/>
          <w:sz w:val="20"/>
        </w:rPr>
        <w:t>el</w:t>
      </w:r>
      <w:r>
        <w:rPr>
          <w:color w:val="231F20"/>
          <w:spacing w:val="-13"/>
          <w:sz w:val="20"/>
        </w:rPr>
        <w:t> </w:t>
      </w:r>
      <w:r>
        <w:rPr>
          <w:color w:val="231F20"/>
          <w:sz w:val="20"/>
        </w:rPr>
        <w:t>tipo</w:t>
      </w:r>
      <w:r>
        <w:rPr>
          <w:color w:val="231F20"/>
          <w:spacing w:val="-13"/>
          <w:sz w:val="20"/>
        </w:rPr>
        <w:t> </w:t>
      </w:r>
      <w:r>
        <w:rPr>
          <w:color w:val="231F20"/>
          <w:sz w:val="20"/>
        </w:rPr>
        <w:t>es</w:t>
      </w:r>
      <w:r>
        <w:rPr>
          <w:color w:val="231F20"/>
          <w:spacing w:val="-13"/>
          <w:sz w:val="20"/>
        </w:rPr>
        <w:t> </w:t>
      </w:r>
      <w:r>
        <w:rPr>
          <w:color w:val="231F20"/>
          <w:sz w:val="20"/>
        </w:rPr>
        <w:t>la</w:t>
      </w:r>
      <w:r>
        <w:rPr>
          <w:color w:val="231F20"/>
          <w:spacing w:val="-13"/>
          <w:sz w:val="20"/>
        </w:rPr>
        <w:t> </w:t>
      </w:r>
      <w:r>
        <w:rPr>
          <w:color w:val="231F20"/>
          <w:spacing w:val="-3"/>
          <w:sz w:val="20"/>
        </w:rPr>
        <w:t>materia</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pacing w:val="-3"/>
          <w:sz w:val="20"/>
        </w:rPr>
        <w:t>prohibición</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disposiciones</w:t>
      </w:r>
      <w:r>
        <w:rPr>
          <w:color w:val="231F20"/>
          <w:spacing w:val="-13"/>
          <w:sz w:val="20"/>
        </w:rPr>
        <w:t> </w:t>
      </w:r>
      <w:r>
        <w:rPr>
          <w:color w:val="231F20"/>
          <w:sz w:val="20"/>
        </w:rPr>
        <w:t>penales;</w:t>
      </w:r>
      <w:r>
        <w:rPr>
          <w:color w:val="231F20"/>
          <w:spacing w:val="-13"/>
          <w:sz w:val="20"/>
        </w:rPr>
        <w:t> </w:t>
      </w:r>
      <w:r>
        <w:rPr>
          <w:color w:val="231F20"/>
          <w:sz w:val="20"/>
        </w:rPr>
        <w:t>es</w:t>
      </w:r>
      <w:r>
        <w:rPr>
          <w:color w:val="231F20"/>
          <w:spacing w:val="-13"/>
          <w:sz w:val="20"/>
        </w:rPr>
        <w:t> </w:t>
      </w:r>
      <w:r>
        <w:rPr>
          <w:color w:val="231F20"/>
          <w:spacing w:val="-6"/>
          <w:sz w:val="20"/>
        </w:rPr>
        <w:t>decir,</w:t>
      </w:r>
      <w:r>
        <w:rPr>
          <w:color w:val="231F20"/>
          <w:sz w:val="20"/>
        </w:rPr>
        <w:t> la figura conceptual que describe </w:t>
      </w:r>
      <w:r>
        <w:rPr>
          <w:color w:val="231F20"/>
          <w:spacing w:val="-3"/>
          <w:sz w:val="20"/>
        </w:rPr>
        <w:t>objetiva </w:t>
      </w:r>
      <w:r>
        <w:rPr>
          <w:color w:val="231F20"/>
          <w:sz w:val="20"/>
        </w:rPr>
        <w:t>y </w:t>
      </w:r>
      <w:r>
        <w:rPr>
          <w:color w:val="231F20"/>
          <w:spacing w:val="-3"/>
          <w:sz w:val="20"/>
        </w:rPr>
        <w:t>materialmente </w:t>
      </w:r>
      <w:r>
        <w:rPr>
          <w:color w:val="231F20"/>
          <w:sz w:val="20"/>
        </w:rPr>
        <w:t>la conducta</w:t>
      </w:r>
      <w:r>
        <w:rPr>
          <w:color w:val="231F20"/>
          <w:spacing w:val="39"/>
          <w:sz w:val="20"/>
        </w:rPr>
        <w:t> </w:t>
      </w:r>
      <w:r>
        <w:rPr>
          <w:color w:val="231F20"/>
          <w:spacing w:val="-3"/>
          <w:sz w:val="20"/>
        </w:rPr>
        <w:t>prohibida,</w:t>
      </w:r>
      <w:r>
        <w:rPr>
          <w:color w:val="231F20"/>
          <w:spacing w:val="13"/>
          <w:sz w:val="20"/>
        </w:rPr>
        <w:t> </w:t>
      </w:r>
      <w:r>
        <w:rPr>
          <w:color w:val="231F20"/>
          <w:sz w:val="20"/>
        </w:rPr>
        <w:t>donde</w:t>
      </w:r>
      <w:r>
        <w:rPr>
          <w:color w:val="231F20"/>
          <w:spacing w:val="-2"/>
          <w:w w:val="102"/>
          <w:sz w:val="20"/>
        </w:rPr>
        <w:t> </w:t>
      </w:r>
      <w:r>
        <w:rPr>
          <w:color w:val="231F20"/>
          <w:spacing w:val="-3"/>
          <w:sz w:val="20"/>
        </w:rPr>
        <w:t>tienen </w:t>
      </w:r>
      <w:r>
        <w:rPr>
          <w:color w:val="231F20"/>
          <w:sz w:val="20"/>
        </w:rPr>
        <w:t>cabida todos aquellos </w:t>
      </w:r>
      <w:r>
        <w:rPr>
          <w:color w:val="231F20"/>
          <w:spacing w:val="-3"/>
          <w:sz w:val="20"/>
        </w:rPr>
        <w:t>elementos </w:t>
      </w:r>
      <w:r>
        <w:rPr>
          <w:color w:val="231F20"/>
          <w:sz w:val="20"/>
        </w:rPr>
        <w:t>que fundamentan el </w:t>
      </w:r>
      <w:r>
        <w:rPr>
          <w:color w:val="231F20"/>
          <w:spacing w:val="-2"/>
          <w:sz w:val="20"/>
        </w:rPr>
        <w:t>contenido </w:t>
      </w:r>
      <w:r>
        <w:rPr>
          <w:color w:val="231F20"/>
          <w:spacing w:val="-3"/>
          <w:sz w:val="20"/>
        </w:rPr>
        <w:t>material</w:t>
      </w:r>
      <w:r>
        <w:rPr>
          <w:color w:val="231F20"/>
          <w:spacing w:val="14"/>
          <w:sz w:val="20"/>
        </w:rPr>
        <w:t> </w:t>
      </w:r>
      <w:r>
        <w:rPr>
          <w:color w:val="231F20"/>
          <w:sz w:val="20"/>
        </w:rPr>
        <w:t>del injusto o</w:t>
      </w:r>
      <w:r>
        <w:rPr>
          <w:color w:val="231F20"/>
          <w:spacing w:val="-16"/>
          <w:sz w:val="20"/>
        </w:rPr>
        <w:t> </w:t>
      </w:r>
      <w:r>
        <w:rPr>
          <w:color w:val="231F20"/>
          <w:sz w:val="20"/>
        </w:rPr>
        <w:t>sentido</w:t>
      </w:r>
      <w:r>
        <w:rPr>
          <w:color w:val="231F20"/>
          <w:spacing w:val="-16"/>
          <w:sz w:val="20"/>
        </w:rPr>
        <w:t> </w:t>
      </w:r>
      <w:r>
        <w:rPr>
          <w:color w:val="231F20"/>
          <w:sz w:val="20"/>
        </w:rPr>
        <w:t>de</w:t>
      </w:r>
      <w:r>
        <w:rPr>
          <w:color w:val="231F20"/>
          <w:spacing w:val="-16"/>
          <w:sz w:val="20"/>
        </w:rPr>
        <w:t> </w:t>
      </w:r>
      <w:r>
        <w:rPr>
          <w:color w:val="231F20"/>
          <w:sz w:val="20"/>
        </w:rPr>
        <w:t>la</w:t>
      </w:r>
      <w:r>
        <w:rPr>
          <w:color w:val="231F20"/>
          <w:spacing w:val="-16"/>
          <w:sz w:val="20"/>
        </w:rPr>
        <w:t> </w:t>
      </w:r>
      <w:r>
        <w:rPr>
          <w:color w:val="231F20"/>
          <w:spacing w:val="-3"/>
          <w:sz w:val="20"/>
        </w:rPr>
        <w:t>prohibición,</w:t>
      </w:r>
      <w:r>
        <w:rPr>
          <w:color w:val="231F20"/>
          <w:spacing w:val="-16"/>
          <w:sz w:val="20"/>
        </w:rPr>
        <w:t> </w:t>
      </w:r>
      <w:r>
        <w:rPr>
          <w:color w:val="231F20"/>
          <w:sz w:val="20"/>
        </w:rPr>
        <w:t>tanto</w:t>
      </w:r>
      <w:r>
        <w:rPr>
          <w:color w:val="231F20"/>
          <w:spacing w:val="-16"/>
          <w:sz w:val="20"/>
        </w:rPr>
        <w:t> </w:t>
      </w:r>
      <w:r>
        <w:rPr>
          <w:color w:val="231F20"/>
          <w:spacing w:val="-3"/>
          <w:sz w:val="20"/>
        </w:rPr>
        <w:t>elementos</w:t>
      </w:r>
      <w:r>
        <w:rPr>
          <w:color w:val="231F20"/>
          <w:spacing w:val="-16"/>
          <w:sz w:val="20"/>
        </w:rPr>
        <w:t> </w:t>
      </w:r>
      <w:r>
        <w:rPr>
          <w:color w:val="231F20"/>
          <w:spacing w:val="-3"/>
          <w:sz w:val="20"/>
        </w:rPr>
        <w:t>objetivos</w:t>
      </w:r>
      <w:r>
        <w:rPr>
          <w:color w:val="231F20"/>
          <w:spacing w:val="-16"/>
          <w:sz w:val="20"/>
        </w:rPr>
        <w:t> </w:t>
      </w:r>
      <w:r>
        <w:rPr>
          <w:color w:val="231F20"/>
          <w:sz w:val="20"/>
        </w:rPr>
        <w:t>como</w:t>
      </w:r>
      <w:r>
        <w:rPr>
          <w:color w:val="231F20"/>
          <w:spacing w:val="-16"/>
          <w:sz w:val="20"/>
        </w:rPr>
        <w:t> </w:t>
      </w:r>
      <w:r>
        <w:rPr>
          <w:color w:val="231F20"/>
          <w:spacing w:val="-3"/>
          <w:sz w:val="20"/>
        </w:rPr>
        <w:t>subjetivos</w:t>
      </w:r>
      <w:r>
        <w:rPr>
          <w:color w:val="231F20"/>
          <w:spacing w:val="-16"/>
          <w:sz w:val="20"/>
        </w:rPr>
        <w:t> </w:t>
      </w:r>
      <w:r>
        <w:rPr>
          <w:color w:val="231F20"/>
          <w:sz w:val="20"/>
        </w:rPr>
        <w:t>(tipos</w:t>
      </w:r>
      <w:r>
        <w:rPr>
          <w:color w:val="231F20"/>
          <w:spacing w:val="-16"/>
          <w:sz w:val="20"/>
        </w:rPr>
        <w:t> </w:t>
      </w:r>
      <w:r>
        <w:rPr>
          <w:color w:val="231F20"/>
          <w:sz w:val="20"/>
        </w:rPr>
        <w:t>cerrados),</w:t>
      </w:r>
      <w:r>
        <w:rPr>
          <w:color w:val="231F20"/>
          <w:spacing w:val="-16"/>
          <w:sz w:val="20"/>
        </w:rPr>
        <w:t> </w:t>
      </w:r>
      <w:r>
        <w:rPr>
          <w:color w:val="231F20"/>
          <w:sz w:val="20"/>
        </w:rPr>
        <w:t>cuya</w:t>
      </w:r>
      <w:r>
        <w:rPr>
          <w:color w:val="231F20"/>
          <w:w w:val="105"/>
          <w:sz w:val="20"/>
        </w:rPr>
        <w:t> </w:t>
      </w:r>
      <w:r>
        <w:rPr>
          <w:color w:val="231F20"/>
          <w:sz w:val="20"/>
        </w:rPr>
        <w:t>función estriba en fijar el sentido de la norma penal mediante el </w:t>
      </w:r>
      <w:r>
        <w:rPr>
          <w:color w:val="231F20"/>
          <w:spacing w:val="-3"/>
          <w:sz w:val="20"/>
        </w:rPr>
        <w:t>esclarecimiento</w:t>
      </w:r>
      <w:r>
        <w:rPr>
          <w:color w:val="231F20"/>
          <w:spacing w:val="8"/>
          <w:sz w:val="20"/>
        </w:rPr>
        <w:t> </w:t>
      </w:r>
      <w:r>
        <w:rPr>
          <w:color w:val="231F20"/>
          <w:sz w:val="20"/>
        </w:rPr>
        <w:t>del</w:t>
      </w:r>
      <w:r>
        <w:rPr>
          <w:color w:val="231F20"/>
          <w:spacing w:val="4"/>
          <w:sz w:val="20"/>
        </w:rPr>
        <w:t> </w:t>
      </w:r>
      <w:r>
        <w:rPr>
          <w:color w:val="231F20"/>
          <w:sz w:val="20"/>
        </w:rPr>
        <w:t>bien</w:t>
      </w:r>
      <w:r>
        <w:rPr>
          <w:color w:val="231F20"/>
          <w:w w:val="106"/>
          <w:sz w:val="20"/>
        </w:rPr>
        <w:t> </w:t>
      </w:r>
      <w:r>
        <w:rPr>
          <w:color w:val="231F20"/>
          <w:spacing w:val="-3"/>
          <w:sz w:val="20"/>
        </w:rPr>
        <w:t>jurídico, precisar </w:t>
      </w:r>
      <w:r>
        <w:rPr>
          <w:color w:val="231F20"/>
          <w:sz w:val="20"/>
        </w:rPr>
        <w:t>los </w:t>
      </w:r>
      <w:r>
        <w:rPr>
          <w:color w:val="231F20"/>
          <w:spacing w:val="-3"/>
          <w:sz w:val="20"/>
        </w:rPr>
        <w:t>objetivos </w:t>
      </w:r>
      <w:r>
        <w:rPr>
          <w:color w:val="231F20"/>
          <w:sz w:val="20"/>
        </w:rPr>
        <w:t>de la acción </w:t>
      </w:r>
      <w:r>
        <w:rPr>
          <w:color w:val="231F20"/>
          <w:spacing w:val="-4"/>
          <w:sz w:val="20"/>
        </w:rPr>
        <w:t>relevante, </w:t>
      </w:r>
      <w:r>
        <w:rPr>
          <w:color w:val="231F20"/>
          <w:sz w:val="20"/>
        </w:rPr>
        <w:t>así como señalar el grado</w:t>
      </w:r>
      <w:r>
        <w:rPr>
          <w:color w:val="231F20"/>
          <w:spacing w:val="20"/>
          <w:sz w:val="20"/>
        </w:rPr>
        <w:t> </w:t>
      </w:r>
      <w:r>
        <w:rPr>
          <w:color w:val="231F20"/>
          <w:sz w:val="20"/>
        </w:rPr>
        <w:t>de </w:t>
      </w:r>
      <w:r>
        <w:rPr>
          <w:color w:val="231F20"/>
          <w:spacing w:val="-3"/>
          <w:sz w:val="20"/>
        </w:rPr>
        <w:t>realiza-</w:t>
      </w:r>
      <w:r>
        <w:rPr>
          <w:color w:val="231F20"/>
          <w:w w:val="93"/>
          <w:sz w:val="20"/>
        </w:rPr>
        <w:t> </w:t>
      </w:r>
      <w:r>
        <w:rPr>
          <w:color w:val="231F20"/>
          <w:sz w:val="20"/>
        </w:rPr>
        <w:t>ción del </w:t>
      </w:r>
      <w:r>
        <w:rPr>
          <w:color w:val="231F20"/>
          <w:spacing w:val="-3"/>
          <w:sz w:val="20"/>
        </w:rPr>
        <w:t>hecho </w:t>
      </w:r>
      <w:r>
        <w:rPr>
          <w:color w:val="231F20"/>
          <w:sz w:val="20"/>
        </w:rPr>
        <w:t>injusto y las modalidades que debe </w:t>
      </w:r>
      <w:r>
        <w:rPr>
          <w:color w:val="231F20"/>
          <w:spacing w:val="-3"/>
          <w:sz w:val="20"/>
        </w:rPr>
        <w:t>comprender </w:t>
      </w:r>
      <w:r>
        <w:rPr>
          <w:color w:val="231F20"/>
          <w:sz w:val="20"/>
        </w:rPr>
        <w:t>el </w:t>
      </w:r>
      <w:r>
        <w:rPr>
          <w:color w:val="231F20"/>
          <w:spacing w:val="-3"/>
          <w:sz w:val="20"/>
        </w:rPr>
        <w:t>comportamiento</w:t>
      </w:r>
      <w:r>
        <w:rPr>
          <w:color w:val="231F20"/>
          <w:spacing w:val="-31"/>
          <w:sz w:val="20"/>
        </w:rPr>
        <w:t> </w:t>
      </w:r>
      <w:r>
        <w:rPr>
          <w:color w:val="231F20"/>
          <w:spacing w:val="-3"/>
          <w:sz w:val="20"/>
        </w:rPr>
        <w:t>penado.</w:t>
      </w:r>
    </w:p>
    <w:p>
      <w:pPr>
        <w:spacing w:line="297" w:lineRule="auto" w:before="3"/>
        <w:ind w:left="480" w:right="117" w:firstLine="360"/>
        <w:jc w:val="both"/>
        <w:rPr>
          <w:sz w:val="20"/>
        </w:rPr>
      </w:pPr>
      <w:r>
        <w:rPr>
          <w:color w:val="231F20"/>
          <w:sz w:val="20"/>
        </w:rPr>
        <w:t>Luego</w:t>
      </w:r>
      <w:r>
        <w:rPr>
          <w:color w:val="231F20"/>
          <w:spacing w:val="-7"/>
          <w:sz w:val="20"/>
        </w:rPr>
        <w:t> </w:t>
      </w:r>
      <w:r>
        <w:rPr>
          <w:color w:val="231F20"/>
          <w:sz w:val="20"/>
        </w:rPr>
        <w:t>entonces,</w:t>
      </w:r>
      <w:r>
        <w:rPr>
          <w:color w:val="231F20"/>
          <w:spacing w:val="-6"/>
          <w:sz w:val="20"/>
        </w:rPr>
        <w:t> </w:t>
      </w:r>
      <w:r>
        <w:rPr>
          <w:color w:val="231F20"/>
          <w:sz w:val="20"/>
        </w:rPr>
        <w:t>el</w:t>
      </w:r>
      <w:r>
        <w:rPr>
          <w:color w:val="231F20"/>
          <w:spacing w:val="-7"/>
          <w:sz w:val="20"/>
        </w:rPr>
        <w:t> </w:t>
      </w:r>
      <w:r>
        <w:rPr>
          <w:color w:val="231F20"/>
          <w:sz w:val="20"/>
        </w:rPr>
        <w:t>tipo</w:t>
      </w:r>
      <w:r>
        <w:rPr>
          <w:color w:val="231F20"/>
          <w:spacing w:val="-7"/>
          <w:sz w:val="20"/>
        </w:rPr>
        <w:t> </w:t>
      </w:r>
      <w:r>
        <w:rPr>
          <w:color w:val="231F20"/>
          <w:sz w:val="20"/>
        </w:rPr>
        <w:t>se</w:t>
      </w:r>
      <w:r>
        <w:rPr>
          <w:color w:val="231F20"/>
          <w:spacing w:val="-6"/>
          <w:sz w:val="20"/>
        </w:rPr>
        <w:t> </w:t>
      </w:r>
      <w:r>
        <w:rPr>
          <w:color w:val="231F20"/>
          <w:sz w:val="20"/>
        </w:rPr>
        <w:t>conforma</w:t>
      </w:r>
      <w:r>
        <w:rPr>
          <w:color w:val="231F20"/>
          <w:spacing w:val="-6"/>
          <w:sz w:val="20"/>
        </w:rPr>
        <w:t> </w:t>
      </w:r>
      <w:r>
        <w:rPr>
          <w:color w:val="231F20"/>
          <w:sz w:val="20"/>
        </w:rPr>
        <w:t>por</w:t>
      </w:r>
      <w:r>
        <w:rPr>
          <w:color w:val="231F20"/>
          <w:spacing w:val="-6"/>
          <w:sz w:val="20"/>
        </w:rPr>
        <w:t> </w:t>
      </w:r>
      <w:r>
        <w:rPr>
          <w:color w:val="231F20"/>
          <w:sz w:val="20"/>
        </w:rPr>
        <w:t>los</w:t>
      </w:r>
      <w:r>
        <w:rPr>
          <w:color w:val="231F20"/>
          <w:spacing w:val="-6"/>
          <w:sz w:val="20"/>
        </w:rPr>
        <w:t> </w:t>
      </w:r>
      <w:r>
        <w:rPr>
          <w:color w:val="231F20"/>
          <w:sz w:val="20"/>
        </w:rPr>
        <w:t>elementos</w:t>
      </w:r>
      <w:r>
        <w:rPr>
          <w:color w:val="231F20"/>
          <w:spacing w:val="-7"/>
          <w:sz w:val="20"/>
        </w:rPr>
        <w:t> </w:t>
      </w:r>
      <w:r>
        <w:rPr>
          <w:color w:val="231F20"/>
          <w:sz w:val="20"/>
        </w:rPr>
        <w:t>que</w:t>
      </w:r>
      <w:r>
        <w:rPr>
          <w:color w:val="231F20"/>
          <w:spacing w:val="-6"/>
          <w:sz w:val="20"/>
        </w:rPr>
        <w:t> </w:t>
      </w:r>
      <w:r>
        <w:rPr>
          <w:color w:val="231F20"/>
          <w:sz w:val="20"/>
        </w:rPr>
        <w:t>fundamentan</w:t>
      </w:r>
      <w:r>
        <w:rPr>
          <w:color w:val="231F20"/>
          <w:spacing w:val="-6"/>
          <w:sz w:val="20"/>
        </w:rPr>
        <w:t> </w:t>
      </w:r>
      <w:r>
        <w:rPr>
          <w:color w:val="231F20"/>
          <w:sz w:val="20"/>
        </w:rPr>
        <w:t>el</w:t>
      </w:r>
      <w:r>
        <w:rPr>
          <w:color w:val="231F20"/>
          <w:spacing w:val="-7"/>
          <w:sz w:val="20"/>
        </w:rPr>
        <w:t> </w:t>
      </w:r>
      <w:r>
        <w:rPr>
          <w:color w:val="231F20"/>
          <w:sz w:val="20"/>
        </w:rPr>
        <w:t>contenido del injusto del delito, cuyos pilares básicos son: el bien jurídico, el objeto de la acción, el autor</w:t>
      </w:r>
      <w:r>
        <w:rPr>
          <w:color w:val="231F20"/>
          <w:spacing w:val="-10"/>
          <w:sz w:val="20"/>
        </w:rPr>
        <w:t> </w:t>
      </w:r>
      <w:r>
        <w:rPr>
          <w:color w:val="231F20"/>
          <w:sz w:val="20"/>
        </w:rPr>
        <w:t>y</w:t>
      </w:r>
      <w:r>
        <w:rPr>
          <w:color w:val="231F20"/>
          <w:spacing w:val="-10"/>
          <w:sz w:val="20"/>
        </w:rPr>
        <w:t> </w:t>
      </w:r>
      <w:r>
        <w:rPr>
          <w:color w:val="231F20"/>
          <w:sz w:val="20"/>
        </w:rPr>
        <w:t>la</w:t>
      </w:r>
      <w:r>
        <w:rPr>
          <w:color w:val="231F20"/>
          <w:spacing w:val="-10"/>
          <w:sz w:val="20"/>
        </w:rPr>
        <w:t> </w:t>
      </w:r>
      <w:r>
        <w:rPr>
          <w:color w:val="231F20"/>
          <w:sz w:val="20"/>
        </w:rPr>
        <w:t>acción.</w:t>
      </w:r>
      <w:r>
        <w:rPr>
          <w:color w:val="231F20"/>
          <w:spacing w:val="-10"/>
          <w:sz w:val="20"/>
        </w:rPr>
        <w:t> </w:t>
      </w:r>
      <w:r>
        <w:rPr>
          <w:color w:val="231F20"/>
          <w:sz w:val="20"/>
        </w:rPr>
        <w:t>De</w:t>
      </w:r>
      <w:r>
        <w:rPr>
          <w:color w:val="231F20"/>
          <w:spacing w:val="-10"/>
          <w:sz w:val="20"/>
        </w:rPr>
        <w:t> </w:t>
      </w:r>
      <w:r>
        <w:rPr>
          <w:color w:val="231F20"/>
          <w:sz w:val="20"/>
        </w:rPr>
        <w:t>estas</w:t>
      </w:r>
      <w:r>
        <w:rPr>
          <w:color w:val="231F20"/>
          <w:spacing w:val="-10"/>
          <w:sz w:val="20"/>
        </w:rPr>
        <w:t> </w:t>
      </w:r>
      <w:r>
        <w:rPr>
          <w:color w:val="231F20"/>
          <w:sz w:val="20"/>
        </w:rPr>
        <w:t>categorías</w:t>
      </w:r>
      <w:r>
        <w:rPr>
          <w:color w:val="231F20"/>
          <w:spacing w:val="-10"/>
          <w:sz w:val="20"/>
        </w:rPr>
        <w:t> </w:t>
      </w:r>
      <w:r>
        <w:rPr>
          <w:color w:val="231F20"/>
          <w:sz w:val="20"/>
        </w:rPr>
        <w:t>se</w:t>
      </w:r>
      <w:r>
        <w:rPr>
          <w:color w:val="231F20"/>
          <w:spacing w:val="-10"/>
          <w:sz w:val="20"/>
        </w:rPr>
        <w:t> </w:t>
      </w:r>
      <w:r>
        <w:rPr>
          <w:color w:val="231F20"/>
          <w:sz w:val="20"/>
        </w:rPr>
        <w:t>deducen</w:t>
      </w:r>
      <w:r>
        <w:rPr>
          <w:color w:val="231F20"/>
          <w:spacing w:val="-10"/>
          <w:sz w:val="20"/>
        </w:rPr>
        <w:t> </w:t>
      </w:r>
      <w:r>
        <w:rPr>
          <w:color w:val="231F20"/>
          <w:sz w:val="20"/>
        </w:rPr>
        <w:t>los</w:t>
      </w:r>
      <w:r>
        <w:rPr>
          <w:color w:val="231F20"/>
          <w:spacing w:val="-10"/>
          <w:sz w:val="20"/>
        </w:rPr>
        <w:t> </w:t>
      </w:r>
      <w:r>
        <w:rPr>
          <w:color w:val="231F20"/>
          <w:sz w:val="20"/>
        </w:rPr>
        <w:t>elementos</w:t>
      </w:r>
      <w:r>
        <w:rPr>
          <w:color w:val="231F20"/>
          <w:spacing w:val="-10"/>
          <w:sz w:val="20"/>
        </w:rPr>
        <w:t> </w:t>
      </w:r>
      <w:r>
        <w:rPr>
          <w:color w:val="231F20"/>
          <w:sz w:val="20"/>
        </w:rPr>
        <w:t>del</w:t>
      </w:r>
      <w:r>
        <w:rPr>
          <w:color w:val="231F20"/>
          <w:spacing w:val="-10"/>
          <w:sz w:val="20"/>
        </w:rPr>
        <w:t> </w:t>
      </w:r>
      <w:r>
        <w:rPr>
          <w:color w:val="231F20"/>
          <w:sz w:val="20"/>
        </w:rPr>
        <w:t>tipo</w:t>
      </w:r>
      <w:r>
        <w:rPr>
          <w:color w:val="231F20"/>
          <w:spacing w:val="-10"/>
          <w:sz w:val="20"/>
        </w:rPr>
        <w:t> </w:t>
      </w:r>
      <w:r>
        <w:rPr>
          <w:color w:val="231F20"/>
          <w:sz w:val="20"/>
        </w:rPr>
        <w:t>penal</w:t>
      </w:r>
      <w:r>
        <w:rPr>
          <w:color w:val="231F20"/>
          <w:spacing w:val="-10"/>
          <w:sz w:val="20"/>
        </w:rPr>
        <w:t> </w:t>
      </w:r>
      <w:r>
        <w:rPr>
          <w:color w:val="231F20"/>
          <w:sz w:val="20"/>
        </w:rPr>
        <w:t>y</w:t>
      </w:r>
      <w:r>
        <w:rPr>
          <w:color w:val="231F20"/>
          <w:spacing w:val="-10"/>
          <w:sz w:val="20"/>
        </w:rPr>
        <w:t> </w:t>
      </w:r>
      <w:r>
        <w:rPr>
          <w:color w:val="231F20"/>
          <w:sz w:val="20"/>
        </w:rPr>
        <w:t>se</w:t>
      </w:r>
      <w:r>
        <w:rPr>
          <w:color w:val="231F20"/>
          <w:spacing w:val="-10"/>
          <w:sz w:val="20"/>
        </w:rPr>
        <w:t> </w:t>
      </w:r>
      <w:r>
        <w:rPr>
          <w:color w:val="231F20"/>
          <w:sz w:val="20"/>
        </w:rPr>
        <w:t>originan diversas</w:t>
      </w:r>
      <w:r>
        <w:rPr>
          <w:color w:val="231F20"/>
          <w:spacing w:val="-22"/>
          <w:sz w:val="20"/>
        </w:rPr>
        <w:t> </w:t>
      </w:r>
      <w:r>
        <w:rPr>
          <w:color w:val="231F20"/>
          <w:sz w:val="20"/>
        </w:rPr>
        <w:t>clases</w:t>
      </w:r>
      <w:r>
        <w:rPr>
          <w:color w:val="231F20"/>
          <w:spacing w:val="-22"/>
          <w:sz w:val="20"/>
        </w:rPr>
        <w:t> </w:t>
      </w:r>
      <w:r>
        <w:rPr>
          <w:color w:val="231F20"/>
          <w:sz w:val="20"/>
        </w:rPr>
        <w:t>de</w:t>
      </w:r>
      <w:r>
        <w:rPr>
          <w:color w:val="231F20"/>
          <w:spacing w:val="-22"/>
          <w:sz w:val="20"/>
        </w:rPr>
        <w:t> </w:t>
      </w:r>
      <w:r>
        <w:rPr>
          <w:color w:val="231F20"/>
          <w:sz w:val="20"/>
        </w:rPr>
        <w:t>tipos.</w:t>
      </w:r>
    </w:p>
    <w:p>
      <w:pPr>
        <w:spacing w:line="297" w:lineRule="auto" w:before="3"/>
        <w:ind w:left="480" w:right="111" w:firstLine="360"/>
        <w:jc w:val="both"/>
        <w:rPr>
          <w:sz w:val="20"/>
        </w:rPr>
      </w:pPr>
      <w:r>
        <w:rPr>
          <w:color w:val="231F20"/>
          <w:sz w:val="20"/>
        </w:rPr>
        <w:t>Por otro lado, puesto que el contenido de injusto de toda clase de delito toma cuerpo en el tipo, para que un hecho sea antijurídico ha de corresponder a los ele- mentos de aquel tipo legal. Esta correspondencia es llamada “tipicidad” (Medina Peñaloza, 2003:152-153).</w:t>
      </w:r>
    </w:p>
    <w:p>
      <w:pPr>
        <w:spacing w:after="0" w:line="297" w:lineRule="auto"/>
        <w:jc w:val="both"/>
        <w:rPr>
          <w:sz w:val="20"/>
        </w:rPr>
        <w:sectPr>
          <w:footerReference w:type="even" r:id="rId42"/>
          <w:footerReference w:type="default" r:id="rId43"/>
          <w:pgSz w:w="9640" w:h="13040"/>
          <w:pgMar w:footer="641" w:header="778"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Así</w:t>
      </w:r>
      <w:r>
        <w:rPr>
          <w:color w:val="231F20"/>
          <w:spacing w:val="-20"/>
        </w:rPr>
        <w:t> </w:t>
      </w:r>
      <w:r>
        <w:rPr>
          <w:color w:val="231F20"/>
        </w:rPr>
        <w:t>entonces,</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finalismo</w:t>
      </w:r>
      <w:r>
        <w:rPr>
          <w:color w:val="231F20"/>
          <w:spacing w:val="-20"/>
        </w:rPr>
        <w:t> </w:t>
      </w:r>
      <w:r>
        <w:rPr>
          <w:color w:val="231F20"/>
        </w:rPr>
        <w:t>surge</w:t>
      </w:r>
      <w:r>
        <w:rPr>
          <w:color w:val="231F20"/>
          <w:spacing w:val="-20"/>
        </w:rPr>
        <w:t> </w:t>
      </w:r>
      <w:r>
        <w:rPr>
          <w:color w:val="231F20"/>
        </w:rPr>
        <w:t>el</w:t>
      </w:r>
      <w:r>
        <w:rPr>
          <w:color w:val="231F20"/>
          <w:spacing w:val="-20"/>
        </w:rPr>
        <w:t> </w:t>
      </w:r>
      <w:r>
        <w:rPr>
          <w:color w:val="231F20"/>
        </w:rPr>
        <w:t>tipo</w:t>
      </w:r>
      <w:r>
        <w:rPr>
          <w:color w:val="231F20"/>
          <w:spacing w:val="-20"/>
        </w:rPr>
        <w:t> </w:t>
      </w:r>
      <w:r>
        <w:rPr>
          <w:color w:val="231F20"/>
        </w:rPr>
        <w:t>subjetivo</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elementos</w:t>
      </w:r>
      <w:r>
        <w:rPr>
          <w:color w:val="231F20"/>
          <w:spacing w:val="-20"/>
        </w:rPr>
        <w:t> </w:t>
      </w:r>
      <w:r>
        <w:rPr>
          <w:color w:val="231F20"/>
        </w:rPr>
        <w:t>que</w:t>
      </w:r>
      <w:r>
        <w:rPr>
          <w:color w:val="231F20"/>
          <w:spacing w:val="-20"/>
        </w:rPr>
        <w:t> </w:t>
      </w:r>
      <w:r>
        <w:rPr>
          <w:color w:val="231F20"/>
        </w:rPr>
        <w:t>lo</w:t>
      </w:r>
      <w:r>
        <w:rPr>
          <w:color w:val="231F20"/>
          <w:spacing w:val="-20"/>
        </w:rPr>
        <w:t> </w:t>
      </w:r>
      <w:r>
        <w:rPr>
          <w:color w:val="231F20"/>
        </w:rPr>
        <w:t>conforman. </w:t>
      </w:r>
      <w:r>
        <w:rPr>
          <w:color w:val="231F20"/>
          <w:spacing w:val="-3"/>
        </w:rPr>
        <w:t>Señalando</w:t>
      </w:r>
      <w:r>
        <w:rPr>
          <w:color w:val="231F20"/>
          <w:spacing w:val="-6"/>
        </w:rPr>
        <w:t> </w:t>
      </w:r>
      <w:r>
        <w:rPr>
          <w:color w:val="231F20"/>
        </w:rPr>
        <w:t>al</w:t>
      </w:r>
      <w:r>
        <w:rPr>
          <w:color w:val="231F20"/>
          <w:spacing w:val="-6"/>
        </w:rPr>
        <w:t> </w:t>
      </w:r>
      <w:r>
        <w:rPr>
          <w:color w:val="231F20"/>
          <w:spacing w:val="-3"/>
        </w:rPr>
        <w:t>dolo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spacing w:val="-3"/>
        </w:rPr>
        <w:t>culpa,</w:t>
      </w:r>
      <w:r>
        <w:rPr>
          <w:color w:val="231F20"/>
          <w:spacing w:val="-6"/>
        </w:rPr>
        <w:t> </w:t>
      </w:r>
      <w:r>
        <w:rPr>
          <w:color w:val="231F20"/>
        </w:rPr>
        <w:t>los</w:t>
      </w:r>
      <w:r>
        <w:rPr>
          <w:color w:val="231F20"/>
          <w:spacing w:val="-6"/>
        </w:rPr>
        <w:t> </w:t>
      </w:r>
      <w:r>
        <w:rPr>
          <w:color w:val="231F20"/>
          <w:spacing w:val="-3"/>
        </w:rPr>
        <w:t>cuales</w:t>
      </w:r>
      <w:r>
        <w:rPr>
          <w:color w:val="231F20"/>
          <w:spacing w:val="-6"/>
        </w:rPr>
        <w:t> </w:t>
      </w:r>
      <w:r>
        <w:rPr>
          <w:color w:val="231F20"/>
        </w:rPr>
        <w:t>a</w:t>
      </w:r>
      <w:r>
        <w:rPr>
          <w:color w:val="231F20"/>
          <w:spacing w:val="-6"/>
        </w:rPr>
        <w:t> </w:t>
      </w:r>
      <w:r>
        <w:rPr>
          <w:color w:val="231F20"/>
        </w:rPr>
        <w:t>su</w:t>
      </w:r>
      <w:r>
        <w:rPr>
          <w:color w:val="231F20"/>
          <w:spacing w:val="-6"/>
        </w:rPr>
        <w:t> </w:t>
      </w:r>
      <w:r>
        <w:rPr>
          <w:color w:val="231F20"/>
          <w:spacing w:val="-4"/>
        </w:rPr>
        <w:t>vez</w:t>
      </w:r>
      <w:r>
        <w:rPr>
          <w:color w:val="231F20"/>
          <w:spacing w:val="-6"/>
        </w:rPr>
        <w:t> </w:t>
      </w:r>
      <w:r>
        <w:rPr>
          <w:color w:val="231F20"/>
          <w:spacing w:val="-3"/>
        </w:rPr>
        <w:t>cuentan</w:t>
      </w:r>
      <w:r>
        <w:rPr>
          <w:color w:val="231F20"/>
          <w:spacing w:val="-6"/>
        </w:rPr>
        <w:t> </w:t>
      </w:r>
      <w:r>
        <w:rPr>
          <w:color w:val="231F20"/>
        </w:rPr>
        <w:t>en</w:t>
      </w:r>
      <w:r>
        <w:rPr>
          <w:color w:val="231F20"/>
          <w:spacing w:val="-6"/>
        </w:rPr>
        <w:t> </w:t>
      </w:r>
      <w:r>
        <w:rPr>
          <w:color w:val="231F20"/>
          <w:spacing w:val="-3"/>
        </w:rPr>
        <w:t>cierta</w:t>
      </w:r>
      <w:r>
        <w:rPr>
          <w:color w:val="231F20"/>
          <w:spacing w:val="-6"/>
        </w:rPr>
        <w:t> </w:t>
      </w:r>
      <w:r>
        <w:rPr>
          <w:color w:val="231F20"/>
        </w:rPr>
        <w:t>forma</w:t>
      </w:r>
      <w:r>
        <w:rPr>
          <w:color w:val="231F20"/>
          <w:spacing w:val="-6"/>
        </w:rPr>
        <w:t> </w:t>
      </w:r>
      <w:r>
        <w:rPr>
          <w:color w:val="231F20"/>
        </w:rPr>
        <w:t>con</w:t>
      </w:r>
      <w:r>
        <w:rPr>
          <w:color w:val="231F20"/>
          <w:spacing w:val="-6"/>
        </w:rPr>
        <w:t> </w:t>
      </w:r>
      <w:r>
        <w:rPr>
          <w:color w:val="231F20"/>
          <w:spacing w:val="-3"/>
        </w:rPr>
        <w:t>elementos </w:t>
      </w:r>
      <w:r>
        <w:rPr>
          <w:color w:val="231F20"/>
        </w:rPr>
        <w:t>tales</w:t>
      </w:r>
      <w:r>
        <w:rPr>
          <w:color w:val="231F20"/>
          <w:spacing w:val="5"/>
        </w:rPr>
        <w:t> </w:t>
      </w:r>
      <w:r>
        <w:rPr>
          <w:color w:val="231F20"/>
        </w:rPr>
        <w:t>como:</w:t>
      </w:r>
      <w:r>
        <w:rPr>
          <w:color w:val="231F20"/>
          <w:spacing w:val="-25"/>
        </w:rPr>
        <w:t> </w:t>
      </w:r>
      <w:r>
        <w:rPr>
          <w:color w:val="231F20"/>
        </w:rPr>
        <w:t>el</w:t>
      </w:r>
      <w:r>
        <w:rPr>
          <w:color w:val="231F20"/>
          <w:spacing w:val="-25"/>
        </w:rPr>
        <w:t> </w:t>
      </w:r>
      <w:r>
        <w:rPr>
          <w:color w:val="231F20"/>
        </w:rPr>
        <w:t>fin</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pretende</w:t>
      </w:r>
      <w:r>
        <w:rPr>
          <w:color w:val="231F20"/>
          <w:spacing w:val="-25"/>
        </w:rPr>
        <w:t> </w:t>
      </w:r>
      <w:r>
        <w:rPr>
          <w:color w:val="231F20"/>
        </w:rPr>
        <w:t>con</w:t>
      </w:r>
      <w:r>
        <w:rPr>
          <w:color w:val="231F20"/>
          <w:spacing w:val="-25"/>
        </w:rPr>
        <w:t> </w:t>
      </w:r>
      <w:r>
        <w:rPr>
          <w:color w:val="231F20"/>
        </w:rPr>
        <w:t>cierto</w:t>
      </w:r>
      <w:r>
        <w:rPr>
          <w:color w:val="231F20"/>
          <w:spacing w:val="-25"/>
        </w:rPr>
        <w:t> </w:t>
      </w:r>
      <w:r>
        <w:rPr>
          <w:color w:val="231F20"/>
        </w:rPr>
        <w:t>comportamiento,</w:t>
      </w:r>
      <w:r>
        <w:rPr>
          <w:color w:val="231F20"/>
          <w:spacing w:val="-25"/>
        </w:rPr>
        <w:t> </w:t>
      </w:r>
      <w:r>
        <w:rPr>
          <w:color w:val="231F20"/>
        </w:rPr>
        <w:t>la</w:t>
      </w:r>
      <w:r>
        <w:rPr>
          <w:color w:val="231F20"/>
          <w:spacing w:val="-25"/>
        </w:rPr>
        <w:t> </w:t>
      </w:r>
      <w:r>
        <w:rPr>
          <w:color w:val="231F20"/>
        </w:rPr>
        <w:t>selección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medios para llegar a un fin determinado y los efectos secundarios o concomitantes a los que se llegan con dicho comportamiento. A diferencia del causalismo, donde únicamente se</w:t>
      </w:r>
      <w:r>
        <w:rPr>
          <w:color w:val="231F20"/>
          <w:spacing w:val="-5"/>
        </w:rPr>
        <w:t> </w:t>
      </w:r>
      <w:r>
        <w:rPr>
          <w:color w:val="231F20"/>
        </w:rPr>
        <w:t>tiene</w:t>
      </w:r>
      <w:r>
        <w:rPr>
          <w:color w:val="231F20"/>
          <w:spacing w:val="-6"/>
        </w:rPr>
        <w:t> </w:t>
      </w:r>
      <w:r>
        <w:rPr>
          <w:color w:val="231F20"/>
        </w:rPr>
        <w:t>al</w:t>
      </w:r>
      <w:r>
        <w:rPr>
          <w:color w:val="231F20"/>
          <w:spacing w:val="-6"/>
        </w:rPr>
        <w:t> </w:t>
      </w:r>
      <w:r>
        <w:rPr>
          <w:color w:val="231F20"/>
        </w:rPr>
        <w:t>tipo</w:t>
      </w:r>
      <w:r>
        <w:rPr>
          <w:color w:val="231F20"/>
          <w:spacing w:val="-6"/>
        </w:rPr>
        <w:t> </w:t>
      </w:r>
      <w:r>
        <w:rPr>
          <w:color w:val="231F20"/>
        </w:rPr>
        <w:t>objetivo,</w:t>
      </w:r>
      <w:r>
        <w:rPr>
          <w:color w:val="231F20"/>
          <w:spacing w:val="-5"/>
        </w:rPr>
        <w:t> </w:t>
      </w:r>
      <w:r>
        <w:rPr>
          <w:color w:val="231F20"/>
        </w:rPr>
        <w:t>cuyos</w:t>
      </w:r>
      <w:r>
        <w:rPr>
          <w:color w:val="231F20"/>
          <w:spacing w:val="-5"/>
        </w:rPr>
        <w:t> </w:t>
      </w:r>
      <w:r>
        <w:rPr>
          <w:color w:val="231F20"/>
        </w:rPr>
        <w:t>elementos</w:t>
      </w:r>
      <w:r>
        <w:rPr>
          <w:color w:val="231F20"/>
          <w:spacing w:val="-6"/>
        </w:rPr>
        <w:t> </w:t>
      </w:r>
      <w:r>
        <w:rPr>
          <w:color w:val="231F20"/>
        </w:rPr>
        <w:t>son:</w:t>
      </w:r>
      <w:r>
        <w:rPr>
          <w:color w:val="231F20"/>
          <w:spacing w:val="-5"/>
        </w:rPr>
        <w:t> </w:t>
      </w:r>
      <w:r>
        <w:rPr>
          <w:color w:val="231F20"/>
        </w:rPr>
        <w:t>la</w:t>
      </w:r>
      <w:r>
        <w:rPr>
          <w:color w:val="231F20"/>
          <w:spacing w:val="-6"/>
        </w:rPr>
        <w:t> </w:t>
      </w:r>
      <w:r>
        <w:rPr>
          <w:color w:val="231F20"/>
        </w:rPr>
        <w:t>acción,</w:t>
      </w:r>
      <w:r>
        <w:rPr>
          <w:color w:val="231F20"/>
          <w:spacing w:val="-5"/>
        </w:rPr>
        <w:t> </w:t>
      </w:r>
      <w:r>
        <w:rPr>
          <w:color w:val="231F20"/>
        </w:rPr>
        <w:t>el</w:t>
      </w:r>
      <w:r>
        <w:rPr>
          <w:color w:val="231F20"/>
          <w:spacing w:val="-6"/>
        </w:rPr>
        <w:t> </w:t>
      </w:r>
      <w:r>
        <w:rPr>
          <w:color w:val="231F20"/>
        </w:rPr>
        <w:t>resultado,</w:t>
      </w:r>
      <w:r>
        <w:rPr>
          <w:color w:val="231F20"/>
          <w:spacing w:val="-6"/>
        </w:rPr>
        <w:t> </w:t>
      </w:r>
      <w:r>
        <w:rPr>
          <w:color w:val="231F20"/>
        </w:rPr>
        <w:t>el</w:t>
      </w:r>
      <w:r>
        <w:rPr>
          <w:color w:val="231F20"/>
          <w:spacing w:val="-6"/>
        </w:rPr>
        <w:t> </w:t>
      </w:r>
      <w:r>
        <w:rPr>
          <w:color w:val="231F20"/>
        </w:rPr>
        <w:t>nexo</w:t>
      </w:r>
      <w:r>
        <w:rPr>
          <w:color w:val="231F20"/>
          <w:spacing w:val="-5"/>
        </w:rPr>
        <w:t> </w:t>
      </w:r>
      <w:r>
        <w:rPr>
          <w:color w:val="231F20"/>
        </w:rPr>
        <w:t>causal</w:t>
      </w:r>
      <w:r>
        <w:rPr>
          <w:color w:val="231F20"/>
          <w:spacing w:val="-6"/>
        </w:rPr>
        <w:t> </w:t>
      </w:r>
      <w:r>
        <w:rPr>
          <w:color w:val="231F20"/>
        </w:rPr>
        <w:t>y </w:t>
      </w:r>
      <w:r>
        <w:rPr>
          <w:color w:val="231F20"/>
          <w:w w:val="95"/>
        </w:rPr>
        <w:t>los  elementos especificadores.</w:t>
      </w:r>
    </w:p>
    <w:p>
      <w:pPr>
        <w:pStyle w:val="BodyText"/>
        <w:spacing w:line="271" w:lineRule="auto" w:before="1"/>
        <w:ind w:left="100" w:right="118" w:firstLine="360"/>
        <w:jc w:val="both"/>
      </w:pPr>
      <w:r>
        <w:rPr>
          <w:color w:val="231F20"/>
        </w:rPr>
        <w:t>El</w:t>
      </w:r>
      <w:r>
        <w:rPr>
          <w:color w:val="231F20"/>
          <w:spacing w:val="-23"/>
        </w:rPr>
        <w:t> </w:t>
      </w:r>
      <w:r>
        <w:rPr>
          <w:color w:val="231F20"/>
          <w:spacing w:val="-3"/>
        </w:rPr>
        <w:t>dolo</w:t>
      </w:r>
      <w:r>
        <w:rPr>
          <w:color w:val="231F20"/>
          <w:spacing w:val="-23"/>
        </w:rPr>
        <w:t> </w:t>
      </w:r>
      <w:r>
        <w:rPr>
          <w:color w:val="231F20"/>
          <w:spacing w:val="-3"/>
        </w:rPr>
        <w:t>tiene</w:t>
      </w:r>
      <w:r>
        <w:rPr>
          <w:color w:val="231F20"/>
          <w:spacing w:val="-23"/>
        </w:rPr>
        <w:t> </w:t>
      </w:r>
      <w:r>
        <w:rPr>
          <w:color w:val="231F20"/>
          <w:spacing w:val="-3"/>
        </w:rPr>
        <w:t>elementos</w:t>
      </w:r>
      <w:r>
        <w:rPr>
          <w:color w:val="231F20"/>
          <w:spacing w:val="-23"/>
        </w:rPr>
        <w:t> </w:t>
      </w:r>
      <w:r>
        <w:rPr>
          <w:color w:val="231F20"/>
          <w:spacing w:val="-3"/>
        </w:rPr>
        <w:t>como:</w:t>
      </w:r>
      <w:r>
        <w:rPr>
          <w:color w:val="231F20"/>
          <w:spacing w:val="-23"/>
        </w:rPr>
        <w:t> </w:t>
      </w:r>
      <w:r>
        <w:rPr>
          <w:color w:val="231F20"/>
        </w:rPr>
        <w:t>el</w:t>
      </w:r>
      <w:r>
        <w:rPr>
          <w:color w:val="231F20"/>
          <w:spacing w:val="-23"/>
        </w:rPr>
        <w:t> </w:t>
      </w:r>
      <w:r>
        <w:rPr>
          <w:color w:val="231F20"/>
          <w:spacing w:val="-3"/>
        </w:rPr>
        <w:t>intelectual</w:t>
      </w:r>
      <w:r>
        <w:rPr>
          <w:color w:val="231F20"/>
          <w:spacing w:val="-23"/>
        </w:rPr>
        <w:t> </w:t>
      </w:r>
      <w:r>
        <w:rPr>
          <w:color w:val="231F20"/>
          <w:spacing w:val="-3"/>
        </w:rPr>
        <w:t>–que</w:t>
      </w:r>
      <w:r>
        <w:rPr>
          <w:color w:val="231F20"/>
          <w:spacing w:val="-23"/>
        </w:rPr>
        <w:t> </w:t>
      </w:r>
      <w:r>
        <w:rPr>
          <w:color w:val="231F20"/>
          <w:spacing w:val="-3"/>
        </w:rPr>
        <w:t>podríamos</w:t>
      </w:r>
      <w:r>
        <w:rPr>
          <w:color w:val="231F20"/>
          <w:spacing w:val="-23"/>
        </w:rPr>
        <w:t> </w:t>
      </w:r>
      <w:r>
        <w:rPr>
          <w:color w:val="231F20"/>
          <w:spacing w:val="-7"/>
        </w:rPr>
        <w:t>decir,</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spacing w:val="-3"/>
        </w:rPr>
        <w:t>conocimiento </w:t>
      </w:r>
      <w:r>
        <w:rPr>
          <w:color w:val="231F20"/>
        </w:rPr>
        <w:t>de que la </w:t>
      </w:r>
      <w:r>
        <w:rPr>
          <w:color w:val="231F20"/>
          <w:spacing w:val="-3"/>
        </w:rPr>
        <w:t>conducta </w:t>
      </w:r>
      <w:r>
        <w:rPr>
          <w:color w:val="231F20"/>
        </w:rPr>
        <w:t>es </w:t>
      </w:r>
      <w:r>
        <w:rPr>
          <w:color w:val="231F20"/>
          <w:spacing w:val="-3"/>
        </w:rPr>
        <w:t>delito–, </w:t>
      </w:r>
      <w:r>
        <w:rPr>
          <w:color w:val="231F20"/>
        </w:rPr>
        <w:t>al que se le agregan </w:t>
      </w:r>
      <w:r>
        <w:rPr>
          <w:color w:val="231F20"/>
          <w:spacing w:val="-3"/>
        </w:rPr>
        <w:t>subelementos como </w:t>
      </w:r>
      <w:r>
        <w:rPr>
          <w:color w:val="231F20"/>
        </w:rPr>
        <w:t>la </w:t>
      </w:r>
      <w:r>
        <w:rPr>
          <w:color w:val="231F20"/>
          <w:spacing w:val="-3"/>
        </w:rPr>
        <w:t>capacidad de goce</w:t>
      </w:r>
      <w:r>
        <w:rPr>
          <w:color w:val="231F20"/>
          <w:spacing w:val="-29"/>
        </w:rPr>
        <w:t> </w:t>
      </w:r>
      <w:r>
        <w:rPr>
          <w:color w:val="231F20"/>
        </w:rPr>
        <w:t>y</w:t>
      </w:r>
      <w:r>
        <w:rPr>
          <w:color w:val="231F20"/>
          <w:spacing w:val="-28"/>
        </w:rPr>
        <w:t> </w:t>
      </w:r>
      <w:r>
        <w:rPr>
          <w:color w:val="231F20"/>
        </w:rPr>
        <w:t>la</w:t>
      </w:r>
      <w:r>
        <w:rPr>
          <w:color w:val="231F20"/>
          <w:spacing w:val="-29"/>
        </w:rPr>
        <w:t> </w:t>
      </w:r>
      <w:r>
        <w:rPr>
          <w:color w:val="231F20"/>
          <w:spacing w:val="-3"/>
        </w:rPr>
        <w:t>capacidad</w:t>
      </w:r>
      <w:r>
        <w:rPr>
          <w:color w:val="231F20"/>
          <w:spacing w:val="-29"/>
        </w:rPr>
        <w:t> </w:t>
      </w:r>
      <w:r>
        <w:rPr>
          <w:color w:val="231F20"/>
        </w:rPr>
        <w:t>de</w:t>
      </w:r>
      <w:r>
        <w:rPr>
          <w:color w:val="231F20"/>
          <w:spacing w:val="-29"/>
        </w:rPr>
        <w:t> </w:t>
      </w:r>
      <w:r>
        <w:rPr>
          <w:color w:val="231F20"/>
          <w:spacing w:val="-4"/>
        </w:rPr>
        <w:t>ejercicio,</w:t>
      </w:r>
      <w:r>
        <w:rPr>
          <w:color w:val="231F20"/>
          <w:spacing w:val="-29"/>
        </w:rPr>
        <w:t> </w:t>
      </w:r>
      <w:r>
        <w:rPr>
          <w:color w:val="231F20"/>
          <w:spacing w:val="-3"/>
        </w:rPr>
        <w:t>señalando</w:t>
      </w:r>
      <w:r>
        <w:rPr>
          <w:color w:val="231F20"/>
          <w:spacing w:val="-29"/>
        </w:rPr>
        <w:t> </w:t>
      </w:r>
      <w:r>
        <w:rPr>
          <w:color w:val="231F20"/>
          <w:spacing w:val="-3"/>
        </w:rPr>
        <w:t>aquí</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w:t>
      </w:r>
      <w:r>
        <w:rPr>
          <w:i/>
          <w:color w:val="231F20"/>
          <w:spacing w:val="-3"/>
        </w:rPr>
        <w:t>actio</w:t>
      </w:r>
      <w:r>
        <w:rPr>
          <w:i/>
          <w:color w:val="231F20"/>
          <w:spacing w:val="-29"/>
        </w:rPr>
        <w:t> </w:t>
      </w:r>
      <w:r>
        <w:rPr>
          <w:i/>
          <w:color w:val="231F20"/>
          <w:spacing w:val="-3"/>
        </w:rPr>
        <w:t>liberae</w:t>
      </w:r>
      <w:r>
        <w:rPr>
          <w:i/>
          <w:color w:val="231F20"/>
          <w:spacing w:val="-28"/>
        </w:rPr>
        <w:t> </w:t>
      </w:r>
      <w:r>
        <w:rPr>
          <w:i/>
          <w:color w:val="231F20"/>
        </w:rPr>
        <w:t>in</w:t>
      </w:r>
      <w:r>
        <w:rPr>
          <w:i/>
          <w:color w:val="231F20"/>
          <w:spacing w:val="-28"/>
        </w:rPr>
        <w:t> </w:t>
      </w:r>
      <w:r>
        <w:rPr>
          <w:i/>
          <w:color w:val="231F20"/>
          <w:spacing w:val="-3"/>
        </w:rPr>
        <w:t>causa</w:t>
      </w:r>
      <w:r>
        <w:rPr>
          <w:color w:val="231F20"/>
          <w:spacing w:val="-3"/>
        </w:rPr>
        <w:t>”.</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3"/>
        </w:rPr>
        <w:t>elemento </w:t>
      </w:r>
      <w:r>
        <w:rPr>
          <w:color w:val="231F20"/>
          <w:spacing w:val="-4"/>
        </w:rPr>
        <w:t>volitivo</w:t>
      </w:r>
      <w:r>
        <w:rPr>
          <w:color w:val="231F20"/>
          <w:spacing w:val="-7"/>
        </w:rPr>
        <w:t> </w:t>
      </w:r>
      <w:r>
        <w:rPr>
          <w:color w:val="231F20"/>
          <w:spacing w:val="-3"/>
        </w:rPr>
        <w:t>–entendido</w:t>
      </w:r>
      <w:r>
        <w:rPr>
          <w:color w:val="231F20"/>
          <w:spacing w:val="-7"/>
        </w:rPr>
        <w:t> </w:t>
      </w:r>
      <w:r>
        <w:rPr>
          <w:color w:val="231F20"/>
          <w:spacing w:val="-3"/>
        </w:rPr>
        <w:t>como</w:t>
      </w:r>
      <w:r>
        <w:rPr>
          <w:color w:val="231F20"/>
          <w:spacing w:val="-7"/>
        </w:rPr>
        <w:t> </w:t>
      </w:r>
      <w:r>
        <w:rPr>
          <w:color w:val="231F20"/>
        </w:rPr>
        <w:t>la</w:t>
      </w:r>
      <w:r>
        <w:rPr>
          <w:color w:val="231F20"/>
          <w:spacing w:val="-7"/>
        </w:rPr>
        <w:t> </w:t>
      </w:r>
      <w:r>
        <w:rPr>
          <w:color w:val="231F20"/>
          <w:spacing w:val="-4"/>
        </w:rPr>
        <w:t>voluntad</w:t>
      </w:r>
      <w:r>
        <w:rPr>
          <w:color w:val="231F20"/>
          <w:spacing w:val="-7"/>
        </w:rPr>
        <w:t> </w:t>
      </w:r>
      <w:r>
        <w:rPr>
          <w:color w:val="231F20"/>
        </w:rPr>
        <w:t>de</w:t>
      </w:r>
      <w:r>
        <w:rPr>
          <w:color w:val="231F20"/>
          <w:spacing w:val="-7"/>
        </w:rPr>
        <w:t> </w:t>
      </w:r>
      <w:r>
        <w:rPr>
          <w:color w:val="231F20"/>
          <w:spacing w:val="-3"/>
        </w:rPr>
        <w:t>realizar</w:t>
      </w:r>
      <w:r>
        <w:rPr>
          <w:color w:val="231F20"/>
          <w:spacing w:val="-7"/>
        </w:rPr>
        <w:t> </w:t>
      </w:r>
      <w:r>
        <w:rPr>
          <w:color w:val="231F20"/>
        </w:rPr>
        <w:t>el</w:t>
      </w:r>
      <w:r>
        <w:rPr>
          <w:color w:val="231F20"/>
          <w:spacing w:val="-7"/>
        </w:rPr>
        <w:t> </w:t>
      </w:r>
      <w:r>
        <w:rPr>
          <w:color w:val="231F20"/>
          <w:spacing w:val="-3"/>
        </w:rPr>
        <w:t>delito–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spacing w:val="-3"/>
        </w:rPr>
        <w:t>intención.</w:t>
      </w:r>
    </w:p>
    <w:p>
      <w:pPr>
        <w:pStyle w:val="BodyText"/>
        <w:spacing w:line="271" w:lineRule="auto" w:before="1"/>
        <w:ind w:left="100" w:right="117" w:firstLine="360"/>
        <w:jc w:val="both"/>
      </w:pPr>
      <w:r>
        <w:rPr>
          <w:color w:val="231F20"/>
        </w:rPr>
        <w:t>Aunado a esto, se habla de un juicio de reproche, que el profesor Sergio Javier Medina Peñaloza llama concepción normativa de la culpabilidad.</w:t>
      </w:r>
    </w:p>
    <w:p>
      <w:pPr>
        <w:pStyle w:val="BodyText"/>
        <w:spacing w:line="271" w:lineRule="auto" w:before="1"/>
        <w:ind w:left="100" w:right="117" w:firstLine="360"/>
        <w:jc w:val="both"/>
      </w:pPr>
      <w:r>
        <w:rPr>
          <w:color w:val="231F20"/>
        </w:rPr>
        <w:t>El juicio de reproche es la posibilidad de reprocharle (imputarle), su conducta al sujeto, por no actuar conforme a lo que el ordenamiento penal espera de</w:t>
      </w:r>
      <w:r>
        <w:rPr>
          <w:color w:val="231F20"/>
          <w:spacing w:val="54"/>
        </w:rPr>
        <w:t> </w:t>
      </w:r>
      <w:r>
        <w:rPr>
          <w:color w:val="231F20"/>
        </w:rPr>
        <w:t>él.</w:t>
      </w:r>
    </w:p>
    <w:p>
      <w:pPr>
        <w:pStyle w:val="BodyText"/>
        <w:spacing w:line="271" w:lineRule="auto" w:before="1"/>
        <w:ind w:left="100" w:right="115" w:firstLine="360"/>
        <w:jc w:val="right"/>
      </w:pPr>
      <w:r>
        <w:rPr>
          <w:color w:val="231F20"/>
          <w:spacing w:val="-4"/>
        </w:rPr>
        <w:t>Sin</w:t>
      </w:r>
      <w:r>
        <w:rPr>
          <w:color w:val="231F20"/>
          <w:spacing w:val="-25"/>
        </w:rPr>
        <w:t> </w:t>
      </w:r>
      <w:r>
        <w:rPr>
          <w:color w:val="231F20"/>
          <w:spacing w:val="-6"/>
        </w:rPr>
        <w:t>embargo,</w:t>
      </w:r>
      <w:r>
        <w:rPr>
          <w:color w:val="231F20"/>
          <w:spacing w:val="-26"/>
        </w:rPr>
        <w:t> </w:t>
      </w:r>
      <w:r>
        <w:rPr>
          <w:color w:val="231F20"/>
          <w:spacing w:val="-6"/>
        </w:rPr>
        <w:t>continuando</w:t>
      </w:r>
      <w:r>
        <w:rPr>
          <w:color w:val="231F20"/>
          <w:spacing w:val="-26"/>
        </w:rPr>
        <w:t> </w:t>
      </w:r>
      <w:r>
        <w:rPr>
          <w:color w:val="231F20"/>
          <w:spacing w:val="-4"/>
        </w:rPr>
        <w:t>con</w:t>
      </w:r>
      <w:r>
        <w:rPr>
          <w:color w:val="231F20"/>
          <w:spacing w:val="-25"/>
        </w:rPr>
        <w:t> </w:t>
      </w:r>
      <w:r>
        <w:rPr>
          <w:color w:val="231F20"/>
          <w:spacing w:val="-3"/>
        </w:rPr>
        <w:t>el</w:t>
      </w:r>
      <w:r>
        <w:rPr>
          <w:color w:val="231F20"/>
          <w:spacing w:val="-26"/>
        </w:rPr>
        <w:t> </w:t>
      </w:r>
      <w:r>
        <w:rPr>
          <w:color w:val="231F20"/>
          <w:spacing w:val="-6"/>
        </w:rPr>
        <w:t>sistema</w:t>
      </w:r>
      <w:r>
        <w:rPr>
          <w:color w:val="231F20"/>
          <w:spacing w:val="-26"/>
        </w:rPr>
        <w:t> </w:t>
      </w:r>
      <w:r>
        <w:rPr>
          <w:color w:val="231F20"/>
          <w:spacing w:val="-5"/>
        </w:rPr>
        <w:t>finalista,</w:t>
      </w:r>
      <w:r>
        <w:rPr>
          <w:color w:val="231F20"/>
          <w:spacing w:val="-26"/>
        </w:rPr>
        <w:t> </w:t>
      </w:r>
      <w:r>
        <w:rPr>
          <w:color w:val="231F20"/>
        </w:rPr>
        <w:t>y</w:t>
      </w:r>
      <w:r>
        <w:rPr>
          <w:color w:val="231F20"/>
          <w:spacing w:val="-25"/>
        </w:rPr>
        <w:t> </w:t>
      </w:r>
      <w:r>
        <w:rPr>
          <w:color w:val="231F20"/>
          <w:spacing w:val="-6"/>
        </w:rPr>
        <w:t>refiriéndonos</w:t>
      </w:r>
      <w:r>
        <w:rPr>
          <w:color w:val="231F20"/>
          <w:spacing w:val="-25"/>
        </w:rPr>
        <w:t> </w:t>
      </w:r>
      <w:r>
        <w:rPr>
          <w:color w:val="231F20"/>
          <w:spacing w:val="-6"/>
        </w:rPr>
        <w:t>precisamente</w:t>
      </w:r>
      <w:r>
        <w:rPr>
          <w:color w:val="231F20"/>
          <w:spacing w:val="-26"/>
        </w:rPr>
        <w:t> </w:t>
      </w:r>
      <w:r>
        <w:rPr>
          <w:color w:val="231F20"/>
          <w:spacing w:val="-3"/>
        </w:rPr>
        <w:t>al</w:t>
      </w:r>
      <w:r>
        <w:rPr>
          <w:color w:val="231F20"/>
          <w:spacing w:val="-26"/>
        </w:rPr>
        <w:t> </w:t>
      </w:r>
      <w:r>
        <w:rPr>
          <w:color w:val="231F20"/>
          <w:spacing w:val="-6"/>
        </w:rPr>
        <w:t>dolo,</w:t>
      </w:r>
      <w:r>
        <w:rPr>
          <w:color w:val="231F20"/>
        </w:rPr>
        <w:t> </w:t>
      </w:r>
      <w:r>
        <w:rPr>
          <w:color w:val="231F20"/>
          <w:spacing w:val="-4"/>
        </w:rPr>
        <w:t>como</w:t>
      </w:r>
      <w:r>
        <w:rPr>
          <w:color w:val="231F20"/>
          <w:spacing w:val="-20"/>
        </w:rPr>
        <w:t> </w:t>
      </w:r>
      <w:r>
        <w:rPr>
          <w:color w:val="231F20"/>
          <w:spacing w:val="-3"/>
        </w:rPr>
        <w:t>el</w:t>
      </w:r>
      <w:r>
        <w:rPr>
          <w:color w:val="231F20"/>
          <w:spacing w:val="-20"/>
        </w:rPr>
        <w:t> </w:t>
      </w:r>
      <w:r>
        <w:rPr>
          <w:color w:val="231F20"/>
          <w:spacing w:val="-5"/>
        </w:rPr>
        <w:t>elemento</w:t>
      </w:r>
      <w:r>
        <w:rPr>
          <w:color w:val="231F20"/>
          <w:spacing w:val="-20"/>
        </w:rPr>
        <w:t> </w:t>
      </w:r>
      <w:r>
        <w:rPr>
          <w:color w:val="231F20"/>
          <w:spacing w:val="-4"/>
        </w:rPr>
        <w:t>del</w:t>
      </w:r>
      <w:r>
        <w:rPr>
          <w:color w:val="231F20"/>
          <w:spacing w:val="-20"/>
        </w:rPr>
        <w:t> </w:t>
      </w:r>
      <w:r>
        <w:rPr>
          <w:color w:val="231F20"/>
          <w:spacing w:val="-4"/>
        </w:rPr>
        <w:t>tipo</w:t>
      </w:r>
      <w:r>
        <w:rPr>
          <w:color w:val="231F20"/>
          <w:spacing w:val="-20"/>
        </w:rPr>
        <w:t> </w:t>
      </w:r>
      <w:r>
        <w:rPr>
          <w:color w:val="231F20"/>
          <w:spacing w:val="-6"/>
        </w:rPr>
        <w:t>subjetivo,</w:t>
      </w:r>
      <w:r>
        <w:rPr>
          <w:color w:val="231F20"/>
          <w:spacing w:val="-20"/>
        </w:rPr>
        <w:t> </w:t>
      </w:r>
      <w:r>
        <w:rPr>
          <w:color w:val="231F20"/>
          <w:spacing w:val="-3"/>
        </w:rPr>
        <w:t>el</w:t>
      </w:r>
      <w:r>
        <w:rPr>
          <w:color w:val="231F20"/>
          <w:spacing w:val="-20"/>
        </w:rPr>
        <w:t> </w:t>
      </w:r>
      <w:r>
        <w:rPr>
          <w:color w:val="231F20"/>
          <w:spacing w:val="-5"/>
        </w:rPr>
        <w:t>maestro</w:t>
      </w:r>
      <w:r>
        <w:rPr>
          <w:color w:val="231F20"/>
          <w:spacing w:val="-20"/>
        </w:rPr>
        <w:t> </w:t>
      </w:r>
      <w:r>
        <w:rPr>
          <w:color w:val="231F20"/>
          <w:spacing w:val="-7"/>
        </w:rPr>
        <w:t>Rubén</w:t>
      </w:r>
      <w:r>
        <w:rPr>
          <w:color w:val="231F20"/>
          <w:spacing w:val="-20"/>
        </w:rPr>
        <w:t> </w:t>
      </w:r>
      <w:r>
        <w:rPr>
          <w:color w:val="231F20"/>
          <w:spacing w:val="-5"/>
        </w:rPr>
        <w:t>Quintino</w:t>
      </w:r>
      <w:r>
        <w:rPr>
          <w:color w:val="231F20"/>
          <w:spacing w:val="-20"/>
        </w:rPr>
        <w:t> </w:t>
      </w:r>
      <w:r>
        <w:rPr>
          <w:color w:val="231F20"/>
          <w:spacing w:val="-4"/>
        </w:rPr>
        <w:t>Zepeda</w:t>
      </w:r>
      <w:r>
        <w:rPr>
          <w:color w:val="231F20"/>
          <w:spacing w:val="-20"/>
        </w:rPr>
        <w:t> </w:t>
      </w:r>
      <w:r>
        <w:rPr>
          <w:color w:val="231F20"/>
          <w:spacing w:val="-5"/>
        </w:rPr>
        <w:t>señala</w:t>
      </w:r>
      <w:r>
        <w:rPr>
          <w:color w:val="231F20"/>
          <w:spacing w:val="-20"/>
        </w:rPr>
        <w:t> </w:t>
      </w:r>
      <w:r>
        <w:rPr>
          <w:color w:val="231F20"/>
          <w:spacing w:val="-3"/>
        </w:rPr>
        <w:t>lo</w:t>
      </w:r>
      <w:r>
        <w:rPr>
          <w:color w:val="231F20"/>
          <w:spacing w:val="-20"/>
        </w:rPr>
        <w:t> </w:t>
      </w:r>
      <w:r>
        <w:rPr>
          <w:color w:val="231F20"/>
          <w:spacing w:val="-5"/>
        </w:rPr>
        <w:t>siguiente:</w:t>
      </w:r>
    </w:p>
    <w:p>
      <w:pPr>
        <w:pStyle w:val="BodyText"/>
        <w:spacing w:before="7"/>
        <w:rPr>
          <w:sz w:val="26"/>
        </w:rPr>
      </w:pPr>
    </w:p>
    <w:p>
      <w:pPr>
        <w:spacing w:line="297" w:lineRule="auto" w:before="0"/>
        <w:ind w:left="460" w:right="117" w:firstLine="0"/>
        <w:jc w:val="both"/>
        <w:rPr>
          <w:sz w:val="20"/>
        </w:rPr>
      </w:pPr>
      <w:r>
        <w:rPr>
          <w:color w:val="231F20"/>
          <w:sz w:val="20"/>
        </w:rPr>
        <w:t>El sistema finalista establece que el tipo penal desempeña una función indiciaria de la antijuridicidad</w:t>
      </w:r>
      <w:r>
        <w:rPr>
          <w:color w:val="231F20"/>
          <w:spacing w:val="-13"/>
          <w:sz w:val="20"/>
        </w:rPr>
        <w:t> </w:t>
      </w:r>
      <w:r>
        <w:rPr>
          <w:color w:val="231F20"/>
          <w:sz w:val="20"/>
        </w:rPr>
        <w:t>(</w:t>
      </w:r>
      <w:r>
        <w:rPr>
          <w:i/>
          <w:color w:val="231F20"/>
          <w:sz w:val="20"/>
        </w:rPr>
        <w:t>ratio</w:t>
      </w:r>
      <w:r>
        <w:rPr>
          <w:i/>
          <w:color w:val="231F20"/>
          <w:spacing w:val="-13"/>
          <w:sz w:val="20"/>
        </w:rPr>
        <w:t> </w:t>
      </w:r>
      <w:r>
        <w:rPr>
          <w:i/>
          <w:color w:val="231F20"/>
          <w:sz w:val="20"/>
        </w:rPr>
        <w:t>cognoscendi</w:t>
      </w:r>
      <w:r>
        <w:rPr>
          <w:color w:val="231F20"/>
          <w:sz w:val="20"/>
        </w:rPr>
        <w:t>),</w:t>
      </w:r>
      <w:r>
        <w:rPr>
          <w:color w:val="231F20"/>
          <w:spacing w:val="-13"/>
          <w:sz w:val="20"/>
        </w:rPr>
        <w:t> </w:t>
      </w:r>
      <w:r>
        <w:rPr>
          <w:color w:val="231F20"/>
          <w:sz w:val="20"/>
        </w:rPr>
        <w:t>pero,</w:t>
      </w:r>
      <w:r>
        <w:rPr>
          <w:color w:val="231F20"/>
          <w:spacing w:val="-13"/>
          <w:sz w:val="20"/>
        </w:rPr>
        <w:t> </w:t>
      </w:r>
      <w:r>
        <w:rPr>
          <w:color w:val="231F20"/>
          <w:sz w:val="20"/>
        </w:rPr>
        <w:t>en</w:t>
      </w:r>
      <w:r>
        <w:rPr>
          <w:color w:val="231F20"/>
          <w:spacing w:val="-13"/>
          <w:sz w:val="20"/>
        </w:rPr>
        <w:t> </w:t>
      </w:r>
      <w:r>
        <w:rPr>
          <w:color w:val="231F20"/>
          <w:sz w:val="20"/>
        </w:rPr>
        <w:t>cambio,</w:t>
      </w:r>
      <w:r>
        <w:rPr>
          <w:color w:val="231F20"/>
          <w:spacing w:val="-13"/>
          <w:sz w:val="20"/>
        </w:rPr>
        <w:t> </w:t>
      </w:r>
      <w:r>
        <w:rPr>
          <w:color w:val="231F20"/>
          <w:sz w:val="20"/>
        </w:rPr>
        <w:t>no</w:t>
      </w:r>
      <w:r>
        <w:rPr>
          <w:color w:val="231F20"/>
          <w:spacing w:val="-13"/>
          <w:sz w:val="20"/>
        </w:rPr>
        <w:t> </w:t>
      </w:r>
      <w:r>
        <w:rPr>
          <w:color w:val="231F20"/>
          <w:sz w:val="20"/>
        </w:rPr>
        <w:t>se</w:t>
      </w:r>
      <w:r>
        <w:rPr>
          <w:color w:val="231F20"/>
          <w:spacing w:val="-13"/>
          <w:sz w:val="20"/>
        </w:rPr>
        <w:t> </w:t>
      </w:r>
      <w:r>
        <w:rPr>
          <w:color w:val="231F20"/>
          <w:sz w:val="20"/>
        </w:rPr>
        <w:t>puede</w:t>
      </w:r>
      <w:r>
        <w:rPr>
          <w:color w:val="231F20"/>
          <w:spacing w:val="-13"/>
          <w:sz w:val="20"/>
        </w:rPr>
        <w:t> </w:t>
      </w:r>
      <w:r>
        <w:rPr>
          <w:color w:val="231F20"/>
          <w:sz w:val="20"/>
        </w:rPr>
        <w:t>identificar</w:t>
      </w:r>
      <w:r>
        <w:rPr>
          <w:color w:val="231F20"/>
          <w:spacing w:val="-13"/>
          <w:sz w:val="20"/>
        </w:rPr>
        <w:t> </w:t>
      </w:r>
      <w:r>
        <w:rPr>
          <w:color w:val="231F20"/>
          <w:sz w:val="20"/>
        </w:rPr>
        <w:t>con</w:t>
      </w:r>
      <w:r>
        <w:rPr>
          <w:color w:val="231F20"/>
          <w:spacing w:val="-13"/>
          <w:sz w:val="20"/>
        </w:rPr>
        <w:t> </w:t>
      </w:r>
      <w:r>
        <w:rPr>
          <w:color w:val="231F20"/>
          <w:sz w:val="20"/>
        </w:rPr>
        <w:t>ella</w:t>
      </w:r>
      <w:r>
        <w:rPr>
          <w:color w:val="231F20"/>
          <w:spacing w:val="-13"/>
          <w:sz w:val="20"/>
        </w:rPr>
        <w:t> </w:t>
      </w:r>
      <w:r>
        <w:rPr>
          <w:color w:val="231F20"/>
          <w:sz w:val="20"/>
        </w:rPr>
        <w:t>(</w:t>
      </w:r>
      <w:r>
        <w:rPr>
          <w:i/>
          <w:color w:val="231F20"/>
          <w:sz w:val="20"/>
        </w:rPr>
        <w:t>ratio </w:t>
      </w:r>
      <w:r>
        <w:rPr>
          <w:i/>
          <w:color w:val="231F20"/>
          <w:sz w:val="20"/>
        </w:rPr>
        <w:t>escendi</w:t>
      </w:r>
      <w:r>
        <w:rPr>
          <w:color w:val="231F20"/>
          <w:sz w:val="20"/>
        </w:rPr>
        <w:t>). Esto repercute según considero, para entender que el dolo no abarca el conoci- miento de la antijuridicidad, sino que el dolo comprende únicamente el conocimiento del sentido típico. Desde este punto de vista el finalismo superó la teoría del dolo y la teoría de los elementos negativos del tipo. Dicho avance significó el hecho de que actualmente, el error de prohibición sea analizado en el nivel de la culpabilidad y no en el tipo penal, como quería el</w:t>
      </w:r>
      <w:r>
        <w:rPr>
          <w:color w:val="231F20"/>
          <w:spacing w:val="-19"/>
          <w:sz w:val="20"/>
        </w:rPr>
        <w:t> </w:t>
      </w:r>
      <w:r>
        <w:rPr>
          <w:color w:val="231F20"/>
          <w:sz w:val="20"/>
        </w:rPr>
        <w:t>causalismo.</w:t>
      </w:r>
    </w:p>
    <w:p>
      <w:pPr>
        <w:spacing w:line="297" w:lineRule="auto" w:before="3"/>
        <w:ind w:left="460" w:right="117" w:firstLine="360"/>
        <w:jc w:val="both"/>
        <w:rPr>
          <w:sz w:val="20"/>
        </w:rPr>
      </w:pPr>
      <w:r>
        <w:rPr>
          <w:color w:val="231F20"/>
          <w:sz w:val="20"/>
        </w:rPr>
        <w:t>Efectivamente,</w:t>
      </w:r>
      <w:r>
        <w:rPr>
          <w:color w:val="231F20"/>
          <w:spacing w:val="-9"/>
          <w:sz w:val="20"/>
        </w:rPr>
        <w:t> </w:t>
      </w:r>
      <w:r>
        <w:rPr>
          <w:color w:val="231F20"/>
          <w:sz w:val="20"/>
        </w:rPr>
        <w:t>conforma</w:t>
      </w:r>
      <w:r>
        <w:rPr>
          <w:color w:val="231F20"/>
          <w:spacing w:val="-9"/>
          <w:sz w:val="20"/>
        </w:rPr>
        <w:t> </w:t>
      </w:r>
      <w:r>
        <w:rPr>
          <w:color w:val="231F20"/>
          <w:sz w:val="20"/>
        </w:rPr>
        <w:t>a</w:t>
      </w:r>
      <w:r>
        <w:rPr>
          <w:color w:val="231F20"/>
          <w:spacing w:val="-9"/>
          <w:sz w:val="20"/>
        </w:rPr>
        <w:t> </w:t>
      </w:r>
      <w:r>
        <w:rPr>
          <w:color w:val="231F20"/>
          <w:sz w:val="20"/>
        </w:rPr>
        <w:t>la</w:t>
      </w:r>
      <w:r>
        <w:rPr>
          <w:color w:val="231F20"/>
          <w:spacing w:val="-9"/>
          <w:sz w:val="20"/>
        </w:rPr>
        <w:t> </w:t>
      </w:r>
      <w:r>
        <w:rPr>
          <w:color w:val="231F20"/>
          <w:sz w:val="20"/>
        </w:rPr>
        <w:t>teoría</w:t>
      </w:r>
      <w:r>
        <w:rPr>
          <w:color w:val="231F20"/>
          <w:spacing w:val="-9"/>
          <w:sz w:val="20"/>
        </w:rPr>
        <w:t> </w:t>
      </w:r>
      <w:r>
        <w:rPr>
          <w:color w:val="231F20"/>
          <w:sz w:val="20"/>
        </w:rPr>
        <w:t>causalista,</w:t>
      </w:r>
      <w:r>
        <w:rPr>
          <w:color w:val="231F20"/>
          <w:spacing w:val="-9"/>
          <w:sz w:val="20"/>
        </w:rPr>
        <w:t> </w:t>
      </w:r>
      <w:r>
        <w:rPr>
          <w:color w:val="231F20"/>
          <w:sz w:val="20"/>
        </w:rPr>
        <w:t>dado</w:t>
      </w:r>
      <w:r>
        <w:rPr>
          <w:color w:val="231F20"/>
          <w:spacing w:val="-9"/>
          <w:sz w:val="20"/>
        </w:rPr>
        <w:t> </w:t>
      </w:r>
      <w:r>
        <w:rPr>
          <w:color w:val="231F20"/>
          <w:sz w:val="20"/>
        </w:rPr>
        <w:t>que</w:t>
      </w:r>
      <w:r>
        <w:rPr>
          <w:color w:val="231F20"/>
          <w:spacing w:val="-9"/>
          <w:sz w:val="20"/>
        </w:rPr>
        <w:t> </w:t>
      </w:r>
      <w:r>
        <w:rPr>
          <w:color w:val="231F20"/>
          <w:sz w:val="20"/>
        </w:rPr>
        <w:t>el</w:t>
      </w:r>
      <w:r>
        <w:rPr>
          <w:color w:val="231F20"/>
          <w:spacing w:val="-9"/>
          <w:sz w:val="20"/>
        </w:rPr>
        <w:t> </w:t>
      </w:r>
      <w:r>
        <w:rPr>
          <w:color w:val="231F20"/>
          <w:sz w:val="20"/>
        </w:rPr>
        <w:t>conocimiento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antiju- ridicidad pertenece al dolo, por tanto, el error sobre el conocimiento de la antijuridicidad significaba un error en el dolo del autor (error de tipo). Sin embargo, como se ha men- cionado, frente a la teoría del dolo se impuso la teoría de la culpabilidad, la cual entiende que</w:t>
      </w:r>
      <w:r>
        <w:rPr>
          <w:color w:val="231F20"/>
          <w:spacing w:val="-5"/>
          <w:sz w:val="20"/>
        </w:rPr>
        <w:t> </w:t>
      </w:r>
      <w:r>
        <w:rPr>
          <w:color w:val="231F20"/>
          <w:sz w:val="20"/>
        </w:rPr>
        <w:t>el</w:t>
      </w:r>
      <w:r>
        <w:rPr>
          <w:color w:val="231F20"/>
          <w:spacing w:val="-6"/>
          <w:sz w:val="20"/>
        </w:rPr>
        <w:t> </w:t>
      </w:r>
      <w:r>
        <w:rPr>
          <w:color w:val="231F20"/>
          <w:sz w:val="20"/>
        </w:rPr>
        <w:t>conocimiento</w:t>
      </w:r>
      <w:r>
        <w:rPr>
          <w:color w:val="231F20"/>
          <w:spacing w:val="-5"/>
          <w:sz w:val="20"/>
        </w:rPr>
        <w:t> </w:t>
      </w:r>
      <w:r>
        <w:rPr>
          <w:color w:val="231F20"/>
          <w:sz w:val="20"/>
        </w:rPr>
        <w:t>de</w:t>
      </w:r>
      <w:r>
        <w:rPr>
          <w:color w:val="231F20"/>
          <w:spacing w:val="-6"/>
          <w:sz w:val="20"/>
        </w:rPr>
        <w:t> </w:t>
      </w:r>
      <w:r>
        <w:rPr>
          <w:color w:val="231F20"/>
          <w:sz w:val="20"/>
        </w:rPr>
        <w:t>la</w:t>
      </w:r>
      <w:r>
        <w:rPr>
          <w:color w:val="231F20"/>
          <w:spacing w:val="-5"/>
          <w:sz w:val="20"/>
        </w:rPr>
        <w:t> </w:t>
      </w:r>
      <w:r>
        <w:rPr>
          <w:color w:val="231F20"/>
          <w:sz w:val="20"/>
        </w:rPr>
        <w:t>antijuridicidad</w:t>
      </w:r>
      <w:r>
        <w:rPr>
          <w:color w:val="231F20"/>
          <w:spacing w:val="-5"/>
          <w:sz w:val="20"/>
        </w:rPr>
        <w:t> </w:t>
      </w:r>
      <w:r>
        <w:rPr>
          <w:color w:val="231F20"/>
          <w:sz w:val="20"/>
        </w:rPr>
        <w:t>pertenece</w:t>
      </w:r>
      <w:r>
        <w:rPr>
          <w:color w:val="231F20"/>
          <w:spacing w:val="-6"/>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culpabilidad</w:t>
      </w:r>
      <w:r>
        <w:rPr>
          <w:color w:val="231F20"/>
          <w:spacing w:val="-5"/>
          <w:sz w:val="20"/>
        </w:rPr>
        <w:t> </w:t>
      </w:r>
      <w:r>
        <w:rPr>
          <w:color w:val="231F20"/>
          <w:sz w:val="20"/>
        </w:rPr>
        <w:t>y</w:t>
      </w:r>
      <w:r>
        <w:rPr>
          <w:color w:val="231F20"/>
          <w:spacing w:val="-5"/>
          <w:sz w:val="20"/>
        </w:rPr>
        <w:t> </w:t>
      </w:r>
      <w:r>
        <w:rPr>
          <w:color w:val="231F20"/>
          <w:sz w:val="20"/>
        </w:rPr>
        <w:t>no</w:t>
      </w:r>
      <w:r>
        <w:rPr>
          <w:color w:val="231F20"/>
          <w:spacing w:val="-5"/>
          <w:sz w:val="20"/>
        </w:rPr>
        <w:t> </w:t>
      </w:r>
      <w:r>
        <w:rPr>
          <w:color w:val="231F20"/>
          <w:sz w:val="20"/>
        </w:rPr>
        <w:t>al</w:t>
      </w:r>
      <w:r>
        <w:rPr>
          <w:color w:val="231F20"/>
          <w:spacing w:val="-5"/>
          <w:sz w:val="20"/>
        </w:rPr>
        <w:t> </w:t>
      </w:r>
      <w:r>
        <w:rPr>
          <w:color w:val="231F20"/>
          <w:sz w:val="20"/>
        </w:rPr>
        <w:t>dolo</w:t>
      </w:r>
      <w:r>
        <w:rPr>
          <w:color w:val="231F20"/>
          <w:spacing w:val="-5"/>
          <w:sz w:val="20"/>
        </w:rPr>
        <w:t> </w:t>
      </w:r>
      <w:r>
        <w:rPr>
          <w:color w:val="231F20"/>
          <w:sz w:val="20"/>
        </w:rPr>
        <w:t>(Medina Peñaloza,</w:t>
      </w:r>
      <w:r>
        <w:rPr>
          <w:color w:val="231F20"/>
          <w:spacing w:val="-32"/>
          <w:sz w:val="20"/>
        </w:rPr>
        <w:t> </w:t>
      </w:r>
      <w:r>
        <w:rPr>
          <w:color w:val="231F20"/>
          <w:sz w:val="20"/>
        </w:rPr>
        <w:t>2004:255).</w:t>
      </w:r>
    </w:p>
    <w:p>
      <w:pPr>
        <w:pStyle w:val="BodyText"/>
        <w:spacing w:before="5"/>
        <w:rPr>
          <w:sz w:val="23"/>
        </w:rPr>
      </w:pPr>
    </w:p>
    <w:p>
      <w:pPr>
        <w:pStyle w:val="BodyText"/>
        <w:spacing w:line="271" w:lineRule="auto"/>
        <w:ind w:left="100" w:right="118"/>
        <w:jc w:val="both"/>
      </w:pPr>
      <w:r>
        <w:rPr>
          <w:color w:val="231F20"/>
        </w:rPr>
        <w:t>De</w:t>
      </w:r>
      <w:r>
        <w:rPr>
          <w:color w:val="231F20"/>
          <w:spacing w:val="-14"/>
        </w:rPr>
        <w:t> </w:t>
      </w:r>
      <w:r>
        <w:rPr>
          <w:color w:val="231F20"/>
          <w:spacing w:val="-3"/>
        </w:rPr>
        <w:t>acuerdo</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3"/>
        </w:rPr>
        <w:t>anteriormente</w:t>
      </w:r>
      <w:r>
        <w:rPr>
          <w:color w:val="231F20"/>
          <w:spacing w:val="-14"/>
        </w:rPr>
        <w:t> </w:t>
      </w:r>
      <w:r>
        <w:rPr>
          <w:color w:val="231F20"/>
          <w:spacing w:val="-4"/>
        </w:rPr>
        <w:t>señalado,</w:t>
      </w:r>
      <w:r>
        <w:rPr>
          <w:color w:val="231F20"/>
          <w:spacing w:val="-14"/>
        </w:rPr>
        <w:t> </w:t>
      </w:r>
      <w:r>
        <w:rPr>
          <w:color w:val="231F20"/>
        </w:rPr>
        <w:t>el</w:t>
      </w:r>
      <w:r>
        <w:rPr>
          <w:color w:val="231F20"/>
          <w:spacing w:val="-14"/>
        </w:rPr>
        <w:t> </w:t>
      </w:r>
      <w:r>
        <w:rPr>
          <w:color w:val="231F20"/>
          <w:spacing w:val="-3"/>
        </w:rPr>
        <w:t>finalismo</w:t>
      </w:r>
      <w:r>
        <w:rPr>
          <w:color w:val="231F20"/>
          <w:spacing w:val="-14"/>
        </w:rPr>
        <w:t> </w:t>
      </w:r>
      <w:r>
        <w:rPr>
          <w:color w:val="231F20"/>
          <w:spacing w:val="-3"/>
        </w:rPr>
        <w:t>señala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4"/>
        </w:rPr>
        <w:t>voluntad</w:t>
      </w:r>
      <w:r>
        <w:rPr>
          <w:color w:val="231F20"/>
          <w:spacing w:val="-14"/>
        </w:rPr>
        <w:t> </w:t>
      </w:r>
      <w:r>
        <w:rPr>
          <w:color w:val="231F20"/>
          <w:spacing w:val="-3"/>
        </w:rPr>
        <w:t>como</w:t>
      </w:r>
      <w:r>
        <w:rPr>
          <w:color w:val="231F20"/>
          <w:spacing w:val="-14"/>
        </w:rPr>
        <w:t> </w:t>
      </w:r>
      <w:r>
        <w:rPr>
          <w:color w:val="231F20"/>
        </w:rPr>
        <w:t>la</w:t>
      </w:r>
      <w:r>
        <w:rPr>
          <w:color w:val="231F20"/>
          <w:spacing w:val="-14"/>
        </w:rPr>
        <w:t> </w:t>
      </w:r>
      <w:r>
        <w:rPr>
          <w:color w:val="231F20"/>
          <w:spacing w:val="-3"/>
        </w:rPr>
        <w:t>espina dorsal </w:t>
      </w:r>
      <w:r>
        <w:rPr>
          <w:color w:val="231F20"/>
        </w:rPr>
        <w:t>de la </w:t>
      </w:r>
      <w:r>
        <w:rPr>
          <w:color w:val="231F20"/>
          <w:spacing w:val="-3"/>
        </w:rPr>
        <w:t>acción final, ya </w:t>
      </w:r>
      <w:r>
        <w:rPr>
          <w:color w:val="231F20"/>
        </w:rPr>
        <w:t>que esa </w:t>
      </w:r>
      <w:r>
        <w:rPr>
          <w:color w:val="231F20"/>
          <w:spacing w:val="-3"/>
        </w:rPr>
        <w:t>esfera </w:t>
      </w:r>
      <w:r>
        <w:rPr>
          <w:color w:val="231F20"/>
        </w:rPr>
        <w:t>del </w:t>
      </w:r>
      <w:r>
        <w:rPr>
          <w:color w:val="231F20"/>
          <w:spacing w:val="-3"/>
        </w:rPr>
        <w:t>pensamiento como elemento </w:t>
      </w:r>
      <w:r>
        <w:rPr>
          <w:color w:val="231F20"/>
          <w:spacing w:val="-4"/>
        </w:rPr>
        <w:t>subjetivo, </w:t>
      </w:r>
      <w:r>
        <w:rPr>
          <w:color w:val="231F20"/>
        </w:rPr>
        <w:t>se</w:t>
      </w:r>
      <w:r>
        <w:rPr>
          <w:color w:val="231F20"/>
          <w:spacing w:val="19"/>
        </w:rPr>
        <w:t> </w:t>
      </w:r>
      <w:r>
        <w:rPr>
          <w:color w:val="231F20"/>
          <w:spacing w:val="-3"/>
        </w:rPr>
        <w:t>basa</w:t>
      </w:r>
      <w:r>
        <w:rPr>
          <w:color w:val="231F20"/>
          <w:spacing w:val="19"/>
        </w:rPr>
        <w:t> </w:t>
      </w:r>
      <w:r>
        <w:rPr>
          <w:color w:val="231F20"/>
          <w:spacing w:val="-3"/>
        </w:rPr>
        <w:t>desde</w:t>
      </w:r>
      <w:r>
        <w:rPr>
          <w:color w:val="231F20"/>
          <w:spacing w:val="19"/>
        </w:rPr>
        <w:t> </w:t>
      </w:r>
      <w:r>
        <w:rPr>
          <w:color w:val="231F20"/>
        </w:rPr>
        <w:t>la</w:t>
      </w:r>
      <w:r>
        <w:rPr>
          <w:color w:val="231F20"/>
          <w:spacing w:val="19"/>
        </w:rPr>
        <w:t> </w:t>
      </w:r>
      <w:r>
        <w:rPr>
          <w:color w:val="231F20"/>
          <w:spacing w:val="-3"/>
        </w:rPr>
        <w:t>actividad</w:t>
      </w:r>
      <w:r>
        <w:rPr>
          <w:color w:val="231F20"/>
          <w:spacing w:val="19"/>
        </w:rPr>
        <w:t> </w:t>
      </w:r>
      <w:r>
        <w:rPr>
          <w:color w:val="231F20"/>
          <w:spacing w:val="-3"/>
        </w:rPr>
        <w:t>humana,</w:t>
      </w:r>
      <w:r>
        <w:rPr>
          <w:color w:val="231F20"/>
          <w:spacing w:val="19"/>
        </w:rPr>
        <w:t> </w:t>
      </w:r>
      <w:r>
        <w:rPr>
          <w:color w:val="231F20"/>
          <w:spacing w:val="-4"/>
        </w:rPr>
        <w:t>previa</w:t>
      </w:r>
      <w:r>
        <w:rPr>
          <w:color w:val="231F20"/>
          <w:spacing w:val="19"/>
        </w:rPr>
        <w:t> </w:t>
      </w:r>
      <w:r>
        <w:rPr>
          <w:color w:val="231F20"/>
          <w:spacing w:val="-3"/>
        </w:rPr>
        <w:t>aún,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spacing w:val="-3"/>
        </w:rPr>
        <w:t>existencia</w:t>
      </w:r>
      <w:r>
        <w:rPr>
          <w:color w:val="231F20"/>
          <w:spacing w:val="19"/>
        </w:rPr>
        <w:t> </w:t>
      </w:r>
      <w:r>
        <w:rPr>
          <w:color w:val="231F20"/>
        </w:rPr>
        <w:t>del</w:t>
      </w:r>
      <w:r>
        <w:rPr>
          <w:color w:val="231F20"/>
          <w:spacing w:val="19"/>
        </w:rPr>
        <w:t> </w:t>
      </w:r>
      <w:r>
        <w:rPr>
          <w:color w:val="231F20"/>
          <w:spacing w:val="-4"/>
        </w:rPr>
        <w:t>derecho,</w:t>
      </w:r>
      <w:r>
        <w:rPr>
          <w:color w:val="231F20"/>
          <w:spacing w:val="19"/>
        </w:rPr>
        <w:t> </w:t>
      </w:r>
      <w:r>
        <w:rPr>
          <w:color w:val="231F20"/>
          <w:spacing w:val="-3"/>
        </w:rPr>
        <w:t>como</w:t>
      </w:r>
      <w:r>
        <w:rPr>
          <w:color w:val="231F20"/>
          <w:spacing w:val="19"/>
        </w:rPr>
        <w:t> </w:t>
      </w:r>
      <w:r>
        <w:rPr>
          <w:color w:val="231F20"/>
          <w:spacing w:val="-3"/>
        </w:rPr>
        <w:t>un</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spacing w:val="-3"/>
        </w:rPr>
        <w:t>concepto</w:t>
      </w:r>
      <w:r>
        <w:rPr>
          <w:color w:val="231F20"/>
          <w:spacing w:val="-12"/>
        </w:rPr>
        <w:t> </w:t>
      </w:r>
      <w:r>
        <w:rPr>
          <w:color w:val="231F20"/>
          <w:spacing w:val="-3"/>
        </w:rPr>
        <w:t>ontológico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acción;</w:t>
      </w:r>
      <w:r>
        <w:rPr>
          <w:color w:val="231F20"/>
          <w:spacing w:val="-12"/>
        </w:rPr>
        <w:t> </w:t>
      </w:r>
      <w:r>
        <w:rPr>
          <w:color w:val="231F20"/>
          <w:spacing w:val="-3"/>
        </w:rPr>
        <w:t>pues</w:t>
      </w:r>
      <w:r>
        <w:rPr>
          <w:color w:val="231F20"/>
          <w:spacing w:val="-12"/>
        </w:rPr>
        <w:t> </w:t>
      </w:r>
      <w:r>
        <w:rPr>
          <w:color w:val="231F20"/>
          <w:spacing w:val="-3"/>
        </w:rPr>
        <w:t>dice</w:t>
      </w:r>
      <w:r>
        <w:rPr>
          <w:color w:val="231F20"/>
          <w:spacing w:val="-12"/>
        </w:rPr>
        <w:t> </w:t>
      </w:r>
      <w:r>
        <w:rPr>
          <w:color w:val="231F20"/>
        </w:rPr>
        <w:t>que</w:t>
      </w:r>
      <w:r>
        <w:rPr>
          <w:color w:val="231F20"/>
          <w:spacing w:val="-12"/>
        </w:rPr>
        <w:t> </w:t>
      </w:r>
      <w:r>
        <w:rPr>
          <w:color w:val="231F20"/>
          <w:spacing w:val="-3"/>
        </w:rPr>
        <w:t>este</w:t>
      </w:r>
      <w:r>
        <w:rPr>
          <w:color w:val="231F20"/>
          <w:spacing w:val="-12"/>
        </w:rPr>
        <w:t> </w:t>
      </w:r>
      <w:r>
        <w:rPr>
          <w:color w:val="231F20"/>
          <w:spacing w:val="-3"/>
        </w:rPr>
        <w:t>concepto</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spacing w:val="-4"/>
        </w:rPr>
        <w:t>propio</w:t>
      </w:r>
      <w:r>
        <w:rPr>
          <w:color w:val="231F20"/>
          <w:spacing w:val="-12"/>
        </w:rPr>
        <w:t> </w:t>
      </w:r>
      <w:r>
        <w:rPr>
          <w:color w:val="231F20"/>
        </w:rPr>
        <w:t>del</w:t>
      </w:r>
      <w:r>
        <w:rPr>
          <w:color w:val="231F20"/>
          <w:spacing w:val="-12"/>
        </w:rPr>
        <w:t> </w:t>
      </w:r>
      <w:r>
        <w:rPr>
          <w:color w:val="231F20"/>
          <w:spacing w:val="-4"/>
        </w:rPr>
        <w:t>Derecho, </w:t>
      </w:r>
      <w:r>
        <w:rPr>
          <w:color w:val="231F20"/>
          <w:spacing w:val="-3"/>
        </w:rPr>
        <w:t>sino</w:t>
      </w:r>
      <w:r>
        <w:rPr>
          <w:color w:val="231F20"/>
          <w:spacing w:val="-11"/>
        </w:rPr>
        <w:t> </w:t>
      </w:r>
      <w:r>
        <w:rPr>
          <w:color w:val="231F20"/>
        </w:rPr>
        <w:t>de</w:t>
      </w:r>
      <w:r>
        <w:rPr>
          <w:color w:val="231F20"/>
          <w:spacing w:val="-11"/>
        </w:rPr>
        <w:t> </w:t>
      </w:r>
      <w:r>
        <w:rPr>
          <w:color w:val="231F20"/>
          <w:spacing w:val="-3"/>
        </w:rPr>
        <w:t>todas</w:t>
      </w:r>
      <w:r>
        <w:rPr>
          <w:color w:val="231F20"/>
          <w:spacing w:val="-11"/>
        </w:rPr>
        <w:t> </w:t>
      </w:r>
      <w:r>
        <w:rPr>
          <w:color w:val="231F20"/>
        </w:rPr>
        <w:t>las</w:t>
      </w:r>
      <w:r>
        <w:rPr>
          <w:color w:val="231F20"/>
          <w:spacing w:val="-11"/>
        </w:rPr>
        <w:t> </w:t>
      </w:r>
      <w:r>
        <w:rPr>
          <w:color w:val="231F20"/>
          <w:spacing w:val="-3"/>
        </w:rPr>
        <w:t>acciones</w:t>
      </w:r>
      <w:r>
        <w:rPr>
          <w:color w:val="231F20"/>
          <w:spacing w:val="-11"/>
        </w:rPr>
        <w:t> </w:t>
      </w:r>
      <w:r>
        <w:rPr>
          <w:color w:val="231F20"/>
          <w:spacing w:val="-3"/>
        </w:rPr>
        <w:t>humanas</w:t>
      </w:r>
      <w:r>
        <w:rPr>
          <w:color w:val="231F20"/>
          <w:spacing w:val="-11"/>
        </w:rPr>
        <w:t> </w:t>
      </w:r>
      <w:r>
        <w:rPr>
          <w:i/>
          <w:color w:val="231F20"/>
        </w:rPr>
        <w:t>in</w:t>
      </w:r>
      <w:r>
        <w:rPr>
          <w:i/>
          <w:color w:val="231F20"/>
          <w:spacing w:val="-11"/>
        </w:rPr>
        <w:t> </w:t>
      </w:r>
      <w:r>
        <w:rPr>
          <w:i/>
          <w:color w:val="231F20"/>
          <w:spacing w:val="-3"/>
        </w:rPr>
        <w:t>genere</w:t>
      </w:r>
      <w:r>
        <w:rPr>
          <w:color w:val="231F20"/>
          <w:spacing w:val="-3"/>
        </w:rPr>
        <w:t>.</w:t>
      </w:r>
      <w:r>
        <w:rPr>
          <w:color w:val="231F20"/>
          <w:spacing w:val="-11"/>
        </w:rPr>
        <w:t> </w:t>
      </w:r>
      <w:r>
        <w:rPr>
          <w:color w:val="231F20"/>
          <w:spacing w:val="-6"/>
        </w:rPr>
        <w:t>Pero,</w:t>
      </w:r>
      <w:r>
        <w:rPr>
          <w:color w:val="231F20"/>
          <w:spacing w:val="-11"/>
        </w:rPr>
        <w:t> </w:t>
      </w:r>
      <w:r>
        <w:rPr>
          <w:color w:val="231F20"/>
          <w:spacing w:val="-3"/>
        </w:rPr>
        <w:t>cuando</w:t>
      </w:r>
      <w:r>
        <w:rPr>
          <w:color w:val="231F20"/>
          <w:spacing w:val="-11"/>
        </w:rPr>
        <w:t> </w:t>
      </w:r>
      <w:r>
        <w:rPr>
          <w:color w:val="231F20"/>
        </w:rPr>
        <w:t>la</w:t>
      </w:r>
      <w:r>
        <w:rPr>
          <w:color w:val="231F20"/>
          <w:spacing w:val="-11"/>
        </w:rPr>
        <w:t> </w:t>
      </w:r>
      <w:r>
        <w:rPr>
          <w:color w:val="231F20"/>
          <w:spacing w:val="-4"/>
        </w:rPr>
        <w:t>voluntad</w:t>
      </w:r>
      <w:r>
        <w:rPr>
          <w:color w:val="231F20"/>
          <w:spacing w:val="-11"/>
        </w:rPr>
        <w:t> </w:t>
      </w:r>
      <w:r>
        <w:rPr>
          <w:color w:val="231F20"/>
          <w:spacing w:val="-3"/>
        </w:rPr>
        <w:t>consciente</w:t>
      </w:r>
      <w:r>
        <w:rPr>
          <w:color w:val="231F20"/>
          <w:spacing w:val="-11"/>
        </w:rPr>
        <w:t> </w:t>
      </w:r>
      <w:r>
        <w:rPr>
          <w:color w:val="231F20"/>
        </w:rPr>
        <w:t>de</w:t>
      </w:r>
      <w:r>
        <w:rPr>
          <w:color w:val="231F20"/>
          <w:spacing w:val="-11"/>
        </w:rPr>
        <w:t> </w:t>
      </w:r>
      <w:r>
        <w:rPr>
          <w:color w:val="231F20"/>
          <w:spacing w:val="-3"/>
        </w:rPr>
        <w:t>un </w:t>
      </w:r>
      <w:r>
        <w:rPr>
          <w:color w:val="231F20"/>
        </w:rPr>
        <w:t>fin </w:t>
      </w:r>
      <w:r>
        <w:rPr>
          <w:color w:val="231F20"/>
          <w:spacing w:val="-4"/>
        </w:rPr>
        <w:t>querido, </w:t>
      </w:r>
      <w:r>
        <w:rPr>
          <w:color w:val="231F20"/>
          <w:spacing w:val="-3"/>
        </w:rPr>
        <w:t>entendido éste como </w:t>
      </w:r>
      <w:r>
        <w:rPr>
          <w:color w:val="231F20"/>
        </w:rPr>
        <w:t>la </w:t>
      </w:r>
      <w:r>
        <w:rPr>
          <w:color w:val="231F20"/>
          <w:spacing w:val="-3"/>
        </w:rPr>
        <w:t>capacidad </w:t>
      </w:r>
      <w:r>
        <w:rPr>
          <w:color w:val="231F20"/>
        </w:rPr>
        <w:t>de la </w:t>
      </w:r>
      <w:r>
        <w:rPr>
          <w:color w:val="231F20"/>
          <w:spacing w:val="-4"/>
        </w:rPr>
        <w:t>voluntad </w:t>
      </w:r>
      <w:r>
        <w:rPr>
          <w:color w:val="231F20"/>
        </w:rPr>
        <w:t>o </w:t>
      </w:r>
      <w:r>
        <w:rPr>
          <w:color w:val="231F20"/>
          <w:spacing w:val="-3"/>
        </w:rPr>
        <w:t>acción dirigida, entra </w:t>
      </w:r>
      <w:r>
        <w:rPr>
          <w:color w:val="231F20"/>
        </w:rPr>
        <w:t>a la </w:t>
      </w:r>
      <w:r>
        <w:rPr>
          <w:color w:val="231F20"/>
          <w:spacing w:val="-3"/>
        </w:rPr>
        <w:t>esfera </w:t>
      </w:r>
      <w:r>
        <w:rPr>
          <w:color w:val="231F20"/>
        </w:rPr>
        <w:t>del </w:t>
      </w:r>
      <w:r>
        <w:rPr>
          <w:color w:val="231F20"/>
          <w:spacing w:val="-4"/>
        </w:rPr>
        <w:t>mundo </w:t>
      </w:r>
      <w:r>
        <w:rPr>
          <w:color w:val="231F20"/>
          <w:spacing w:val="-3"/>
        </w:rPr>
        <w:t>real, puede caer </w:t>
      </w:r>
      <w:r>
        <w:rPr>
          <w:color w:val="231F20"/>
        </w:rPr>
        <w:t>en la </w:t>
      </w:r>
      <w:r>
        <w:rPr>
          <w:color w:val="231F20"/>
          <w:spacing w:val="-3"/>
        </w:rPr>
        <w:t>esfera </w:t>
      </w:r>
      <w:r>
        <w:rPr>
          <w:color w:val="231F20"/>
        </w:rPr>
        <w:t>del </w:t>
      </w:r>
      <w:r>
        <w:rPr>
          <w:color w:val="231F20"/>
          <w:spacing w:val="-4"/>
        </w:rPr>
        <w:t>Derecho</w:t>
      </w:r>
      <w:r>
        <w:rPr>
          <w:color w:val="231F20"/>
          <w:spacing w:val="-15"/>
        </w:rPr>
        <w:t> </w:t>
      </w:r>
      <w:r>
        <w:rPr>
          <w:color w:val="231F20"/>
          <w:spacing w:val="-3"/>
        </w:rPr>
        <w:t>penal.</w:t>
      </w:r>
    </w:p>
    <w:p>
      <w:pPr>
        <w:pStyle w:val="BodyText"/>
      </w:pPr>
    </w:p>
    <w:p>
      <w:pPr>
        <w:pStyle w:val="BodyText"/>
        <w:spacing w:before="9"/>
        <w:rPr>
          <w:sz w:val="27"/>
        </w:rPr>
      </w:pPr>
    </w:p>
    <w:p>
      <w:pPr>
        <w:spacing w:before="1"/>
        <w:ind w:left="120" w:right="0" w:firstLine="0"/>
        <w:jc w:val="both"/>
        <w:rPr>
          <w:sz w:val="16"/>
        </w:rPr>
      </w:pPr>
      <w:r>
        <w:rPr>
          <w:color w:val="231F20"/>
          <w:w w:val="165"/>
          <w:sz w:val="22"/>
        </w:rPr>
        <w:t>e</w:t>
      </w:r>
      <w:r>
        <w:rPr>
          <w:color w:val="231F20"/>
          <w:w w:val="165"/>
          <w:sz w:val="16"/>
        </w:rPr>
        <w:t>l tipo penal en el sistema funcionalista</w:t>
      </w:r>
    </w:p>
    <w:p>
      <w:pPr>
        <w:pStyle w:val="BodyText"/>
        <w:spacing w:before="8"/>
        <w:rPr>
          <w:sz w:val="27"/>
        </w:rPr>
      </w:pPr>
    </w:p>
    <w:p>
      <w:pPr>
        <w:pStyle w:val="BodyText"/>
        <w:spacing w:line="271" w:lineRule="auto"/>
        <w:ind w:left="120" w:right="114"/>
        <w:jc w:val="both"/>
      </w:pPr>
      <w:r>
        <w:rPr>
          <w:color w:val="231F20"/>
        </w:rPr>
        <w:t>Para iniciar con el análisis del sistema funcionalista, referiremos lo dicho por Sergio Javier Medina Peñaloza, quien expresó que el sistema funcionalista en su noción gramatical significa: “La capacidad de acción de un ser o elemento apropiado a su condición natural, ejercicio de un empleo, facultad u oficio que resulta práctico y materialmente aprovechable”.</w:t>
      </w:r>
    </w:p>
    <w:p>
      <w:pPr>
        <w:pStyle w:val="BodyText"/>
        <w:spacing w:line="271" w:lineRule="auto" w:before="1"/>
        <w:ind w:left="120" w:right="117" w:firstLine="360"/>
        <w:jc w:val="both"/>
      </w:pPr>
      <w:r>
        <w:rPr>
          <w:color w:val="231F20"/>
        </w:rPr>
        <w:t>El filósofo inglés Herbert Spencer intentó adaptar por primera vez la metáfora biológica a los hechos sociales, argumentando qua cada institución social era como un órgano, cuya función consistía en contribuir al funcionamiento total del grupo al que pertenecía.</w:t>
      </w:r>
    </w:p>
    <w:p>
      <w:pPr>
        <w:pStyle w:val="BodyText"/>
        <w:spacing w:line="271" w:lineRule="auto" w:before="1"/>
        <w:ind w:left="120" w:right="118" w:firstLine="360"/>
        <w:jc w:val="both"/>
      </w:pPr>
      <w:r>
        <w:rPr>
          <w:color w:val="231F20"/>
        </w:rPr>
        <w:t>Según</w:t>
      </w:r>
      <w:r>
        <w:rPr>
          <w:color w:val="231F20"/>
          <w:spacing w:val="-8"/>
        </w:rPr>
        <w:t> </w:t>
      </w:r>
      <w:r>
        <w:rPr>
          <w:color w:val="231F20"/>
        </w:rPr>
        <w:t>Durkheim,</w:t>
      </w:r>
      <w:r>
        <w:rPr>
          <w:color w:val="231F20"/>
          <w:spacing w:val="-7"/>
        </w:rPr>
        <w:t> </w:t>
      </w:r>
      <w:r>
        <w:rPr>
          <w:color w:val="231F20"/>
        </w:rPr>
        <w:t>sociólogo</w:t>
      </w:r>
      <w:r>
        <w:rPr>
          <w:color w:val="231F20"/>
          <w:spacing w:val="-7"/>
        </w:rPr>
        <w:t> </w:t>
      </w:r>
      <w:r>
        <w:rPr>
          <w:color w:val="231F20"/>
        </w:rPr>
        <w:t>francés,</w:t>
      </w:r>
      <w:r>
        <w:rPr>
          <w:color w:val="231F20"/>
          <w:spacing w:val="-7"/>
        </w:rPr>
        <w:t> </w:t>
      </w:r>
      <w:r>
        <w:rPr>
          <w:color w:val="231F20"/>
        </w:rPr>
        <w:t>los</w:t>
      </w:r>
      <w:r>
        <w:rPr>
          <w:color w:val="231F20"/>
          <w:spacing w:val="-7"/>
        </w:rPr>
        <w:t> </w:t>
      </w:r>
      <w:r>
        <w:rPr>
          <w:color w:val="231F20"/>
        </w:rPr>
        <w:t>seres</w:t>
      </w:r>
      <w:r>
        <w:rPr>
          <w:color w:val="231F20"/>
          <w:spacing w:val="-7"/>
        </w:rPr>
        <w:t> </w:t>
      </w:r>
      <w:r>
        <w:rPr>
          <w:color w:val="231F20"/>
        </w:rPr>
        <w:t>humanos</w:t>
      </w:r>
      <w:r>
        <w:rPr>
          <w:color w:val="231F20"/>
          <w:spacing w:val="-7"/>
        </w:rPr>
        <w:t> </w:t>
      </w:r>
      <w:r>
        <w:rPr>
          <w:color w:val="231F20"/>
        </w:rPr>
        <w:t>no</w:t>
      </w:r>
      <w:r>
        <w:rPr>
          <w:color w:val="231F20"/>
          <w:spacing w:val="-7"/>
        </w:rPr>
        <w:t> </w:t>
      </w:r>
      <w:r>
        <w:rPr>
          <w:color w:val="231F20"/>
        </w:rPr>
        <w:t>poseen</w:t>
      </w:r>
      <w:r>
        <w:rPr>
          <w:color w:val="231F20"/>
          <w:spacing w:val="-7"/>
        </w:rPr>
        <w:t> </w:t>
      </w:r>
      <w:r>
        <w:rPr>
          <w:color w:val="231F20"/>
        </w:rPr>
        <w:t>fines</w:t>
      </w:r>
      <w:r>
        <w:rPr>
          <w:color w:val="231F20"/>
          <w:spacing w:val="-7"/>
        </w:rPr>
        <w:t> </w:t>
      </w:r>
      <w:r>
        <w:rPr>
          <w:color w:val="231F20"/>
        </w:rPr>
        <w:t>comunes, sino que cada grupo humano tiene necesidades y aspiraciones diferentes, según los cuales estructuran su entorno</w:t>
      </w:r>
      <w:r>
        <w:rPr>
          <w:color w:val="231F20"/>
          <w:spacing w:val="3"/>
        </w:rPr>
        <w:t> </w:t>
      </w:r>
      <w:r>
        <w:rPr>
          <w:color w:val="231F20"/>
        </w:rPr>
        <w:t>social.</w:t>
      </w:r>
    </w:p>
    <w:p>
      <w:pPr>
        <w:pStyle w:val="BodyText"/>
        <w:spacing w:line="271" w:lineRule="auto" w:before="1"/>
        <w:ind w:left="120" w:right="117" w:firstLine="360"/>
        <w:jc w:val="both"/>
      </w:pPr>
      <w:r>
        <w:rPr>
          <w:color w:val="231F20"/>
          <w:spacing w:val="-4"/>
        </w:rPr>
        <w:t>Pero</w:t>
      </w:r>
      <w:r>
        <w:rPr>
          <w:color w:val="231F20"/>
          <w:spacing w:val="-14"/>
        </w:rPr>
        <w:t> </w:t>
      </w:r>
      <w:r>
        <w:rPr>
          <w:color w:val="231F20"/>
        </w:rPr>
        <w:t>en</w:t>
      </w:r>
      <w:r>
        <w:rPr>
          <w:color w:val="231F20"/>
          <w:spacing w:val="-14"/>
        </w:rPr>
        <w:t> </w:t>
      </w:r>
      <w:r>
        <w:rPr>
          <w:color w:val="231F20"/>
        </w:rPr>
        <w:t>el</w:t>
      </w:r>
      <w:r>
        <w:rPr>
          <w:color w:val="231F20"/>
          <w:spacing w:val="-15"/>
        </w:rPr>
        <w:t> </w:t>
      </w:r>
      <w:r>
        <w:rPr>
          <w:color w:val="231F20"/>
        </w:rPr>
        <w:t>ámbito</w:t>
      </w:r>
      <w:r>
        <w:rPr>
          <w:color w:val="231F20"/>
          <w:spacing w:val="-14"/>
        </w:rPr>
        <w:t> </w:t>
      </w:r>
      <w:r>
        <w:rPr>
          <w:color w:val="231F20"/>
        </w:rPr>
        <w:t>jurídico-penal,</w:t>
      </w:r>
      <w:r>
        <w:rPr>
          <w:color w:val="231F20"/>
          <w:spacing w:val="-15"/>
        </w:rPr>
        <w:t> </w:t>
      </w:r>
      <w:r>
        <w:rPr>
          <w:color w:val="231F20"/>
        </w:rPr>
        <w:t>se</w:t>
      </w:r>
      <w:r>
        <w:rPr>
          <w:color w:val="231F20"/>
          <w:spacing w:val="-14"/>
        </w:rPr>
        <w:t> </w:t>
      </w:r>
      <w:r>
        <w:rPr>
          <w:color w:val="231F20"/>
        </w:rPr>
        <w:t>concibe</w:t>
      </w:r>
      <w:r>
        <w:rPr>
          <w:color w:val="231F20"/>
          <w:spacing w:val="-14"/>
        </w:rPr>
        <w:t> </w:t>
      </w:r>
      <w:r>
        <w:rPr>
          <w:color w:val="231F20"/>
        </w:rPr>
        <w:t>al</w:t>
      </w:r>
      <w:r>
        <w:rPr>
          <w:color w:val="231F20"/>
          <w:spacing w:val="-15"/>
        </w:rPr>
        <w:t> </w:t>
      </w:r>
      <w:r>
        <w:rPr>
          <w:color w:val="231F20"/>
        </w:rPr>
        <w:t>sistema</w:t>
      </w:r>
      <w:r>
        <w:rPr>
          <w:color w:val="231F20"/>
          <w:spacing w:val="-14"/>
        </w:rPr>
        <w:t> </w:t>
      </w:r>
      <w:r>
        <w:rPr>
          <w:color w:val="231F20"/>
        </w:rPr>
        <w:t>funcionalista</w:t>
      </w:r>
      <w:r>
        <w:rPr>
          <w:color w:val="231F20"/>
          <w:spacing w:val="-14"/>
        </w:rPr>
        <w:t> </w:t>
      </w:r>
      <w:r>
        <w:rPr>
          <w:color w:val="231F20"/>
        </w:rPr>
        <w:t>como</w:t>
      </w:r>
      <w:r>
        <w:rPr>
          <w:color w:val="231F20"/>
          <w:spacing w:val="-14"/>
        </w:rPr>
        <w:t> </w:t>
      </w:r>
      <w:r>
        <w:rPr>
          <w:color w:val="231F20"/>
        </w:rPr>
        <w:t>la</w:t>
      </w:r>
      <w:r>
        <w:rPr>
          <w:color w:val="231F20"/>
          <w:spacing w:val="-15"/>
        </w:rPr>
        <w:t> </w:t>
      </w:r>
      <w:r>
        <w:rPr>
          <w:color w:val="231F20"/>
        </w:rPr>
        <w:t>teoría según la cual el Derecho penal está orientado a garantizar la identidad normativa, a la constitución de la</w:t>
      </w:r>
      <w:r>
        <w:rPr>
          <w:color w:val="231F20"/>
          <w:spacing w:val="-19"/>
        </w:rPr>
        <w:t> </w:t>
      </w:r>
      <w:r>
        <w:rPr>
          <w:color w:val="231F20"/>
        </w:rPr>
        <w:t>sociedad.</w:t>
      </w:r>
    </w:p>
    <w:p>
      <w:pPr>
        <w:pStyle w:val="BodyText"/>
        <w:spacing w:line="271" w:lineRule="auto" w:before="1"/>
        <w:ind w:left="120" w:right="117" w:firstLine="360"/>
        <w:jc w:val="both"/>
      </w:pPr>
      <w:r>
        <w:rPr>
          <w:color w:val="231F20"/>
        </w:rPr>
        <w:t>Por lo cual, la corriente funcionalista propone la vinculación de la sistemática de la teoría del delito con la política criminal, en cuanto persigue adecuar la regulación jurídico-penal a las necesidades de ésta.</w:t>
      </w:r>
    </w:p>
    <w:p>
      <w:pPr>
        <w:pStyle w:val="BodyText"/>
        <w:spacing w:line="271" w:lineRule="auto" w:before="1"/>
        <w:ind w:left="120" w:right="117" w:firstLine="360"/>
        <w:jc w:val="right"/>
      </w:pPr>
      <w:r>
        <w:rPr>
          <w:color w:val="231F20"/>
          <w:spacing w:val="-4"/>
        </w:rPr>
        <w:t>Además,</w:t>
      </w:r>
      <w:r>
        <w:rPr>
          <w:color w:val="231F20"/>
          <w:spacing w:val="-24"/>
        </w:rPr>
        <w:t> </w:t>
      </w:r>
      <w:r>
        <w:rPr>
          <w:color w:val="231F20"/>
        </w:rPr>
        <w:t>se</w:t>
      </w:r>
      <w:r>
        <w:rPr>
          <w:color w:val="231F20"/>
          <w:spacing w:val="-24"/>
        </w:rPr>
        <w:t> </w:t>
      </w:r>
      <w:r>
        <w:rPr>
          <w:color w:val="231F20"/>
          <w:spacing w:val="-3"/>
        </w:rPr>
        <w:t>establece</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spacing w:val="-3"/>
        </w:rPr>
        <w:t>tesis</w:t>
      </w:r>
      <w:r>
        <w:rPr>
          <w:color w:val="231F20"/>
          <w:spacing w:val="-24"/>
        </w:rPr>
        <w:t> </w:t>
      </w:r>
      <w:r>
        <w:rPr>
          <w:color w:val="231F20"/>
          <w:spacing w:val="-3"/>
        </w:rPr>
        <w:t>funcionalista</w:t>
      </w:r>
      <w:r>
        <w:rPr>
          <w:color w:val="231F20"/>
          <w:spacing w:val="-24"/>
        </w:rPr>
        <w:t> </w:t>
      </w:r>
      <w:r>
        <w:rPr>
          <w:color w:val="231F20"/>
          <w:spacing w:val="-4"/>
        </w:rPr>
        <w:t>sustituye</w:t>
      </w:r>
      <w:r>
        <w:rPr>
          <w:color w:val="231F20"/>
          <w:spacing w:val="-24"/>
        </w:rPr>
        <w:t> </w:t>
      </w:r>
      <w:r>
        <w:rPr>
          <w:color w:val="231F20"/>
        </w:rPr>
        <w:t>el</w:t>
      </w:r>
      <w:r>
        <w:rPr>
          <w:color w:val="231F20"/>
          <w:spacing w:val="-24"/>
        </w:rPr>
        <w:t> </w:t>
      </w:r>
      <w:r>
        <w:rPr>
          <w:color w:val="231F20"/>
          <w:spacing w:val="-3"/>
        </w:rPr>
        <w:t>criterio</w:t>
      </w:r>
      <w:r>
        <w:rPr>
          <w:color w:val="231F20"/>
          <w:spacing w:val="-24"/>
        </w:rPr>
        <w:t> </w:t>
      </w:r>
      <w:r>
        <w:rPr>
          <w:color w:val="231F20"/>
          <w:spacing w:val="-3"/>
        </w:rPr>
        <w:t>filosófico</w:t>
      </w:r>
      <w:r>
        <w:rPr>
          <w:color w:val="231F20"/>
          <w:spacing w:val="-24"/>
        </w:rPr>
        <w:t> </w:t>
      </w:r>
      <w:r>
        <w:rPr>
          <w:color w:val="231F20"/>
        </w:rPr>
        <w:t>de</w:t>
      </w:r>
      <w:r>
        <w:rPr>
          <w:color w:val="231F20"/>
          <w:spacing w:val="-24"/>
        </w:rPr>
        <w:t> </w:t>
      </w:r>
      <w:r>
        <w:rPr>
          <w:color w:val="231F20"/>
          <w:spacing w:val="-3"/>
        </w:rPr>
        <w:t>orden</w:t>
      </w:r>
      <w:r>
        <w:rPr>
          <w:color w:val="231F20"/>
          <w:w w:val="106"/>
        </w:rPr>
        <w:t> </w:t>
      </w:r>
      <w:r>
        <w:rPr>
          <w:color w:val="231F20"/>
          <w:spacing w:val="-3"/>
        </w:rPr>
        <w:t>ontológico</w:t>
      </w:r>
      <w:r>
        <w:rPr>
          <w:color w:val="231F20"/>
          <w:spacing w:val="-6"/>
        </w:rPr>
        <w:t> </w:t>
      </w:r>
      <w:r>
        <w:rPr>
          <w:color w:val="231F20"/>
          <w:spacing w:val="-4"/>
        </w:rPr>
        <w:t>propio</w:t>
      </w:r>
      <w:r>
        <w:rPr>
          <w:color w:val="231F20"/>
          <w:spacing w:val="-6"/>
        </w:rPr>
        <w:t> </w:t>
      </w:r>
      <w:r>
        <w:rPr>
          <w:color w:val="231F20"/>
        </w:rPr>
        <w:t>del</w:t>
      </w:r>
      <w:r>
        <w:rPr>
          <w:color w:val="231F20"/>
          <w:spacing w:val="-6"/>
        </w:rPr>
        <w:t> </w:t>
      </w:r>
      <w:r>
        <w:rPr>
          <w:color w:val="231F20"/>
          <w:spacing w:val="-3"/>
        </w:rPr>
        <w:t>finalismo,</w:t>
      </w:r>
      <w:r>
        <w:rPr>
          <w:color w:val="231F20"/>
          <w:spacing w:val="-6"/>
        </w:rPr>
        <w:t> </w:t>
      </w:r>
      <w:r>
        <w:rPr>
          <w:color w:val="231F20"/>
        </w:rPr>
        <w:t>por</w:t>
      </w:r>
      <w:r>
        <w:rPr>
          <w:color w:val="231F20"/>
          <w:spacing w:val="-6"/>
        </w:rPr>
        <w:t> </w:t>
      </w:r>
      <w:r>
        <w:rPr>
          <w:color w:val="231F20"/>
        </w:rPr>
        <w:t>una</w:t>
      </w:r>
      <w:r>
        <w:rPr>
          <w:color w:val="231F20"/>
          <w:spacing w:val="-6"/>
        </w:rPr>
        <w:t> </w:t>
      </w:r>
      <w:r>
        <w:rPr>
          <w:color w:val="231F20"/>
          <w:spacing w:val="-3"/>
        </w:rPr>
        <w:t>teoría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sociedad</w:t>
      </w:r>
      <w:r>
        <w:rPr>
          <w:color w:val="231F20"/>
          <w:spacing w:val="-6"/>
        </w:rPr>
        <w:t> </w:t>
      </w:r>
      <w:r>
        <w:rPr>
          <w:color w:val="231F20"/>
          <w:spacing w:val="-3"/>
        </w:rPr>
        <w:t>(sociología</w:t>
      </w:r>
      <w:r>
        <w:rPr>
          <w:color w:val="231F20"/>
          <w:spacing w:val="-6"/>
        </w:rPr>
        <w:t> </w:t>
      </w:r>
      <w:r>
        <w:rPr>
          <w:color w:val="231F20"/>
        </w:rPr>
        <w:t>del</w:t>
      </w:r>
      <w:r>
        <w:rPr>
          <w:color w:val="231F20"/>
          <w:spacing w:val="-6"/>
        </w:rPr>
        <w:t> </w:t>
      </w:r>
      <w:r>
        <w:rPr>
          <w:color w:val="231F20"/>
          <w:spacing w:val="-4"/>
        </w:rPr>
        <w:t>derecho</w:t>
      </w:r>
      <w:r>
        <w:rPr>
          <w:color w:val="231F20"/>
          <w:spacing w:val="-6"/>
        </w:rPr>
        <w:t> </w:t>
      </w:r>
      <w:r>
        <w:rPr>
          <w:color w:val="231F20"/>
        </w:rPr>
        <w:t>y</w:t>
      </w:r>
      <w:r>
        <w:rPr>
          <w:color w:val="231F20"/>
          <w:w w:val="91"/>
        </w:rPr>
        <w:t> </w:t>
      </w:r>
      <w:r>
        <w:rPr>
          <w:color w:val="231F20"/>
          <w:spacing w:val="-3"/>
        </w:rPr>
        <w:t>teoría </w:t>
      </w:r>
      <w:r>
        <w:rPr>
          <w:color w:val="231F20"/>
        </w:rPr>
        <w:t>del </w:t>
      </w:r>
      <w:r>
        <w:rPr>
          <w:color w:val="231F20"/>
          <w:spacing w:val="-4"/>
        </w:rPr>
        <w:t>derecho), </w:t>
      </w:r>
      <w:r>
        <w:rPr>
          <w:color w:val="231F20"/>
        </w:rPr>
        <w:t>que se </w:t>
      </w:r>
      <w:r>
        <w:rPr>
          <w:color w:val="231F20"/>
          <w:spacing w:val="-3"/>
        </w:rPr>
        <w:t>estructuran </w:t>
      </w:r>
      <w:r>
        <w:rPr>
          <w:color w:val="231F20"/>
        </w:rPr>
        <w:t>en </w:t>
      </w:r>
      <w:r>
        <w:rPr>
          <w:color w:val="231F20"/>
          <w:spacing w:val="-3"/>
        </w:rPr>
        <w:t>atención </w:t>
      </w:r>
      <w:r>
        <w:rPr>
          <w:color w:val="231F20"/>
        </w:rPr>
        <w:t>a los fines que </w:t>
      </w:r>
      <w:r>
        <w:rPr>
          <w:color w:val="231F20"/>
          <w:spacing w:val="-3"/>
        </w:rPr>
        <w:t>persigue </w:t>
      </w:r>
      <w:r>
        <w:rPr>
          <w:color w:val="231F20"/>
        </w:rPr>
        <w:t>el</w:t>
      </w:r>
      <w:r>
        <w:rPr>
          <w:color w:val="231F20"/>
          <w:spacing w:val="2"/>
        </w:rPr>
        <w:t> </w:t>
      </w:r>
      <w:r>
        <w:rPr>
          <w:color w:val="231F20"/>
          <w:spacing w:val="-4"/>
        </w:rPr>
        <w:t>Derecho</w:t>
      </w:r>
      <w:r>
        <w:rPr>
          <w:color w:val="231F20"/>
          <w:spacing w:val="-3"/>
          <w:w w:val="103"/>
        </w:rPr>
        <w:t> </w:t>
      </w:r>
      <w:r>
        <w:rPr>
          <w:color w:val="231F20"/>
          <w:spacing w:val="-3"/>
        </w:rPr>
        <w:t>penal,</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spacing w:val="-3"/>
        </w:rPr>
        <w:t>concretizan</w:t>
      </w:r>
      <w:r>
        <w:rPr>
          <w:color w:val="231F20"/>
          <w:spacing w:val="-16"/>
        </w:rPr>
        <w:t> </w:t>
      </w:r>
      <w:r>
        <w:rPr>
          <w:color w:val="231F20"/>
        </w:rPr>
        <w:t>en</w:t>
      </w:r>
      <w:r>
        <w:rPr>
          <w:color w:val="231F20"/>
          <w:spacing w:val="-16"/>
        </w:rPr>
        <w:t> </w:t>
      </w:r>
      <w:r>
        <w:rPr>
          <w:color w:val="231F20"/>
          <w:spacing w:val="-3"/>
        </w:rPr>
        <w:t>aquellos</w:t>
      </w:r>
      <w:r>
        <w:rPr>
          <w:color w:val="231F20"/>
          <w:spacing w:val="-16"/>
        </w:rPr>
        <w:t> </w:t>
      </w:r>
      <w:r>
        <w:rPr>
          <w:color w:val="231F20"/>
        </w:rPr>
        <w:t>que</w:t>
      </w:r>
      <w:r>
        <w:rPr>
          <w:color w:val="231F20"/>
          <w:spacing w:val="-16"/>
        </w:rPr>
        <w:t> </w:t>
      </w:r>
      <w:r>
        <w:rPr>
          <w:color w:val="231F20"/>
          <w:spacing w:val="-3"/>
        </w:rPr>
        <w:t>pretende</w:t>
      </w:r>
      <w:r>
        <w:rPr>
          <w:color w:val="231F20"/>
          <w:spacing w:val="-16"/>
        </w:rPr>
        <w:t> </w:t>
      </w:r>
      <w:r>
        <w:rPr>
          <w:color w:val="231F20"/>
        </w:rPr>
        <w:t>la</w:t>
      </w:r>
      <w:r>
        <w:rPr>
          <w:color w:val="231F20"/>
          <w:spacing w:val="-16"/>
        </w:rPr>
        <w:t> </w:t>
      </w:r>
      <w:r>
        <w:rPr>
          <w:color w:val="231F20"/>
          <w:spacing w:val="-3"/>
        </w:rPr>
        <w:t>colectividad</w:t>
      </w:r>
      <w:r>
        <w:rPr>
          <w:color w:val="231F20"/>
          <w:spacing w:val="-16"/>
        </w:rPr>
        <w:t> </w:t>
      </w:r>
      <w:r>
        <w:rPr>
          <w:color w:val="231F20"/>
          <w:spacing w:val="-3"/>
        </w:rPr>
        <w:t>organizada</w:t>
      </w:r>
      <w:r>
        <w:rPr>
          <w:color w:val="231F20"/>
          <w:spacing w:val="-16"/>
        </w:rPr>
        <w:t> </w:t>
      </w:r>
      <w:r>
        <w:rPr>
          <w:color w:val="231F20"/>
          <w:spacing w:val="-4"/>
        </w:rPr>
        <w:t>estatalmente.</w:t>
      </w:r>
      <w:r>
        <w:rPr>
          <w:color w:val="231F20"/>
        </w:rPr>
        <w:t> Medina Peñaloza menciona que el esquema funcionalista se bifurca en</w:t>
      </w:r>
      <w:r>
        <w:rPr>
          <w:color w:val="231F20"/>
          <w:spacing w:val="2"/>
        </w:rPr>
        <w:t> </w:t>
      </w:r>
      <w:r>
        <w:rPr>
          <w:color w:val="231F20"/>
        </w:rPr>
        <w:t>dos</w:t>
      </w:r>
      <w:r>
        <w:rPr>
          <w:color w:val="231F20"/>
          <w:spacing w:val="17"/>
        </w:rPr>
        <w:t> </w:t>
      </w:r>
      <w:r>
        <w:rPr>
          <w:color w:val="231F20"/>
        </w:rPr>
        <w:t>po-</w:t>
      </w:r>
      <w:r>
        <w:rPr>
          <w:color w:val="231F20"/>
          <w:w w:val="93"/>
        </w:rPr>
        <w:t> </w:t>
      </w:r>
      <w:r>
        <w:rPr>
          <w:color w:val="231F20"/>
        </w:rPr>
        <w:t>siciones, un funcionalismo sociológico, estratégico o sistémico, a raíz de la</w:t>
      </w:r>
      <w:r>
        <w:rPr>
          <w:color w:val="231F20"/>
          <w:spacing w:val="41"/>
        </w:rPr>
        <w:t> </w:t>
      </w:r>
      <w:r>
        <w:rPr>
          <w:color w:val="231F20"/>
        </w:rPr>
        <w:t>teoría</w:t>
      </w:r>
      <w:r>
        <w:rPr>
          <w:color w:val="231F20"/>
          <w:spacing w:val="3"/>
        </w:rPr>
        <w:t> </w:t>
      </w:r>
      <w:r>
        <w:rPr>
          <w:color w:val="231F20"/>
        </w:rPr>
        <w:t>de</w:t>
      </w:r>
      <w:r>
        <w:rPr>
          <w:color w:val="231F20"/>
          <w:w w:val="101"/>
        </w:rPr>
        <w:t> </w:t>
      </w:r>
      <w:r>
        <w:rPr>
          <w:color w:val="231F20"/>
        </w:rPr>
        <w:t>la pena y un funcionalismo final-racional, teleológico o estructural, que combina  </w:t>
      </w:r>
      <w:r>
        <w:rPr>
          <w:color w:val="231F20"/>
          <w:spacing w:val="51"/>
        </w:rPr>
        <w:t> </w:t>
      </w:r>
      <w:r>
        <w:rPr>
          <w:color w:val="231F20"/>
        </w:rPr>
        <w:t>el</w:t>
      </w:r>
    </w:p>
    <w:p>
      <w:pPr>
        <w:pStyle w:val="BodyText"/>
        <w:spacing w:before="1"/>
        <w:ind w:left="120"/>
        <w:jc w:val="both"/>
      </w:pPr>
      <w:r>
        <w:rPr>
          <w:color w:val="231F20"/>
        </w:rPr>
        <w:t>desenvolvimiento dogmático con la política criminal.</w:t>
      </w:r>
    </w:p>
    <w:p>
      <w:pPr>
        <w:pStyle w:val="BodyText"/>
        <w:spacing w:line="271" w:lineRule="auto" w:before="33"/>
        <w:ind w:left="120" w:right="118" w:firstLine="360"/>
        <w:jc w:val="both"/>
      </w:pPr>
      <w:r>
        <w:rPr>
          <w:color w:val="231F20"/>
        </w:rPr>
        <w:t>El</w:t>
      </w:r>
      <w:r>
        <w:rPr>
          <w:color w:val="231F20"/>
          <w:spacing w:val="-12"/>
        </w:rPr>
        <w:t> </w:t>
      </w:r>
      <w:r>
        <w:rPr>
          <w:color w:val="231F20"/>
        </w:rPr>
        <w:t>funcionalismo</w:t>
      </w:r>
      <w:r>
        <w:rPr>
          <w:color w:val="231F20"/>
          <w:spacing w:val="-11"/>
        </w:rPr>
        <w:t> </w:t>
      </w:r>
      <w:r>
        <w:rPr>
          <w:color w:val="231F20"/>
        </w:rPr>
        <w:t>sociológico-jurídico</w:t>
      </w:r>
      <w:r>
        <w:rPr>
          <w:color w:val="231F20"/>
          <w:spacing w:val="-11"/>
        </w:rPr>
        <w:t> </w:t>
      </w:r>
      <w:r>
        <w:rPr>
          <w:color w:val="231F20"/>
        </w:rPr>
        <w:t>de</w:t>
      </w:r>
      <w:r>
        <w:rPr>
          <w:color w:val="231F20"/>
          <w:spacing w:val="-12"/>
        </w:rPr>
        <w:t> </w:t>
      </w:r>
      <w:r>
        <w:rPr>
          <w:color w:val="231F20"/>
        </w:rPr>
        <w:t>Günther</w:t>
      </w:r>
      <w:r>
        <w:rPr>
          <w:color w:val="231F20"/>
          <w:spacing w:val="-12"/>
        </w:rPr>
        <w:t> </w:t>
      </w:r>
      <w:r>
        <w:rPr>
          <w:color w:val="231F20"/>
        </w:rPr>
        <w:t>Jakobs,</w:t>
      </w:r>
      <w:r>
        <w:rPr>
          <w:color w:val="231F20"/>
          <w:spacing w:val="-11"/>
        </w:rPr>
        <w:t> </w:t>
      </w:r>
      <w:r>
        <w:rPr>
          <w:color w:val="231F20"/>
        </w:rPr>
        <w:t>encuentra</w:t>
      </w:r>
      <w:r>
        <w:rPr>
          <w:color w:val="231F20"/>
          <w:spacing w:val="-12"/>
        </w:rPr>
        <w:t> </w:t>
      </w:r>
      <w:r>
        <w:rPr>
          <w:color w:val="231F20"/>
        </w:rPr>
        <w:t>su</w:t>
      </w:r>
      <w:r>
        <w:rPr>
          <w:color w:val="231F20"/>
          <w:spacing w:val="-11"/>
        </w:rPr>
        <w:t> </w:t>
      </w:r>
      <w:r>
        <w:rPr>
          <w:color w:val="231F20"/>
        </w:rPr>
        <w:t>génesis</w:t>
      </w:r>
      <w:r>
        <w:rPr>
          <w:color w:val="231F20"/>
          <w:spacing w:val="-11"/>
        </w:rPr>
        <w:t> </w:t>
      </w:r>
      <w:r>
        <w:rPr>
          <w:color w:val="231F20"/>
        </w:rPr>
        <w:t>en posturas propuestas por Emilio Durkheim, Robert Merton y </w:t>
      </w:r>
      <w:r>
        <w:rPr>
          <w:color w:val="231F20"/>
          <w:spacing w:val="-3"/>
        </w:rPr>
        <w:t>Talcott </w:t>
      </w:r>
      <w:r>
        <w:rPr>
          <w:color w:val="231F20"/>
        </w:rPr>
        <w:t>Parsons, a</w:t>
      </w:r>
      <w:r>
        <w:rPr>
          <w:color w:val="231F20"/>
          <w:spacing w:val="-31"/>
        </w:rPr>
        <w:t> </w:t>
      </w:r>
      <w:r>
        <w:rPr>
          <w:color w:val="231F20"/>
        </w:rPr>
        <w:t>finales</w:t>
      </w:r>
    </w:p>
    <w:p>
      <w:pPr>
        <w:spacing w:after="0" w:line="271" w:lineRule="auto"/>
        <w:jc w:val="both"/>
        <w:sectPr>
          <w:footerReference w:type="even" r:id="rId44"/>
          <w:footerReference w:type="default" r:id="rId45"/>
          <w:pgSz w:w="9640" w:h="13040"/>
          <w:pgMar w:footer="641" w:header="778" w:top="960" w:bottom="840" w:left="960" w:right="960"/>
          <w:pgNumType w:start="102"/>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del siglo </w:t>
      </w:r>
      <w:r>
        <w:rPr>
          <w:color w:val="231F20"/>
          <w:w w:val="110"/>
          <w:sz w:val="16"/>
        </w:rPr>
        <w:t>xix</w:t>
      </w:r>
      <w:r>
        <w:rPr>
          <w:color w:val="231F20"/>
          <w:w w:val="110"/>
        </w:rPr>
        <w:t>, </w:t>
      </w:r>
      <w:r>
        <w:rPr>
          <w:color w:val="231F20"/>
        </w:rPr>
        <w:t>siendo Durkheim el precursor del funcionalismo, cuyo punto de partida es “el hecho social, considerado como cualquier sistema o fenómeno generalizado</w:t>
      </w:r>
      <w:r>
        <w:rPr>
          <w:color w:val="231F20"/>
          <w:spacing w:val="-15"/>
        </w:rPr>
        <w:t> </w:t>
      </w:r>
      <w:r>
        <w:rPr>
          <w:color w:val="231F20"/>
        </w:rPr>
        <w:t>en todas las sociedades de tipo individual en un particular estado de</w:t>
      </w:r>
      <w:r>
        <w:rPr>
          <w:color w:val="231F20"/>
          <w:spacing w:val="-10"/>
        </w:rPr>
        <w:t> </w:t>
      </w:r>
      <w:r>
        <w:rPr>
          <w:color w:val="231F20"/>
        </w:rPr>
        <w:t>desarrollo”.</w:t>
      </w:r>
    </w:p>
    <w:p>
      <w:pPr>
        <w:pStyle w:val="BodyText"/>
        <w:spacing w:line="271" w:lineRule="auto" w:before="1"/>
        <w:ind w:left="100" w:right="117" w:firstLine="360"/>
        <w:jc w:val="both"/>
      </w:pPr>
      <w:r>
        <w:rPr>
          <w:color w:val="231F20"/>
        </w:rPr>
        <w:t>Talcott Parsons aporta un concepto voluntarista de la acción, concediendo un papel importante a los elementos empíricos de ésta, pero postula, a la vez, una inter- dependencia de los mismos con otros de índole normativa.</w:t>
      </w:r>
    </w:p>
    <w:p>
      <w:pPr>
        <w:pStyle w:val="BodyText"/>
        <w:spacing w:line="271" w:lineRule="auto" w:before="1"/>
        <w:ind w:left="100" w:right="115" w:firstLine="360"/>
        <w:jc w:val="both"/>
      </w:pPr>
      <w:r>
        <w:rPr>
          <w:color w:val="231F20"/>
        </w:rPr>
        <w:t>El voluntarismo establecido por Parsons consiste en el modelo de acción teleo- lógica (fin último), en la que el actor que se propone fines en una situación dada, aplica los medios que le parecen más adecuados para conseguirlos; la decisión entre medios alternativos se basa en máximas, la selección del fin se hace atendiendo valores y normas.</w:t>
      </w:r>
    </w:p>
    <w:p>
      <w:pPr>
        <w:pStyle w:val="BodyText"/>
        <w:spacing w:line="271" w:lineRule="auto" w:before="1"/>
        <w:ind w:left="100" w:right="111" w:firstLine="360"/>
        <w:jc w:val="both"/>
      </w:pPr>
      <w:r>
        <w:rPr>
          <w:color w:val="231F20"/>
        </w:rPr>
        <w:t>Por</w:t>
      </w:r>
      <w:r>
        <w:rPr>
          <w:color w:val="231F20"/>
          <w:spacing w:val="-5"/>
        </w:rPr>
        <w:t> </w:t>
      </w:r>
      <w:r>
        <w:rPr>
          <w:color w:val="231F20"/>
          <w:spacing w:val="2"/>
        </w:rPr>
        <w:t>lo</w:t>
      </w:r>
      <w:r>
        <w:rPr>
          <w:color w:val="231F20"/>
          <w:spacing w:val="-5"/>
        </w:rPr>
        <w:t> </w:t>
      </w:r>
      <w:r>
        <w:rPr>
          <w:color w:val="231F20"/>
          <w:spacing w:val="3"/>
        </w:rPr>
        <w:t>que</w:t>
      </w:r>
      <w:r>
        <w:rPr>
          <w:color w:val="231F20"/>
          <w:spacing w:val="-5"/>
        </w:rPr>
        <w:t> </w:t>
      </w:r>
      <w:r>
        <w:rPr>
          <w:color w:val="231F20"/>
          <w:spacing w:val="2"/>
        </w:rPr>
        <w:t>se</w:t>
      </w:r>
      <w:r>
        <w:rPr>
          <w:color w:val="231F20"/>
          <w:spacing w:val="-5"/>
        </w:rPr>
        <w:t> </w:t>
      </w:r>
      <w:r>
        <w:rPr>
          <w:color w:val="231F20"/>
          <w:spacing w:val="4"/>
        </w:rPr>
        <w:t>estima</w:t>
      </w:r>
      <w:r>
        <w:rPr>
          <w:color w:val="231F20"/>
          <w:spacing w:val="-5"/>
        </w:rPr>
        <w:t> </w:t>
      </w:r>
      <w:r>
        <w:rPr>
          <w:color w:val="231F20"/>
          <w:spacing w:val="3"/>
        </w:rPr>
        <w:t>que</w:t>
      </w:r>
      <w:r>
        <w:rPr>
          <w:color w:val="231F20"/>
          <w:spacing w:val="-5"/>
        </w:rPr>
        <w:t> </w:t>
      </w:r>
      <w:r>
        <w:rPr>
          <w:color w:val="231F20"/>
          <w:spacing w:val="2"/>
        </w:rPr>
        <w:t>el</w:t>
      </w:r>
      <w:r>
        <w:rPr>
          <w:color w:val="231F20"/>
          <w:spacing w:val="-5"/>
        </w:rPr>
        <w:t> </w:t>
      </w:r>
      <w:r>
        <w:rPr>
          <w:color w:val="231F20"/>
          <w:spacing w:val="4"/>
        </w:rPr>
        <w:t>punto</w:t>
      </w:r>
      <w:r>
        <w:rPr>
          <w:color w:val="231F20"/>
          <w:spacing w:val="-5"/>
        </w:rPr>
        <w:t> </w:t>
      </w:r>
      <w:r>
        <w:rPr>
          <w:color w:val="231F20"/>
          <w:spacing w:val="2"/>
        </w:rPr>
        <w:t>de</w:t>
      </w:r>
      <w:r>
        <w:rPr>
          <w:color w:val="231F20"/>
          <w:spacing w:val="-5"/>
        </w:rPr>
        <w:t> </w:t>
      </w:r>
      <w:r>
        <w:rPr>
          <w:color w:val="231F20"/>
          <w:spacing w:val="4"/>
        </w:rPr>
        <w:t>unión</w:t>
      </w:r>
      <w:r>
        <w:rPr>
          <w:color w:val="231F20"/>
          <w:spacing w:val="-5"/>
        </w:rPr>
        <w:t> </w:t>
      </w:r>
      <w:r>
        <w:rPr>
          <w:color w:val="231F20"/>
          <w:spacing w:val="3"/>
        </w:rPr>
        <w:t>entre</w:t>
      </w:r>
      <w:r>
        <w:rPr>
          <w:color w:val="231F20"/>
          <w:spacing w:val="-5"/>
        </w:rPr>
        <w:t> </w:t>
      </w:r>
      <w:r>
        <w:rPr>
          <w:color w:val="231F20"/>
          <w:spacing w:val="3"/>
        </w:rPr>
        <w:t>las</w:t>
      </w:r>
      <w:r>
        <w:rPr>
          <w:color w:val="231F20"/>
          <w:spacing w:val="-5"/>
        </w:rPr>
        <w:t> </w:t>
      </w:r>
      <w:r>
        <w:rPr>
          <w:color w:val="231F20"/>
          <w:spacing w:val="4"/>
        </w:rPr>
        <w:t>motivaciones</w:t>
      </w:r>
      <w:r>
        <w:rPr>
          <w:color w:val="231F20"/>
          <w:spacing w:val="-5"/>
        </w:rPr>
        <w:t> </w:t>
      </w:r>
      <w:r>
        <w:rPr>
          <w:color w:val="231F20"/>
          <w:spacing w:val="4"/>
        </w:rPr>
        <w:t>individuales, que constituyen </w:t>
      </w:r>
      <w:r>
        <w:rPr>
          <w:color w:val="231F20"/>
          <w:spacing w:val="3"/>
        </w:rPr>
        <w:t>el </w:t>
      </w:r>
      <w:r>
        <w:rPr>
          <w:color w:val="231F20"/>
          <w:spacing w:val="5"/>
        </w:rPr>
        <w:t>núcleo central </w:t>
      </w:r>
      <w:r>
        <w:rPr>
          <w:color w:val="231F20"/>
          <w:spacing w:val="3"/>
        </w:rPr>
        <w:t>de la </w:t>
      </w:r>
      <w:r>
        <w:rPr>
          <w:color w:val="231F20"/>
          <w:spacing w:val="5"/>
        </w:rPr>
        <w:t>acción, concebida </w:t>
      </w:r>
      <w:r>
        <w:rPr>
          <w:color w:val="231F20"/>
          <w:spacing w:val="4"/>
        </w:rPr>
        <w:t>según </w:t>
      </w:r>
      <w:r>
        <w:rPr>
          <w:color w:val="231F20"/>
          <w:spacing w:val="3"/>
        </w:rPr>
        <w:t>el </w:t>
      </w:r>
      <w:r>
        <w:rPr>
          <w:color w:val="231F20"/>
          <w:spacing w:val="5"/>
        </w:rPr>
        <w:t>esquema </w:t>
      </w:r>
      <w:r>
        <w:rPr>
          <w:color w:val="231F20"/>
          <w:spacing w:val="6"/>
        </w:rPr>
        <w:t>de </w:t>
      </w:r>
      <w:r>
        <w:rPr>
          <w:color w:val="231F20"/>
          <w:spacing w:val="5"/>
        </w:rPr>
        <w:t>medios afines </w:t>
      </w:r>
      <w:r>
        <w:rPr>
          <w:color w:val="231F20"/>
        </w:rPr>
        <w:t>y </w:t>
      </w:r>
      <w:r>
        <w:rPr>
          <w:color w:val="231F20"/>
          <w:spacing w:val="3"/>
        </w:rPr>
        <w:t>el </w:t>
      </w:r>
      <w:r>
        <w:rPr>
          <w:color w:val="231F20"/>
          <w:spacing w:val="5"/>
        </w:rPr>
        <w:t>sistema social, </w:t>
      </w:r>
      <w:r>
        <w:rPr>
          <w:color w:val="231F20"/>
          <w:spacing w:val="3"/>
        </w:rPr>
        <w:t>se </w:t>
      </w:r>
      <w:r>
        <w:rPr>
          <w:color w:val="231F20"/>
          <w:spacing w:val="5"/>
        </w:rPr>
        <w:t>encuentra </w:t>
      </w:r>
      <w:r>
        <w:rPr>
          <w:color w:val="231F20"/>
          <w:spacing w:val="3"/>
        </w:rPr>
        <w:t>en </w:t>
      </w:r>
      <w:r>
        <w:rPr>
          <w:color w:val="231F20"/>
          <w:spacing w:val="5"/>
        </w:rPr>
        <w:t>pautas </w:t>
      </w:r>
      <w:r>
        <w:rPr>
          <w:color w:val="231F20"/>
          <w:spacing w:val="3"/>
        </w:rPr>
        <w:t>de </w:t>
      </w:r>
      <w:r>
        <w:rPr>
          <w:color w:val="231F20"/>
          <w:spacing w:val="4"/>
        </w:rPr>
        <w:t>valor que </w:t>
      </w:r>
      <w:r>
        <w:rPr>
          <w:color w:val="231F20"/>
          <w:spacing w:val="5"/>
        </w:rPr>
        <w:t>definen expectativas </w:t>
      </w:r>
      <w:r>
        <w:rPr>
          <w:color w:val="231F20"/>
          <w:spacing w:val="4"/>
        </w:rPr>
        <w:t>del </w:t>
      </w:r>
      <w:r>
        <w:rPr>
          <w:color w:val="231F20"/>
          <w:spacing w:val="2"/>
        </w:rPr>
        <w:t>rol </w:t>
      </w:r>
      <w:r>
        <w:rPr>
          <w:color w:val="231F20"/>
          <w:spacing w:val="4"/>
        </w:rPr>
        <w:t>donde las </w:t>
      </w:r>
      <w:r>
        <w:rPr>
          <w:color w:val="231F20"/>
          <w:spacing w:val="5"/>
        </w:rPr>
        <w:t>estructuras motivacionales </w:t>
      </w:r>
      <w:r>
        <w:rPr>
          <w:color w:val="231F20"/>
          <w:spacing w:val="4"/>
        </w:rPr>
        <w:t>así </w:t>
      </w:r>
      <w:r>
        <w:rPr>
          <w:color w:val="231F20"/>
          <w:spacing w:val="5"/>
        </w:rPr>
        <w:t>organizadas, </w:t>
      </w:r>
      <w:r>
        <w:rPr>
          <w:color w:val="231F20"/>
          <w:spacing w:val="6"/>
        </w:rPr>
        <w:t>son </w:t>
      </w:r>
      <w:r>
        <w:rPr>
          <w:color w:val="231F20"/>
          <w:spacing w:val="5"/>
        </w:rPr>
        <w:t>unidades </w:t>
      </w:r>
      <w:r>
        <w:rPr>
          <w:color w:val="231F20"/>
          <w:spacing w:val="4"/>
        </w:rPr>
        <w:t>tanto </w:t>
      </w:r>
      <w:r>
        <w:rPr>
          <w:color w:val="231F20"/>
          <w:spacing w:val="3"/>
        </w:rPr>
        <w:t>de la </w:t>
      </w:r>
      <w:r>
        <w:rPr>
          <w:color w:val="231F20"/>
          <w:spacing w:val="5"/>
        </w:rPr>
        <w:t>personalidad </w:t>
      </w:r>
      <w:r>
        <w:rPr>
          <w:color w:val="231F20"/>
          <w:spacing w:val="4"/>
        </w:rPr>
        <w:t>como del </w:t>
      </w:r>
      <w:r>
        <w:rPr>
          <w:color w:val="231F20"/>
          <w:spacing w:val="5"/>
        </w:rPr>
        <w:t>sistema social </w:t>
      </w:r>
      <w:r>
        <w:rPr>
          <w:color w:val="231F20"/>
          <w:spacing w:val="3"/>
        </w:rPr>
        <w:t>en </w:t>
      </w:r>
      <w:r>
        <w:rPr>
          <w:color w:val="231F20"/>
          <w:spacing w:val="4"/>
        </w:rPr>
        <w:t>que </w:t>
      </w:r>
      <w:r>
        <w:rPr>
          <w:color w:val="231F20"/>
          <w:spacing w:val="5"/>
        </w:rPr>
        <w:t>participen </w:t>
      </w:r>
      <w:r>
        <w:rPr>
          <w:color w:val="231F20"/>
          <w:spacing w:val="6"/>
        </w:rPr>
        <w:t>los</w:t>
      </w:r>
      <w:r>
        <w:rPr>
          <w:color w:val="231F20"/>
          <w:spacing w:val="67"/>
        </w:rPr>
        <w:t> </w:t>
      </w:r>
      <w:r>
        <w:rPr>
          <w:color w:val="231F20"/>
          <w:spacing w:val="4"/>
        </w:rPr>
        <w:t>actores.</w:t>
      </w:r>
    </w:p>
    <w:p>
      <w:pPr>
        <w:pStyle w:val="BodyText"/>
        <w:spacing w:line="271" w:lineRule="auto" w:before="1"/>
        <w:ind w:left="100" w:right="117" w:firstLine="360"/>
        <w:jc w:val="both"/>
      </w:pPr>
      <w:r>
        <w:rPr>
          <w:color w:val="231F20"/>
        </w:rPr>
        <w:t>En</w:t>
      </w:r>
      <w:r>
        <w:rPr>
          <w:color w:val="231F20"/>
          <w:spacing w:val="-18"/>
        </w:rPr>
        <w:t> </w:t>
      </w:r>
      <w:r>
        <w:rPr>
          <w:color w:val="231F20"/>
        </w:rPr>
        <w:t>su</w:t>
      </w:r>
      <w:r>
        <w:rPr>
          <w:color w:val="231F20"/>
          <w:spacing w:val="-18"/>
        </w:rPr>
        <w:t> </w:t>
      </w:r>
      <w:r>
        <w:rPr>
          <w:color w:val="231F20"/>
        </w:rPr>
        <w:t>obra</w:t>
      </w:r>
      <w:r>
        <w:rPr>
          <w:color w:val="231F20"/>
          <w:spacing w:val="-18"/>
        </w:rPr>
        <w:t> </w:t>
      </w:r>
      <w:r>
        <w:rPr>
          <w:i/>
          <w:color w:val="231F20"/>
          <w:spacing w:val="-5"/>
        </w:rPr>
        <w:t>Teoría</w:t>
      </w:r>
      <w:r>
        <w:rPr>
          <w:i/>
          <w:color w:val="231F20"/>
          <w:spacing w:val="-18"/>
        </w:rPr>
        <w:t> </w:t>
      </w:r>
      <w:r>
        <w:rPr>
          <w:i/>
          <w:color w:val="231F20"/>
        </w:rPr>
        <w:t>del</w:t>
      </w:r>
      <w:r>
        <w:rPr>
          <w:i/>
          <w:color w:val="231F20"/>
          <w:spacing w:val="-18"/>
        </w:rPr>
        <w:t> </w:t>
      </w:r>
      <w:r>
        <w:rPr>
          <w:i/>
          <w:color w:val="231F20"/>
        </w:rPr>
        <w:t>delito,</w:t>
      </w:r>
      <w:r>
        <w:rPr>
          <w:i/>
          <w:color w:val="231F20"/>
          <w:spacing w:val="-18"/>
        </w:rPr>
        <w:t> </w:t>
      </w:r>
      <w:r>
        <w:rPr>
          <w:color w:val="231F20"/>
        </w:rPr>
        <w:t>Sergio</w:t>
      </w:r>
      <w:r>
        <w:rPr>
          <w:color w:val="231F20"/>
          <w:spacing w:val="-18"/>
        </w:rPr>
        <w:t> </w:t>
      </w:r>
      <w:r>
        <w:rPr>
          <w:color w:val="231F20"/>
          <w:spacing w:val="-3"/>
        </w:rPr>
        <w:t>Javier</w:t>
      </w:r>
      <w:r>
        <w:rPr>
          <w:color w:val="231F20"/>
          <w:spacing w:val="-18"/>
        </w:rPr>
        <w:t> </w:t>
      </w:r>
      <w:r>
        <w:rPr>
          <w:color w:val="231F20"/>
        </w:rPr>
        <w:t>Medina</w:t>
      </w:r>
      <w:r>
        <w:rPr>
          <w:color w:val="231F20"/>
          <w:spacing w:val="-18"/>
        </w:rPr>
        <w:t> </w:t>
      </w:r>
      <w:r>
        <w:rPr>
          <w:color w:val="231F20"/>
        </w:rPr>
        <w:t>Peñaloza</w:t>
      </w:r>
      <w:r>
        <w:rPr>
          <w:color w:val="231F20"/>
          <w:spacing w:val="-18"/>
        </w:rPr>
        <w:t> </w:t>
      </w:r>
      <w:r>
        <w:rPr>
          <w:color w:val="231F20"/>
        </w:rPr>
        <w:t>se</w:t>
      </w:r>
      <w:r>
        <w:rPr>
          <w:color w:val="231F20"/>
          <w:spacing w:val="-18"/>
        </w:rPr>
        <w:t> </w:t>
      </w:r>
      <w:r>
        <w:rPr>
          <w:color w:val="231F20"/>
        </w:rPr>
        <w:t>refiere</w:t>
      </w:r>
      <w:r>
        <w:rPr>
          <w:color w:val="231F20"/>
          <w:spacing w:val="-18"/>
        </w:rPr>
        <w:t> </w:t>
      </w:r>
      <w:r>
        <w:rPr>
          <w:color w:val="231F20"/>
        </w:rPr>
        <w:t>al</w:t>
      </w:r>
      <w:r>
        <w:rPr>
          <w:color w:val="231F20"/>
          <w:spacing w:val="-18"/>
        </w:rPr>
        <w:t> </w:t>
      </w:r>
      <w:r>
        <w:rPr>
          <w:color w:val="231F20"/>
        </w:rPr>
        <w:t>delito</w:t>
      </w:r>
      <w:r>
        <w:rPr>
          <w:color w:val="231F20"/>
          <w:spacing w:val="-18"/>
        </w:rPr>
        <w:t> </w:t>
      </w:r>
      <w:r>
        <w:rPr>
          <w:color w:val="231F20"/>
        </w:rPr>
        <w:t>en</w:t>
      </w:r>
      <w:r>
        <w:rPr>
          <w:color w:val="231F20"/>
          <w:spacing w:val="-18"/>
        </w:rPr>
        <w:t> </w:t>
      </w:r>
      <w:r>
        <w:rPr>
          <w:color w:val="231F20"/>
        </w:rPr>
        <w:t>el esquema</w:t>
      </w:r>
      <w:r>
        <w:rPr>
          <w:color w:val="231F20"/>
          <w:spacing w:val="-15"/>
        </w:rPr>
        <w:t> </w:t>
      </w:r>
      <w:r>
        <w:rPr>
          <w:color w:val="231F20"/>
        </w:rPr>
        <w:t>funcionalista</w:t>
      </w:r>
      <w:r>
        <w:rPr>
          <w:color w:val="231F20"/>
          <w:spacing w:val="-15"/>
        </w:rPr>
        <w:t> </w:t>
      </w:r>
      <w:r>
        <w:rPr>
          <w:color w:val="231F20"/>
        </w:rPr>
        <w:t>de</w:t>
      </w:r>
      <w:r>
        <w:rPr>
          <w:color w:val="231F20"/>
          <w:spacing w:val="-15"/>
        </w:rPr>
        <w:t> </w:t>
      </w:r>
      <w:r>
        <w:rPr>
          <w:color w:val="231F20"/>
        </w:rPr>
        <w:t>Jakobs:</w:t>
      </w:r>
    </w:p>
    <w:p>
      <w:pPr>
        <w:pStyle w:val="BodyText"/>
        <w:spacing w:before="7"/>
        <w:rPr>
          <w:sz w:val="26"/>
        </w:rPr>
      </w:pPr>
    </w:p>
    <w:p>
      <w:pPr>
        <w:spacing w:line="297" w:lineRule="auto" w:before="0"/>
        <w:ind w:left="460" w:right="117" w:firstLine="0"/>
        <w:jc w:val="both"/>
        <w:rPr>
          <w:sz w:val="20"/>
        </w:rPr>
      </w:pPr>
      <w:r>
        <w:rPr>
          <w:color w:val="231F20"/>
          <w:sz w:val="20"/>
        </w:rPr>
        <w:t>El</w:t>
      </w:r>
      <w:r>
        <w:rPr>
          <w:color w:val="231F20"/>
          <w:spacing w:val="-4"/>
          <w:sz w:val="20"/>
        </w:rPr>
        <w:t> </w:t>
      </w:r>
      <w:r>
        <w:rPr>
          <w:color w:val="231F20"/>
          <w:sz w:val="20"/>
        </w:rPr>
        <w:t>Derecho</w:t>
      </w:r>
      <w:r>
        <w:rPr>
          <w:color w:val="231F20"/>
          <w:spacing w:val="-4"/>
          <w:sz w:val="20"/>
        </w:rPr>
        <w:t> </w:t>
      </w:r>
      <w:r>
        <w:rPr>
          <w:color w:val="231F20"/>
          <w:sz w:val="20"/>
        </w:rPr>
        <w:t>penal</w:t>
      </w:r>
      <w:r>
        <w:rPr>
          <w:color w:val="231F20"/>
          <w:spacing w:val="-4"/>
          <w:sz w:val="20"/>
        </w:rPr>
        <w:t> </w:t>
      </w:r>
      <w:r>
        <w:rPr>
          <w:color w:val="231F20"/>
          <w:sz w:val="20"/>
        </w:rPr>
        <w:t>reacciona</w:t>
      </w:r>
      <w:r>
        <w:rPr>
          <w:color w:val="231F20"/>
          <w:spacing w:val="-4"/>
          <w:sz w:val="20"/>
        </w:rPr>
        <w:t> </w:t>
      </w:r>
      <w:r>
        <w:rPr>
          <w:color w:val="231F20"/>
          <w:sz w:val="20"/>
        </w:rPr>
        <w:t>frente</w:t>
      </w:r>
      <w:r>
        <w:rPr>
          <w:color w:val="231F20"/>
          <w:spacing w:val="-4"/>
          <w:sz w:val="20"/>
        </w:rPr>
        <w:t> </w:t>
      </w:r>
      <w:r>
        <w:rPr>
          <w:color w:val="231F20"/>
          <w:sz w:val="20"/>
        </w:rPr>
        <w:t>a</w:t>
      </w:r>
      <w:r>
        <w:rPr>
          <w:color w:val="231F20"/>
          <w:spacing w:val="-4"/>
          <w:sz w:val="20"/>
        </w:rPr>
        <w:t> </w:t>
      </w:r>
      <w:r>
        <w:rPr>
          <w:color w:val="231F20"/>
          <w:sz w:val="20"/>
        </w:rPr>
        <w:t>una</w:t>
      </w:r>
      <w:r>
        <w:rPr>
          <w:color w:val="231F20"/>
          <w:spacing w:val="-4"/>
          <w:sz w:val="20"/>
        </w:rPr>
        <w:t> </w:t>
      </w:r>
      <w:r>
        <w:rPr>
          <w:color w:val="231F20"/>
          <w:sz w:val="20"/>
        </w:rPr>
        <w:t>perturbación</w:t>
      </w:r>
      <w:r>
        <w:rPr>
          <w:color w:val="231F20"/>
          <w:spacing w:val="-4"/>
          <w:sz w:val="20"/>
        </w:rPr>
        <w:t> </w:t>
      </w:r>
      <w:r>
        <w:rPr>
          <w:color w:val="231F20"/>
          <w:sz w:val="20"/>
        </w:rPr>
        <w:t>social</w:t>
      </w:r>
      <w:r>
        <w:rPr>
          <w:color w:val="231F20"/>
          <w:spacing w:val="-4"/>
          <w:sz w:val="20"/>
        </w:rPr>
        <w:t> </w:t>
      </w:r>
      <w:r>
        <w:rPr>
          <w:color w:val="231F20"/>
          <w:sz w:val="20"/>
        </w:rPr>
        <w:t>que</w:t>
      </w:r>
      <w:r>
        <w:rPr>
          <w:color w:val="231F20"/>
          <w:spacing w:val="-4"/>
          <w:sz w:val="20"/>
        </w:rPr>
        <w:t> </w:t>
      </w:r>
      <w:r>
        <w:rPr>
          <w:color w:val="231F20"/>
          <w:sz w:val="20"/>
        </w:rPr>
        <w:t>no</w:t>
      </w:r>
      <w:r>
        <w:rPr>
          <w:color w:val="231F20"/>
          <w:spacing w:val="-4"/>
          <w:sz w:val="20"/>
        </w:rPr>
        <w:t> </w:t>
      </w:r>
      <w:r>
        <w:rPr>
          <w:color w:val="231F20"/>
          <w:sz w:val="20"/>
        </w:rPr>
        <w:t>puede</w:t>
      </w:r>
      <w:r>
        <w:rPr>
          <w:color w:val="231F20"/>
          <w:spacing w:val="-4"/>
          <w:sz w:val="20"/>
        </w:rPr>
        <w:t> </w:t>
      </w:r>
      <w:r>
        <w:rPr>
          <w:color w:val="231F20"/>
          <w:sz w:val="20"/>
        </w:rPr>
        <w:t>resolverse</w:t>
      </w:r>
      <w:r>
        <w:rPr>
          <w:color w:val="231F20"/>
          <w:spacing w:val="-4"/>
          <w:sz w:val="20"/>
        </w:rPr>
        <w:t> </w:t>
      </w:r>
      <w:r>
        <w:rPr>
          <w:color w:val="231F20"/>
          <w:sz w:val="20"/>
        </w:rPr>
        <w:t>bajo los</w:t>
      </w:r>
      <w:r>
        <w:rPr>
          <w:color w:val="231F20"/>
          <w:spacing w:val="-3"/>
          <w:sz w:val="20"/>
        </w:rPr>
        <w:t> </w:t>
      </w:r>
      <w:r>
        <w:rPr>
          <w:color w:val="231F20"/>
          <w:sz w:val="20"/>
        </w:rPr>
        <w:t>conceptos</w:t>
      </w:r>
      <w:r>
        <w:rPr>
          <w:color w:val="231F20"/>
          <w:spacing w:val="-3"/>
          <w:sz w:val="20"/>
        </w:rPr>
        <w:t> </w:t>
      </w:r>
      <w:r>
        <w:rPr>
          <w:color w:val="231F20"/>
          <w:sz w:val="20"/>
        </w:rPr>
        <w:t>de</w:t>
      </w:r>
      <w:r>
        <w:rPr>
          <w:color w:val="231F20"/>
          <w:spacing w:val="-3"/>
          <w:sz w:val="20"/>
        </w:rPr>
        <w:t> </w:t>
      </w:r>
      <w:r>
        <w:rPr>
          <w:color w:val="231F20"/>
          <w:sz w:val="20"/>
        </w:rPr>
        <w:t>un</w:t>
      </w:r>
      <w:r>
        <w:rPr>
          <w:color w:val="231F20"/>
          <w:spacing w:val="-3"/>
          <w:sz w:val="20"/>
        </w:rPr>
        <w:t> </w:t>
      </w:r>
      <w:r>
        <w:rPr>
          <w:color w:val="231F20"/>
          <w:sz w:val="20"/>
        </w:rPr>
        <w:t>sujeto</w:t>
      </w:r>
      <w:r>
        <w:rPr>
          <w:color w:val="231F20"/>
          <w:spacing w:val="-3"/>
          <w:sz w:val="20"/>
        </w:rPr>
        <w:t> </w:t>
      </w:r>
      <w:r>
        <w:rPr>
          <w:color w:val="231F20"/>
          <w:sz w:val="20"/>
        </w:rPr>
        <w:t>aislado</w:t>
      </w:r>
      <w:r>
        <w:rPr>
          <w:color w:val="231F20"/>
          <w:spacing w:val="-3"/>
          <w:sz w:val="20"/>
        </w:rPr>
        <w:t> </w:t>
      </w:r>
      <w:r>
        <w:rPr>
          <w:color w:val="231F20"/>
          <w:sz w:val="20"/>
        </w:rPr>
        <w:t>y</w:t>
      </w:r>
      <w:r>
        <w:rPr>
          <w:color w:val="231F20"/>
          <w:spacing w:val="-2"/>
          <w:sz w:val="20"/>
        </w:rPr>
        <w:t> </w:t>
      </w:r>
      <w:r>
        <w:rPr>
          <w:color w:val="231F20"/>
          <w:sz w:val="20"/>
        </w:rPr>
        <w:t>de</w:t>
      </w:r>
      <w:r>
        <w:rPr>
          <w:color w:val="231F20"/>
          <w:spacing w:val="-3"/>
          <w:sz w:val="20"/>
        </w:rPr>
        <w:t> </w:t>
      </w:r>
      <w:r>
        <w:rPr>
          <w:color w:val="231F20"/>
          <w:sz w:val="20"/>
        </w:rPr>
        <w:t>sus</w:t>
      </w:r>
      <w:r>
        <w:rPr>
          <w:color w:val="231F20"/>
          <w:spacing w:val="-2"/>
          <w:sz w:val="20"/>
        </w:rPr>
        <w:t> </w:t>
      </w:r>
      <w:r>
        <w:rPr>
          <w:color w:val="231F20"/>
          <w:sz w:val="20"/>
        </w:rPr>
        <w:t>facultades,</w:t>
      </w:r>
      <w:r>
        <w:rPr>
          <w:color w:val="231F20"/>
          <w:spacing w:val="-3"/>
          <w:sz w:val="20"/>
        </w:rPr>
        <w:t> </w:t>
      </w:r>
      <w:r>
        <w:rPr>
          <w:color w:val="231F20"/>
          <w:sz w:val="20"/>
        </w:rPr>
        <w:t>ya</w:t>
      </w:r>
      <w:r>
        <w:rPr>
          <w:color w:val="231F20"/>
          <w:spacing w:val="-3"/>
          <w:sz w:val="20"/>
        </w:rPr>
        <w:t> </w:t>
      </w:r>
      <w:r>
        <w:rPr>
          <w:color w:val="231F20"/>
          <w:sz w:val="20"/>
        </w:rPr>
        <w:t>que</w:t>
      </w:r>
      <w:r>
        <w:rPr>
          <w:color w:val="231F20"/>
          <w:spacing w:val="-3"/>
          <w:sz w:val="20"/>
        </w:rPr>
        <w:t> </w:t>
      </w:r>
      <w:r>
        <w:rPr>
          <w:color w:val="231F20"/>
          <w:sz w:val="20"/>
        </w:rPr>
        <w:t>hay</w:t>
      </w:r>
      <w:r>
        <w:rPr>
          <w:color w:val="231F20"/>
          <w:spacing w:val="-3"/>
          <w:sz w:val="20"/>
        </w:rPr>
        <w:t> </w:t>
      </w:r>
      <w:r>
        <w:rPr>
          <w:color w:val="231F20"/>
          <w:sz w:val="20"/>
        </w:rPr>
        <w:t>que</w:t>
      </w:r>
      <w:r>
        <w:rPr>
          <w:color w:val="231F20"/>
          <w:spacing w:val="-3"/>
          <w:sz w:val="20"/>
        </w:rPr>
        <w:t> </w:t>
      </w:r>
      <w:r>
        <w:rPr>
          <w:color w:val="231F20"/>
          <w:sz w:val="20"/>
        </w:rPr>
        <w:t>partir</w:t>
      </w:r>
      <w:r>
        <w:rPr>
          <w:color w:val="231F20"/>
          <w:spacing w:val="-3"/>
          <w:sz w:val="20"/>
        </w:rPr>
        <w:t> </w:t>
      </w:r>
      <w:r>
        <w:rPr>
          <w:color w:val="231F20"/>
          <w:sz w:val="20"/>
        </w:rPr>
        <w:t>de</w:t>
      </w:r>
      <w:r>
        <w:rPr>
          <w:color w:val="231F20"/>
          <w:spacing w:val="-3"/>
          <w:sz w:val="20"/>
        </w:rPr>
        <w:t> </w:t>
      </w:r>
      <w:r>
        <w:rPr>
          <w:color w:val="231F20"/>
          <w:sz w:val="20"/>
        </w:rPr>
        <w:t>conceptos sociales, siendo aquellos del sujeto mediados por lo social: de su competencia y de la norma en cuanto expectativa</w:t>
      </w:r>
      <w:r>
        <w:rPr>
          <w:color w:val="231F20"/>
          <w:spacing w:val="31"/>
          <w:sz w:val="20"/>
        </w:rPr>
        <w:t> </w:t>
      </w:r>
      <w:r>
        <w:rPr>
          <w:color w:val="231F20"/>
          <w:sz w:val="20"/>
        </w:rPr>
        <w:t>institucionalizada.</w:t>
      </w:r>
    </w:p>
    <w:p>
      <w:pPr>
        <w:spacing w:line="297" w:lineRule="auto" w:before="3"/>
        <w:ind w:left="460" w:right="118" w:firstLine="360"/>
        <w:jc w:val="both"/>
        <w:rPr>
          <w:sz w:val="20"/>
        </w:rPr>
      </w:pPr>
      <w:r>
        <w:rPr>
          <w:color w:val="231F20"/>
          <w:sz w:val="20"/>
        </w:rPr>
        <w:t>El hecho de ser persona significa tener que representar un papel; los partícipes de   la sociedad se definen por el hecho de que para ellos es válido el mundo objetivo o al menos alguna norma. Partiendo de esta situación es necesario fijar de modo objetivo   qué es lo que significa un comportamiento, si significa una infracción de la norma o algo que no acarrea lesividad social, de modo que ha de desarrollarse un patrón conforme al cual puede mostrarse el significado vinculante de cualquier comportamiento, que ha de orientarse sobre la base de estándares, roles y estructuras objetivas, como los elementos del</w:t>
      </w:r>
      <w:r>
        <w:rPr>
          <w:color w:val="231F20"/>
          <w:spacing w:val="-12"/>
          <w:sz w:val="20"/>
        </w:rPr>
        <w:t> </w:t>
      </w:r>
      <w:r>
        <w:rPr>
          <w:color w:val="231F20"/>
          <w:sz w:val="20"/>
        </w:rPr>
        <w:t>delito</w:t>
      </w:r>
      <w:r>
        <w:rPr>
          <w:color w:val="231F20"/>
          <w:spacing w:val="-12"/>
          <w:sz w:val="20"/>
        </w:rPr>
        <w:t> </w:t>
      </w:r>
      <w:r>
        <w:rPr>
          <w:color w:val="231F20"/>
          <w:sz w:val="20"/>
        </w:rPr>
        <w:t>(Medina</w:t>
      </w:r>
      <w:r>
        <w:rPr>
          <w:color w:val="231F20"/>
          <w:spacing w:val="-12"/>
          <w:sz w:val="20"/>
        </w:rPr>
        <w:t> </w:t>
      </w:r>
      <w:r>
        <w:rPr>
          <w:color w:val="231F20"/>
          <w:sz w:val="20"/>
        </w:rPr>
        <w:t>Peñaloza,</w:t>
      </w:r>
      <w:r>
        <w:rPr>
          <w:color w:val="231F20"/>
          <w:spacing w:val="-12"/>
          <w:sz w:val="20"/>
        </w:rPr>
        <w:t> </w:t>
      </w:r>
      <w:r>
        <w:rPr>
          <w:color w:val="231F20"/>
          <w:sz w:val="20"/>
        </w:rPr>
        <w:t>2003:190).</w:t>
      </w:r>
    </w:p>
    <w:p>
      <w:pPr>
        <w:pStyle w:val="BodyText"/>
        <w:spacing w:before="5"/>
        <w:rPr>
          <w:sz w:val="23"/>
        </w:rPr>
      </w:pPr>
    </w:p>
    <w:p>
      <w:pPr>
        <w:pStyle w:val="BodyText"/>
        <w:spacing w:line="271" w:lineRule="auto"/>
        <w:ind w:left="100" w:right="117"/>
        <w:jc w:val="both"/>
      </w:pPr>
      <w:r>
        <w:rPr>
          <w:color w:val="231F20"/>
        </w:rPr>
        <w:t>Para el sistema funcionalista, toda conducta o comportamiento –entendido como la actividad</w:t>
      </w:r>
      <w:r>
        <w:rPr>
          <w:color w:val="231F20"/>
          <w:spacing w:val="-15"/>
        </w:rPr>
        <w:t> </w:t>
      </w:r>
      <w:r>
        <w:rPr>
          <w:color w:val="231F20"/>
        </w:rPr>
        <w:t>social</w:t>
      </w:r>
      <w:r>
        <w:rPr>
          <w:color w:val="231F20"/>
          <w:spacing w:val="-15"/>
        </w:rPr>
        <w:t> </w:t>
      </w:r>
      <w:r>
        <w:rPr>
          <w:color w:val="231F20"/>
        </w:rPr>
        <w:t>común,</w:t>
      </w:r>
      <w:r>
        <w:rPr>
          <w:color w:val="231F20"/>
          <w:spacing w:val="-15"/>
        </w:rPr>
        <w:t> </w:t>
      </w:r>
      <w:r>
        <w:rPr>
          <w:color w:val="231F20"/>
        </w:rPr>
        <w:t>llámese</w:t>
      </w:r>
      <w:r>
        <w:rPr>
          <w:color w:val="231F20"/>
          <w:spacing w:val="-16"/>
        </w:rPr>
        <w:t> </w:t>
      </w:r>
      <w:r>
        <w:rPr>
          <w:color w:val="231F20"/>
        </w:rPr>
        <w:t>trabajo,</w:t>
      </w:r>
      <w:r>
        <w:rPr>
          <w:color w:val="231F20"/>
          <w:spacing w:val="-15"/>
        </w:rPr>
        <w:t> </w:t>
      </w:r>
      <w:r>
        <w:rPr>
          <w:color w:val="231F20"/>
        </w:rPr>
        <w:t>ocupación</w:t>
      </w:r>
      <w:r>
        <w:rPr>
          <w:color w:val="231F20"/>
          <w:spacing w:val="-15"/>
        </w:rPr>
        <w:t> </w:t>
      </w:r>
      <w:r>
        <w:rPr>
          <w:color w:val="231F20"/>
        </w:rPr>
        <w:t>oficio,</w:t>
      </w:r>
      <w:r>
        <w:rPr>
          <w:color w:val="231F20"/>
          <w:spacing w:val="-15"/>
        </w:rPr>
        <w:t> </w:t>
      </w:r>
      <w:r>
        <w:rPr>
          <w:color w:val="231F20"/>
        </w:rPr>
        <w:t>etc.,</w:t>
      </w:r>
      <w:r>
        <w:rPr>
          <w:color w:val="231F20"/>
          <w:spacing w:val="-16"/>
        </w:rPr>
        <w:t> </w:t>
      </w:r>
      <w:r>
        <w:rPr>
          <w:color w:val="231F20"/>
        </w:rPr>
        <w:t>realizado</w:t>
      </w:r>
      <w:r>
        <w:rPr>
          <w:color w:val="231F20"/>
          <w:spacing w:val="-16"/>
        </w:rPr>
        <w:t> </w:t>
      </w:r>
      <w:r>
        <w:rPr>
          <w:color w:val="231F20"/>
        </w:rPr>
        <w:t>por</w:t>
      </w:r>
      <w:r>
        <w:rPr>
          <w:color w:val="231F20"/>
          <w:spacing w:val="-15"/>
        </w:rPr>
        <w:t> </w:t>
      </w:r>
      <w:r>
        <w:rPr>
          <w:color w:val="231F20"/>
        </w:rPr>
        <w:t>cualquier individuo–</w:t>
      </w:r>
      <w:r>
        <w:rPr>
          <w:color w:val="231F20"/>
          <w:spacing w:val="-1"/>
        </w:rPr>
        <w:t> </w:t>
      </w:r>
      <w:r>
        <w:rPr>
          <w:color w:val="231F20"/>
        </w:rPr>
        <w:t>es</w:t>
      </w:r>
      <w:r>
        <w:rPr>
          <w:color w:val="231F20"/>
          <w:spacing w:val="-5"/>
        </w:rPr>
        <w:t> </w:t>
      </w:r>
      <w:r>
        <w:rPr>
          <w:color w:val="231F20"/>
        </w:rPr>
        <w:t>entendido</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rol,</w:t>
      </w:r>
      <w:r>
        <w:rPr>
          <w:color w:val="231F20"/>
          <w:spacing w:val="-5"/>
        </w:rPr>
        <w:t> </w:t>
      </w:r>
      <w:r>
        <w:rPr>
          <w:color w:val="231F20"/>
        </w:rPr>
        <w:t>válido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objetivo.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De lo anterior se desprende que la acción, en el sistema funcionalista, es un ele- mento</w:t>
      </w:r>
      <w:r>
        <w:rPr>
          <w:color w:val="231F20"/>
          <w:spacing w:val="-5"/>
        </w:rPr>
        <w:t> </w:t>
      </w:r>
      <w:r>
        <w:rPr>
          <w:color w:val="231F20"/>
        </w:rPr>
        <w:t>importante</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teoría</w:t>
      </w:r>
      <w:r>
        <w:rPr>
          <w:color w:val="231F20"/>
          <w:spacing w:val="-5"/>
        </w:rPr>
        <w:t> </w:t>
      </w:r>
      <w:r>
        <w:rPr>
          <w:color w:val="231F20"/>
        </w:rPr>
        <w:t>del</w:t>
      </w:r>
      <w:r>
        <w:rPr>
          <w:color w:val="231F20"/>
          <w:spacing w:val="-5"/>
        </w:rPr>
        <w:t> </w:t>
      </w:r>
      <w:r>
        <w:rPr>
          <w:color w:val="231F20"/>
        </w:rPr>
        <w:t>delito;</w:t>
      </w:r>
      <w:r>
        <w:rPr>
          <w:color w:val="231F20"/>
          <w:spacing w:val="-5"/>
        </w:rPr>
        <w:t> </w:t>
      </w:r>
      <w:r>
        <w:rPr>
          <w:color w:val="231F20"/>
        </w:rPr>
        <w:t>y</w:t>
      </w:r>
      <w:r>
        <w:rPr>
          <w:color w:val="231F20"/>
          <w:spacing w:val="-5"/>
        </w:rPr>
        <w:t> </w:t>
      </w:r>
      <w:r>
        <w:rPr>
          <w:color w:val="231F20"/>
        </w:rPr>
        <w:t>para</w:t>
      </w:r>
      <w:r>
        <w:rPr>
          <w:color w:val="231F20"/>
          <w:spacing w:val="-5"/>
        </w:rPr>
        <w:t> </w:t>
      </w:r>
      <w:r>
        <w:rPr>
          <w:color w:val="231F20"/>
        </w:rPr>
        <w:t>Jakobs,</w:t>
      </w:r>
      <w:r>
        <w:rPr>
          <w:color w:val="231F20"/>
          <w:spacing w:val="-5"/>
        </w:rPr>
        <w:t> </w:t>
      </w:r>
      <w:r>
        <w:rPr>
          <w:color w:val="231F20"/>
        </w:rPr>
        <w:t>delito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 expresión</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contexto</w:t>
      </w:r>
      <w:r>
        <w:rPr>
          <w:color w:val="231F20"/>
          <w:spacing w:val="-8"/>
        </w:rPr>
        <w:t> </w:t>
      </w:r>
      <w:r>
        <w:rPr>
          <w:color w:val="231F20"/>
        </w:rPr>
        <w:t>social</w:t>
      </w:r>
      <w:r>
        <w:rPr>
          <w:color w:val="231F20"/>
          <w:spacing w:val="-8"/>
        </w:rPr>
        <w:t> </w:t>
      </w:r>
      <w:r>
        <w:rPr>
          <w:color w:val="231F20"/>
        </w:rPr>
        <w:t>relevante</w:t>
      </w:r>
      <w:r>
        <w:rPr>
          <w:color w:val="231F20"/>
          <w:spacing w:val="-8"/>
        </w:rPr>
        <w:t> </w:t>
      </w:r>
      <w:r>
        <w:rPr>
          <w:color w:val="231F20"/>
        </w:rPr>
        <w:t>(defraudación</w:t>
      </w:r>
      <w:r>
        <w:rPr>
          <w:color w:val="231F20"/>
          <w:spacing w:val="-8"/>
        </w:rPr>
        <w:t> </w:t>
      </w:r>
      <w:r>
        <w:rPr>
          <w:color w:val="231F20"/>
        </w:rPr>
        <w:t>del</w:t>
      </w:r>
      <w:r>
        <w:rPr>
          <w:color w:val="231F20"/>
          <w:spacing w:val="-8"/>
        </w:rPr>
        <w:t> </w:t>
      </w:r>
      <w:r>
        <w:rPr>
          <w:color w:val="231F20"/>
        </w:rPr>
        <w:t>rol)”.</w:t>
      </w:r>
    </w:p>
    <w:p>
      <w:pPr>
        <w:pStyle w:val="BodyText"/>
        <w:spacing w:line="271" w:lineRule="auto" w:before="1"/>
        <w:ind w:left="120" w:right="118" w:firstLine="360"/>
        <w:jc w:val="both"/>
      </w:pPr>
      <w:r>
        <w:rPr>
          <w:color w:val="231F20"/>
        </w:rPr>
        <w:t>Bajo dicho esquema funcionalista, el injusto será la frustración del</w:t>
      </w:r>
      <w:r>
        <w:rPr>
          <w:color w:val="231F20"/>
          <w:spacing w:val="-19"/>
        </w:rPr>
        <w:t> </w:t>
      </w:r>
      <w:r>
        <w:rPr>
          <w:color w:val="231F20"/>
        </w:rPr>
        <w:t>cumplimiento de un rol asignado al sujeto en una comunidad</w:t>
      </w:r>
      <w:r>
        <w:rPr>
          <w:color w:val="231F20"/>
          <w:spacing w:val="50"/>
        </w:rPr>
        <w:t> </w:t>
      </w:r>
      <w:r>
        <w:rPr>
          <w:color w:val="231F20"/>
        </w:rPr>
        <w:t>dada.</w:t>
      </w:r>
    </w:p>
    <w:p>
      <w:pPr>
        <w:pStyle w:val="BodyText"/>
        <w:spacing w:line="271" w:lineRule="auto" w:before="1"/>
        <w:ind w:left="120" w:right="117" w:firstLine="360"/>
        <w:jc w:val="both"/>
      </w:pPr>
      <w:r>
        <w:rPr>
          <w:color w:val="231F20"/>
        </w:rPr>
        <w:t>En relación con la existencia del rol, se entiende como aquella actividad que de forma individual efectúa todo persona; es </w:t>
      </w:r>
      <w:r>
        <w:rPr>
          <w:color w:val="231F20"/>
          <w:spacing w:val="-4"/>
        </w:rPr>
        <w:t>decir, </w:t>
      </w:r>
      <w:r>
        <w:rPr>
          <w:color w:val="231F20"/>
        </w:rPr>
        <w:t>cada quien realiza su trabajo, ocu- pación, oficio, etc., y de acuerdo a ese rol surge la confianza, que según el sistema funcionalista es traducido en que todos nosotros confiamos que cada persona realiza su rol; de lo cual deriva la autorresponsabilidad, referente a que cada persona es res- ponsable de sus actos. Sin embargo, se habla que a parte de todo lo </w:t>
      </w:r>
      <w:r>
        <w:rPr>
          <w:color w:val="231F20"/>
          <w:spacing w:val="-3"/>
        </w:rPr>
        <w:t>anterior, </w:t>
      </w:r>
      <w:r>
        <w:rPr>
          <w:color w:val="231F20"/>
        </w:rPr>
        <w:t>existe   el</w:t>
      </w:r>
      <w:r>
        <w:rPr>
          <w:color w:val="231F20"/>
          <w:spacing w:val="-12"/>
        </w:rPr>
        <w:t> </w:t>
      </w:r>
      <w:r>
        <w:rPr>
          <w:color w:val="231F20"/>
        </w:rPr>
        <w:t>riesgo</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roles.</w:t>
      </w:r>
    </w:p>
    <w:p>
      <w:pPr>
        <w:pStyle w:val="BodyText"/>
        <w:spacing w:line="271" w:lineRule="auto" w:before="1"/>
        <w:ind w:left="120" w:right="117" w:firstLine="360"/>
        <w:jc w:val="both"/>
      </w:pPr>
      <w:r>
        <w:rPr>
          <w:color w:val="231F20"/>
        </w:rPr>
        <w:t>Sin</w:t>
      </w:r>
      <w:r>
        <w:rPr>
          <w:color w:val="231F20"/>
          <w:spacing w:val="-12"/>
        </w:rPr>
        <w:t> </w:t>
      </w:r>
      <w:r>
        <w:rPr>
          <w:color w:val="231F20"/>
        </w:rPr>
        <w:t>embargo,</w:t>
      </w:r>
      <w:r>
        <w:rPr>
          <w:color w:val="231F20"/>
          <w:spacing w:val="-12"/>
        </w:rPr>
        <w:t> </w:t>
      </w:r>
      <w:r>
        <w:rPr>
          <w:color w:val="231F20"/>
        </w:rPr>
        <w:t>es</w:t>
      </w:r>
      <w:r>
        <w:rPr>
          <w:color w:val="231F20"/>
          <w:spacing w:val="-12"/>
        </w:rPr>
        <w:t> </w:t>
      </w:r>
      <w:r>
        <w:rPr>
          <w:color w:val="231F20"/>
        </w:rPr>
        <w:t>obligado</w:t>
      </w:r>
      <w:r>
        <w:rPr>
          <w:color w:val="231F20"/>
          <w:spacing w:val="-12"/>
        </w:rPr>
        <w:t> </w:t>
      </w:r>
      <w:r>
        <w:rPr>
          <w:color w:val="231F20"/>
        </w:rPr>
        <w:t>señalar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maestro</w:t>
      </w:r>
      <w:r>
        <w:rPr>
          <w:color w:val="231F20"/>
          <w:spacing w:val="-12"/>
        </w:rPr>
        <w:t> </w:t>
      </w:r>
      <w:r>
        <w:rPr>
          <w:color w:val="231F20"/>
        </w:rPr>
        <w:t>Sergio</w:t>
      </w:r>
      <w:r>
        <w:rPr>
          <w:color w:val="231F20"/>
          <w:spacing w:val="-12"/>
        </w:rPr>
        <w:t> </w:t>
      </w:r>
      <w:r>
        <w:rPr>
          <w:color w:val="231F20"/>
          <w:spacing w:val="-3"/>
        </w:rPr>
        <w:t>Javier</w:t>
      </w:r>
      <w:r>
        <w:rPr>
          <w:color w:val="231F20"/>
          <w:spacing w:val="-12"/>
        </w:rPr>
        <w:t> </w:t>
      </w:r>
      <w:r>
        <w:rPr>
          <w:color w:val="231F20"/>
        </w:rPr>
        <w:t>Medina</w:t>
      </w:r>
      <w:r>
        <w:rPr>
          <w:color w:val="231F20"/>
          <w:spacing w:val="-12"/>
        </w:rPr>
        <w:t> </w:t>
      </w:r>
      <w:r>
        <w:rPr>
          <w:color w:val="231F20"/>
        </w:rPr>
        <w:t>Peñaloza refiere de acuerdo a Günther Jakobs, en relación con los criterios que otorgan el carácter de acción jurídico-penal a un comportamiento; son tres principios y los des- cribe de la forma</w:t>
      </w:r>
      <w:r>
        <w:rPr>
          <w:color w:val="231F20"/>
          <w:spacing w:val="-17"/>
        </w:rPr>
        <w:t> </w:t>
      </w:r>
      <w:r>
        <w:rPr>
          <w:color w:val="231F20"/>
        </w:rPr>
        <w:t>siguiente:</w:t>
      </w:r>
    </w:p>
    <w:p>
      <w:pPr>
        <w:pStyle w:val="BodyText"/>
        <w:spacing w:before="7"/>
        <w:rPr>
          <w:sz w:val="26"/>
        </w:rPr>
      </w:pPr>
    </w:p>
    <w:p>
      <w:pPr>
        <w:pStyle w:val="ListParagraph"/>
        <w:numPr>
          <w:ilvl w:val="0"/>
          <w:numId w:val="16"/>
        </w:numPr>
        <w:tabs>
          <w:tab w:pos="839" w:val="left" w:leader="none"/>
          <w:tab w:pos="840" w:val="left" w:leader="none"/>
        </w:tabs>
        <w:spacing w:line="240" w:lineRule="auto" w:before="0" w:after="0"/>
        <w:ind w:left="840" w:right="0" w:hanging="360"/>
        <w:jc w:val="left"/>
        <w:rPr>
          <w:sz w:val="20"/>
        </w:rPr>
      </w:pPr>
      <w:r>
        <w:rPr>
          <w:color w:val="231F20"/>
          <w:sz w:val="20"/>
        </w:rPr>
        <w:t>La</w:t>
      </w:r>
      <w:r>
        <w:rPr>
          <w:color w:val="231F20"/>
          <w:spacing w:val="-8"/>
          <w:sz w:val="20"/>
        </w:rPr>
        <w:t> </w:t>
      </w:r>
      <w:r>
        <w:rPr>
          <w:color w:val="231F20"/>
          <w:sz w:val="20"/>
        </w:rPr>
        <w:t>evitabilidad</w:t>
      </w:r>
    </w:p>
    <w:p>
      <w:pPr>
        <w:spacing w:line="297" w:lineRule="auto" w:before="56"/>
        <w:ind w:left="840" w:right="117" w:firstLine="360"/>
        <w:jc w:val="both"/>
        <w:rPr>
          <w:sz w:val="20"/>
        </w:rPr>
      </w:pPr>
      <w:r>
        <w:rPr>
          <w:color w:val="231F20"/>
          <w:sz w:val="20"/>
        </w:rPr>
        <w:t>Son evitables aquellas causaciones que no se producirían si concurriese una</w:t>
      </w:r>
      <w:r>
        <w:rPr>
          <w:color w:val="231F20"/>
          <w:spacing w:val="-32"/>
          <w:sz w:val="20"/>
        </w:rPr>
        <w:t> </w:t>
      </w:r>
      <w:r>
        <w:rPr>
          <w:color w:val="231F20"/>
          <w:sz w:val="20"/>
        </w:rPr>
        <w:t>mo- tivación</w:t>
      </w:r>
      <w:r>
        <w:rPr>
          <w:color w:val="231F20"/>
          <w:spacing w:val="-3"/>
          <w:sz w:val="20"/>
        </w:rPr>
        <w:t> </w:t>
      </w:r>
      <w:r>
        <w:rPr>
          <w:color w:val="231F20"/>
          <w:sz w:val="20"/>
        </w:rPr>
        <w:t>dirigida</w:t>
      </w:r>
      <w:r>
        <w:rPr>
          <w:color w:val="231F20"/>
          <w:spacing w:val="-4"/>
          <w:sz w:val="20"/>
        </w:rPr>
        <w:t> </w:t>
      </w:r>
      <w:r>
        <w:rPr>
          <w:color w:val="231F20"/>
          <w:sz w:val="20"/>
        </w:rPr>
        <w:t>a</w:t>
      </w:r>
      <w:r>
        <w:rPr>
          <w:color w:val="231F20"/>
          <w:spacing w:val="-4"/>
          <w:sz w:val="20"/>
        </w:rPr>
        <w:t> </w:t>
      </w:r>
      <w:r>
        <w:rPr>
          <w:color w:val="231F20"/>
          <w:sz w:val="20"/>
        </w:rPr>
        <w:t>evitar</w:t>
      </w:r>
      <w:r>
        <w:rPr>
          <w:color w:val="231F20"/>
          <w:spacing w:val="-4"/>
          <w:sz w:val="20"/>
        </w:rPr>
        <w:t> </w:t>
      </w:r>
      <w:r>
        <w:rPr>
          <w:color w:val="231F20"/>
          <w:sz w:val="20"/>
        </w:rPr>
        <w:t>las</w:t>
      </w:r>
      <w:r>
        <w:rPr>
          <w:color w:val="231F20"/>
          <w:spacing w:val="-3"/>
          <w:sz w:val="20"/>
        </w:rPr>
        <w:t> </w:t>
      </w:r>
      <w:r>
        <w:rPr>
          <w:color w:val="231F20"/>
          <w:sz w:val="20"/>
        </w:rPr>
        <w:t>consecuencias.</w:t>
      </w:r>
      <w:r>
        <w:rPr>
          <w:color w:val="231F20"/>
          <w:spacing w:val="-3"/>
          <w:sz w:val="20"/>
        </w:rPr>
        <w:t> </w:t>
      </w:r>
      <w:r>
        <w:rPr>
          <w:color w:val="231F20"/>
          <w:sz w:val="20"/>
        </w:rPr>
        <w:t>El</w:t>
      </w:r>
      <w:r>
        <w:rPr>
          <w:color w:val="231F20"/>
          <w:spacing w:val="-4"/>
          <w:sz w:val="20"/>
        </w:rPr>
        <w:t> </w:t>
      </w:r>
      <w:r>
        <w:rPr>
          <w:color w:val="231F20"/>
          <w:sz w:val="20"/>
        </w:rPr>
        <w:t>criterio</w:t>
      </w:r>
      <w:r>
        <w:rPr>
          <w:color w:val="231F20"/>
          <w:spacing w:val="-4"/>
          <w:sz w:val="20"/>
        </w:rPr>
        <w:t> </w:t>
      </w:r>
      <w:r>
        <w:rPr>
          <w:color w:val="231F20"/>
          <w:sz w:val="20"/>
        </w:rPr>
        <w:t>decisivo</w:t>
      </w:r>
      <w:r>
        <w:rPr>
          <w:color w:val="231F20"/>
          <w:spacing w:val="-3"/>
          <w:sz w:val="20"/>
        </w:rPr>
        <w:t> </w:t>
      </w:r>
      <w:r>
        <w:rPr>
          <w:color w:val="231F20"/>
          <w:sz w:val="20"/>
        </w:rPr>
        <w:t>para</w:t>
      </w:r>
      <w:r>
        <w:rPr>
          <w:color w:val="231F20"/>
          <w:spacing w:val="-4"/>
          <w:sz w:val="20"/>
        </w:rPr>
        <w:t> </w:t>
      </w:r>
      <w:r>
        <w:rPr>
          <w:color w:val="231F20"/>
          <w:sz w:val="20"/>
        </w:rPr>
        <w:t>definir</w:t>
      </w:r>
      <w:r>
        <w:rPr>
          <w:color w:val="231F20"/>
          <w:spacing w:val="-4"/>
          <w:sz w:val="20"/>
        </w:rPr>
        <w:t> </w:t>
      </w:r>
      <w:r>
        <w:rPr>
          <w:color w:val="231F20"/>
          <w:sz w:val="20"/>
        </w:rPr>
        <w:t>la</w:t>
      </w:r>
      <w:r>
        <w:rPr>
          <w:color w:val="231F20"/>
          <w:spacing w:val="-4"/>
          <w:sz w:val="20"/>
        </w:rPr>
        <w:t> </w:t>
      </w:r>
      <w:r>
        <w:rPr>
          <w:color w:val="231F20"/>
          <w:sz w:val="20"/>
        </w:rPr>
        <w:t>acción humana no es la dirección finalidad hacia el resultado (capacidad de anticipar metas y</w:t>
      </w:r>
      <w:r>
        <w:rPr>
          <w:color w:val="231F20"/>
          <w:spacing w:val="-17"/>
          <w:sz w:val="20"/>
        </w:rPr>
        <w:t> </w:t>
      </w:r>
      <w:r>
        <w:rPr>
          <w:color w:val="231F20"/>
          <w:sz w:val="20"/>
        </w:rPr>
        <w:t>fines</w:t>
      </w:r>
      <w:r>
        <w:rPr>
          <w:color w:val="231F20"/>
          <w:spacing w:val="-17"/>
          <w:sz w:val="20"/>
        </w:rPr>
        <w:t> </w:t>
      </w:r>
      <w:r>
        <w:rPr>
          <w:color w:val="231F20"/>
          <w:sz w:val="20"/>
        </w:rPr>
        <w:t>y</w:t>
      </w:r>
      <w:r>
        <w:rPr>
          <w:color w:val="231F20"/>
          <w:spacing w:val="-17"/>
          <w:sz w:val="20"/>
        </w:rPr>
        <w:t> </w:t>
      </w:r>
      <w:r>
        <w:rPr>
          <w:color w:val="231F20"/>
          <w:sz w:val="20"/>
        </w:rPr>
        <w:t>dirigir</w:t>
      </w:r>
      <w:r>
        <w:rPr>
          <w:color w:val="231F20"/>
          <w:spacing w:val="-17"/>
          <w:sz w:val="20"/>
        </w:rPr>
        <w:t> </w:t>
      </w:r>
      <w:r>
        <w:rPr>
          <w:color w:val="231F20"/>
          <w:sz w:val="20"/>
        </w:rPr>
        <w:t>procesos</w:t>
      </w:r>
      <w:r>
        <w:rPr>
          <w:color w:val="231F20"/>
          <w:spacing w:val="-17"/>
          <w:sz w:val="20"/>
        </w:rPr>
        <w:t> </w:t>
      </w:r>
      <w:r>
        <w:rPr>
          <w:color w:val="231F20"/>
          <w:sz w:val="20"/>
        </w:rPr>
        <w:t>causales</w:t>
      </w:r>
      <w:r>
        <w:rPr>
          <w:color w:val="231F20"/>
          <w:spacing w:val="-17"/>
          <w:sz w:val="20"/>
        </w:rPr>
        <w:t> </w:t>
      </w:r>
      <w:r>
        <w:rPr>
          <w:color w:val="231F20"/>
          <w:sz w:val="20"/>
        </w:rPr>
        <w:t>conforme</w:t>
      </w:r>
      <w:r>
        <w:rPr>
          <w:color w:val="231F20"/>
          <w:spacing w:val="-17"/>
          <w:sz w:val="20"/>
        </w:rPr>
        <w:t> </w:t>
      </w:r>
      <w:r>
        <w:rPr>
          <w:color w:val="231F20"/>
          <w:sz w:val="20"/>
        </w:rPr>
        <w:t>a</w:t>
      </w:r>
      <w:r>
        <w:rPr>
          <w:color w:val="231F20"/>
          <w:spacing w:val="-17"/>
          <w:sz w:val="20"/>
        </w:rPr>
        <w:t> </w:t>
      </w:r>
      <w:r>
        <w:rPr>
          <w:color w:val="231F20"/>
          <w:sz w:val="20"/>
        </w:rPr>
        <w:t>dicha</w:t>
      </w:r>
      <w:r>
        <w:rPr>
          <w:color w:val="231F20"/>
          <w:spacing w:val="-17"/>
          <w:sz w:val="20"/>
        </w:rPr>
        <w:t> </w:t>
      </w:r>
      <w:r>
        <w:rPr>
          <w:color w:val="231F20"/>
          <w:sz w:val="20"/>
        </w:rPr>
        <w:t>anticipación),</w:t>
      </w:r>
      <w:r>
        <w:rPr>
          <w:color w:val="231F20"/>
          <w:spacing w:val="-17"/>
          <w:sz w:val="20"/>
        </w:rPr>
        <w:t> </w:t>
      </w:r>
      <w:r>
        <w:rPr>
          <w:color w:val="231F20"/>
          <w:sz w:val="20"/>
        </w:rPr>
        <w:t>sino</w:t>
      </w:r>
      <w:r>
        <w:rPr>
          <w:color w:val="231F20"/>
          <w:spacing w:val="-17"/>
          <w:sz w:val="20"/>
        </w:rPr>
        <w:t> </w:t>
      </w:r>
      <w:r>
        <w:rPr>
          <w:color w:val="231F20"/>
          <w:sz w:val="20"/>
        </w:rPr>
        <w:t>las</w:t>
      </w:r>
      <w:r>
        <w:rPr>
          <w:color w:val="231F20"/>
          <w:spacing w:val="-17"/>
          <w:sz w:val="20"/>
        </w:rPr>
        <w:t> </w:t>
      </w:r>
      <w:r>
        <w:rPr>
          <w:color w:val="231F20"/>
          <w:sz w:val="20"/>
        </w:rPr>
        <w:t>condiciones de evitabilidad de ese resultado, por lo que la acción se define como la causación de un resultado</w:t>
      </w:r>
      <w:r>
        <w:rPr>
          <w:color w:val="231F20"/>
          <w:spacing w:val="-12"/>
          <w:sz w:val="20"/>
        </w:rPr>
        <w:t> </w:t>
      </w:r>
      <w:r>
        <w:rPr>
          <w:color w:val="231F20"/>
          <w:sz w:val="20"/>
        </w:rPr>
        <w:t>evitable.</w:t>
      </w:r>
    </w:p>
    <w:p>
      <w:pPr>
        <w:spacing w:line="297" w:lineRule="auto" w:before="3"/>
        <w:ind w:left="840" w:right="117" w:firstLine="360"/>
        <w:jc w:val="both"/>
        <w:rPr>
          <w:sz w:val="20"/>
        </w:rPr>
      </w:pPr>
      <w:r>
        <w:rPr>
          <w:color w:val="231F20"/>
          <w:sz w:val="20"/>
        </w:rPr>
        <w:t>Mediante este criterio no se </w:t>
      </w:r>
      <w:r>
        <w:rPr>
          <w:color w:val="231F20"/>
          <w:spacing w:val="-2"/>
          <w:sz w:val="20"/>
        </w:rPr>
        <w:t>catalogan </w:t>
      </w:r>
      <w:r>
        <w:rPr>
          <w:color w:val="231F20"/>
          <w:sz w:val="20"/>
        </w:rPr>
        <w:t>como acciones penales aquellos </w:t>
      </w:r>
      <w:r>
        <w:rPr>
          <w:color w:val="231F20"/>
          <w:spacing w:val="-2"/>
          <w:sz w:val="20"/>
        </w:rPr>
        <w:t>aconteci- </w:t>
      </w:r>
      <w:r>
        <w:rPr>
          <w:color w:val="231F20"/>
          <w:sz w:val="20"/>
        </w:rPr>
        <w:t>mientos</w:t>
      </w:r>
      <w:r>
        <w:rPr>
          <w:color w:val="231F20"/>
          <w:spacing w:val="-15"/>
          <w:sz w:val="20"/>
        </w:rPr>
        <w:t> </w:t>
      </w:r>
      <w:r>
        <w:rPr>
          <w:color w:val="231F20"/>
          <w:spacing w:val="-3"/>
          <w:sz w:val="20"/>
        </w:rPr>
        <w:t>que,</w:t>
      </w:r>
      <w:r>
        <w:rPr>
          <w:color w:val="231F20"/>
          <w:spacing w:val="-15"/>
          <w:sz w:val="20"/>
        </w:rPr>
        <w:t> </w:t>
      </w:r>
      <w:r>
        <w:rPr>
          <w:color w:val="231F20"/>
          <w:sz w:val="20"/>
        </w:rPr>
        <w:t>aun</w:t>
      </w:r>
      <w:r>
        <w:rPr>
          <w:color w:val="231F20"/>
          <w:spacing w:val="-15"/>
          <w:sz w:val="20"/>
        </w:rPr>
        <w:t> </w:t>
      </w:r>
      <w:r>
        <w:rPr>
          <w:color w:val="231F20"/>
          <w:sz w:val="20"/>
        </w:rPr>
        <w:t>cuando</w:t>
      </w:r>
      <w:r>
        <w:rPr>
          <w:color w:val="231F20"/>
          <w:spacing w:val="-15"/>
          <w:sz w:val="20"/>
        </w:rPr>
        <w:t> </w:t>
      </w:r>
      <w:r>
        <w:rPr>
          <w:color w:val="231F20"/>
          <w:sz w:val="20"/>
        </w:rPr>
        <w:t>sean</w:t>
      </w:r>
      <w:r>
        <w:rPr>
          <w:color w:val="231F20"/>
          <w:spacing w:val="-15"/>
          <w:sz w:val="20"/>
        </w:rPr>
        <w:t> </w:t>
      </w:r>
      <w:r>
        <w:rPr>
          <w:color w:val="231F20"/>
          <w:spacing w:val="-3"/>
          <w:sz w:val="20"/>
        </w:rPr>
        <w:t>expresión</w:t>
      </w:r>
      <w:r>
        <w:rPr>
          <w:color w:val="231F20"/>
          <w:spacing w:val="-15"/>
          <w:sz w:val="20"/>
        </w:rPr>
        <w:t> </w:t>
      </w:r>
      <w:r>
        <w:rPr>
          <w:color w:val="231F20"/>
          <w:sz w:val="20"/>
        </w:rPr>
        <w:t>de</w:t>
      </w:r>
      <w:r>
        <w:rPr>
          <w:color w:val="231F20"/>
          <w:spacing w:val="-16"/>
          <w:sz w:val="20"/>
        </w:rPr>
        <w:t> </w:t>
      </w:r>
      <w:r>
        <w:rPr>
          <w:color w:val="231F20"/>
          <w:sz w:val="20"/>
        </w:rPr>
        <w:t>la</w:t>
      </w:r>
      <w:r>
        <w:rPr>
          <w:color w:val="231F20"/>
          <w:spacing w:val="-15"/>
          <w:sz w:val="20"/>
        </w:rPr>
        <w:t> </w:t>
      </w:r>
      <w:r>
        <w:rPr>
          <w:color w:val="231F20"/>
          <w:spacing w:val="-3"/>
          <w:sz w:val="20"/>
        </w:rPr>
        <w:t>voluntad</w:t>
      </w:r>
      <w:r>
        <w:rPr>
          <w:color w:val="231F20"/>
          <w:spacing w:val="-15"/>
          <w:sz w:val="20"/>
        </w:rPr>
        <w:t> </w:t>
      </w:r>
      <w:r>
        <w:rPr>
          <w:color w:val="231F20"/>
          <w:sz w:val="20"/>
        </w:rPr>
        <w:t>humana,</w:t>
      </w:r>
      <w:r>
        <w:rPr>
          <w:color w:val="231F20"/>
          <w:spacing w:val="-15"/>
          <w:sz w:val="20"/>
        </w:rPr>
        <w:t> </w:t>
      </w:r>
      <w:r>
        <w:rPr>
          <w:color w:val="231F20"/>
          <w:sz w:val="20"/>
        </w:rPr>
        <w:t>no</w:t>
      </w:r>
      <w:r>
        <w:rPr>
          <w:color w:val="231F20"/>
          <w:spacing w:val="-15"/>
          <w:sz w:val="20"/>
        </w:rPr>
        <w:t> </w:t>
      </w:r>
      <w:r>
        <w:rPr>
          <w:color w:val="231F20"/>
          <w:sz w:val="20"/>
        </w:rPr>
        <w:t>pueden</w:t>
      </w:r>
      <w:r>
        <w:rPr>
          <w:color w:val="231F20"/>
          <w:spacing w:val="-15"/>
          <w:sz w:val="20"/>
        </w:rPr>
        <w:t> </w:t>
      </w:r>
      <w:r>
        <w:rPr>
          <w:color w:val="231F20"/>
          <w:sz w:val="20"/>
        </w:rPr>
        <w:t>ser</w:t>
      </w:r>
      <w:r>
        <w:rPr>
          <w:color w:val="231F20"/>
          <w:spacing w:val="-15"/>
          <w:sz w:val="20"/>
        </w:rPr>
        <w:t> </w:t>
      </w:r>
      <w:r>
        <w:rPr>
          <w:color w:val="231F20"/>
          <w:spacing w:val="-3"/>
          <w:sz w:val="20"/>
        </w:rPr>
        <w:t>evitados </w:t>
      </w:r>
      <w:r>
        <w:rPr>
          <w:color w:val="231F20"/>
          <w:sz w:val="20"/>
        </w:rPr>
        <w:t>por el</w:t>
      </w:r>
      <w:r>
        <w:rPr>
          <w:color w:val="231F20"/>
          <w:spacing w:val="-21"/>
          <w:sz w:val="20"/>
        </w:rPr>
        <w:t> </w:t>
      </w:r>
      <w:r>
        <w:rPr>
          <w:color w:val="231F20"/>
          <w:spacing w:val="-3"/>
          <w:sz w:val="20"/>
        </w:rPr>
        <w:t>sujeto.</w:t>
      </w:r>
    </w:p>
    <w:p>
      <w:pPr>
        <w:spacing w:line="297" w:lineRule="auto" w:before="3"/>
        <w:ind w:left="840" w:right="115" w:firstLine="360"/>
        <w:jc w:val="both"/>
        <w:rPr>
          <w:sz w:val="20"/>
        </w:rPr>
      </w:pPr>
      <w:r>
        <w:rPr>
          <w:color w:val="231F20"/>
          <w:sz w:val="20"/>
        </w:rPr>
        <w:t>La característica de la evitabilidad no </w:t>
      </w:r>
      <w:r>
        <w:rPr>
          <w:color w:val="231F20"/>
          <w:spacing w:val="2"/>
          <w:sz w:val="20"/>
        </w:rPr>
        <w:t>forma </w:t>
      </w:r>
      <w:r>
        <w:rPr>
          <w:color w:val="231F20"/>
          <w:sz w:val="20"/>
        </w:rPr>
        <w:t>parte de la culpabilidad, sino de    la acción misma, pues lo evitable no se encuentra en disposición motivacional de    la</w:t>
      </w:r>
      <w:r>
        <w:rPr>
          <w:color w:val="231F20"/>
          <w:spacing w:val="28"/>
          <w:sz w:val="20"/>
        </w:rPr>
        <w:t> </w:t>
      </w:r>
      <w:r>
        <w:rPr>
          <w:color w:val="231F20"/>
          <w:sz w:val="20"/>
        </w:rPr>
        <w:t>persona.</w:t>
      </w:r>
    </w:p>
    <w:p>
      <w:pPr>
        <w:spacing w:line="297" w:lineRule="auto" w:before="3"/>
        <w:ind w:left="840" w:right="117" w:firstLine="360"/>
        <w:jc w:val="both"/>
        <w:rPr>
          <w:sz w:val="20"/>
        </w:rPr>
      </w:pPr>
      <w:r>
        <w:rPr>
          <w:color w:val="231F20"/>
          <w:sz w:val="20"/>
        </w:rPr>
        <w:t>En</w:t>
      </w:r>
      <w:r>
        <w:rPr>
          <w:color w:val="231F20"/>
          <w:spacing w:val="-23"/>
          <w:sz w:val="20"/>
        </w:rPr>
        <w:t> </w:t>
      </w:r>
      <w:r>
        <w:rPr>
          <w:color w:val="231F20"/>
          <w:spacing w:val="-3"/>
          <w:sz w:val="20"/>
        </w:rPr>
        <w:t>otro</w:t>
      </w:r>
      <w:r>
        <w:rPr>
          <w:color w:val="231F20"/>
          <w:spacing w:val="-23"/>
          <w:sz w:val="20"/>
        </w:rPr>
        <w:t> </w:t>
      </w:r>
      <w:r>
        <w:rPr>
          <w:color w:val="231F20"/>
          <w:spacing w:val="-3"/>
          <w:sz w:val="20"/>
        </w:rPr>
        <w:t>contexto,</w:t>
      </w:r>
      <w:r>
        <w:rPr>
          <w:color w:val="231F20"/>
          <w:spacing w:val="-23"/>
          <w:sz w:val="20"/>
        </w:rPr>
        <w:t> </w:t>
      </w:r>
      <w:r>
        <w:rPr>
          <w:color w:val="231F20"/>
          <w:sz w:val="20"/>
        </w:rPr>
        <w:t>la</w:t>
      </w:r>
      <w:r>
        <w:rPr>
          <w:color w:val="231F20"/>
          <w:spacing w:val="-23"/>
          <w:sz w:val="20"/>
        </w:rPr>
        <w:t> </w:t>
      </w:r>
      <w:r>
        <w:rPr>
          <w:color w:val="231F20"/>
          <w:sz w:val="20"/>
        </w:rPr>
        <w:t>imputabilidad</w:t>
      </w:r>
      <w:r>
        <w:rPr>
          <w:color w:val="231F20"/>
          <w:spacing w:val="-23"/>
          <w:sz w:val="20"/>
        </w:rPr>
        <w:t> </w:t>
      </w:r>
      <w:r>
        <w:rPr>
          <w:color w:val="231F20"/>
          <w:sz w:val="20"/>
        </w:rPr>
        <w:t>es</w:t>
      </w:r>
      <w:r>
        <w:rPr>
          <w:color w:val="231F20"/>
          <w:spacing w:val="-23"/>
          <w:sz w:val="20"/>
        </w:rPr>
        <w:t> </w:t>
      </w:r>
      <w:r>
        <w:rPr>
          <w:color w:val="231F20"/>
          <w:sz w:val="20"/>
        </w:rPr>
        <w:t>también</w:t>
      </w:r>
      <w:r>
        <w:rPr>
          <w:color w:val="231F20"/>
          <w:spacing w:val="-23"/>
          <w:sz w:val="20"/>
        </w:rPr>
        <w:t> </w:t>
      </w:r>
      <w:r>
        <w:rPr>
          <w:color w:val="231F20"/>
          <w:sz w:val="20"/>
        </w:rPr>
        <w:t>presupuesto</w:t>
      </w:r>
      <w:r>
        <w:rPr>
          <w:color w:val="231F20"/>
          <w:spacing w:val="-23"/>
          <w:sz w:val="20"/>
        </w:rPr>
        <w:t> </w:t>
      </w:r>
      <w:r>
        <w:rPr>
          <w:color w:val="231F20"/>
          <w:sz w:val="20"/>
        </w:rPr>
        <w:t>básico</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acción,</w:t>
      </w:r>
      <w:r>
        <w:rPr>
          <w:color w:val="231F20"/>
          <w:spacing w:val="-23"/>
          <w:sz w:val="20"/>
        </w:rPr>
        <w:t> </w:t>
      </w:r>
      <w:r>
        <w:rPr>
          <w:color w:val="231F20"/>
          <w:sz w:val="20"/>
        </w:rPr>
        <w:t>pues si</w:t>
      </w:r>
      <w:r>
        <w:rPr>
          <w:color w:val="231F20"/>
          <w:spacing w:val="-5"/>
          <w:sz w:val="20"/>
        </w:rPr>
        <w:t> </w:t>
      </w:r>
      <w:r>
        <w:rPr>
          <w:color w:val="231F20"/>
          <w:sz w:val="20"/>
        </w:rPr>
        <w:t>no</w:t>
      </w:r>
      <w:r>
        <w:rPr>
          <w:color w:val="231F20"/>
          <w:spacing w:val="-5"/>
          <w:sz w:val="20"/>
        </w:rPr>
        <w:t> </w:t>
      </w:r>
      <w:r>
        <w:rPr>
          <w:color w:val="231F20"/>
          <w:sz w:val="20"/>
        </w:rPr>
        <w:t>hay</w:t>
      </w:r>
      <w:r>
        <w:rPr>
          <w:color w:val="231F20"/>
          <w:spacing w:val="-5"/>
          <w:sz w:val="20"/>
        </w:rPr>
        <w:t> </w:t>
      </w:r>
      <w:r>
        <w:rPr>
          <w:color w:val="231F20"/>
          <w:sz w:val="20"/>
        </w:rPr>
        <w:t>imputación</w:t>
      </w:r>
      <w:r>
        <w:rPr>
          <w:color w:val="231F20"/>
          <w:spacing w:val="-5"/>
          <w:sz w:val="20"/>
        </w:rPr>
        <w:t> </w:t>
      </w:r>
      <w:r>
        <w:rPr>
          <w:color w:val="231F20"/>
          <w:sz w:val="20"/>
        </w:rPr>
        <w:t>no</w:t>
      </w:r>
      <w:r>
        <w:rPr>
          <w:color w:val="231F20"/>
          <w:spacing w:val="-5"/>
          <w:sz w:val="20"/>
        </w:rPr>
        <w:t> </w:t>
      </w:r>
      <w:r>
        <w:rPr>
          <w:color w:val="231F20"/>
          <w:sz w:val="20"/>
        </w:rPr>
        <w:t>hay</w:t>
      </w:r>
      <w:r>
        <w:rPr>
          <w:color w:val="231F20"/>
          <w:spacing w:val="-5"/>
          <w:sz w:val="20"/>
        </w:rPr>
        <w:t> </w:t>
      </w:r>
      <w:r>
        <w:rPr>
          <w:color w:val="231F20"/>
          <w:sz w:val="20"/>
        </w:rPr>
        <w:t>acción;</w:t>
      </w:r>
      <w:r>
        <w:rPr>
          <w:color w:val="231F20"/>
          <w:spacing w:val="-5"/>
          <w:sz w:val="20"/>
        </w:rPr>
        <w:t> </w:t>
      </w:r>
      <w:r>
        <w:rPr>
          <w:color w:val="231F20"/>
          <w:sz w:val="20"/>
        </w:rPr>
        <w:t>lo</w:t>
      </w:r>
      <w:r>
        <w:rPr>
          <w:color w:val="231F20"/>
          <w:spacing w:val="-5"/>
          <w:sz w:val="20"/>
        </w:rPr>
        <w:t> </w:t>
      </w:r>
      <w:r>
        <w:rPr>
          <w:color w:val="231F20"/>
          <w:sz w:val="20"/>
        </w:rPr>
        <w:t>que</w:t>
      </w:r>
      <w:r>
        <w:rPr>
          <w:color w:val="231F20"/>
          <w:spacing w:val="-5"/>
          <w:sz w:val="20"/>
        </w:rPr>
        <w:t> </w:t>
      </w:r>
      <w:r>
        <w:rPr>
          <w:color w:val="231F20"/>
          <w:sz w:val="20"/>
        </w:rPr>
        <w:t>sólo</w:t>
      </w:r>
      <w:r>
        <w:rPr>
          <w:color w:val="231F20"/>
          <w:spacing w:val="-5"/>
          <w:sz w:val="20"/>
        </w:rPr>
        <w:t> </w:t>
      </w:r>
      <w:r>
        <w:rPr>
          <w:color w:val="231F20"/>
          <w:sz w:val="20"/>
        </w:rPr>
        <w:t>se</w:t>
      </w:r>
      <w:r>
        <w:rPr>
          <w:color w:val="231F20"/>
          <w:spacing w:val="-5"/>
          <w:sz w:val="20"/>
        </w:rPr>
        <w:t> </w:t>
      </w:r>
      <w:r>
        <w:rPr>
          <w:color w:val="231F20"/>
          <w:sz w:val="20"/>
        </w:rPr>
        <w:t>entiende</w:t>
      </w:r>
      <w:r>
        <w:rPr>
          <w:color w:val="231F20"/>
          <w:spacing w:val="-5"/>
          <w:sz w:val="20"/>
        </w:rPr>
        <w:t> </w:t>
      </w:r>
      <w:r>
        <w:rPr>
          <w:color w:val="231F20"/>
          <w:sz w:val="20"/>
        </w:rPr>
        <w:t>cuando</w:t>
      </w:r>
      <w:r>
        <w:rPr>
          <w:color w:val="231F20"/>
          <w:spacing w:val="-5"/>
          <w:sz w:val="20"/>
        </w:rPr>
        <w:t> </w:t>
      </w:r>
      <w:r>
        <w:rPr>
          <w:color w:val="231F20"/>
          <w:sz w:val="20"/>
        </w:rPr>
        <w:t>se</w:t>
      </w:r>
      <w:r>
        <w:rPr>
          <w:color w:val="231F20"/>
          <w:spacing w:val="-5"/>
          <w:sz w:val="20"/>
        </w:rPr>
        <w:t> </w:t>
      </w:r>
      <w:r>
        <w:rPr>
          <w:color w:val="231F20"/>
          <w:sz w:val="20"/>
        </w:rPr>
        <w:t>ha</w:t>
      </w:r>
      <w:r>
        <w:rPr>
          <w:color w:val="231F20"/>
          <w:spacing w:val="-5"/>
          <w:sz w:val="20"/>
        </w:rPr>
        <w:t> </w:t>
      </w:r>
      <w:r>
        <w:rPr>
          <w:color w:val="231F20"/>
          <w:sz w:val="20"/>
        </w:rPr>
        <w:t>introducido el</w:t>
      </w:r>
      <w:r>
        <w:rPr>
          <w:color w:val="231F20"/>
          <w:spacing w:val="-17"/>
          <w:sz w:val="20"/>
        </w:rPr>
        <w:t> </w:t>
      </w:r>
      <w:r>
        <w:rPr>
          <w:color w:val="231F20"/>
          <w:sz w:val="20"/>
        </w:rPr>
        <w:t>elemento</w:t>
      </w:r>
      <w:r>
        <w:rPr>
          <w:color w:val="231F20"/>
          <w:spacing w:val="-17"/>
          <w:sz w:val="20"/>
        </w:rPr>
        <w:t> </w:t>
      </w:r>
      <w:r>
        <w:rPr>
          <w:color w:val="231F20"/>
          <w:sz w:val="20"/>
        </w:rPr>
        <w:t>de</w:t>
      </w:r>
      <w:r>
        <w:rPr>
          <w:color w:val="231F20"/>
          <w:spacing w:val="-17"/>
          <w:sz w:val="20"/>
        </w:rPr>
        <w:t> </w:t>
      </w:r>
      <w:r>
        <w:rPr>
          <w:color w:val="231F20"/>
          <w:sz w:val="20"/>
        </w:rPr>
        <w:t>la</w:t>
      </w:r>
      <w:r>
        <w:rPr>
          <w:color w:val="231F20"/>
          <w:spacing w:val="-17"/>
          <w:sz w:val="20"/>
        </w:rPr>
        <w:t> </w:t>
      </w:r>
      <w:r>
        <w:rPr>
          <w:color w:val="231F20"/>
          <w:sz w:val="20"/>
        </w:rPr>
        <w:t>evitabilidad</w:t>
      </w:r>
      <w:r>
        <w:rPr>
          <w:color w:val="231F20"/>
          <w:spacing w:val="-17"/>
          <w:sz w:val="20"/>
        </w:rPr>
        <w:t> </w:t>
      </w:r>
      <w:r>
        <w:rPr>
          <w:color w:val="231F20"/>
          <w:sz w:val="20"/>
        </w:rPr>
        <w:t>en</w:t>
      </w:r>
      <w:r>
        <w:rPr>
          <w:color w:val="231F20"/>
          <w:spacing w:val="-17"/>
          <w:sz w:val="20"/>
        </w:rPr>
        <w:t> </w:t>
      </w:r>
      <w:r>
        <w:rPr>
          <w:color w:val="231F20"/>
          <w:sz w:val="20"/>
        </w:rPr>
        <w:t>la</w:t>
      </w:r>
      <w:r>
        <w:rPr>
          <w:color w:val="231F20"/>
          <w:spacing w:val="-17"/>
          <w:sz w:val="20"/>
        </w:rPr>
        <w:t> </w:t>
      </w:r>
      <w:r>
        <w:rPr>
          <w:color w:val="231F20"/>
          <w:sz w:val="20"/>
        </w:rPr>
        <w:t>determinación</w:t>
      </w:r>
      <w:r>
        <w:rPr>
          <w:color w:val="231F20"/>
          <w:spacing w:val="-17"/>
          <w:sz w:val="20"/>
        </w:rPr>
        <w:t> </w:t>
      </w:r>
      <w:r>
        <w:rPr>
          <w:color w:val="231F20"/>
          <w:sz w:val="20"/>
        </w:rPr>
        <w:t>del</w:t>
      </w:r>
      <w:r>
        <w:rPr>
          <w:color w:val="231F20"/>
          <w:spacing w:val="-17"/>
          <w:sz w:val="20"/>
        </w:rPr>
        <w:t> </w:t>
      </w:r>
      <w:r>
        <w:rPr>
          <w:color w:val="231F20"/>
          <w:sz w:val="20"/>
        </w:rPr>
        <w:t>comportamiento</w:t>
      </w:r>
      <w:r>
        <w:rPr>
          <w:color w:val="231F20"/>
          <w:spacing w:val="-17"/>
          <w:sz w:val="20"/>
        </w:rPr>
        <w:t> </w:t>
      </w:r>
      <w:r>
        <w:rPr>
          <w:color w:val="231F20"/>
          <w:sz w:val="20"/>
        </w:rPr>
        <w:t>penal</w:t>
      </w:r>
      <w:r>
        <w:rPr>
          <w:color w:val="231F20"/>
          <w:spacing w:val="-17"/>
          <w:sz w:val="20"/>
        </w:rPr>
        <w:t> </w:t>
      </w:r>
      <w:r>
        <w:rPr>
          <w:color w:val="231F20"/>
          <w:spacing w:val="-3"/>
          <w:sz w:val="20"/>
        </w:rPr>
        <w:t>relevante, </w:t>
      </w:r>
      <w:r>
        <w:rPr>
          <w:color w:val="231F20"/>
          <w:sz w:val="20"/>
        </w:rPr>
        <w:t>y</w:t>
      </w:r>
      <w:r>
        <w:rPr>
          <w:color w:val="231F20"/>
          <w:spacing w:val="-4"/>
          <w:sz w:val="20"/>
        </w:rPr>
        <w:t> </w:t>
      </w:r>
      <w:r>
        <w:rPr>
          <w:color w:val="231F20"/>
          <w:sz w:val="20"/>
        </w:rPr>
        <w:t>no</w:t>
      </w:r>
      <w:r>
        <w:rPr>
          <w:color w:val="231F20"/>
          <w:spacing w:val="-5"/>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inversa,</w:t>
      </w:r>
      <w:r>
        <w:rPr>
          <w:color w:val="231F20"/>
          <w:spacing w:val="-5"/>
          <w:sz w:val="20"/>
        </w:rPr>
        <w:t> </w:t>
      </w:r>
      <w:r>
        <w:rPr>
          <w:color w:val="231F20"/>
          <w:sz w:val="20"/>
        </w:rPr>
        <w:t>como</w:t>
      </w:r>
      <w:r>
        <w:rPr>
          <w:color w:val="231F20"/>
          <w:spacing w:val="-4"/>
          <w:sz w:val="20"/>
        </w:rPr>
        <w:t> </w:t>
      </w:r>
      <w:r>
        <w:rPr>
          <w:color w:val="231F20"/>
          <w:sz w:val="20"/>
        </w:rPr>
        <w:t>pretendía</w:t>
      </w:r>
      <w:r>
        <w:rPr>
          <w:color w:val="231F20"/>
          <w:spacing w:val="-5"/>
          <w:sz w:val="20"/>
        </w:rPr>
        <w:t> </w:t>
      </w:r>
      <w:r>
        <w:rPr>
          <w:color w:val="231F20"/>
          <w:sz w:val="20"/>
        </w:rPr>
        <w:t>explicar</w:t>
      </w:r>
      <w:r>
        <w:rPr>
          <w:color w:val="231F20"/>
          <w:spacing w:val="-5"/>
          <w:sz w:val="20"/>
        </w:rPr>
        <w:t> </w:t>
      </w:r>
      <w:r>
        <w:rPr>
          <w:color w:val="231F20"/>
          <w:sz w:val="20"/>
        </w:rPr>
        <w:t>las</w:t>
      </w:r>
      <w:r>
        <w:rPr>
          <w:color w:val="231F20"/>
          <w:spacing w:val="-5"/>
          <w:sz w:val="20"/>
        </w:rPr>
        <w:t> </w:t>
      </w:r>
      <w:r>
        <w:rPr>
          <w:color w:val="231F20"/>
          <w:sz w:val="20"/>
        </w:rPr>
        <w:t>teorías</w:t>
      </w:r>
      <w:r>
        <w:rPr>
          <w:color w:val="231F20"/>
          <w:spacing w:val="-5"/>
          <w:sz w:val="20"/>
        </w:rPr>
        <w:t> </w:t>
      </w:r>
      <w:r>
        <w:rPr>
          <w:color w:val="231F20"/>
          <w:sz w:val="20"/>
        </w:rPr>
        <w:t>tradicionales</w:t>
      </w:r>
      <w:r>
        <w:rPr>
          <w:color w:val="231F20"/>
          <w:spacing w:val="-5"/>
          <w:sz w:val="20"/>
        </w:rPr>
        <w:t> </w:t>
      </w:r>
      <w:r>
        <w:rPr>
          <w:color w:val="231F20"/>
          <w:sz w:val="20"/>
        </w:rPr>
        <w:t>argumentando</w:t>
      </w:r>
      <w:r>
        <w:rPr>
          <w:color w:val="231F20"/>
          <w:spacing w:val="-5"/>
          <w:sz w:val="20"/>
        </w:rPr>
        <w:t> </w:t>
      </w:r>
      <w:r>
        <w:rPr>
          <w:color w:val="231F20"/>
          <w:sz w:val="20"/>
        </w:rPr>
        <w:t>que la acción representa el momento de referencia de la imputación objetiva, en orden a la determinación de la vinculación del resultado al</w:t>
      </w:r>
      <w:r>
        <w:rPr>
          <w:color w:val="231F20"/>
          <w:spacing w:val="-12"/>
          <w:sz w:val="20"/>
        </w:rPr>
        <w:t> </w:t>
      </w:r>
      <w:r>
        <w:rPr>
          <w:color w:val="231F20"/>
          <w:sz w:val="20"/>
        </w:rPr>
        <w:t>sujeto.</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pStyle w:val="ListParagraph"/>
        <w:numPr>
          <w:ilvl w:val="0"/>
          <w:numId w:val="16"/>
        </w:numPr>
        <w:tabs>
          <w:tab w:pos="819" w:val="left" w:leader="none"/>
          <w:tab w:pos="820" w:val="left" w:leader="none"/>
        </w:tabs>
        <w:spacing w:line="240" w:lineRule="auto" w:before="70" w:after="0"/>
        <w:ind w:left="820" w:right="0" w:hanging="360"/>
        <w:jc w:val="left"/>
        <w:rPr>
          <w:sz w:val="20"/>
        </w:rPr>
      </w:pPr>
      <w:r>
        <w:rPr>
          <w:color w:val="231F20"/>
          <w:sz w:val="20"/>
        </w:rPr>
        <w:t>La adecuación</w:t>
      </w:r>
      <w:r>
        <w:rPr>
          <w:color w:val="231F20"/>
          <w:spacing w:val="-8"/>
          <w:sz w:val="20"/>
        </w:rPr>
        <w:t> </w:t>
      </w:r>
      <w:r>
        <w:rPr>
          <w:color w:val="231F20"/>
          <w:sz w:val="20"/>
        </w:rPr>
        <w:t>social</w:t>
      </w:r>
    </w:p>
    <w:p>
      <w:pPr>
        <w:spacing w:line="297" w:lineRule="auto" w:before="56"/>
        <w:ind w:left="820" w:right="119" w:firstLine="360"/>
        <w:jc w:val="right"/>
        <w:rPr>
          <w:sz w:val="20"/>
        </w:rPr>
      </w:pPr>
      <w:r>
        <w:rPr>
          <w:color w:val="231F20"/>
          <w:sz w:val="20"/>
        </w:rPr>
        <w:t>Para</w:t>
      </w:r>
      <w:r>
        <w:rPr>
          <w:color w:val="231F20"/>
          <w:spacing w:val="-13"/>
          <w:sz w:val="20"/>
        </w:rPr>
        <w:t> </w:t>
      </w:r>
      <w:r>
        <w:rPr>
          <w:color w:val="231F20"/>
          <w:spacing w:val="-5"/>
          <w:sz w:val="20"/>
        </w:rPr>
        <w:t>Welzel</w:t>
      </w:r>
      <w:r>
        <w:rPr>
          <w:color w:val="231F20"/>
          <w:spacing w:val="-17"/>
          <w:sz w:val="20"/>
        </w:rPr>
        <w:t> </w:t>
      </w:r>
      <w:r>
        <w:rPr>
          <w:color w:val="231F20"/>
          <w:spacing w:val="-3"/>
          <w:sz w:val="20"/>
        </w:rPr>
        <w:t>eran</w:t>
      </w:r>
      <w:r>
        <w:rPr>
          <w:color w:val="231F20"/>
          <w:spacing w:val="-17"/>
          <w:sz w:val="20"/>
        </w:rPr>
        <w:t> </w:t>
      </w:r>
      <w:r>
        <w:rPr>
          <w:color w:val="231F20"/>
          <w:spacing w:val="-3"/>
          <w:sz w:val="20"/>
        </w:rPr>
        <w:t>atípicas</w:t>
      </w:r>
      <w:r>
        <w:rPr>
          <w:color w:val="231F20"/>
          <w:spacing w:val="-17"/>
          <w:sz w:val="20"/>
        </w:rPr>
        <w:t> </w:t>
      </w:r>
      <w:r>
        <w:rPr>
          <w:color w:val="231F20"/>
          <w:spacing w:val="-3"/>
          <w:sz w:val="20"/>
        </w:rPr>
        <w:t>ciertas</w:t>
      </w:r>
      <w:r>
        <w:rPr>
          <w:color w:val="231F20"/>
          <w:spacing w:val="-17"/>
          <w:sz w:val="20"/>
        </w:rPr>
        <w:t> </w:t>
      </w:r>
      <w:r>
        <w:rPr>
          <w:color w:val="231F20"/>
          <w:spacing w:val="-3"/>
          <w:sz w:val="20"/>
        </w:rPr>
        <w:t>conductas</w:t>
      </w:r>
      <w:r>
        <w:rPr>
          <w:color w:val="231F20"/>
          <w:spacing w:val="-17"/>
          <w:sz w:val="20"/>
        </w:rPr>
        <w:t> </w:t>
      </w:r>
      <w:r>
        <w:rPr>
          <w:color w:val="231F20"/>
          <w:sz w:val="20"/>
        </w:rPr>
        <w:t>que</w:t>
      </w:r>
      <w:r>
        <w:rPr>
          <w:color w:val="231F20"/>
          <w:spacing w:val="-18"/>
          <w:sz w:val="20"/>
        </w:rPr>
        <w:t> </w:t>
      </w:r>
      <w:r>
        <w:rPr>
          <w:color w:val="231F20"/>
          <w:sz w:val="20"/>
        </w:rPr>
        <w:t>aun</w:t>
      </w:r>
      <w:r>
        <w:rPr>
          <w:color w:val="231F20"/>
          <w:spacing w:val="-17"/>
          <w:sz w:val="20"/>
        </w:rPr>
        <w:t> </w:t>
      </w:r>
      <w:r>
        <w:rPr>
          <w:color w:val="231F20"/>
          <w:spacing w:val="-3"/>
          <w:sz w:val="20"/>
        </w:rPr>
        <w:t>coincidiendo</w:t>
      </w:r>
      <w:r>
        <w:rPr>
          <w:color w:val="231F20"/>
          <w:spacing w:val="-17"/>
          <w:sz w:val="20"/>
        </w:rPr>
        <w:t> </w:t>
      </w:r>
      <w:r>
        <w:rPr>
          <w:color w:val="231F20"/>
          <w:sz w:val="20"/>
        </w:rPr>
        <w:t>con</w:t>
      </w:r>
      <w:r>
        <w:rPr>
          <w:color w:val="231F20"/>
          <w:spacing w:val="-17"/>
          <w:sz w:val="20"/>
        </w:rPr>
        <w:t> </w:t>
      </w:r>
      <w:r>
        <w:rPr>
          <w:color w:val="231F20"/>
          <w:sz w:val="20"/>
        </w:rPr>
        <w:t>la</w:t>
      </w:r>
      <w:r>
        <w:rPr>
          <w:color w:val="231F20"/>
          <w:spacing w:val="-17"/>
          <w:sz w:val="20"/>
        </w:rPr>
        <w:t> </w:t>
      </w:r>
      <w:r>
        <w:rPr>
          <w:color w:val="231F20"/>
          <w:spacing w:val="-3"/>
          <w:sz w:val="20"/>
        </w:rPr>
        <w:t>descripción</w:t>
      </w:r>
      <w:r>
        <w:rPr>
          <w:color w:val="231F20"/>
          <w:spacing w:val="-3"/>
          <w:w w:val="98"/>
          <w:sz w:val="20"/>
        </w:rPr>
        <w:t> </w:t>
      </w:r>
      <w:r>
        <w:rPr>
          <w:color w:val="231F20"/>
          <w:sz w:val="20"/>
        </w:rPr>
        <w:t>penal,</w:t>
      </w:r>
      <w:r>
        <w:rPr>
          <w:color w:val="231F20"/>
          <w:spacing w:val="-20"/>
          <w:sz w:val="20"/>
        </w:rPr>
        <w:t> </w:t>
      </w:r>
      <w:r>
        <w:rPr>
          <w:color w:val="231F20"/>
          <w:sz w:val="20"/>
        </w:rPr>
        <w:t>no</w:t>
      </w:r>
      <w:r>
        <w:rPr>
          <w:color w:val="231F20"/>
          <w:spacing w:val="-20"/>
          <w:sz w:val="20"/>
        </w:rPr>
        <w:t> </w:t>
      </w:r>
      <w:r>
        <w:rPr>
          <w:color w:val="231F20"/>
          <w:sz w:val="20"/>
        </w:rPr>
        <w:t>violaban</w:t>
      </w:r>
      <w:r>
        <w:rPr>
          <w:color w:val="231F20"/>
          <w:spacing w:val="-20"/>
          <w:sz w:val="20"/>
        </w:rPr>
        <w:t> </w:t>
      </w:r>
      <w:r>
        <w:rPr>
          <w:color w:val="231F20"/>
          <w:sz w:val="20"/>
        </w:rPr>
        <w:t>algún</w:t>
      </w:r>
      <w:r>
        <w:rPr>
          <w:color w:val="231F20"/>
          <w:spacing w:val="-20"/>
          <w:sz w:val="20"/>
        </w:rPr>
        <w:t> </w:t>
      </w:r>
      <w:r>
        <w:rPr>
          <w:color w:val="231F20"/>
          <w:sz w:val="20"/>
        </w:rPr>
        <w:t>valor</w:t>
      </w:r>
      <w:r>
        <w:rPr>
          <w:color w:val="231F20"/>
          <w:spacing w:val="-20"/>
          <w:sz w:val="20"/>
        </w:rPr>
        <w:t> </w:t>
      </w:r>
      <w:r>
        <w:rPr>
          <w:color w:val="231F20"/>
          <w:spacing w:val="-3"/>
          <w:sz w:val="20"/>
        </w:rPr>
        <w:t>ético-social,</w:t>
      </w:r>
      <w:r>
        <w:rPr>
          <w:color w:val="231F20"/>
          <w:spacing w:val="-20"/>
          <w:sz w:val="20"/>
        </w:rPr>
        <w:t> </w:t>
      </w:r>
      <w:r>
        <w:rPr>
          <w:color w:val="231F20"/>
          <w:sz w:val="20"/>
        </w:rPr>
        <w:t>en</w:t>
      </w:r>
      <w:r>
        <w:rPr>
          <w:color w:val="231F20"/>
          <w:spacing w:val="-20"/>
          <w:sz w:val="20"/>
        </w:rPr>
        <w:t> </w:t>
      </w:r>
      <w:r>
        <w:rPr>
          <w:color w:val="231F20"/>
          <w:sz w:val="20"/>
        </w:rPr>
        <w:t>la</w:t>
      </w:r>
      <w:r>
        <w:rPr>
          <w:color w:val="231F20"/>
          <w:spacing w:val="-20"/>
          <w:sz w:val="20"/>
        </w:rPr>
        <w:t> </w:t>
      </w:r>
      <w:r>
        <w:rPr>
          <w:color w:val="231F20"/>
          <w:sz w:val="20"/>
        </w:rPr>
        <w:t>medida</w:t>
      </w:r>
      <w:r>
        <w:rPr>
          <w:color w:val="231F20"/>
          <w:spacing w:val="-20"/>
          <w:sz w:val="20"/>
        </w:rPr>
        <w:t> </w:t>
      </w:r>
      <w:r>
        <w:rPr>
          <w:color w:val="231F20"/>
          <w:sz w:val="20"/>
        </w:rPr>
        <w:t>que</w:t>
      </w:r>
      <w:r>
        <w:rPr>
          <w:color w:val="231F20"/>
          <w:spacing w:val="-21"/>
          <w:sz w:val="20"/>
        </w:rPr>
        <w:t> </w:t>
      </w:r>
      <w:r>
        <w:rPr>
          <w:color w:val="231F20"/>
          <w:sz w:val="20"/>
        </w:rPr>
        <w:t>se</w:t>
      </w:r>
      <w:r>
        <w:rPr>
          <w:color w:val="231F20"/>
          <w:spacing w:val="-21"/>
          <w:sz w:val="20"/>
        </w:rPr>
        <w:t> </w:t>
      </w:r>
      <w:r>
        <w:rPr>
          <w:color w:val="231F20"/>
          <w:sz w:val="20"/>
        </w:rPr>
        <w:t>consideraban</w:t>
      </w:r>
      <w:r>
        <w:rPr>
          <w:color w:val="231F20"/>
          <w:spacing w:val="-20"/>
          <w:sz w:val="20"/>
        </w:rPr>
        <w:t> </w:t>
      </w:r>
      <w:r>
        <w:rPr>
          <w:color w:val="231F20"/>
          <w:spacing w:val="-3"/>
          <w:sz w:val="20"/>
        </w:rPr>
        <w:t>adecuadas</w:t>
      </w:r>
      <w:r>
        <w:rPr>
          <w:color w:val="231F20"/>
          <w:spacing w:val="-2"/>
          <w:w w:val="100"/>
          <w:sz w:val="20"/>
        </w:rPr>
        <w:t> </w:t>
      </w:r>
      <w:r>
        <w:rPr>
          <w:color w:val="231F20"/>
          <w:sz w:val="20"/>
        </w:rPr>
        <w:t>socialmente</w:t>
      </w:r>
      <w:r>
        <w:rPr>
          <w:color w:val="231F20"/>
          <w:spacing w:val="-23"/>
          <w:sz w:val="20"/>
        </w:rPr>
        <w:t> </w:t>
      </w:r>
      <w:r>
        <w:rPr>
          <w:color w:val="231F20"/>
          <w:sz w:val="20"/>
        </w:rPr>
        <w:t>(lesiones</w:t>
      </w:r>
      <w:r>
        <w:rPr>
          <w:color w:val="231F20"/>
          <w:spacing w:val="-23"/>
          <w:sz w:val="20"/>
        </w:rPr>
        <w:t> </w:t>
      </w:r>
      <w:r>
        <w:rPr>
          <w:color w:val="231F20"/>
          <w:spacing w:val="-3"/>
          <w:sz w:val="20"/>
        </w:rPr>
        <w:t>deportivas,</w:t>
      </w:r>
      <w:r>
        <w:rPr>
          <w:color w:val="231F20"/>
          <w:spacing w:val="-23"/>
          <w:sz w:val="20"/>
        </w:rPr>
        <w:t> </w:t>
      </w:r>
      <w:r>
        <w:rPr>
          <w:color w:val="231F20"/>
          <w:sz w:val="20"/>
        </w:rPr>
        <w:t>regalos</w:t>
      </w:r>
      <w:r>
        <w:rPr>
          <w:color w:val="231F20"/>
          <w:spacing w:val="-23"/>
          <w:sz w:val="20"/>
        </w:rPr>
        <w:t> </w:t>
      </w:r>
      <w:r>
        <w:rPr>
          <w:color w:val="231F20"/>
          <w:sz w:val="20"/>
        </w:rPr>
        <w:t>de</w:t>
      </w:r>
      <w:r>
        <w:rPr>
          <w:color w:val="231F20"/>
          <w:spacing w:val="-23"/>
          <w:sz w:val="20"/>
        </w:rPr>
        <w:t> </w:t>
      </w:r>
      <w:r>
        <w:rPr>
          <w:color w:val="231F20"/>
          <w:sz w:val="20"/>
        </w:rPr>
        <w:t>poco</w:t>
      </w:r>
      <w:r>
        <w:rPr>
          <w:color w:val="231F20"/>
          <w:spacing w:val="-23"/>
          <w:sz w:val="20"/>
        </w:rPr>
        <w:t> </w:t>
      </w:r>
      <w:r>
        <w:rPr>
          <w:color w:val="231F20"/>
          <w:sz w:val="20"/>
        </w:rPr>
        <w:t>monto</w:t>
      </w:r>
      <w:r>
        <w:rPr>
          <w:color w:val="231F20"/>
          <w:spacing w:val="-23"/>
          <w:sz w:val="20"/>
        </w:rPr>
        <w:t> </w:t>
      </w:r>
      <w:r>
        <w:rPr>
          <w:color w:val="231F20"/>
          <w:sz w:val="20"/>
        </w:rPr>
        <w:t>a</w:t>
      </w:r>
      <w:r>
        <w:rPr>
          <w:color w:val="231F20"/>
          <w:spacing w:val="-23"/>
          <w:sz w:val="20"/>
        </w:rPr>
        <w:t> </w:t>
      </w:r>
      <w:r>
        <w:rPr>
          <w:color w:val="231F20"/>
          <w:spacing w:val="-3"/>
          <w:sz w:val="20"/>
        </w:rPr>
        <w:t>funcionarios,</w:t>
      </w:r>
      <w:r>
        <w:rPr>
          <w:color w:val="231F20"/>
          <w:spacing w:val="-23"/>
          <w:sz w:val="20"/>
        </w:rPr>
        <w:t> </w:t>
      </w:r>
      <w:r>
        <w:rPr>
          <w:color w:val="231F20"/>
          <w:sz w:val="20"/>
        </w:rPr>
        <w:t>como</w:t>
      </w:r>
      <w:r>
        <w:rPr>
          <w:color w:val="231F20"/>
          <w:spacing w:val="-23"/>
          <w:sz w:val="20"/>
        </w:rPr>
        <w:t> </w:t>
      </w:r>
      <w:r>
        <w:rPr>
          <w:color w:val="231F20"/>
          <w:spacing w:val="-3"/>
          <w:sz w:val="20"/>
        </w:rPr>
        <w:t>ejemplo).</w:t>
      </w:r>
      <w:r>
        <w:rPr>
          <w:color w:val="231F20"/>
          <w:spacing w:val="-2"/>
          <w:w w:val="96"/>
          <w:sz w:val="20"/>
        </w:rPr>
        <w:t> </w:t>
      </w:r>
      <w:r>
        <w:rPr>
          <w:color w:val="231F20"/>
          <w:spacing w:val="-3"/>
          <w:sz w:val="20"/>
        </w:rPr>
        <w:t>Para</w:t>
      </w:r>
      <w:r>
        <w:rPr>
          <w:color w:val="231F20"/>
          <w:spacing w:val="-11"/>
          <w:sz w:val="20"/>
        </w:rPr>
        <w:t> </w:t>
      </w:r>
      <w:r>
        <w:rPr>
          <w:color w:val="231F20"/>
          <w:spacing w:val="-4"/>
          <w:sz w:val="20"/>
        </w:rPr>
        <w:t>Jakobs,</w:t>
      </w:r>
      <w:r>
        <w:rPr>
          <w:color w:val="231F20"/>
          <w:spacing w:val="-11"/>
          <w:sz w:val="20"/>
        </w:rPr>
        <w:t> </w:t>
      </w:r>
      <w:r>
        <w:rPr>
          <w:color w:val="231F20"/>
          <w:sz w:val="20"/>
        </w:rPr>
        <w:t>la</w:t>
      </w:r>
      <w:r>
        <w:rPr>
          <w:color w:val="231F20"/>
          <w:spacing w:val="-11"/>
          <w:sz w:val="20"/>
        </w:rPr>
        <w:t> </w:t>
      </w:r>
      <w:r>
        <w:rPr>
          <w:color w:val="231F20"/>
          <w:sz w:val="20"/>
        </w:rPr>
        <w:t>adecuación</w:t>
      </w:r>
      <w:r>
        <w:rPr>
          <w:color w:val="231F20"/>
          <w:spacing w:val="-11"/>
          <w:sz w:val="20"/>
        </w:rPr>
        <w:t> </w:t>
      </w:r>
      <w:r>
        <w:rPr>
          <w:color w:val="231F20"/>
          <w:sz w:val="20"/>
        </w:rPr>
        <w:t>social</w:t>
      </w:r>
      <w:r>
        <w:rPr>
          <w:color w:val="231F20"/>
          <w:spacing w:val="-11"/>
          <w:sz w:val="20"/>
        </w:rPr>
        <w:t> </w:t>
      </w:r>
      <w:r>
        <w:rPr>
          <w:color w:val="231F20"/>
          <w:sz w:val="20"/>
        </w:rPr>
        <w:t>es</w:t>
      </w:r>
      <w:r>
        <w:rPr>
          <w:color w:val="231F20"/>
          <w:spacing w:val="-11"/>
          <w:sz w:val="20"/>
        </w:rPr>
        <w:t> </w:t>
      </w:r>
      <w:r>
        <w:rPr>
          <w:color w:val="231F20"/>
          <w:sz w:val="20"/>
        </w:rPr>
        <w:t>trasladada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tipicidad</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acción</w:t>
      </w:r>
      <w:r>
        <w:rPr>
          <w:color w:val="231F20"/>
          <w:spacing w:val="-11"/>
          <w:sz w:val="20"/>
        </w:rPr>
        <w:t> </w:t>
      </w:r>
      <w:r>
        <w:rPr>
          <w:color w:val="231F20"/>
          <w:sz w:val="20"/>
        </w:rPr>
        <w:t>jurídico-</w:t>
      </w:r>
      <w:r>
        <w:rPr>
          <w:color w:val="231F20"/>
          <w:spacing w:val="-2"/>
          <w:w w:val="98"/>
          <w:sz w:val="20"/>
        </w:rPr>
        <w:t> </w:t>
      </w:r>
      <w:r>
        <w:rPr>
          <w:color w:val="231F20"/>
          <w:sz w:val="20"/>
        </w:rPr>
        <w:t>penal,</w:t>
      </w:r>
      <w:r>
        <w:rPr>
          <w:color w:val="231F20"/>
          <w:spacing w:val="-14"/>
          <w:sz w:val="20"/>
        </w:rPr>
        <w:t> </w:t>
      </w:r>
      <w:r>
        <w:rPr>
          <w:color w:val="231F20"/>
          <w:sz w:val="20"/>
        </w:rPr>
        <w:t>pues</w:t>
      </w:r>
      <w:r>
        <w:rPr>
          <w:color w:val="231F20"/>
          <w:spacing w:val="-14"/>
          <w:sz w:val="20"/>
        </w:rPr>
        <w:t> </w:t>
      </w:r>
      <w:r>
        <w:rPr>
          <w:color w:val="231F20"/>
          <w:sz w:val="20"/>
        </w:rPr>
        <w:t>a</w:t>
      </w:r>
      <w:r>
        <w:rPr>
          <w:color w:val="231F20"/>
          <w:spacing w:val="-14"/>
          <w:sz w:val="20"/>
        </w:rPr>
        <w:t> </w:t>
      </w:r>
      <w:r>
        <w:rPr>
          <w:color w:val="231F20"/>
          <w:spacing w:val="-3"/>
          <w:sz w:val="20"/>
        </w:rPr>
        <w:t>través</w:t>
      </w:r>
      <w:r>
        <w:rPr>
          <w:color w:val="231F20"/>
          <w:spacing w:val="-14"/>
          <w:sz w:val="20"/>
        </w:rPr>
        <w:t> </w:t>
      </w:r>
      <w:r>
        <w:rPr>
          <w:color w:val="231F20"/>
          <w:sz w:val="20"/>
        </w:rPr>
        <w:t>de</w:t>
      </w:r>
      <w:r>
        <w:rPr>
          <w:color w:val="231F20"/>
          <w:spacing w:val="-14"/>
          <w:sz w:val="20"/>
        </w:rPr>
        <w:t> </w:t>
      </w:r>
      <w:r>
        <w:rPr>
          <w:color w:val="231F20"/>
          <w:sz w:val="20"/>
        </w:rPr>
        <w:t>este</w:t>
      </w:r>
      <w:r>
        <w:rPr>
          <w:color w:val="231F20"/>
          <w:spacing w:val="-14"/>
          <w:sz w:val="20"/>
        </w:rPr>
        <w:t> </w:t>
      </w:r>
      <w:r>
        <w:rPr>
          <w:color w:val="231F20"/>
          <w:sz w:val="20"/>
        </w:rPr>
        <w:t>criterio</w:t>
      </w:r>
      <w:r>
        <w:rPr>
          <w:color w:val="231F20"/>
          <w:spacing w:val="-14"/>
          <w:sz w:val="20"/>
        </w:rPr>
        <w:t> </w:t>
      </w:r>
      <w:r>
        <w:rPr>
          <w:color w:val="231F20"/>
          <w:sz w:val="20"/>
        </w:rPr>
        <w:t>se</w:t>
      </w:r>
      <w:r>
        <w:rPr>
          <w:color w:val="231F20"/>
          <w:spacing w:val="-14"/>
          <w:sz w:val="20"/>
        </w:rPr>
        <w:t> </w:t>
      </w:r>
      <w:r>
        <w:rPr>
          <w:color w:val="231F20"/>
          <w:sz w:val="20"/>
        </w:rPr>
        <w:t>impide</w:t>
      </w:r>
      <w:r>
        <w:rPr>
          <w:color w:val="231F20"/>
          <w:spacing w:val="-14"/>
          <w:sz w:val="20"/>
        </w:rPr>
        <w:t> </w:t>
      </w:r>
      <w:r>
        <w:rPr>
          <w:color w:val="231F20"/>
          <w:sz w:val="20"/>
        </w:rPr>
        <w:t>calificar</w:t>
      </w:r>
      <w:r>
        <w:rPr>
          <w:color w:val="231F20"/>
          <w:spacing w:val="-14"/>
          <w:sz w:val="20"/>
        </w:rPr>
        <w:t> </w:t>
      </w:r>
      <w:r>
        <w:rPr>
          <w:color w:val="231F20"/>
          <w:sz w:val="20"/>
        </w:rPr>
        <w:t>el</w:t>
      </w:r>
      <w:r>
        <w:rPr>
          <w:color w:val="231F20"/>
          <w:spacing w:val="-14"/>
          <w:sz w:val="20"/>
        </w:rPr>
        <w:t> </w:t>
      </w:r>
      <w:r>
        <w:rPr>
          <w:color w:val="231F20"/>
          <w:spacing w:val="-3"/>
          <w:sz w:val="20"/>
        </w:rPr>
        <w:t>acontecimiento</w:t>
      </w:r>
      <w:r>
        <w:rPr>
          <w:color w:val="231F20"/>
          <w:spacing w:val="-14"/>
          <w:sz w:val="20"/>
        </w:rPr>
        <w:t> </w:t>
      </w:r>
      <w:r>
        <w:rPr>
          <w:color w:val="231F20"/>
          <w:sz w:val="20"/>
        </w:rPr>
        <w:t>que</w:t>
      </w:r>
      <w:r>
        <w:rPr>
          <w:color w:val="231F20"/>
          <w:spacing w:val="-14"/>
          <w:sz w:val="20"/>
        </w:rPr>
        <w:t> </w:t>
      </w:r>
      <w:r>
        <w:rPr>
          <w:color w:val="231F20"/>
          <w:sz w:val="20"/>
        </w:rPr>
        <w:t>ha</w:t>
      </w:r>
      <w:r>
        <w:rPr>
          <w:color w:val="231F20"/>
          <w:spacing w:val="-14"/>
          <w:sz w:val="20"/>
        </w:rPr>
        <w:t> </w:t>
      </w:r>
      <w:r>
        <w:rPr>
          <w:color w:val="231F20"/>
          <w:spacing w:val="-3"/>
          <w:sz w:val="20"/>
        </w:rPr>
        <w:t>servido</w:t>
      </w:r>
    </w:p>
    <w:p>
      <w:pPr>
        <w:spacing w:before="3"/>
        <w:ind w:left="820" w:right="118" w:firstLine="0"/>
        <w:jc w:val="left"/>
        <w:rPr>
          <w:sz w:val="20"/>
        </w:rPr>
      </w:pPr>
      <w:r>
        <w:rPr>
          <w:color w:val="231F20"/>
          <w:sz w:val="20"/>
        </w:rPr>
        <w:t>de ejemplo como “acción”.</w:t>
      </w:r>
    </w:p>
    <w:p>
      <w:pPr>
        <w:spacing w:line="297" w:lineRule="auto" w:before="56"/>
        <w:ind w:left="820" w:right="117" w:firstLine="360"/>
        <w:jc w:val="both"/>
        <w:rPr>
          <w:sz w:val="20"/>
        </w:rPr>
      </w:pPr>
      <w:r>
        <w:rPr>
          <w:color w:val="231F20"/>
          <w:sz w:val="20"/>
        </w:rPr>
        <w:t>A </w:t>
      </w:r>
      <w:r>
        <w:rPr>
          <w:color w:val="231F20"/>
          <w:spacing w:val="-7"/>
          <w:sz w:val="20"/>
        </w:rPr>
        <w:t>mayor abundamiento, </w:t>
      </w:r>
      <w:r>
        <w:rPr>
          <w:color w:val="231F20"/>
          <w:spacing w:val="-6"/>
          <w:sz w:val="20"/>
        </w:rPr>
        <w:t>aquellas acciones </w:t>
      </w:r>
      <w:r>
        <w:rPr>
          <w:color w:val="231F20"/>
          <w:spacing w:val="-4"/>
          <w:sz w:val="20"/>
        </w:rPr>
        <w:t>que son </w:t>
      </w:r>
      <w:r>
        <w:rPr>
          <w:color w:val="231F20"/>
          <w:spacing w:val="-6"/>
          <w:sz w:val="20"/>
        </w:rPr>
        <w:t>valoradas </w:t>
      </w:r>
      <w:r>
        <w:rPr>
          <w:color w:val="231F20"/>
          <w:spacing w:val="-4"/>
          <w:sz w:val="20"/>
        </w:rPr>
        <w:t>por </w:t>
      </w:r>
      <w:r>
        <w:rPr>
          <w:color w:val="231F20"/>
          <w:spacing w:val="-3"/>
          <w:sz w:val="20"/>
        </w:rPr>
        <w:t>la </w:t>
      </w:r>
      <w:r>
        <w:rPr>
          <w:color w:val="231F20"/>
          <w:spacing w:val="-6"/>
          <w:sz w:val="20"/>
        </w:rPr>
        <w:t>comunidad </w:t>
      </w:r>
      <w:r>
        <w:rPr>
          <w:color w:val="231F20"/>
          <w:spacing w:val="-5"/>
          <w:sz w:val="20"/>
        </w:rPr>
        <w:t>posi- </w:t>
      </w:r>
      <w:r>
        <w:rPr>
          <w:color w:val="231F20"/>
          <w:spacing w:val="-7"/>
          <w:sz w:val="20"/>
        </w:rPr>
        <w:t>tivamente, </w:t>
      </w:r>
      <w:r>
        <w:rPr>
          <w:color w:val="231F20"/>
          <w:spacing w:val="-5"/>
          <w:sz w:val="20"/>
        </w:rPr>
        <w:t>pese </w:t>
      </w:r>
      <w:r>
        <w:rPr>
          <w:color w:val="231F20"/>
          <w:sz w:val="20"/>
        </w:rPr>
        <w:t>a </w:t>
      </w:r>
      <w:r>
        <w:rPr>
          <w:color w:val="231F20"/>
          <w:spacing w:val="-6"/>
          <w:sz w:val="20"/>
        </w:rPr>
        <w:t>corresponder </w:t>
      </w:r>
      <w:r>
        <w:rPr>
          <w:color w:val="231F20"/>
          <w:spacing w:val="-4"/>
          <w:sz w:val="20"/>
        </w:rPr>
        <w:t>con </w:t>
      </w:r>
      <w:r>
        <w:rPr>
          <w:color w:val="231F20"/>
          <w:spacing w:val="-3"/>
          <w:sz w:val="20"/>
        </w:rPr>
        <w:t>la </w:t>
      </w:r>
      <w:r>
        <w:rPr>
          <w:color w:val="231F20"/>
          <w:spacing w:val="-6"/>
          <w:sz w:val="20"/>
        </w:rPr>
        <w:t>descripción </w:t>
      </w:r>
      <w:r>
        <w:rPr>
          <w:color w:val="231F20"/>
          <w:spacing w:val="-3"/>
          <w:sz w:val="20"/>
        </w:rPr>
        <w:t>de un </w:t>
      </w:r>
      <w:r>
        <w:rPr>
          <w:color w:val="231F20"/>
          <w:spacing w:val="-5"/>
          <w:sz w:val="20"/>
        </w:rPr>
        <w:t>tipo </w:t>
      </w:r>
      <w:r>
        <w:rPr>
          <w:color w:val="231F20"/>
          <w:spacing w:val="-6"/>
          <w:sz w:val="20"/>
        </w:rPr>
        <w:t>penal, </w:t>
      </w:r>
      <w:r>
        <w:rPr>
          <w:color w:val="231F20"/>
          <w:spacing w:val="-3"/>
          <w:sz w:val="20"/>
        </w:rPr>
        <w:t>no </w:t>
      </w:r>
      <w:r>
        <w:rPr>
          <w:color w:val="231F20"/>
          <w:spacing w:val="-6"/>
          <w:sz w:val="20"/>
        </w:rPr>
        <w:t>representan </w:t>
      </w:r>
      <w:r>
        <w:rPr>
          <w:color w:val="231F20"/>
          <w:spacing w:val="-3"/>
          <w:sz w:val="20"/>
        </w:rPr>
        <w:t>la </w:t>
      </w:r>
      <w:r>
        <w:rPr>
          <w:color w:val="231F20"/>
          <w:spacing w:val="-6"/>
          <w:sz w:val="20"/>
        </w:rPr>
        <w:t>exte- riorización</w:t>
      </w:r>
      <w:r>
        <w:rPr>
          <w:color w:val="231F20"/>
          <w:spacing w:val="-10"/>
          <w:sz w:val="20"/>
        </w:rPr>
        <w:t> </w:t>
      </w:r>
      <w:r>
        <w:rPr>
          <w:color w:val="231F20"/>
          <w:spacing w:val="-3"/>
          <w:sz w:val="20"/>
        </w:rPr>
        <w:t>de</w:t>
      </w:r>
      <w:r>
        <w:rPr>
          <w:color w:val="231F20"/>
          <w:spacing w:val="-10"/>
          <w:sz w:val="20"/>
        </w:rPr>
        <w:t> </w:t>
      </w:r>
      <w:r>
        <w:rPr>
          <w:color w:val="231F20"/>
          <w:spacing w:val="-3"/>
          <w:sz w:val="20"/>
        </w:rPr>
        <w:t>la</w:t>
      </w:r>
      <w:r>
        <w:rPr>
          <w:color w:val="231F20"/>
          <w:spacing w:val="-10"/>
          <w:sz w:val="20"/>
        </w:rPr>
        <w:t> </w:t>
      </w:r>
      <w:r>
        <w:rPr>
          <w:color w:val="231F20"/>
          <w:spacing w:val="-6"/>
          <w:sz w:val="20"/>
        </w:rPr>
        <w:t>interpretación</w:t>
      </w:r>
      <w:r>
        <w:rPr>
          <w:color w:val="231F20"/>
          <w:spacing w:val="-10"/>
          <w:sz w:val="20"/>
        </w:rPr>
        <w:t> </w:t>
      </w:r>
      <w:r>
        <w:rPr>
          <w:color w:val="231F20"/>
          <w:spacing w:val="-3"/>
          <w:sz w:val="20"/>
        </w:rPr>
        <w:t>de</w:t>
      </w:r>
      <w:r>
        <w:rPr>
          <w:color w:val="231F20"/>
          <w:spacing w:val="-10"/>
          <w:sz w:val="20"/>
        </w:rPr>
        <w:t> </w:t>
      </w:r>
      <w:r>
        <w:rPr>
          <w:color w:val="231F20"/>
          <w:spacing w:val="-3"/>
          <w:sz w:val="20"/>
        </w:rPr>
        <w:t>un</w:t>
      </w:r>
      <w:r>
        <w:rPr>
          <w:color w:val="231F20"/>
          <w:spacing w:val="-10"/>
          <w:sz w:val="20"/>
        </w:rPr>
        <w:t> </w:t>
      </w:r>
      <w:r>
        <w:rPr>
          <w:color w:val="231F20"/>
          <w:spacing w:val="-6"/>
          <w:sz w:val="20"/>
        </w:rPr>
        <w:t>comportamiento</w:t>
      </w:r>
      <w:r>
        <w:rPr>
          <w:color w:val="231F20"/>
          <w:spacing w:val="-10"/>
          <w:sz w:val="20"/>
        </w:rPr>
        <w:t> </w:t>
      </w:r>
      <w:r>
        <w:rPr>
          <w:color w:val="231F20"/>
          <w:spacing w:val="-4"/>
          <w:sz w:val="20"/>
        </w:rPr>
        <w:t>que</w:t>
      </w:r>
      <w:r>
        <w:rPr>
          <w:color w:val="231F20"/>
          <w:spacing w:val="-10"/>
          <w:sz w:val="20"/>
        </w:rPr>
        <w:t> </w:t>
      </w:r>
      <w:r>
        <w:rPr>
          <w:color w:val="231F20"/>
          <w:spacing w:val="-5"/>
          <w:sz w:val="20"/>
        </w:rPr>
        <w:t>viole</w:t>
      </w:r>
      <w:r>
        <w:rPr>
          <w:color w:val="231F20"/>
          <w:spacing w:val="-10"/>
          <w:sz w:val="20"/>
        </w:rPr>
        <w:t> </w:t>
      </w:r>
      <w:r>
        <w:rPr>
          <w:color w:val="231F20"/>
          <w:spacing w:val="-4"/>
          <w:sz w:val="20"/>
        </w:rPr>
        <w:t>el</w:t>
      </w:r>
      <w:r>
        <w:rPr>
          <w:color w:val="231F20"/>
          <w:spacing w:val="-10"/>
          <w:sz w:val="20"/>
        </w:rPr>
        <w:t> </w:t>
      </w:r>
      <w:r>
        <w:rPr>
          <w:color w:val="231F20"/>
          <w:spacing w:val="-6"/>
          <w:sz w:val="20"/>
        </w:rPr>
        <w:t>rol</w:t>
      </w:r>
      <w:r>
        <w:rPr>
          <w:color w:val="231F20"/>
          <w:spacing w:val="-10"/>
          <w:sz w:val="20"/>
        </w:rPr>
        <w:t> </w:t>
      </w:r>
      <w:r>
        <w:rPr>
          <w:color w:val="231F20"/>
          <w:spacing w:val="-6"/>
          <w:sz w:val="20"/>
        </w:rPr>
        <w:t>asignado</w:t>
      </w:r>
      <w:r>
        <w:rPr>
          <w:color w:val="231F20"/>
          <w:spacing w:val="-10"/>
          <w:sz w:val="20"/>
        </w:rPr>
        <w:t> </w:t>
      </w:r>
      <w:r>
        <w:rPr>
          <w:color w:val="231F20"/>
          <w:sz w:val="20"/>
        </w:rPr>
        <w:t>a</w:t>
      </w:r>
      <w:r>
        <w:rPr>
          <w:color w:val="231F20"/>
          <w:spacing w:val="-10"/>
          <w:sz w:val="20"/>
        </w:rPr>
        <w:t> </w:t>
      </w:r>
      <w:r>
        <w:rPr>
          <w:color w:val="231F20"/>
          <w:spacing w:val="-3"/>
          <w:sz w:val="20"/>
        </w:rPr>
        <w:t>un</w:t>
      </w:r>
      <w:r>
        <w:rPr>
          <w:color w:val="231F20"/>
          <w:spacing w:val="-10"/>
          <w:sz w:val="20"/>
        </w:rPr>
        <w:t> </w:t>
      </w:r>
      <w:r>
        <w:rPr>
          <w:color w:val="231F20"/>
          <w:spacing w:val="-6"/>
          <w:sz w:val="20"/>
        </w:rPr>
        <w:t>sujeto.</w:t>
      </w:r>
    </w:p>
    <w:p>
      <w:pPr>
        <w:pStyle w:val="ListParagraph"/>
        <w:numPr>
          <w:ilvl w:val="0"/>
          <w:numId w:val="16"/>
        </w:numPr>
        <w:tabs>
          <w:tab w:pos="819" w:val="left" w:leader="none"/>
          <w:tab w:pos="820" w:val="left" w:leader="none"/>
        </w:tabs>
        <w:spacing w:line="240" w:lineRule="auto" w:before="3" w:after="0"/>
        <w:ind w:left="820" w:right="0" w:hanging="360"/>
        <w:jc w:val="left"/>
        <w:rPr>
          <w:sz w:val="20"/>
        </w:rPr>
      </w:pPr>
      <w:r>
        <w:rPr>
          <w:color w:val="231F20"/>
          <w:sz w:val="20"/>
        </w:rPr>
        <w:t>La característica “social” de la</w:t>
      </w:r>
      <w:r>
        <w:rPr>
          <w:color w:val="231F20"/>
          <w:spacing w:val="-14"/>
          <w:sz w:val="20"/>
        </w:rPr>
        <w:t> </w:t>
      </w:r>
      <w:r>
        <w:rPr>
          <w:color w:val="231F20"/>
          <w:sz w:val="20"/>
        </w:rPr>
        <w:t>acción.</w:t>
      </w:r>
    </w:p>
    <w:p>
      <w:pPr>
        <w:spacing w:line="297" w:lineRule="auto" w:before="56"/>
        <w:ind w:left="820" w:right="117" w:firstLine="360"/>
        <w:jc w:val="both"/>
        <w:rPr>
          <w:sz w:val="20"/>
        </w:rPr>
      </w:pPr>
      <w:r>
        <w:rPr>
          <w:color w:val="231F20"/>
          <w:spacing w:val="-3"/>
          <w:sz w:val="20"/>
        </w:rPr>
        <w:t>Para</w:t>
      </w:r>
      <w:r>
        <w:rPr>
          <w:color w:val="231F20"/>
          <w:spacing w:val="-6"/>
          <w:sz w:val="20"/>
        </w:rPr>
        <w:t> </w:t>
      </w:r>
      <w:r>
        <w:rPr>
          <w:color w:val="231F20"/>
          <w:sz w:val="20"/>
        </w:rPr>
        <w:t>fines</w:t>
      </w:r>
      <w:r>
        <w:rPr>
          <w:color w:val="231F20"/>
          <w:spacing w:val="-6"/>
          <w:sz w:val="20"/>
        </w:rPr>
        <w:t> </w:t>
      </w:r>
      <w:r>
        <w:rPr>
          <w:color w:val="231F20"/>
          <w:sz w:val="20"/>
        </w:rPr>
        <w:t>penales</w:t>
      </w:r>
      <w:r>
        <w:rPr>
          <w:color w:val="231F20"/>
          <w:spacing w:val="-6"/>
          <w:sz w:val="20"/>
        </w:rPr>
        <w:t> </w:t>
      </w:r>
      <w:r>
        <w:rPr>
          <w:color w:val="231F20"/>
          <w:spacing w:val="-3"/>
          <w:sz w:val="20"/>
        </w:rPr>
        <w:t>existe</w:t>
      </w:r>
      <w:r>
        <w:rPr>
          <w:color w:val="231F20"/>
          <w:spacing w:val="-6"/>
          <w:sz w:val="20"/>
        </w:rPr>
        <w:t> </w:t>
      </w:r>
      <w:r>
        <w:rPr>
          <w:color w:val="231F20"/>
          <w:sz w:val="20"/>
        </w:rPr>
        <w:t>conducta</w:t>
      </w:r>
      <w:r>
        <w:rPr>
          <w:color w:val="231F20"/>
          <w:spacing w:val="-6"/>
          <w:sz w:val="20"/>
        </w:rPr>
        <w:t> </w:t>
      </w:r>
      <w:r>
        <w:rPr>
          <w:color w:val="231F20"/>
          <w:sz w:val="20"/>
        </w:rPr>
        <w:t>cuando</w:t>
      </w:r>
      <w:r>
        <w:rPr>
          <w:color w:val="231F20"/>
          <w:spacing w:val="-6"/>
          <w:sz w:val="20"/>
        </w:rPr>
        <w:t> </w:t>
      </w:r>
      <w:r>
        <w:rPr>
          <w:color w:val="231F20"/>
          <w:sz w:val="20"/>
        </w:rPr>
        <w:t>un</w:t>
      </w:r>
      <w:r>
        <w:rPr>
          <w:color w:val="231F20"/>
          <w:spacing w:val="-6"/>
          <w:sz w:val="20"/>
        </w:rPr>
        <w:t> </w:t>
      </w:r>
      <w:r>
        <w:rPr>
          <w:color w:val="231F20"/>
          <w:sz w:val="20"/>
        </w:rPr>
        <w:t>determinado</w:t>
      </w:r>
      <w:r>
        <w:rPr>
          <w:color w:val="231F20"/>
          <w:spacing w:val="-6"/>
          <w:sz w:val="20"/>
        </w:rPr>
        <w:t> </w:t>
      </w:r>
      <w:r>
        <w:rPr>
          <w:color w:val="231F20"/>
          <w:spacing w:val="-3"/>
          <w:sz w:val="20"/>
        </w:rPr>
        <w:t>comportamiento</w:t>
      </w:r>
      <w:r>
        <w:rPr>
          <w:color w:val="231F20"/>
          <w:spacing w:val="-6"/>
          <w:sz w:val="20"/>
        </w:rPr>
        <w:t> </w:t>
      </w:r>
      <w:r>
        <w:rPr>
          <w:color w:val="231F20"/>
          <w:sz w:val="20"/>
        </w:rPr>
        <w:t>tenga sentido o sea susceptible de interpretación a </w:t>
      </w:r>
      <w:r>
        <w:rPr>
          <w:color w:val="231F20"/>
          <w:spacing w:val="-3"/>
          <w:sz w:val="20"/>
        </w:rPr>
        <w:t>través </w:t>
      </w:r>
      <w:r>
        <w:rPr>
          <w:color w:val="231F20"/>
          <w:sz w:val="20"/>
        </w:rPr>
        <w:t>de un esquema de </w:t>
      </w:r>
      <w:r>
        <w:rPr>
          <w:color w:val="231F20"/>
          <w:spacing w:val="-3"/>
          <w:sz w:val="20"/>
        </w:rPr>
        <w:t>comunicación </w:t>
      </w:r>
      <w:r>
        <w:rPr>
          <w:color w:val="231F20"/>
          <w:sz w:val="20"/>
        </w:rPr>
        <w:t>socialmente</w:t>
      </w:r>
      <w:r>
        <w:rPr>
          <w:color w:val="231F20"/>
          <w:spacing w:val="-10"/>
          <w:sz w:val="20"/>
        </w:rPr>
        <w:t> </w:t>
      </w:r>
      <w:r>
        <w:rPr>
          <w:color w:val="231F20"/>
          <w:spacing w:val="-4"/>
          <w:sz w:val="20"/>
        </w:rPr>
        <w:t>relevante.</w:t>
      </w:r>
      <w:r>
        <w:rPr>
          <w:color w:val="231F20"/>
          <w:spacing w:val="-10"/>
          <w:sz w:val="20"/>
        </w:rPr>
        <w:t> </w:t>
      </w:r>
      <w:r>
        <w:rPr>
          <w:color w:val="231F20"/>
          <w:sz w:val="20"/>
        </w:rPr>
        <w:t>La</w:t>
      </w:r>
      <w:r>
        <w:rPr>
          <w:color w:val="231F20"/>
          <w:spacing w:val="-10"/>
          <w:sz w:val="20"/>
        </w:rPr>
        <w:t> </w:t>
      </w:r>
      <w:r>
        <w:rPr>
          <w:color w:val="231F20"/>
          <w:spacing w:val="-3"/>
          <w:sz w:val="20"/>
        </w:rPr>
        <w:t>conexión</w:t>
      </w:r>
      <w:r>
        <w:rPr>
          <w:color w:val="231F20"/>
          <w:spacing w:val="-10"/>
          <w:sz w:val="20"/>
        </w:rPr>
        <w:t> </w:t>
      </w:r>
      <w:r>
        <w:rPr>
          <w:color w:val="231F20"/>
          <w:sz w:val="20"/>
        </w:rPr>
        <w:t>de</w:t>
      </w:r>
      <w:r>
        <w:rPr>
          <w:color w:val="231F20"/>
          <w:spacing w:val="-10"/>
          <w:sz w:val="20"/>
        </w:rPr>
        <w:t> </w:t>
      </w:r>
      <w:r>
        <w:rPr>
          <w:color w:val="231F20"/>
          <w:sz w:val="20"/>
        </w:rPr>
        <w:t>imputación</w:t>
      </w:r>
      <w:r>
        <w:rPr>
          <w:color w:val="231F20"/>
          <w:spacing w:val="-10"/>
          <w:sz w:val="20"/>
        </w:rPr>
        <w:t> </w:t>
      </w:r>
      <w:r>
        <w:rPr>
          <w:color w:val="231F20"/>
          <w:sz w:val="20"/>
        </w:rPr>
        <w:t>del</w:t>
      </w:r>
      <w:r>
        <w:rPr>
          <w:color w:val="231F20"/>
          <w:spacing w:val="-10"/>
          <w:sz w:val="20"/>
        </w:rPr>
        <w:t> </w:t>
      </w:r>
      <w:r>
        <w:rPr>
          <w:color w:val="231F20"/>
          <w:spacing w:val="-2"/>
          <w:sz w:val="20"/>
        </w:rPr>
        <w:t>hombre</w:t>
      </w:r>
      <w:r>
        <w:rPr>
          <w:color w:val="231F20"/>
          <w:spacing w:val="-10"/>
          <w:sz w:val="20"/>
        </w:rPr>
        <w:t> </w:t>
      </w:r>
      <w:r>
        <w:rPr>
          <w:color w:val="231F20"/>
          <w:sz w:val="20"/>
        </w:rPr>
        <w:t>y</w:t>
      </w:r>
      <w:r>
        <w:rPr>
          <w:color w:val="231F20"/>
          <w:spacing w:val="-10"/>
          <w:sz w:val="20"/>
        </w:rPr>
        <w:t> </w:t>
      </w:r>
      <w:r>
        <w:rPr>
          <w:color w:val="231F20"/>
          <w:sz w:val="20"/>
        </w:rPr>
        <w:t>la</w:t>
      </w:r>
      <w:r>
        <w:rPr>
          <w:color w:val="231F20"/>
          <w:spacing w:val="-10"/>
          <w:sz w:val="20"/>
        </w:rPr>
        <w:t> </w:t>
      </w:r>
      <w:r>
        <w:rPr>
          <w:color w:val="231F20"/>
          <w:sz w:val="20"/>
        </w:rPr>
        <w:t>causación</w:t>
      </w:r>
      <w:r>
        <w:rPr>
          <w:color w:val="231F20"/>
          <w:spacing w:val="-10"/>
          <w:sz w:val="20"/>
        </w:rPr>
        <w:t> </w:t>
      </w:r>
      <w:r>
        <w:rPr>
          <w:color w:val="231F20"/>
          <w:sz w:val="20"/>
        </w:rPr>
        <w:t>del</w:t>
      </w:r>
      <w:r>
        <w:rPr>
          <w:color w:val="231F20"/>
          <w:spacing w:val="-10"/>
          <w:sz w:val="20"/>
        </w:rPr>
        <w:t> </w:t>
      </w:r>
      <w:r>
        <w:rPr>
          <w:color w:val="231F20"/>
          <w:spacing w:val="-3"/>
          <w:sz w:val="20"/>
        </w:rPr>
        <w:t>resul- </w:t>
      </w:r>
      <w:r>
        <w:rPr>
          <w:color w:val="231F20"/>
          <w:sz w:val="20"/>
        </w:rPr>
        <w:t>tado</w:t>
      </w:r>
      <w:r>
        <w:rPr>
          <w:color w:val="231F20"/>
          <w:spacing w:val="-12"/>
          <w:sz w:val="20"/>
        </w:rPr>
        <w:t> </w:t>
      </w:r>
      <w:r>
        <w:rPr>
          <w:color w:val="231F20"/>
          <w:sz w:val="20"/>
        </w:rPr>
        <w:t>con</w:t>
      </w:r>
      <w:r>
        <w:rPr>
          <w:color w:val="231F20"/>
          <w:spacing w:val="-12"/>
          <w:sz w:val="20"/>
        </w:rPr>
        <w:t> </w:t>
      </w:r>
      <w:r>
        <w:rPr>
          <w:color w:val="231F20"/>
          <w:sz w:val="20"/>
        </w:rPr>
        <w:t>la</w:t>
      </w:r>
      <w:r>
        <w:rPr>
          <w:color w:val="231F20"/>
          <w:spacing w:val="-12"/>
          <w:sz w:val="20"/>
        </w:rPr>
        <w:t> </w:t>
      </w:r>
      <w:r>
        <w:rPr>
          <w:color w:val="231F20"/>
          <w:sz w:val="20"/>
        </w:rPr>
        <w:t>acción</w:t>
      </w:r>
      <w:r>
        <w:rPr>
          <w:color w:val="231F20"/>
          <w:spacing w:val="-12"/>
          <w:sz w:val="20"/>
        </w:rPr>
        <w:t> </w:t>
      </w:r>
      <w:r>
        <w:rPr>
          <w:color w:val="231F20"/>
          <w:sz w:val="20"/>
        </w:rPr>
        <w:t>no</w:t>
      </w:r>
      <w:r>
        <w:rPr>
          <w:color w:val="231F20"/>
          <w:spacing w:val="-12"/>
          <w:sz w:val="20"/>
        </w:rPr>
        <w:t> </w:t>
      </w:r>
      <w:r>
        <w:rPr>
          <w:color w:val="231F20"/>
          <w:sz w:val="20"/>
        </w:rPr>
        <w:t>se</w:t>
      </w:r>
      <w:r>
        <w:rPr>
          <w:color w:val="231F20"/>
          <w:spacing w:val="-12"/>
          <w:sz w:val="20"/>
        </w:rPr>
        <w:t> </w:t>
      </w:r>
      <w:r>
        <w:rPr>
          <w:color w:val="231F20"/>
          <w:sz w:val="20"/>
        </w:rPr>
        <w:t>puede</w:t>
      </w:r>
      <w:r>
        <w:rPr>
          <w:color w:val="231F20"/>
          <w:spacing w:val="-12"/>
          <w:sz w:val="20"/>
        </w:rPr>
        <w:t> </w:t>
      </w:r>
      <w:r>
        <w:rPr>
          <w:color w:val="231F20"/>
          <w:spacing w:val="-3"/>
          <w:sz w:val="20"/>
        </w:rPr>
        <w:t>establecer</w:t>
      </w:r>
      <w:r>
        <w:rPr>
          <w:color w:val="231F20"/>
          <w:spacing w:val="-12"/>
          <w:sz w:val="20"/>
        </w:rPr>
        <w:t> </w:t>
      </w:r>
      <w:r>
        <w:rPr>
          <w:color w:val="231F20"/>
          <w:sz w:val="20"/>
        </w:rPr>
        <w:t>sólo</w:t>
      </w:r>
      <w:r>
        <w:rPr>
          <w:color w:val="231F20"/>
          <w:spacing w:val="-12"/>
          <w:sz w:val="20"/>
        </w:rPr>
        <w:t> </w:t>
      </w:r>
      <w:r>
        <w:rPr>
          <w:color w:val="231F20"/>
          <w:sz w:val="20"/>
        </w:rPr>
        <w:t>por</w:t>
      </w:r>
      <w:r>
        <w:rPr>
          <w:color w:val="231F20"/>
          <w:spacing w:val="-12"/>
          <w:sz w:val="20"/>
        </w:rPr>
        <w:t> </w:t>
      </w:r>
      <w:r>
        <w:rPr>
          <w:color w:val="231F20"/>
          <w:sz w:val="20"/>
        </w:rPr>
        <w:t>las</w:t>
      </w:r>
      <w:r>
        <w:rPr>
          <w:color w:val="231F20"/>
          <w:spacing w:val="-12"/>
          <w:sz w:val="20"/>
        </w:rPr>
        <w:t> </w:t>
      </w:r>
      <w:r>
        <w:rPr>
          <w:color w:val="231F20"/>
          <w:sz w:val="20"/>
        </w:rPr>
        <w:t>anticipaciones</w:t>
      </w:r>
      <w:r>
        <w:rPr>
          <w:color w:val="231F20"/>
          <w:spacing w:val="-12"/>
          <w:sz w:val="20"/>
        </w:rPr>
        <w:t> </w:t>
      </w:r>
      <w:r>
        <w:rPr>
          <w:color w:val="231F20"/>
          <w:sz w:val="20"/>
        </w:rPr>
        <w:t>psicoindividuales de los </w:t>
      </w:r>
      <w:r>
        <w:rPr>
          <w:color w:val="231F20"/>
          <w:spacing w:val="-3"/>
          <w:sz w:val="20"/>
        </w:rPr>
        <w:t>procesos causales, </w:t>
      </w:r>
      <w:r>
        <w:rPr>
          <w:color w:val="231F20"/>
          <w:sz w:val="20"/>
        </w:rPr>
        <w:t>sino que </w:t>
      </w:r>
      <w:r>
        <w:rPr>
          <w:color w:val="231F20"/>
          <w:spacing w:val="-3"/>
          <w:sz w:val="20"/>
        </w:rPr>
        <w:t>resulta </w:t>
      </w:r>
      <w:r>
        <w:rPr>
          <w:color w:val="231F20"/>
          <w:sz w:val="20"/>
        </w:rPr>
        <w:t>a partir de la aplicación de un esquema de significación</w:t>
      </w:r>
      <w:r>
        <w:rPr>
          <w:color w:val="231F20"/>
          <w:spacing w:val="-17"/>
          <w:sz w:val="20"/>
        </w:rPr>
        <w:t> </w:t>
      </w:r>
      <w:r>
        <w:rPr>
          <w:color w:val="231F20"/>
          <w:sz w:val="20"/>
        </w:rPr>
        <w:t>que</w:t>
      </w:r>
      <w:r>
        <w:rPr>
          <w:color w:val="231F20"/>
          <w:spacing w:val="-18"/>
          <w:sz w:val="20"/>
        </w:rPr>
        <w:t> </w:t>
      </w:r>
      <w:r>
        <w:rPr>
          <w:color w:val="231F20"/>
          <w:spacing w:val="-3"/>
          <w:sz w:val="20"/>
        </w:rPr>
        <w:t>resulta</w:t>
      </w:r>
      <w:r>
        <w:rPr>
          <w:color w:val="231F20"/>
          <w:spacing w:val="-17"/>
          <w:sz w:val="20"/>
        </w:rPr>
        <w:t> </w:t>
      </w:r>
      <w:r>
        <w:rPr>
          <w:color w:val="231F20"/>
          <w:sz w:val="20"/>
        </w:rPr>
        <w:t>de</w:t>
      </w:r>
      <w:r>
        <w:rPr>
          <w:color w:val="231F20"/>
          <w:spacing w:val="-18"/>
          <w:sz w:val="20"/>
        </w:rPr>
        <w:t> </w:t>
      </w:r>
      <w:r>
        <w:rPr>
          <w:color w:val="231F20"/>
          <w:sz w:val="20"/>
        </w:rPr>
        <w:t>la</w:t>
      </w:r>
      <w:r>
        <w:rPr>
          <w:color w:val="231F20"/>
          <w:spacing w:val="-17"/>
          <w:sz w:val="20"/>
        </w:rPr>
        <w:t> </w:t>
      </w:r>
      <w:r>
        <w:rPr>
          <w:color w:val="231F20"/>
          <w:sz w:val="20"/>
        </w:rPr>
        <w:t>configuración</w:t>
      </w:r>
      <w:r>
        <w:rPr>
          <w:color w:val="231F20"/>
          <w:spacing w:val="-17"/>
          <w:sz w:val="20"/>
        </w:rPr>
        <w:t> </w:t>
      </w:r>
      <w:r>
        <w:rPr>
          <w:color w:val="231F20"/>
          <w:sz w:val="20"/>
        </w:rPr>
        <w:t>de</w:t>
      </w:r>
      <w:r>
        <w:rPr>
          <w:color w:val="231F20"/>
          <w:spacing w:val="-18"/>
          <w:sz w:val="20"/>
        </w:rPr>
        <w:t> </w:t>
      </w:r>
      <w:r>
        <w:rPr>
          <w:color w:val="231F20"/>
          <w:sz w:val="20"/>
        </w:rPr>
        <w:t>la</w:t>
      </w:r>
      <w:r>
        <w:rPr>
          <w:color w:val="231F20"/>
          <w:spacing w:val="-17"/>
          <w:sz w:val="20"/>
        </w:rPr>
        <w:t> </w:t>
      </w:r>
      <w:r>
        <w:rPr>
          <w:color w:val="231F20"/>
          <w:spacing w:val="-3"/>
          <w:sz w:val="20"/>
        </w:rPr>
        <w:t>sociedad.</w:t>
      </w:r>
    </w:p>
    <w:p>
      <w:pPr>
        <w:spacing w:line="297" w:lineRule="auto" w:before="3"/>
        <w:ind w:left="820" w:right="120" w:firstLine="360"/>
        <w:jc w:val="both"/>
        <w:rPr>
          <w:sz w:val="20"/>
        </w:rPr>
      </w:pPr>
      <w:r>
        <w:rPr>
          <w:color w:val="231F20"/>
          <w:sz w:val="20"/>
        </w:rPr>
        <w:t>Como</w:t>
      </w:r>
      <w:r>
        <w:rPr>
          <w:color w:val="231F20"/>
          <w:spacing w:val="-18"/>
          <w:sz w:val="20"/>
        </w:rPr>
        <w:t> </w:t>
      </w:r>
      <w:r>
        <w:rPr>
          <w:color w:val="231F20"/>
          <w:spacing w:val="-2"/>
          <w:sz w:val="20"/>
        </w:rPr>
        <w:t>consecuencia</w:t>
      </w:r>
      <w:r>
        <w:rPr>
          <w:color w:val="231F20"/>
          <w:spacing w:val="-18"/>
          <w:sz w:val="20"/>
        </w:rPr>
        <w:t> </w:t>
      </w:r>
      <w:r>
        <w:rPr>
          <w:color w:val="231F20"/>
          <w:sz w:val="20"/>
        </w:rPr>
        <w:t>de</w:t>
      </w:r>
      <w:r>
        <w:rPr>
          <w:color w:val="231F20"/>
          <w:spacing w:val="-18"/>
          <w:sz w:val="20"/>
        </w:rPr>
        <w:t> </w:t>
      </w:r>
      <w:r>
        <w:rPr>
          <w:color w:val="231F20"/>
          <w:sz w:val="20"/>
        </w:rPr>
        <w:t>lo</w:t>
      </w:r>
      <w:r>
        <w:rPr>
          <w:color w:val="231F20"/>
          <w:spacing w:val="-18"/>
          <w:sz w:val="20"/>
        </w:rPr>
        <w:t> </w:t>
      </w:r>
      <w:r>
        <w:rPr>
          <w:color w:val="231F20"/>
          <w:spacing w:val="-5"/>
          <w:sz w:val="20"/>
        </w:rPr>
        <w:t>anterior,</w:t>
      </w:r>
      <w:r>
        <w:rPr>
          <w:color w:val="231F20"/>
          <w:spacing w:val="-18"/>
          <w:sz w:val="20"/>
        </w:rPr>
        <w:t> </w:t>
      </w:r>
      <w:r>
        <w:rPr>
          <w:color w:val="231F20"/>
          <w:spacing w:val="-3"/>
          <w:sz w:val="20"/>
        </w:rPr>
        <w:t>Jakobs</w:t>
      </w:r>
      <w:r>
        <w:rPr>
          <w:color w:val="231F20"/>
          <w:spacing w:val="-18"/>
          <w:sz w:val="20"/>
        </w:rPr>
        <w:t> </w:t>
      </w:r>
      <w:r>
        <w:rPr>
          <w:color w:val="231F20"/>
          <w:sz w:val="20"/>
        </w:rPr>
        <w:t>concibe</w:t>
      </w:r>
      <w:r>
        <w:rPr>
          <w:color w:val="231F20"/>
          <w:spacing w:val="-18"/>
          <w:sz w:val="20"/>
        </w:rPr>
        <w:t> </w:t>
      </w:r>
      <w:r>
        <w:rPr>
          <w:color w:val="231F20"/>
          <w:sz w:val="20"/>
        </w:rPr>
        <w:t>a</w:t>
      </w:r>
      <w:r>
        <w:rPr>
          <w:color w:val="231F20"/>
          <w:spacing w:val="-18"/>
          <w:sz w:val="20"/>
        </w:rPr>
        <w:t> </w:t>
      </w:r>
      <w:r>
        <w:rPr>
          <w:color w:val="231F20"/>
          <w:sz w:val="20"/>
        </w:rPr>
        <w:t>la</w:t>
      </w:r>
      <w:r>
        <w:rPr>
          <w:color w:val="231F20"/>
          <w:spacing w:val="-18"/>
          <w:sz w:val="20"/>
        </w:rPr>
        <w:t> </w:t>
      </w:r>
      <w:r>
        <w:rPr>
          <w:color w:val="231F20"/>
          <w:sz w:val="20"/>
        </w:rPr>
        <w:t>acción</w:t>
      </w:r>
      <w:r>
        <w:rPr>
          <w:color w:val="231F20"/>
          <w:spacing w:val="-18"/>
          <w:sz w:val="20"/>
        </w:rPr>
        <w:t> </w:t>
      </w:r>
      <w:r>
        <w:rPr>
          <w:color w:val="231F20"/>
          <w:sz w:val="20"/>
        </w:rPr>
        <w:t>como</w:t>
      </w:r>
      <w:r>
        <w:rPr>
          <w:color w:val="231F20"/>
          <w:spacing w:val="-18"/>
          <w:sz w:val="20"/>
        </w:rPr>
        <w:t> </w:t>
      </w:r>
      <w:r>
        <w:rPr>
          <w:color w:val="231F20"/>
          <w:spacing w:val="-3"/>
          <w:sz w:val="20"/>
        </w:rPr>
        <w:t>“objetivización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falta</w:t>
      </w:r>
      <w:r>
        <w:rPr>
          <w:color w:val="231F20"/>
          <w:spacing w:val="-14"/>
          <w:sz w:val="20"/>
        </w:rPr>
        <w:t> </w:t>
      </w:r>
      <w:r>
        <w:rPr>
          <w:color w:val="231F20"/>
          <w:sz w:val="20"/>
        </w:rPr>
        <w:t>de</w:t>
      </w:r>
      <w:r>
        <w:rPr>
          <w:color w:val="231F20"/>
          <w:spacing w:val="-14"/>
          <w:sz w:val="20"/>
        </w:rPr>
        <w:t> </w:t>
      </w:r>
      <w:r>
        <w:rPr>
          <w:color w:val="231F20"/>
          <w:spacing w:val="-3"/>
          <w:sz w:val="20"/>
        </w:rPr>
        <w:t>reconocimiento</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vigencia</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norma,</w:t>
      </w:r>
      <w:r>
        <w:rPr>
          <w:color w:val="231F20"/>
          <w:spacing w:val="-14"/>
          <w:sz w:val="20"/>
        </w:rPr>
        <w:t> </w:t>
      </w:r>
      <w:r>
        <w:rPr>
          <w:color w:val="231F20"/>
          <w:sz w:val="20"/>
        </w:rPr>
        <w:t>esto</w:t>
      </w:r>
      <w:r>
        <w:rPr>
          <w:color w:val="231F20"/>
          <w:spacing w:val="-14"/>
          <w:sz w:val="20"/>
        </w:rPr>
        <w:t> </w:t>
      </w:r>
      <w:r>
        <w:rPr>
          <w:color w:val="231F20"/>
          <w:spacing w:val="-3"/>
          <w:sz w:val="20"/>
        </w:rPr>
        <w:t>es,</w:t>
      </w:r>
      <w:r>
        <w:rPr>
          <w:color w:val="231F20"/>
          <w:spacing w:val="-14"/>
          <w:sz w:val="20"/>
        </w:rPr>
        <w:t> </w:t>
      </w:r>
      <w:r>
        <w:rPr>
          <w:color w:val="231F20"/>
          <w:sz w:val="20"/>
        </w:rPr>
        <w:t>la</w:t>
      </w:r>
      <w:r>
        <w:rPr>
          <w:color w:val="231F20"/>
          <w:spacing w:val="-14"/>
          <w:sz w:val="20"/>
        </w:rPr>
        <w:t> </w:t>
      </w:r>
      <w:r>
        <w:rPr>
          <w:color w:val="231F20"/>
          <w:spacing w:val="-3"/>
          <w:sz w:val="20"/>
        </w:rPr>
        <w:t>expresión</w:t>
      </w:r>
      <w:r>
        <w:rPr>
          <w:color w:val="231F20"/>
          <w:spacing w:val="-14"/>
          <w:sz w:val="20"/>
        </w:rPr>
        <w:t> </w:t>
      </w:r>
      <w:r>
        <w:rPr>
          <w:color w:val="231F20"/>
          <w:sz w:val="20"/>
        </w:rPr>
        <w:t>de</w:t>
      </w:r>
      <w:r>
        <w:rPr>
          <w:color w:val="231F20"/>
          <w:spacing w:val="-14"/>
          <w:sz w:val="20"/>
        </w:rPr>
        <w:t> </w:t>
      </w:r>
      <w:r>
        <w:rPr>
          <w:color w:val="231F20"/>
          <w:spacing w:val="-3"/>
          <w:sz w:val="20"/>
        </w:rPr>
        <w:t>sentido </w:t>
      </w:r>
      <w:r>
        <w:rPr>
          <w:color w:val="231F20"/>
          <w:sz w:val="20"/>
        </w:rPr>
        <w:t>de</w:t>
      </w:r>
      <w:r>
        <w:rPr>
          <w:color w:val="231F20"/>
          <w:spacing w:val="-5"/>
          <w:sz w:val="20"/>
        </w:rPr>
        <w:t> </w:t>
      </w:r>
      <w:r>
        <w:rPr>
          <w:color w:val="231F20"/>
          <w:sz w:val="20"/>
        </w:rPr>
        <w:t>que</w:t>
      </w:r>
      <w:r>
        <w:rPr>
          <w:color w:val="231F20"/>
          <w:spacing w:val="-5"/>
          <w:sz w:val="20"/>
        </w:rPr>
        <w:t> </w:t>
      </w:r>
      <w:r>
        <w:rPr>
          <w:color w:val="231F20"/>
          <w:sz w:val="20"/>
        </w:rPr>
        <w:t>la</w:t>
      </w:r>
      <w:r>
        <w:rPr>
          <w:color w:val="231F20"/>
          <w:spacing w:val="-4"/>
          <w:sz w:val="20"/>
        </w:rPr>
        <w:t> </w:t>
      </w:r>
      <w:r>
        <w:rPr>
          <w:color w:val="231F20"/>
          <w:sz w:val="20"/>
        </w:rPr>
        <w:t>norma</w:t>
      </w:r>
      <w:r>
        <w:rPr>
          <w:color w:val="231F20"/>
          <w:spacing w:val="-4"/>
          <w:sz w:val="20"/>
        </w:rPr>
        <w:t> </w:t>
      </w:r>
      <w:r>
        <w:rPr>
          <w:color w:val="231F20"/>
          <w:sz w:val="20"/>
        </w:rPr>
        <w:t>en</w:t>
      </w:r>
      <w:r>
        <w:rPr>
          <w:color w:val="231F20"/>
          <w:spacing w:val="-4"/>
          <w:sz w:val="20"/>
        </w:rPr>
        <w:t> </w:t>
      </w:r>
      <w:r>
        <w:rPr>
          <w:color w:val="231F20"/>
          <w:sz w:val="20"/>
        </w:rPr>
        <w:t>cuestión</w:t>
      </w:r>
      <w:r>
        <w:rPr>
          <w:color w:val="231F20"/>
          <w:spacing w:val="-4"/>
          <w:sz w:val="20"/>
        </w:rPr>
        <w:t> </w:t>
      </w:r>
      <w:r>
        <w:rPr>
          <w:color w:val="231F20"/>
          <w:sz w:val="20"/>
        </w:rPr>
        <w:t>no</w:t>
      </w:r>
      <w:r>
        <w:rPr>
          <w:color w:val="231F20"/>
          <w:spacing w:val="-4"/>
          <w:sz w:val="20"/>
        </w:rPr>
        <w:t> </w:t>
      </w:r>
      <w:r>
        <w:rPr>
          <w:color w:val="231F20"/>
          <w:sz w:val="20"/>
        </w:rPr>
        <w:t>es</w:t>
      </w:r>
      <w:r>
        <w:rPr>
          <w:color w:val="231F20"/>
          <w:spacing w:val="-4"/>
          <w:sz w:val="20"/>
        </w:rPr>
        <w:t> </w:t>
      </w:r>
      <w:r>
        <w:rPr>
          <w:color w:val="231F20"/>
          <w:sz w:val="20"/>
        </w:rPr>
        <w:t>la</w:t>
      </w:r>
      <w:r>
        <w:rPr>
          <w:color w:val="231F20"/>
          <w:spacing w:val="-4"/>
          <w:sz w:val="20"/>
        </w:rPr>
        <w:t> </w:t>
      </w:r>
      <w:r>
        <w:rPr>
          <w:color w:val="231F20"/>
          <w:sz w:val="20"/>
        </w:rPr>
        <w:t>máxima</w:t>
      </w:r>
      <w:r>
        <w:rPr>
          <w:color w:val="231F20"/>
          <w:spacing w:val="-4"/>
          <w:sz w:val="20"/>
        </w:rPr>
        <w:t> </w:t>
      </w:r>
      <w:r>
        <w:rPr>
          <w:color w:val="231F20"/>
          <w:spacing w:val="-3"/>
          <w:sz w:val="20"/>
        </w:rPr>
        <w:t>rectora.</w:t>
      </w:r>
    </w:p>
    <w:p>
      <w:pPr>
        <w:spacing w:line="297" w:lineRule="auto" w:before="3"/>
        <w:ind w:left="820" w:right="112" w:firstLine="360"/>
        <w:jc w:val="both"/>
        <w:rPr>
          <w:sz w:val="20"/>
        </w:rPr>
      </w:pPr>
      <w:r>
        <w:rPr>
          <w:color w:val="231F20"/>
          <w:spacing w:val="-3"/>
          <w:sz w:val="20"/>
        </w:rPr>
        <w:t>Expresión </w:t>
      </w:r>
      <w:r>
        <w:rPr>
          <w:color w:val="231F20"/>
          <w:sz w:val="20"/>
        </w:rPr>
        <w:t>de </w:t>
      </w:r>
      <w:r>
        <w:rPr>
          <w:color w:val="231F20"/>
          <w:spacing w:val="4"/>
          <w:sz w:val="20"/>
        </w:rPr>
        <w:t>sentido </w:t>
      </w:r>
      <w:r>
        <w:rPr>
          <w:color w:val="231F20"/>
          <w:spacing w:val="2"/>
          <w:sz w:val="20"/>
        </w:rPr>
        <w:t>es </w:t>
      </w:r>
      <w:r>
        <w:rPr>
          <w:color w:val="231F20"/>
          <w:spacing w:val="3"/>
          <w:sz w:val="20"/>
        </w:rPr>
        <w:t>un </w:t>
      </w:r>
      <w:r>
        <w:rPr>
          <w:color w:val="231F20"/>
          <w:spacing w:val="5"/>
          <w:sz w:val="20"/>
        </w:rPr>
        <w:t>comportamiento </w:t>
      </w:r>
      <w:r>
        <w:rPr>
          <w:color w:val="231F20"/>
          <w:spacing w:val="4"/>
          <w:sz w:val="20"/>
        </w:rPr>
        <w:t>que </w:t>
      </w:r>
      <w:r>
        <w:rPr>
          <w:color w:val="231F20"/>
          <w:spacing w:val="5"/>
          <w:sz w:val="20"/>
        </w:rPr>
        <w:t>conduce </w:t>
      </w:r>
      <w:r>
        <w:rPr>
          <w:color w:val="231F20"/>
          <w:sz w:val="20"/>
        </w:rPr>
        <w:t>o </w:t>
      </w:r>
      <w:r>
        <w:rPr>
          <w:color w:val="231F20"/>
          <w:spacing w:val="4"/>
          <w:sz w:val="20"/>
        </w:rPr>
        <w:t>puede </w:t>
      </w:r>
      <w:r>
        <w:rPr>
          <w:color w:val="231F20"/>
          <w:spacing w:val="6"/>
          <w:sz w:val="20"/>
        </w:rPr>
        <w:t>conducir</w:t>
      </w:r>
      <w:r>
        <w:rPr>
          <w:color w:val="231F20"/>
          <w:spacing w:val="62"/>
          <w:sz w:val="20"/>
        </w:rPr>
        <w:t> </w:t>
      </w:r>
      <w:r>
        <w:rPr>
          <w:color w:val="231F20"/>
          <w:spacing w:val="2"/>
          <w:sz w:val="20"/>
        </w:rPr>
        <w:t>al </w:t>
      </w:r>
      <w:r>
        <w:rPr>
          <w:color w:val="231F20"/>
          <w:spacing w:val="4"/>
          <w:sz w:val="20"/>
        </w:rPr>
        <w:t>resultado </w:t>
      </w:r>
      <w:r>
        <w:rPr>
          <w:color w:val="231F20"/>
          <w:spacing w:val="3"/>
          <w:sz w:val="20"/>
        </w:rPr>
        <w:t>delictivo, </w:t>
      </w:r>
      <w:r>
        <w:rPr>
          <w:color w:val="231F20"/>
          <w:spacing w:val="4"/>
          <w:sz w:val="20"/>
        </w:rPr>
        <w:t>externo </w:t>
      </w:r>
      <w:r>
        <w:rPr>
          <w:color w:val="231F20"/>
          <w:sz w:val="20"/>
        </w:rPr>
        <w:t>y </w:t>
      </w:r>
      <w:r>
        <w:rPr>
          <w:color w:val="231F20"/>
          <w:spacing w:val="3"/>
          <w:sz w:val="20"/>
        </w:rPr>
        <w:t>evitable, </w:t>
      </w:r>
      <w:r>
        <w:rPr>
          <w:color w:val="231F20"/>
          <w:spacing w:val="2"/>
          <w:sz w:val="20"/>
        </w:rPr>
        <w:t>si </w:t>
      </w:r>
      <w:r>
        <w:rPr>
          <w:color w:val="231F20"/>
          <w:spacing w:val="3"/>
          <w:sz w:val="20"/>
        </w:rPr>
        <w:t>este </w:t>
      </w:r>
      <w:r>
        <w:rPr>
          <w:color w:val="231F20"/>
          <w:spacing w:val="4"/>
          <w:sz w:val="20"/>
        </w:rPr>
        <w:t>comportamiento, </w:t>
      </w:r>
      <w:r>
        <w:rPr>
          <w:color w:val="231F20"/>
          <w:spacing w:val="2"/>
          <w:sz w:val="20"/>
        </w:rPr>
        <w:t>de </w:t>
      </w:r>
      <w:r>
        <w:rPr>
          <w:color w:val="231F20"/>
          <w:spacing w:val="4"/>
          <w:sz w:val="20"/>
        </w:rPr>
        <w:t>acuerdo </w:t>
      </w:r>
      <w:r>
        <w:rPr>
          <w:color w:val="231F20"/>
          <w:spacing w:val="5"/>
          <w:sz w:val="20"/>
        </w:rPr>
        <w:t>con </w:t>
      </w:r>
      <w:r>
        <w:rPr>
          <w:color w:val="231F20"/>
          <w:spacing w:val="3"/>
          <w:sz w:val="20"/>
        </w:rPr>
        <w:t>un </w:t>
      </w:r>
      <w:r>
        <w:rPr>
          <w:color w:val="231F20"/>
          <w:spacing w:val="5"/>
          <w:sz w:val="20"/>
        </w:rPr>
        <w:t>juicio comunicativamente </w:t>
      </w:r>
      <w:r>
        <w:rPr>
          <w:color w:val="231F20"/>
          <w:spacing w:val="3"/>
          <w:sz w:val="20"/>
        </w:rPr>
        <w:t>relevante, </w:t>
      </w:r>
      <w:r>
        <w:rPr>
          <w:color w:val="231F20"/>
          <w:spacing w:val="2"/>
          <w:sz w:val="20"/>
        </w:rPr>
        <w:t>es </w:t>
      </w:r>
      <w:r>
        <w:rPr>
          <w:color w:val="231F20"/>
          <w:sz w:val="20"/>
        </w:rPr>
        <w:t>o  </w:t>
      </w:r>
      <w:r>
        <w:rPr>
          <w:color w:val="231F20"/>
          <w:spacing w:val="5"/>
          <w:sz w:val="20"/>
        </w:rPr>
        <w:t>podría </w:t>
      </w:r>
      <w:r>
        <w:rPr>
          <w:color w:val="231F20"/>
          <w:spacing w:val="3"/>
          <w:sz w:val="20"/>
        </w:rPr>
        <w:t>ser la </w:t>
      </w:r>
      <w:r>
        <w:rPr>
          <w:color w:val="231F20"/>
          <w:spacing w:val="4"/>
          <w:sz w:val="20"/>
        </w:rPr>
        <w:t>razón </w:t>
      </w:r>
      <w:r>
        <w:rPr>
          <w:color w:val="231F20"/>
          <w:spacing w:val="5"/>
          <w:sz w:val="20"/>
        </w:rPr>
        <w:t>determinante  </w:t>
      </w:r>
      <w:r>
        <w:rPr>
          <w:color w:val="231F20"/>
          <w:spacing w:val="3"/>
          <w:sz w:val="20"/>
        </w:rPr>
        <w:t>del </w:t>
      </w:r>
      <w:r>
        <w:rPr>
          <w:color w:val="231F20"/>
          <w:spacing w:val="4"/>
          <w:sz w:val="20"/>
        </w:rPr>
        <w:t>delito </w:t>
      </w:r>
      <w:r>
        <w:rPr>
          <w:color w:val="231F20"/>
          <w:spacing w:val="5"/>
          <w:sz w:val="20"/>
        </w:rPr>
        <w:t>externo” (Medina </w:t>
      </w:r>
      <w:r>
        <w:rPr>
          <w:color w:val="231F20"/>
          <w:spacing w:val="3"/>
          <w:sz w:val="20"/>
        </w:rPr>
        <w:t>Peñaloza,</w:t>
      </w:r>
      <w:r>
        <w:rPr>
          <w:color w:val="231F20"/>
          <w:spacing w:val="47"/>
          <w:sz w:val="20"/>
        </w:rPr>
        <w:t> </w:t>
      </w:r>
      <w:r>
        <w:rPr>
          <w:color w:val="231F20"/>
          <w:spacing w:val="5"/>
          <w:sz w:val="20"/>
        </w:rPr>
        <w:t>2003:191-193).</w:t>
      </w:r>
    </w:p>
    <w:p>
      <w:pPr>
        <w:pStyle w:val="BodyText"/>
        <w:spacing w:before="5"/>
        <w:rPr>
          <w:sz w:val="23"/>
        </w:rPr>
      </w:pPr>
    </w:p>
    <w:p>
      <w:pPr>
        <w:pStyle w:val="BodyText"/>
        <w:spacing w:line="271" w:lineRule="auto"/>
        <w:ind w:left="100" w:right="117"/>
        <w:jc w:val="both"/>
      </w:pPr>
      <w:r>
        <w:rPr>
          <w:color w:val="231F20"/>
        </w:rPr>
        <w:t>Además, comenta el maestro Medina Peñaloza, la antijuridicidad tiene una función de estabilización de expectativas que el sistema jurídico desempeña dentro del sis- tema social. Y también, señala, si el injusto consiste en la ausencia de la motivación requerida para el cumplimiento de las expectativas normativamente garantizadas, en el juicio de culpabilidad debe demostrarse si la acción del autor expresa una falta de fidelidad</w:t>
      </w:r>
      <w:r>
        <w:rPr>
          <w:color w:val="231F20"/>
          <w:spacing w:val="-4"/>
        </w:rPr>
        <w:t> </w:t>
      </w:r>
      <w:r>
        <w:rPr>
          <w:color w:val="231F20"/>
        </w:rPr>
        <w:t>al</w:t>
      </w:r>
      <w:r>
        <w:rPr>
          <w:color w:val="231F20"/>
          <w:spacing w:val="-4"/>
        </w:rPr>
        <w:t> </w:t>
      </w:r>
      <w:r>
        <w:rPr>
          <w:color w:val="231F20"/>
        </w:rPr>
        <w:t>Derecho,</w:t>
      </w:r>
      <w:r>
        <w:rPr>
          <w:color w:val="231F20"/>
          <w:spacing w:val="-3"/>
        </w:rPr>
        <w:t> </w:t>
      </w:r>
      <w:r>
        <w:rPr>
          <w:color w:val="231F20"/>
        </w:rPr>
        <w:t>o</w:t>
      </w:r>
      <w:r>
        <w:rPr>
          <w:color w:val="231F20"/>
          <w:spacing w:val="-3"/>
        </w:rPr>
        <w:t> </w:t>
      </w:r>
      <w:r>
        <w:rPr>
          <w:color w:val="231F20"/>
        </w:rPr>
        <w:t>si</w:t>
      </w:r>
      <w:r>
        <w:rPr>
          <w:color w:val="231F20"/>
          <w:spacing w:val="-3"/>
        </w:rPr>
        <w:t> </w:t>
      </w:r>
      <w:r>
        <w:rPr>
          <w:color w:val="231F20"/>
        </w:rPr>
        <w:t>el</w:t>
      </w:r>
      <w:r>
        <w:rPr>
          <w:color w:val="231F20"/>
          <w:spacing w:val="-4"/>
        </w:rPr>
        <w:t> </w:t>
      </w:r>
      <w:r>
        <w:rPr>
          <w:color w:val="231F20"/>
        </w:rPr>
        <w:t>autor</w:t>
      </w:r>
      <w:r>
        <w:rPr>
          <w:color w:val="231F20"/>
          <w:spacing w:val="-4"/>
        </w:rPr>
        <w:t> </w:t>
      </w:r>
      <w:r>
        <w:rPr>
          <w:color w:val="231F20"/>
        </w:rPr>
        <w:t>se</w:t>
      </w:r>
      <w:r>
        <w:rPr>
          <w:color w:val="231F20"/>
          <w:spacing w:val="-3"/>
        </w:rPr>
        <w:t> </w:t>
      </w:r>
      <w:r>
        <w:rPr>
          <w:color w:val="231F20"/>
        </w:rPr>
        <w:t>ha</w:t>
      </w:r>
      <w:r>
        <w:rPr>
          <w:color w:val="231F20"/>
          <w:spacing w:val="-3"/>
        </w:rPr>
        <w:t> </w:t>
      </w:r>
      <w:r>
        <w:rPr>
          <w:color w:val="231F20"/>
        </w:rPr>
        <w:t>distanciado</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rPr>
        <w:t>antijuridicidad</w:t>
      </w:r>
      <w:r>
        <w:rPr>
          <w:color w:val="231F20"/>
          <w:spacing w:val="-4"/>
        </w:rPr>
        <w:t> </w:t>
      </w:r>
      <w:r>
        <w:rPr>
          <w:color w:val="231F20"/>
        </w:rPr>
        <w:t>de</w:t>
      </w:r>
      <w:r>
        <w:rPr>
          <w:color w:val="231F20"/>
          <w:spacing w:val="-4"/>
        </w:rPr>
        <w:t> </w:t>
      </w:r>
      <w:r>
        <w:rPr>
          <w:color w:val="231F20"/>
        </w:rPr>
        <w:t>su</w:t>
      </w:r>
      <w:r>
        <w:rPr>
          <w:color w:val="231F20"/>
          <w:spacing w:val="-3"/>
        </w:rPr>
        <w:t> </w:t>
      </w:r>
      <w:r>
        <w:rPr>
          <w:color w:val="231F20"/>
        </w:rPr>
        <w:t>acción, siendo un concepto que se construye funcionalmente sobre la base de las exigencias que comporta la regulación del obrar conforme a determinadas máximas según las necesidades de la pena; señalando, además, que la culpabilidad no puede justificar   la pena más allá de las necesidades preventivas, ya que la pena reestablece la validez del derecho y más específicamente de la norma, tanto para la sociedad como para </w:t>
      </w:r>
      <w:r>
        <w:rPr>
          <w:color w:val="231F20"/>
          <w:spacing w:val="40"/>
        </w:rPr>
        <w:t> </w:t>
      </w:r>
      <w:r>
        <w:rPr>
          <w:color w:val="231F20"/>
        </w:rPr>
        <w:t>el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infractor, por consiguiente, en el aspecto social, el delito aparece como dañoso, pero tal lesividad no es posible aprehenderla antológicamente, sino que reside en que éste como acontecimiento externo, perturba los procesos de interacción, consistiendo en la negación de la validez de la norma.</w:t>
      </w:r>
    </w:p>
    <w:p>
      <w:pPr>
        <w:pStyle w:val="BodyText"/>
        <w:spacing w:line="271" w:lineRule="auto" w:before="1"/>
        <w:ind w:left="120" w:right="118" w:firstLine="360"/>
        <w:jc w:val="both"/>
      </w:pPr>
      <w:r>
        <w:rPr>
          <w:color w:val="231F20"/>
        </w:rPr>
        <w:t>Ahora, veamos el funcionalismo moderado de Claus Roxin, quien propone un sistema de Derecho penal abierto capaz de recibir valoraciones de sus conceptos y principios por la vía político-criminal.</w:t>
      </w:r>
    </w:p>
    <w:p>
      <w:pPr>
        <w:pStyle w:val="BodyText"/>
        <w:spacing w:line="271" w:lineRule="auto" w:before="1"/>
        <w:ind w:left="120" w:right="118" w:firstLine="360"/>
        <w:jc w:val="both"/>
      </w:pPr>
      <w:r>
        <w:rPr>
          <w:color w:val="231F20"/>
          <w:spacing w:val="-4"/>
        </w:rPr>
        <w:t>Roxin </w:t>
      </w:r>
      <w:r>
        <w:rPr>
          <w:color w:val="231F20"/>
        </w:rPr>
        <w:t>opera con los mismos elementos del delito; aunque, con una significación funcional, y refiere que el tipo es “la determinación técnica de la ley penal bajo las exigencias</w:t>
      </w:r>
      <w:r>
        <w:rPr>
          <w:color w:val="231F20"/>
          <w:spacing w:val="-14"/>
        </w:rPr>
        <w:t> </w:t>
      </w:r>
      <w:r>
        <w:rPr>
          <w:color w:val="231F20"/>
        </w:rPr>
        <w:t>del</w:t>
      </w:r>
      <w:r>
        <w:rPr>
          <w:color w:val="231F20"/>
          <w:spacing w:val="-15"/>
        </w:rPr>
        <w:t> </w:t>
      </w:r>
      <w:r>
        <w:rPr>
          <w:color w:val="231F20"/>
        </w:rPr>
        <w:t>principio</w:t>
      </w:r>
      <w:r>
        <w:rPr>
          <w:color w:val="231F20"/>
          <w:spacing w:val="-14"/>
        </w:rPr>
        <w:t> </w:t>
      </w:r>
      <w:r>
        <w:rPr>
          <w:i/>
          <w:color w:val="231F20"/>
        </w:rPr>
        <w:t>nullum</w:t>
      </w:r>
      <w:r>
        <w:rPr>
          <w:i/>
          <w:color w:val="231F20"/>
          <w:spacing w:val="-14"/>
        </w:rPr>
        <w:t> </w:t>
      </w:r>
      <w:r>
        <w:rPr>
          <w:i/>
          <w:color w:val="231F20"/>
        </w:rPr>
        <w:t>crimen</w:t>
      </w:r>
      <w:r>
        <w:rPr>
          <w:i/>
          <w:color w:val="231F20"/>
          <w:spacing w:val="-14"/>
        </w:rPr>
        <w:t> </w:t>
      </w:r>
      <w:r>
        <w:rPr>
          <w:i/>
          <w:color w:val="231F20"/>
        </w:rPr>
        <w:t>sine</w:t>
      </w:r>
      <w:r>
        <w:rPr>
          <w:i/>
          <w:color w:val="231F20"/>
          <w:spacing w:val="-14"/>
        </w:rPr>
        <w:t> </w:t>
      </w:r>
      <w:r>
        <w:rPr>
          <w:i/>
          <w:color w:val="231F20"/>
        </w:rPr>
        <w:t>lege</w:t>
      </w:r>
      <w:r>
        <w:rPr>
          <w:color w:val="231F20"/>
        </w:rPr>
        <w:t>;</w:t>
      </w:r>
      <w:r>
        <w:rPr>
          <w:color w:val="231F20"/>
          <w:spacing w:val="-14"/>
        </w:rPr>
        <w:t> </w:t>
      </w:r>
      <w:r>
        <w:rPr>
          <w:color w:val="231F20"/>
        </w:rPr>
        <w:t>la</w:t>
      </w:r>
      <w:r>
        <w:rPr>
          <w:color w:val="231F20"/>
          <w:spacing w:val="-15"/>
        </w:rPr>
        <w:t> </w:t>
      </w:r>
      <w:r>
        <w:rPr>
          <w:color w:val="231F20"/>
        </w:rPr>
        <w:t>antijuridicidad,</w:t>
      </w:r>
      <w:r>
        <w:rPr>
          <w:color w:val="231F20"/>
          <w:spacing w:val="-15"/>
        </w:rPr>
        <w:t> </w:t>
      </w:r>
      <w:r>
        <w:rPr>
          <w:color w:val="231F20"/>
        </w:rPr>
        <w:t>el</w:t>
      </w:r>
      <w:r>
        <w:rPr>
          <w:color w:val="231F20"/>
          <w:spacing w:val="-15"/>
        </w:rPr>
        <w:t> </w:t>
      </w:r>
      <w:r>
        <w:rPr>
          <w:color w:val="231F20"/>
        </w:rPr>
        <w:t>ámbito</w:t>
      </w:r>
      <w:r>
        <w:rPr>
          <w:color w:val="231F20"/>
          <w:spacing w:val="-15"/>
        </w:rPr>
        <w:t> </w:t>
      </w:r>
      <w:r>
        <w:rPr>
          <w:color w:val="231F20"/>
        </w:rPr>
        <w:t>donde</w:t>
      </w:r>
      <w:r>
        <w:rPr>
          <w:color w:val="231F20"/>
          <w:spacing w:val="-14"/>
        </w:rPr>
        <w:t> </w:t>
      </w:r>
      <w:r>
        <w:rPr>
          <w:color w:val="231F20"/>
        </w:rPr>
        <w:t>se proporcionan soluciones sociales de los conflictos y la culpabilidad, la necesidad de la pena en atención a las distintas aspiraciones</w:t>
      </w:r>
      <w:r>
        <w:rPr>
          <w:color w:val="231F20"/>
          <w:spacing w:val="-33"/>
        </w:rPr>
        <w:t> </w:t>
      </w:r>
      <w:r>
        <w:rPr>
          <w:color w:val="231F20"/>
        </w:rPr>
        <w:t>preventivas”.</w:t>
      </w:r>
    </w:p>
    <w:p>
      <w:pPr>
        <w:pStyle w:val="BodyText"/>
        <w:spacing w:line="271" w:lineRule="auto" w:before="1"/>
        <w:ind w:left="120" w:right="117" w:firstLine="360"/>
        <w:jc w:val="both"/>
      </w:pPr>
      <w:r>
        <w:rPr>
          <w:color w:val="231F20"/>
        </w:rPr>
        <w:t>Sergio </w:t>
      </w:r>
      <w:r>
        <w:rPr>
          <w:color w:val="231F20"/>
          <w:spacing w:val="-3"/>
        </w:rPr>
        <w:t>Javier </w:t>
      </w:r>
      <w:r>
        <w:rPr>
          <w:color w:val="231F20"/>
        </w:rPr>
        <w:t>Medina Peñaloza instruyó que de acuerdo con lo </w:t>
      </w:r>
      <w:r>
        <w:rPr>
          <w:color w:val="231F20"/>
          <w:spacing w:val="-3"/>
        </w:rPr>
        <w:t>anterior, </w:t>
      </w:r>
      <w:r>
        <w:rPr>
          <w:color w:val="231F20"/>
        </w:rPr>
        <w:t>el</w:t>
      </w:r>
      <w:r>
        <w:rPr>
          <w:color w:val="231F20"/>
          <w:spacing w:val="-30"/>
        </w:rPr>
        <w:t> </w:t>
      </w:r>
      <w:r>
        <w:rPr>
          <w:color w:val="231F20"/>
        </w:rPr>
        <w:t>funcio- nalismo de </w:t>
      </w:r>
      <w:r>
        <w:rPr>
          <w:color w:val="231F20"/>
          <w:spacing w:val="-4"/>
        </w:rPr>
        <w:t>Roxin </w:t>
      </w:r>
      <w:r>
        <w:rPr>
          <w:color w:val="231F20"/>
        </w:rPr>
        <w:t>establece las bases de un proyecto sistemático-teleológico-político criminal.</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rPr>
        <w:t>obra</w:t>
      </w:r>
      <w:r>
        <w:rPr>
          <w:color w:val="231F20"/>
          <w:spacing w:val="-30"/>
        </w:rPr>
        <w:t> </w:t>
      </w:r>
      <w:r>
        <w:rPr>
          <w:i/>
          <w:color w:val="231F20"/>
          <w:spacing w:val="-6"/>
        </w:rPr>
        <w:t>Teoría</w:t>
      </w:r>
      <w:r>
        <w:rPr>
          <w:i/>
          <w:color w:val="231F20"/>
          <w:spacing w:val="-30"/>
        </w:rPr>
        <w:t> </w:t>
      </w:r>
      <w:r>
        <w:rPr>
          <w:i/>
          <w:color w:val="231F20"/>
        </w:rPr>
        <w:t>del</w:t>
      </w:r>
      <w:r>
        <w:rPr>
          <w:i/>
          <w:color w:val="231F20"/>
          <w:spacing w:val="-31"/>
        </w:rPr>
        <w:t> </w:t>
      </w:r>
      <w:r>
        <w:rPr>
          <w:i/>
          <w:color w:val="231F20"/>
        </w:rPr>
        <w:t>delito</w:t>
      </w:r>
      <w:r>
        <w:rPr>
          <w:color w:val="231F20"/>
        </w:rPr>
        <w:t>,</w:t>
      </w:r>
      <w:r>
        <w:rPr>
          <w:color w:val="231F20"/>
          <w:spacing w:val="-30"/>
        </w:rPr>
        <w:t> </w:t>
      </w:r>
      <w:r>
        <w:rPr>
          <w:color w:val="231F20"/>
        </w:rPr>
        <w:t>afirma:</w:t>
      </w:r>
    </w:p>
    <w:p>
      <w:pPr>
        <w:pStyle w:val="BodyText"/>
        <w:spacing w:before="7"/>
        <w:rPr>
          <w:sz w:val="26"/>
        </w:rPr>
      </w:pPr>
    </w:p>
    <w:p>
      <w:pPr>
        <w:spacing w:line="297" w:lineRule="auto" w:before="0"/>
        <w:ind w:left="480" w:right="117" w:firstLine="0"/>
        <w:jc w:val="both"/>
        <w:rPr>
          <w:sz w:val="20"/>
        </w:rPr>
      </w:pPr>
      <w:r>
        <w:rPr>
          <w:color w:val="231F20"/>
          <w:sz w:val="20"/>
        </w:rPr>
        <w:t>El</w:t>
      </w:r>
      <w:r>
        <w:rPr>
          <w:color w:val="231F20"/>
          <w:spacing w:val="-12"/>
          <w:sz w:val="20"/>
        </w:rPr>
        <w:t> </w:t>
      </w:r>
      <w:r>
        <w:rPr>
          <w:color w:val="231F20"/>
          <w:sz w:val="20"/>
        </w:rPr>
        <w:t>concepto</w:t>
      </w:r>
      <w:r>
        <w:rPr>
          <w:color w:val="231F20"/>
          <w:spacing w:val="-12"/>
          <w:sz w:val="20"/>
        </w:rPr>
        <w:t> </w:t>
      </w:r>
      <w:r>
        <w:rPr>
          <w:color w:val="231F20"/>
          <w:sz w:val="20"/>
        </w:rPr>
        <w:t>causalista</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acción</w:t>
      </w:r>
      <w:r>
        <w:rPr>
          <w:color w:val="231F20"/>
          <w:spacing w:val="-12"/>
          <w:sz w:val="20"/>
        </w:rPr>
        <w:t> </w:t>
      </w:r>
      <w:r>
        <w:rPr>
          <w:color w:val="231F20"/>
          <w:sz w:val="20"/>
        </w:rPr>
        <w:t>al</w:t>
      </w:r>
      <w:r>
        <w:rPr>
          <w:color w:val="231F20"/>
          <w:spacing w:val="-12"/>
          <w:sz w:val="20"/>
        </w:rPr>
        <w:t> </w:t>
      </w:r>
      <w:r>
        <w:rPr>
          <w:color w:val="231F20"/>
          <w:spacing w:val="-3"/>
          <w:sz w:val="20"/>
        </w:rPr>
        <w:t>amparo</w:t>
      </w:r>
      <w:r>
        <w:rPr>
          <w:color w:val="231F20"/>
          <w:spacing w:val="-12"/>
          <w:sz w:val="20"/>
        </w:rPr>
        <w:t> </w:t>
      </w:r>
      <w:r>
        <w:rPr>
          <w:color w:val="231F20"/>
          <w:sz w:val="20"/>
        </w:rPr>
        <w:t>de</w:t>
      </w:r>
      <w:r>
        <w:rPr>
          <w:color w:val="231F20"/>
          <w:spacing w:val="-12"/>
          <w:sz w:val="20"/>
        </w:rPr>
        <w:t> </w:t>
      </w:r>
      <w:r>
        <w:rPr>
          <w:color w:val="231F20"/>
          <w:spacing w:val="-2"/>
          <w:sz w:val="20"/>
        </w:rPr>
        <w:t>criterios</w:t>
      </w:r>
      <w:r>
        <w:rPr>
          <w:color w:val="231F20"/>
          <w:spacing w:val="-12"/>
          <w:sz w:val="20"/>
        </w:rPr>
        <w:t> </w:t>
      </w:r>
      <w:r>
        <w:rPr>
          <w:color w:val="231F20"/>
          <w:spacing w:val="-3"/>
          <w:sz w:val="20"/>
        </w:rPr>
        <w:t>naturalísticos</w:t>
      </w:r>
      <w:r>
        <w:rPr>
          <w:color w:val="231F20"/>
          <w:spacing w:val="-12"/>
          <w:sz w:val="20"/>
        </w:rPr>
        <w:t> </w:t>
      </w:r>
      <w:r>
        <w:rPr>
          <w:color w:val="231F20"/>
          <w:sz w:val="20"/>
        </w:rPr>
        <w:t>se</w:t>
      </w:r>
      <w:r>
        <w:rPr>
          <w:color w:val="231F20"/>
          <w:spacing w:val="-12"/>
          <w:sz w:val="20"/>
        </w:rPr>
        <w:t> </w:t>
      </w:r>
      <w:r>
        <w:rPr>
          <w:color w:val="231F20"/>
          <w:spacing w:val="-2"/>
          <w:sz w:val="20"/>
        </w:rPr>
        <w:t>estima</w:t>
      </w:r>
      <w:r>
        <w:rPr>
          <w:color w:val="231F20"/>
          <w:spacing w:val="-12"/>
          <w:sz w:val="20"/>
        </w:rPr>
        <w:t> </w:t>
      </w:r>
      <w:r>
        <w:rPr>
          <w:color w:val="231F20"/>
          <w:spacing w:val="-3"/>
          <w:sz w:val="20"/>
        </w:rPr>
        <w:t>totalmente </w:t>
      </w:r>
      <w:r>
        <w:rPr>
          <w:color w:val="231F20"/>
          <w:sz w:val="20"/>
        </w:rPr>
        <w:t>superado, mientras que el finalista se critica por la insuficiencia de sostener al delito imprudente, y en esas condiciones, al agente se le reprocharía su actuar en la medida en que ha querido algo, distinguiéndose por el lugar en que se examina ese </w:t>
      </w:r>
      <w:r>
        <w:rPr>
          <w:color w:val="231F20"/>
          <w:spacing w:val="-4"/>
          <w:sz w:val="20"/>
        </w:rPr>
        <w:t>querer, </w:t>
      </w:r>
      <w:r>
        <w:rPr>
          <w:color w:val="231F20"/>
          <w:sz w:val="20"/>
        </w:rPr>
        <w:t>bien sea en la culpabilidad para la primer tendencia; bien en la acción y por ende en la tipicidad, tratándose de la segunda</w:t>
      </w:r>
      <w:r>
        <w:rPr>
          <w:color w:val="231F20"/>
          <w:spacing w:val="30"/>
          <w:sz w:val="20"/>
        </w:rPr>
        <w:t> </w:t>
      </w:r>
      <w:r>
        <w:rPr>
          <w:color w:val="231F20"/>
          <w:sz w:val="20"/>
        </w:rPr>
        <w:t>postura.</w:t>
      </w:r>
    </w:p>
    <w:p>
      <w:pPr>
        <w:spacing w:line="297" w:lineRule="auto" w:before="3"/>
        <w:ind w:left="480" w:right="117" w:firstLine="360"/>
        <w:jc w:val="both"/>
        <w:rPr>
          <w:sz w:val="20"/>
        </w:rPr>
      </w:pPr>
      <w:r>
        <w:rPr>
          <w:color w:val="231F20"/>
          <w:sz w:val="20"/>
        </w:rPr>
        <w:t>Empero,</w:t>
      </w:r>
      <w:r>
        <w:rPr>
          <w:color w:val="231F20"/>
          <w:spacing w:val="-22"/>
          <w:sz w:val="20"/>
        </w:rPr>
        <w:t> </w:t>
      </w:r>
      <w:r>
        <w:rPr>
          <w:color w:val="231F20"/>
          <w:sz w:val="20"/>
        </w:rPr>
        <w:t>para</w:t>
      </w:r>
      <w:r>
        <w:rPr>
          <w:color w:val="231F20"/>
          <w:spacing w:val="-22"/>
          <w:sz w:val="20"/>
        </w:rPr>
        <w:t> </w:t>
      </w:r>
      <w:r>
        <w:rPr>
          <w:color w:val="231F20"/>
          <w:spacing w:val="-4"/>
          <w:sz w:val="20"/>
        </w:rPr>
        <w:t>Roxin</w:t>
      </w:r>
      <w:r>
        <w:rPr>
          <w:color w:val="231F20"/>
          <w:spacing w:val="-22"/>
          <w:sz w:val="20"/>
        </w:rPr>
        <w:t> </w:t>
      </w:r>
      <w:r>
        <w:rPr>
          <w:color w:val="231F20"/>
          <w:sz w:val="20"/>
        </w:rPr>
        <w:t>es</w:t>
      </w:r>
      <w:r>
        <w:rPr>
          <w:color w:val="231F20"/>
          <w:spacing w:val="-22"/>
          <w:sz w:val="20"/>
        </w:rPr>
        <w:t> </w:t>
      </w:r>
      <w:r>
        <w:rPr>
          <w:color w:val="231F20"/>
          <w:sz w:val="20"/>
        </w:rPr>
        <w:t>significativo</w:t>
      </w:r>
      <w:r>
        <w:rPr>
          <w:color w:val="231F20"/>
          <w:spacing w:val="-22"/>
          <w:sz w:val="20"/>
        </w:rPr>
        <w:t> </w:t>
      </w:r>
      <w:r>
        <w:rPr>
          <w:color w:val="231F20"/>
          <w:sz w:val="20"/>
        </w:rPr>
        <w:t>el</w:t>
      </w:r>
      <w:r>
        <w:rPr>
          <w:color w:val="231F20"/>
          <w:spacing w:val="-22"/>
          <w:sz w:val="20"/>
        </w:rPr>
        <w:t> </w:t>
      </w:r>
      <w:r>
        <w:rPr>
          <w:color w:val="231F20"/>
          <w:sz w:val="20"/>
        </w:rPr>
        <w:t>progreso</w:t>
      </w:r>
      <w:r>
        <w:rPr>
          <w:color w:val="231F20"/>
          <w:spacing w:val="-22"/>
          <w:sz w:val="20"/>
        </w:rPr>
        <w:t> </w:t>
      </w:r>
      <w:r>
        <w:rPr>
          <w:color w:val="231F20"/>
          <w:sz w:val="20"/>
        </w:rPr>
        <w:t>que</w:t>
      </w:r>
      <w:r>
        <w:rPr>
          <w:color w:val="231F20"/>
          <w:spacing w:val="-22"/>
          <w:sz w:val="20"/>
        </w:rPr>
        <w:t> </w:t>
      </w:r>
      <w:r>
        <w:rPr>
          <w:color w:val="231F20"/>
          <w:sz w:val="20"/>
        </w:rPr>
        <w:t>implica</w:t>
      </w:r>
      <w:r>
        <w:rPr>
          <w:color w:val="231F20"/>
          <w:spacing w:val="-22"/>
          <w:sz w:val="20"/>
        </w:rPr>
        <w:t> </w:t>
      </w:r>
      <w:r>
        <w:rPr>
          <w:color w:val="231F20"/>
          <w:sz w:val="20"/>
        </w:rPr>
        <w:t>el</w:t>
      </w:r>
      <w:r>
        <w:rPr>
          <w:color w:val="231F20"/>
          <w:spacing w:val="-22"/>
          <w:sz w:val="20"/>
        </w:rPr>
        <w:t> </w:t>
      </w:r>
      <w:r>
        <w:rPr>
          <w:color w:val="231F20"/>
          <w:sz w:val="20"/>
        </w:rPr>
        <w:t>finalismo</w:t>
      </w:r>
      <w:r>
        <w:rPr>
          <w:color w:val="231F20"/>
          <w:spacing w:val="-22"/>
          <w:sz w:val="20"/>
        </w:rPr>
        <w:t> </w:t>
      </w:r>
      <w:r>
        <w:rPr>
          <w:color w:val="231F20"/>
          <w:sz w:val="20"/>
        </w:rPr>
        <w:t>aceptando</w:t>
      </w:r>
      <w:r>
        <w:rPr>
          <w:color w:val="231F20"/>
          <w:spacing w:val="-22"/>
          <w:sz w:val="20"/>
        </w:rPr>
        <w:t> </w:t>
      </w:r>
      <w:r>
        <w:rPr>
          <w:color w:val="231F20"/>
          <w:sz w:val="20"/>
        </w:rPr>
        <w:t>que el injusto no sólo viene fundamentado con base en la lesión o puesta en peligro del bien jurídico, sino en atención al desvalor de la acción de la conducta del </w:t>
      </w:r>
      <w:r>
        <w:rPr>
          <w:color w:val="231F20"/>
          <w:spacing w:val="-4"/>
          <w:sz w:val="20"/>
        </w:rPr>
        <w:t>autor, </w:t>
      </w:r>
      <w:r>
        <w:rPr>
          <w:color w:val="231F20"/>
          <w:sz w:val="20"/>
        </w:rPr>
        <w:t>introduciendo así el elemento personal de la</w:t>
      </w:r>
      <w:r>
        <w:rPr>
          <w:color w:val="231F20"/>
          <w:spacing w:val="-4"/>
          <w:sz w:val="20"/>
        </w:rPr>
        <w:t> </w:t>
      </w:r>
      <w:r>
        <w:rPr>
          <w:color w:val="231F20"/>
          <w:sz w:val="20"/>
        </w:rPr>
        <w:t>antijuridicidad.</w:t>
      </w:r>
    </w:p>
    <w:p>
      <w:pPr>
        <w:spacing w:line="297" w:lineRule="auto" w:before="3"/>
        <w:ind w:left="480" w:right="117" w:firstLine="360"/>
        <w:jc w:val="both"/>
        <w:rPr>
          <w:sz w:val="20"/>
        </w:rPr>
      </w:pPr>
      <w:r>
        <w:rPr>
          <w:color w:val="231F20"/>
          <w:sz w:val="20"/>
        </w:rPr>
        <w:t>La concepción moderada funcionalista concibe a la acción como “exteriorización de la personalidad”, significando los “actos”, reflejo de la exteriorización de la persona, que tiene</w:t>
      </w:r>
      <w:r>
        <w:rPr>
          <w:color w:val="231F20"/>
          <w:spacing w:val="-12"/>
          <w:sz w:val="20"/>
        </w:rPr>
        <w:t> </w:t>
      </w:r>
      <w:r>
        <w:rPr>
          <w:color w:val="231F20"/>
          <w:sz w:val="20"/>
        </w:rPr>
        <w:t>su</w:t>
      </w:r>
      <w:r>
        <w:rPr>
          <w:color w:val="231F20"/>
          <w:spacing w:val="-12"/>
          <w:sz w:val="20"/>
        </w:rPr>
        <w:t> </w:t>
      </w:r>
      <w:r>
        <w:rPr>
          <w:color w:val="231F20"/>
          <w:sz w:val="20"/>
        </w:rPr>
        <w:t>origen</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“yo”</w:t>
      </w:r>
      <w:r>
        <w:rPr>
          <w:color w:val="231F20"/>
          <w:spacing w:val="-12"/>
          <w:sz w:val="20"/>
        </w:rPr>
        <w:t> </w:t>
      </w:r>
      <w:r>
        <w:rPr>
          <w:color w:val="231F20"/>
          <w:sz w:val="20"/>
        </w:rPr>
        <w:t>y</w:t>
      </w:r>
      <w:r>
        <w:rPr>
          <w:color w:val="231F20"/>
          <w:spacing w:val="-12"/>
          <w:sz w:val="20"/>
        </w:rPr>
        <w:t> </w:t>
      </w:r>
      <w:r>
        <w:rPr>
          <w:color w:val="231F20"/>
          <w:sz w:val="20"/>
        </w:rPr>
        <w:t>en</w:t>
      </w:r>
      <w:r>
        <w:rPr>
          <w:color w:val="231F20"/>
          <w:spacing w:val="-12"/>
          <w:sz w:val="20"/>
        </w:rPr>
        <w:t> </w:t>
      </w:r>
      <w:r>
        <w:rPr>
          <w:color w:val="231F20"/>
          <w:sz w:val="20"/>
        </w:rPr>
        <w:t>consecuencia</w:t>
      </w:r>
      <w:r>
        <w:rPr>
          <w:color w:val="231F20"/>
          <w:spacing w:val="-12"/>
          <w:sz w:val="20"/>
        </w:rPr>
        <w:t> </w:t>
      </w:r>
      <w:r>
        <w:rPr>
          <w:color w:val="231F20"/>
          <w:sz w:val="20"/>
        </w:rPr>
        <w:t>conforman</w:t>
      </w:r>
      <w:r>
        <w:rPr>
          <w:color w:val="231F20"/>
          <w:spacing w:val="-12"/>
          <w:sz w:val="20"/>
        </w:rPr>
        <w:t> </w:t>
      </w:r>
      <w:r>
        <w:rPr>
          <w:color w:val="231F20"/>
          <w:sz w:val="20"/>
        </w:rPr>
        <w:t>un</w:t>
      </w:r>
      <w:r>
        <w:rPr>
          <w:color w:val="231F20"/>
          <w:spacing w:val="-12"/>
          <w:sz w:val="20"/>
        </w:rPr>
        <w:t> </w:t>
      </w:r>
      <w:r>
        <w:rPr>
          <w:color w:val="231F20"/>
          <w:sz w:val="20"/>
        </w:rPr>
        <w:t>conjunto</w:t>
      </w:r>
      <w:r>
        <w:rPr>
          <w:color w:val="231F20"/>
          <w:spacing w:val="-12"/>
          <w:sz w:val="20"/>
        </w:rPr>
        <w:t> </w:t>
      </w:r>
      <w:r>
        <w:rPr>
          <w:color w:val="231F20"/>
          <w:sz w:val="20"/>
        </w:rPr>
        <w:t>de</w:t>
      </w:r>
      <w:r>
        <w:rPr>
          <w:color w:val="231F20"/>
          <w:spacing w:val="-12"/>
          <w:sz w:val="20"/>
        </w:rPr>
        <w:t> </w:t>
      </w:r>
      <w:r>
        <w:rPr>
          <w:color w:val="231F20"/>
          <w:sz w:val="20"/>
        </w:rPr>
        <w:t>signos</w:t>
      </w:r>
      <w:r>
        <w:rPr>
          <w:color w:val="231F20"/>
          <w:spacing w:val="-12"/>
          <w:sz w:val="20"/>
        </w:rPr>
        <w:t> </w:t>
      </w:r>
      <w:r>
        <w:rPr>
          <w:color w:val="231F20"/>
          <w:sz w:val="20"/>
        </w:rPr>
        <w:t>de</w:t>
      </w:r>
      <w:r>
        <w:rPr>
          <w:color w:val="231F20"/>
          <w:spacing w:val="-12"/>
          <w:sz w:val="20"/>
        </w:rPr>
        <w:t> </w:t>
      </w:r>
      <w:r>
        <w:rPr>
          <w:color w:val="231F20"/>
          <w:sz w:val="20"/>
        </w:rPr>
        <w:t>identidad de la personalidad del</w:t>
      </w:r>
      <w:r>
        <w:rPr>
          <w:color w:val="231F20"/>
          <w:spacing w:val="28"/>
          <w:sz w:val="20"/>
        </w:rPr>
        <w:t> </w:t>
      </w:r>
      <w:r>
        <w:rPr>
          <w:color w:val="231F20"/>
          <w:spacing w:val="-4"/>
          <w:sz w:val="20"/>
        </w:rPr>
        <w:t>autor.</w:t>
      </w:r>
    </w:p>
    <w:p>
      <w:pPr>
        <w:spacing w:line="297" w:lineRule="auto" w:before="3"/>
        <w:ind w:left="480" w:right="117" w:firstLine="360"/>
        <w:jc w:val="both"/>
        <w:rPr>
          <w:sz w:val="20"/>
        </w:rPr>
      </w:pPr>
      <w:r>
        <w:rPr>
          <w:color w:val="231F20"/>
          <w:sz w:val="20"/>
        </w:rPr>
        <w:t>En</w:t>
      </w:r>
      <w:r>
        <w:rPr>
          <w:color w:val="231F20"/>
          <w:spacing w:val="-16"/>
          <w:sz w:val="20"/>
        </w:rPr>
        <w:t> </w:t>
      </w:r>
      <w:r>
        <w:rPr>
          <w:color w:val="231F20"/>
          <w:sz w:val="20"/>
        </w:rPr>
        <w:t>esa</w:t>
      </w:r>
      <w:r>
        <w:rPr>
          <w:color w:val="231F20"/>
          <w:spacing w:val="-16"/>
          <w:sz w:val="20"/>
        </w:rPr>
        <w:t> </w:t>
      </w:r>
      <w:r>
        <w:rPr>
          <w:color w:val="231F20"/>
          <w:sz w:val="20"/>
        </w:rPr>
        <w:t>inteligencia</w:t>
      </w:r>
      <w:r>
        <w:rPr>
          <w:color w:val="231F20"/>
          <w:spacing w:val="-16"/>
          <w:sz w:val="20"/>
        </w:rPr>
        <w:t> </w:t>
      </w:r>
      <w:r>
        <w:rPr>
          <w:color w:val="231F20"/>
          <w:sz w:val="20"/>
        </w:rPr>
        <w:t>no</w:t>
      </w:r>
      <w:r>
        <w:rPr>
          <w:color w:val="231F20"/>
          <w:spacing w:val="-16"/>
          <w:sz w:val="20"/>
        </w:rPr>
        <w:t> </w:t>
      </w:r>
      <w:r>
        <w:rPr>
          <w:color w:val="231F20"/>
          <w:sz w:val="20"/>
        </w:rPr>
        <w:t>hay</w:t>
      </w:r>
      <w:r>
        <w:rPr>
          <w:color w:val="231F20"/>
          <w:spacing w:val="-16"/>
          <w:sz w:val="20"/>
        </w:rPr>
        <w:t> </w:t>
      </w:r>
      <w:r>
        <w:rPr>
          <w:color w:val="231F20"/>
          <w:sz w:val="20"/>
        </w:rPr>
        <w:t>comportamiento</w:t>
      </w:r>
      <w:r>
        <w:rPr>
          <w:color w:val="231F20"/>
          <w:spacing w:val="-16"/>
          <w:sz w:val="20"/>
        </w:rPr>
        <w:t> </w:t>
      </w:r>
      <w:r>
        <w:rPr>
          <w:color w:val="231F20"/>
          <w:sz w:val="20"/>
        </w:rPr>
        <w:t>humano</w:t>
      </w:r>
      <w:r>
        <w:rPr>
          <w:color w:val="231F20"/>
          <w:spacing w:val="-16"/>
          <w:sz w:val="20"/>
        </w:rPr>
        <w:t> </w:t>
      </w:r>
      <w:r>
        <w:rPr>
          <w:color w:val="231F20"/>
          <w:sz w:val="20"/>
        </w:rPr>
        <w:t>cuando</w:t>
      </w:r>
      <w:r>
        <w:rPr>
          <w:color w:val="231F20"/>
          <w:spacing w:val="-16"/>
          <w:sz w:val="20"/>
        </w:rPr>
        <w:t> </w:t>
      </w:r>
      <w:r>
        <w:rPr>
          <w:color w:val="231F20"/>
          <w:sz w:val="20"/>
        </w:rPr>
        <w:t>el</w:t>
      </w:r>
      <w:r>
        <w:rPr>
          <w:color w:val="231F20"/>
          <w:spacing w:val="-16"/>
          <w:sz w:val="20"/>
        </w:rPr>
        <w:t> </w:t>
      </w:r>
      <w:r>
        <w:rPr>
          <w:color w:val="231F20"/>
          <w:sz w:val="20"/>
        </w:rPr>
        <w:t>acto</w:t>
      </w:r>
      <w:r>
        <w:rPr>
          <w:color w:val="231F20"/>
          <w:spacing w:val="-16"/>
          <w:sz w:val="20"/>
        </w:rPr>
        <w:t> </w:t>
      </w:r>
      <w:r>
        <w:rPr>
          <w:color w:val="231F20"/>
          <w:sz w:val="20"/>
        </w:rPr>
        <w:t>exteriorizado</w:t>
      </w:r>
      <w:r>
        <w:rPr>
          <w:color w:val="231F20"/>
          <w:spacing w:val="-16"/>
          <w:sz w:val="20"/>
        </w:rPr>
        <w:t> </w:t>
      </w:r>
      <w:r>
        <w:rPr>
          <w:color w:val="231F20"/>
          <w:sz w:val="20"/>
        </w:rPr>
        <w:t>no</w:t>
      </w:r>
      <w:r>
        <w:rPr>
          <w:color w:val="231F20"/>
          <w:spacing w:val="-16"/>
          <w:sz w:val="20"/>
        </w:rPr>
        <w:t> </w:t>
      </w:r>
      <w:r>
        <w:rPr>
          <w:color w:val="231F20"/>
          <w:sz w:val="20"/>
        </w:rPr>
        <w:t>es reflejo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personalidad</w:t>
      </w:r>
      <w:r>
        <w:rPr>
          <w:color w:val="231F20"/>
          <w:spacing w:val="-6"/>
          <w:sz w:val="20"/>
        </w:rPr>
        <w:t> </w:t>
      </w:r>
      <w:r>
        <w:rPr>
          <w:color w:val="231F20"/>
          <w:sz w:val="20"/>
        </w:rPr>
        <w:t>del</w:t>
      </w:r>
      <w:r>
        <w:rPr>
          <w:color w:val="231F20"/>
          <w:spacing w:val="-6"/>
          <w:sz w:val="20"/>
        </w:rPr>
        <w:t> </w:t>
      </w:r>
      <w:r>
        <w:rPr>
          <w:color w:val="231F20"/>
          <w:spacing w:val="-4"/>
          <w:sz w:val="20"/>
        </w:rPr>
        <w:t>autor,</w:t>
      </w:r>
      <w:r>
        <w:rPr>
          <w:color w:val="231F20"/>
          <w:spacing w:val="-6"/>
          <w:sz w:val="20"/>
        </w:rPr>
        <w:t> </w:t>
      </w:r>
      <w:r>
        <w:rPr>
          <w:color w:val="231F20"/>
          <w:sz w:val="20"/>
        </w:rPr>
        <w:t>o</w:t>
      </w:r>
      <w:r>
        <w:rPr>
          <w:color w:val="231F20"/>
          <w:spacing w:val="-6"/>
          <w:sz w:val="20"/>
        </w:rPr>
        <w:t> </w:t>
      </w:r>
      <w:r>
        <w:rPr>
          <w:color w:val="231F20"/>
          <w:sz w:val="20"/>
        </w:rPr>
        <w:t>cuando</w:t>
      </w:r>
      <w:r>
        <w:rPr>
          <w:color w:val="231F20"/>
          <w:spacing w:val="-6"/>
          <w:sz w:val="20"/>
        </w:rPr>
        <w:t> </w:t>
      </w:r>
      <w:r>
        <w:rPr>
          <w:color w:val="231F20"/>
          <w:sz w:val="20"/>
        </w:rPr>
        <w:t>exista</w:t>
      </w:r>
      <w:r>
        <w:rPr>
          <w:color w:val="231F20"/>
          <w:spacing w:val="-6"/>
          <w:sz w:val="20"/>
        </w:rPr>
        <w:t> </w:t>
      </w:r>
      <w:r>
        <w:rPr>
          <w:color w:val="231F20"/>
          <w:sz w:val="20"/>
        </w:rPr>
        <w:t>un</w:t>
      </w:r>
      <w:r>
        <w:rPr>
          <w:color w:val="231F20"/>
          <w:spacing w:val="-6"/>
          <w:sz w:val="20"/>
        </w:rPr>
        <w:t> </w:t>
      </w:r>
      <w:r>
        <w:rPr>
          <w:color w:val="231F20"/>
          <w:sz w:val="20"/>
        </w:rPr>
        <w:t>componente</w:t>
      </w:r>
      <w:r>
        <w:rPr>
          <w:color w:val="231F20"/>
          <w:spacing w:val="-6"/>
          <w:sz w:val="20"/>
        </w:rPr>
        <w:t> </w:t>
      </w:r>
      <w:r>
        <w:rPr>
          <w:color w:val="231F20"/>
          <w:sz w:val="20"/>
        </w:rPr>
        <w:t>de</w:t>
      </w:r>
      <w:r>
        <w:rPr>
          <w:color w:val="231F20"/>
          <w:spacing w:val="-6"/>
          <w:sz w:val="20"/>
        </w:rPr>
        <w:t> </w:t>
      </w:r>
      <w:r>
        <w:rPr>
          <w:color w:val="231F20"/>
          <w:sz w:val="20"/>
        </w:rPr>
        <w:t>dicha</w:t>
      </w:r>
      <w:r>
        <w:rPr>
          <w:color w:val="231F20"/>
          <w:spacing w:val="-6"/>
          <w:sz w:val="20"/>
        </w:rPr>
        <w:t> </w:t>
      </w:r>
      <w:r>
        <w:rPr>
          <w:color w:val="231F20"/>
          <w:sz w:val="20"/>
        </w:rPr>
        <w:t>personalidad y ésta no se exteriorice en la realidad objetiva, partiendo de la tesis de Gimbernat, según la cual la acción y omisión pueden ser subespecies del concepto superior denominado conducta, haciendo referencia a la relación del hombre con su entorno, siendo indispen- sable</w:t>
      </w:r>
      <w:r>
        <w:rPr>
          <w:color w:val="231F20"/>
          <w:spacing w:val="-23"/>
          <w:sz w:val="20"/>
        </w:rPr>
        <w:t> </w:t>
      </w:r>
      <w:r>
        <w:rPr>
          <w:color w:val="231F20"/>
          <w:sz w:val="20"/>
        </w:rPr>
        <w:t>dos</w:t>
      </w:r>
      <w:r>
        <w:rPr>
          <w:color w:val="231F20"/>
          <w:spacing w:val="-23"/>
          <w:sz w:val="20"/>
        </w:rPr>
        <w:t> </w:t>
      </w:r>
      <w:r>
        <w:rPr>
          <w:color w:val="231F20"/>
          <w:sz w:val="20"/>
        </w:rPr>
        <w:t>requisitos:</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before="70"/>
        <w:ind w:left="820" w:right="118" w:firstLine="0"/>
        <w:jc w:val="left"/>
        <w:rPr>
          <w:sz w:val="20"/>
        </w:rPr>
      </w:pPr>
      <w:r>
        <w:rPr>
          <w:color w:val="231F20"/>
          <w:sz w:val="20"/>
        </w:rPr>
        <w:t>Que el “yo” estuviese presente en un estado consciente y;</w:t>
      </w:r>
    </w:p>
    <w:p>
      <w:pPr>
        <w:spacing w:line="297" w:lineRule="auto" w:before="56"/>
        <w:ind w:left="460" w:right="117" w:firstLine="360"/>
        <w:jc w:val="both"/>
        <w:rPr>
          <w:sz w:val="20"/>
        </w:rPr>
      </w:pPr>
      <w:r>
        <w:rPr>
          <w:color w:val="231F20"/>
          <w:sz w:val="20"/>
        </w:rPr>
        <w:t>Que fuese posible que el sujeto tuviese un comportamiento físico diferente (Medina </w:t>
      </w:r>
      <w:r>
        <w:rPr>
          <w:color w:val="231F20"/>
          <w:w w:val="95"/>
          <w:sz w:val="20"/>
        </w:rPr>
        <w:t>Peñaloza,  2003:195-196).</w:t>
      </w:r>
    </w:p>
    <w:p>
      <w:pPr>
        <w:pStyle w:val="BodyText"/>
        <w:spacing w:before="5"/>
        <w:rPr>
          <w:sz w:val="23"/>
        </w:rPr>
      </w:pPr>
    </w:p>
    <w:p>
      <w:pPr>
        <w:pStyle w:val="BodyText"/>
        <w:spacing w:line="271" w:lineRule="auto"/>
        <w:ind w:left="100" w:right="117"/>
        <w:jc w:val="both"/>
      </w:pPr>
      <w:r>
        <w:rPr>
          <w:color w:val="231F20"/>
        </w:rPr>
        <w:t>Concluimos, según Sergio </w:t>
      </w:r>
      <w:r>
        <w:rPr>
          <w:color w:val="231F20"/>
          <w:spacing w:val="-3"/>
        </w:rPr>
        <w:t>Javier </w:t>
      </w:r>
      <w:r>
        <w:rPr>
          <w:color w:val="231F20"/>
        </w:rPr>
        <w:t>Medina Peñaloza, que en el sistema funcionalista el tipo se concibe como: “La determinabilidad técnica de la ley penal bajo las exigen- cias</w:t>
      </w:r>
      <w:r>
        <w:rPr>
          <w:color w:val="231F20"/>
          <w:spacing w:val="-13"/>
        </w:rPr>
        <w:t> </w:t>
      </w:r>
      <w:r>
        <w:rPr>
          <w:color w:val="231F20"/>
        </w:rPr>
        <w:t>del</w:t>
      </w:r>
      <w:r>
        <w:rPr>
          <w:color w:val="231F20"/>
          <w:spacing w:val="-14"/>
        </w:rPr>
        <w:t> </w:t>
      </w:r>
      <w:r>
        <w:rPr>
          <w:color w:val="231F20"/>
        </w:rPr>
        <w:t>principio</w:t>
      </w:r>
      <w:r>
        <w:rPr>
          <w:color w:val="231F20"/>
          <w:spacing w:val="-13"/>
        </w:rPr>
        <w:t> </w:t>
      </w:r>
      <w:r>
        <w:rPr>
          <w:i/>
          <w:color w:val="231F20"/>
        </w:rPr>
        <w:t>nullum</w:t>
      </w:r>
      <w:r>
        <w:rPr>
          <w:i/>
          <w:color w:val="231F20"/>
          <w:spacing w:val="-13"/>
        </w:rPr>
        <w:t> </w:t>
      </w:r>
      <w:r>
        <w:rPr>
          <w:i/>
          <w:color w:val="231F20"/>
        </w:rPr>
        <w:t>crimen</w:t>
      </w:r>
      <w:r>
        <w:rPr>
          <w:i/>
          <w:color w:val="231F20"/>
          <w:spacing w:val="-14"/>
        </w:rPr>
        <w:t> </w:t>
      </w:r>
      <w:r>
        <w:rPr>
          <w:i/>
          <w:color w:val="231F20"/>
        </w:rPr>
        <w:t>sine</w:t>
      </w:r>
      <w:r>
        <w:rPr>
          <w:i/>
          <w:color w:val="231F20"/>
          <w:spacing w:val="-14"/>
        </w:rPr>
        <w:t> </w:t>
      </w:r>
      <w:r>
        <w:rPr>
          <w:i/>
          <w:color w:val="231F20"/>
        </w:rPr>
        <w:t>lege</w:t>
      </w:r>
      <w:r>
        <w:rPr>
          <w:color w:val="231F20"/>
        </w:rPr>
        <w:t>”;</w:t>
      </w:r>
      <w:r>
        <w:rPr>
          <w:color w:val="231F20"/>
          <w:spacing w:val="-13"/>
        </w:rPr>
        <w:t> </w:t>
      </w:r>
      <w:r>
        <w:rPr>
          <w:color w:val="231F20"/>
        </w:rPr>
        <w:t>la</w:t>
      </w:r>
      <w:r>
        <w:rPr>
          <w:color w:val="231F20"/>
          <w:spacing w:val="-14"/>
        </w:rPr>
        <w:t> </w:t>
      </w:r>
      <w:r>
        <w:rPr>
          <w:color w:val="231F20"/>
        </w:rPr>
        <w:t>antijuridicidad</w:t>
      </w:r>
      <w:r>
        <w:rPr>
          <w:color w:val="231F20"/>
          <w:spacing w:val="-14"/>
        </w:rPr>
        <w:t> </w:t>
      </w:r>
      <w:r>
        <w:rPr>
          <w:color w:val="231F20"/>
        </w:rPr>
        <w:t>como</w:t>
      </w:r>
      <w:r>
        <w:rPr>
          <w:color w:val="231F20"/>
          <w:spacing w:val="-13"/>
        </w:rPr>
        <w:t> </w:t>
      </w:r>
      <w:r>
        <w:rPr>
          <w:color w:val="231F20"/>
        </w:rPr>
        <w:t>el</w:t>
      </w:r>
      <w:r>
        <w:rPr>
          <w:color w:val="231F20"/>
          <w:spacing w:val="-14"/>
        </w:rPr>
        <w:t> </w:t>
      </w:r>
      <w:r>
        <w:rPr>
          <w:color w:val="231F20"/>
        </w:rPr>
        <w:t>ámbito</w:t>
      </w:r>
      <w:r>
        <w:rPr>
          <w:color w:val="231F20"/>
          <w:spacing w:val="-14"/>
        </w:rPr>
        <w:t> </w:t>
      </w:r>
      <w:r>
        <w:rPr>
          <w:color w:val="231F20"/>
        </w:rPr>
        <w:t>donde</w:t>
      </w:r>
      <w:r>
        <w:rPr>
          <w:color w:val="231F20"/>
          <w:spacing w:val="-14"/>
        </w:rPr>
        <w:t> </w:t>
      </w:r>
      <w:r>
        <w:rPr>
          <w:color w:val="231F20"/>
        </w:rPr>
        <w:t>se proporcionan</w:t>
      </w:r>
      <w:r>
        <w:rPr>
          <w:color w:val="231F20"/>
          <w:spacing w:val="-13"/>
        </w:rPr>
        <w:t> </w:t>
      </w:r>
      <w:r>
        <w:rPr>
          <w:color w:val="231F20"/>
        </w:rPr>
        <w:t>soluciones</w:t>
      </w:r>
      <w:r>
        <w:rPr>
          <w:color w:val="231F20"/>
          <w:spacing w:val="-13"/>
        </w:rPr>
        <w:t> </w:t>
      </w:r>
      <w:r>
        <w:rPr>
          <w:color w:val="231F20"/>
        </w:rPr>
        <w:t>sociales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conflictos,</w:t>
      </w:r>
      <w:r>
        <w:rPr>
          <w:color w:val="231F20"/>
          <w:spacing w:val="-13"/>
        </w:rPr>
        <w:t> </w:t>
      </w:r>
      <w:r>
        <w:rPr>
          <w:color w:val="231F20"/>
        </w:rPr>
        <w:t>mientras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culpabilidad,</w:t>
      </w:r>
      <w:r>
        <w:rPr>
          <w:color w:val="231F20"/>
          <w:spacing w:val="-13"/>
        </w:rPr>
        <w:t> </w:t>
      </w:r>
      <w:r>
        <w:rPr>
          <w:color w:val="231F20"/>
        </w:rPr>
        <w:t>como necesidad de la</w:t>
      </w:r>
      <w:r>
        <w:rPr>
          <w:color w:val="231F20"/>
          <w:spacing w:val="13"/>
        </w:rPr>
        <w:t> </w:t>
      </w:r>
      <w:r>
        <w:rPr>
          <w:color w:val="231F20"/>
        </w:rPr>
        <w:t>pena.</w:t>
      </w:r>
    </w:p>
    <w:p>
      <w:pPr>
        <w:pStyle w:val="BodyText"/>
        <w:spacing w:line="271" w:lineRule="auto" w:before="1"/>
        <w:ind w:left="100" w:right="117" w:firstLine="360"/>
        <w:jc w:val="both"/>
      </w:pPr>
      <w:r>
        <w:rPr>
          <w:color w:val="231F20"/>
        </w:rPr>
        <w:t>Continuando con el sistema funcionalista, veamos que </w:t>
      </w:r>
      <w:r>
        <w:rPr>
          <w:color w:val="231F20"/>
          <w:spacing w:val="-3"/>
        </w:rPr>
        <w:t>Rubén </w:t>
      </w:r>
      <w:r>
        <w:rPr>
          <w:color w:val="231F20"/>
        </w:rPr>
        <w:t>Quintino Zepeda, </w:t>
      </w:r>
      <w:r>
        <w:rPr>
          <w:color w:val="231F20"/>
          <w:w w:val="95"/>
        </w:rPr>
        <w:t>en</w:t>
      </w:r>
      <w:r>
        <w:rPr>
          <w:color w:val="231F20"/>
          <w:spacing w:val="-23"/>
          <w:w w:val="95"/>
        </w:rPr>
        <w:t> </w:t>
      </w:r>
      <w:r>
        <w:rPr>
          <w:color w:val="231F20"/>
          <w:w w:val="95"/>
        </w:rPr>
        <w:t>su</w:t>
      </w:r>
      <w:r>
        <w:rPr>
          <w:color w:val="231F20"/>
          <w:spacing w:val="-23"/>
          <w:w w:val="95"/>
        </w:rPr>
        <w:t> </w:t>
      </w:r>
      <w:r>
        <w:rPr>
          <w:i/>
          <w:color w:val="231F20"/>
          <w:w w:val="95"/>
        </w:rPr>
        <w:t>Diccionario</w:t>
      </w:r>
      <w:r>
        <w:rPr>
          <w:i/>
          <w:color w:val="231F20"/>
          <w:spacing w:val="-23"/>
          <w:w w:val="95"/>
        </w:rPr>
        <w:t> </w:t>
      </w:r>
      <w:r>
        <w:rPr>
          <w:i/>
          <w:color w:val="231F20"/>
          <w:w w:val="95"/>
        </w:rPr>
        <w:t>de</w:t>
      </w:r>
      <w:r>
        <w:rPr>
          <w:i/>
          <w:color w:val="231F20"/>
          <w:spacing w:val="-23"/>
          <w:w w:val="95"/>
        </w:rPr>
        <w:t> </w:t>
      </w:r>
      <w:r>
        <w:rPr>
          <w:i/>
          <w:color w:val="231F20"/>
          <w:w w:val="95"/>
        </w:rPr>
        <w:t>Derecho</w:t>
      </w:r>
      <w:r>
        <w:rPr>
          <w:i/>
          <w:color w:val="231F20"/>
          <w:spacing w:val="-23"/>
          <w:w w:val="95"/>
        </w:rPr>
        <w:t> </w:t>
      </w:r>
      <w:r>
        <w:rPr>
          <w:i/>
          <w:color w:val="231F20"/>
          <w:w w:val="95"/>
        </w:rPr>
        <w:t>Penal</w:t>
      </w:r>
      <w:r>
        <w:rPr>
          <w:i/>
          <w:color w:val="231F20"/>
          <w:spacing w:val="-23"/>
          <w:w w:val="95"/>
        </w:rPr>
        <w:t> </w:t>
      </w:r>
      <w:r>
        <w:rPr>
          <w:color w:val="231F20"/>
          <w:w w:val="95"/>
        </w:rPr>
        <w:t>precisamente,</w:t>
      </w:r>
      <w:r>
        <w:rPr>
          <w:color w:val="231F20"/>
          <w:spacing w:val="-23"/>
          <w:w w:val="95"/>
        </w:rPr>
        <w:t> </w:t>
      </w:r>
      <w:r>
        <w:rPr>
          <w:color w:val="231F20"/>
          <w:w w:val="95"/>
        </w:rPr>
        <w:t>refiere</w:t>
      </w:r>
      <w:r>
        <w:rPr>
          <w:color w:val="231F20"/>
          <w:spacing w:val="-23"/>
          <w:w w:val="95"/>
        </w:rPr>
        <w:t> </w:t>
      </w:r>
      <w:r>
        <w:rPr>
          <w:color w:val="231F20"/>
          <w:w w:val="95"/>
        </w:rPr>
        <w:t>en</w:t>
      </w:r>
      <w:r>
        <w:rPr>
          <w:color w:val="231F20"/>
          <w:spacing w:val="-23"/>
          <w:w w:val="95"/>
        </w:rPr>
        <w:t> </w:t>
      </w:r>
      <w:r>
        <w:rPr>
          <w:color w:val="231F20"/>
          <w:w w:val="95"/>
        </w:rPr>
        <w:t>relación</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w w:val="95"/>
        </w:rPr>
        <w:t>tipicidad</w:t>
      </w:r>
      <w:r>
        <w:rPr>
          <w:color w:val="231F20"/>
          <w:spacing w:val="-23"/>
          <w:w w:val="95"/>
        </w:rPr>
        <w:t> </w:t>
      </w:r>
      <w:r>
        <w:rPr>
          <w:color w:val="231F20"/>
          <w:w w:val="95"/>
        </w:rPr>
        <w:t>dentro </w:t>
      </w:r>
      <w:r>
        <w:rPr>
          <w:color w:val="231F20"/>
        </w:rPr>
        <w:t>del sistema funcionalista, que los tipos penales “sirven” a la realización del principio </w:t>
      </w:r>
      <w:r>
        <w:rPr>
          <w:i/>
          <w:color w:val="231F20"/>
        </w:rPr>
        <w:t>nullum</w:t>
      </w:r>
      <w:r>
        <w:rPr>
          <w:i/>
          <w:color w:val="231F20"/>
          <w:spacing w:val="-4"/>
        </w:rPr>
        <w:t> </w:t>
      </w:r>
      <w:r>
        <w:rPr>
          <w:i/>
          <w:color w:val="231F20"/>
        </w:rPr>
        <w:t>crimen</w:t>
      </w:r>
      <w:r>
        <w:rPr>
          <w:i/>
          <w:color w:val="231F20"/>
          <w:spacing w:val="-4"/>
        </w:rPr>
        <w:t> </w:t>
      </w:r>
      <w:r>
        <w:rPr>
          <w:i/>
          <w:color w:val="231F20"/>
        </w:rPr>
        <w:t>sine</w:t>
      </w:r>
      <w:r>
        <w:rPr>
          <w:i/>
          <w:color w:val="231F20"/>
          <w:spacing w:val="-4"/>
        </w:rPr>
        <w:t> </w:t>
      </w:r>
      <w:r>
        <w:rPr>
          <w:i/>
          <w:color w:val="231F20"/>
        </w:rPr>
        <w:t>lege</w:t>
      </w:r>
      <w:r>
        <w:rPr>
          <w:color w:val="231F20"/>
        </w:rPr>
        <w:t>,</w:t>
      </w:r>
      <w:r>
        <w:rPr>
          <w:color w:val="231F20"/>
          <w:spacing w:val="-4"/>
        </w:rPr>
        <w:t> </w:t>
      </w:r>
      <w:r>
        <w:rPr>
          <w:color w:val="231F20"/>
        </w:rPr>
        <w:t>como</w:t>
      </w:r>
      <w:r>
        <w:rPr>
          <w:color w:val="231F20"/>
          <w:spacing w:val="-4"/>
        </w:rPr>
        <w:t> </w:t>
      </w:r>
      <w:r>
        <w:rPr>
          <w:color w:val="231F20"/>
        </w:rPr>
        <w:t>lo</w:t>
      </w:r>
      <w:r>
        <w:rPr>
          <w:color w:val="231F20"/>
          <w:spacing w:val="-4"/>
        </w:rPr>
        <w:t> </w:t>
      </w:r>
      <w:r>
        <w:rPr>
          <w:color w:val="231F20"/>
        </w:rPr>
        <w:t>afirma</w:t>
      </w:r>
      <w:r>
        <w:rPr>
          <w:color w:val="231F20"/>
          <w:spacing w:val="-4"/>
        </w:rPr>
        <w:t> </w:t>
      </w:r>
      <w:r>
        <w:rPr>
          <w:color w:val="231F20"/>
        </w:rPr>
        <w:t>el</w:t>
      </w:r>
      <w:r>
        <w:rPr>
          <w:color w:val="231F20"/>
          <w:spacing w:val="-4"/>
        </w:rPr>
        <w:t> </w:t>
      </w:r>
      <w:r>
        <w:rPr>
          <w:color w:val="231F20"/>
        </w:rPr>
        <w:t>docto</w:t>
      </w:r>
      <w:r>
        <w:rPr>
          <w:color w:val="231F20"/>
          <w:spacing w:val="-4"/>
        </w:rPr>
        <w:t> </w:t>
      </w:r>
      <w:r>
        <w:rPr>
          <w:color w:val="231F20"/>
        </w:rPr>
        <w:t>Claus</w:t>
      </w:r>
      <w:r>
        <w:rPr>
          <w:color w:val="231F20"/>
          <w:spacing w:val="-4"/>
        </w:rPr>
        <w:t> </w:t>
      </w:r>
      <w:r>
        <w:rPr>
          <w:color w:val="231F20"/>
          <w:spacing w:val="-3"/>
        </w:rPr>
        <w:t>Roxin,</w:t>
      </w:r>
      <w:r>
        <w:rPr>
          <w:color w:val="231F20"/>
          <w:spacing w:val="-4"/>
        </w:rPr>
        <w:t> </w:t>
      </w:r>
      <w:r>
        <w:rPr>
          <w:color w:val="231F20"/>
        </w:rPr>
        <w:t>y</w:t>
      </w:r>
      <w:r>
        <w:rPr>
          <w:color w:val="231F20"/>
          <w:spacing w:val="-4"/>
        </w:rPr>
        <w:t> </w:t>
      </w:r>
      <w:r>
        <w:rPr>
          <w:color w:val="231F20"/>
        </w:rPr>
        <w:t>veamos</w:t>
      </w:r>
      <w:r>
        <w:rPr>
          <w:color w:val="231F20"/>
          <w:spacing w:val="-4"/>
        </w:rPr>
        <w:t> </w:t>
      </w:r>
      <w:r>
        <w:rPr>
          <w:color w:val="231F20"/>
        </w:rPr>
        <w:t>cómo</w:t>
      </w:r>
      <w:r>
        <w:rPr>
          <w:color w:val="231F20"/>
          <w:spacing w:val="-4"/>
        </w:rPr>
        <w:t> </w:t>
      </w:r>
      <w:r>
        <w:rPr>
          <w:color w:val="231F20"/>
        </w:rPr>
        <w:t>nos</w:t>
      </w:r>
      <w:r>
        <w:rPr>
          <w:color w:val="231F20"/>
          <w:spacing w:val="-4"/>
        </w:rPr>
        <w:t> </w:t>
      </w:r>
      <w:r>
        <w:rPr>
          <w:color w:val="231F20"/>
        </w:rPr>
        <w:t>lo explica Quintino</w:t>
      </w:r>
      <w:r>
        <w:rPr>
          <w:color w:val="231F20"/>
          <w:spacing w:val="27"/>
        </w:rPr>
        <w:t> </w:t>
      </w:r>
      <w:r>
        <w:rPr>
          <w:color w:val="231F20"/>
        </w:rPr>
        <w:t>Zepeda:</w:t>
      </w:r>
    </w:p>
    <w:p>
      <w:pPr>
        <w:pStyle w:val="BodyText"/>
        <w:spacing w:before="7"/>
        <w:rPr>
          <w:sz w:val="26"/>
        </w:rPr>
      </w:pPr>
    </w:p>
    <w:p>
      <w:pPr>
        <w:spacing w:line="297" w:lineRule="auto" w:before="0"/>
        <w:ind w:left="460" w:right="118" w:firstLine="0"/>
        <w:jc w:val="left"/>
        <w:rPr>
          <w:sz w:val="20"/>
        </w:rPr>
      </w:pPr>
      <w:r>
        <w:rPr>
          <w:color w:val="231F20"/>
          <w:sz w:val="20"/>
        </w:rPr>
        <w:t>Por su relevancia, es conveniente recordar el carácter funcional de que Roxin dotó a las categorías jurídico-penales a través de la influencia de la política criminal:</w:t>
      </w:r>
    </w:p>
    <w:p>
      <w:pPr>
        <w:spacing w:line="297" w:lineRule="auto" w:before="3"/>
        <w:ind w:left="460" w:right="117" w:firstLine="360"/>
        <w:jc w:val="both"/>
        <w:rPr>
          <w:sz w:val="20"/>
        </w:rPr>
      </w:pPr>
      <w:r>
        <w:rPr>
          <w:color w:val="231F20"/>
          <w:sz w:val="20"/>
        </w:rPr>
        <w:t>Pues</w:t>
      </w:r>
      <w:r>
        <w:rPr>
          <w:color w:val="231F20"/>
          <w:spacing w:val="-7"/>
          <w:sz w:val="20"/>
        </w:rPr>
        <w:t> </w:t>
      </w:r>
      <w:r>
        <w:rPr>
          <w:color w:val="231F20"/>
          <w:sz w:val="20"/>
        </w:rPr>
        <w:t>bien,</w:t>
      </w:r>
      <w:r>
        <w:rPr>
          <w:color w:val="231F20"/>
          <w:spacing w:val="-7"/>
          <w:sz w:val="20"/>
        </w:rPr>
        <w:t> </w:t>
      </w:r>
      <w:r>
        <w:rPr>
          <w:color w:val="231F20"/>
          <w:sz w:val="20"/>
        </w:rPr>
        <w:t>siguiendo</w:t>
      </w:r>
      <w:r>
        <w:rPr>
          <w:color w:val="231F20"/>
          <w:spacing w:val="-7"/>
          <w:sz w:val="20"/>
        </w:rPr>
        <w:t> </w:t>
      </w:r>
      <w:r>
        <w:rPr>
          <w:color w:val="231F20"/>
          <w:sz w:val="20"/>
        </w:rPr>
        <w:t>a</w:t>
      </w:r>
      <w:r>
        <w:rPr>
          <w:color w:val="231F20"/>
          <w:spacing w:val="-7"/>
          <w:sz w:val="20"/>
        </w:rPr>
        <w:t> </w:t>
      </w:r>
      <w:r>
        <w:rPr>
          <w:color w:val="231F20"/>
          <w:sz w:val="20"/>
        </w:rPr>
        <w:t>Claus</w:t>
      </w:r>
      <w:r>
        <w:rPr>
          <w:color w:val="231F20"/>
          <w:spacing w:val="-7"/>
          <w:sz w:val="20"/>
        </w:rPr>
        <w:t> </w:t>
      </w:r>
      <w:r>
        <w:rPr>
          <w:color w:val="231F20"/>
          <w:spacing w:val="-3"/>
          <w:sz w:val="20"/>
        </w:rPr>
        <w:t>Roxin,</w:t>
      </w:r>
      <w:r>
        <w:rPr>
          <w:color w:val="231F20"/>
          <w:spacing w:val="-7"/>
          <w:sz w:val="20"/>
        </w:rPr>
        <w:t> </w:t>
      </w:r>
      <w:r>
        <w:rPr>
          <w:color w:val="231F20"/>
          <w:sz w:val="20"/>
        </w:rPr>
        <w:t>los</w:t>
      </w:r>
      <w:r>
        <w:rPr>
          <w:color w:val="231F20"/>
          <w:spacing w:val="-7"/>
          <w:sz w:val="20"/>
        </w:rPr>
        <w:t> </w:t>
      </w:r>
      <w:r>
        <w:rPr>
          <w:color w:val="231F20"/>
          <w:sz w:val="20"/>
        </w:rPr>
        <w:t>tipos</w:t>
      </w:r>
      <w:r>
        <w:rPr>
          <w:color w:val="231F20"/>
          <w:spacing w:val="-7"/>
          <w:sz w:val="20"/>
        </w:rPr>
        <w:t> </w:t>
      </w:r>
      <w:r>
        <w:rPr>
          <w:color w:val="231F20"/>
          <w:sz w:val="20"/>
        </w:rPr>
        <w:t>penales</w:t>
      </w:r>
      <w:r>
        <w:rPr>
          <w:color w:val="231F20"/>
          <w:spacing w:val="-7"/>
          <w:sz w:val="20"/>
        </w:rPr>
        <w:t> </w:t>
      </w:r>
      <w:r>
        <w:rPr>
          <w:color w:val="231F20"/>
          <w:sz w:val="20"/>
        </w:rPr>
        <w:t>(en</w:t>
      </w:r>
      <w:r>
        <w:rPr>
          <w:color w:val="231F20"/>
          <w:spacing w:val="-7"/>
          <w:sz w:val="20"/>
        </w:rPr>
        <w:t> </w:t>
      </w:r>
      <w:r>
        <w:rPr>
          <w:color w:val="231F20"/>
          <w:sz w:val="20"/>
        </w:rPr>
        <w:t>concreto</w:t>
      </w:r>
      <w:r>
        <w:rPr>
          <w:color w:val="231F20"/>
          <w:spacing w:val="-7"/>
          <w:sz w:val="20"/>
        </w:rPr>
        <w:t> </w:t>
      </w:r>
      <w:r>
        <w:rPr>
          <w:color w:val="231F20"/>
          <w:sz w:val="20"/>
        </w:rPr>
        <w:t>la</w:t>
      </w:r>
      <w:r>
        <w:rPr>
          <w:color w:val="231F20"/>
          <w:spacing w:val="-7"/>
          <w:sz w:val="20"/>
        </w:rPr>
        <w:t> </w:t>
      </w:r>
      <w:r>
        <w:rPr>
          <w:color w:val="231F20"/>
          <w:sz w:val="20"/>
        </w:rPr>
        <w:t>tipicidad)</w:t>
      </w:r>
      <w:r>
        <w:rPr>
          <w:color w:val="231F20"/>
          <w:spacing w:val="-7"/>
          <w:sz w:val="20"/>
        </w:rPr>
        <w:t> </w:t>
      </w:r>
      <w:r>
        <w:rPr>
          <w:color w:val="231F20"/>
          <w:sz w:val="20"/>
        </w:rPr>
        <w:t>sirven a</w:t>
      </w:r>
      <w:r>
        <w:rPr>
          <w:color w:val="231F20"/>
          <w:spacing w:val="-30"/>
          <w:sz w:val="20"/>
        </w:rPr>
        <w:t> </w:t>
      </w:r>
      <w:r>
        <w:rPr>
          <w:color w:val="231F20"/>
          <w:sz w:val="20"/>
        </w:rPr>
        <w:t>la</w:t>
      </w:r>
      <w:r>
        <w:rPr>
          <w:color w:val="231F20"/>
          <w:spacing w:val="-30"/>
          <w:sz w:val="20"/>
        </w:rPr>
        <w:t> </w:t>
      </w:r>
      <w:r>
        <w:rPr>
          <w:color w:val="231F20"/>
          <w:sz w:val="20"/>
        </w:rPr>
        <w:t>realización</w:t>
      </w:r>
      <w:r>
        <w:rPr>
          <w:color w:val="231F20"/>
          <w:spacing w:val="-30"/>
          <w:sz w:val="20"/>
        </w:rPr>
        <w:t> </w:t>
      </w:r>
      <w:r>
        <w:rPr>
          <w:color w:val="231F20"/>
          <w:sz w:val="20"/>
        </w:rPr>
        <w:t>del</w:t>
      </w:r>
      <w:r>
        <w:rPr>
          <w:color w:val="231F20"/>
          <w:spacing w:val="-30"/>
          <w:sz w:val="20"/>
        </w:rPr>
        <w:t> </w:t>
      </w:r>
      <w:r>
        <w:rPr>
          <w:color w:val="231F20"/>
          <w:sz w:val="20"/>
        </w:rPr>
        <w:t>principio</w:t>
      </w:r>
      <w:r>
        <w:rPr>
          <w:color w:val="231F20"/>
          <w:spacing w:val="-30"/>
          <w:sz w:val="20"/>
        </w:rPr>
        <w:t> </w:t>
      </w:r>
      <w:r>
        <w:rPr>
          <w:i/>
          <w:color w:val="231F20"/>
          <w:sz w:val="20"/>
        </w:rPr>
        <w:t>nullum</w:t>
      </w:r>
      <w:r>
        <w:rPr>
          <w:i/>
          <w:color w:val="231F20"/>
          <w:spacing w:val="-30"/>
          <w:sz w:val="20"/>
        </w:rPr>
        <w:t> </w:t>
      </w:r>
      <w:r>
        <w:rPr>
          <w:i/>
          <w:color w:val="231F20"/>
          <w:sz w:val="20"/>
        </w:rPr>
        <w:t>crimen</w:t>
      </w:r>
      <w:r>
        <w:rPr>
          <w:i/>
          <w:color w:val="231F20"/>
          <w:spacing w:val="-30"/>
          <w:sz w:val="20"/>
        </w:rPr>
        <w:t> </w:t>
      </w:r>
      <w:r>
        <w:rPr>
          <w:i/>
          <w:color w:val="231F20"/>
          <w:sz w:val="20"/>
        </w:rPr>
        <w:t>sine</w:t>
      </w:r>
      <w:r>
        <w:rPr>
          <w:i/>
          <w:color w:val="231F20"/>
          <w:spacing w:val="-30"/>
          <w:sz w:val="20"/>
        </w:rPr>
        <w:t> </w:t>
      </w:r>
      <w:r>
        <w:rPr>
          <w:i/>
          <w:color w:val="231F20"/>
          <w:sz w:val="20"/>
        </w:rPr>
        <w:t>lege,</w:t>
      </w:r>
      <w:r>
        <w:rPr>
          <w:i/>
          <w:color w:val="231F20"/>
          <w:spacing w:val="-30"/>
          <w:sz w:val="20"/>
        </w:rPr>
        <w:t> </w:t>
      </w:r>
      <w:r>
        <w:rPr>
          <w:color w:val="231F20"/>
          <w:sz w:val="20"/>
        </w:rPr>
        <w:t>mientras</w:t>
      </w:r>
      <w:r>
        <w:rPr>
          <w:color w:val="231F20"/>
          <w:spacing w:val="-30"/>
          <w:sz w:val="20"/>
        </w:rPr>
        <w:t> </w:t>
      </w:r>
      <w:r>
        <w:rPr>
          <w:color w:val="231F20"/>
          <w:sz w:val="20"/>
        </w:rPr>
        <w:t>que</w:t>
      </w:r>
      <w:r>
        <w:rPr>
          <w:color w:val="231F20"/>
          <w:spacing w:val="-30"/>
          <w:sz w:val="20"/>
        </w:rPr>
        <w:t> </w:t>
      </w:r>
      <w:r>
        <w:rPr>
          <w:color w:val="231F20"/>
          <w:sz w:val="20"/>
        </w:rPr>
        <w:t>la</w:t>
      </w:r>
      <w:r>
        <w:rPr>
          <w:color w:val="231F20"/>
          <w:spacing w:val="-30"/>
          <w:sz w:val="20"/>
        </w:rPr>
        <w:t> </w:t>
      </w:r>
      <w:r>
        <w:rPr>
          <w:color w:val="231F20"/>
          <w:sz w:val="20"/>
        </w:rPr>
        <w:t>antijuridicidad</w:t>
      </w:r>
      <w:r>
        <w:rPr>
          <w:color w:val="231F20"/>
          <w:spacing w:val="-30"/>
          <w:sz w:val="20"/>
        </w:rPr>
        <w:t> </w:t>
      </w:r>
      <w:r>
        <w:rPr>
          <w:color w:val="231F20"/>
          <w:sz w:val="20"/>
        </w:rPr>
        <w:t>coincide con el sector de las soluciones sociales a los conflictos dados, en cambio la culpabilidad tiene que ver con el problema valorativo hasta qué punto conviene una sanción penal, teniendo en cuenta el principio de proporcionalidad, así como los criterios de prevención general y prevención</w:t>
      </w:r>
      <w:r>
        <w:rPr>
          <w:color w:val="231F20"/>
          <w:spacing w:val="-35"/>
          <w:sz w:val="20"/>
        </w:rPr>
        <w:t> </w:t>
      </w:r>
      <w:r>
        <w:rPr>
          <w:color w:val="231F20"/>
          <w:sz w:val="20"/>
        </w:rPr>
        <w:t>especial.</w:t>
      </w:r>
    </w:p>
    <w:p>
      <w:pPr>
        <w:spacing w:line="297" w:lineRule="auto" w:before="3"/>
        <w:ind w:left="460" w:right="116" w:firstLine="360"/>
        <w:jc w:val="both"/>
        <w:rPr>
          <w:sz w:val="20"/>
        </w:rPr>
      </w:pPr>
      <w:r>
        <w:rPr>
          <w:color w:val="231F20"/>
          <w:sz w:val="20"/>
        </w:rPr>
        <w:t>Entre</w:t>
      </w:r>
      <w:r>
        <w:rPr>
          <w:color w:val="231F20"/>
          <w:spacing w:val="-22"/>
          <w:sz w:val="20"/>
        </w:rPr>
        <w:t> </w:t>
      </w:r>
      <w:r>
        <w:rPr>
          <w:color w:val="231F20"/>
          <w:sz w:val="20"/>
        </w:rPr>
        <w:t>las</w:t>
      </w:r>
      <w:r>
        <w:rPr>
          <w:color w:val="231F20"/>
          <w:spacing w:val="-22"/>
          <w:sz w:val="20"/>
        </w:rPr>
        <w:t> </w:t>
      </w:r>
      <w:r>
        <w:rPr>
          <w:color w:val="231F20"/>
          <w:sz w:val="20"/>
        </w:rPr>
        <w:t>observaciones</w:t>
      </w:r>
      <w:r>
        <w:rPr>
          <w:color w:val="231F20"/>
          <w:spacing w:val="-22"/>
          <w:sz w:val="20"/>
        </w:rPr>
        <w:t> </w:t>
      </w:r>
      <w:r>
        <w:rPr>
          <w:color w:val="231F20"/>
          <w:spacing w:val="-2"/>
          <w:sz w:val="20"/>
        </w:rPr>
        <w:t>hechas</w:t>
      </w:r>
      <w:r>
        <w:rPr>
          <w:color w:val="231F20"/>
          <w:spacing w:val="-22"/>
          <w:sz w:val="20"/>
        </w:rPr>
        <w:t> </w:t>
      </w:r>
      <w:r>
        <w:rPr>
          <w:color w:val="231F20"/>
          <w:sz w:val="20"/>
        </w:rPr>
        <w:t>a</w:t>
      </w:r>
      <w:r>
        <w:rPr>
          <w:color w:val="231F20"/>
          <w:spacing w:val="-22"/>
          <w:sz w:val="20"/>
        </w:rPr>
        <w:t> </w:t>
      </w:r>
      <w:r>
        <w:rPr>
          <w:color w:val="231F20"/>
          <w:sz w:val="20"/>
        </w:rPr>
        <w:t>Claus</w:t>
      </w:r>
      <w:r>
        <w:rPr>
          <w:color w:val="231F20"/>
          <w:spacing w:val="-22"/>
          <w:sz w:val="20"/>
        </w:rPr>
        <w:t> </w:t>
      </w:r>
      <w:r>
        <w:rPr>
          <w:color w:val="231F20"/>
          <w:spacing w:val="-4"/>
          <w:sz w:val="20"/>
        </w:rPr>
        <w:t>Roxin,</w:t>
      </w:r>
      <w:r>
        <w:rPr>
          <w:color w:val="231F20"/>
          <w:spacing w:val="-22"/>
          <w:sz w:val="20"/>
        </w:rPr>
        <w:t> </w:t>
      </w:r>
      <w:r>
        <w:rPr>
          <w:color w:val="231F20"/>
          <w:sz w:val="20"/>
        </w:rPr>
        <w:t>en</w:t>
      </w:r>
      <w:r>
        <w:rPr>
          <w:color w:val="231F20"/>
          <w:spacing w:val="-22"/>
          <w:sz w:val="20"/>
        </w:rPr>
        <w:t> </w:t>
      </w:r>
      <w:r>
        <w:rPr>
          <w:color w:val="231F20"/>
          <w:sz w:val="20"/>
        </w:rPr>
        <w:t>el</w:t>
      </w:r>
      <w:r>
        <w:rPr>
          <w:color w:val="231F20"/>
          <w:spacing w:val="-22"/>
          <w:sz w:val="20"/>
        </w:rPr>
        <w:t> </w:t>
      </w:r>
      <w:r>
        <w:rPr>
          <w:color w:val="231F20"/>
          <w:sz w:val="20"/>
        </w:rPr>
        <w:t>campo</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tipicidad,</w:t>
      </w:r>
      <w:r>
        <w:rPr>
          <w:color w:val="231F20"/>
          <w:spacing w:val="-22"/>
          <w:sz w:val="20"/>
        </w:rPr>
        <w:t> </w:t>
      </w:r>
      <w:r>
        <w:rPr>
          <w:color w:val="231F20"/>
          <w:sz w:val="20"/>
        </w:rPr>
        <w:t>encontramos la</w:t>
      </w:r>
      <w:r>
        <w:rPr>
          <w:color w:val="231F20"/>
          <w:spacing w:val="-16"/>
          <w:sz w:val="20"/>
        </w:rPr>
        <w:t> </w:t>
      </w:r>
      <w:r>
        <w:rPr>
          <w:color w:val="231F20"/>
          <w:sz w:val="20"/>
        </w:rPr>
        <w:t>fórmula</w:t>
      </w:r>
      <w:r>
        <w:rPr>
          <w:color w:val="231F20"/>
          <w:spacing w:val="-16"/>
          <w:sz w:val="20"/>
        </w:rPr>
        <w:t> </w:t>
      </w:r>
      <w:r>
        <w:rPr>
          <w:color w:val="231F20"/>
          <w:sz w:val="20"/>
        </w:rPr>
        <w:t>Schünemann,</w:t>
      </w:r>
      <w:r>
        <w:rPr>
          <w:color w:val="231F20"/>
          <w:spacing w:val="-16"/>
          <w:sz w:val="20"/>
        </w:rPr>
        <w:t> </w:t>
      </w:r>
      <w:r>
        <w:rPr>
          <w:color w:val="231F20"/>
          <w:sz w:val="20"/>
        </w:rPr>
        <w:t>quien</w:t>
      </w:r>
      <w:r>
        <w:rPr>
          <w:color w:val="231F20"/>
          <w:spacing w:val="-16"/>
          <w:sz w:val="20"/>
        </w:rPr>
        <w:t> </w:t>
      </w:r>
      <w:r>
        <w:rPr>
          <w:color w:val="231F20"/>
          <w:sz w:val="20"/>
        </w:rPr>
        <w:t>al</w:t>
      </w:r>
      <w:r>
        <w:rPr>
          <w:color w:val="231F20"/>
          <w:spacing w:val="-16"/>
          <w:sz w:val="20"/>
        </w:rPr>
        <w:t> </w:t>
      </w:r>
      <w:r>
        <w:rPr>
          <w:color w:val="231F20"/>
          <w:sz w:val="20"/>
        </w:rPr>
        <w:t>coincidir</w:t>
      </w:r>
      <w:r>
        <w:rPr>
          <w:color w:val="231F20"/>
          <w:spacing w:val="-16"/>
          <w:sz w:val="20"/>
        </w:rPr>
        <w:t> </w:t>
      </w:r>
      <w:r>
        <w:rPr>
          <w:color w:val="231F20"/>
          <w:sz w:val="20"/>
        </w:rPr>
        <w:t>con</w:t>
      </w:r>
      <w:r>
        <w:rPr>
          <w:color w:val="231F20"/>
          <w:spacing w:val="-16"/>
          <w:sz w:val="20"/>
        </w:rPr>
        <w:t> </w:t>
      </w:r>
      <w:r>
        <w:rPr>
          <w:color w:val="231F20"/>
          <w:sz w:val="20"/>
        </w:rPr>
        <w:t>Amelung,</w:t>
      </w:r>
      <w:r>
        <w:rPr>
          <w:color w:val="231F20"/>
          <w:spacing w:val="-16"/>
          <w:sz w:val="20"/>
        </w:rPr>
        <w:t> </w:t>
      </w:r>
      <w:r>
        <w:rPr>
          <w:color w:val="231F20"/>
          <w:sz w:val="20"/>
        </w:rPr>
        <w:t>entiende</w:t>
      </w:r>
      <w:r>
        <w:rPr>
          <w:color w:val="231F20"/>
          <w:spacing w:val="-16"/>
          <w:sz w:val="20"/>
        </w:rPr>
        <w:t> </w:t>
      </w:r>
      <w:r>
        <w:rPr>
          <w:color w:val="231F20"/>
          <w:sz w:val="20"/>
        </w:rPr>
        <w:t>que</w:t>
      </w:r>
      <w:r>
        <w:rPr>
          <w:color w:val="231F20"/>
          <w:spacing w:val="-16"/>
          <w:sz w:val="20"/>
        </w:rPr>
        <w:t> </w:t>
      </w:r>
      <w:r>
        <w:rPr>
          <w:color w:val="231F20"/>
          <w:sz w:val="20"/>
        </w:rPr>
        <w:t>la</w:t>
      </w:r>
      <w:r>
        <w:rPr>
          <w:color w:val="231F20"/>
          <w:spacing w:val="-16"/>
          <w:sz w:val="20"/>
        </w:rPr>
        <w:t> </w:t>
      </w:r>
      <w:r>
        <w:rPr>
          <w:color w:val="231F20"/>
          <w:sz w:val="20"/>
        </w:rPr>
        <w:t>determinación</w:t>
      </w:r>
      <w:r>
        <w:rPr>
          <w:color w:val="231F20"/>
          <w:spacing w:val="-16"/>
          <w:sz w:val="20"/>
        </w:rPr>
        <w:t> </w:t>
      </w:r>
      <w:r>
        <w:rPr>
          <w:color w:val="231F20"/>
          <w:sz w:val="20"/>
        </w:rPr>
        <w:t>de la</w:t>
      </w:r>
      <w:r>
        <w:rPr>
          <w:color w:val="231F20"/>
          <w:spacing w:val="-23"/>
          <w:sz w:val="20"/>
        </w:rPr>
        <w:t> </w:t>
      </w:r>
      <w:r>
        <w:rPr>
          <w:color w:val="231F20"/>
          <w:sz w:val="20"/>
        </w:rPr>
        <w:t>finalidad</w:t>
      </w:r>
      <w:r>
        <w:rPr>
          <w:color w:val="231F20"/>
          <w:spacing w:val="-23"/>
          <w:sz w:val="20"/>
        </w:rPr>
        <w:t> </w:t>
      </w:r>
      <w:r>
        <w:rPr>
          <w:color w:val="231F20"/>
          <w:sz w:val="20"/>
        </w:rPr>
        <w:t>del</w:t>
      </w:r>
      <w:r>
        <w:rPr>
          <w:color w:val="231F20"/>
          <w:spacing w:val="-23"/>
          <w:sz w:val="20"/>
        </w:rPr>
        <w:t> </w:t>
      </w:r>
      <w:r>
        <w:rPr>
          <w:color w:val="231F20"/>
          <w:sz w:val="20"/>
        </w:rPr>
        <w:t>tipo</w:t>
      </w:r>
      <w:r>
        <w:rPr>
          <w:color w:val="231F20"/>
          <w:spacing w:val="-23"/>
          <w:sz w:val="20"/>
        </w:rPr>
        <w:t> </w:t>
      </w:r>
      <w:r>
        <w:rPr>
          <w:color w:val="231F20"/>
          <w:sz w:val="20"/>
        </w:rPr>
        <w:t>a</w:t>
      </w:r>
      <w:r>
        <w:rPr>
          <w:color w:val="231F20"/>
          <w:spacing w:val="-23"/>
          <w:sz w:val="20"/>
        </w:rPr>
        <w:t> </w:t>
      </w:r>
      <w:r>
        <w:rPr>
          <w:color w:val="231F20"/>
          <w:sz w:val="20"/>
        </w:rPr>
        <w:t>partir</w:t>
      </w:r>
      <w:r>
        <w:rPr>
          <w:color w:val="231F20"/>
          <w:spacing w:val="-24"/>
          <w:sz w:val="20"/>
        </w:rPr>
        <w:t> </w:t>
      </w:r>
      <w:r>
        <w:rPr>
          <w:color w:val="231F20"/>
          <w:sz w:val="20"/>
        </w:rPr>
        <w:t>del</w:t>
      </w:r>
      <w:r>
        <w:rPr>
          <w:color w:val="231F20"/>
          <w:spacing w:val="-23"/>
          <w:sz w:val="20"/>
        </w:rPr>
        <w:t> </w:t>
      </w:r>
      <w:r>
        <w:rPr>
          <w:color w:val="231F20"/>
          <w:sz w:val="20"/>
        </w:rPr>
        <w:t>principio</w:t>
      </w:r>
      <w:r>
        <w:rPr>
          <w:color w:val="231F20"/>
          <w:spacing w:val="-23"/>
          <w:sz w:val="20"/>
        </w:rPr>
        <w:t> </w:t>
      </w:r>
      <w:r>
        <w:rPr>
          <w:i/>
          <w:color w:val="231F20"/>
          <w:sz w:val="20"/>
        </w:rPr>
        <w:t>nullum</w:t>
      </w:r>
      <w:r>
        <w:rPr>
          <w:i/>
          <w:color w:val="231F20"/>
          <w:spacing w:val="-23"/>
          <w:sz w:val="20"/>
        </w:rPr>
        <w:t> </w:t>
      </w:r>
      <w:r>
        <w:rPr>
          <w:i/>
          <w:color w:val="231F20"/>
          <w:sz w:val="20"/>
        </w:rPr>
        <w:t>crimen</w:t>
      </w:r>
      <w:r>
        <w:rPr>
          <w:i/>
          <w:color w:val="231F20"/>
          <w:spacing w:val="-23"/>
          <w:sz w:val="20"/>
        </w:rPr>
        <w:t> </w:t>
      </w:r>
      <w:r>
        <w:rPr>
          <w:color w:val="231F20"/>
          <w:sz w:val="20"/>
        </w:rPr>
        <w:t>es</w:t>
      </w:r>
      <w:r>
        <w:rPr>
          <w:color w:val="231F20"/>
          <w:spacing w:val="-23"/>
          <w:sz w:val="20"/>
        </w:rPr>
        <w:t> </w:t>
      </w:r>
      <w:r>
        <w:rPr>
          <w:color w:val="231F20"/>
          <w:sz w:val="20"/>
        </w:rPr>
        <w:t>demasiado</w:t>
      </w:r>
      <w:r>
        <w:rPr>
          <w:color w:val="231F20"/>
          <w:spacing w:val="-23"/>
          <w:sz w:val="20"/>
        </w:rPr>
        <w:t> </w:t>
      </w:r>
      <w:r>
        <w:rPr>
          <w:color w:val="231F20"/>
          <w:sz w:val="20"/>
        </w:rPr>
        <w:t>formal,</w:t>
      </w:r>
      <w:r>
        <w:rPr>
          <w:color w:val="231F20"/>
          <w:spacing w:val="-23"/>
          <w:sz w:val="20"/>
        </w:rPr>
        <w:t> </w:t>
      </w:r>
      <w:r>
        <w:rPr>
          <w:color w:val="231F20"/>
          <w:sz w:val="20"/>
        </w:rPr>
        <w:t>y</w:t>
      </w:r>
      <w:r>
        <w:rPr>
          <w:color w:val="231F20"/>
          <w:spacing w:val="-23"/>
          <w:sz w:val="20"/>
        </w:rPr>
        <w:t> </w:t>
      </w:r>
      <w:r>
        <w:rPr>
          <w:color w:val="231F20"/>
          <w:sz w:val="20"/>
        </w:rPr>
        <w:t>que,</w:t>
      </w:r>
      <w:r>
        <w:rPr>
          <w:color w:val="231F20"/>
          <w:spacing w:val="-23"/>
          <w:sz w:val="20"/>
        </w:rPr>
        <w:t> </w:t>
      </w:r>
      <w:r>
        <w:rPr>
          <w:color w:val="231F20"/>
          <w:sz w:val="20"/>
        </w:rPr>
        <w:t>a</w:t>
      </w:r>
      <w:r>
        <w:rPr>
          <w:color w:val="231F20"/>
          <w:spacing w:val="-23"/>
          <w:sz w:val="20"/>
        </w:rPr>
        <w:t> </w:t>
      </w:r>
      <w:r>
        <w:rPr>
          <w:color w:val="231F20"/>
          <w:sz w:val="20"/>
        </w:rPr>
        <w:t>su</w:t>
      </w:r>
      <w:r>
        <w:rPr>
          <w:color w:val="231F20"/>
          <w:spacing w:val="-23"/>
          <w:sz w:val="20"/>
        </w:rPr>
        <w:t> </w:t>
      </w:r>
      <w:r>
        <w:rPr>
          <w:color w:val="231F20"/>
          <w:sz w:val="20"/>
        </w:rPr>
        <w:t>vez, en</w:t>
      </w:r>
      <w:r>
        <w:rPr>
          <w:color w:val="231F20"/>
          <w:spacing w:val="-4"/>
          <w:sz w:val="20"/>
        </w:rPr>
        <w:t> </w:t>
      </w:r>
      <w:r>
        <w:rPr>
          <w:color w:val="231F20"/>
          <w:sz w:val="20"/>
        </w:rPr>
        <w:t>cuanto</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4"/>
          <w:sz w:val="20"/>
        </w:rPr>
        <w:t> </w:t>
      </w:r>
      <w:r>
        <w:rPr>
          <w:color w:val="231F20"/>
          <w:sz w:val="20"/>
        </w:rPr>
        <w:t>antijuridicidad,</w:t>
      </w:r>
      <w:r>
        <w:rPr>
          <w:color w:val="231F20"/>
          <w:spacing w:val="-5"/>
          <w:sz w:val="20"/>
        </w:rPr>
        <w:t> </w:t>
      </w:r>
      <w:r>
        <w:rPr>
          <w:color w:val="231F20"/>
          <w:sz w:val="20"/>
        </w:rPr>
        <w:t>es</w:t>
      </w:r>
      <w:r>
        <w:rPr>
          <w:color w:val="231F20"/>
          <w:spacing w:val="-4"/>
          <w:sz w:val="20"/>
        </w:rPr>
        <w:t> </w:t>
      </w:r>
      <w:r>
        <w:rPr>
          <w:color w:val="231F20"/>
          <w:sz w:val="20"/>
        </w:rPr>
        <w:t>demasiado</w:t>
      </w:r>
      <w:r>
        <w:rPr>
          <w:color w:val="231F20"/>
          <w:spacing w:val="-4"/>
          <w:sz w:val="20"/>
        </w:rPr>
        <w:t> </w:t>
      </w:r>
      <w:r>
        <w:rPr>
          <w:color w:val="231F20"/>
          <w:sz w:val="20"/>
        </w:rPr>
        <w:t>inconcreto</w:t>
      </w:r>
      <w:r>
        <w:rPr>
          <w:color w:val="231F20"/>
          <w:spacing w:val="-5"/>
          <w:sz w:val="20"/>
        </w:rPr>
        <w:t> </w:t>
      </w:r>
      <w:r>
        <w:rPr>
          <w:color w:val="231F20"/>
          <w:sz w:val="20"/>
        </w:rPr>
        <w:t>deducir</w:t>
      </w:r>
      <w:r>
        <w:rPr>
          <w:color w:val="231F20"/>
          <w:spacing w:val="-4"/>
          <w:sz w:val="20"/>
        </w:rPr>
        <w:t> </w:t>
      </w:r>
      <w:r>
        <w:rPr>
          <w:color w:val="231F20"/>
          <w:sz w:val="20"/>
        </w:rPr>
        <w:t>las</w:t>
      </w:r>
      <w:r>
        <w:rPr>
          <w:color w:val="231F20"/>
          <w:spacing w:val="-4"/>
          <w:sz w:val="20"/>
        </w:rPr>
        <w:t> </w:t>
      </w:r>
      <w:r>
        <w:rPr>
          <w:color w:val="231F20"/>
          <w:sz w:val="20"/>
        </w:rPr>
        <w:t>causas</w:t>
      </w:r>
      <w:r>
        <w:rPr>
          <w:color w:val="231F20"/>
          <w:spacing w:val="-4"/>
          <w:sz w:val="20"/>
        </w:rPr>
        <w:t> </w:t>
      </w:r>
      <w:r>
        <w:rPr>
          <w:color w:val="231F20"/>
          <w:sz w:val="20"/>
        </w:rPr>
        <w:t>de</w:t>
      </w:r>
      <w:r>
        <w:rPr>
          <w:color w:val="231F20"/>
          <w:spacing w:val="-4"/>
          <w:sz w:val="20"/>
        </w:rPr>
        <w:t> </w:t>
      </w:r>
      <w:r>
        <w:rPr>
          <w:color w:val="231F20"/>
          <w:sz w:val="20"/>
        </w:rPr>
        <w:t>justificación a partir de la idea de la solución social de conflictos. Más bien en ambos casos –continúa Schünemann–</w:t>
      </w:r>
      <w:r>
        <w:rPr>
          <w:color w:val="231F20"/>
          <w:spacing w:val="-18"/>
          <w:sz w:val="20"/>
        </w:rPr>
        <w:t> </w:t>
      </w:r>
      <w:r>
        <w:rPr>
          <w:color w:val="231F20"/>
          <w:sz w:val="20"/>
        </w:rPr>
        <w:t>se</w:t>
      </w:r>
      <w:r>
        <w:rPr>
          <w:color w:val="231F20"/>
          <w:spacing w:val="-18"/>
          <w:sz w:val="20"/>
        </w:rPr>
        <w:t> </w:t>
      </w:r>
      <w:r>
        <w:rPr>
          <w:color w:val="231F20"/>
          <w:sz w:val="20"/>
        </w:rPr>
        <w:t>trata</w:t>
      </w:r>
      <w:r>
        <w:rPr>
          <w:color w:val="231F20"/>
          <w:spacing w:val="-18"/>
          <w:sz w:val="20"/>
        </w:rPr>
        <w:t> </w:t>
      </w:r>
      <w:r>
        <w:rPr>
          <w:color w:val="231F20"/>
          <w:sz w:val="20"/>
        </w:rPr>
        <w:t>de</w:t>
      </w:r>
      <w:r>
        <w:rPr>
          <w:color w:val="231F20"/>
          <w:spacing w:val="-18"/>
          <w:sz w:val="20"/>
        </w:rPr>
        <w:t> </w:t>
      </w:r>
      <w:r>
        <w:rPr>
          <w:color w:val="231F20"/>
          <w:sz w:val="20"/>
        </w:rPr>
        <w:t>determinar</w:t>
      </w:r>
      <w:r>
        <w:rPr>
          <w:color w:val="231F20"/>
          <w:spacing w:val="-18"/>
          <w:sz w:val="20"/>
        </w:rPr>
        <w:t> </w:t>
      </w:r>
      <w:r>
        <w:rPr>
          <w:color w:val="231F20"/>
          <w:sz w:val="20"/>
        </w:rPr>
        <w:t>lo</w:t>
      </w:r>
      <w:r>
        <w:rPr>
          <w:color w:val="231F20"/>
          <w:spacing w:val="-18"/>
          <w:sz w:val="20"/>
        </w:rPr>
        <w:t> </w:t>
      </w:r>
      <w:r>
        <w:rPr>
          <w:color w:val="231F20"/>
          <w:sz w:val="20"/>
        </w:rPr>
        <w:t>jurídico-penalmente</w:t>
      </w:r>
      <w:r>
        <w:rPr>
          <w:color w:val="231F20"/>
          <w:spacing w:val="-18"/>
          <w:sz w:val="20"/>
        </w:rPr>
        <w:t> </w:t>
      </w:r>
      <w:r>
        <w:rPr>
          <w:color w:val="231F20"/>
          <w:sz w:val="20"/>
        </w:rPr>
        <w:t>injusto</w:t>
      </w:r>
      <w:r>
        <w:rPr>
          <w:color w:val="231F20"/>
          <w:spacing w:val="-18"/>
          <w:sz w:val="20"/>
        </w:rPr>
        <w:t> </w:t>
      </w:r>
      <w:r>
        <w:rPr>
          <w:color w:val="231F20"/>
          <w:spacing w:val="-14"/>
          <w:sz w:val="20"/>
        </w:rPr>
        <w:t>y,</w:t>
      </w:r>
      <w:r>
        <w:rPr>
          <w:color w:val="231F20"/>
          <w:spacing w:val="-18"/>
          <w:sz w:val="20"/>
        </w:rPr>
        <w:t> </w:t>
      </w:r>
      <w:r>
        <w:rPr>
          <w:color w:val="231F20"/>
          <w:sz w:val="20"/>
        </w:rPr>
        <w:t>con</w:t>
      </w:r>
      <w:r>
        <w:rPr>
          <w:color w:val="231F20"/>
          <w:spacing w:val="-18"/>
          <w:sz w:val="20"/>
        </w:rPr>
        <w:t> </w:t>
      </w:r>
      <w:r>
        <w:rPr>
          <w:color w:val="231F20"/>
          <w:sz w:val="20"/>
        </w:rPr>
        <w:t>ello,</w:t>
      </w:r>
      <w:r>
        <w:rPr>
          <w:color w:val="231F20"/>
          <w:spacing w:val="-18"/>
          <w:sz w:val="20"/>
        </w:rPr>
        <w:t> </w:t>
      </w:r>
      <w:r>
        <w:rPr>
          <w:color w:val="231F20"/>
          <w:sz w:val="20"/>
        </w:rPr>
        <w:t>las</w:t>
      </w:r>
      <w:r>
        <w:rPr>
          <w:color w:val="231F20"/>
          <w:spacing w:val="-18"/>
          <w:sz w:val="20"/>
        </w:rPr>
        <w:t> </w:t>
      </w:r>
      <w:r>
        <w:rPr>
          <w:color w:val="231F20"/>
          <w:sz w:val="20"/>
        </w:rPr>
        <w:t>acciones especialmente lesivas desde el punto de vista social, para lo cual la diferenciación entre tipicidad y causas de justificación únicamente posee un significado heurístico y técnico (Quintino Zepeda,</w:t>
      </w:r>
      <w:r>
        <w:rPr>
          <w:color w:val="231F20"/>
          <w:spacing w:val="-2"/>
          <w:sz w:val="20"/>
        </w:rPr>
        <w:t> </w:t>
      </w:r>
      <w:r>
        <w:rPr>
          <w:color w:val="231F20"/>
          <w:sz w:val="20"/>
        </w:rPr>
        <w:t>2004:455-456).</w:t>
      </w:r>
    </w:p>
    <w:p>
      <w:pPr>
        <w:pStyle w:val="BodyText"/>
        <w:spacing w:before="5"/>
        <w:rPr>
          <w:sz w:val="23"/>
        </w:rPr>
      </w:pPr>
    </w:p>
    <w:p>
      <w:pPr>
        <w:pStyle w:val="BodyText"/>
        <w:spacing w:line="271" w:lineRule="auto"/>
        <w:ind w:left="100" w:right="115"/>
        <w:jc w:val="both"/>
      </w:pPr>
      <w:r>
        <w:rPr>
          <w:color w:val="231F20"/>
        </w:rPr>
        <w:t>Consideramos que la política criminal juega un papel muy importante, tanto para la prevención general, como para la prevención especial, ya que de acuerdo al siste-  ma funcionalista, los tipos penales sirven para dar soluciones a los conflictos  </w:t>
      </w:r>
      <w:r>
        <w:rPr>
          <w:color w:val="231F20"/>
          <w:spacing w:val="22"/>
        </w:rPr>
        <w:t> </w:t>
      </w:r>
      <w:r>
        <w:rPr>
          <w:color w:val="231F20"/>
        </w:rPr>
        <w:t>dados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jc w:val="both"/>
      </w:pPr>
      <w:r>
        <w:rPr>
          <w:color w:val="231F20"/>
        </w:rPr>
        <w:t>en una </w:t>
      </w:r>
      <w:r>
        <w:rPr>
          <w:color w:val="231F20"/>
          <w:spacing w:val="2"/>
        </w:rPr>
        <w:t>determinada </w:t>
      </w:r>
      <w:r>
        <w:rPr>
          <w:color w:val="231F20"/>
        </w:rPr>
        <w:t>sociedad; donde el principio </w:t>
      </w:r>
      <w:r>
        <w:rPr>
          <w:i/>
          <w:color w:val="231F20"/>
        </w:rPr>
        <w:t>nullum crimen sine </w:t>
      </w:r>
      <w:r>
        <w:rPr>
          <w:i/>
          <w:color w:val="231F20"/>
          <w:spacing w:val="3"/>
        </w:rPr>
        <w:t>lege </w:t>
      </w:r>
      <w:r>
        <w:rPr>
          <w:color w:val="231F20"/>
        </w:rPr>
        <w:t>es de vital importancia, debido a que la violación de la ley penal trae consigo la necesidad de   la pena, la cual debe imponerse en atención a las distintas aspiraciones preventivas que en </w:t>
      </w:r>
      <w:r>
        <w:rPr>
          <w:color w:val="231F20"/>
          <w:spacing w:val="2"/>
        </w:rPr>
        <w:t>determinado </w:t>
      </w:r>
      <w:r>
        <w:rPr>
          <w:color w:val="231F20"/>
        </w:rPr>
        <w:t>sistema penal de cada nación o país se   </w:t>
      </w:r>
      <w:r>
        <w:rPr>
          <w:color w:val="231F20"/>
          <w:spacing w:val="4"/>
        </w:rPr>
        <w:t> </w:t>
      </w:r>
      <w:r>
        <w:rPr>
          <w:color w:val="231F20"/>
        </w:rPr>
        <w:t>requiera.</w:t>
      </w:r>
    </w:p>
    <w:p>
      <w:pPr>
        <w:pStyle w:val="BodyText"/>
        <w:spacing w:line="271" w:lineRule="auto" w:before="1"/>
        <w:ind w:left="120" w:right="117" w:firstLine="360"/>
        <w:jc w:val="both"/>
      </w:pPr>
      <w:r>
        <w:rPr>
          <w:color w:val="231F20"/>
        </w:rPr>
        <w:t>Añadiremos que en el moderno Derecho penal ha surgido una teoría muy im- portante, llamada teoría de la imputación objetiva, y se encuentra estrechamente relacionada con la teoría del injusto.</w:t>
      </w:r>
    </w:p>
    <w:p>
      <w:pPr>
        <w:pStyle w:val="BodyText"/>
        <w:spacing w:line="271" w:lineRule="auto" w:before="1"/>
        <w:ind w:left="120" w:right="117" w:firstLine="360"/>
        <w:jc w:val="both"/>
      </w:pPr>
      <w:r>
        <w:rPr>
          <w:color w:val="231F20"/>
        </w:rPr>
        <w:t>A</w:t>
      </w:r>
      <w:r>
        <w:rPr>
          <w:color w:val="231F20"/>
          <w:spacing w:val="-4"/>
        </w:rPr>
        <w:t> </w:t>
      </w:r>
      <w:r>
        <w:rPr>
          <w:color w:val="231F20"/>
        </w:rPr>
        <w:t>la</w:t>
      </w:r>
      <w:r>
        <w:rPr>
          <w:color w:val="231F20"/>
          <w:spacing w:val="-4"/>
        </w:rPr>
        <w:t> </w:t>
      </w:r>
      <w:r>
        <w:rPr>
          <w:color w:val="231F20"/>
        </w:rPr>
        <w:t>teoría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imputación</w:t>
      </w:r>
      <w:r>
        <w:rPr>
          <w:color w:val="231F20"/>
          <w:spacing w:val="-4"/>
        </w:rPr>
        <w:t> </w:t>
      </w:r>
      <w:r>
        <w:rPr>
          <w:color w:val="231F20"/>
        </w:rPr>
        <w:t>objetiva,</w:t>
      </w:r>
      <w:r>
        <w:rPr>
          <w:color w:val="231F20"/>
          <w:spacing w:val="-4"/>
        </w:rPr>
        <w:t> </w:t>
      </w:r>
      <w:r>
        <w:rPr>
          <w:color w:val="231F20"/>
        </w:rPr>
        <w:t>dentro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dogmática</w:t>
      </w:r>
      <w:r>
        <w:rPr>
          <w:color w:val="231F20"/>
          <w:spacing w:val="-4"/>
        </w:rPr>
        <w:t> </w:t>
      </w:r>
      <w:r>
        <w:rPr>
          <w:color w:val="231F20"/>
        </w:rPr>
        <w:t>penal,</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atribuye un contenido funcional en el marco de la tipicidad, y por otro lado, la extensión de la culpabilidad,</w:t>
      </w:r>
      <w:r>
        <w:rPr>
          <w:color w:val="231F20"/>
          <w:spacing w:val="-20"/>
        </w:rPr>
        <w:t> </w:t>
      </w:r>
      <w:r>
        <w:rPr>
          <w:color w:val="231F20"/>
        </w:rPr>
        <w:t>como</w:t>
      </w:r>
      <w:r>
        <w:rPr>
          <w:color w:val="231F20"/>
          <w:spacing w:val="-20"/>
        </w:rPr>
        <w:t> </w:t>
      </w:r>
      <w:r>
        <w:rPr>
          <w:color w:val="231F20"/>
        </w:rPr>
        <w:t>imputación</w:t>
      </w:r>
      <w:r>
        <w:rPr>
          <w:color w:val="231F20"/>
          <w:spacing w:val="-20"/>
        </w:rPr>
        <w:t> </w:t>
      </w:r>
      <w:r>
        <w:rPr>
          <w:color w:val="231F20"/>
        </w:rPr>
        <w:t>personal</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categoría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responsabilidad,</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nos permite ver cuáles son las condiciones bajo las cuales se puede tener por responsable al autor de un hecho, por la producción de perjuicios en bienes jurídicos ajenos. Y</w:t>
      </w:r>
      <w:r>
        <w:rPr>
          <w:color w:val="231F20"/>
          <w:spacing w:val="-17"/>
        </w:rPr>
        <w:t> </w:t>
      </w:r>
      <w:r>
        <w:rPr>
          <w:color w:val="231F20"/>
        </w:rPr>
        <w:t>en esencia la teoría específica de imputación objetiva detalla el concepto de la acción y del tipo, dentro de la teoría del</w:t>
      </w:r>
      <w:r>
        <w:rPr>
          <w:color w:val="231F20"/>
          <w:spacing w:val="-4"/>
        </w:rPr>
        <w:t> </w:t>
      </w:r>
      <w:r>
        <w:rPr>
          <w:color w:val="231F20"/>
        </w:rPr>
        <w:t>delito.</w:t>
      </w:r>
    </w:p>
    <w:p>
      <w:pPr>
        <w:pStyle w:val="BodyText"/>
        <w:spacing w:line="271" w:lineRule="auto" w:before="1"/>
        <w:ind w:left="120" w:right="117" w:firstLine="360"/>
        <w:jc w:val="both"/>
      </w:pPr>
      <w:r>
        <w:rPr>
          <w:color w:val="231F20"/>
        </w:rPr>
        <w:t>El docto Sergio </w:t>
      </w:r>
      <w:r>
        <w:rPr>
          <w:color w:val="231F20"/>
          <w:spacing w:val="-3"/>
        </w:rPr>
        <w:t>Javier </w:t>
      </w:r>
      <w:r>
        <w:rPr>
          <w:color w:val="231F20"/>
        </w:rPr>
        <w:t>Medina Peñaloza define a la imputación objetiva, en su ya </w:t>
      </w:r>
      <w:r>
        <w:rPr>
          <w:color w:val="231F20"/>
          <w:w w:val="95"/>
        </w:rPr>
        <w:t>citada obra </w:t>
      </w:r>
      <w:r>
        <w:rPr>
          <w:i/>
          <w:color w:val="231F20"/>
          <w:spacing w:val="-6"/>
          <w:w w:val="95"/>
        </w:rPr>
        <w:t>Teoría </w:t>
      </w:r>
      <w:r>
        <w:rPr>
          <w:i/>
          <w:color w:val="231F20"/>
          <w:w w:val="95"/>
        </w:rPr>
        <w:t>del delito</w:t>
      </w:r>
      <w:r>
        <w:rPr>
          <w:color w:val="231F20"/>
          <w:w w:val="95"/>
        </w:rPr>
        <w:t>:</w:t>
      </w:r>
    </w:p>
    <w:p>
      <w:pPr>
        <w:pStyle w:val="BodyText"/>
        <w:spacing w:before="7"/>
        <w:rPr>
          <w:sz w:val="26"/>
        </w:rPr>
      </w:pPr>
    </w:p>
    <w:p>
      <w:pPr>
        <w:spacing w:line="297" w:lineRule="auto" w:before="0"/>
        <w:ind w:left="480" w:right="117" w:firstLine="0"/>
        <w:jc w:val="both"/>
        <w:rPr>
          <w:sz w:val="20"/>
        </w:rPr>
      </w:pPr>
      <w:r>
        <w:rPr>
          <w:color w:val="231F20"/>
          <w:sz w:val="20"/>
        </w:rPr>
        <w:t>En sentido general, por “imputación objetiva”, analizable a nivel del tipo de acción, se </w:t>
      </w:r>
      <w:r>
        <w:rPr>
          <w:color w:val="231F20"/>
          <w:spacing w:val="-3"/>
          <w:sz w:val="20"/>
        </w:rPr>
        <w:t>entiende</w:t>
      </w:r>
      <w:r>
        <w:rPr>
          <w:color w:val="231F20"/>
          <w:spacing w:val="-8"/>
          <w:sz w:val="20"/>
        </w:rPr>
        <w:t> </w:t>
      </w:r>
      <w:r>
        <w:rPr>
          <w:color w:val="231F20"/>
          <w:sz w:val="20"/>
        </w:rPr>
        <w:t>como</w:t>
      </w:r>
      <w:r>
        <w:rPr>
          <w:color w:val="231F20"/>
          <w:spacing w:val="-8"/>
          <w:sz w:val="20"/>
        </w:rPr>
        <w:t> </w:t>
      </w:r>
      <w:r>
        <w:rPr>
          <w:color w:val="231F20"/>
          <w:sz w:val="20"/>
        </w:rPr>
        <w:t>la</w:t>
      </w:r>
      <w:r>
        <w:rPr>
          <w:color w:val="231F20"/>
          <w:spacing w:val="-8"/>
          <w:sz w:val="20"/>
        </w:rPr>
        <w:t> </w:t>
      </w:r>
      <w:r>
        <w:rPr>
          <w:color w:val="231F20"/>
          <w:spacing w:val="-3"/>
          <w:sz w:val="20"/>
        </w:rPr>
        <w:t>pertinencia</w:t>
      </w:r>
      <w:r>
        <w:rPr>
          <w:color w:val="231F20"/>
          <w:spacing w:val="-8"/>
          <w:sz w:val="20"/>
        </w:rPr>
        <w:t> </w:t>
      </w:r>
      <w:r>
        <w:rPr>
          <w:color w:val="231F20"/>
          <w:spacing w:val="-3"/>
          <w:sz w:val="20"/>
        </w:rPr>
        <w:t>objetiva</w:t>
      </w:r>
      <w:r>
        <w:rPr>
          <w:color w:val="231F20"/>
          <w:spacing w:val="-8"/>
          <w:sz w:val="20"/>
        </w:rPr>
        <w:t> </w:t>
      </w:r>
      <w:r>
        <w:rPr>
          <w:color w:val="231F20"/>
          <w:sz w:val="20"/>
        </w:rPr>
        <w:t>de</w:t>
      </w:r>
      <w:r>
        <w:rPr>
          <w:color w:val="231F20"/>
          <w:spacing w:val="-8"/>
          <w:sz w:val="20"/>
        </w:rPr>
        <w:t> </w:t>
      </w:r>
      <w:r>
        <w:rPr>
          <w:color w:val="231F20"/>
          <w:sz w:val="20"/>
        </w:rPr>
        <w:t>un</w:t>
      </w:r>
      <w:r>
        <w:rPr>
          <w:color w:val="231F20"/>
          <w:spacing w:val="-8"/>
          <w:sz w:val="20"/>
        </w:rPr>
        <w:t> </w:t>
      </w:r>
      <w:r>
        <w:rPr>
          <w:color w:val="231F20"/>
          <w:spacing w:val="-3"/>
          <w:sz w:val="20"/>
        </w:rPr>
        <w:t>hecho</w:t>
      </w:r>
      <w:r>
        <w:rPr>
          <w:color w:val="231F20"/>
          <w:spacing w:val="-8"/>
          <w:sz w:val="20"/>
        </w:rPr>
        <w:t> </w:t>
      </w:r>
      <w:r>
        <w:rPr>
          <w:color w:val="231F20"/>
          <w:sz w:val="20"/>
        </w:rPr>
        <w:t>descrito</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tipo</w:t>
      </w:r>
      <w:r>
        <w:rPr>
          <w:color w:val="231F20"/>
          <w:spacing w:val="-8"/>
          <w:sz w:val="20"/>
        </w:rPr>
        <w:t> </w:t>
      </w:r>
      <w:r>
        <w:rPr>
          <w:color w:val="231F20"/>
          <w:sz w:val="20"/>
        </w:rPr>
        <w:t>a</w:t>
      </w:r>
      <w:r>
        <w:rPr>
          <w:color w:val="231F20"/>
          <w:spacing w:val="-8"/>
          <w:sz w:val="20"/>
        </w:rPr>
        <w:t> </w:t>
      </w:r>
      <w:r>
        <w:rPr>
          <w:color w:val="231F20"/>
          <w:sz w:val="20"/>
        </w:rPr>
        <w:t>su</w:t>
      </w:r>
      <w:r>
        <w:rPr>
          <w:color w:val="231F20"/>
          <w:spacing w:val="-8"/>
          <w:sz w:val="20"/>
        </w:rPr>
        <w:t> </w:t>
      </w:r>
      <w:r>
        <w:rPr>
          <w:color w:val="231F20"/>
          <w:sz w:val="20"/>
        </w:rPr>
        <w:t>autor</w:t>
      </w:r>
      <w:r>
        <w:rPr>
          <w:color w:val="231F20"/>
          <w:spacing w:val="-8"/>
          <w:sz w:val="20"/>
        </w:rPr>
        <w:t> </w:t>
      </w:r>
      <w:r>
        <w:rPr>
          <w:color w:val="231F20"/>
          <w:sz w:val="20"/>
        </w:rPr>
        <w:t>in</w:t>
      </w:r>
      <w:r>
        <w:rPr>
          <w:color w:val="231F20"/>
          <w:spacing w:val="-8"/>
          <w:sz w:val="20"/>
        </w:rPr>
        <w:t> </w:t>
      </w:r>
      <w:r>
        <w:rPr>
          <w:color w:val="231F20"/>
          <w:spacing w:val="-3"/>
          <w:sz w:val="20"/>
        </w:rPr>
        <w:t>abstracto, </w:t>
      </w:r>
      <w:r>
        <w:rPr>
          <w:color w:val="231F20"/>
          <w:sz w:val="20"/>
        </w:rPr>
        <w:t>y en general; se hablará de “imputación personal”, cuando su autor  individual, sobre     la base de su capacidad para una motivación de sus decisiones de modo conforme a la norma, se halle en condiciones concretas de omitir la acción peligrosa prohibida, lo que se</w:t>
      </w:r>
      <w:r>
        <w:rPr>
          <w:color w:val="231F20"/>
          <w:spacing w:val="-7"/>
          <w:sz w:val="20"/>
        </w:rPr>
        <w:t> </w:t>
      </w:r>
      <w:r>
        <w:rPr>
          <w:color w:val="231F20"/>
          <w:sz w:val="20"/>
        </w:rPr>
        <w:t>analiza</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nivel</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culpabilidad</w:t>
      </w:r>
      <w:r>
        <w:rPr>
          <w:color w:val="231F20"/>
          <w:spacing w:val="-7"/>
          <w:sz w:val="20"/>
        </w:rPr>
        <w:t> </w:t>
      </w:r>
      <w:r>
        <w:rPr>
          <w:color w:val="231F20"/>
          <w:sz w:val="20"/>
        </w:rPr>
        <w:t>(Medina</w:t>
      </w:r>
      <w:r>
        <w:rPr>
          <w:color w:val="231F20"/>
          <w:spacing w:val="-7"/>
          <w:sz w:val="20"/>
        </w:rPr>
        <w:t> </w:t>
      </w:r>
      <w:r>
        <w:rPr>
          <w:color w:val="231F20"/>
          <w:sz w:val="20"/>
        </w:rPr>
        <w:t>Peñaloza,</w:t>
      </w:r>
      <w:r>
        <w:rPr>
          <w:color w:val="231F20"/>
          <w:spacing w:val="-7"/>
          <w:sz w:val="20"/>
        </w:rPr>
        <w:t> </w:t>
      </w:r>
      <w:r>
        <w:rPr>
          <w:color w:val="231F20"/>
          <w:sz w:val="20"/>
        </w:rPr>
        <w:t>2003:223).</w:t>
      </w:r>
    </w:p>
    <w:p>
      <w:pPr>
        <w:pStyle w:val="BodyText"/>
        <w:spacing w:before="5"/>
        <w:rPr>
          <w:sz w:val="23"/>
        </w:rPr>
      </w:pPr>
    </w:p>
    <w:p>
      <w:pPr>
        <w:pStyle w:val="BodyText"/>
        <w:spacing w:line="271" w:lineRule="auto"/>
        <w:ind w:left="120" w:right="115"/>
        <w:jc w:val="both"/>
      </w:pPr>
      <w:r>
        <w:rPr>
          <w:color w:val="231F20"/>
        </w:rPr>
        <w:t>Consideramos</w:t>
      </w:r>
      <w:r>
        <w:rPr>
          <w:color w:val="231F20"/>
          <w:spacing w:val="-29"/>
        </w:rPr>
        <w:t> </w:t>
      </w:r>
      <w:r>
        <w:rPr>
          <w:color w:val="231F20"/>
        </w:rPr>
        <w:t>que</w:t>
      </w:r>
      <w:r>
        <w:rPr>
          <w:color w:val="231F20"/>
          <w:spacing w:val="-30"/>
        </w:rPr>
        <w:t> </w:t>
      </w:r>
      <w:r>
        <w:rPr>
          <w:color w:val="231F20"/>
          <w:spacing w:val="-2"/>
        </w:rPr>
        <w:t>diferentes</w:t>
      </w:r>
      <w:r>
        <w:rPr>
          <w:color w:val="231F20"/>
          <w:spacing w:val="-29"/>
        </w:rPr>
        <w:t> </w:t>
      </w:r>
      <w:r>
        <w:rPr>
          <w:color w:val="231F20"/>
          <w:spacing w:val="-3"/>
        </w:rPr>
        <w:t>juristas,</w:t>
      </w:r>
      <w:r>
        <w:rPr>
          <w:color w:val="231F20"/>
          <w:spacing w:val="-29"/>
        </w:rPr>
        <w:t> </w:t>
      </w:r>
      <w:r>
        <w:rPr>
          <w:color w:val="231F20"/>
        </w:rPr>
        <w:t>especialistas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teoría</w:t>
      </w:r>
      <w:r>
        <w:rPr>
          <w:color w:val="231F20"/>
          <w:spacing w:val="-29"/>
        </w:rPr>
        <w:t> </w:t>
      </w:r>
      <w:r>
        <w:rPr>
          <w:color w:val="231F20"/>
        </w:rPr>
        <w:t>de</w:t>
      </w:r>
      <w:r>
        <w:rPr>
          <w:color w:val="231F20"/>
          <w:spacing w:val="-30"/>
        </w:rPr>
        <w:t> </w:t>
      </w:r>
      <w:r>
        <w:rPr>
          <w:color w:val="231F20"/>
        </w:rPr>
        <w:t>la</w:t>
      </w:r>
      <w:r>
        <w:rPr>
          <w:color w:val="231F20"/>
          <w:spacing w:val="-29"/>
        </w:rPr>
        <w:t> </w:t>
      </w:r>
      <w:r>
        <w:rPr>
          <w:color w:val="231F20"/>
        </w:rPr>
        <w:t>imputación</w:t>
      </w:r>
      <w:r>
        <w:rPr>
          <w:color w:val="231F20"/>
          <w:spacing w:val="-29"/>
        </w:rPr>
        <w:t> </w:t>
      </w:r>
      <w:r>
        <w:rPr>
          <w:color w:val="231F20"/>
        </w:rPr>
        <w:t>objetiva, han</w:t>
      </w:r>
      <w:r>
        <w:rPr>
          <w:color w:val="231F20"/>
          <w:spacing w:val="-9"/>
        </w:rPr>
        <w:t> </w:t>
      </w:r>
      <w:r>
        <w:rPr>
          <w:color w:val="231F20"/>
        </w:rPr>
        <w:t>llegado</w:t>
      </w:r>
      <w:r>
        <w:rPr>
          <w:color w:val="231F20"/>
          <w:spacing w:val="-9"/>
        </w:rPr>
        <w:t> </w:t>
      </w:r>
      <w:r>
        <w:rPr>
          <w:color w:val="231F20"/>
        </w:rPr>
        <w:t>a</w:t>
      </w:r>
      <w:r>
        <w:rPr>
          <w:color w:val="231F20"/>
          <w:spacing w:val="-9"/>
        </w:rPr>
        <w:t> </w:t>
      </w:r>
      <w:r>
        <w:rPr>
          <w:color w:val="231F20"/>
        </w:rPr>
        <w:t>sostener</w:t>
      </w:r>
      <w:r>
        <w:rPr>
          <w:color w:val="231F20"/>
          <w:spacing w:val="-9"/>
        </w:rPr>
        <w:t> </w:t>
      </w:r>
      <w:r>
        <w:rPr>
          <w:color w:val="231F20"/>
        </w:rPr>
        <w:t>que</w:t>
      </w:r>
      <w:r>
        <w:rPr>
          <w:color w:val="231F20"/>
          <w:spacing w:val="-10"/>
        </w:rPr>
        <w:t> </w:t>
      </w:r>
      <w:r>
        <w:rPr>
          <w:color w:val="231F20"/>
        </w:rPr>
        <w:t>un</w:t>
      </w:r>
      <w:r>
        <w:rPr>
          <w:color w:val="231F20"/>
          <w:spacing w:val="-9"/>
        </w:rPr>
        <w:t> </w:t>
      </w:r>
      <w:r>
        <w:rPr>
          <w:color w:val="231F20"/>
        </w:rPr>
        <w:t>principio</w:t>
      </w:r>
      <w:r>
        <w:rPr>
          <w:color w:val="231F20"/>
          <w:spacing w:val="-9"/>
        </w:rPr>
        <w:t> </w:t>
      </w:r>
      <w:r>
        <w:rPr>
          <w:color w:val="231F20"/>
        </w:rPr>
        <w:t>unánimemente</w:t>
      </w:r>
      <w:r>
        <w:rPr>
          <w:color w:val="231F20"/>
          <w:spacing w:val="-10"/>
        </w:rPr>
        <w:t> </w:t>
      </w:r>
      <w:r>
        <w:rPr>
          <w:color w:val="231F20"/>
        </w:rPr>
        <w:t>aceptado</w:t>
      </w:r>
      <w:r>
        <w:rPr>
          <w:color w:val="231F20"/>
          <w:spacing w:val="-9"/>
        </w:rPr>
        <w:t> </w:t>
      </w:r>
      <w:r>
        <w:rPr>
          <w:color w:val="231F20"/>
        </w:rPr>
        <w:t>en</w:t>
      </w:r>
      <w:r>
        <w:rPr>
          <w:color w:val="231F20"/>
          <w:spacing w:val="-9"/>
        </w:rPr>
        <w:t> </w:t>
      </w:r>
      <w:r>
        <w:rPr>
          <w:color w:val="231F20"/>
        </w:rPr>
        <w:t>relación</w:t>
      </w:r>
      <w:r>
        <w:rPr>
          <w:color w:val="231F20"/>
          <w:spacing w:val="-9"/>
        </w:rPr>
        <w:t> </w:t>
      </w:r>
      <w:r>
        <w:rPr>
          <w:color w:val="231F20"/>
        </w:rPr>
        <w:t>con</w:t>
      </w:r>
      <w:r>
        <w:rPr>
          <w:color w:val="231F20"/>
          <w:spacing w:val="-9"/>
        </w:rPr>
        <w:t> </w:t>
      </w:r>
      <w:r>
        <w:rPr>
          <w:color w:val="231F20"/>
        </w:rPr>
        <w:t>dicha teoría es “que la acción humana haya creado un riesgo jurídicamente desvalorado y éste se haya realizado en el</w:t>
      </w:r>
      <w:r>
        <w:rPr>
          <w:color w:val="231F20"/>
          <w:spacing w:val="-24"/>
        </w:rPr>
        <w:t> </w:t>
      </w:r>
      <w:r>
        <w:rPr>
          <w:color w:val="231F20"/>
        </w:rPr>
        <w:t>resultado”.</w:t>
      </w:r>
    </w:p>
    <w:p>
      <w:pPr>
        <w:pStyle w:val="BodyText"/>
        <w:spacing w:before="1"/>
        <w:ind w:left="480"/>
        <w:jc w:val="both"/>
      </w:pPr>
      <w:r>
        <w:rPr>
          <w:color w:val="231F20"/>
        </w:rPr>
        <w:t>De lo cual surgen dos pilares básicos de esta teoría, y son:</w:t>
      </w:r>
    </w:p>
    <w:p>
      <w:pPr>
        <w:pStyle w:val="BodyText"/>
        <w:spacing w:before="4"/>
        <w:rPr>
          <w:sz w:val="29"/>
        </w:rPr>
      </w:pPr>
    </w:p>
    <w:p>
      <w:pPr>
        <w:pStyle w:val="ListParagraph"/>
        <w:numPr>
          <w:ilvl w:val="0"/>
          <w:numId w:val="17"/>
        </w:numPr>
        <w:tabs>
          <w:tab w:pos="840" w:val="left" w:leader="none"/>
        </w:tabs>
        <w:spacing w:line="240" w:lineRule="auto" w:before="0" w:after="0"/>
        <w:ind w:left="840" w:right="0" w:hanging="360"/>
        <w:jc w:val="both"/>
        <w:rPr>
          <w:sz w:val="20"/>
        </w:rPr>
      </w:pPr>
      <w:r>
        <w:rPr>
          <w:color w:val="231F20"/>
          <w:sz w:val="20"/>
        </w:rPr>
        <w:t>Que el autor haya provocado el resultado de modo causal con su acción,</w:t>
      </w:r>
      <w:r>
        <w:rPr>
          <w:color w:val="231F20"/>
          <w:spacing w:val="5"/>
          <w:sz w:val="20"/>
        </w:rPr>
        <w:t> </w:t>
      </w:r>
      <w:r>
        <w:rPr>
          <w:color w:val="231F20"/>
          <w:sz w:val="20"/>
        </w:rPr>
        <w:t>y;</w:t>
      </w:r>
    </w:p>
    <w:p>
      <w:pPr>
        <w:pStyle w:val="ListParagraph"/>
        <w:numPr>
          <w:ilvl w:val="0"/>
          <w:numId w:val="17"/>
        </w:numPr>
        <w:tabs>
          <w:tab w:pos="840" w:val="left" w:leader="none"/>
        </w:tabs>
        <w:spacing w:line="240" w:lineRule="auto" w:before="56" w:after="0"/>
        <w:ind w:left="840" w:right="0" w:hanging="360"/>
        <w:jc w:val="both"/>
        <w:rPr>
          <w:sz w:val="20"/>
        </w:rPr>
      </w:pPr>
      <w:r>
        <w:rPr>
          <w:color w:val="231F20"/>
          <w:sz w:val="20"/>
        </w:rPr>
        <w:t>Que se actualicen dos criterios normativos de</w:t>
      </w:r>
      <w:r>
        <w:rPr>
          <w:color w:val="231F20"/>
          <w:spacing w:val="5"/>
          <w:sz w:val="20"/>
        </w:rPr>
        <w:t> </w:t>
      </w:r>
      <w:r>
        <w:rPr>
          <w:color w:val="231F20"/>
          <w:sz w:val="20"/>
        </w:rPr>
        <w:t>imputación:</w:t>
      </w:r>
    </w:p>
    <w:p>
      <w:pPr>
        <w:pStyle w:val="ListParagraph"/>
        <w:numPr>
          <w:ilvl w:val="1"/>
          <w:numId w:val="17"/>
        </w:numPr>
        <w:tabs>
          <w:tab w:pos="1079" w:val="left" w:leader="none"/>
          <w:tab w:pos="1080" w:val="left" w:leader="none"/>
        </w:tabs>
        <w:spacing w:line="297" w:lineRule="auto" w:before="56" w:after="0"/>
        <w:ind w:left="1080" w:right="117" w:hanging="360"/>
        <w:jc w:val="left"/>
        <w:rPr>
          <w:sz w:val="20"/>
        </w:rPr>
      </w:pPr>
      <w:r>
        <w:rPr>
          <w:color w:val="231F20"/>
          <w:sz w:val="20"/>
        </w:rPr>
        <w:t>Que esa acción haya creado un riesgo jurídicamente desvalorado; es </w:t>
      </w:r>
      <w:r>
        <w:rPr>
          <w:color w:val="231F20"/>
          <w:spacing w:val="-4"/>
          <w:sz w:val="20"/>
        </w:rPr>
        <w:t>decir, </w:t>
      </w:r>
      <w:r>
        <w:rPr>
          <w:color w:val="231F20"/>
          <w:sz w:val="20"/>
        </w:rPr>
        <w:t>des- aprobado o no permitido por la </w:t>
      </w:r>
      <w:r>
        <w:rPr>
          <w:color w:val="231F20"/>
          <w:spacing w:val="-8"/>
          <w:sz w:val="20"/>
        </w:rPr>
        <w:t>ley,</w:t>
      </w:r>
      <w:r>
        <w:rPr>
          <w:color w:val="231F20"/>
          <w:spacing w:val="26"/>
          <w:sz w:val="20"/>
        </w:rPr>
        <w:t> </w:t>
      </w:r>
      <w:r>
        <w:rPr>
          <w:color w:val="231F20"/>
          <w:sz w:val="20"/>
        </w:rPr>
        <w:t>y;</w:t>
      </w:r>
    </w:p>
    <w:p>
      <w:pPr>
        <w:pStyle w:val="ListParagraph"/>
        <w:numPr>
          <w:ilvl w:val="1"/>
          <w:numId w:val="17"/>
        </w:numPr>
        <w:tabs>
          <w:tab w:pos="1079" w:val="left" w:leader="none"/>
          <w:tab w:pos="1080" w:val="left" w:leader="none"/>
        </w:tabs>
        <w:spacing w:line="297" w:lineRule="auto" w:before="3" w:after="0"/>
        <w:ind w:left="1080" w:right="118" w:hanging="360"/>
        <w:jc w:val="left"/>
        <w:rPr>
          <w:sz w:val="20"/>
        </w:rPr>
      </w:pPr>
      <w:r>
        <w:rPr>
          <w:color w:val="231F20"/>
          <w:sz w:val="20"/>
        </w:rPr>
        <w:t>Que el </w:t>
      </w:r>
      <w:r>
        <w:rPr>
          <w:color w:val="231F20"/>
          <w:spacing w:val="-3"/>
          <w:sz w:val="20"/>
        </w:rPr>
        <w:t>resultado </w:t>
      </w:r>
      <w:r>
        <w:rPr>
          <w:color w:val="231F20"/>
          <w:sz w:val="20"/>
        </w:rPr>
        <w:t>deba actualizarse como </w:t>
      </w:r>
      <w:r>
        <w:rPr>
          <w:color w:val="231F20"/>
          <w:spacing w:val="-2"/>
          <w:sz w:val="20"/>
        </w:rPr>
        <w:t>consecuencia </w:t>
      </w:r>
      <w:r>
        <w:rPr>
          <w:color w:val="231F20"/>
          <w:sz w:val="20"/>
        </w:rPr>
        <w:t>del peligro causado por el </w:t>
      </w:r>
      <w:r>
        <w:rPr>
          <w:color w:val="231F20"/>
          <w:spacing w:val="-6"/>
          <w:sz w:val="20"/>
        </w:rPr>
        <w:t>autor.</w:t>
      </w:r>
    </w:p>
    <w:p>
      <w:pPr>
        <w:spacing w:after="0" w:line="297" w:lineRule="auto"/>
        <w:jc w:val="left"/>
        <w:rPr>
          <w:sz w:val="20"/>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before="68"/>
        <w:ind w:left="100"/>
        <w:jc w:val="both"/>
      </w:pPr>
      <w:r>
        <w:rPr>
          <w:color w:val="231F20"/>
        </w:rPr>
        <w:t>Ambos complementan la clásica categoría de la causalidad.</w:t>
      </w:r>
    </w:p>
    <w:p>
      <w:pPr>
        <w:pStyle w:val="BodyText"/>
        <w:spacing w:line="271" w:lineRule="auto" w:before="33"/>
        <w:ind w:left="100" w:right="119" w:firstLine="360"/>
        <w:jc w:val="both"/>
      </w:pP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Miguel</w:t>
      </w:r>
      <w:r>
        <w:rPr>
          <w:color w:val="231F20"/>
          <w:spacing w:val="-21"/>
        </w:rPr>
        <w:t> </w:t>
      </w:r>
      <w:r>
        <w:rPr>
          <w:color w:val="231F20"/>
          <w:spacing w:val="-3"/>
        </w:rPr>
        <w:t>Ontiveros</w:t>
      </w:r>
      <w:r>
        <w:rPr>
          <w:color w:val="231F20"/>
          <w:spacing w:val="-21"/>
        </w:rPr>
        <w:t> </w:t>
      </w:r>
      <w:r>
        <w:rPr>
          <w:color w:val="231F20"/>
          <w:spacing w:val="-3"/>
        </w:rPr>
        <w:t>Alonso,</w:t>
      </w:r>
      <w:r>
        <w:rPr>
          <w:color w:val="231F20"/>
          <w:spacing w:val="-21"/>
        </w:rPr>
        <w:t> </w:t>
      </w:r>
      <w:r>
        <w:rPr>
          <w:color w:val="231F20"/>
          <w:spacing w:val="-2"/>
        </w:rPr>
        <w:t>Sergio</w:t>
      </w:r>
      <w:r>
        <w:rPr>
          <w:color w:val="231F20"/>
          <w:spacing w:val="-21"/>
        </w:rPr>
        <w:t> </w:t>
      </w:r>
      <w:r>
        <w:rPr>
          <w:color w:val="231F20"/>
          <w:spacing w:val="-5"/>
        </w:rPr>
        <w:t>Javier</w:t>
      </w:r>
      <w:r>
        <w:rPr>
          <w:color w:val="231F20"/>
          <w:spacing w:val="-21"/>
        </w:rPr>
        <w:t> </w:t>
      </w:r>
      <w:r>
        <w:rPr>
          <w:color w:val="231F20"/>
        </w:rPr>
        <w:t>Medina</w:t>
      </w:r>
      <w:r>
        <w:rPr>
          <w:color w:val="231F20"/>
          <w:spacing w:val="-21"/>
        </w:rPr>
        <w:t> </w:t>
      </w:r>
      <w:r>
        <w:rPr>
          <w:color w:val="231F20"/>
          <w:spacing w:val="-4"/>
        </w:rPr>
        <w:t>Peñaloza</w:t>
      </w:r>
      <w:r>
        <w:rPr>
          <w:color w:val="231F20"/>
          <w:spacing w:val="-21"/>
        </w:rPr>
        <w:t> </w:t>
      </w:r>
      <w:r>
        <w:rPr>
          <w:color w:val="231F20"/>
        </w:rPr>
        <w:t>y</w:t>
      </w:r>
      <w:r>
        <w:rPr>
          <w:color w:val="231F20"/>
          <w:spacing w:val="-21"/>
        </w:rPr>
        <w:t> </w:t>
      </w:r>
      <w:r>
        <w:rPr>
          <w:color w:val="231F20"/>
          <w:spacing w:val="-4"/>
        </w:rPr>
        <w:t>Rodolfo </w:t>
      </w:r>
      <w:r>
        <w:rPr>
          <w:color w:val="231F20"/>
        </w:rPr>
        <w:t>Marino </w:t>
      </w:r>
      <w:r>
        <w:rPr>
          <w:color w:val="231F20"/>
          <w:spacing w:val="-4"/>
        </w:rPr>
        <w:t>Toledo </w:t>
      </w:r>
      <w:r>
        <w:rPr>
          <w:color w:val="231F20"/>
        </w:rPr>
        <w:t>Casas, entre otros, y a manera de resumen, expresamos lo</w:t>
      </w:r>
      <w:r>
        <w:rPr>
          <w:color w:val="231F20"/>
          <w:spacing w:val="18"/>
        </w:rPr>
        <w:t> </w:t>
      </w:r>
      <w:r>
        <w:rPr>
          <w:color w:val="231F20"/>
        </w:rPr>
        <w:t>siguiente:</w:t>
      </w:r>
    </w:p>
    <w:p>
      <w:pPr>
        <w:pStyle w:val="BodyText"/>
        <w:spacing w:line="271" w:lineRule="auto" w:before="1"/>
        <w:ind w:left="100" w:right="117" w:firstLine="360"/>
        <w:jc w:val="both"/>
      </w:pPr>
      <w:r>
        <w:rPr>
          <w:color w:val="231F20"/>
        </w:rPr>
        <w:t>Es</w:t>
      </w:r>
      <w:r>
        <w:rPr>
          <w:color w:val="231F20"/>
          <w:spacing w:val="-9"/>
        </w:rPr>
        <w:t> </w:t>
      </w:r>
      <w:r>
        <w:rPr>
          <w:color w:val="231F20"/>
        </w:rPr>
        <w:t>importante</w:t>
      </w:r>
      <w:r>
        <w:rPr>
          <w:color w:val="231F20"/>
          <w:spacing w:val="-9"/>
        </w:rPr>
        <w:t> </w:t>
      </w:r>
      <w:r>
        <w:rPr>
          <w:color w:val="231F20"/>
        </w:rPr>
        <w:t>saber</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acción</w:t>
      </w:r>
      <w:r>
        <w:rPr>
          <w:color w:val="231F20"/>
          <w:spacing w:val="-9"/>
        </w:rPr>
        <w:t> </w:t>
      </w:r>
      <w:r>
        <w:rPr>
          <w:color w:val="231F20"/>
        </w:rPr>
        <w:t>es</w:t>
      </w:r>
      <w:r>
        <w:rPr>
          <w:color w:val="231F20"/>
          <w:spacing w:val="-9"/>
        </w:rPr>
        <w:t> </w:t>
      </w:r>
      <w:r>
        <w:rPr>
          <w:color w:val="231F20"/>
        </w:rPr>
        <w:t>base</w:t>
      </w:r>
      <w:r>
        <w:rPr>
          <w:color w:val="231F20"/>
          <w:spacing w:val="-9"/>
        </w:rPr>
        <w:t> </w:t>
      </w:r>
      <w:r>
        <w:rPr>
          <w:color w:val="231F20"/>
        </w:rPr>
        <w:t>toral</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estudio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teoría</w:t>
      </w:r>
      <w:r>
        <w:rPr>
          <w:color w:val="231F20"/>
          <w:spacing w:val="-9"/>
        </w:rPr>
        <w:t> </w:t>
      </w:r>
      <w:r>
        <w:rPr>
          <w:color w:val="231F20"/>
        </w:rPr>
        <w:t>del</w:t>
      </w:r>
      <w:r>
        <w:rPr>
          <w:color w:val="231F20"/>
          <w:spacing w:val="-9"/>
        </w:rPr>
        <w:t> </w:t>
      </w:r>
      <w:r>
        <w:rPr>
          <w:color w:val="231F20"/>
        </w:rPr>
        <w:t>delito, ya que, a partir de una conducta que vulnere la norma jurídico-penal, se estará apli- cando precisamente dicha teoría, a efecto de determinar si una persona cometió un delito o no </w:t>
      </w:r>
      <w:r>
        <w:rPr>
          <w:color w:val="231F20"/>
          <w:spacing w:val="-15"/>
        </w:rPr>
        <w:t>y, </w:t>
      </w:r>
      <w:r>
        <w:rPr>
          <w:color w:val="231F20"/>
        </w:rPr>
        <w:t>en su caso, deba ser sancionada con una pena o medida de </w:t>
      </w:r>
      <w:r>
        <w:rPr>
          <w:color w:val="231F20"/>
          <w:spacing w:val="4"/>
        </w:rPr>
        <w:t> </w:t>
      </w:r>
      <w:r>
        <w:rPr>
          <w:color w:val="231F20"/>
        </w:rPr>
        <w:t>seguridad.</w:t>
      </w:r>
    </w:p>
    <w:p>
      <w:pPr>
        <w:pStyle w:val="BodyText"/>
        <w:spacing w:line="271" w:lineRule="auto" w:before="1"/>
        <w:ind w:left="100" w:right="118" w:firstLine="360"/>
        <w:jc w:val="both"/>
      </w:pPr>
      <w:r>
        <w:rPr>
          <w:color w:val="231F20"/>
          <w:spacing w:val="-4"/>
        </w:rPr>
        <w:t>Por </w:t>
      </w:r>
      <w:r>
        <w:rPr>
          <w:color w:val="231F20"/>
        </w:rPr>
        <w:t>lo cual expresamos que dentro de los elementos o categorías del delito, la acción, entendida también como conducta o comportamiento, es toda manifestación de</w:t>
      </w:r>
      <w:r>
        <w:rPr>
          <w:color w:val="231F20"/>
          <w:spacing w:val="-19"/>
        </w:rPr>
        <w:t> </w:t>
      </w:r>
      <w:r>
        <w:rPr>
          <w:color w:val="231F20"/>
        </w:rPr>
        <w:t>personalidad</w:t>
      </w:r>
      <w:r>
        <w:rPr>
          <w:color w:val="231F20"/>
          <w:spacing w:val="-18"/>
        </w:rPr>
        <w:t> </w:t>
      </w:r>
      <w:r>
        <w:rPr>
          <w:color w:val="231F20"/>
          <w:sz w:val="20"/>
        </w:rPr>
        <w:t>–</w:t>
      </w:r>
      <w:r>
        <w:rPr>
          <w:color w:val="231F20"/>
        </w:rPr>
        <w:t>física</w:t>
      </w:r>
      <w:r>
        <w:rPr>
          <w:color w:val="231F20"/>
          <w:spacing w:val="-19"/>
        </w:rPr>
        <w:t> </w:t>
      </w:r>
      <w:r>
        <w:rPr>
          <w:color w:val="231F20"/>
        </w:rPr>
        <w:t>y</w:t>
      </w:r>
      <w:r>
        <w:rPr>
          <w:color w:val="231F20"/>
          <w:spacing w:val="-19"/>
        </w:rPr>
        <w:t> </w:t>
      </w:r>
      <w:r>
        <w:rPr>
          <w:color w:val="231F20"/>
        </w:rPr>
        <w:t>psíquicamente</w:t>
      </w:r>
      <w:r>
        <w:rPr>
          <w:color w:val="231F20"/>
          <w:sz w:val="20"/>
        </w:rPr>
        <w:t>–</w:t>
      </w:r>
      <w:r>
        <w:rPr>
          <w:color w:val="231F20"/>
        </w:rPr>
        <w:t>,</w:t>
      </w:r>
      <w:r>
        <w:rPr>
          <w:color w:val="231F20"/>
          <w:spacing w:val="-19"/>
        </w:rPr>
        <w:t> </w:t>
      </w:r>
      <w:r>
        <w:rPr>
          <w:color w:val="231F20"/>
        </w:rPr>
        <w:t>la</w:t>
      </w:r>
      <w:r>
        <w:rPr>
          <w:color w:val="231F20"/>
          <w:spacing w:val="-19"/>
        </w:rPr>
        <w:t> </w:t>
      </w:r>
      <w:r>
        <w:rPr>
          <w:color w:val="231F20"/>
        </w:rPr>
        <w:t>norma</w:t>
      </w:r>
      <w:r>
        <w:rPr>
          <w:color w:val="231F20"/>
          <w:spacing w:val="-19"/>
        </w:rPr>
        <w:t> </w:t>
      </w:r>
      <w:r>
        <w:rPr>
          <w:color w:val="231F20"/>
        </w:rPr>
        <w:t>jurídico-penal</w:t>
      </w:r>
      <w:r>
        <w:rPr>
          <w:color w:val="231F20"/>
          <w:spacing w:val="-19"/>
        </w:rPr>
        <w:t> </w:t>
      </w:r>
      <w:r>
        <w:rPr>
          <w:color w:val="231F20"/>
        </w:rPr>
        <w:t>que</w:t>
      </w:r>
      <w:r>
        <w:rPr>
          <w:color w:val="231F20"/>
          <w:spacing w:val="-19"/>
        </w:rPr>
        <w:t> </w:t>
      </w:r>
      <w:r>
        <w:rPr>
          <w:color w:val="231F20"/>
        </w:rPr>
        <w:t>pretende</w:t>
      </w:r>
      <w:r>
        <w:rPr>
          <w:color w:val="231F20"/>
          <w:spacing w:val="-19"/>
        </w:rPr>
        <w:t> </w:t>
      </w:r>
      <w:r>
        <w:rPr>
          <w:color w:val="231F20"/>
        </w:rPr>
        <w:t>regular conductas humanas tiene como base la conducta de un ser </w:t>
      </w:r>
      <w:r>
        <w:rPr>
          <w:color w:val="231F20"/>
          <w:spacing w:val="18"/>
        </w:rPr>
        <w:t> </w:t>
      </w:r>
      <w:r>
        <w:rPr>
          <w:color w:val="231F20"/>
        </w:rPr>
        <w:t>humano.</w:t>
      </w:r>
    </w:p>
    <w:p>
      <w:pPr>
        <w:pStyle w:val="BodyText"/>
        <w:spacing w:line="271" w:lineRule="auto" w:before="1"/>
        <w:ind w:left="100" w:right="117" w:firstLine="360"/>
        <w:jc w:val="right"/>
      </w:pPr>
      <w:r>
        <w:rPr>
          <w:color w:val="231F20"/>
        </w:rPr>
        <w:t>Este concepto es columna vertebral que sostiene a las restantes categorías,</w:t>
      </w:r>
      <w:r>
        <w:rPr>
          <w:color w:val="231F20"/>
          <w:spacing w:val="34"/>
        </w:rPr>
        <w:t> </w:t>
      </w:r>
      <w:r>
        <w:rPr>
          <w:color w:val="231F20"/>
        </w:rPr>
        <w:t>de</w:t>
      </w:r>
      <w:r>
        <w:rPr>
          <w:color w:val="231F20"/>
          <w:spacing w:val="3"/>
        </w:rPr>
        <w:t> </w:t>
      </w:r>
      <w:r>
        <w:rPr>
          <w:color w:val="231F20"/>
        </w:rPr>
        <w:t>tal</w:t>
      </w:r>
      <w:r>
        <w:rPr>
          <w:color w:val="231F20"/>
          <w:w w:val="100"/>
        </w:rPr>
        <w:t> </w:t>
      </w:r>
      <w:r>
        <w:rPr>
          <w:color w:val="231F20"/>
        </w:rPr>
        <w:t>manera que si a la acción le adicionamos los conceptos de tipicidad</w:t>
      </w:r>
      <w:r>
        <w:rPr>
          <w:color w:val="231F20"/>
          <w:spacing w:val="-19"/>
        </w:rPr>
        <w:t> </w:t>
      </w:r>
      <w:r>
        <w:rPr>
          <w:color w:val="231F20"/>
        </w:rPr>
        <w:t>y</w:t>
      </w:r>
      <w:r>
        <w:rPr>
          <w:color w:val="231F20"/>
          <w:spacing w:val="-2"/>
        </w:rPr>
        <w:t> </w:t>
      </w:r>
      <w:r>
        <w:rPr>
          <w:color w:val="231F20"/>
        </w:rPr>
        <w:t>antijuridicidad,</w:t>
      </w:r>
      <w:r>
        <w:rPr>
          <w:color w:val="231F20"/>
          <w:w w:val="100"/>
        </w:rPr>
        <w:t> </w:t>
      </w:r>
      <w:r>
        <w:rPr>
          <w:color w:val="231F20"/>
        </w:rPr>
        <w:t>tenemos</w:t>
      </w:r>
      <w:r>
        <w:rPr>
          <w:color w:val="231F20"/>
          <w:spacing w:val="-13"/>
        </w:rPr>
        <w:t> </w:t>
      </w:r>
      <w:r>
        <w:rPr>
          <w:color w:val="231F20"/>
        </w:rPr>
        <w:t>un</w:t>
      </w:r>
      <w:r>
        <w:rPr>
          <w:color w:val="231F20"/>
          <w:spacing w:val="-13"/>
        </w:rPr>
        <w:t> </w:t>
      </w:r>
      <w:r>
        <w:rPr>
          <w:color w:val="231F20"/>
        </w:rPr>
        <w:t>injusto</w:t>
      </w:r>
      <w:r>
        <w:rPr>
          <w:color w:val="231F20"/>
          <w:spacing w:val="-13"/>
        </w:rPr>
        <w:t> </w:t>
      </w:r>
      <w:r>
        <w:rPr>
          <w:color w:val="231F20"/>
        </w:rPr>
        <w:t>penal;</w:t>
      </w:r>
      <w:r>
        <w:rPr>
          <w:color w:val="231F20"/>
          <w:spacing w:val="-13"/>
        </w:rPr>
        <w:t> </w:t>
      </w:r>
      <w:r>
        <w:rPr>
          <w:color w:val="231F20"/>
        </w:rPr>
        <w:t>y</w:t>
      </w:r>
      <w:r>
        <w:rPr>
          <w:color w:val="231F20"/>
          <w:spacing w:val="-13"/>
        </w:rPr>
        <w:t> </w:t>
      </w:r>
      <w:r>
        <w:rPr>
          <w:color w:val="231F20"/>
        </w:rPr>
        <w:t>si</w:t>
      </w:r>
      <w:r>
        <w:rPr>
          <w:color w:val="231F20"/>
          <w:spacing w:val="-13"/>
        </w:rPr>
        <w:t> </w:t>
      </w:r>
      <w:r>
        <w:rPr>
          <w:color w:val="231F20"/>
        </w:rPr>
        <w:t>a</w:t>
      </w:r>
      <w:r>
        <w:rPr>
          <w:color w:val="231F20"/>
          <w:spacing w:val="-13"/>
        </w:rPr>
        <w:t> </w:t>
      </w:r>
      <w:r>
        <w:rPr>
          <w:color w:val="231F20"/>
        </w:rPr>
        <w:t>éste</w:t>
      </w:r>
      <w:r>
        <w:rPr>
          <w:color w:val="231F20"/>
          <w:spacing w:val="-13"/>
        </w:rPr>
        <w:t> </w:t>
      </w:r>
      <w:r>
        <w:rPr>
          <w:color w:val="231F20"/>
        </w:rPr>
        <w:t>le</w:t>
      </w:r>
      <w:r>
        <w:rPr>
          <w:color w:val="231F20"/>
          <w:spacing w:val="-13"/>
        </w:rPr>
        <w:t> </w:t>
      </w:r>
      <w:r>
        <w:rPr>
          <w:color w:val="231F20"/>
        </w:rPr>
        <w:t>adicionamos</w:t>
      </w:r>
      <w:r>
        <w:rPr>
          <w:color w:val="231F20"/>
          <w:spacing w:val="-13"/>
        </w:rPr>
        <w:t> </w:t>
      </w:r>
      <w:r>
        <w:rPr>
          <w:color w:val="231F20"/>
        </w:rPr>
        <w:t>la</w:t>
      </w:r>
      <w:r>
        <w:rPr>
          <w:color w:val="231F20"/>
          <w:spacing w:val="-13"/>
        </w:rPr>
        <w:t> </w:t>
      </w:r>
      <w:r>
        <w:rPr>
          <w:color w:val="231F20"/>
        </w:rPr>
        <w:t>culpabilidad,</w:t>
      </w:r>
      <w:r>
        <w:rPr>
          <w:color w:val="231F20"/>
          <w:spacing w:val="-13"/>
        </w:rPr>
        <w:t> </w:t>
      </w:r>
      <w:r>
        <w:rPr>
          <w:color w:val="231F20"/>
        </w:rPr>
        <w:t>tenemos</w:t>
      </w:r>
      <w:r>
        <w:rPr>
          <w:color w:val="231F20"/>
          <w:spacing w:val="-13"/>
        </w:rPr>
        <w:t> </w:t>
      </w:r>
      <w:r>
        <w:rPr>
          <w:color w:val="231F20"/>
        </w:rPr>
        <w:t>un</w:t>
      </w:r>
      <w:r>
        <w:rPr>
          <w:color w:val="231F20"/>
          <w:spacing w:val="-13"/>
        </w:rPr>
        <w:t> </w:t>
      </w:r>
      <w:r>
        <w:rPr>
          <w:color w:val="231F20"/>
        </w:rPr>
        <w:t>delito. Sabemos</w:t>
      </w:r>
      <w:r>
        <w:rPr>
          <w:color w:val="231F20"/>
          <w:spacing w:val="32"/>
        </w:rPr>
        <w:t> </w:t>
      </w:r>
      <w:r>
        <w:rPr>
          <w:color w:val="231F20"/>
        </w:rPr>
        <w:t>que</w:t>
      </w:r>
      <w:r>
        <w:rPr>
          <w:color w:val="231F20"/>
          <w:spacing w:val="32"/>
        </w:rPr>
        <w:t> </w:t>
      </w:r>
      <w:r>
        <w:rPr>
          <w:color w:val="231F20"/>
        </w:rPr>
        <w:t>sólo</w:t>
      </w:r>
      <w:r>
        <w:rPr>
          <w:color w:val="231F20"/>
          <w:spacing w:val="32"/>
        </w:rPr>
        <w:t> </w:t>
      </w:r>
      <w:r>
        <w:rPr>
          <w:color w:val="231F20"/>
        </w:rPr>
        <w:t>la</w:t>
      </w:r>
      <w:r>
        <w:rPr>
          <w:color w:val="231F20"/>
          <w:spacing w:val="32"/>
        </w:rPr>
        <w:t> </w:t>
      </w:r>
      <w:r>
        <w:rPr>
          <w:color w:val="231F20"/>
        </w:rPr>
        <w:t>conducta</w:t>
      </w:r>
      <w:r>
        <w:rPr>
          <w:color w:val="231F20"/>
          <w:spacing w:val="32"/>
        </w:rPr>
        <w:t> </w:t>
      </w:r>
      <w:r>
        <w:rPr>
          <w:color w:val="231F20"/>
        </w:rPr>
        <w:t>humana</w:t>
      </w:r>
      <w:r>
        <w:rPr>
          <w:color w:val="231F20"/>
          <w:spacing w:val="32"/>
        </w:rPr>
        <w:t> </w:t>
      </w:r>
      <w:r>
        <w:rPr>
          <w:color w:val="231F20"/>
        </w:rPr>
        <w:t>traducida</w:t>
      </w:r>
      <w:r>
        <w:rPr>
          <w:color w:val="231F20"/>
          <w:spacing w:val="32"/>
        </w:rPr>
        <w:t> </w:t>
      </w:r>
      <w:r>
        <w:rPr>
          <w:color w:val="231F20"/>
        </w:rPr>
        <w:t>en</w:t>
      </w:r>
      <w:r>
        <w:rPr>
          <w:color w:val="231F20"/>
          <w:spacing w:val="32"/>
        </w:rPr>
        <w:t> </w:t>
      </w:r>
      <w:r>
        <w:rPr>
          <w:color w:val="231F20"/>
        </w:rPr>
        <w:t>actos</w:t>
      </w:r>
      <w:r>
        <w:rPr>
          <w:color w:val="231F20"/>
          <w:spacing w:val="32"/>
        </w:rPr>
        <w:t> </w:t>
      </w:r>
      <w:r>
        <w:rPr>
          <w:color w:val="231F20"/>
        </w:rPr>
        <w:t>externos</w:t>
      </w:r>
      <w:r>
        <w:rPr>
          <w:color w:val="231F20"/>
          <w:spacing w:val="32"/>
        </w:rPr>
        <w:t> </w:t>
      </w:r>
      <w:r>
        <w:rPr>
          <w:color w:val="231F20"/>
        </w:rPr>
        <w:t>puede</w:t>
      </w:r>
      <w:r>
        <w:rPr>
          <w:color w:val="231F20"/>
          <w:spacing w:val="32"/>
        </w:rPr>
        <w:t> </w:t>
      </w:r>
      <w:r>
        <w:rPr>
          <w:color w:val="231F20"/>
        </w:rPr>
        <w:t>ser</w:t>
      </w:r>
      <w:r>
        <w:rPr>
          <w:color w:val="231F20"/>
          <w:w w:val="109"/>
        </w:rPr>
        <w:t> </w:t>
      </w:r>
      <w:r>
        <w:rPr>
          <w:color w:val="231F20"/>
        </w:rPr>
        <w:t>calificada</w:t>
      </w:r>
      <w:r>
        <w:rPr>
          <w:color w:val="231F20"/>
          <w:spacing w:val="28"/>
        </w:rPr>
        <w:t> </w:t>
      </w:r>
      <w:r>
        <w:rPr>
          <w:color w:val="231F20"/>
        </w:rPr>
        <w:t>de</w:t>
      </w:r>
      <w:r>
        <w:rPr>
          <w:color w:val="231F20"/>
          <w:spacing w:val="28"/>
        </w:rPr>
        <w:t> </w:t>
      </w:r>
      <w:r>
        <w:rPr>
          <w:color w:val="231F20"/>
        </w:rPr>
        <w:t>delito</w:t>
      </w:r>
      <w:r>
        <w:rPr>
          <w:color w:val="231F20"/>
          <w:spacing w:val="28"/>
        </w:rPr>
        <w:t> </w:t>
      </w:r>
      <w:r>
        <w:rPr>
          <w:color w:val="231F20"/>
        </w:rPr>
        <w:t>y</w:t>
      </w:r>
      <w:r>
        <w:rPr>
          <w:color w:val="231F20"/>
          <w:spacing w:val="28"/>
        </w:rPr>
        <w:t> </w:t>
      </w:r>
      <w:r>
        <w:rPr>
          <w:color w:val="231F20"/>
        </w:rPr>
        <w:t>tener</w:t>
      </w:r>
      <w:r>
        <w:rPr>
          <w:color w:val="231F20"/>
          <w:spacing w:val="28"/>
        </w:rPr>
        <w:t> </w:t>
      </w:r>
      <w:r>
        <w:rPr>
          <w:color w:val="231F20"/>
        </w:rPr>
        <w:t>una</w:t>
      </w:r>
      <w:r>
        <w:rPr>
          <w:color w:val="231F20"/>
          <w:spacing w:val="28"/>
        </w:rPr>
        <w:t> </w:t>
      </w:r>
      <w:r>
        <w:rPr>
          <w:color w:val="231F20"/>
        </w:rPr>
        <w:t>consecuencia</w:t>
      </w:r>
      <w:r>
        <w:rPr>
          <w:color w:val="231F20"/>
          <w:spacing w:val="28"/>
        </w:rPr>
        <w:t> </w:t>
      </w:r>
      <w:r>
        <w:rPr>
          <w:color w:val="231F20"/>
        </w:rPr>
        <w:t>jurídico</w:t>
      </w:r>
      <w:r>
        <w:rPr>
          <w:color w:val="231F20"/>
          <w:spacing w:val="28"/>
        </w:rPr>
        <w:t> </w:t>
      </w:r>
      <w:r>
        <w:rPr>
          <w:color w:val="231F20"/>
        </w:rPr>
        <w:t>penal,</w:t>
      </w:r>
      <w:r>
        <w:rPr>
          <w:color w:val="231F20"/>
          <w:spacing w:val="28"/>
        </w:rPr>
        <w:t> </w:t>
      </w:r>
      <w:r>
        <w:rPr>
          <w:color w:val="231F20"/>
        </w:rPr>
        <w:t>de</w:t>
      </w:r>
      <w:r>
        <w:rPr>
          <w:color w:val="231F20"/>
          <w:spacing w:val="28"/>
        </w:rPr>
        <w:t> </w:t>
      </w:r>
      <w:r>
        <w:rPr>
          <w:color w:val="231F20"/>
        </w:rPr>
        <w:t>tal</w:t>
      </w:r>
      <w:r>
        <w:rPr>
          <w:color w:val="231F20"/>
          <w:spacing w:val="28"/>
        </w:rPr>
        <w:t> </w:t>
      </w:r>
      <w:r>
        <w:rPr>
          <w:color w:val="231F20"/>
        </w:rPr>
        <w:t>manera</w:t>
      </w:r>
      <w:r>
        <w:rPr>
          <w:color w:val="231F20"/>
          <w:spacing w:val="28"/>
        </w:rPr>
        <w:t> </w:t>
      </w:r>
      <w:r>
        <w:rPr>
          <w:color w:val="231F20"/>
        </w:rPr>
        <w:t>que</w:t>
      </w:r>
      <w:r>
        <w:rPr>
          <w:color w:val="231F20"/>
          <w:spacing w:val="28"/>
        </w:rPr>
        <w:t> </w:t>
      </w:r>
      <w:r>
        <w:rPr>
          <w:color w:val="231F20"/>
        </w:rPr>
        <w:t>el</w:t>
      </w:r>
      <w:r>
        <w:rPr>
          <w:color w:val="231F20"/>
          <w:w w:val="86"/>
        </w:rPr>
        <w:t> </w:t>
      </w:r>
      <w:r>
        <w:rPr>
          <w:color w:val="231F20"/>
        </w:rPr>
        <w:t>supuesto</w:t>
      </w:r>
      <w:r>
        <w:rPr>
          <w:color w:val="231F20"/>
          <w:spacing w:val="18"/>
        </w:rPr>
        <w:t> </w:t>
      </w:r>
      <w:r>
        <w:rPr>
          <w:color w:val="231F20"/>
        </w:rPr>
        <w:t>de</w:t>
      </w:r>
      <w:r>
        <w:rPr>
          <w:color w:val="231F20"/>
          <w:spacing w:val="18"/>
        </w:rPr>
        <w:t> </w:t>
      </w:r>
      <w:r>
        <w:rPr>
          <w:color w:val="231F20"/>
        </w:rPr>
        <w:t>hecho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norma</w:t>
      </w:r>
      <w:r>
        <w:rPr>
          <w:color w:val="231F20"/>
          <w:spacing w:val="18"/>
        </w:rPr>
        <w:t> </w:t>
      </w:r>
      <w:r>
        <w:rPr>
          <w:color w:val="231F20"/>
        </w:rPr>
        <w:t>penal,</w:t>
      </w:r>
      <w:r>
        <w:rPr>
          <w:color w:val="231F20"/>
          <w:spacing w:val="18"/>
        </w:rPr>
        <w:t> </w:t>
      </w:r>
      <w:r>
        <w:rPr>
          <w:color w:val="231F20"/>
        </w:rPr>
        <w:t>sólo</w:t>
      </w:r>
      <w:r>
        <w:rPr>
          <w:color w:val="231F20"/>
          <w:spacing w:val="18"/>
        </w:rPr>
        <w:t> </w:t>
      </w:r>
      <w:r>
        <w:rPr>
          <w:color w:val="231F20"/>
        </w:rPr>
        <w:t>puede</w:t>
      </w:r>
      <w:r>
        <w:rPr>
          <w:color w:val="231F20"/>
          <w:spacing w:val="18"/>
        </w:rPr>
        <w:t> </w:t>
      </w:r>
      <w:r>
        <w:rPr>
          <w:color w:val="231F20"/>
        </w:rPr>
        <w:t>constituirlo</w:t>
      </w:r>
      <w:r>
        <w:rPr>
          <w:color w:val="231F20"/>
          <w:spacing w:val="18"/>
        </w:rPr>
        <w:t> </w:t>
      </w:r>
      <w:r>
        <w:rPr>
          <w:color w:val="231F20"/>
        </w:rPr>
        <w:t>la</w:t>
      </w:r>
      <w:r>
        <w:rPr>
          <w:color w:val="231F20"/>
          <w:spacing w:val="18"/>
        </w:rPr>
        <w:t> </w:t>
      </w:r>
      <w:r>
        <w:rPr>
          <w:color w:val="231F20"/>
        </w:rPr>
        <w:t>realización</w:t>
      </w:r>
      <w:r>
        <w:rPr>
          <w:color w:val="231F20"/>
          <w:spacing w:val="18"/>
        </w:rPr>
        <w:t> </w:t>
      </w:r>
      <w:r>
        <w:rPr>
          <w:color w:val="231F20"/>
        </w:rPr>
        <w:t>de</w:t>
      </w:r>
      <w:r>
        <w:rPr>
          <w:color w:val="231F20"/>
          <w:spacing w:val="18"/>
        </w:rPr>
        <w:t> </w:t>
      </w:r>
      <w:r>
        <w:rPr>
          <w:color w:val="231F20"/>
        </w:rPr>
        <w:t>una</w:t>
      </w:r>
      <w:r>
        <w:rPr>
          <w:color w:val="231F20"/>
          <w:w w:val="105"/>
        </w:rPr>
        <w:t> </w:t>
      </w:r>
      <w:r>
        <w:rPr>
          <w:color w:val="231F20"/>
        </w:rPr>
        <w:t>conducta</w:t>
      </w:r>
      <w:r>
        <w:rPr>
          <w:color w:val="231F20"/>
          <w:spacing w:val="26"/>
        </w:rPr>
        <w:t> </w:t>
      </w:r>
      <w:r>
        <w:rPr>
          <w:color w:val="231F20"/>
        </w:rPr>
        <w:t>traducida</w:t>
      </w:r>
      <w:r>
        <w:rPr>
          <w:color w:val="231F20"/>
          <w:spacing w:val="26"/>
        </w:rPr>
        <w:t> </w:t>
      </w:r>
      <w:r>
        <w:rPr>
          <w:color w:val="231F20"/>
        </w:rPr>
        <w:t>en</w:t>
      </w:r>
      <w:r>
        <w:rPr>
          <w:color w:val="231F20"/>
          <w:spacing w:val="25"/>
        </w:rPr>
        <w:t> </w:t>
      </w:r>
      <w:r>
        <w:rPr>
          <w:color w:val="231F20"/>
        </w:rPr>
        <w:t>actos</w:t>
      </w:r>
      <w:r>
        <w:rPr>
          <w:color w:val="231F20"/>
          <w:spacing w:val="26"/>
        </w:rPr>
        <w:t> </w:t>
      </w:r>
      <w:r>
        <w:rPr>
          <w:color w:val="231F20"/>
        </w:rPr>
        <w:t>externos.</w:t>
      </w:r>
      <w:r>
        <w:rPr>
          <w:color w:val="231F20"/>
          <w:spacing w:val="26"/>
        </w:rPr>
        <w:t> </w:t>
      </w:r>
      <w:r>
        <w:rPr>
          <w:color w:val="231F20"/>
        </w:rPr>
        <w:t>Así,</w:t>
      </w:r>
      <w:r>
        <w:rPr>
          <w:color w:val="231F20"/>
          <w:spacing w:val="26"/>
        </w:rPr>
        <w:t> </w:t>
      </w:r>
      <w:r>
        <w:rPr>
          <w:color w:val="231F20"/>
        </w:rPr>
        <w:t>quedan</w:t>
      </w:r>
      <w:r>
        <w:rPr>
          <w:color w:val="231F20"/>
          <w:spacing w:val="25"/>
        </w:rPr>
        <w:t> </w:t>
      </w:r>
      <w:r>
        <w:rPr>
          <w:color w:val="231F20"/>
        </w:rPr>
        <w:t>excluidos</w:t>
      </w:r>
      <w:r>
        <w:rPr>
          <w:color w:val="231F20"/>
          <w:spacing w:val="26"/>
        </w:rPr>
        <w:t> </w:t>
      </w:r>
      <w:r>
        <w:rPr>
          <w:color w:val="231F20"/>
        </w:rPr>
        <w:t>del</w:t>
      </w:r>
      <w:r>
        <w:rPr>
          <w:color w:val="231F20"/>
          <w:spacing w:val="25"/>
        </w:rPr>
        <w:t> </w:t>
      </w:r>
      <w:r>
        <w:rPr>
          <w:color w:val="231F20"/>
        </w:rPr>
        <w:t>concepto</w:t>
      </w:r>
      <w:r>
        <w:rPr>
          <w:color w:val="231F20"/>
          <w:spacing w:val="25"/>
        </w:rPr>
        <w:t> </w:t>
      </w:r>
      <w:r>
        <w:rPr>
          <w:color w:val="231F20"/>
        </w:rPr>
        <w:t>jurídico</w:t>
      </w:r>
    </w:p>
    <w:p>
      <w:pPr>
        <w:pStyle w:val="BodyText"/>
        <w:spacing w:before="1"/>
        <w:ind w:left="100"/>
        <w:jc w:val="both"/>
      </w:pPr>
      <w:r>
        <w:rPr>
          <w:color w:val="231F20"/>
        </w:rPr>
        <w:t>penal de acción:</w:t>
      </w:r>
    </w:p>
    <w:p>
      <w:pPr>
        <w:pStyle w:val="BodyText"/>
        <w:spacing w:before="4"/>
        <w:rPr>
          <w:sz w:val="29"/>
        </w:rPr>
      </w:pPr>
    </w:p>
    <w:p>
      <w:pPr>
        <w:pStyle w:val="ListParagraph"/>
        <w:numPr>
          <w:ilvl w:val="0"/>
          <w:numId w:val="18"/>
        </w:numPr>
        <w:tabs>
          <w:tab w:pos="819" w:val="left" w:leader="none"/>
          <w:tab w:pos="820" w:val="left" w:leader="none"/>
        </w:tabs>
        <w:spacing w:line="240" w:lineRule="auto" w:before="0" w:after="0"/>
        <w:ind w:left="820" w:right="0" w:hanging="360"/>
        <w:jc w:val="left"/>
        <w:rPr>
          <w:sz w:val="20"/>
        </w:rPr>
      </w:pPr>
      <w:r>
        <w:rPr>
          <w:color w:val="231F20"/>
          <w:sz w:val="20"/>
        </w:rPr>
        <w:t>El</w:t>
      </w:r>
      <w:r>
        <w:rPr>
          <w:color w:val="231F20"/>
          <w:spacing w:val="5"/>
          <w:sz w:val="20"/>
        </w:rPr>
        <w:t> </w:t>
      </w:r>
      <w:r>
        <w:rPr>
          <w:color w:val="231F20"/>
          <w:sz w:val="20"/>
        </w:rPr>
        <w:t>pensamiento</w:t>
      </w:r>
    </w:p>
    <w:p>
      <w:pPr>
        <w:pStyle w:val="ListParagraph"/>
        <w:numPr>
          <w:ilvl w:val="0"/>
          <w:numId w:val="18"/>
        </w:numPr>
        <w:tabs>
          <w:tab w:pos="819" w:val="left" w:leader="none"/>
          <w:tab w:pos="820" w:val="left" w:leader="none"/>
        </w:tabs>
        <w:spacing w:line="240" w:lineRule="auto" w:before="56" w:after="0"/>
        <w:ind w:left="820" w:right="0" w:hanging="360"/>
        <w:jc w:val="left"/>
        <w:rPr>
          <w:sz w:val="20"/>
        </w:rPr>
      </w:pPr>
      <w:r>
        <w:rPr>
          <w:color w:val="231F20"/>
          <w:sz w:val="20"/>
        </w:rPr>
        <w:t>Las</w:t>
      </w:r>
      <w:r>
        <w:rPr>
          <w:color w:val="231F20"/>
          <w:spacing w:val="-17"/>
          <w:sz w:val="20"/>
        </w:rPr>
        <w:t> </w:t>
      </w:r>
      <w:r>
        <w:rPr>
          <w:color w:val="231F20"/>
          <w:sz w:val="20"/>
        </w:rPr>
        <w:t>ideas</w:t>
      </w:r>
    </w:p>
    <w:p>
      <w:pPr>
        <w:pStyle w:val="ListParagraph"/>
        <w:numPr>
          <w:ilvl w:val="0"/>
          <w:numId w:val="18"/>
        </w:numPr>
        <w:tabs>
          <w:tab w:pos="819" w:val="left" w:leader="none"/>
          <w:tab w:pos="820" w:val="left" w:leader="none"/>
        </w:tabs>
        <w:spacing w:line="240" w:lineRule="auto" w:before="56" w:after="0"/>
        <w:ind w:left="820" w:right="0" w:hanging="360"/>
        <w:jc w:val="left"/>
        <w:rPr>
          <w:sz w:val="20"/>
        </w:rPr>
      </w:pPr>
      <w:r>
        <w:rPr>
          <w:color w:val="231F20"/>
          <w:sz w:val="20"/>
        </w:rPr>
        <w:t>La resolución de delinquir (en tanto no se traduzca en actos</w:t>
      </w:r>
      <w:r>
        <w:rPr>
          <w:color w:val="231F20"/>
          <w:spacing w:val="-6"/>
          <w:sz w:val="20"/>
        </w:rPr>
        <w:t> </w:t>
      </w:r>
      <w:r>
        <w:rPr>
          <w:color w:val="231F20"/>
          <w:sz w:val="20"/>
        </w:rPr>
        <w:t>externos)</w:t>
      </w:r>
    </w:p>
    <w:p>
      <w:pPr>
        <w:pStyle w:val="ListParagraph"/>
        <w:numPr>
          <w:ilvl w:val="0"/>
          <w:numId w:val="18"/>
        </w:numPr>
        <w:tabs>
          <w:tab w:pos="819" w:val="left" w:leader="none"/>
          <w:tab w:pos="820" w:val="left" w:leader="none"/>
        </w:tabs>
        <w:spacing w:line="240" w:lineRule="auto" w:before="56" w:after="0"/>
        <w:ind w:left="820" w:right="0" w:hanging="360"/>
        <w:jc w:val="left"/>
        <w:rPr>
          <w:sz w:val="20"/>
        </w:rPr>
      </w:pPr>
      <w:r>
        <w:rPr>
          <w:color w:val="231F20"/>
          <w:sz w:val="20"/>
        </w:rPr>
        <w:t>Los actos de</w:t>
      </w:r>
      <w:r>
        <w:rPr>
          <w:color w:val="231F20"/>
          <w:spacing w:val="-21"/>
          <w:sz w:val="20"/>
        </w:rPr>
        <w:t> </w:t>
      </w:r>
      <w:r>
        <w:rPr>
          <w:color w:val="231F20"/>
          <w:sz w:val="20"/>
        </w:rPr>
        <w:t>animales</w:t>
      </w:r>
    </w:p>
    <w:p>
      <w:pPr>
        <w:pStyle w:val="ListParagraph"/>
        <w:numPr>
          <w:ilvl w:val="0"/>
          <w:numId w:val="18"/>
        </w:numPr>
        <w:tabs>
          <w:tab w:pos="819" w:val="left" w:leader="none"/>
          <w:tab w:pos="820" w:val="left" w:leader="none"/>
        </w:tabs>
        <w:spacing w:line="297" w:lineRule="auto" w:before="56" w:after="0"/>
        <w:ind w:left="820" w:right="120" w:hanging="360"/>
        <w:jc w:val="left"/>
        <w:rPr>
          <w:sz w:val="20"/>
        </w:rPr>
      </w:pPr>
      <w:r>
        <w:rPr>
          <w:color w:val="231F20"/>
          <w:sz w:val="20"/>
        </w:rPr>
        <w:t>Los </w:t>
      </w:r>
      <w:r>
        <w:rPr>
          <w:color w:val="231F20"/>
          <w:spacing w:val="-3"/>
          <w:sz w:val="20"/>
        </w:rPr>
        <w:t>procesos meramente </w:t>
      </w:r>
      <w:r>
        <w:rPr>
          <w:color w:val="231F20"/>
          <w:sz w:val="20"/>
        </w:rPr>
        <w:t>causales (fenómenos de la </w:t>
      </w:r>
      <w:r>
        <w:rPr>
          <w:color w:val="231F20"/>
          <w:spacing w:val="-3"/>
          <w:sz w:val="20"/>
        </w:rPr>
        <w:t>naturaleza </w:t>
      </w:r>
      <w:r>
        <w:rPr>
          <w:color w:val="231F20"/>
          <w:sz w:val="20"/>
        </w:rPr>
        <w:t>que puedan </w:t>
      </w:r>
      <w:r>
        <w:rPr>
          <w:color w:val="231F20"/>
          <w:spacing w:val="-3"/>
          <w:sz w:val="20"/>
        </w:rPr>
        <w:t>producir resultados</w:t>
      </w:r>
      <w:r>
        <w:rPr>
          <w:color w:val="231F20"/>
          <w:spacing w:val="-19"/>
          <w:sz w:val="20"/>
        </w:rPr>
        <w:t> </w:t>
      </w:r>
      <w:r>
        <w:rPr>
          <w:color w:val="231F20"/>
          <w:spacing w:val="-3"/>
          <w:sz w:val="20"/>
        </w:rPr>
        <w:t>lesivos)</w:t>
      </w:r>
      <w:r>
        <w:rPr>
          <w:color w:val="231F20"/>
          <w:spacing w:val="-19"/>
          <w:sz w:val="20"/>
        </w:rPr>
        <w:t> </w:t>
      </w:r>
      <w:r>
        <w:rPr>
          <w:color w:val="231F20"/>
          <w:sz w:val="20"/>
        </w:rPr>
        <w:t>(Lo</w:t>
      </w:r>
      <w:r>
        <w:rPr>
          <w:color w:val="231F20"/>
          <w:spacing w:val="-19"/>
          <w:sz w:val="20"/>
        </w:rPr>
        <w:t> </w:t>
      </w:r>
      <w:r>
        <w:rPr>
          <w:color w:val="231F20"/>
          <w:sz w:val="20"/>
        </w:rPr>
        <w:t>anterior</w:t>
      </w:r>
      <w:r>
        <w:rPr>
          <w:color w:val="231F20"/>
          <w:spacing w:val="-19"/>
          <w:sz w:val="20"/>
        </w:rPr>
        <w:t> </w:t>
      </w:r>
      <w:r>
        <w:rPr>
          <w:color w:val="231F20"/>
          <w:sz w:val="20"/>
        </w:rPr>
        <w:t>podemos</w:t>
      </w:r>
      <w:r>
        <w:rPr>
          <w:color w:val="231F20"/>
          <w:spacing w:val="-19"/>
          <w:sz w:val="20"/>
        </w:rPr>
        <w:t> </w:t>
      </w:r>
      <w:r>
        <w:rPr>
          <w:color w:val="231F20"/>
          <w:spacing w:val="-4"/>
          <w:sz w:val="20"/>
        </w:rPr>
        <w:t>considerar,</w:t>
      </w:r>
      <w:r>
        <w:rPr>
          <w:color w:val="231F20"/>
          <w:spacing w:val="-19"/>
          <w:sz w:val="20"/>
        </w:rPr>
        <w:t> </w:t>
      </w:r>
      <w:r>
        <w:rPr>
          <w:color w:val="231F20"/>
          <w:sz w:val="20"/>
        </w:rPr>
        <w:t>el</w:t>
      </w:r>
      <w:r>
        <w:rPr>
          <w:color w:val="231F20"/>
          <w:spacing w:val="-19"/>
          <w:sz w:val="20"/>
        </w:rPr>
        <w:t> </w:t>
      </w:r>
      <w:r>
        <w:rPr>
          <w:color w:val="231F20"/>
          <w:sz w:val="20"/>
        </w:rPr>
        <w:t>aspecto</w:t>
      </w:r>
      <w:r>
        <w:rPr>
          <w:color w:val="231F20"/>
          <w:spacing w:val="-19"/>
          <w:sz w:val="20"/>
        </w:rPr>
        <w:t> </w:t>
      </w:r>
      <w:r>
        <w:rPr>
          <w:color w:val="231F20"/>
          <w:spacing w:val="-3"/>
          <w:sz w:val="20"/>
        </w:rPr>
        <w:t>negativo</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acción).</w:t>
      </w:r>
    </w:p>
    <w:p>
      <w:pPr>
        <w:pStyle w:val="BodyText"/>
        <w:spacing w:before="5"/>
        <w:rPr>
          <w:sz w:val="23"/>
        </w:rPr>
      </w:pPr>
    </w:p>
    <w:p>
      <w:pPr>
        <w:pStyle w:val="BodyText"/>
        <w:spacing w:line="271" w:lineRule="auto"/>
        <w:ind w:left="100" w:right="116"/>
        <w:jc w:val="both"/>
      </w:pPr>
      <w:r>
        <w:rPr>
          <w:color w:val="231F20"/>
        </w:rPr>
        <w:t>De lo antepuesto, resulta que es necesario hablar del aspecto negativo de la acción    </w:t>
      </w:r>
      <w:r>
        <w:rPr>
          <w:color w:val="231F20"/>
          <w:spacing w:val="-15"/>
        </w:rPr>
        <w:t>y, </w:t>
      </w:r>
      <w:r>
        <w:rPr>
          <w:color w:val="231F20"/>
        </w:rPr>
        <w:t>cuando hablamos del aspecto negativo del concepto de acción, nos referimos a los casos en que no existe relevancia penal, aun cuando haya un despliegue físico en el mundo </w:t>
      </w:r>
      <w:r>
        <w:rPr>
          <w:color w:val="231F20"/>
          <w:spacing w:val="-3"/>
        </w:rPr>
        <w:t>exterior. </w:t>
      </w:r>
      <w:r>
        <w:rPr>
          <w:color w:val="231F20"/>
          <w:spacing w:val="-4"/>
        </w:rPr>
        <w:t>Por </w:t>
      </w:r>
      <w:r>
        <w:rPr>
          <w:color w:val="231F20"/>
        </w:rPr>
        <w:t>lo tanto, hablaremos de los movimientos reflejos de la fuerza irresistible</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estados</w:t>
      </w:r>
      <w:r>
        <w:rPr>
          <w:color w:val="231F20"/>
          <w:spacing w:val="-13"/>
        </w:rPr>
        <w:t> </w:t>
      </w:r>
      <w:r>
        <w:rPr>
          <w:color w:val="231F20"/>
        </w:rPr>
        <w:t>de</w:t>
      </w:r>
      <w:r>
        <w:rPr>
          <w:color w:val="231F20"/>
          <w:spacing w:val="-13"/>
        </w:rPr>
        <w:t> </w:t>
      </w:r>
      <w:r>
        <w:rPr>
          <w:color w:val="231F20"/>
        </w:rPr>
        <w:t>inconciencia.</w:t>
      </w:r>
    </w:p>
    <w:p>
      <w:pPr>
        <w:pStyle w:val="BodyText"/>
        <w:spacing w:line="271" w:lineRule="auto" w:before="1"/>
        <w:ind w:left="100" w:right="113" w:firstLine="360"/>
        <w:jc w:val="both"/>
      </w:pPr>
      <w:r>
        <w:rPr>
          <w:color w:val="231F20"/>
          <w:spacing w:val="2"/>
        </w:rPr>
        <w:t>Los </w:t>
      </w:r>
      <w:r>
        <w:rPr>
          <w:color w:val="231F20"/>
          <w:spacing w:val="3"/>
        </w:rPr>
        <w:t>movimientos </w:t>
      </w:r>
      <w:r>
        <w:rPr>
          <w:color w:val="231F20"/>
          <w:spacing w:val="2"/>
        </w:rPr>
        <w:t>reflejos </w:t>
      </w:r>
      <w:r>
        <w:rPr>
          <w:color w:val="231F20"/>
        </w:rPr>
        <w:t>no </w:t>
      </w:r>
      <w:r>
        <w:rPr>
          <w:color w:val="231F20"/>
          <w:spacing w:val="3"/>
        </w:rPr>
        <w:t>pasan </w:t>
      </w:r>
      <w:r>
        <w:rPr>
          <w:color w:val="231F20"/>
          <w:spacing w:val="2"/>
        </w:rPr>
        <w:t>por los centros </w:t>
      </w:r>
      <w:r>
        <w:rPr>
          <w:color w:val="231F20"/>
          <w:spacing w:val="3"/>
        </w:rPr>
        <w:t>superiores cerebrales, </w:t>
      </w:r>
      <w:r>
        <w:rPr>
          <w:color w:val="231F20"/>
          <w:spacing w:val="4"/>
        </w:rPr>
        <w:t>de  </w:t>
      </w:r>
      <w:r>
        <w:rPr>
          <w:color w:val="231F20"/>
          <w:spacing w:val="2"/>
        </w:rPr>
        <w:t>tal </w:t>
      </w:r>
      <w:r>
        <w:rPr>
          <w:color w:val="231F20"/>
          <w:spacing w:val="3"/>
        </w:rPr>
        <w:t>manera </w:t>
      </w:r>
      <w:r>
        <w:rPr>
          <w:color w:val="231F20"/>
          <w:spacing w:val="2"/>
        </w:rPr>
        <w:t>que </w:t>
      </w:r>
      <w:r>
        <w:rPr>
          <w:color w:val="231F20"/>
        </w:rPr>
        <w:t>el </w:t>
      </w:r>
      <w:r>
        <w:rPr>
          <w:color w:val="231F20"/>
          <w:spacing w:val="3"/>
        </w:rPr>
        <w:t>despliegue físico </w:t>
      </w:r>
      <w:r>
        <w:rPr>
          <w:color w:val="231F20"/>
        </w:rPr>
        <w:t>no </w:t>
      </w:r>
      <w:r>
        <w:rPr>
          <w:color w:val="231F20"/>
          <w:spacing w:val="3"/>
        </w:rPr>
        <w:t>puede considerarse </w:t>
      </w:r>
      <w:r>
        <w:rPr>
          <w:color w:val="231F20"/>
          <w:spacing w:val="2"/>
        </w:rPr>
        <w:t>una </w:t>
      </w:r>
      <w:r>
        <w:rPr>
          <w:color w:val="231F20"/>
          <w:spacing w:val="3"/>
        </w:rPr>
        <w:t>manifestación </w:t>
      </w:r>
      <w:r>
        <w:rPr>
          <w:color w:val="231F20"/>
          <w:spacing w:val="4"/>
        </w:rPr>
        <w:t>de </w:t>
      </w:r>
      <w:r>
        <w:rPr>
          <w:color w:val="231F20"/>
          <w:spacing w:val="3"/>
        </w:rPr>
        <w:t>personalidad (conducta), </w:t>
      </w:r>
      <w:r>
        <w:rPr>
          <w:color w:val="231F20"/>
          <w:spacing w:val="2"/>
        </w:rPr>
        <w:t>por </w:t>
      </w:r>
      <w:r>
        <w:rPr>
          <w:color w:val="231F20"/>
          <w:spacing w:val="3"/>
        </w:rPr>
        <w:t>ejemplo </w:t>
      </w:r>
      <w:r>
        <w:rPr>
          <w:color w:val="231F20"/>
          <w:spacing w:val="2"/>
        </w:rPr>
        <w:t>los </w:t>
      </w:r>
      <w:r>
        <w:rPr>
          <w:color w:val="231F20"/>
          <w:spacing w:val="3"/>
        </w:rPr>
        <w:t>movimientos instintivos, crisis convulsi- </w:t>
      </w:r>
      <w:r>
        <w:rPr>
          <w:color w:val="231F20"/>
        </w:rPr>
        <w:t>vas,</w:t>
      </w:r>
      <w:r>
        <w:rPr>
          <w:color w:val="231F20"/>
          <w:spacing w:val="9"/>
        </w:rPr>
        <w:t> </w:t>
      </w:r>
      <w:r>
        <w:rPr>
          <w:color w:val="231F20"/>
          <w:spacing w:val="4"/>
        </w:rPr>
        <w:t>etcétera.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firstLine="360"/>
        <w:jc w:val="both"/>
      </w:pPr>
      <w:r>
        <w:rPr>
          <w:color w:val="231F20"/>
        </w:rPr>
        <w:t>Se dice que existe fuerza física irresistible (vis absoluta), cuando alguien actúa físicamente contra el sujeto sin dejarle opción para que manifieste su </w:t>
      </w:r>
      <w:r>
        <w:rPr>
          <w:color w:val="231F20"/>
          <w:spacing w:val="2"/>
        </w:rPr>
        <w:t>personalidad; </w:t>
      </w:r>
      <w:r>
        <w:rPr>
          <w:color w:val="231F20"/>
        </w:rPr>
        <w:t>por lo tanto, la fuerza irresistible se traduce en que el agente se convierte en un   mero</w:t>
      </w:r>
      <w:r>
        <w:rPr>
          <w:color w:val="231F20"/>
          <w:spacing w:val="51"/>
        </w:rPr>
        <w:t> </w:t>
      </w:r>
      <w:r>
        <w:rPr>
          <w:color w:val="231F20"/>
        </w:rPr>
        <w:t>instrumento.</w:t>
      </w:r>
    </w:p>
    <w:p>
      <w:pPr>
        <w:pStyle w:val="BodyText"/>
        <w:spacing w:line="271" w:lineRule="auto" w:before="1"/>
        <w:ind w:left="120" w:right="117" w:firstLine="360"/>
        <w:jc w:val="both"/>
      </w:pPr>
      <w:r>
        <w:rPr>
          <w:color w:val="231F20"/>
        </w:rPr>
        <w:t>Los estados de inconciencia son situaciones en los que la acción que realiza el agente no es voluntaria, por ejemplo, el sueño, la embriaguez letárgica o hipnotismo. Actualmente, la doctrina dominante considera que en estos casos debe aplicarse la </w:t>
      </w:r>
      <w:r>
        <w:rPr>
          <w:color w:val="231F20"/>
          <w:w w:val="95"/>
        </w:rPr>
        <w:t>teoría de la </w:t>
      </w:r>
      <w:r>
        <w:rPr>
          <w:i/>
          <w:color w:val="231F20"/>
          <w:w w:val="95"/>
        </w:rPr>
        <w:t>actio liberae in causa </w:t>
      </w:r>
      <w:r>
        <w:rPr>
          <w:color w:val="231F20"/>
          <w:w w:val="95"/>
        </w:rPr>
        <w:t>(acciones libres en su causa).</w:t>
      </w:r>
    </w:p>
    <w:p>
      <w:pPr>
        <w:pStyle w:val="BodyText"/>
        <w:spacing w:before="1"/>
        <w:ind w:left="480"/>
      </w:pPr>
      <w:r>
        <w:rPr>
          <w:color w:val="231F20"/>
        </w:rPr>
        <w:t>Por lo que advertiremos que la tipicidad </w:t>
      </w:r>
      <w:r>
        <w:rPr>
          <w:color w:val="231F20"/>
          <w:sz w:val="20"/>
        </w:rPr>
        <w:t>–</w:t>
      </w:r>
      <w:r>
        <w:rPr>
          <w:color w:val="231F20"/>
        </w:rPr>
        <w:t>que es la adecuación al tipo penal</w:t>
      </w:r>
      <w:r>
        <w:rPr>
          <w:color w:val="231F20"/>
          <w:sz w:val="20"/>
        </w:rPr>
        <w:t>–    </w:t>
      </w:r>
      <w:r>
        <w:rPr>
          <w:color w:val="231F20"/>
        </w:rPr>
        <w:t>es</w:t>
      </w:r>
    </w:p>
    <w:p>
      <w:pPr>
        <w:pStyle w:val="BodyText"/>
        <w:spacing w:before="33"/>
        <w:ind w:left="120"/>
      </w:pPr>
      <w:r>
        <w:rPr>
          <w:color w:val="231F20"/>
        </w:rPr>
        <w:t>por consecuencia, un tema obligado para nuestro presente capítulo.</w:t>
      </w:r>
    </w:p>
    <w:p>
      <w:pPr>
        <w:pStyle w:val="BodyText"/>
        <w:spacing w:line="271" w:lineRule="auto" w:before="33"/>
        <w:ind w:left="120" w:right="117" w:firstLine="360"/>
        <w:jc w:val="both"/>
      </w:pPr>
      <w:r>
        <w:rPr>
          <w:color w:val="231F20"/>
        </w:rPr>
        <w:t>Si como ya indicamos, la tipicidad es la adecuación de la conducta al tipo penal, éste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descripción</w:t>
      </w:r>
      <w:r>
        <w:rPr>
          <w:color w:val="231F20"/>
          <w:spacing w:val="-8"/>
        </w:rPr>
        <w:t> </w:t>
      </w:r>
      <w:r>
        <w:rPr>
          <w:color w:val="231F20"/>
        </w:rPr>
        <w:t>formulada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legislador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Código</w:t>
      </w:r>
      <w:r>
        <w:rPr>
          <w:color w:val="231F20"/>
          <w:spacing w:val="-8"/>
        </w:rPr>
        <w:t> </w:t>
      </w:r>
      <w:r>
        <w:rPr>
          <w:color w:val="231F20"/>
        </w:rPr>
        <w:t>Penal,</w:t>
      </w:r>
      <w:r>
        <w:rPr>
          <w:color w:val="231F20"/>
          <w:spacing w:val="-8"/>
        </w:rPr>
        <w:t> </w:t>
      </w:r>
      <w:r>
        <w:rPr>
          <w:color w:val="231F20"/>
        </w:rPr>
        <w:t>específicamente en el supuesto de hecho </w:t>
      </w:r>
      <w:r>
        <w:rPr>
          <w:color w:val="231F20"/>
          <w:sz w:val="20"/>
        </w:rPr>
        <w:t>–</w:t>
      </w:r>
      <w:r>
        <w:rPr>
          <w:color w:val="231F20"/>
        </w:rPr>
        <w:t>recordemos que la ley penal se integra por un supuesto de hecho y una</w:t>
      </w:r>
      <w:r>
        <w:rPr>
          <w:color w:val="231F20"/>
          <w:spacing w:val="11"/>
        </w:rPr>
        <w:t> </w:t>
      </w:r>
      <w:r>
        <w:rPr>
          <w:color w:val="231F20"/>
        </w:rPr>
        <w:t>sanción</w:t>
      </w:r>
      <w:r>
        <w:rPr>
          <w:color w:val="231F20"/>
          <w:sz w:val="20"/>
        </w:rPr>
        <w:t>–</w:t>
      </w:r>
      <w:r>
        <w:rPr>
          <w:color w:val="231F20"/>
        </w:rPr>
        <w:t>.</w:t>
      </w:r>
    </w:p>
    <w:p>
      <w:pPr>
        <w:pStyle w:val="BodyText"/>
        <w:spacing w:line="271" w:lineRule="auto" w:before="1"/>
        <w:ind w:left="120" w:right="117" w:firstLine="360"/>
        <w:jc w:val="both"/>
      </w:pPr>
      <w:r>
        <w:rPr>
          <w:color w:val="231F20"/>
        </w:rPr>
        <w:t>Lo primero que se debe señalar es que la presencia de la tipicidad no se puede dar si no existe previamente una acción; y que una acción sea típica, no implica que sea antijurídica.</w:t>
      </w:r>
    </w:p>
    <w:p>
      <w:pPr>
        <w:pStyle w:val="BodyText"/>
        <w:spacing w:line="271" w:lineRule="auto" w:before="1"/>
        <w:ind w:left="120" w:right="117" w:firstLine="360"/>
        <w:jc w:val="both"/>
      </w:pPr>
      <w:r>
        <w:rPr>
          <w:color w:val="231F20"/>
        </w:rPr>
        <w:t>Los tipos penales o descripciones legales que establecen en su redacción alguna mención</w:t>
      </w:r>
      <w:r>
        <w:rPr>
          <w:color w:val="231F20"/>
          <w:spacing w:val="-10"/>
        </w:rPr>
        <w:t> </w:t>
      </w:r>
      <w:r>
        <w:rPr>
          <w:color w:val="231F20"/>
        </w:rPr>
        <w:t>relativa</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causas</w:t>
      </w:r>
      <w:r>
        <w:rPr>
          <w:color w:val="231F20"/>
          <w:spacing w:val="-10"/>
        </w:rPr>
        <w:t> </w:t>
      </w:r>
      <w:r>
        <w:rPr>
          <w:color w:val="231F20"/>
        </w:rPr>
        <w:t>de</w:t>
      </w:r>
      <w:r>
        <w:rPr>
          <w:color w:val="231F20"/>
          <w:spacing w:val="-10"/>
        </w:rPr>
        <w:t> </w:t>
      </w:r>
      <w:r>
        <w:rPr>
          <w:color w:val="231F20"/>
        </w:rPr>
        <w:t>justificación,</w:t>
      </w:r>
      <w:r>
        <w:rPr>
          <w:color w:val="231F20"/>
          <w:spacing w:val="-10"/>
        </w:rPr>
        <w:t> </w:t>
      </w:r>
      <w:r>
        <w:rPr>
          <w:color w:val="231F20"/>
        </w:rPr>
        <w:t>incurren</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denomina</w:t>
      </w:r>
      <w:r>
        <w:rPr>
          <w:color w:val="231F20"/>
          <w:spacing w:val="-10"/>
        </w:rPr>
        <w:t> </w:t>
      </w:r>
      <w:r>
        <w:rPr>
          <w:color w:val="231F20"/>
        </w:rPr>
        <w:t>antijuri- dicidad</w:t>
      </w:r>
      <w:r>
        <w:rPr>
          <w:color w:val="231F20"/>
          <w:spacing w:val="-17"/>
        </w:rPr>
        <w:t> </w:t>
      </w:r>
      <w:r>
        <w:rPr>
          <w:color w:val="231F20"/>
        </w:rPr>
        <w:t>especial</w:t>
      </w:r>
      <w:r>
        <w:rPr>
          <w:color w:val="231F20"/>
          <w:spacing w:val="-18"/>
        </w:rPr>
        <w:t> </w:t>
      </w:r>
      <w:r>
        <w:rPr>
          <w:color w:val="231F20"/>
        </w:rPr>
        <w:t>tipificada;</w:t>
      </w:r>
      <w:r>
        <w:rPr>
          <w:color w:val="231F20"/>
          <w:spacing w:val="-18"/>
        </w:rPr>
        <w:t> </w:t>
      </w:r>
      <w:r>
        <w:rPr>
          <w:color w:val="231F20"/>
        </w:rPr>
        <w:t>es</w:t>
      </w:r>
      <w:r>
        <w:rPr>
          <w:color w:val="231F20"/>
          <w:spacing w:val="-17"/>
        </w:rPr>
        <w:t> </w:t>
      </w:r>
      <w:r>
        <w:rPr>
          <w:color w:val="231F20"/>
          <w:spacing w:val="-4"/>
        </w:rPr>
        <w:t>decir,</w:t>
      </w:r>
      <w:r>
        <w:rPr>
          <w:color w:val="231F20"/>
          <w:spacing w:val="-17"/>
        </w:rPr>
        <w:t> </w:t>
      </w:r>
      <w:r>
        <w:rPr>
          <w:color w:val="231F20"/>
        </w:rPr>
        <w:t>contienen</w:t>
      </w:r>
      <w:r>
        <w:rPr>
          <w:color w:val="231F20"/>
          <w:spacing w:val="-18"/>
        </w:rPr>
        <w:t> </w:t>
      </w:r>
      <w:r>
        <w:rPr>
          <w:color w:val="231F20"/>
        </w:rPr>
        <w:t>algunos</w:t>
      </w:r>
      <w:r>
        <w:rPr>
          <w:color w:val="231F20"/>
          <w:spacing w:val="-17"/>
        </w:rPr>
        <w:t> </w:t>
      </w:r>
      <w:r>
        <w:rPr>
          <w:color w:val="231F20"/>
        </w:rPr>
        <w:t>rasgos</w:t>
      </w:r>
      <w:r>
        <w:rPr>
          <w:color w:val="231F20"/>
          <w:spacing w:val="-17"/>
        </w:rPr>
        <w:t> </w:t>
      </w:r>
      <w:r>
        <w:rPr>
          <w:color w:val="231F20"/>
        </w:rPr>
        <w:t>relativos</w:t>
      </w:r>
      <w:r>
        <w:rPr>
          <w:color w:val="231F20"/>
          <w:spacing w:val="-17"/>
        </w:rPr>
        <w:t> </w:t>
      </w:r>
      <w:r>
        <w:rPr>
          <w:color w:val="231F20"/>
        </w:rPr>
        <w:t>a</w:t>
      </w:r>
      <w:r>
        <w:rPr>
          <w:color w:val="231F20"/>
          <w:spacing w:val="-18"/>
        </w:rPr>
        <w:t> </w:t>
      </w:r>
      <w:r>
        <w:rPr>
          <w:color w:val="231F20"/>
        </w:rPr>
        <w:t>la</w:t>
      </w:r>
      <w:r>
        <w:rPr>
          <w:color w:val="231F20"/>
          <w:spacing w:val="-18"/>
        </w:rPr>
        <w:t> </w:t>
      </w:r>
      <w:r>
        <w:rPr>
          <w:color w:val="231F20"/>
        </w:rPr>
        <w:t>antijuridici- dad.</w:t>
      </w:r>
      <w:r>
        <w:rPr>
          <w:color w:val="231F20"/>
          <w:spacing w:val="-6"/>
        </w:rPr>
        <w:t> </w:t>
      </w:r>
      <w:r>
        <w:rPr>
          <w:color w:val="231F20"/>
        </w:rPr>
        <w:t>No</w:t>
      </w:r>
      <w:r>
        <w:rPr>
          <w:color w:val="231F20"/>
          <w:spacing w:val="-6"/>
        </w:rPr>
        <w:t> </w:t>
      </w:r>
      <w:r>
        <w:rPr>
          <w:color w:val="231F20"/>
        </w:rPr>
        <w:t>obstante</w:t>
      </w:r>
      <w:r>
        <w:rPr>
          <w:color w:val="231F20"/>
          <w:spacing w:val="-6"/>
        </w:rPr>
        <w:t> </w:t>
      </w:r>
      <w:r>
        <w:rPr>
          <w:color w:val="231F20"/>
        </w:rPr>
        <w:t>estas</w:t>
      </w:r>
      <w:r>
        <w:rPr>
          <w:color w:val="231F20"/>
          <w:spacing w:val="-6"/>
        </w:rPr>
        <w:t> </w:t>
      </w:r>
      <w:r>
        <w:rPr>
          <w:color w:val="231F20"/>
        </w:rPr>
        <w:t>inclusiones</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tipos</w:t>
      </w:r>
      <w:r>
        <w:rPr>
          <w:color w:val="231F20"/>
          <w:spacing w:val="-6"/>
        </w:rPr>
        <w:t> </w:t>
      </w:r>
      <w:r>
        <w:rPr>
          <w:color w:val="231F20"/>
        </w:rPr>
        <w:t>penales</w:t>
      </w:r>
      <w:r>
        <w:rPr>
          <w:color w:val="231F20"/>
          <w:spacing w:val="-6"/>
        </w:rPr>
        <w:t> </w:t>
      </w:r>
      <w:r>
        <w:rPr>
          <w:color w:val="231F20"/>
        </w:rPr>
        <w:t>son</w:t>
      </w:r>
      <w:r>
        <w:rPr>
          <w:color w:val="231F20"/>
          <w:spacing w:val="-6"/>
        </w:rPr>
        <w:t> </w:t>
      </w:r>
      <w:r>
        <w:rPr>
          <w:color w:val="231F20"/>
        </w:rPr>
        <w:t>inútiles,</w:t>
      </w:r>
      <w:r>
        <w:rPr>
          <w:color w:val="231F20"/>
          <w:spacing w:val="-6"/>
        </w:rPr>
        <w:t> </w:t>
      </w:r>
      <w:r>
        <w:rPr>
          <w:color w:val="231F20"/>
        </w:rPr>
        <w:t>pues</w:t>
      </w:r>
      <w:r>
        <w:rPr>
          <w:color w:val="231F20"/>
          <w:spacing w:val="-6"/>
        </w:rPr>
        <w:t> </w:t>
      </w:r>
      <w:r>
        <w:rPr>
          <w:color w:val="231F20"/>
        </w:rPr>
        <w:t>las</w:t>
      </w:r>
      <w:r>
        <w:rPr>
          <w:color w:val="231F20"/>
          <w:spacing w:val="-6"/>
        </w:rPr>
        <w:t> </w:t>
      </w:r>
      <w:r>
        <w:rPr>
          <w:color w:val="231F20"/>
        </w:rPr>
        <w:t>causas</w:t>
      </w:r>
      <w:r>
        <w:rPr>
          <w:color w:val="231F20"/>
          <w:spacing w:val="-6"/>
        </w:rPr>
        <w:t> </w:t>
      </w:r>
      <w:r>
        <w:rPr>
          <w:color w:val="231F20"/>
        </w:rPr>
        <w:t>de justificación ya se encuentran establecidas para el caso del Código </w:t>
      </w:r>
      <w:r>
        <w:rPr>
          <w:color w:val="231F20"/>
          <w:spacing w:val="-3"/>
        </w:rPr>
        <w:t>Penal </w:t>
      </w:r>
      <w:r>
        <w:rPr>
          <w:color w:val="231F20"/>
        </w:rPr>
        <w:t>del Estado de México, en su artículo 15, las cuales rigen para toda la parte</w:t>
      </w:r>
      <w:r>
        <w:rPr>
          <w:color w:val="231F20"/>
          <w:spacing w:val="-11"/>
        </w:rPr>
        <w:t> </w:t>
      </w:r>
      <w:r>
        <w:rPr>
          <w:color w:val="231F20"/>
        </w:rPr>
        <w:t>especial.</w:t>
      </w:r>
    </w:p>
    <w:p>
      <w:pPr>
        <w:pStyle w:val="BodyText"/>
        <w:spacing w:line="271" w:lineRule="auto" w:before="1"/>
        <w:ind w:left="120" w:right="117" w:firstLine="360"/>
        <w:jc w:val="both"/>
      </w:pPr>
      <w:r>
        <w:rPr>
          <w:color w:val="231F20"/>
        </w:rPr>
        <w:t>Entonces,</w:t>
      </w:r>
      <w:r>
        <w:rPr>
          <w:color w:val="231F20"/>
          <w:spacing w:val="-9"/>
        </w:rPr>
        <w:t> </w:t>
      </w:r>
      <w:r>
        <w:rPr>
          <w:color w:val="231F20"/>
        </w:rPr>
        <w:t>la</w:t>
      </w:r>
      <w:r>
        <w:rPr>
          <w:color w:val="231F20"/>
          <w:spacing w:val="-9"/>
        </w:rPr>
        <w:t> </w:t>
      </w:r>
      <w:r>
        <w:rPr>
          <w:color w:val="231F20"/>
        </w:rPr>
        <w:t>tipicidad</w:t>
      </w:r>
      <w:r>
        <w:rPr>
          <w:color w:val="231F20"/>
          <w:spacing w:val="-9"/>
        </w:rPr>
        <w:t> </w:t>
      </w:r>
      <w:r>
        <w:rPr>
          <w:color w:val="231F20"/>
        </w:rPr>
        <w:t>se</w:t>
      </w:r>
      <w:r>
        <w:rPr>
          <w:color w:val="231F20"/>
          <w:spacing w:val="-9"/>
        </w:rPr>
        <w:t> </w:t>
      </w:r>
      <w:r>
        <w:rPr>
          <w:color w:val="231F20"/>
        </w:rPr>
        <w:t>divide</w:t>
      </w:r>
      <w:r>
        <w:rPr>
          <w:color w:val="231F20"/>
          <w:spacing w:val="-9"/>
        </w:rPr>
        <w:t> </w:t>
      </w:r>
      <w:r>
        <w:rPr>
          <w:color w:val="231F20"/>
        </w:rPr>
        <w:t>en</w:t>
      </w:r>
      <w:r>
        <w:rPr>
          <w:color w:val="231F20"/>
          <w:spacing w:val="-9"/>
        </w:rPr>
        <w:t> </w:t>
      </w:r>
      <w:r>
        <w:rPr>
          <w:color w:val="231F20"/>
        </w:rPr>
        <w:t>dos</w:t>
      </w:r>
      <w:r>
        <w:rPr>
          <w:color w:val="231F20"/>
          <w:spacing w:val="-9"/>
        </w:rPr>
        <w:t> </w:t>
      </w:r>
      <w:r>
        <w:rPr>
          <w:color w:val="231F20"/>
        </w:rPr>
        <w:t>tipos:</w:t>
      </w:r>
      <w:r>
        <w:rPr>
          <w:color w:val="231F20"/>
          <w:spacing w:val="-9"/>
        </w:rPr>
        <w:t> </w:t>
      </w:r>
      <w:r>
        <w:rPr>
          <w:color w:val="231F20"/>
        </w:rPr>
        <w:t>objetivo</w:t>
      </w:r>
      <w:r>
        <w:rPr>
          <w:color w:val="231F20"/>
          <w:spacing w:val="-9"/>
        </w:rPr>
        <w:t> </w:t>
      </w:r>
      <w:r>
        <w:rPr>
          <w:color w:val="231F20"/>
        </w:rPr>
        <w:t>y</w:t>
      </w:r>
      <w:r>
        <w:rPr>
          <w:color w:val="231F20"/>
          <w:spacing w:val="-9"/>
        </w:rPr>
        <w:t> </w:t>
      </w:r>
      <w:r>
        <w:rPr>
          <w:color w:val="231F20"/>
        </w:rPr>
        <w:t>subjetivo.</w:t>
      </w:r>
      <w:r>
        <w:rPr>
          <w:color w:val="231F20"/>
          <w:spacing w:val="-9"/>
        </w:rPr>
        <w:t> </w:t>
      </w:r>
      <w:r>
        <w:rPr>
          <w:color w:val="231F20"/>
        </w:rPr>
        <w:t>Al</w:t>
      </w:r>
      <w:r>
        <w:rPr>
          <w:color w:val="231F20"/>
          <w:spacing w:val="-9"/>
        </w:rPr>
        <w:t> </w:t>
      </w:r>
      <w:r>
        <w:rPr>
          <w:color w:val="231F20"/>
        </w:rPr>
        <w:t>tipo</w:t>
      </w:r>
      <w:r>
        <w:rPr>
          <w:color w:val="231F20"/>
          <w:spacing w:val="-9"/>
        </w:rPr>
        <w:t> </w:t>
      </w:r>
      <w:r>
        <w:rPr>
          <w:color w:val="231F20"/>
        </w:rPr>
        <w:t>objetivo pertenecen todos aquellos elementos que se encuentran situados fuera de la esfera psíquica de un ser humano, por ejemplo, un objeto material como un coche robado, un reloj,</w:t>
      </w:r>
      <w:r>
        <w:rPr>
          <w:color w:val="231F20"/>
          <w:spacing w:val="11"/>
        </w:rPr>
        <w:t> </w:t>
      </w:r>
      <w:r>
        <w:rPr>
          <w:color w:val="231F20"/>
        </w:rPr>
        <w:t>etcétera.</w:t>
      </w:r>
    </w:p>
    <w:p>
      <w:pPr>
        <w:pStyle w:val="BodyText"/>
        <w:spacing w:line="271" w:lineRule="auto" w:before="1"/>
        <w:ind w:left="120" w:right="117" w:firstLine="360"/>
        <w:jc w:val="both"/>
      </w:pPr>
      <w:r>
        <w:rPr>
          <w:color w:val="231F20"/>
        </w:rPr>
        <w:t>Al tipo subjetivo pertenecen todos aquellos elementos que dotan de</w:t>
      </w:r>
      <w:r>
        <w:rPr>
          <w:color w:val="231F20"/>
          <w:spacing w:val="-11"/>
        </w:rPr>
        <w:t> </w:t>
      </w:r>
      <w:r>
        <w:rPr>
          <w:color w:val="231F20"/>
        </w:rPr>
        <w:t>significación personal a la realización del hecho; por ejemplo el dolo, la imprudencia y todo ele- mento subjetivo del</w:t>
      </w:r>
      <w:r>
        <w:rPr>
          <w:color w:val="231F20"/>
          <w:spacing w:val="-23"/>
        </w:rPr>
        <w:t> </w:t>
      </w:r>
      <w:r>
        <w:rPr>
          <w:color w:val="231F20"/>
        </w:rPr>
        <w:t>tipo.</w:t>
      </w:r>
    </w:p>
    <w:p>
      <w:pPr>
        <w:pStyle w:val="BodyText"/>
        <w:spacing w:line="271" w:lineRule="auto" w:before="1"/>
        <w:ind w:left="120" w:right="118" w:firstLine="360"/>
        <w:jc w:val="both"/>
      </w:pPr>
      <w:r>
        <w:rPr>
          <w:color w:val="231F20"/>
        </w:rPr>
        <w:t>Se</w:t>
      </w:r>
      <w:r>
        <w:rPr>
          <w:color w:val="231F20"/>
          <w:spacing w:val="-14"/>
        </w:rPr>
        <w:t> </w:t>
      </w:r>
      <w:r>
        <w:rPr>
          <w:color w:val="231F20"/>
        </w:rPr>
        <w:t>concluye</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anterior</w:t>
      </w:r>
      <w:r>
        <w:rPr>
          <w:color w:val="231F20"/>
          <w:spacing w:val="-14"/>
        </w:rPr>
        <w:t> </w:t>
      </w:r>
      <w:r>
        <w:rPr>
          <w:color w:val="231F20"/>
        </w:rPr>
        <w:t>que</w:t>
      </w:r>
      <w:r>
        <w:rPr>
          <w:color w:val="231F20"/>
          <w:spacing w:val="-14"/>
        </w:rPr>
        <w:t> </w:t>
      </w:r>
      <w:r>
        <w:rPr>
          <w:color w:val="231F20"/>
        </w:rPr>
        <w:t>una</w:t>
      </w:r>
      <w:r>
        <w:rPr>
          <w:color w:val="231F20"/>
          <w:spacing w:val="-14"/>
        </w:rPr>
        <w:t> </w:t>
      </w:r>
      <w:r>
        <w:rPr>
          <w:color w:val="231F20"/>
        </w:rPr>
        <w:t>acción</w:t>
      </w:r>
      <w:r>
        <w:rPr>
          <w:color w:val="231F20"/>
          <w:spacing w:val="-13"/>
        </w:rPr>
        <w:t> </w:t>
      </w:r>
      <w:r>
        <w:rPr>
          <w:color w:val="231F20"/>
        </w:rPr>
        <w:t>típica</w:t>
      </w:r>
      <w:r>
        <w:rPr>
          <w:color w:val="231F20"/>
          <w:spacing w:val="-14"/>
        </w:rPr>
        <w:t> </w:t>
      </w:r>
      <w:r>
        <w:rPr>
          <w:color w:val="231F20"/>
        </w:rPr>
        <w:t>tiene</w:t>
      </w:r>
      <w:r>
        <w:rPr>
          <w:color w:val="231F20"/>
          <w:spacing w:val="-14"/>
        </w:rPr>
        <w:t> </w:t>
      </w:r>
      <w:r>
        <w:rPr>
          <w:color w:val="231F20"/>
        </w:rPr>
        <w:t>aspectos</w:t>
      </w:r>
      <w:r>
        <w:rPr>
          <w:color w:val="231F20"/>
          <w:spacing w:val="-14"/>
        </w:rPr>
        <w:t> </w:t>
      </w:r>
      <w:r>
        <w:rPr>
          <w:color w:val="231F20"/>
        </w:rPr>
        <w:t>externos</w:t>
      </w:r>
      <w:r>
        <w:rPr>
          <w:color w:val="231F20"/>
          <w:spacing w:val="-13"/>
        </w:rPr>
        <w:t> </w:t>
      </w:r>
      <w:r>
        <w:rPr>
          <w:color w:val="231F20"/>
        </w:rPr>
        <w:t>e</w:t>
      </w:r>
      <w:r>
        <w:rPr>
          <w:color w:val="231F20"/>
          <w:spacing w:val="-14"/>
        </w:rPr>
        <w:t> </w:t>
      </w:r>
      <w:r>
        <w:rPr>
          <w:color w:val="231F20"/>
        </w:rPr>
        <w:t>internos; los</w:t>
      </w:r>
      <w:r>
        <w:rPr>
          <w:color w:val="231F20"/>
          <w:spacing w:val="-10"/>
        </w:rPr>
        <w:t> </w:t>
      </w:r>
      <w:r>
        <w:rPr>
          <w:color w:val="231F20"/>
        </w:rPr>
        <w:t>primeros</w:t>
      </w:r>
      <w:r>
        <w:rPr>
          <w:color w:val="231F20"/>
          <w:spacing w:val="-10"/>
        </w:rPr>
        <w:t> </w:t>
      </w:r>
      <w:r>
        <w:rPr>
          <w:color w:val="231F20"/>
        </w:rPr>
        <w:t>conforman</w:t>
      </w:r>
      <w:r>
        <w:rPr>
          <w:color w:val="231F20"/>
          <w:spacing w:val="-10"/>
        </w:rPr>
        <w:t> </w:t>
      </w:r>
      <w:r>
        <w:rPr>
          <w:color w:val="231F20"/>
        </w:rPr>
        <w:t>al</w:t>
      </w:r>
      <w:r>
        <w:rPr>
          <w:color w:val="231F20"/>
          <w:spacing w:val="-10"/>
        </w:rPr>
        <w:t> </w:t>
      </w:r>
      <w:r>
        <w:rPr>
          <w:color w:val="231F20"/>
        </w:rPr>
        <w:t>tipo</w:t>
      </w:r>
      <w:r>
        <w:rPr>
          <w:color w:val="231F20"/>
          <w:spacing w:val="-10"/>
        </w:rPr>
        <w:t> </w:t>
      </w:r>
      <w:r>
        <w:rPr>
          <w:color w:val="231F20"/>
        </w:rPr>
        <w:t>objetivo</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segundos</w:t>
      </w:r>
      <w:r>
        <w:rPr>
          <w:color w:val="231F20"/>
          <w:spacing w:val="-10"/>
        </w:rPr>
        <w:t> </w:t>
      </w:r>
      <w:r>
        <w:rPr>
          <w:color w:val="231F20"/>
        </w:rPr>
        <w:t>al</w:t>
      </w:r>
      <w:r>
        <w:rPr>
          <w:color w:val="231F20"/>
          <w:spacing w:val="-10"/>
        </w:rPr>
        <w:t> </w:t>
      </w:r>
      <w:r>
        <w:rPr>
          <w:color w:val="231F20"/>
        </w:rPr>
        <w:t>tipo</w:t>
      </w:r>
      <w:r>
        <w:rPr>
          <w:color w:val="231F20"/>
          <w:spacing w:val="-10"/>
        </w:rPr>
        <w:t> </w:t>
      </w:r>
      <w:r>
        <w:rPr>
          <w:color w:val="231F20"/>
        </w:rPr>
        <w:t>subjetivo.</w:t>
      </w:r>
      <w:r>
        <w:rPr>
          <w:color w:val="231F20"/>
          <w:spacing w:val="-10"/>
        </w:rPr>
        <w:t> </w:t>
      </w:r>
      <w:r>
        <w:rPr>
          <w:color w:val="231F20"/>
        </w:rPr>
        <w:t>Sin</w:t>
      </w:r>
      <w:r>
        <w:rPr>
          <w:color w:val="231F20"/>
          <w:spacing w:val="-10"/>
        </w:rPr>
        <w:t> </w:t>
      </w:r>
      <w:r>
        <w:rPr>
          <w:color w:val="231F20"/>
        </w:rPr>
        <w:t>embargo, consideramos necesario analizar de forma amplia a ambos</w:t>
      </w:r>
      <w:r>
        <w:rPr>
          <w:color w:val="231F20"/>
          <w:spacing w:val="11"/>
        </w:rPr>
        <w:t> </w:t>
      </w:r>
      <w:r>
        <w:rPr>
          <w:color w:val="231F20"/>
        </w:rPr>
        <w:t>tipos.</w:t>
      </w:r>
    </w:p>
    <w:p>
      <w:pPr>
        <w:pStyle w:val="BodyText"/>
        <w:spacing w:before="1"/>
        <w:ind w:left="480"/>
      </w:pPr>
      <w:r>
        <w:rPr>
          <w:color w:val="231F20"/>
        </w:rPr>
        <w:t>En relación con el tipo objetivo, los elementos que lo integran son:</w:t>
      </w:r>
    </w:p>
    <w:p>
      <w:pPr>
        <w:pStyle w:val="ListParagraph"/>
        <w:numPr>
          <w:ilvl w:val="0"/>
          <w:numId w:val="19"/>
        </w:numPr>
        <w:tabs>
          <w:tab w:pos="840" w:val="left" w:leader="none"/>
        </w:tabs>
        <w:spacing w:line="271" w:lineRule="auto" w:before="33" w:after="0"/>
        <w:ind w:left="840" w:right="117" w:hanging="360"/>
        <w:jc w:val="left"/>
        <w:rPr>
          <w:sz w:val="22"/>
        </w:rPr>
      </w:pPr>
      <w:r>
        <w:rPr>
          <w:rFonts w:ascii="Georgia" w:hAnsi="Georgia"/>
          <w:i/>
          <w:color w:val="231F20"/>
          <w:sz w:val="22"/>
        </w:rPr>
        <w:t>La</w:t>
      </w:r>
      <w:r>
        <w:rPr>
          <w:rFonts w:ascii="Georgia" w:hAnsi="Georgia"/>
          <w:i/>
          <w:color w:val="231F20"/>
          <w:spacing w:val="-5"/>
          <w:sz w:val="22"/>
        </w:rPr>
        <w:t> </w:t>
      </w:r>
      <w:r>
        <w:rPr>
          <w:rFonts w:ascii="Georgia" w:hAnsi="Georgia"/>
          <w:i/>
          <w:color w:val="231F20"/>
          <w:sz w:val="22"/>
        </w:rPr>
        <w:t>acción.</w:t>
      </w:r>
      <w:r>
        <w:rPr>
          <w:rFonts w:ascii="Georgia" w:hAnsi="Georgia"/>
          <w:i/>
          <w:color w:val="231F20"/>
          <w:spacing w:val="-5"/>
          <w:sz w:val="22"/>
        </w:rPr>
        <w:t> </w:t>
      </w:r>
      <w:r>
        <w:rPr>
          <w:color w:val="231F20"/>
          <w:sz w:val="22"/>
        </w:rPr>
        <w:t>Este</w:t>
      </w:r>
      <w:r>
        <w:rPr>
          <w:color w:val="231F20"/>
          <w:spacing w:val="-7"/>
          <w:sz w:val="22"/>
        </w:rPr>
        <w:t> </w:t>
      </w:r>
      <w:r>
        <w:rPr>
          <w:color w:val="231F20"/>
          <w:sz w:val="22"/>
        </w:rPr>
        <w:t>es</w:t>
      </w:r>
      <w:r>
        <w:rPr>
          <w:color w:val="231F20"/>
          <w:spacing w:val="-7"/>
          <w:sz w:val="22"/>
        </w:rPr>
        <w:t> </w:t>
      </w:r>
      <w:r>
        <w:rPr>
          <w:color w:val="231F20"/>
          <w:sz w:val="22"/>
        </w:rPr>
        <w:t>el</w:t>
      </w:r>
      <w:r>
        <w:rPr>
          <w:color w:val="231F20"/>
          <w:spacing w:val="-7"/>
          <w:sz w:val="22"/>
        </w:rPr>
        <w:t> </w:t>
      </w:r>
      <w:r>
        <w:rPr>
          <w:color w:val="231F20"/>
          <w:sz w:val="22"/>
        </w:rPr>
        <w:t>elemento</w:t>
      </w:r>
      <w:r>
        <w:rPr>
          <w:color w:val="231F20"/>
          <w:spacing w:val="-7"/>
          <w:sz w:val="22"/>
        </w:rPr>
        <w:t> </w:t>
      </w:r>
      <w:r>
        <w:rPr>
          <w:color w:val="231F20"/>
          <w:sz w:val="22"/>
        </w:rPr>
        <w:t>más</w:t>
      </w:r>
      <w:r>
        <w:rPr>
          <w:color w:val="231F20"/>
          <w:spacing w:val="-7"/>
          <w:sz w:val="22"/>
        </w:rPr>
        <w:t> </w:t>
      </w:r>
      <w:r>
        <w:rPr>
          <w:color w:val="231F20"/>
          <w:sz w:val="22"/>
        </w:rPr>
        <w:t>importante</w:t>
      </w:r>
      <w:r>
        <w:rPr>
          <w:color w:val="231F20"/>
          <w:spacing w:val="-7"/>
          <w:sz w:val="22"/>
        </w:rPr>
        <w:t> </w:t>
      </w:r>
      <w:r>
        <w:rPr>
          <w:color w:val="231F20"/>
          <w:sz w:val="22"/>
        </w:rPr>
        <w:t>del</w:t>
      </w:r>
      <w:r>
        <w:rPr>
          <w:color w:val="231F20"/>
          <w:spacing w:val="-7"/>
          <w:sz w:val="22"/>
        </w:rPr>
        <w:t> </w:t>
      </w:r>
      <w:r>
        <w:rPr>
          <w:color w:val="231F20"/>
          <w:sz w:val="22"/>
        </w:rPr>
        <w:t>tipo,</w:t>
      </w:r>
      <w:r>
        <w:rPr>
          <w:color w:val="231F20"/>
          <w:spacing w:val="-7"/>
          <w:sz w:val="22"/>
        </w:rPr>
        <w:t> </w:t>
      </w:r>
      <w:r>
        <w:rPr>
          <w:color w:val="231F20"/>
          <w:sz w:val="22"/>
        </w:rPr>
        <w:t>entendido</w:t>
      </w:r>
      <w:r>
        <w:rPr>
          <w:color w:val="231F20"/>
          <w:spacing w:val="-7"/>
          <w:sz w:val="22"/>
        </w:rPr>
        <w:t> </w:t>
      </w:r>
      <w:r>
        <w:rPr>
          <w:color w:val="231F20"/>
          <w:sz w:val="22"/>
        </w:rPr>
        <w:t>en</w:t>
      </w:r>
      <w:r>
        <w:rPr>
          <w:color w:val="231F20"/>
          <w:spacing w:val="-7"/>
          <w:sz w:val="22"/>
        </w:rPr>
        <w:t> </w:t>
      </w:r>
      <w:r>
        <w:rPr>
          <w:color w:val="231F20"/>
          <w:sz w:val="22"/>
        </w:rPr>
        <w:t>sentido amplio como el hacer o no</w:t>
      </w:r>
      <w:r>
        <w:rPr>
          <w:color w:val="231F20"/>
          <w:spacing w:val="29"/>
          <w:sz w:val="22"/>
        </w:rPr>
        <w:t> </w:t>
      </w:r>
      <w:r>
        <w:rPr>
          <w:color w:val="231F20"/>
          <w:spacing w:val="-4"/>
          <w:sz w:val="22"/>
        </w:rPr>
        <w:t>hacer.</w:t>
      </w:r>
    </w:p>
    <w:p>
      <w:pPr>
        <w:spacing w:after="0" w:line="271" w:lineRule="auto"/>
        <w:jc w:val="left"/>
        <w:rPr>
          <w:sz w:val="22"/>
        </w:rPr>
        <w:sectPr>
          <w:pgSz w:w="9640" w:h="13040"/>
          <w:pgMar w:header="778" w:footer="641" w:top="960" w:bottom="840" w:left="960" w:right="960"/>
        </w:sectPr>
      </w:pPr>
    </w:p>
    <w:p>
      <w:pPr>
        <w:pStyle w:val="BodyText"/>
        <w:rPr>
          <w:sz w:val="20"/>
        </w:rPr>
      </w:pPr>
    </w:p>
    <w:p>
      <w:pPr>
        <w:pStyle w:val="BodyText"/>
        <w:spacing w:before="7"/>
        <w:rPr>
          <w:sz w:val="19"/>
        </w:rPr>
      </w:pPr>
    </w:p>
    <w:p>
      <w:pPr>
        <w:pStyle w:val="ListParagraph"/>
        <w:numPr>
          <w:ilvl w:val="0"/>
          <w:numId w:val="19"/>
        </w:numPr>
        <w:tabs>
          <w:tab w:pos="820" w:val="left" w:leader="none"/>
        </w:tabs>
        <w:spacing w:line="240" w:lineRule="auto" w:before="73" w:after="0"/>
        <w:ind w:left="820" w:right="0" w:hanging="360"/>
        <w:jc w:val="left"/>
        <w:rPr>
          <w:sz w:val="22"/>
        </w:rPr>
      </w:pPr>
      <w:r>
        <w:rPr>
          <w:rFonts w:ascii="Georgia" w:hAnsi="Georgia"/>
          <w:i/>
          <w:color w:val="231F20"/>
          <w:sz w:val="22"/>
        </w:rPr>
        <w:t>Los</w:t>
      </w:r>
      <w:r>
        <w:rPr>
          <w:rFonts w:ascii="Georgia" w:hAnsi="Georgia"/>
          <w:i/>
          <w:color w:val="231F20"/>
          <w:spacing w:val="-33"/>
          <w:sz w:val="22"/>
        </w:rPr>
        <w:t> </w:t>
      </w:r>
      <w:r>
        <w:rPr>
          <w:rFonts w:ascii="Georgia" w:hAnsi="Georgia"/>
          <w:i/>
          <w:color w:val="231F20"/>
          <w:sz w:val="22"/>
        </w:rPr>
        <w:t>sujetos.</w:t>
      </w:r>
      <w:r>
        <w:rPr>
          <w:rFonts w:ascii="Georgia" w:hAnsi="Georgia"/>
          <w:i/>
          <w:color w:val="231F20"/>
          <w:spacing w:val="-33"/>
          <w:sz w:val="22"/>
        </w:rPr>
        <w:t> </w:t>
      </w:r>
      <w:r>
        <w:rPr>
          <w:color w:val="231F20"/>
          <w:sz w:val="22"/>
        </w:rPr>
        <w:t>Aquí</w:t>
      </w:r>
      <w:r>
        <w:rPr>
          <w:color w:val="231F20"/>
          <w:spacing w:val="-35"/>
          <w:sz w:val="22"/>
        </w:rPr>
        <w:t> </w:t>
      </w:r>
      <w:r>
        <w:rPr>
          <w:color w:val="231F20"/>
          <w:sz w:val="22"/>
        </w:rPr>
        <w:t>encontramos</w:t>
      </w:r>
      <w:r>
        <w:rPr>
          <w:color w:val="231F20"/>
          <w:spacing w:val="-35"/>
          <w:sz w:val="22"/>
        </w:rPr>
        <w:t> </w:t>
      </w:r>
      <w:r>
        <w:rPr>
          <w:color w:val="231F20"/>
          <w:sz w:val="22"/>
        </w:rPr>
        <w:t>dos:</w:t>
      </w:r>
    </w:p>
    <w:p>
      <w:pPr>
        <w:pStyle w:val="ListParagraph"/>
        <w:numPr>
          <w:ilvl w:val="1"/>
          <w:numId w:val="19"/>
        </w:numPr>
        <w:tabs>
          <w:tab w:pos="1060" w:val="left" w:leader="none"/>
        </w:tabs>
        <w:spacing w:line="297" w:lineRule="auto" w:before="51" w:after="0"/>
        <w:ind w:left="1060" w:right="118" w:hanging="360"/>
        <w:jc w:val="both"/>
        <w:rPr>
          <w:sz w:val="20"/>
        </w:rPr>
      </w:pPr>
      <w:r>
        <w:rPr>
          <w:color w:val="231F20"/>
          <w:sz w:val="20"/>
        </w:rPr>
        <w:t>Sujeto activo. Es quien realiza el tipo, pudiendo serlo sólo las personas físicas.  En general, la acción puede ser realizada por cualquier persona, pero en algunas ocasiones,</w:t>
      </w:r>
      <w:r>
        <w:rPr>
          <w:color w:val="231F20"/>
          <w:spacing w:val="-4"/>
          <w:sz w:val="20"/>
        </w:rPr>
        <w:t> </w:t>
      </w:r>
      <w:r>
        <w:rPr>
          <w:color w:val="231F20"/>
          <w:sz w:val="20"/>
        </w:rPr>
        <w:t>el</w:t>
      </w:r>
      <w:r>
        <w:rPr>
          <w:color w:val="231F20"/>
          <w:spacing w:val="-4"/>
          <w:sz w:val="20"/>
        </w:rPr>
        <w:t> </w:t>
      </w:r>
      <w:r>
        <w:rPr>
          <w:color w:val="231F20"/>
          <w:sz w:val="20"/>
        </w:rPr>
        <w:t>tipo</w:t>
      </w:r>
      <w:r>
        <w:rPr>
          <w:color w:val="231F20"/>
          <w:spacing w:val="-4"/>
          <w:sz w:val="20"/>
        </w:rPr>
        <w:t> </w:t>
      </w:r>
      <w:r>
        <w:rPr>
          <w:color w:val="231F20"/>
          <w:sz w:val="20"/>
        </w:rPr>
        <w:t>exige</w:t>
      </w:r>
      <w:r>
        <w:rPr>
          <w:color w:val="231F20"/>
          <w:spacing w:val="-4"/>
          <w:sz w:val="20"/>
        </w:rPr>
        <w:t> </w:t>
      </w:r>
      <w:r>
        <w:rPr>
          <w:color w:val="231F20"/>
          <w:sz w:val="20"/>
        </w:rPr>
        <w:t>una</w:t>
      </w:r>
      <w:r>
        <w:rPr>
          <w:color w:val="231F20"/>
          <w:spacing w:val="-4"/>
          <w:sz w:val="20"/>
        </w:rPr>
        <w:t> </w:t>
      </w:r>
      <w:r>
        <w:rPr>
          <w:color w:val="231F20"/>
          <w:sz w:val="20"/>
        </w:rPr>
        <w:t>serie</w:t>
      </w:r>
      <w:r>
        <w:rPr>
          <w:color w:val="231F20"/>
          <w:spacing w:val="-4"/>
          <w:sz w:val="20"/>
        </w:rPr>
        <w:t> </w:t>
      </w:r>
      <w:r>
        <w:rPr>
          <w:color w:val="231F20"/>
          <w:sz w:val="20"/>
        </w:rPr>
        <w:t>de</w:t>
      </w:r>
      <w:r>
        <w:rPr>
          <w:color w:val="231F20"/>
          <w:spacing w:val="-4"/>
          <w:sz w:val="20"/>
        </w:rPr>
        <w:t> </w:t>
      </w:r>
      <w:r>
        <w:rPr>
          <w:color w:val="231F20"/>
          <w:sz w:val="20"/>
        </w:rPr>
        <w:t>cualidades</w:t>
      </w:r>
      <w:r>
        <w:rPr>
          <w:color w:val="231F20"/>
          <w:spacing w:val="-4"/>
          <w:sz w:val="20"/>
        </w:rPr>
        <w:t> </w:t>
      </w:r>
      <w:r>
        <w:rPr>
          <w:color w:val="231F20"/>
          <w:sz w:val="20"/>
        </w:rPr>
        <w:t>personales;</w:t>
      </w:r>
      <w:r>
        <w:rPr>
          <w:color w:val="231F20"/>
          <w:spacing w:val="-4"/>
          <w:sz w:val="20"/>
        </w:rPr>
        <w:t> </w:t>
      </w:r>
      <w:r>
        <w:rPr>
          <w:color w:val="231F20"/>
          <w:sz w:val="20"/>
        </w:rPr>
        <w:t>de</w:t>
      </w:r>
      <w:r>
        <w:rPr>
          <w:color w:val="231F20"/>
          <w:spacing w:val="-4"/>
          <w:sz w:val="20"/>
        </w:rPr>
        <w:t> </w:t>
      </w:r>
      <w:r>
        <w:rPr>
          <w:color w:val="231F20"/>
          <w:sz w:val="20"/>
        </w:rPr>
        <w:t>tal</w:t>
      </w:r>
      <w:r>
        <w:rPr>
          <w:color w:val="231F20"/>
          <w:spacing w:val="-4"/>
          <w:sz w:val="20"/>
        </w:rPr>
        <w:t> </w:t>
      </w:r>
      <w:r>
        <w:rPr>
          <w:color w:val="231F20"/>
          <w:sz w:val="20"/>
        </w:rPr>
        <w:t>manera</w:t>
      </w:r>
      <w:r>
        <w:rPr>
          <w:color w:val="231F20"/>
          <w:spacing w:val="-4"/>
          <w:sz w:val="20"/>
        </w:rPr>
        <w:t> </w:t>
      </w:r>
      <w:r>
        <w:rPr>
          <w:color w:val="231F20"/>
          <w:sz w:val="20"/>
        </w:rPr>
        <w:t>que</w:t>
      </w:r>
      <w:r>
        <w:rPr>
          <w:color w:val="231F20"/>
          <w:spacing w:val="-4"/>
          <w:sz w:val="20"/>
        </w:rPr>
        <w:t> </w:t>
      </w:r>
      <w:r>
        <w:rPr>
          <w:color w:val="231F20"/>
          <w:sz w:val="20"/>
        </w:rPr>
        <w:t>sólo quien las reúna puede llegar a ser sujeto activo del</w:t>
      </w:r>
      <w:r>
        <w:rPr>
          <w:color w:val="231F20"/>
          <w:spacing w:val="-32"/>
          <w:sz w:val="20"/>
        </w:rPr>
        <w:t> </w:t>
      </w:r>
      <w:r>
        <w:rPr>
          <w:color w:val="231F20"/>
          <w:sz w:val="20"/>
        </w:rPr>
        <w:t>delito.</w:t>
      </w:r>
    </w:p>
    <w:p>
      <w:pPr>
        <w:pStyle w:val="ListParagraph"/>
        <w:numPr>
          <w:ilvl w:val="1"/>
          <w:numId w:val="19"/>
        </w:numPr>
        <w:tabs>
          <w:tab w:pos="1060" w:val="left" w:leader="none"/>
        </w:tabs>
        <w:spacing w:line="297" w:lineRule="auto" w:before="3" w:after="0"/>
        <w:ind w:left="1060" w:right="117" w:hanging="360"/>
        <w:jc w:val="both"/>
        <w:rPr>
          <w:sz w:val="20"/>
        </w:rPr>
      </w:pPr>
      <w:r>
        <w:rPr>
          <w:color w:val="231F20"/>
          <w:sz w:val="20"/>
        </w:rPr>
        <w:t>Sujeto pasivo. Es el titular del bien jurídico lesionado o puesto en peligro. Puede ser sujeto pasivo tanto una persona jurídica o llamada persona moral, como una persona</w:t>
      </w:r>
      <w:r>
        <w:rPr>
          <w:color w:val="231F20"/>
          <w:spacing w:val="-15"/>
          <w:sz w:val="20"/>
        </w:rPr>
        <w:t> </w:t>
      </w:r>
      <w:r>
        <w:rPr>
          <w:color w:val="231F20"/>
          <w:sz w:val="20"/>
        </w:rPr>
        <w:t>física,</w:t>
      </w:r>
      <w:r>
        <w:rPr>
          <w:color w:val="231F20"/>
          <w:spacing w:val="-15"/>
          <w:sz w:val="20"/>
        </w:rPr>
        <w:t> </w:t>
      </w:r>
      <w:r>
        <w:rPr>
          <w:color w:val="231F20"/>
          <w:sz w:val="20"/>
        </w:rPr>
        <w:t>sea</w:t>
      </w:r>
      <w:r>
        <w:rPr>
          <w:color w:val="231F20"/>
          <w:spacing w:val="-15"/>
          <w:sz w:val="20"/>
        </w:rPr>
        <w:t> </w:t>
      </w:r>
      <w:r>
        <w:rPr>
          <w:color w:val="231F20"/>
          <w:sz w:val="20"/>
        </w:rPr>
        <w:t>ésta</w:t>
      </w:r>
      <w:r>
        <w:rPr>
          <w:color w:val="231F20"/>
          <w:spacing w:val="-15"/>
          <w:sz w:val="20"/>
        </w:rPr>
        <w:t> </w:t>
      </w:r>
      <w:r>
        <w:rPr>
          <w:color w:val="231F20"/>
          <w:sz w:val="20"/>
        </w:rPr>
        <w:t>imputable</w:t>
      </w:r>
      <w:r>
        <w:rPr>
          <w:color w:val="231F20"/>
          <w:spacing w:val="-15"/>
          <w:sz w:val="20"/>
        </w:rPr>
        <w:t> </w:t>
      </w:r>
      <w:r>
        <w:rPr>
          <w:color w:val="231F20"/>
          <w:sz w:val="20"/>
        </w:rPr>
        <w:t>o</w:t>
      </w:r>
      <w:r>
        <w:rPr>
          <w:color w:val="231F20"/>
          <w:spacing w:val="-15"/>
          <w:sz w:val="20"/>
        </w:rPr>
        <w:t> </w:t>
      </w:r>
      <w:r>
        <w:rPr>
          <w:color w:val="231F20"/>
          <w:sz w:val="20"/>
        </w:rPr>
        <w:t>no.</w:t>
      </w:r>
      <w:r>
        <w:rPr>
          <w:color w:val="231F20"/>
          <w:spacing w:val="-15"/>
          <w:sz w:val="20"/>
        </w:rPr>
        <w:t> </w:t>
      </w:r>
      <w:r>
        <w:rPr>
          <w:color w:val="231F20"/>
          <w:sz w:val="20"/>
        </w:rPr>
        <w:t>Aclarando</w:t>
      </w:r>
      <w:r>
        <w:rPr>
          <w:color w:val="231F20"/>
          <w:spacing w:val="-15"/>
          <w:sz w:val="20"/>
        </w:rPr>
        <w:t> </w:t>
      </w:r>
      <w:r>
        <w:rPr>
          <w:color w:val="231F20"/>
          <w:sz w:val="20"/>
        </w:rPr>
        <w:t>que</w:t>
      </w:r>
      <w:r>
        <w:rPr>
          <w:color w:val="231F20"/>
          <w:spacing w:val="-15"/>
          <w:sz w:val="20"/>
        </w:rPr>
        <w:t> </w:t>
      </w:r>
      <w:r>
        <w:rPr>
          <w:color w:val="231F20"/>
          <w:sz w:val="20"/>
        </w:rPr>
        <w:t>no</w:t>
      </w:r>
      <w:r>
        <w:rPr>
          <w:color w:val="231F20"/>
          <w:spacing w:val="-15"/>
          <w:sz w:val="20"/>
        </w:rPr>
        <w:t> </w:t>
      </w:r>
      <w:r>
        <w:rPr>
          <w:color w:val="231F20"/>
          <w:sz w:val="20"/>
        </w:rPr>
        <w:t>es</w:t>
      </w:r>
      <w:r>
        <w:rPr>
          <w:color w:val="231F20"/>
          <w:spacing w:val="-15"/>
          <w:sz w:val="20"/>
        </w:rPr>
        <w:t> </w:t>
      </w:r>
      <w:r>
        <w:rPr>
          <w:color w:val="231F20"/>
          <w:sz w:val="20"/>
        </w:rPr>
        <w:t>lo</w:t>
      </w:r>
      <w:r>
        <w:rPr>
          <w:color w:val="231F20"/>
          <w:spacing w:val="-15"/>
          <w:sz w:val="20"/>
        </w:rPr>
        <w:t> </w:t>
      </w:r>
      <w:r>
        <w:rPr>
          <w:color w:val="231F20"/>
          <w:sz w:val="20"/>
        </w:rPr>
        <w:t>mismo</w:t>
      </w:r>
      <w:r>
        <w:rPr>
          <w:color w:val="231F20"/>
          <w:spacing w:val="-15"/>
          <w:sz w:val="20"/>
        </w:rPr>
        <w:t> </w:t>
      </w:r>
      <w:r>
        <w:rPr>
          <w:color w:val="231F20"/>
          <w:sz w:val="20"/>
        </w:rPr>
        <w:t>sujeto</w:t>
      </w:r>
      <w:r>
        <w:rPr>
          <w:color w:val="231F20"/>
          <w:spacing w:val="-15"/>
          <w:sz w:val="20"/>
        </w:rPr>
        <w:t> </w:t>
      </w:r>
      <w:r>
        <w:rPr>
          <w:color w:val="231F20"/>
          <w:sz w:val="20"/>
        </w:rPr>
        <w:t>pasivo del delito que víctima del</w:t>
      </w:r>
      <w:r>
        <w:rPr>
          <w:color w:val="231F20"/>
          <w:spacing w:val="-32"/>
          <w:sz w:val="20"/>
        </w:rPr>
        <w:t> </w:t>
      </w:r>
      <w:r>
        <w:rPr>
          <w:color w:val="231F20"/>
          <w:sz w:val="20"/>
        </w:rPr>
        <w:t>delito.</w:t>
      </w:r>
    </w:p>
    <w:p>
      <w:pPr>
        <w:pStyle w:val="ListParagraph"/>
        <w:numPr>
          <w:ilvl w:val="0"/>
          <w:numId w:val="19"/>
        </w:numPr>
        <w:tabs>
          <w:tab w:pos="1060" w:val="left" w:leader="none"/>
        </w:tabs>
        <w:spacing w:line="238" w:lineRule="exact" w:before="0" w:after="0"/>
        <w:ind w:left="1060" w:right="0" w:hanging="360"/>
        <w:jc w:val="both"/>
        <w:rPr>
          <w:sz w:val="22"/>
        </w:rPr>
      </w:pPr>
      <w:r>
        <w:rPr>
          <w:rFonts w:ascii="Georgia" w:hAnsi="Georgia"/>
          <w:i/>
          <w:color w:val="231F20"/>
          <w:sz w:val="22"/>
        </w:rPr>
        <w:t>Objeto</w:t>
      </w:r>
      <w:r>
        <w:rPr>
          <w:rFonts w:ascii="Georgia" w:hAnsi="Georgia"/>
          <w:i/>
          <w:color w:val="231F20"/>
          <w:spacing w:val="-27"/>
          <w:sz w:val="22"/>
        </w:rPr>
        <w:t> </w:t>
      </w:r>
      <w:r>
        <w:rPr>
          <w:rFonts w:ascii="Georgia" w:hAnsi="Georgia"/>
          <w:i/>
          <w:color w:val="231F20"/>
          <w:sz w:val="22"/>
        </w:rPr>
        <w:t>material</w:t>
      </w:r>
      <w:r>
        <w:rPr>
          <w:i/>
          <w:color w:val="231F20"/>
          <w:sz w:val="22"/>
        </w:rPr>
        <w:t>.</w:t>
      </w:r>
      <w:r>
        <w:rPr>
          <w:i/>
          <w:color w:val="231F20"/>
          <w:spacing w:val="-29"/>
          <w:sz w:val="22"/>
        </w:rPr>
        <w:t> </w:t>
      </w:r>
      <w:r>
        <w:rPr>
          <w:color w:val="231F20"/>
          <w:sz w:val="22"/>
        </w:rPr>
        <w:t>Es</w:t>
      </w:r>
      <w:r>
        <w:rPr>
          <w:color w:val="231F20"/>
          <w:spacing w:val="-29"/>
          <w:sz w:val="22"/>
        </w:rPr>
        <w:t> </w:t>
      </w:r>
      <w:r>
        <w:rPr>
          <w:color w:val="231F20"/>
          <w:sz w:val="22"/>
        </w:rPr>
        <w:t>el</w:t>
      </w:r>
      <w:r>
        <w:rPr>
          <w:color w:val="231F20"/>
          <w:spacing w:val="-29"/>
          <w:sz w:val="22"/>
        </w:rPr>
        <w:t> </w:t>
      </w:r>
      <w:r>
        <w:rPr>
          <w:color w:val="231F20"/>
          <w:sz w:val="22"/>
        </w:rPr>
        <w:t>objeto</w:t>
      </w:r>
      <w:r>
        <w:rPr>
          <w:color w:val="231F20"/>
          <w:spacing w:val="-29"/>
          <w:sz w:val="22"/>
        </w:rPr>
        <w:t> </w:t>
      </w:r>
      <w:r>
        <w:rPr>
          <w:color w:val="231F20"/>
          <w:sz w:val="22"/>
        </w:rPr>
        <w:t>sobre</w:t>
      </w:r>
      <w:r>
        <w:rPr>
          <w:color w:val="231F20"/>
          <w:spacing w:val="-29"/>
          <w:sz w:val="22"/>
        </w:rPr>
        <w:t> </w:t>
      </w:r>
      <w:r>
        <w:rPr>
          <w:color w:val="231F20"/>
          <w:sz w:val="22"/>
        </w:rPr>
        <w:t>el</w:t>
      </w:r>
      <w:r>
        <w:rPr>
          <w:color w:val="231F20"/>
          <w:spacing w:val="-29"/>
          <w:sz w:val="22"/>
        </w:rPr>
        <w:t> </w:t>
      </w:r>
      <w:r>
        <w:rPr>
          <w:color w:val="231F20"/>
          <w:sz w:val="22"/>
        </w:rPr>
        <w:t>que</w:t>
      </w:r>
      <w:r>
        <w:rPr>
          <w:color w:val="231F20"/>
          <w:spacing w:val="-29"/>
          <w:sz w:val="22"/>
        </w:rPr>
        <w:t> </w:t>
      </w:r>
      <w:r>
        <w:rPr>
          <w:color w:val="231F20"/>
          <w:sz w:val="22"/>
        </w:rPr>
        <w:t>recae</w:t>
      </w:r>
      <w:r>
        <w:rPr>
          <w:color w:val="231F20"/>
          <w:spacing w:val="-29"/>
          <w:sz w:val="22"/>
        </w:rPr>
        <w:t> </w:t>
      </w:r>
      <w:r>
        <w:rPr>
          <w:color w:val="231F20"/>
          <w:sz w:val="22"/>
        </w:rPr>
        <w:t>físicamente</w:t>
      </w:r>
      <w:r>
        <w:rPr>
          <w:color w:val="231F20"/>
          <w:spacing w:val="-29"/>
          <w:sz w:val="22"/>
        </w:rPr>
        <w:t> </w:t>
      </w:r>
      <w:r>
        <w:rPr>
          <w:color w:val="231F20"/>
          <w:sz w:val="22"/>
        </w:rPr>
        <w:t>la</w:t>
      </w:r>
      <w:r>
        <w:rPr>
          <w:color w:val="231F20"/>
          <w:spacing w:val="-29"/>
          <w:sz w:val="22"/>
        </w:rPr>
        <w:t> </w:t>
      </w:r>
      <w:r>
        <w:rPr>
          <w:color w:val="231F20"/>
          <w:sz w:val="22"/>
        </w:rPr>
        <w:t>acción</w:t>
      </w:r>
      <w:r>
        <w:rPr>
          <w:color w:val="231F20"/>
          <w:spacing w:val="-29"/>
          <w:sz w:val="22"/>
        </w:rPr>
        <w:t> </w:t>
      </w:r>
      <w:r>
        <w:rPr>
          <w:color w:val="231F20"/>
          <w:sz w:val="22"/>
        </w:rPr>
        <w:t>típica.</w:t>
      </w:r>
    </w:p>
    <w:p>
      <w:pPr>
        <w:pStyle w:val="BodyText"/>
        <w:spacing w:line="271" w:lineRule="auto" w:before="32"/>
        <w:ind w:left="1060" w:right="118"/>
      </w:pPr>
      <w:r>
        <w:rPr>
          <w:color w:val="231F20"/>
        </w:rPr>
        <w:t>Por lo que no debe confundirse el objeto material con el objeto jurídico, pues éste es sinónimo de bien jurídico.</w:t>
      </w:r>
    </w:p>
    <w:p>
      <w:pPr>
        <w:pStyle w:val="ListParagraph"/>
        <w:numPr>
          <w:ilvl w:val="0"/>
          <w:numId w:val="19"/>
        </w:numPr>
        <w:tabs>
          <w:tab w:pos="1060" w:val="left" w:leader="none"/>
        </w:tabs>
        <w:spacing w:line="271" w:lineRule="auto" w:before="1" w:after="0"/>
        <w:ind w:left="1060" w:right="116" w:hanging="360"/>
        <w:jc w:val="both"/>
        <w:rPr>
          <w:i/>
          <w:sz w:val="22"/>
        </w:rPr>
      </w:pPr>
      <w:r>
        <w:rPr>
          <w:rFonts w:ascii="Georgia" w:hAnsi="Georgia"/>
          <w:i/>
          <w:color w:val="231F20"/>
          <w:w w:val="90"/>
          <w:sz w:val="22"/>
        </w:rPr>
        <w:t>Bien</w:t>
      </w:r>
      <w:r>
        <w:rPr>
          <w:rFonts w:ascii="Georgia" w:hAnsi="Georgia"/>
          <w:i/>
          <w:color w:val="231F20"/>
          <w:spacing w:val="-20"/>
          <w:w w:val="90"/>
          <w:sz w:val="22"/>
        </w:rPr>
        <w:t> </w:t>
      </w:r>
      <w:r>
        <w:rPr>
          <w:rFonts w:ascii="Georgia" w:hAnsi="Georgia"/>
          <w:i/>
          <w:color w:val="231F20"/>
          <w:w w:val="90"/>
          <w:sz w:val="22"/>
        </w:rPr>
        <w:t>jurídico.</w:t>
      </w:r>
      <w:r>
        <w:rPr>
          <w:rFonts w:ascii="Georgia" w:hAnsi="Georgia"/>
          <w:i/>
          <w:color w:val="231F20"/>
          <w:spacing w:val="-20"/>
          <w:w w:val="90"/>
          <w:sz w:val="22"/>
        </w:rPr>
        <w:t> </w:t>
      </w:r>
      <w:r>
        <w:rPr>
          <w:i/>
          <w:color w:val="231F20"/>
          <w:w w:val="90"/>
          <w:sz w:val="22"/>
        </w:rPr>
        <w:t>Es</w:t>
      </w:r>
      <w:r>
        <w:rPr>
          <w:i/>
          <w:color w:val="231F20"/>
          <w:spacing w:val="-22"/>
          <w:w w:val="90"/>
          <w:sz w:val="22"/>
        </w:rPr>
        <w:t> </w:t>
      </w:r>
      <w:r>
        <w:rPr>
          <w:i/>
          <w:color w:val="231F20"/>
          <w:w w:val="90"/>
          <w:sz w:val="22"/>
        </w:rPr>
        <w:t>un</w:t>
      </w:r>
      <w:r>
        <w:rPr>
          <w:i/>
          <w:color w:val="231F20"/>
          <w:spacing w:val="-22"/>
          <w:w w:val="90"/>
          <w:sz w:val="22"/>
        </w:rPr>
        <w:t> </w:t>
      </w:r>
      <w:r>
        <w:rPr>
          <w:i/>
          <w:color w:val="231F20"/>
          <w:w w:val="90"/>
          <w:sz w:val="22"/>
        </w:rPr>
        <w:t>interés</w:t>
      </w:r>
      <w:r>
        <w:rPr>
          <w:i/>
          <w:color w:val="231F20"/>
          <w:spacing w:val="-22"/>
          <w:w w:val="90"/>
          <w:sz w:val="22"/>
        </w:rPr>
        <w:t> </w:t>
      </w:r>
      <w:r>
        <w:rPr>
          <w:i/>
          <w:color w:val="231F20"/>
          <w:w w:val="90"/>
          <w:sz w:val="22"/>
        </w:rPr>
        <w:t>social</w:t>
      </w:r>
      <w:r>
        <w:rPr>
          <w:i/>
          <w:color w:val="231F20"/>
          <w:spacing w:val="-22"/>
          <w:w w:val="90"/>
          <w:sz w:val="22"/>
        </w:rPr>
        <w:t> </w:t>
      </w:r>
      <w:r>
        <w:rPr>
          <w:i/>
          <w:color w:val="231F20"/>
          <w:w w:val="90"/>
          <w:sz w:val="22"/>
        </w:rPr>
        <w:t>indispensable</w:t>
      </w:r>
      <w:r>
        <w:rPr>
          <w:i/>
          <w:color w:val="231F20"/>
          <w:spacing w:val="-22"/>
          <w:w w:val="90"/>
          <w:sz w:val="22"/>
        </w:rPr>
        <w:t> </w:t>
      </w:r>
      <w:r>
        <w:rPr>
          <w:i/>
          <w:color w:val="231F20"/>
          <w:w w:val="90"/>
          <w:sz w:val="22"/>
        </w:rPr>
        <w:t>para</w:t>
      </w:r>
      <w:r>
        <w:rPr>
          <w:i/>
          <w:color w:val="231F20"/>
          <w:spacing w:val="-22"/>
          <w:w w:val="90"/>
          <w:sz w:val="22"/>
        </w:rPr>
        <w:t> </w:t>
      </w:r>
      <w:r>
        <w:rPr>
          <w:i/>
          <w:color w:val="231F20"/>
          <w:w w:val="90"/>
          <w:sz w:val="22"/>
        </w:rPr>
        <w:t>la</w:t>
      </w:r>
      <w:r>
        <w:rPr>
          <w:i/>
          <w:color w:val="231F20"/>
          <w:spacing w:val="-22"/>
          <w:w w:val="90"/>
          <w:sz w:val="22"/>
        </w:rPr>
        <w:t> </w:t>
      </w:r>
      <w:r>
        <w:rPr>
          <w:i/>
          <w:color w:val="231F20"/>
          <w:w w:val="90"/>
          <w:sz w:val="22"/>
        </w:rPr>
        <w:t>vida</w:t>
      </w:r>
      <w:r>
        <w:rPr>
          <w:i/>
          <w:color w:val="231F20"/>
          <w:spacing w:val="-22"/>
          <w:w w:val="90"/>
          <w:sz w:val="22"/>
        </w:rPr>
        <w:t> </w:t>
      </w:r>
      <w:r>
        <w:rPr>
          <w:i/>
          <w:color w:val="231F20"/>
          <w:w w:val="90"/>
          <w:sz w:val="22"/>
        </w:rPr>
        <w:t>en</w:t>
      </w:r>
      <w:r>
        <w:rPr>
          <w:i/>
          <w:color w:val="231F20"/>
          <w:spacing w:val="-22"/>
          <w:w w:val="90"/>
          <w:sz w:val="22"/>
        </w:rPr>
        <w:t> </w:t>
      </w:r>
      <w:r>
        <w:rPr>
          <w:i/>
          <w:color w:val="231F20"/>
          <w:w w:val="90"/>
          <w:sz w:val="22"/>
        </w:rPr>
        <w:t>sociedad</w:t>
      </w:r>
      <w:r>
        <w:rPr>
          <w:i/>
          <w:color w:val="231F20"/>
          <w:spacing w:val="-22"/>
          <w:w w:val="90"/>
          <w:sz w:val="22"/>
        </w:rPr>
        <w:t> </w:t>
      </w:r>
      <w:r>
        <w:rPr>
          <w:i/>
          <w:color w:val="231F20"/>
          <w:w w:val="90"/>
          <w:sz w:val="22"/>
        </w:rPr>
        <w:t>y</w:t>
      </w:r>
      <w:r>
        <w:rPr>
          <w:i/>
          <w:color w:val="231F20"/>
          <w:spacing w:val="-22"/>
          <w:w w:val="90"/>
          <w:sz w:val="22"/>
        </w:rPr>
        <w:t> </w:t>
      </w:r>
      <w:r>
        <w:rPr>
          <w:i/>
          <w:color w:val="231F20"/>
          <w:w w:val="90"/>
          <w:sz w:val="22"/>
        </w:rPr>
        <w:t>digno</w:t>
      </w:r>
      <w:r>
        <w:rPr>
          <w:i/>
          <w:color w:val="231F20"/>
          <w:spacing w:val="-22"/>
          <w:w w:val="90"/>
          <w:sz w:val="22"/>
        </w:rPr>
        <w:t> </w:t>
      </w:r>
      <w:r>
        <w:rPr>
          <w:i/>
          <w:color w:val="231F20"/>
          <w:w w:val="90"/>
          <w:sz w:val="22"/>
        </w:rPr>
        <w:t>de </w:t>
      </w:r>
      <w:r>
        <w:rPr>
          <w:i/>
          <w:color w:val="231F20"/>
          <w:w w:val="85"/>
          <w:sz w:val="22"/>
        </w:rPr>
        <w:t>protección</w:t>
      </w:r>
      <w:r>
        <w:rPr>
          <w:i/>
          <w:color w:val="231F20"/>
          <w:spacing w:val="-18"/>
          <w:w w:val="85"/>
          <w:sz w:val="22"/>
        </w:rPr>
        <w:t> </w:t>
      </w:r>
      <w:r>
        <w:rPr>
          <w:i/>
          <w:color w:val="231F20"/>
          <w:w w:val="85"/>
          <w:sz w:val="22"/>
        </w:rPr>
        <w:t>por</w:t>
      </w:r>
      <w:r>
        <w:rPr>
          <w:i/>
          <w:color w:val="231F20"/>
          <w:spacing w:val="-18"/>
          <w:w w:val="85"/>
          <w:sz w:val="22"/>
        </w:rPr>
        <w:t> </w:t>
      </w:r>
      <w:r>
        <w:rPr>
          <w:i/>
          <w:color w:val="231F20"/>
          <w:w w:val="85"/>
          <w:sz w:val="22"/>
        </w:rPr>
        <w:t>el</w:t>
      </w:r>
      <w:r>
        <w:rPr>
          <w:i/>
          <w:color w:val="231F20"/>
          <w:spacing w:val="-17"/>
          <w:w w:val="85"/>
          <w:sz w:val="22"/>
        </w:rPr>
        <w:t> </w:t>
      </w:r>
      <w:r>
        <w:rPr>
          <w:i/>
          <w:color w:val="231F20"/>
          <w:w w:val="85"/>
          <w:sz w:val="22"/>
        </w:rPr>
        <w:t>Derecho</w:t>
      </w:r>
      <w:r>
        <w:rPr>
          <w:i/>
          <w:color w:val="231F20"/>
          <w:spacing w:val="-18"/>
          <w:w w:val="85"/>
          <w:sz w:val="22"/>
        </w:rPr>
        <w:t> </w:t>
      </w:r>
      <w:r>
        <w:rPr>
          <w:i/>
          <w:color w:val="231F20"/>
          <w:w w:val="85"/>
          <w:sz w:val="22"/>
        </w:rPr>
        <w:t>penal.</w:t>
      </w:r>
      <w:r>
        <w:rPr>
          <w:i/>
          <w:color w:val="231F20"/>
          <w:spacing w:val="-18"/>
          <w:w w:val="85"/>
          <w:sz w:val="22"/>
        </w:rPr>
        <w:t> </w:t>
      </w:r>
      <w:r>
        <w:rPr>
          <w:i/>
          <w:color w:val="231F20"/>
          <w:spacing w:val="-8"/>
          <w:w w:val="85"/>
          <w:sz w:val="22"/>
        </w:rPr>
        <w:t>Todo</w:t>
      </w:r>
      <w:r>
        <w:rPr>
          <w:i/>
          <w:color w:val="231F20"/>
          <w:spacing w:val="-18"/>
          <w:w w:val="85"/>
          <w:sz w:val="22"/>
        </w:rPr>
        <w:t> </w:t>
      </w:r>
      <w:r>
        <w:rPr>
          <w:i/>
          <w:color w:val="231F20"/>
          <w:w w:val="85"/>
          <w:sz w:val="22"/>
        </w:rPr>
        <w:t>bien</w:t>
      </w:r>
      <w:r>
        <w:rPr>
          <w:i/>
          <w:color w:val="231F20"/>
          <w:spacing w:val="-18"/>
          <w:w w:val="85"/>
          <w:sz w:val="22"/>
        </w:rPr>
        <w:t> </w:t>
      </w:r>
      <w:r>
        <w:rPr>
          <w:i/>
          <w:color w:val="231F20"/>
          <w:w w:val="85"/>
          <w:sz w:val="22"/>
        </w:rPr>
        <w:t>jurídico</w:t>
      </w:r>
      <w:r>
        <w:rPr>
          <w:i/>
          <w:color w:val="231F20"/>
          <w:spacing w:val="-18"/>
          <w:w w:val="85"/>
          <w:sz w:val="22"/>
        </w:rPr>
        <w:t> </w:t>
      </w:r>
      <w:r>
        <w:rPr>
          <w:i/>
          <w:color w:val="231F20"/>
          <w:w w:val="85"/>
          <w:sz w:val="22"/>
        </w:rPr>
        <w:t>de</w:t>
      </w:r>
      <w:r>
        <w:rPr>
          <w:i/>
          <w:color w:val="231F20"/>
          <w:spacing w:val="-18"/>
          <w:w w:val="85"/>
          <w:sz w:val="22"/>
        </w:rPr>
        <w:t> </w:t>
      </w:r>
      <w:r>
        <w:rPr>
          <w:i/>
          <w:color w:val="231F20"/>
          <w:w w:val="85"/>
          <w:sz w:val="22"/>
        </w:rPr>
        <w:t>corte</w:t>
      </w:r>
      <w:r>
        <w:rPr>
          <w:i/>
          <w:color w:val="231F20"/>
          <w:spacing w:val="-18"/>
          <w:w w:val="85"/>
          <w:sz w:val="22"/>
        </w:rPr>
        <w:t> </w:t>
      </w:r>
      <w:r>
        <w:rPr>
          <w:i/>
          <w:color w:val="231F20"/>
          <w:w w:val="85"/>
          <w:sz w:val="22"/>
        </w:rPr>
        <w:t>penal</w:t>
      </w:r>
      <w:r>
        <w:rPr>
          <w:i/>
          <w:color w:val="231F20"/>
          <w:spacing w:val="-18"/>
          <w:w w:val="85"/>
          <w:sz w:val="22"/>
        </w:rPr>
        <w:t> </w:t>
      </w:r>
      <w:r>
        <w:rPr>
          <w:i/>
          <w:color w:val="231F20"/>
          <w:w w:val="85"/>
          <w:sz w:val="22"/>
        </w:rPr>
        <w:t>debe</w:t>
      </w:r>
      <w:r>
        <w:rPr>
          <w:i/>
          <w:color w:val="231F20"/>
          <w:spacing w:val="-18"/>
          <w:w w:val="85"/>
          <w:sz w:val="22"/>
        </w:rPr>
        <w:t> </w:t>
      </w:r>
      <w:r>
        <w:rPr>
          <w:i/>
          <w:color w:val="231F20"/>
          <w:w w:val="85"/>
          <w:sz w:val="22"/>
        </w:rPr>
        <w:t>ser</w:t>
      </w:r>
      <w:r>
        <w:rPr>
          <w:i/>
          <w:color w:val="231F20"/>
          <w:spacing w:val="-18"/>
          <w:w w:val="85"/>
          <w:sz w:val="22"/>
        </w:rPr>
        <w:t> </w:t>
      </w:r>
      <w:r>
        <w:rPr>
          <w:i/>
          <w:color w:val="231F20"/>
          <w:w w:val="85"/>
          <w:sz w:val="22"/>
        </w:rPr>
        <w:t>extraído</w:t>
      </w:r>
      <w:r>
        <w:rPr>
          <w:i/>
          <w:color w:val="231F20"/>
          <w:spacing w:val="-18"/>
          <w:w w:val="85"/>
          <w:sz w:val="22"/>
        </w:rPr>
        <w:t> </w:t>
      </w:r>
      <w:r>
        <w:rPr>
          <w:i/>
          <w:color w:val="231F20"/>
          <w:w w:val="85"/>
          <w:sz w:val="22"/>
        </w:rPr>
        <w:t>de</w:t>
      </w:r>
      <w:r>
        <w:rPr>
          <w:i/>
          <w:color w:val="231F20"/>
          <w:spacing w:val="-18"/>
          <w:w w:val="85"/>
          <w:sz w:val="22"/>
        </w:rPr>
        <w:t> </w:t>
      </w:r>
      <w:r>
        <w:rPr>
          <w:i/>
          <w:color w:val="231F20"/>
          <w:w w:val="85"/>
          <w:sz w:val="22"/>
        </w:rPr>
        <w:t>la </w:t>
      </w:r>
      <w:r>
        <w:rPr>
          <w:i/>
          <w:color w:val="231F20"/>
          <w:w w:val="80"/>
          <w:sz w:val="22"/>
        </w:rPr>
        <w:t>Constitución,</w:t>
      </w:r>
      <w:r>
        <w:rPr>
          <w:i/>
          <w:color w:val="231F20"/>
          <w:spacing w:val="-10"/>
          <w:w w:val="80"/>
          <w:sz w:val="22"/>
        </w:rPr>
        <w:t> </w:t>
      </w:r>
      <w:r>
        <w:rPr>
          <w:i/>
          <w:color w:val="231F20"/>
          <w:w w:val="80"/>
          <w:sz w:val="22"/>
        </w:rPr>
        <w:t>pues</w:t>
      </w:r>
      <w:r>
        <w:rPr>
          <w:i/>
          <w:color w:val="231F20"/>
          <w:spacing w:val="-10"/>
          <w:w w:val="80"/>
          <w:sz w:val="22"/>
        </w:rPr>
        <w:t> </w:t>
      </w:r>
      <w:r>
        <w:rPr>
          <w:i/>
          <w:color w:val="231F20"/>
          <w:w w:val="80"/>
          <w:sz w:val="22"/>
        </w:rPr>
        <w:t>ésta,</w:t>
      </w:r>
      <w:r>
        <w:rPr>
          <w:i/>
          <w:color w:val="231F20"/>
          <w:spacing w:val="-10"/>
          <w:w w:val="80"/>
          <w:sz w:val="22"/>
        </w:rPr>
        <w:t> </w:t>
      </w:r>
      <w:r>
        <w:rPr>
          <w:i/>
          <w:color w:val="231F20"/>
          <w:spacing w:val="-3"/>
          <w:w w:val="80"/>
          <w:sz w:val="22"/>
        </w:rPr>
        <w:t>establece</w:t>
      </w:r>
      <w:r>
        <w:rPr>
          <w:i/>
          <w:color w:val="231F20"/>
          <w:spacing w:val="-10"/>
          <w:w w:val="80"/>
          <w:sz w:val="22"/>
        </w:rPr>
        <w:t> </w:t>
      </w:r>
      <w:r>
        <w:rPr>
          <w:i/>
          <w:color w:val="231F20"/>
          <w:w w:val="80"/>
          <w:sz w:val="22"/>
        </w:rPr>
        <w:t>los</w:t>
      </w:r>
      <w:r>
        <w:rPr>
          <w:i/>
          <w:color w:val="231F20"/>
          <w:spacing w:val="-10"/>
          <w:w w:val="80"/>
          <w:sz w:val="22"/>
        </w:rPr>
        <w:t> </w:t>
      </w:r>
      <w:r>
        <w:rPr>
          <w:i/>
          <w:color w:val="231F20"/>
          <w:spacing w:val="-3"/>
          <w:w w:val="80"/>
          <w:sz w:val="22"/>
        </w:rPr>
        <w:t>intereses</w:t>
      </w:r>
      <w:r>
        <w:rPr>
          <w:i/>
          <w:color w:val="231F20"/>
          <w:spacing w:val="-10"/>
          <w:w w:val="80"/>
          <w:sz w:val="22"/>
        </w:rPr>
        <w:t> </w:t>
      </w:r>
      <w:r>
        <w:rPr>
          <w:i/>
          <w:color w:val="231F20"/>
          <w:w w:val="80"/>
          <w:sz w:val="22"/>
        </w:rPr>
        <w:t>sociales</w:t>
      </w:r>
      <w:r>
        <w:rPr>
          <w:i/>
          <w:color w:val="231F20"/>
          <w:spacing w:val="-10"/>
          <w:w w:val="80"/>
          <w:sz w:val="22"/>
        </w:rPr>
        <w:t> </w:t>
      </w:r>
      <w:r>
        <w:rPr>
          <w:i/>
          <w:color w:val="231F20"/>
          <w:w w:val="80"/>
          <w:sz w:val="22"/>
        </w:rPr>
        <w:t>más</w:t>
      </w:r>
      <w:r>
        <w:rPr>
          <w:i/>
          <w:color w:val="231F20"/>
          <w:spacing w:val="-10"/>
          <w:w w:val="80"/>
          <w:sz w:val="22"/>
        </w:rPr>
        <w:t> </w:t>
      </w:r>
      <w:r>
        <w:rPr>
          <w:i/>
          <w:color w:val="231F20"/>
          <w:w w:val="80"/>
          <w:sz w:val="22"/>
        </w:rPr>
        <w:t>importantes</w:t>
      </w:r>
      <w:r>
        <w:rPr>
          <w:i/>
          <w:color w:val="231F20"/>
          <w:spacing w:val="-10"/>
          <w:w w:val="80"/>
          <w:sz w:val="22"/>
        </w:rPr>
        <w:t> </w:t>
      </w:r>
      <w:r>
        <w:rPr>
          <w:i/>
          <w:color w:val="231F20"/>
          <w:spacing w:val="-3"/>
          <w:w w:val="80"/>
          <w:sz w:val="22"/>
        </w:rPr>
        <w:t>para</w:t>
      </w:r>
      <w:r>
        <w:rPr>
          <w:i/>
          <w:color w:val="231F20"/>
          <w:spacing w:val="-10"/>
          <w:w w:val="80"/>
          <w:sz w:val="22"/>
        </w:rPr>
        <w:t> </w:t>
      </w:r>
      <w:r>
        <w:rPr>
          <w:i/>
          <w:color w:val="231F20"/>
          <w:w w:val="80"/>
          <w:sz w:val="22"/>
        </w:rPr>
        <w:t>una</w:t>
      </w:r>
      <w:r>
        <w:rPr>
          <w:i/>
          <w:color w:val="231F20"/>
          <w:spacing w:val="-10"/>
          <w:w w:val="80"/>
          <w:sz w:val="22"/>
        </w:rPr>
        <w:t> </w:t>
      </w:r>
      <w:r>
        <w:rPr>
          <w:i/>
          <w:color w:val="231F20"/>
          <w:w w:val="80"/>
          <w:sz w:val="22"/>
        </w:rPr>
        <w:t>comunidad.</w:t>
      </w:r>
    </w:p>
    <w:p>
      <w:pPr>
        <w:pStyle w:val="ListParagraph"/>
        <w:numPr>
          <w:ilvl w:val="0"/>
          <w:numId w:val="19"/>
        </w:numPr>
        <w:tabs>
          <w:tab w:pos="1060" w:val="left" w:leader="none"/>
        </w:tabs>
        <w:spacing w:line="271" w:lineRule="auto" w:before="1" w:after="0"/>
        <w:ind w:left="1060" w:right="117" w:hanging="360"/>
        <w:jc w:val="both"/>
        <w:rPr>
          <w:sz w:val="22"/>
        </w:rPr>
      </w:pPr>
      <w:r>
        <w:rPr>
          <w:rFonts w:ascii="Georgia" w:hAnsi="Georgia"/>
          <w:i/>
          <w:color w:val="231F20"/>
          <w:sz w:val="22"/>
        </w:rPr>
        <w:t>Resultado. </w:t>
      </w:r>
      <w:r>
        <w:rPr>
          <w:color w:val="231F20"/>
          <w:sz w:val="22"/>
        </w:rPr>
        <w:t>Para </w:t>
      </w:r>
      <w:r>
        <w:rPr>
          <w:color w:val="231F20"/>
          <w:spacing w:val="2"/>
          <w:sz w:val="22"/>
        </w:rPr>
        <w:t>los </w:t>
      </w:r>
      <w:r>
        <w:rPr>
          <w:color w:val="231F20"/>
          <w:spacing w:val="3"/>
          <w:sz w:val="22"/>
        </w:rPr>
        <w:t>efectos </w:t>
      </w:r>
      <w:r>
        <w:rPr>
          <w:color w:val="231F20"/>
          <w:sz w:val="22"/>
        </w:rPr>
        <w:t>de </w:t>
      </w:r>
      <w:r>
        <w:rPr>
          <w:color w:val="231F20"/>
          <w:spacing w:val="3"/>
          <w:sz w:val="22"/>
        </w:rPr>
        <w:t>entrar </w:t>
      </w:r>
      <w:r>
        <w:rPr>
          <w:color w:val="231F20"/>
          <w:sz w:val="22"/>
        </w:rPr>
        <w:t>al </w:t>
      </w:r>
      <w:r>
        <w:rPr>
          <w:color w:val="231F20"/>
          <w:spacing w:val="3"/>
          <w:sz w:val="22"/>
        </w:rPr>
        <w:t>análisis </w:t>
      </w:r>
      <w:r>
        <w:rPr>
          <w:color w:val="231F20"/>
          <w:sz w:val="22"/>
        </w:rPr>
        <w:t>de </w:t>
      </w:r>
      <w:r>
        <w:rPr>
          <w:color w:val="231F20"/>
          <w:spacing w:val="3"/>
          <w:sz w:val="22"/>
        </w:rPr>
        <w:t>éste elemento </w:t>
      </w:r>
      <w:r>
        <w:rPr>
          <w:color w:val="231F20"/>
          <w:spacing w:val="2"/>
          <w:sz w:val="22"/>
        </w:rPr>
        <w:t>del </w:t>
      </w:r>
      <w:r>
        <w:rPr>
          <w:color w:val="231F20"/>
          <w:spacing w:val="3"/>
          <w:sz w:val="22"/>
        </w:rPr>
        <w:t>tipo </w:t>
      </w:r>
      <w:r>
        <w:rPr>
          <w:color w:val="231F20"/>
          <w:sz w:val="22"/>
        </w:rPr>
        <w:t>objetivo, es necesario determinar la distinción entre delitos de mera conducta y los de resultado</w:t>
      </w:r>
      <w:r>
        <w:rPr>
          <w:color w:val="231F20"/>
          <w:spacing w:val="-2"/>
          <w:sz w:val="22"/>
        </w:rPr>
        <w:t> </w:t>
      </w:r>
      <w:r>
        <w:rPr>
          <w:color w:val="231F20"/>
          <w:sz w:val="22"/>
        </w:rPr>
        <w:t>material.</w:t>
      </w:r>
    </w:p>
    <w:p>
      <w:pPr>
        <w:pStyle w:val="BodyText"/>
        <w:spacing w:before="11"/>
        <w:rPr>
          <w:sz w:val="24"/>
        </w:rPr>
      </w:pPr>
    </w:p>
    <w:p>
      <w:pPr>
        <w:pStyle w:val="BodyText"/>
        <w:spacing w:line="271" w:lineRule="auto"/>
        <w:ind w:left="100" w:right="117"/>
        <w:jc w:val="both"/>
      </w:pPr>
      <w:r>
        <w:rPr>
          <w:color w:val="231F20"/>
        </w:rPr>
        <w:t>Los delitos de mera actividad (conducta). Se caracterizan porque no existe resultado; es decir, una modificación en el mundo exterior que sea perceptible a través de los sentidos; por ello, la mera acción contemplada en el tipo consuma y agota el delito; un ejemplo son las amenazas y las injurias.</w:t>
      </w:r>
    </w:p>
    <w:p>
      <w:pPr>
        <w:pStyle w:val="BodyText"/>
        <w:spacing w:line="271" w:lineRule="auto" w:before="1"/>
        <w:ind w:left="100" w:right="115" w:firstLine="360"/>
        <w:jc w:val="both"/>
      </w:pPr>
      <w:r>
        <w:rPr>
          <w:color w:val="231F20"/>
        </w:rPr>
        <w:t>Los delitos de resultado. Estos delitos requieren que la acción </w:t>
      </w:r>
      <w:r>
        <w:rPr>
          <w:color w:val="231F20"/>
          <w:spacing w:val="-3"/>
        </w:rPr>
        <w:t>vaya </w:t>
      </w:r>
      <w:r>
        <w:rPr>
          <w:color w:val="231F20"/>
        </w:rPr>
        <w:t>seguida de   la causación de un resultado perceptible en el mundo exterior, separable espacio temporalmente de la conducta. Para que estos delitos se produzcan, debe darse una relación de causalidad entre la conducta y el resultado, además de la verificación de los presupuestos de la teoría de la imputación</w:t>
      </w:r>
      <w:r>
        <w:rPr>
          <w:color w:val="231F20"/>
          <w:spacing w:val="-25"/>
        </w:rPr>
        <w:t> </w:t>
      </w:r>
      <w:r>
        <w:rPr>
          <w:color w:val="231F20"/>
        </w:rPr>
        <w:t>objetiva.</w:t>
      </w:r>
    </w:p>
    <w:p>
      <w:pPr>
        <w:pStyle w:val="BodyText"/>
        <w:spacing w:line="271" w:lineRule="auto" w:before="1"/>
        <w:ind w:left="100" w:right="117" w:firstLine="360"/>
        <w:jc w:val="both"/>
      </w:pPr>
      <w:r>
        <w:rPr>
          <w:color w:val="231F20"/>
        </w:rPr>
        <w:t>Para los efectos de los delitos de resultado, tal y como el nombre lo indica, es necesario</w:t>
      </w:r>
      <w:r>
        <w:rPr>
          <w:color w:val="231F20"/>
          <w:spacing w:val="-12"/>
        </w:rPr>
        <w:t> </w:t>
      </w:r>
      <w:r>
        <w:rPr>
          <w:color w:val="231F20"/>
        </w:rPr>
        <w:t>entrar</w:t>
      </w:r>
      <w:r>
        <w:rPr>
          <w:color w:val="231F20"/>
          <w:spacing w:val="-12"/>
        </w:rPr>
        <w:t> </w:t>
      </w:r>
      <w:r>
        <w:rPr>
          <w:color w:val="231F20"/>
        </w:rPr>
        <w:t>al</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dos</w:t>
      </w:r>
      <w:r>
        <w:rPr>
          <w:color w:val="231F20"/>
          <w:spacing w:val="-12"/>
        </w:rPr>
        <w:t> </w:t>
      </w:r>
      <w:r>
        <w:rPr>
          <w:color w:val="231F20"/>
        </w:rPr>
        <w:t>dimensiones;</w:t>
      </w:r>
      <w:r>
        <w:rPr>
          <w:color w:val="231F20"/>
          <w:spacing w:val="-12"/>
        </w:rPr>
        <w:t> </w:t>
      </w:r>
      <w:r>
        <w:rPr>
          <w:color w:val="231F20"/>
        </w:rPr>
        <w:t>la</w:t>
      </w:r>
      <w:r>
        <w:rPr>
          <w:color w:val="231F20"/>
          <w:spacing w:val="-12"/>
        </w:rPr>
        <w:t> </w:t>
      </w:r>
      <w:r>
        <w:rPr>
          <w:color w:val="231F20"/>
        </w:rPr>
        <w:t>primera</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relativa</w:t>
      </w:r>
      <w:r>
        <w:rPr>
          <w:color w:val="231F20"/>
          <w:spacing w:val="-12"/>
        </w:rPr>
        <w:t> </w:t>
      </w:r>
      <w:r>
        <w:rPr>
          <w:color w:val="231F20"/>
        </w:rPr>
        <w:t>al</w:t>
      </w:r>
      <w:r>
        <w:rPr>
          <w:color w:val="231F20"/>
          <w:spacing w:val="-12"/>
        </w:rPr>
        <w:t> </w:t>
      </w:r>
      <w:r>
        <w:rPr>
          <w:color w:val="231F20"/>
        </w:rPr>
        <w:t>ámbito</w:t>
      </w:r>
      <w:r>
        <w:rPr>
          <w:color w:val="231F20"/>
          <w:spacing w:val="-12"/>
        </w:rPr>
        <w:t> </w:t>
      </w:r>
      <w:r>
        <w:rPr>
          <w:color w:val="231F20"/>
        </w:rPr>
        <w:t>de</w:t>
      </w:r>
      <w:r>
        <w:rPr>
          <w:color w:val="231F20"/>
          <w:spacing w:val="-12"/>
        </w:rPr>
        <w:t> </w:t>
      </w:r>
      <w:r>
        <w:rPr>
          <w:color w:val="231F20"/>
        </w:rPr>
        <w:t>la causalidad;</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segunda</w:t>
      </w:r>
      <w:r>
        <w:rPr>
          <w:color w:val="231F20"/>
          <w:spacing w:val="-16"/>
        </w:rPr>
        <w:t> </w:t>
      </w:r>
      <w:r>
        <w:rPr>
          <w:color w:val="231F20"/>
        </w:rPr>
        <w:t>se</w:t>
      </w:r>
      <w:r>
        <w:rPr>
          <w:color w:val="231F20"/>
          <w:spacing w:val="-16"/>
        </w:rPr>
        <w:t> </w:t>
      </w:r>
      <w:r>
        <w:rPr>
          <w:color w:val="231F20"/>
        </w:rPr>
        <w:t>refiere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aplicación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teoría</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imputación</w:t>
      </w:r>
      <w:r>
        <w:rPr>
          <w:color w:val="231F20"/>
          <w:spacing w:val="-16"/>
        </w:rPr>
        <w:t> </w:t>
      </w:r>
      <w:r>
        <w:rPr>
          <w:color w:val="231F20"/>
        </w:rPr>
        <w:t>objetiva.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firstLine="360"/>
      </w:pPr>
      <w:r>
        <w:rPr>
          <w:color w:val="231F20"/>
        </w:rPr>
        <w:t>La primera dimensión se ubica en el entorno naturalístico u ontológico del ser; o sea, causalidad-ser-naturaleza-óntico:</w:t>
      </w:r>
    </w:p>
    <w:p>
      <w:pPr>
        <w:pStyle w:val="BodyText"/>
        <w:spacing w:before="11"/>
        <w:rPr>
          <w:sz w:val="24"/>
        </w:rPr>
      </w:pPr>
    </w:p>
    <w:p>
      <w:pPr>
        <w:pStyle w:val="BodyText"/>
        <w:tabs>
          <w:tab w:pos="1908" w:val="left" w:leader="none"/>
        </w:tabs>
        <w:jc w:val="center"/>
      </w:pPr>
      <w:r>
        <w:rPr/>
        <w:pict>
          <v:group style="position:absolute;margin-left:207.302994pt;margin-top:8.169547pt;width:66.55pt;height:12.5pt;mso-position-horizontal-relative:page;mso-position-vertical-relative:paragraph;z-index:-106072" coordorigin="4146,163" coordsize="1331,250">
            <v:line style="position:absolute" from="4151,284" to="5471,284" stroked="true" strokeweight=".5pt" strokecolor="#231f20"/>
            <v:line style="position:absolute" from="5359,168" to="5471,285" stroked="true" strokeweight=".5pt" strokecolor="#231f20"/>
            <v:line style="position:absolute" from="5354,407" to="5471,282" stroked="true" strokeweight=".5pt" strokecolor="#231f20"/>
            <w10:wrap type="none"/>
          </v:group>
        </w:pict>
      </w:r>
      <w:r>
        <w:rPr>
          <w:color w:val="231F20"/>
        </w:rPr>
        <w:t>A</w:t>
        <w:tab/>
        <w:t>B</w:t>
      </w:r>
    </w:p>
    <w:p>
      <w:pPr>
        <w:pStyle w:val="BodyText"/>
        <w:tabs>
          <w:tab w:pos="1927" w:val="left" w:leader="none"/>
        </w:tabs>
        <w:spacing w:before="33"/>
        <w:jc w:val="center"/>
      </w:pPr>
      <w:r>
        <w:rPr>
          <w:color w:val="231F20"/>
        </w:rPr>
        <w:t>Causa</w:t>
        <w:tab/>
        <w:t>Efecto</w:t>
      </w:r>
    </w:p>
    <w:p>
      <w:pPr>
        <w:pStyle w:val="BodyText"/>
        <w:tabs>
          <w:tab w:pos="2564" w:val="left" w:leader="none"/>
        </w:tabs>
        <w:spacing w:line="570" w:lineRule="atLeast" w:before="2"/>
        <w:ind w:left="223" w:right="220"/>
        <w:jc w:val="center"/>
      </w:pPr>
      <w:r>
        <w:rPr/>
        <w:pict>
          <v:group style="position:absolute;margin-left:176.75pt;margin-top:45.373596pt;width:60.95pt;height:12.5pt;mso-position-horizontal-relative:page;mso-position-vertical-relative:paragraph;z-index:-106096" coordorigin="3535,907" coordsize="1219,250">
            <v:line style="position:absolute" from="3540,1027" to="4742,1027" stroked="true" strokeweight=".5pt" strokecolor="#231f20"/>
            <v:line style="position:absolute" from="4636,912" to="4748,1029" stroked="true" strokeweight=".5pt" strokecolor="#231f20"/>
            <v:line style="position:absolute" from="4630,1152" to="4748,1026" stroked="true" strokeweight=".5pt" strokecolor="#231f20"/>
            <w10:wrap type="none"/>
          </v:group>
        </w:pict>
      </w:r>
      <w:r>
        <w:rPr>
          <w:color w:val="231F20"/>
        </w:rPr>
        <w:t>La segunda dimensión se ubica en el entorno normativo o valorativo del deber ser: Normativo</w:t>
        <w:tab/>
      </w:r>
      <w:r>
        <w:rPr>
          <w:color w:val="231F20"/>
          <w:spacing w:val="-4"/>
        </w:rPr>
        <w:t>Valorativo </w:t>
      </w:r>
      <w:r>
        <w:rPr>
          <w:color w:val="231F20"/>
        </w:rPr>
        <w:t>o del deber</w:t>
      </w:r>
      <w:r>
        <w:rPr>
          <w:color w:val="231F20"/>
          <w:spacing w:val="12"/>
        </w:rPr>
        <w:t> </w:t>
      </w:r>
      <w:r>
        <w:rPr>
          <w:color w:val="231F20"/>
        </w:rPr>
        <w:t>ser</w:t>
      </w:r>
    </w:p>
    <w:p>
      <w:pPr>
        <w:pStyle w:val="BodyText"/>
        <w:spacing w:before="33"/>
        <w:ind w:left="2376"/>
      </w:pPr>
      <w:r>
        <w:rPr>
          <w:color w:val="231F20"/>
        </w:rPr>
        <w:t>*Creación de un riesgo no permitido</w:t>
      </w:r>
    </w:p>
    <w:p>
      <w:pPr>
        <w:pStyle w:val="BodyText"/>
        <w:spacing w:before="33"/>
        <w:ind w:left="2377"/>
      </w:pPr>
      <w:r>
        <w:rPr>
          <w:color w:val="231F20"/>
        </w:rPr>
        <w:t>*Realización del riesgo en el resultado</w:t>
      </w:r>
    </w:p>
    <w:p>
      <w:pPr>
        <w:pStyle w:val="BodyText"/>
        <w:spacing w:before="33"/>
        <w:jc w:val="center"/>
      </w:pPr>
      <w:r>
        <w:rPr>
          <w:color w:val="231F20"/>
        </w:rPr>
        <w:t>*El fin de protección de la norma</w:t>
      </w:r>
    </w:p>
    <w:p>
      <w:pPr>
        <w:pStyle w:val="BodyText"/>
        <w:spacing w:before="8"/>
        <w:rPr>
          <w:sz w:val="27"/>
        </w:rPr>
      </w:pPr>
    </w:p>
    <w:p>
      <w:pPr>
        <w:pStyle w:val="BodyText"/>
        <w:spacing w:line="271" w:lineRule="auto"/>
        <w:ind w:left="120" w:right="117"/>
        <w:jc w:val="both"/>
      </w:pPr>
      <w:r>
        <w:rPr>
          <w:color w:val="231F20"/>
          <w:spacing w:val="-4"/>
        </w:rPr>
        <w:t>Por </w:t>
      </w:r>
      <w:r>
        <w:rPr>
          <w:color w:val="231F20"/>
        </w:rPr>
        <w:t>lo antes descrito, la causalidad e imputación objetiva son importantes como ele- mentos</w:t>
      </w:r>
      <w:r>
        <w:rPr>
          <w:color w:val="231F20"/>
          <w:spacing w:val="-3"/>
        </w:rPr>
        <w:t> </w:t>
      </w:r>
      <w:r>
        <w:rPr>
          <w:color w:val="231F20"/>
        </w:rPr>
        <w:t>del</w:t>
      </w:r>
      <w:r>
        <w:rPr>
          <w:color w:val="231F20"/>
          <w:spacing w:val="-3"/>
        </w:rPr>
        <w:t> </w:t>
      </w:r>
      <w:r>
        <w:rPr>
          <w:color w:val="231F20"/>
        </w:rPr>
        <w:t>tipo</w:t>
      </w:r>
      <w:r>
        <w:rPr>
          <w:color w:val="231F20"/>
          <w:spacing w:val="-3"/>
        </w:rPr>
        <w:t> </w:t>
      </w:r>
      <w:r>
        <w:rPr>
          <w:color w:val="231F20"/>
        </w:rPr>
        <w:t>objetivo,</w:t>
      </w:r>
      <w:r>
        <w:rPr>
          <w:color w:val="231F20"/>
          <w:spacing w:val="-3"/>
        </w:rPr>
        <w:t> </w:t>
      </w:r>
      <w:r>
        <w:rPr>
          <w:color w:val="231F20"/>
        </w:rPr>
        <w:t>ya</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delitos</w:t>
      </w:r>
      <w:r>
        <w:rPr>
          <w:color w:val="231F20"/>
          <w:spacing w:val="-3"/>
        </w:rPr>
        <w:t> </w:t>
      </w:r>
      <w:r>
        <w:rPr>
          <w:color w:val="231F20"/>
        </w:rPr>
        <w:t>de</w:t>
      </w:r>
      <w:r>
        <w:rPr>
          <w:color w:val="231F20"/>
          <w:spacing w:val="-3"/>
        </w:rPr>
        <w:t> </w:t>
      </w:r>
      <w:r>
        <w:rPr>
          <w:color w:val="231F20"/>
        </w:rPr>
        <w:t>resultado</w:t>
      </w:r>
      <w:r>
        <w:rPr>
          <w:color w:val="231F20"/>
          <w:spacing w:val="-3"/>
        </w:rPr>
        <w:t> </w:t>
      </w:r>
      <w:r>
        <w:rPr>
          <w:color w:val="231F20"/>
        </w:rPr>
        <w:t>es</w:t>
      </w:r>
      <w:r>
        <w:rPr>
          <w:color w:val="231F20"/>
          <w:spacing w:val="-3"/>
        </w:rPr>
        <w:t> </w:t>
      </w:r>
      <w:r>
        <w:rPr>
          <w:color w:val="231F20"/>
        </w:rPr>
        <w:t>necesario</w:t>
      </w:r>
      <w:r>
        <w:rPr>
          <w:color w:val="231F20"/>
          <w:spacing w:val="-3"/>
        </w:rPr>
        <w:t> </w:t>
      </w:r>
      <w:r>
        <w:rPr>
          <w:color w:val="231F20"/>
        </w:rPr>
        <w:t>constatar</w:t>
      </w:r>
      <w:r>
        <w:rPr>
          <w:color w:val="231F20"/>
          <w:spacing w:val="-3"/>
        </w:rPr>
        <w:t> </w:t>
      </w:r>
      <w:r>
        <w:rPr>
          <w:color w:val="231F20"/>
        </w:rPr>
        <w:t>que un sujeto ha contribuido con su acción a causar la lesión del bien jurídico; esta labor depende no sólo del aspecto causal, sino también de la atribución objetiva del resul- tado. </w:t>
      </w:r>
      <w:r>
        <w:rPr>
          <w:color w:val="231F20"/>
          <w:spacing w:val="-4"/>
        </w:rPr>
        <w:t>Por </w:t>
      </w:r>
      <w:r>
        <w:rPr>
          <w:color w:val="231F20"/>
        </w:rPr>
        <w:t>lo que el problema, entonces, es doble, ya que en primer término, se debe establecer</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causalidad,</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segundo</w:t>
      </w:r>
      <w:r>
        <w:rPr>
          <w:color w:val="231F20"/>
          <w:spacing w:val="-7"/>
        </w:rPr>
        <w:t> </w:t>
      </w:r>
      <w:r>
        <w:rPr>
          <w:color w:val="231F20"/>
          <w:spacing w:val="-4"/>
        </w:rPr>
        <w:t>lugar,</w:t>
      </w:r>
      <w:r>
        <w:rPr>
          <w:color w:val="231F20"/>
          <w:spacing w:val="-7"/>
        </w:rPr>
        <w:t> </w:t>
      </w:r>
      <w:r>
        <w:rPr>
          <w:color w:val="231F20"/>
        </w:rPr>
        <w:t>demostrar</w:t>
      </w:r>
      <w:r>
        <w:rPr>
          <w:color w:val="231F20"/>
          <w:spacing w:val="-7"/>
        </w:rPr>
        <w:t> </w:t>
      </w:r>
      <w:r>
        <w:rPr>
          <w:color w:val="231F20"/>
        </w:rPr>
        <w:t>el</w:t>
      </w:r>
      <w:r>
        <w:rPr>
          <w:color w:val="231F20"/>
          <w:spacing w:val="-7"/>
        </w:rPr>
        <w:t> </w:t>
      </w:r>
      <w:r>
        <w:rPr>
          <w:color w:val="231F20"/>
        </w:rPr>
        <w:t>cumplimiento de cada uno de los elementos de la imputación objetiva. Entonces, la esencia de la imputación objetiva reside en los criterios de enjuiciamiento a los que sometemos</w:t>
      </w:r>
      <w:r>
        <w:rPr>
          <w:color w:val="231F20"/>
          <w:spacing w:val="-28"/>
        </w:rPr>
        <w:t> </w:t>
      </w:r>
      <w:r>
        <w:rPr>
          <w:color w:val="231F20"/>
        </w:rPr>
        <w:t>los datos</w:t>
      </w:r>
      <w:r>
        <w:rPr>
          <w:color w:val="231F20"/>
          <w:spacing w:val="-10"/>
        </w:rPr>
        <w:t> </w:t>
      </w:r>
      <w:r>
        <w:rPr>
          <w:color w:val="231F20"/>
        </w:rPr>
        <w:t>empíricos</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causal),</w:t>
      </w:r>
      <w:r>
        <w:rPr>
          <w:color w:val="231F20"/>
          <w:spacing w:val="-10"/>
        </w:rPr>
        <w:t> </w:t>
      </w:r>
      <w:r>
        <w:rPr>
          <w:color w:val="231F20"/>
        </w:rPr>
        <w:t>y</w:t>
      </w:r>
      <w:r>
        <w:rPr>
          <w:color w:val="231F20"/>
          <w:spacing w:val="-10"/>
        </w:rPr>
        <w:t> </w:t>
      </w:r>
      <w:r>
        <w:rPr>
          <w:color w:val="231F20"/>
        </w:rPr>
        <w:t>estos</w:t>
      </w:r>
      <w:r>
        <w:rPr>
          <w:color w:val="231F20"/>
          <w:spacing w:val="-10"/>
        </w:rPr>
        <w:t> </w:t>
      </w:r>
      <w:r>
        <w:rPr>
          <w:color w:val="231F20"/>
        </w:rPr>
        <w:t>criterios</w:t>
      </w:r>
      <w:r>
        <w:rPr>
          <w:color w:val="231F20"/>
          <w:spacing w:val="-10"/>
        </w:rPr>
        <w:t> </w:t>
      </w:r>
      <w:r>
        <w:rPr>
          <w:color w:val="231F20"/>
        </w:rPr>
        <w:t>son</w:t>
      </w:r>
      <w:r>
        <w:rPr>
          <w:color w:val="231F20"/>
          <w:spacing w:val="-10"/>
        </w:rPr>
        <w:t> </w:t>
      </w:r>
      <w:r>
        <w:rPr>
          <w:color w:val="231F20"/>
        </w:rPr>
        <w:t>de</w:t>
      </w:r>
      <w:r>
        <w:rPr>
          <w:color w:val="231F20"/>
          <w:spacing w:val="-10"/>
        </w:rPr>
        <w:t> </w:t>
      </w:r>
      <w:r>
        <w:rPr>
          <w:color w:val="231F20"/>
        </w:rPr>
        <w:t>tipo</w:t>
      </w:r>
      <w:r>
        <w:rPr>
          <w:color w:val="231F20"/>
          <w:spacing w:val="-10"/>
        </w:rPr>
        <w:t> </w:t>
      </w:r>
      <w:r>
        <w:rPr>
          <w:color w:val="231F20"/>
        </w:rPr>
        <w:t>normativo.</w:t>
      </w:r>
    </w:p>
    <w:p>
      <w:pPr>
        <w:pStyle w:val="BodyText"/>
        <w:spacing w:before="1"/>
        <w:ind w:right="83"/>
        <w:jc w:val="center"/>
      </w:pPr>
      <w:r>
        <w:rPr>
          <w:color w:val="231F20"/>
        </w:rPr>
        <w:t>Existe una diferencia entre principio de causalidad y relación de causalidad.</w:t>
      </w:r>
    </w:p>
    <w:p>
      <w:pPr>
        <w:pStyle w:val="BodyText"/>
        <w:spacing w:line="271" w:lineRule="auto" w:before="33"/>
        <w:ind w:left="120" w:right="117" w:firstLine="360"/>
        <w:jc w:val="right"/>
      </w:pPr>
      <w:r>
        <w:rPr>
          <w:color w:val="231F20"/>
        </w:rPr>
        <w:t>El</w:t>
      </w:r>
      <w:r>
        <w:rPr>
          <w:color w:val="231F20"/>
          <w:spacing w:val="-16"/>
        </w:rPr>
        <w:t> </w:t>
      </w:r>
      <w:r>
        <w:rPr>
          <w:color w:val="231F20"/>
        </w:rPr>
        <w:t>principio</w:t>
      </w:r>
      <w:r>
        <w:rPr>
          <w:color w:val="231F20"/>
          <w:spacing w:val="-16"/>
        </w:rPr>
        <w:t> </w:t>
      </w:r>
      <w:r>
        <w:rPr>
          <w:color w:val="231F20"/>
        </w:rPr>
        <w:t>según</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a</w:t>
      </w:r>
      <w:r>
        <w:rPr>
          <w:color w:val="231F20"/>
          <w:spacing w:val="-16"/>
        </w:rPr>
        <w:t> </w:t>
      </w:r>
      <w:r>
        <w:rPr>
          <w:color w:val="231F20"/>
        </w:rPr>
        <w:t>toda</w:t>
      </w:r>
      <w:r>
        <w:rPr>
          <w:color w:val="231F20"/>
          <w:spacing w:val="-16"/>
        </w:rPr>
        <w:t> </w:t>
      </w:r>
      <w:r>
        <w:rPr>
          <w:color w:val="231F20"/>
        </w:rPr>
        <w:t>causa</w:t>
      </w:r>
      <w:r>
        <w:rPr>
          <w:color w:val="231F20"/>
          <w:spacing w:val="-16"/>
        </w:rPr>
        <w:t> </w:t>
      </w:r>
      <w:r>
        <w:rPr>
          <w:color w:val="231F20"/>
        </w:rPr>
        <w:t>le</w:t>
      </w:r>
      <w:r>
        <w:rPr>
          <w:color w:val="231F20"/>
          <w:spacing w:val="-16"/>
        </w:rPr>
        <w:t> </w:t>
      </w:r>
      <w:r>
        <w:rPr>
          <w:color w:val="231F20"/>
        </w:rPr>
        <w:t>sigue</w:t>
      </w:r>
      <w:r>
        <w:rPr>
          <w:color w:val="231F20"/>
          <w:spacing w:val="-16"/>
        </w:rPr>
        <w:t> </w:t>
      </w:r>
      <w:r>
        <w:rPr>
          <w:color w:val="231F20"/>
        </w:rPr>
        <w:t>un</w:t>
      </w:r>
      <w:r>
        <w:rPr>
          <w:color w:val="231F20"/>
          <w:spacing w:val="-16"/>
        </w:rPr>
        <w:t> </w:t>
      </w:r>
      <w:r>
        <w:rPr>
          <w:color w:val="231F20"/>
        </w:rPr>
        <w:t>efecto,</w:t>
      </w:r>
      <w:r>
        <w:rPr>
          <w:color w:val="231F20"/>
          <w:spacing w:val="-16"/>
        </w:rPr>
        <w:t> </w:t>
      </w:r>
      <w:r>
        <w:rPr>
          <w:color w:val="231F20"/>
        </w:rPr>
        <w:t>se</w:t>
      </w:r>
      <w:r>
        <w:rPr>
          <w:color w:val="231F20"/>
          <w:spacing w:val="-16"/>
        </w:rPr>
        <w:t> </w:t>
      </w:r>
      <w:r>
        <w:rPr>
          <w:color w:val="231F20"/>
        </w:rPr>
        <w:t>llama</w:t>
      </w:r>
      <w:r>
        <w:rPr>
          <w:color w:val="231F20"/>
          <w:spacing w:val="-16"/>
        </w:rPr>
        <w:t> </w:t>
      </w:r>
      <w:r>
        <w:rPr>
          <w:color w:val="231F20"/>
        </w:rPr>
        <w:t>principio</w:t>
      </w:r>
      <w:r>
        <w:rPr>
          <w:color w:val="231F20"/>
          <w:spacing w:val="-16"/>
        </w:rPr>
        <w:t> </w:t>
      </w:r>
      <w:r>
        <w:rPr>
          <w:color w:val="231F20"/>
        </w:rPr>
        <w:t>de</w:t>
      </w:r>
      <w:r>
        <w:rPr>
          <w:color w:val="231F20"/>
          <w:spacing w:val="-16"/>
        </w:rPr>
        <w:t> </w:t>
      </w:r>
      <w:r>
        <w:rPr>
          <w:color w:val="231F20"/>
        </w:rPr>
        <w:t>cau-</w:t>
      </w:r>
      <w:r>
        <w:rPr>
          <w:color w:val="231F20"/>
          <w:w w:val="93"/>
        </w:rPr>
        <w:t> </w:t>
      </w:r>
      <w:r>
        <w:rPr>
          <w:color w:val="231F20"/>
        </w:rPr>
        <w:t>salidad;</w:t>
      </w:r>
      <w:r>
        <w:rPr>
          <w:color w:val="231F20"/>
          <w:spacing w:val="-13"/>
        </w:rPr>
        <w:t> </w:t>
      </w:r>
      <w:r>
        <w:rPr>
          <w:color w:val="231F20"/>
        </w:rPr>
        <w:t>y</w:t>
      </w:r>
      <w:r>
        <w:rPr>
          <w:color w:val="231F20"/>
          <w:spacing w:val="-13"/>
        </w:rPr>
        <w:t> </w:t>
      </w:r>
      <w:r>
        <w:rPr>
          <w:color w:val="231F20"/>
        </w:rPr>
        <w:t>el</w:t>
      </w:r>
      <w:r>
        <w:rPr>
          <w:color w:val="231F20"/>
          <w:spacing w:val="-14"/>
        </w:rPr>
        <w:t> </w:t>
      </w:r>
      <w:r>
        <w:rPr>
          <w:color w:val="231F20"/>
        </w:rPr>
        <w:t>nexo</w:t>
      </w:r>
      <w:r>
        <w:rPr>
          <w:color w:val="231F20"/>
          <w:spacing w:val="-13"/>
        </w:rPr>
        <w:t> </w:t>
      </w:r>
      <w:r>
        <w:rPr>
          <w:color w:val="231F20"/>
        </w:rPr>
        <w:t>que</w:t>
      </w:r>
      <w:r>
        <w:rPr>
          <w:color w:val="231F20"/>
          <w:spacing w:val="-13"/>
        </w:rPr>
        <w:t> </w:t>
      </w:r>
      <w:r>
        <w:rPr>
          <w:color w:val="231F20"/>
        </w:rPr>
        <w:t>une</w:t>
      </w:r>
      <w:r>
        <w:rPr>
          <w:color w:val="231F20"/>
          <w:spacing w:val="-13"/>
        </w:rPr>
        <w:t> </w:t>
      </w:r>
      <w:r>
        <w:rPr>
          <w:color w:val="231F20"/>
        </w:rPr>
        <w:t>dicha</w:t>
      </w:r>
      <w:r>
        <w:rPr>
          <w:color w:val="231F20"/>
          <w:spacing w:val="-13"/>
        </w:rPr>
        <w:t> </w:t>
      </w:r>
      <w:r>
        <w:rPr>
          <w:color w:val="231F20"/>
        </w:rPr>
        <w:t>causa</w:t>
      </w:r>
      <w:r>
        <w:rPr>
          <w:color w:val="231F20"/>
          <w:spacing w:val="-13"/>
        </w:rPr>
        <w:t> </w:t>
      </w:r>
      <w:r>
        <w:rPr>
          <w:color w:val="231F20"/>
        </w:rPr>
        <w:t>con</w:t>
      </w:r>
      <w:r>
        <w:rPr>
          <w:color w:val="231F20"/>
          <w:spacing w:val="-13"/>
        </w:rPr>
        <w:t> </w:t>
      </w:r>
      <w:r>
        <w:rPr>
          <w:color w:val="231F20"/>
        </w:rPr>
        <w:t>el</w:t>
      </w:r>
      <w:r>
        <w:rPr>
          <w:color w:val="231F20"/>
          <w:spacing w:val="-14"/>
        </w:rPr>
        <w:t> </w:t>
      </w:r>
      <w:r>
        <w:rPr>
          <w:color w:val="231F20"/>
        </w:rPr>
        <w:t>resultado</w:t>
      </w:r>
      <w:r>
        <w:rPr>
          <w:color w:val="231F20"/>
          <w:spacing w:val="-14"/>
        </w:rPr>
        <w:t> </w:t>
      </w:r>
      <w:r>
        <w:rPr>
          <w:color w:val="231F20"/>
        </w:rPr>
        <w:t>se</w:t>
      </w:r>
      <w:r>
        <w:rPr>
          <w:color w:val="231F20"/>
          <w:spacing w:val="-13"/>
        </w:rPr>
        <w:t> </w:t>
      </w:r>
      <w:r>
        <w:rPr>
          <w:color w:val="231F20"/>
        </w:rPr>
        <w:t>llama</w:t>
      </w:r>
      <w:r>
        <w:rPr>
          <w:color w:val="231F20"/>
          <w:spacing w:val="-14"/>
        </w:rPr>
        <w:t> </w:t>
      </w:r>
      <w:r>
        <w:rPr>
          <w:color w:val="231F20"/>
        </w:rPr>
        <w:t>relación</w:t>
      </w:r>
      <w:r>
        <w:rPr>
          <w:color w:val="231F20"/>
          <w:spacing w:val="-13"/>
        </w:rPr>
        <w:t> </w:t>
      </w:r>
      <w:r>
        <w:rPr>
          <w:color w:val="231F20"/>
        </w:rPr>
        <w:t>de</w:t>
      </w:r>
      <w:r>
        <w:rPr>
          <w:color w:val="231F20"/>
          <w:spacing w:val="-13"/>
        </w:rPr>
        <w:t> </w:t>
      </w:r>
      <w:r>
        <w:rPr>
          <w:color w:val="231F20"/>
        </w:rPr>
        <w:t>causalidad. Para establecer la relación de causalidad, la doctrina en Derecho penal ha  elabo-</w:t>
      </w:r>
    </w:p>
    <w:p>
      <w:pPr>
        <w:pStyle w:val="BodyText"/>
        <w:spacing w:before="1"/>
        <w:ind w:left="120"/>
        <w:jc w:val="both"/>
      </w:pPr>
      <w:r>
        <w:rPr>
          <w:color w:val="231F20"/>
        </w:rPr>
        <w:t>rado numerosas teorías, entre las cuales destacan las siguientes:</w:t>
      </w:r>
    </w:p>
    <w:p>
      <w:pPr>
        <w:pStyle w:val="BodyText"/>
        <w:spacing w:before="8"/>
        <w:rPr>
          <w:sz w:val="27"/>
        </w:rPr>
      </w:pPr>
    </w:p>
    <w:p>
      <w:pPr>
        <w:pStyle w:val="ListParagraph"/>
        <w:numPr>
          <w:ilvl w:val="0"/>
          <w:numId w:val="20"/>
        </w:numPr>
        <w:tabs>
          <w:tab w:pos="840" w:val="left" w:leader="none"/>
        </w:tabs>
        <w:spacing w:line="240" w:lineRule="auto" w:before="0" w:after="0"/>
        <w:ind w:left="840" w:right="0" w:hanging="360"/>
        <w:jc w:val="left"/>
        <w:rPr>
          <w:sz w:val="22"/>
        </w:rPr>
      </w:pPr>
      <w:r>
        <w:rPr>
          <w:color w:val="231F20"/>
          <w:sz w:val="22"/>
        </w:rPr>
        <w:t>La teoría de la condición o equivalencia de las</w:t>
      </w:r>
      <w:r>
        <w:rPr>
          <w:color w:val="231F20"/>
          <w:spacing w:val="-28"/>
          <w:sz w:val="22"/>
        </w:rPr>
        <w:t> </w:t>
      </w:r>
      <w:r>
        <w:rPr>
          <w:color w:val="231F20"/>
          <w:sz w:val="22"/>
        </w:rPr>
        <w:t>condiciones</w:t>
      </w:r>
    </w:p>
    <w:p>
      <w:pPr>
        <w:pStyle w:val="ListParagraph"/>
        <w:numPr>
          <w:ilvl w:val="0"/>
          <w:numId w:val="20"/>
        </w:numPr>
        <w:tabs>
          <w:tab w:pos="840" w:val="left" w:leader="none"/>
        </w:tabs>
        <w:spacing w:line="240" w:lineRule="auto" w:before="33" w:after="0"/>
        <w:ind w:left="840" w:right="0" w:hanging="360"/>
        <w:jc w:val="left"/>
        <w:rPr>
          <w:sz w:val="22"/>
        </w:rPr>
      </w:pPr>
      <w:r>
        <w:rPr>
          <w:color w:val="231F20"/>
          <w:sz w:val="22"/>
        </w:rPr>
        <w:t>La teoría de la</w:t>
      </w:r>
      <w:r>
        <w:rPr>
          <w:color w:val="231F20"/>
          <w:spacing w:val="25"/>
          <w:sz w:val="22"/>
        </w:rPr>
        <w:t> </w:t>
      </w:r>
      <w:r>
        <w:rPr>
          <w:color w:val="231F20"/>
          <w:sz w:val="22"/>
        </w:rPr>
        <w:t>adecuación</w:t>
      </w:r>
    </w:p>
    <w:p>
      <w:pPr>
        <w:pStyle w:val="ListParagraph"/>
        <w:numPr>
          <w:ilvl w:val="0"/>
          <w:numId w:val="20"/>
        </w:numPr>
        <w:tabs>
          <w:tab w:pos="840" w:val="left" w:leader="none"/>
        </w:tabs>
        <w:spacing w:line="240" w:lineRule="auto" w:before="33" w:after="0"/>
        <w:ind w:left="840" w:right="0" w:hanging="360"/>
        <w:jc w:val="left"/>
        <w:rPr>
          <w:sz w:val="22"/>
        </w:rPr>
      </w:pPr>
      <w:r>
        <w:rPr>
          <w:color w:val="231F20"/>
          <w:sz w:val="22"/>
        </w:rPr>
        <w:t>La teoría de la causa</w:t>
      </w:r>
      <w:r>
        <w:rPr>
          <w:color w:val="231F20"/>
          <w:spacing w:val="4"/>
          <w:sz w:val="22"/>
        </w:rPr>
        <w:t> </w:t>
      </w:r>
      <w:r>
        <w:rPr>
          <w:color w:val="231F20"/>
          <w:sz w:val="22"/>
        </w:rPr>
        <w:t>relevante</w:t>
      </w:r>
    </w:p>
    <w:p>
      <w:pPr>
        <w:pStyle w:val="BodyText"/>
        <w:spacing w:before="8"/>
        <w:rPr>
          <w:sz w:val="27"/>
        </w:rPr>
      </w:pPr>
    </w:p>
    <w:p>
      <w:pPr>
        <w:pStyle w:val="BodyText"/>
        <w:spacing w:line="271" w:lineRule="auto"/>
        <w:ind w:left="120" w:right="117"/>
        <w:jc w:val="both"/>
      </w:pPr>
      <w:r>
        <w:rPr>
          <w:color w:val="231F20"/>
        </w:rPr>
        <w:t>La teoría de la condición o equivalencia de las condiciones fue desarrollada durante el siglo </w:t>
      </w:r>
      <w:r>
        <w:rPr>
          <w:color w:val="231F20"/>
          <w:w w:val="120"/>
          <w:sz w:val="16"/>
        </w:rPr>
        <w:t>xix </w:t>
      </w:r>
      <w:r>
        <w:rPr>
          <w:color w:val="231F20"/>
        </w:rPr>
        <w:t>por Julius Glasser, quien retoma los tratamientos de John Stwart Mill, y ambos desarrollos son reelaborados por un magistrado del Tribunal Supremo Ale- mán, de apellido Von Buri. El fundamento de dicha teoría parte de la base que es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pPr>
      <w:r>
        <w:rPr>
          <w:color w:val="231F20"/>
        </w:rPr>
        <w:t>causal toda condición de resultado que suprimida mentalmente, haría desaparecer dicho resultado.</w:t>
      </w:r>
    </w:p>
    <w:p>
      <w:pPr>
        <w:pStyle w:val="BodyText"/>
        <w:spacing w:line="271" w:lineRule="auto" w:before="1"/>
        <w:ind w:left="100" w:right="118" w:firstLine="360"/>
        <w:jc w:val="both"/>
      </w:pPr>
      <w:r>
        <w:rPr>
          <w:color w:val="231F20"/>
        </w:rPr>
        <w:t>A escala ontológica, la teoría de la condición o equivalencia de las condiciones es suficiente, pero no lo es en el ámbito normativo, pues la afirmación de que una acción ha causado el resultado, no es más que un presupuesto a partir del cual habrá que analizar si se trata de un proceso relevante o no.</w:t>
      </w:r>
    </w:p>
    <w:p>
      <w:pPr>
        <w:pStyle w:val="BodyText"/>
        <w:spacing w:line="271" w:lineRule="auto" w:before="1"/>
        <w:ind w:left="100" w:right="117" w:firstLine="360"/>
        <w:jc w:val="right"/>
      </w:pPr>
      <w:r>
        <w:rPr>
          <w:color w:val="231F20"/>
        </w:rPr>
        <w:t>Respecto de la teoría de la imputación objetiva, quienes sientan las bases</w:t>
      </w:r>
      <w:r>
        <w:rPr>
          <w:color w:val="231F20"/>
          <w:spacing w:val="-18"/>
        </w:rPr>
        <w:t> </w:t>
      </w:r>
      <w:r>
        <w:rPr>
          <w:color w:val="231F20"/>
        </w:rPr>
        <w:t>de</w:t>
      </w:r>
      <w:r>
        <w:rPr>
          <w:color w:val="231F20"/>
          <w:spacing w:val="-2"/>
        </w:rPr>
        <w:t> </w:t>
      </w:r>
      <w:r>
        <w:rPr>
          <w:color w:val="231F20"/>
        </w:rPr>
        <w:t>ésta,</w:t>
      </w:r>
      <w:r>
        <w:rPr>
          <w:color w:val="231F20"/>
          <w:w w:val="98"/>
        </w:rPr>
        <w:t> </w:t>
      </w:r>
      <w:r>
        <w:rPr>
          <w:color w:val="231F20"/>
        </w:rPr>
        <w:t>partiendo de la filosofía del idealismo crítico de Hegel, son Karl Larenz</w:t>
      </w:r>
      <w:r>
        <w:rPr>
          <w:color w:val="231F20"/>
          <w:spacing w:val="30"/>
        </w:rPr>
        <w:t> </w:t>
      </w:r>
      <w:r>
        <w:rPr>
          <w:color w:val="231F20"/>
        </w:rPr>
        <w:t>y</w:t>
      </w:r>
      <w:r>
        <w:rPr>
          <w:color w:val="231F20"/>
          <w:spacing w:val="11"/>
        </w:rPr>
        <w:t> </w:t>
      </w:r>
      <w:r>
        <w:rPr>
          <w:color w:val="231F20"/>
        </w:rPr>
        <w:t>especial-</w:t>
      </w:r>
      <w:r>
        <w:rPr>
          <w:color w:val="231F20"/>
          <w:w w:val="93"/>
        </w:rPr>
        <w:t> </w:t>
      </w:r>
      <w:r>
        <w:rPr>
          <w:color w:val="231F20"/>
        </w:rPr>
        <w:t>mente</w:t>
      </w:r>
      <w:r>
        <w:rPr>
          <w:color w:val="231F20"/>
          <w:spacing w:val="16"/>
        </w:rPr>
        <w:t> </w:t>
      </w:r>
      <w:r>
        <w:rPr>
          <w:color w:val="231F20"/>
        </w:rPr>
        <w:t>de</w:t>
      </w:r>
      <w:r>
        <w:rPr>
          <w:color w:val="231F20"/>
          <w:spacing w:val="16"/>
        </w:rPr>
        <w:t> </w:t>
      </w:r>
      <w:r>
        <w:rPr>
          <w:color w:val="231F20"/>
        </w:rPr>
        <w:t>Honig;</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es</w:t>
      </w:r>
      <w:r>
        <w:rPr>
          <w:color w:val="231F20"/>
          <w:spacing w:val="16"/>
        </w:rPr>
        <w:t> </w:t>
      </w:r>
      <w:r>
        <w:rPr>
          <w:color w:val="231F20"/>
        </w:rPr>
        <w:t>a</w:t>
      </w:r>
      <w:r>
        <w:rPr>
          <w:color w:val="231F20"/>
          <w:spacing w:val="16"/>
        </w:rPr>
        <w:t> </w:t>
      </w:r>
      <w:r>
        <w:rPr>
          <w:color w:val="231F20"/>
        </w:rPr>
        <w:t>Claus</w:t>
      </w:r>
      <w:r>
        <w:rPr>
          <w:color w:val="231F20"/>
          <w:spacing w:val="16"/>
        </w:rPr>
        <w:t> </w:t>
      </w:r>
      <w:r>
        <w:rPr>
          <w:color w:val="231F20"/>
          <w:spacing w:val="-4"/>
        </w:rPr>
        <w:t>Roxin</w:t>
      </w:r>
      <w:r>
        <w:rPr>
          <w:color w:val="231F20"/>
          <w:spacing w:val="16"/>
        </w:rPr>
        <w:t> </w:t>
      </w:r>
      <w:r>
        <w:rPr>
          <w:color w:val="231F20"/>
        </w:rPr>
        <w:t>a</w:t>
      </w:r>
      <w:r>
        <w:rPr>
          <w:color w:val="231F20"/>
          <w:spacing w:val="16"/>
        </w:rPr>
        <w:t> </w:t>
      </w:r>
      <w:r>
        <w:rPr>
          <w:color w:val="231F20"/>
        </w:rPr>
        <w:t>quien</w:t>
      </w:r>
      <w:r>
        <w:rPr>
          <w:color w:val="231F20"/>
          <w:spacing w:val="16"/>
        </w:rPr>
        <w:t> </w:t>
      </w:r>
      <w:r>
        <w:rPr>
          <w:color w:val="231F20"/>
        </w:rPr>
        <w:t>se</w:t>
      </w:r>
      <w:r>
        <w:rPr>
          <w:color w:val="231F20"/>
          <w:spacing w:val="16"/>
        </w:rPr>
        <w:t> </w:t>
      </w:r>
      <w:r>
        <w:rPr>
          <w:color w:val="231F20"/>
        </w:rPr>
        <w:t>debe</w:t>
      </w:r>
      <w:r>
        <w:rPr>
          <w:color w:val="231F20"/>
          <w:spacing w:val="16"/>
        </w:rPr>
        <w:t> </w:t>
      </w:r>
      <w:r>
        <w:rPr>
          <w:color w:val="231F20"/>
        </w:rPr>
        <w:t>la</w:t>
      </w:r>
      <w:r>
        <w:rPr>
          <w:color w:val="231F20"/>
          <w:spacing w:val="16"/>
        </w:rPr>
        <w:t> </w:t>
      </w:r>
      <w:r>
        <w:rPr>
          <w:color w:val="231F20"/>
        </w:rPr>
        <w:t>gran</w:t>
      </w:r>
      <w:r>
        <w:rPr>
          <w:color w:val="231F20"/>
          <w:spacing w:val="16"/>
        </w:rPr>
        <w:t> </w:t>
      </w:r>
      <w:r>
        <w:rPr>
          <w:color w:val="231F20"/>
        </w:rPr>
        <w:t>aportación</w:t>
      </w:r>
      <w:r>
        <w:rPr>
          <w:color w:val="231F20"/>
          <w:w w:val="102"/>
        </w:rPr>
        <w:t> </w:t>
      </w:r>
      <w:r>
        <w:rPr>
          <w:color w:val="231F20"/>
        </w:rPr>
        <w:t>de desarrollar la teoría del riesgo, diciendo que la cuestión fundamental</w:t>
      </w:r>
      <w:r>
        <w:rPr>
          <w:color w:val="231F20"/>
          <w:spacing w:val="23"/>
        </w:rPr>
        <w:t> </w:t>
      </w:r>
      <w:r>
        <w:rPr>
          <w:color w:val="231F20"/>
        </w:rPr>
        <w:t>no</w:t>
      </w:r>
      <w:r>
        <w:rPr>
          <w:color w:val="231F20"/>
          <w:spacing w:val="12"/>
        </w:rPr>
        <w:t> </w:t>
      </w:r>
      <w:r>
        <w:rPr>
          <w:color w:val="231F20"/>
        </w:rPr>
        <w:t>consiste</w:t>
      </w:r>
      <w:r>
        <w:rPr>
          <w:color w:val="231F20"/>
          <w:w w:val="96"/>
        </w:rPr>
        <w:t> </w:t>
      </w:r>
      <w:r>
        <w:rPr>
          <w:color w:val="231F20"/>
        </w:rPr>
        <w:t>en</w:t>
      </w:r>
      <w:r>
        <w:rPr>
          <w:color w:val="231F20"/>
          <w:spacing w:val="15"/>
        </w:rPr>
        <w:t> </w:t>
      </w:r>
      <w:r>
        <w:rPr>
          <w:color w:val="231F20"/>
        </w:rPr>
        <w:t>la</w:t>
      </w:r>
      <w:r>
        <w:rPr>
          <w:color w:val="231F20"/>
          <w:spacing w:val="15"/>
        </w:rPr>
        <w:t> </w:t>
      </w:r>
      <w:r>
        <w:rPr>
          <w:color w:val="231F20"/>
        </w:rPr>
        <w:t>comprobación</w:t>
      </w:r>
      <w:r>
        <w:rPr>
          <w:color w:val="231F20"/>
          <w:spacing w:val="15"/>
        </w:rPr>
        <w:t> </w:t>
      </w:r>
      <w:r>
        <w:rPr>
          <w:color w:val="231F20"/>
        </w:rPr>
        <w:t>del</w:t>
      </w:r>
      <w:r>
        <w:rPr>
          <w:color w:val="231F20"/>
          <w:spacing w:val="15"/>
        </w:rPr>
        <w:t> </w:t>
      </w:r>
      <w:r>
        <w:rPr>
          <w:color w:val="231F20"/>
        </w:rPr>
        <w:t>nexo</w:t>
      </w:r>
      <w:r>
        <w:rPr>
          <w:color w:val="231F20"/>
          <w:spacing w:val="15"/>
        </w:rPr>
        <w:t> </w:t>
      </w:r>
      <w:r>
        <w:rPr>
          <w:color w:val="231F20"/>
        </w:rPr>
        <w:t>causal,</w:t>
      </w:r>
      <w:r>
        <w:rPr>
          <w:color w:val="231F20"/>
          <w:spacing w:val="15"/>
        </w:rPr>
        <w:t> </w:t>
      </w:r>
      <w:r>
        <w:rPr>
          <w:color w:val="231F20"/>
        </w:rPr>
        <w:t>sino</w:t>
      </w:r>
      <w:r>
        <w:rPr>
          <w:color w:val="231F20"/>
          <w:spacing w:val="15"/>
        </w:rPr>
        <w:t> </w:t>
      </w:r>
      <w:r>
        <w:rPr>
          <w:color w:val="231F20"/>
        </w:rPr>
        <w:t>en</w:t>
      </w:r>
      <w:r>
        <w:rPr>
          <w:color w:val="231F20"/>
          <w:spacing w:val="15"/>
        </w:rPr>
        <w:t> </w:t>
      </w:r>
      <w:r>
        <w:rPr>
          <w:color w:val="231F20"/>
        </w:rPr>
        <w:t>establecer</w:t>
      </w:r>
      <w:r>
        <w:rPr>
          <w:color w:val="231F20"/>
          <w:spacing w:val="15"/>
        </w:rPr>
        <w:t> </w:t>
      </w:r>
      <w:r>
        <w:rPr>
          <w:color w:val="231F20"/>
        </w:rPr>
        <w:t>los</w:t>
      </w:r>
      <w:r>
        <w:rPr>
          <w:color w:val="231F20"/>
          <w:spacing w:val="15"/>
        </w:rPr>
        <w:t> </w:t>
      </w:r>
      <w:r>
        <w:rPr>
          <w:color w:val="231F20"/>
        </w:rPr>
        <w:t>criterios</w:t>
      </w:r>
      <w:r>
        <w:rPr>
          <w:color w:val="231F20"/>
          <w:spacing w:val="15"/>
        </w:rPr>
        <w:t> </w:t>
      </w:r>
      <w:r>
        <w:rPr>
          <w:color w:val="231F20"/>
        </w:rPr>
        <w:t>conforme</w:t>
      </w:r>
      <w:r>
        <w:rPr>
          <w:color w:val="231F20"/>
          <w:spacing w:val="15"/>
        </w:rPr>
        <w:t> </w:t>
      </w:r>
      <w:r>
        <w:rPr>
          <w:color w:val="231F20"/>
        </w:rPr>
        <w:t>a</w:t>
      </w:r>
      <w:r>
        <w:rPr>
          <w:color w:val="231F20"/>
          <w:spacing w:val="15"/>
        </w:rPr>
        <w:t> </w:t>
      </w:r>
      <w:r>
        <w:rPr>
          <w:color w:val="231F20"/>
        </w:rPr>
        <w:t>los</w:t>
      </w:r>
      <w:r>
        <w:rPr>
          <w:color w:val="231F20"/>
          <w:w w:val="91"/>
        </w:rPr>
        <w:t> </w:t>
      </w:r>
      <w:r>
        <w:rPr>
          <w:color w:val="231F20"/>
        </w:rPr>
        <w:t>cuales</w:t>
      </w:r>
      <w:r>
        <w:rPr>
          <w:color w:val="231F20"/>
          <w:spacing w:val="-11"/>
        </w:rPr>
        <w:t> </w:t>
      </w:r>
      <w:r>
        <w:rPr>
          <w:color w:val="231F20"/>
        </w:rPr>
        <w:t>vamos</w:t>
      </w:r>
      <w:r>
        <w:rPr>
          <w:color w:val="231F20"/>
          <w:spacing w:val="-11"/>
        </w:rPr>
        <w:t> </w:t>
      </w:r>
      <w:r>
        <w:rPr>
          <w:color w:val="231F20"/>
        </w:rPr>
        <w:t>a</w:t>
      </w:r>
      <w:r>
        <w:rPr>
          <w:color w:val="231F20"/>
          <w:spacing w:val="-11"/>
        </w:rPr>
        <w:t> </w:t>
      </w:r>
      <w:r>
        <w:rPr>
          <w:color w:val="231F20"/>
        </w:rPr>
        <w:t>atribuir</w:t>
      </w:r>
      <w:r>
        <w:rPr>
          <w:color w:val="231F20"/>
          <w:spacing w:val="-11"/>
        </w:rPr>
        <w:t> </w:t>
      </w:r>
      <w:r>
        <w:rPr>
          <w:color w:val="231F20"/>
        </w:rPr>
        <w:t>el</w:t>
      </w:r>
      <w:r>
        <w:rPr>
          <w:color w:val="231F20"/>
          <w:spacing w:val="-11"/>
        </w:rPr>
        <w:t> </w:t>
      </w:r>
      <w:r>
        <w:rPr>
          <w:color w:val="231F20"/>
        </w:rPr>
        <w:t>resultado.</w:t>
      </w:r>
      <w:r>
        <w:rPr>
          <w:color w:val="231F20"/>
          <w:spacing w:val="-11"/>
        </w:rPr>
        <w:t> </w:t>
      </w:r>
      <w:r>
        <w:rPr>
          <w:color w:val="231F20"/>
        </w:rPr>
        <w:t>Y</w:t>
      </w:r>
      <w:r>
        <w:rPr>
          <w:color w:val="231F20"/>
          <w:spacing w:val="-11"/>
        </w:rPr>
        <w:t> </w:t>
      </w:r>
      <w:r>
        <w:rPr>
          <w:color w:val="231F20"/>
        </w:rPr>
        <w:t>esto</w:t>
      </w:r>
      <w:r>
        <w:rPr>
          <w:color w:val="231F20"/>
          <w:spacing w:val="-11"/>
        </w:rPr>
        <w:t> </w:t>
      </w:r>
      <w:r>
        <w:rPr>
          <w:color w:val="231F20"/>
        </w:rPr>
        <w:t>se</w:t>
      </w:r>
      <w:r>
        <w:rPr>
          <w:color w:val="231F20"/>
          <w:spacing w:val="-11"/>
        </w:rPr>
        <w:t> </w:t>
      </w:r>
      <w:r>
        <w:rPr>
          <w:color w:val="231F20"/>
        </w:rPr>
        <w:t>realiza</w:t>
      </w:r>
      <w:r>
        <w:rPr>
          <w:color w:val="231F20"/>
          <w:spacing w:val="-11"/>
        </w:rPr>
        <w:t> </w:t>
      </w:r>
      <w:r>
        <w:rPr>
          <w:color w:val="231F20"/>
        </w:rPr>
        <w:t>con</w:t>
      </w:r>
      <w:r>
        <w:rPr>
          <w:color w:val="231F20"/>
          <w:spacing w:val="-11"/>
        </w:rPr>
        <w:t> </w:t>
      </w:r>
      <w:r>
        <w:rPr>
          <w:color w:val="231F20"/>
        </w:rPr>
        <w:t>base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siguiente</w:t>
      </w:r>
      <w:r>
        <w:rPr>
          <w:color w:val="231F20"/>
          <w:spacing w:val="-11"/>
        </w:rPr>
        <w:t> </w:t>
      </w:r>
      <w:r>
        <w:rPr>
          <w:color w:val="231F20"/>
        </w:rPr>
        <w:t>fórmula:</w:t>
      </w:r>
      <w:r>
        <w:rPr>
          <w:color w:val="231F20"/>
          <w:w w:val="98"/>
        </w:rPr>
        <w:t> </w:t>
      </w:r>
      <w:r>
        <w:rPr>
          <w:color w:val="231F20"/>
          <w:spacing w:val="-6"/>
        </w:rPr>
        <w:t>“Sólo</w:t>
      </w:r>
      <w:r>
        <w:rPr>
          <w:color w:val="231F20"/>
          <w:spacing w:val="-17"/>
        </w:rPr>
        <w:t> </w:t>
      </w:r>
      <w:r>
        <w:rPr>
          <w:color w:val="231F20"/>
          <w:spacing w:val="-4"/>
        </w:rPr>
        <w:t>es</w:t>
      </w:r>
      <w:r>
        <w:rPr>
          <w:color w:val="231F20"/>
          <w:spacing w:val="-17"/>
        </w:rPr>
        <w:t> </w:t>
      </w:r>
      <w:r>
        <w:rPr>
          <w:color w:val="231F20"/>
          <w:spacing w:val="-7"/>
        </w:rPr>
        <w:t>objetivamente</w:t>
      </w:r>
      <w:r>
        <w:rPr>
          <w:color w:val="231F20"/>
          <w:spacing w:val="-17"/>
        </w:rPr>
        <w:t> </w:t>
      </w:r>
      <w:r>
        <w:rPr>
          <w:color w:val="231F20"/>
          <w:spacing w:val="-7"/>
        </w:rPr>
        <w:t>imputable</w:t>
      </w:r>
      <w:r>
        <w:rPr>
          <w:color w:val="231F20"/>
          <w:spacing w:val="-17"/>
        </w:rPr>
        <w:t> </w:t>
      </w:r>
      <w:r>
        <w:rPr>
          <w:color w:val="231F20"/>
          <w:spacing w:val="-4"/>
        </w:rPr>
        <w:t>un</w:t>
      </w:r>
      <w:r>
        <w:rPr>
          <w:color w:val="231F20"/>
          <w:spacing w:val="-17"/>
        </w:rPr>
        <w:t> </w:t>
      </w:r>
      <w:r>
        <w:rPr>
          <w:color w:val="231F20"/>
          <w:spacing w:val="-7"/>
        </w:rPr>
        <w:t>resultado</w:t>
      </w:r>
      <w:r>
        <w:rPr>
          <w:color w:val="231F20"/>
          <w:spacing w:val="-17"/>
        </w:rPr>
        <w:t> </w:t>
      </w:r>
      <w:r>
        <w:rPr>
          <w:color w:val="231F20"/>
          <w:spacing w:val="-6"/>
        </w:rPr>
        <w:t>causado</w:t>
      </w:r>
      <w:r>
        <w:rPr>
          <w:color w:val="231F20"/>
          <w:spacing w:val="-17"/>
        </w:rPr>
        <w:t> </w:t>
      </w:r>
      <w:r>
        <w:rPr>
          <w:color w:val="231F20"/>
          <w:spacing w:val="-5"/>
        </w:rPr>
        <w:t>por</w:t>
      </w:r>
      <w:r>
        <w:rPr>
          <w:color w:val="231F20"/>
          <w:spacing w:val="-17"/>
        </w:rPr>
        <w:t> </w:t>
      </w:r>
      <w:r>
        <w:rPr>
          <w:color w:val="231F20"/>
          <w:spacing w:val="-5"/>
        </w:rPr>
        <w:t>una</w:t>
      </w:r>
      <w:r>
        <w:rPr>
          <w:color w:val="231F20"/>
          <w:spacing w:val="-17"/>
        </w:rPr>
        <w:t> </w:t>
      </w:r>
      <w:r>
        <w:rPr>
          <w:color w:val="231F20"/>
          <w:spacing w:val="-6"/>
        </w:rPr>
        <w:t>acción</w:t>
      </w:r>
      <w:r>
        <w:rPr>
          <w:color w:val="231F20"/>
          <w:spacing w:val="-17"/>
        </w:rPr>
        <w:t> </w:t>
      </w:r>
      <w:r>
        <w:rPr>
          <w:color w:val="231F20"/>
          <w:spacing w:val="-6"/>
        </w:rPr>
        <w:t>humana,</w:t>
      </w:r>
      <w:r>
        <w:rPr>
          <w:color w:val="231F20"/>
          <w:spacing w:val="-17"/>
        </w:rPr>
        <w:t> </w:t>
      </w:r>
      <w:r>
        <w:rPr>
          <w:color w:val="231F20"/>
          <w:spacing w:val="-7"/>
        </w:rPr>
        <w:t>cuando</w:t>
      </w:r>
      <w:r>
        <w:rPr>
          <w:color w:val="231F20"/>
          <w:spacing w:val="-7"/>
          <w:w w:val="102"/>
        </w:rPr>
        <w:t> </w:t>
      </w:r>
      <w:r>
        <w:rPr>
          <w:color w:val="231F20"/>
          <w:spacing w:val="-5"/>
        </w:rPr>
        <w:t>dicha</w:t>
      </w:r>
      <w:r>
        <w:rPr>
          <w:color w:val="231F20"/>
          <w:spacing w:val="-18"/>
        </w:rPr>
        <w:t> </w:t>
      </w:r>
      <w:r>
        <w:rPr>
          <w:color w:val="231F20"/>
          <w:spacing w:val="-5"/>
        </w:rPr>
        <w:t>acción</w:t>
      </w:r>
      <w:r>
        <w:rPr>
          <w:color w:val="231F20"/>
          <w:spacing w:val="-18"/>
        </w:rPr>
        <w:t> </w:t>
      </w:r>
      <w:r>
        <w:rPr>
          <w:color w:val="231F20"/>
          <w:spacing w:val="-3"/>
        </w:rPr>
        <w:t>ha</w:t>
      </w:r>
      <w:r>
        <w:rPr>
          <w:color w:val="231F20"/>
          <w:spacing w:val="-18"/>
        </w:rPr>
        <w:t> </w:t>
      </w:r>
      <w:r>
        <w:rPr>
          <w:color w:val="231F20"/>
          <w:spacing w:val="-5"/>
        </w:rPr>
        <w:t>creado</w:t>
      </w:r>
      <w:r>
        <w:rPr>
          <w:color w:val="231F20"/>
          <w:spacing w:val="-18"/>
        </w:rPr>
        <w:t> </w:t>
      </w:r>
      <w:r>
        <w:rPr>
          <w:color w:val="231F20"/>
          <w:spacing w:val="-3"/>
        </w:rPr>
        <w:t>un</w:t>
      </w:r>
      <w:r>
        <w:rPr>
          <w:color w:val="231F20"/>
          <w:spacing w:val="-18"/>
        </w:rPr>
        <w:t> </w:t>
      </w:r>
      <w:r>
        <w:rPr>
          <w:color w:val="231F20"/>
          <w:spacing w:val="-5"/>
        </w:rPr>
        <w:t>riesgo</w:t>
      </w:r>
      <w:r>
        <w:rPr>
          <w:color w:val="231F20"/>
          <w:spacing w:val="-18"/>
        </w:rPr>
        <w:t> </w:t>
      </w:r>
      <w:r>
        <w:rPr>
          <w:color w:val="231F20"/>
          <w:spacing w:val="-3"/>
        </w:rPr>
        <w:t>no</w:t>
      </w:r>
      <w:r>
        <w:rPr>
          <w:color w:val="231F20"/>
          <w:spacing w:val="-18"/>
        </w:rPr>
        <w:t> </w:t>
      </w:r>
      <w:r>
        <w:rPr>
          <w:color w:val="231F20"/>
          <w:spacing w:val="-4"/>
        </w:rPr>
        <w:t>permitido</w:t>
      </w:r>
      <w:r>
        <w:rPr>
          <w:color w:val="231F20"/>
          <w:spacing w:val="-18"/>
        </w:rPr>
        <w:t> </w:t>
      </w:r>
      <w:r>
        <w:rPr>
          <w:color w:val="231F20"/>
        </w:rPr>
        <w:t>y</w:t>
      </w:r>
      <w:r>
        <w:rPr>
          <w:color w:val="231F20"/>
          <w:spacing w:val="-18"/>
        </w:rPr>
        <w:t> </w:t>
      </w:r>
      <w:r>
        <w:rPr>
          <w:color w:val="231F20"/>
          <w:spacing w:val="-4"/>
        </w:rPr>
        <w:t>este</w:t>
      </w:r>
      <w:r>
        <w:rPr>
          <w:color w:val="231F20"/>
          <w:spacing w:val="-18"/>
        </w:rPr>
        <w:t> </w:t>
      </w:r>
      <w:r>
        <w:rPr>
          <w:color w:val="231F20"/>
          <w:spacing w:val="-5"/>
        </w:rPr>
        <w:t>riesgo</w:t>
      </w:r>
      <w:r>
        <w:rPr>
          <w:color w:val="231F20"/>
          <w:spacing w:val="-18"/>
        </w:rPr>
        <w:t> </w:t>
      </w:r>
      <w:r>
        <w:rPr>
          <w:color w:val="231F20"/>
          <w:spacing w:val="-3"/>
        </w:rPr>
        <w:t>se</w:t>
      </w:r>
      <w:r>
        <w:rPr>
          <w:color w:val="231F20"/>
          <w:spacing w:val="-18"/>
        </w:rPr>
        <w:t> </w:t>
      </w:r>
      <w:r>
        <w:rPr>
          <w:color w:val="231F20"/>
          <w:spacing w:val="-3"/>
        </w:rPr>
        <w:t>ha</w:t>
      </w:r>
      <w:r>
        <w:rPr>
          <w:color w:val="231F20"/>
          <w:spacing w:val="-18"/>
        </w:rPr>
        <w:t> </w:t>
      </w:r>
      <w:r>
        <w:rPr>
          <w:color w:val="231F20"/>
          <w:spacing w:val="-5"/>
        </w:rPr>
        <w:t>realizado</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6"/>
        </w:rPr>
        <w:t>resultado”.</w:t>
      </w:r>
      <w:r>
        <w:rPr>
          <w:color w:val="231F20"/>
          <w:spacing w:val="-5"/>
          <w:w w:val="102"/>
        </w:rPr>
        <w:t> </w:t>
      </w:r>
      <w:r>
        <w:rPr>
          <w:color w:val="231F20"/>
        </w:rPr>
        <w:t>Debemos</w:t>
      </w:r>
      <w:r>
        <w:rPr>
          <w:color w:val="231F20"/>
          <w:spacing w:val="35"/>
        </w:rPr>
        <w:t> </w:t>
      </w:r>
      <w:r>
        <w:rPr>
          <w:color w:val="231F20"/>
        </w:rPr>
        <w:t>hablar</w:t>
      </w:r>
      <w:r>
        <w:rPr>
          <w:color w:val="231F20"/>
          <w:spacing w:val="35"/>
        </w:rPr>
        <w:t> </w:t>
      </w:r>
      <w:r>
        <w:rPr>
          <w:color w:val="231F20"/>
        </w:rPr>
        <w:t>en</w:t>
      </w:r>
      <w:r>
        <w:rPr>
          <w:color w:val="231F20"/>
          <w:spacing w:val="35"/>
        </w:rPr>
        <w:t> </w:t>
      </w:r>
      <w:r>
        <w:rPr>
          <w:color w:val="231F20"/>
        </w:rPr>
        <w:t>relación</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creación</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riesgo</w:t>
      </w:r>
      <w:r>
        <w:rPr>
          <w:color w:val="231F20"/>
          <w:spacing w:val="35"/>
        </w:rPr>
        <w:t> </w:t>
      </w:r>
      <w:r>
        <w:rPr>
          <w:color w:val="231F20"/>
        </w:rPr>
        <w:t>no</w:t>
      </w:r>
      <w:r>
        <w:rPr>
          <w:color w:val="231F20"/>
          <w:spacing w:val="35"/>
        </w:rPr>
        <w:t> </w:t>
      </w:r>
      <w:r>
        <w:rPr>
          <w:color w:val="231F20"/>
        </w:rPr>
        <w:t>permitido,</w:t>
      </w:r>
      <w:r>
        <w:rPr>
          <w:color w:val="231F20"/>
          <w:spacing w:val="35"/>
        </w:rPr>
        <w:t> </w:t>
      </w:r>
      <w:r>
        <w:rPr>
          <w:color w:val="231F20"/>
        </w:rPr>
        <w:t>pero resulta que debe formularse y resolverse una primera pregunta: ¿Qué </w:t>
      </w:r>
      <w:r>
        <w:rPr>
          <w:color w:val="231F20"/>
          <w:spacing w:val="44"/>
        </w:rPr>
        <w:t> </w:t>
      </w:r>
      <w:r>
        <w:rPr>
          <w:color w:val="231F20"/>
        </w:rPr>
        <w:t>características</w:t>
      </w:r>
    </w:p>
    <w:p>
      <w:pPr>
        <w:pStyle w:val="BodyText"/>
        <w:spacing w:before="1"/>
        <w:ind w:left="100" w:right="118"/>
      </w:pPr>
      <w:r>
        <w:rPr>
          <w:color w:val="231F20"/>
        </w:rPr>
        <w:t>debe reunir ese riesgo para que sea no permitido?</w:t>
      </w:r>
    </w:p>
    <w:p>
      <w:pPr>
        <w:pStyle w:val="BodyText"/>
        <w:spacing w:line="271" w:lineRule="auto" w:before="33"/>
        <w:ind w:left="100" w:right="117" w:firstLine="360"/>
        <w:jc w:val="both"/>
      </w:pPr>
      <w:r>
        <w:rPr>
          <w:color w:val="231F20"/>
        </w:rPr>
        <w:t>El</w:t>
      </w:r>
      <w:r>
        <w:rPr>
          <w:color w:val="231F20"/>
          <w:spacing w:val="-10"/>
        </w:rPr>
        <w:t> </w:t>
      </w:r>
      <w:r>
        <w:rPr>
          <w:color w:val="231F20"/>
        </w:rPr>
        <w:t>riesgo</w:t>
      </w:r>
      <w:r>
        <w:rPr>
          <w:color w:val="231F20"/>
          <w:spacing w:val="-10"/>
        </w:rPr>
        <w:t> </w:t>
      </w:r>
      <w:r>
        <w:rPr>
          <w:color w:val="231F20"/>
        </w:rPr>
        <w:t>debe</w:t>
      </w:r>
      <w:r>
        <w:rPr>
          <w:color w:val="231F20"/>
          <w:spacing w:val="-10"/>
        </w:rPr>
        <w:t> </w:t>
      </w:r>
      <w:r>
        <w:rPr>
          <w:color w:val="231F20"/>
        </w:rPr>
        <w:t>suponer</w:t>
      </w:r>
      <w:r>
        <w:rPr>
          <w:color w:val="231F20"/>
          <w:spacing w:val="-10"/>
        </w:rPr>
        <w:t> </w:t>
      </w:r>
      <w:r>
        <w:rPr>
          <w:color w:val="231F20"/>
        </w:rPr>
        <w:t>una</w:t>
      </w:r>
      <w:r>
        <w:rPr>
          <w:color w:val="231F20"/>
          <w:spacing w:val="-10"/>
        </w:rPr>
        <w:t> </w:t>
      </w:r>
      <w:r>
        <w:rPr>
          <w:color w:val="231F20"/>
        </w:rPr>
        <w:t>posibilidad</w:t>
      </w:r>
      <w:r>
        <w:rPr>
          <w:color w:val="231F20"/>
          <w:spacing w:val="-10"/>
        </w:rPr>
        <w:t> </w:t>
      </w:r>
      <w:r>
        <w:rPr>
          <w:color w:val="231F20"/>
        </w:rPr>
        <w:t>objetiva</w:t>
      </w:r>
      <w:r>
        <w:rPr>
          <w:color w:val="231F20"/>
          <w:spacing w:val="-10"/>
        </w:rPr>
        <w:t> </w:t>
      </w:r>
      <w:r>
        <w:rPr>
          <w:color w:val="231F20"/>
        </w:rPr>
        <w:t>de</w:t>
      </w:r>
      <w:r>
        <w:rPr>
          <w:color w:val="231F20"/>
          <w:spacing w:val="-10"/>
        </w:rPr>
        <w:t> </w:t>
      </w:r>
      <w:r>
        <w:rPr>
          <w:color w:val="231F20"/>
        </w:rPr>
        <w:t>realización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típi- co;</w:t>
      </w:r>
      <w:r>
        <w:rPr>
          <w:color w:val="231F20"/>
          <w:spacing w:val="-4"/>
        </w:rPr>
        <w:t> </w:t>
      </w:r>
      <w:r>
        <w:rPr>
          <w:color w:val="231F20"/>
        </w:rPr>
        <w:t>con</w:t>
      </w:r>
      <w:r>
        <w:rPr>
          <w:color w:val="231F20"/>
          <w:spacing w:val="-4"/>
        </w:rPr>
        <w:t> </w:t>
      </w:r>
      <w:r>
        <w:rPr>
          <w:color w:val="231F20"/>
        </w:rPr>
        <w:t>esto</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alude</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pretensión</w:t>
      </w:r>
      <w:r>
        <w:rPr>
          <w:color w:val="231F20"/>
          <w:spacing w:val="-4"/>
        </w:rPr>
        <w:t> </w:t>
      </w:r>
      <w:r>
        <w:rPr>
          <w:color w:val="231F20"/>
        </w:rPr>
        <w:t>subjetiva</w:t>
      </w:r>
      <w:r>
        <w:rPr>
          <w:color w:val="231F20"/>
          <w:spacing w:val="-4"/>
        </w:rPr>
        <w:t> </w:t>
      </w:r>
      <w:r>
        <w:rPr>
          <w:color w:val="231F20"/>
        </w:rPr>
        <w:t>del</w:t>
      </w:r>
      <w:r>
        <w:rPr>
          <w:color w:val="231F20"/>
          <w:spacing w:val="-4"/>
        </w:rPr>
        <w:t> </w:t>
      </w:r>
      <w:r>
        <w:rPr>
          <w:color w:val="231F20"/>
        </w:rPr>
        <w:t>resultado</w:t>
      </w:r>
      <w:r>
        <w:rPr>
          <w:color w:val="231F20"/>
          <w:spacing w:val="-4"/>
        </w:rPr>
        <w:t> </w:t>
      </w:r>
      <w:r>
        <w:rPr>
          <w:color w:val="231F20"/>
        </w:rPr>
        <w:t>(dolo</w:t>
      </w:r>
      <w:r>
        <w:rPr>
          <w:color w:val="231F20"/>
          <w:spacing w:val="-4"/>
        </w:rPr>
        <w:t> </w:t>
      </w:r>
      <w:r>
        <w:rPr>
          <w:color w:val="231F20"/>
        </w:rPr>
        <w:t>o</w:t>
      </w:r>
      <w:r>
        <w:rPr>
          <w:color w:val="231F20"/>
          <w:spacing w:val="-4"/>
        </w:rPr>
        <w:t> </w:t>
      </w:r>
      <w:r>
        <w:rPr>
          <w:color w:val="231F20"/>
        </w:rPr>
        <w:t>imprudencia, culpa),</w:t>
      </w:r>
      <w:r>
        <w:rPr>
          <w:color w:val="231F20"/>
          <w:spacing w:val="-12"/>
        </w:rPr>
        <w:t> </w:t>
      </w:r>
      <w:r>
        <w:rPr>
          <w:color w:val="231F20"/>
        </w:rPr>
        <w:t>sino</w:t>
      </w:r>
      <w:r>
        <w:rPr>
          <w:color w:val="231F20"/>
          <w:spacing w:val="-11"/>
        </w:rPr>
        <w:t> </w:t>
      </w:r>
      <w:r>
        <w:rPr>
          <w:color w:val="231F20"/>
        </w:rPr>
        <w:t>que</w:t>
      </w:r>
      <w:r>
        <w:rPr>
          <w:color w:val="231F20"/>
          <w:spacing w:val="-12"/>
        </w:rPr>
        <w:t> </w:t>
      </w:r>
      <w:r>
        <w:rPr>
          <w:color w:val="231F20"/>
        </w:rPr>
        <w:t>exige</w:t>
      </w:r>
      <w:r>
        <w:rPr>
          <w:color w:val="231F20"/>
          <w:spacing w:val="-12"/>
        </w:rPr>
        <w:t> </w:t>
      </w:r>
      <w:r>
        <w:rPr>
          <w:color w:val="231F20"/>
        </w:rPr>
        <w:t>la</w:t>
      </w:r>
      <w:r>
        <w:rPr>
          <w:color w:val="231F20"/>
          <w:spacing w:val="-12"/>
        </w:rPr>
        <w:t> </w:t>
      </w:r>
      <w:r>
        <w:rPr>
          <w:color w:val="231F20"/>
        </w:rPr>
        <w:t>posibilidad</w:t>
      </w:r>
      <w:r>
        <w:rPr>
          <w:color w:val="231F20"/>
          <w:spacing w:val="-12"/>
        </w:rPr>
        <w:t> </w:t>
      </w:r>
      <w:r>
        <w:rPr>
          <w:color w:val="231F20"/>
        </w:rPr>
        <w:t>de</w:t>
      </w:r>
      <w:r>
        <w:rPr>
          <w:color w:val="231F20"/>
          <w:spacing w:val="-12"/>
        </w:rPr>
        <w:t> </w:t>
      </w:r>
      <w:r>
        <w:rPr>
          <w:color w:val="231F20"/>
        </w:rPr>
        <w:t>control</w:t>
      </w:r>
      <w:r>
        <w:rPr>
          <w:color w:val="231F20"/>
          <w:spacing w:val="-12"/>
        </w:rPr>
        <w:t> </w:t>
      </w:r>
      <w:r>
        <w:rPr>
          <w:color w:val="231F20"/>
        </w:rPr>
        <w:t>del</w:t>
      </w:r>
      <w:r>
        <w:rPr>
          <w:color w:val="231F20"/>
          <w:spacing w:val="-12"/>
        </w:rPr>
        <w:t> </w:t>
      </w:r>
      <w:r>
        <w:rPr>
          <w:color w:val="231F20"/>
        </w:rPr>
        <w:t>curso</w:t>
      </w:r>
      <w:r>
        <w:rPr>
          <w:color w:val="231F20"/>
          <w:spacing w:val="-11"/>
        </w:rPr>
        <w:t> </w:t>
      </w:r>
      <w:r>
        <w:rPr>
          <w:color w:val="231F20"/>
        </w:rPr>
        <w:t>causal</w:t>
      </w:r>
      <w:r>
        <w:rPr>
          <w:color w:val="231F20"/>
          <w:spacing w:val="-12"/>
        </w:rPr>
        <w:t> </w:t>
      </w:r>
      <w:r>
        <w:rPr>
          <w:color w:val="231F20"/>
        </w:rPr>
        <w:t>de</w:t>
      </w:r>
      <w:r>
        <w:rPr>
          <w:color w:val="231F20"/>
          <w:spacing w:val="-12"/>
        </w:rPr>
        <w:t> </w:t>
      </w:r>
      <w:r>
        <w:rPr>
          <w:color w:val="231F20"/>
        </w:rPr>
        <w:t>los</w:t>
      </w:r>
      <w:r>
        <w:rPr>
          <w:color w:val="231F20"/>
          <w:spacing w:val="-11"/>
        </w:rPr>
        <w:t> </w:t>
      </w:r>
      <w:r>
        <w:rPr>
          <w:color w:val="231F20"/>
        </w:rPr>
        <w:t>hechos,</w:t>
      </w:r>
      <w:r>
        <w:rPr>
          <w:color w:val="231F20"/>
          <w:spacing w:val="-12"/>
        </w:rPr>
        <w:t> </w:t>
      </w:r>
      <w:r>
        <w:rPr>
          <w:color w:val="231F20"/>
        </w:rPr>
        <w:t>es</w:t>
      </w:r>
      <w:r>
        <w:rPr>
          <w:color w:val="231F20"/>
          <w:spacing w:val="-11"/>
        </w:rPr>
        <w:t> </w:t>
      </w:r>
      <w:r>
        <w:rPr>
          <w:color w:val="231F20"/>
          <w:spacing w:val="-4"/>
        </w:rPr>
        <w:t>decir, </w:t>
      </w:r>
      <w:r>
        <w:rPr>
          <w:color w:val="231F20"/>
        </w:rPr>
        <w:t>que sea dominable por el ser</w:t>
      </w:r>
      <w:r>
        <w:rPr>
          <w:color w:val="231F20"/>
          <w:spacing w:val="27"/>
        </w:rPr>
        <w:t> </w:t>
      </w:r>
      <w:r>
        <w:rPr>
          <w:color w:val="231F20"/>
        </w:rPr>
        <w:t>humano.</w:t>
      </w:r>
    </w:p>
    <w:p>
      <w:pPr>
        <w:pStyle w:val="BodyText"/>
        <w:spacing w:line="271" w:lineRule="auto" w:before="1"/>
        <w:ind w:left="100" w:right="120" w:firstLine="360"/>
        <w:jc w:val="both"/>
      </w:pPr>
      <w:r>
        <w:rPr>
          <w:color w:val="231F20"/>
          <w:spacing w:val="-3"/>
        </w:rPr>
        <w:t>Viene</w:t>
      </w:r>
      <w:r>
        <w:rPr>
          <w:color w:val="231F20"/>
          <w:spacing w:val="-15"/>
        </w:rPr>
        <w:t> </w:t>
      </w:r>
      <w:r>
        <w:rPr>
          <w:color w:val="231F20"/>
        </w:rPr>
        <w:t>una</w:t>
      </w:r>
      <w:r>
        <w:rPr>
          <w:color w:val="231F20"/>
          <w:spacing w:val="-15"/>
        </w:rPr>
        <w:t> </w:t>
      </w:r>
      <w:r>
        <w:rPr>
          <w:color w:val="231F20"/>
        </w:rPr>
        <w:t>segunda</w:t>
      </w:r>
      <w:r>
        <w:rPr>
          <w:color w:val="231F20"/>
          <w:spacing w:val="-15"/>
        </w:rPr>
        <w:t> </w:t>
      </w:r>
      <w:r>
        <w:rPr>
          <w:color w:val="231F20"/>
        </w:rPr>
        <w:t>pregunta</w:t>
      </w:r>
      <w:r>
        <w:rPr>
          <w:color w:val="231F20"/>
          <w:spacing w:val="-15"/>
        </w:rPr>
        <w:t> </w:t>
      </w:r>
      <w:r>
        <w:rPr>
          <w:color w:val="231F20"/>
        </w:rPr>
        <w:t>a</w:t>
      </w:r>
      <w:r>
        <w:rPr>
          <w:color w:val="231F20"/>
          <w:spacing w:val="-15"/>
        </w:rPr>
        <w:t> </w:t>
      </w:r>
      <w:r>
        <w:rPr>
          <w:color w:val="231F20"/>
        </w:rPr>
        <w:t>formularse</w:t>
      </w:r>
      <w:r>
        <w:rPr>
          <w:color w:val="231F20"/>
          <w:spacing w:val="-15"/>
        </w:rPr>
        <w:t> </w:t>
      </w:r>
      <w:r>
        <w:rPr>
          <w:color w:val="231F20"/>
        </w:rPr>
        <w:t>y</w:t>
      </w:r>
      <w:r>
        <w:rPr>
          <w:color w:val="231F20"/>
          <w:spacing w:val="-14"/>
        </w:rPr>
        <w:t> </w:t>
      </w:r>
      <w:r>
        <w:rPr>
          <w:color w:val="231F20"/>
        </w:rPr>
        <w:t>resolverse:</w:t>
      </w:r>
      <w:r>
        <w:rPr>
          <w:color w:val="231F20"/>
          <w:spacing w:val="-15"/>
        </w:rPr>
        <w:t> </w:t>
      </w:r>
      <w:r>
        <w:rPr>
          <w:color w:val="231F20"/>
        </w:rPr>
        <w:t>¿Cómo</w:t>
      </w:r>
      <w:r>
        <w:rPr>
          <w:color w:val="231F20"/>
          <w:spacing w:val="-15"/>
        </w:rPr>
        <w:t> </w:t>
      </w:r>
      <w:r>
        <w:rPr>
          <w:color w:val="231F20"/>
        </w:rPr>
        <w:t>determinar</w:t>
      </w:r>
      <w:r>
        <w:rPr>
          <w:color w:val="231F20"/>
          <w:spacing w:val="-15"/>
        </w:rPr>
        <w:t> </w:t>
      </w:r>
      <w:r>
        <w:rPr>
          <w:color w:val="231F20"/>
        </w:rPr>
        <w:t>cuándo un riesgo es prohibido o es</w:t>
      </w:r>
      <w:r>
        <w:rPr>
          <w:color w:val="231F20"/>
          <w:spacing w:val="-18"/>
        </w:rPr>
        <w:t> </w:t>
      </w:r>
      <w:r>
        <w:rPr>
          <w:color w:val="231F20"/>
        </w:rPr>
        <w:t>permitido?</w:t>
      </w:r>
    </w:p>
    <w:p>
      <w:pPr>
        <w:pStyle w:val="BodyText"/>
        <w:spacing w:line="271" w:lineRule="auto" w:before="1"/>
        <w:ind w:left="100" w:right="117" w:firstLine="360"/>
        <w:jc w:val="both"/>
      </w:pPr>
      <w:r>
        <w:rPr>
          <w:color w:val="231F20"/>
        </w:rPr>
        <w:t>Dando respuesta, las conductas más peligrosas están reguladas por la ley, quien determina la prohibición o permisión de una  conducta.</w:t>
      </w:r>
    </w:p>
    <w:p>
      <w:pPr>
        <w:pStyle w:val="BodyText"/>
        <w:spacing w:before="1"/>
        <w:ind w:left="460" w:right="118"/>
      </w:pPr>
      <w:r>
        <w:rPr>
          <w:color w:val="231F20"/>
        </w:rPr>
        <w:t>Pero, en relación con el riesgo permitido, se deben examinar tres situaciones:</w:t>
      </w:r>
    </w:p>
    <w:p>
      <w:pPr>
        <w:pStyle w:val="BodyText"/>
        <w:spacing w:before="8"/>
        <w:rPr>
          <w:sz w:val="27"/>
        </w:rPr>
      </w:pPr>
    </w:p>
    <w:p>
      <w:pPr>
        <w:pStyle w:val="ListParagraph"/>
        <w:numPr>
          <w:ilvl w:val="0"/>
          <w:numId w:val="21"/>
        </w:numPr>
        <w:tabs>
          <w:tab w:pos="820" w:val="left" w:leader="none"/>
        </w:tabs>
        <w:spacing w:line="240" w:lineRule="auto" w:before="0" w:after="0"/>
        <w:ind w:left="820" w:right="0" w:hanging="360"/>
        <w:jc w:val="left"/>
        <w:rPr>
          <w:sz w:val="22"/>
        </w:rPr>
      </w:pPr>
      <w:r>
        <w:rPr>
          <w:color w:val="231F20"/>
          <w:sz w:val="22"/>
        </w:rPr>
        <w:t>Acudir</w:t>
      </w:r>
      <w:r>
        <w:rPr>
          <w:color w:val="231F20"/>
          <w:spacing w:val="-15"/>
          <w:sz w:val="22"/>
        </w:rPr>
        <w:t> </w:t>
      </w:r>
      <w:r>
        <w:rPr>
          <w:color w:val="231F20"/>
          <w:sz w:val="22"/>
        </w:rPr>
        <w:t>al</w:t>
      </w:r>
      <w:r>
        <w:rPr>
          <w:color w:val="231F20"/>
          <w:spacing w:val="-15"/>
          <w:sz w:val="22"/>
        </w:rPr>
        <w:t> </w:t>
      </w:r>
      <w:r>
        <w:rPr>
          <w:color w:val="231F20"/>
          <w:sz w:val="22"/>
        </w:rPr>
        <w:t>ordenamiento</w:t>
      </w:r>
      <w:r>
        <w:rPr>
          <w:color w:val="231F20"/>
          <w:spacing w:val="-15"/>
          <w:sz w:val="22"/>
        </w:rPr>
        <w:t> </w:t>
      </w:r>
      <w:r>
        <w:rPr>
          <w:color w:val="231F20"/>
          <w:sz w:val="22"/>
        </w:rPr>
        <w:t>jurídico</w:t>
      </w:r>
      <w:r>
        <w:rPr>
          <w:color w:val="231F20"/>
          <w:spacing w:val="-15"/>
          <w:sz w:val="22"/>
        </w:rPr>
        <w:t> </w:t>
      </w:r>
      <w:r>
        <w:rPr>
          <w:color w:val="231F20"/>
          <w:sz w:val="22"/>
        </w:rPr>
        <w:t>(ley</w:t>
      </w:r>
      <w:r>
        <w:rPr>
          <w:color w:val="231F20"/>
          <w:spacing w:val="-15"/>
          <w:sz w:val="22"/>
        </w:rPr>
        <w:t> </w:t>
      </w:r>
      <w:r>
        <w:rPr>
          <w:color w:val="231F20"/>
          <w:sz w:val="22"/>
        </w:rPr>
        <w:t>en</w:t>
      </w:r>
      <w:r>
        <w:rPr>
          <w:color w:val="231F20"/>
          <w:spacing w:val="-15"/>
          <w:sz w:val="22"/>
        </w:rPr>
        <w:t> </w:t>
      </w:r>
      <w:r>
        <w:rPr>
          <w:color w:val="231F20"/>
          <w:sz w:val="22"/>
        </w:rPr>
        <w:t>específico).</w:t>
      </w:r>
    </w:p>
    <w:p>
      <w:pPr>
        <w:pStyle w:val="ListParagraph"/>
        <w:numPr>
          <w:ilvl w:val="0"/>
          <w:numId w:val="21"/>
        </w:numPr>
        <w:tabs>
          <w:tab w:pos="820" w:val="left" w:leader="none"/>
        </w:tabs>
        <w:spacing w:line="271" w:lineRule="auto" w:before="33" w:after="0"/>
        <w:ind w:left="820" w:right="117" w:hanging="360"/>
        <w:jc w:val="both"/>
        <w:rPr>
          <w:sz w:val="22"/>
        </w:rPr>
      </w:pPr>
      <w:r>
        <w:rPr>
          <w:rFonts w:ascii="Georgia" w:hAnsi="Georgia"/>
          <w:i/>
          <w:color w:val="231F20"/>
          <w:spacing w:val="-3"/>
          <w:sz w:val="22"/>
        </w:rPr>
        <w:t>Lex</w:t>
      </w:r>
      <w:r>
        <w:rPr>
          <w:rFonts w:ascii="Georgia" w:hAnsi="Georgia"/>
          <w:i/>
          <w:color w:val="231F20"/>
          <w:spacing w:val="-18"/>
          <w:sz w:val="22"/>
        </w:rPr>
        <w:t> </w:t>
      </w:r>
      <w:r>
        <w:rPr>
          <w:rFonts w:ascii="Georgia" w:hAnsi="Georgia"/>
          <w:i/>
          <w:color w:val="231F20"/>
          <w:spacing w:val="-3"/>
          <w:sz w:val="22"/>
        </w:rPr>
        <w:t>artis</w:t>
      </w:r>
      <w:r>
        <w:rPr>
          <w:rFonts w:ascii="Georgia" w:hAnsi="Georgia"/>
          <w:i/>
          <w:color w:val="231F20"/>
          <w:spacing w:val="-18"/>
          <w:sz w:val="22"/>
        </w:rPr>
        <w:t> </w:t>
      </w:r>
      <w:r>
        <w:rPr>
          <w:color w:val="231F20"/>
          <w:spacing w:val="-3"/>
          <w:sz w:val="22"/>
        </w:rPr>
        <w:t>(regla</w:t>
      </w:r>
      <w:r>
        <w:rPr>
          <w:color w:val="231F20"/>
          <w:spacing w:val="-20"/>
          <w:sz w:val="22"/>
        </w:rPr>
        <w:t> </w:t>
      </w:r>
      <w:r>
        <w:rPr>
          <w:color w:val="231F20"/>
          <w:sz w:val="22"/>
        </w:rPr>
        <w:t>del</w:t>
      </w:r>
      <w:r>
        <w:rPr>
          <w:color w:val="231F20"/>
          <w:spacing w:val="-20"/>
          <w:sz w:val="22"/>
        </w:rPr>
        <w:t> </w:t>
      </w:r>
      <w:r>
        <w:rPr>
          <w:color w:val="231F20"/>
          <w:spacing w:val="-3"/>
          <w:sz w:val="22"/>
        </w:rPr>
        <w:t>arte).</w:t>
      </w:r>
      <w:r>
        <w:rPr>
          <w:color w:val="231F20"/>
          <w:spacing w:val="-20"/>
          <w:sz w:val="22"/>
        </w:rPr>
        <w:t> </w:t>
      </w:r>
      <w:r>
        <w:rPr>
          <w:color w:val="231F20"/>
          <w:sz w:val="22"/>
        </w:rPr>
        <w:t>Las</w:t>
      </w:r>
      <w:r>
        <w:rPr>
          <w:color w:val="231F20"/>
          <w:spacing w:val="-20"/>
          <w:sz w:val="22"/>
        </w:rPr>
        <w:t> </w:t>
      </w:r>
      <w:r>
        <w:rPr>
          <w:i/>
          <w:color w:val="231F20"/>
          <w:sz w:val="22"/>
        </w:rPr>
        <w:t>lex</w:t>
      </w:r>
      <w:r>
        <w:rPr>
          <w:i/>
          <w:color w:val="231F20"/>
          <w:spacing w:val="-20"/>
          <w:sz w:val="22"/>
        </w:rPr>
        <w:t> </w:t>
      </w:r>
      <w:r>
        <w:rPr>
          <w:i/>
          <w:color w:val="231F20"/>
          <w:spacing w:val="-3"/>
          <w:sz w:val="22"/>
        </w:rPr>
        <w:t>artis</w:t>
      </w:r>
      <w:r>
        <w:rPr>
          <w:i/>
          <w:color w:val="231F20"/>
          <w:spacing w:val="-20"/>
          <w:sz w:val="22"/>
        </w:rPr>
        <w:t> </w:t>
      </w:r>
      <w:r>
        <w:rPr>
          <w:color w:val="231F20"/>
          <w:sz w:val="22"/>
        </w:rPr>
        <w:t>no</w:t>
      </w:r>
      <w:r>
        <w:rPr>
          <w:color w:val="231F20"/>
          <w:spacing w:val="-20"/>
          <w:sz w:val="22"/>
        </w:rPr>
        <w:t> </w:t>
      </w:r>
      <w:r>
        <w:rPr>
          <w:color w:val="231F20"/>
          <w:sz w:val="22"/>
        </w:rPr>
        <w:t>son</w:t>
      </w:r>
      <w:r>
        <w:rPr>
          <w:color w:val="231F20"/>
          <w:spacing w:val="-20"/>
          <w:sz w:val="22"/>
        </w:rPr>
        <w:t> </w:t>
      </w:r>
      <w:r>
        <w:rPr>
          <w:color w:val="231F20"/>
          <w:spacing w:val="-3"/>
          <w:sz w:val="22"/>
        </w:rPr>
        <w:t>reglamentos</w:t>
      </w:r>
      <w:r>
        <w:rPr>
          <w:color w:val="231F20"/>
          <w:spacing w:val="-20"/>
          <w:sz w:val="22"/>
        </w:rPr>
        <w:t> </w:t>
      </w:r>
      <w:r>
        <w:rPr>
          <w:color w:val="231F20"/>
          <w:spacing w:val="-3"/>
          <w:sz w:val="22"/>
        </w:rPr>
        <w:t>derivados</w:t>
      </w:r>
      <w:r>
        <w:rPr>
          <w:color w:val="231F20"/>
          <w:spacing w:val="-20"/>
          <w:sz w:val="22"/>
        </w:rPr>
        <w:t> </w:t>
      </w:r>
      <w:r>
        <w:rPr>
          <w:color w:val="231F20"/>
          <w:sz w:val="22"/>
        </w:rPr>
        <w:t>del</w:t>
      </w:r>
      <w:r>
        <w:rPr>
          <w:color w:val="231F20"/>
          <w:spacing w:val="-20"/>
          <w:sz w:val="22"/>
        </w:rPr>
        <w:t> </w:t>
      </w:r>
      <w:r>
        <w:rPr>
          <w:color w:val="231F20"/>
          <w:spacing w:val="-3"/>
          <w:sz w:val="22"/>
        </w:rPr>
        <w:t>ordena- miento</w:t>
      </w:r>
      <w:r>
        <w:rPr>
          <w:color w:val="231F20"/>
          <w:spacing w:val="-9"/>
          <w:sz w:val="22"/>
        </w:rPr>
        <w:t> </w:t>
      </w:r>
      <w:r>
        <w:rPr>
          <w:color w:val="231F20"/>
          <w:spacing w:val="-4"/>
          <w:sz w:val="22"/>
        </w:rPr>
        <w:t>jurídico,</w:t>
      </w:r>
      <w:r>
        <w:rPr>
          <w:color w:val="231F20"/>
          <w:spacing w:val="-9"/>
          <w:sz w:val="22"/>
        </w:rPr>
        <w:t> </w:t>
      </w:r>
      <w:r>
        <w:rPr>
          <w:color w:val="231F20"/>
          <w:spacing w:val="-4"/>
          <w:sz w:val="22"/>
        </w:rPr>
        <w:t>pero</w:t>
      </w:r>
      <w:r>
        <w:rPr>
          <w:color w:val="231F20"/>
          <w:spacing w:val="-9"/>
          <w:sz w:val="22"/>
        </w:rPr>
        <w:t> </w:t>
      </w:r>
      <w:r>
        <w:rPr>
          <w:color w:val="231F20"/>
          <w:sz w:val="22"/>
        </w:rPr>
        <w:t>sí</w:t>
      </w:r>
      <w:r>
        <w:rPr>
          <w:color w:val="231F20"/>
          <w:spacing w:val="-9"/>
          <w:sz w:val="22"/>
        </w:rPr>
        <w:t> </w:t>
      </w:r>
      <w:r>
        <w:rPr>
          <w:color w:val="231F20"/>
          <w:sz w:val="22"/>
        </w:rPr>
        <w:t>una</w:t>
      </w:r>
      <w:r>
        <w:rPr>
          <w:color w:val="231F20"/>
          <w:spacing w:val="-9"/>
          <w:sz w:val="22"/>
        </w:rPr>
        <w:t> </w:t>
      </w:r>
      <w:r>
        <w:rPr>
          <w:color w:val="231F20"/>
          <w:spacing w:val="-3"/>
          <w:sz w:val="22"/>
        </w:rPr>
        <w:t>serie</w:t>
      </w:r>
      <w:r>
        <w:rPr>
          <w:color w:val="231F20"/>
          <w:spacing w:val="-9"/>
          <w:sz w:val="22"/>
        </w:rPr>
        <w:t> </w:t>
      </w:r>
      <w:r>
        <w:rPr>
          <w:color w:val="231F20"/>
          <w:sz w:val="22"/>
        </w:rPr>
        <w:t>de</w:t>
      </w:r>
      <w:r>
        <w:rPr>
          <w:color w:val="231F20"/>
          <w:spacing w:val="-9"/>
          <w:sz w:val="22"/>
        </w:rPr>
        <w:t> </w:t>
      </w:r>
      <w:r>
        <w:rPr>
          <w:color w:val="231F20"/>
          <w:spacing w:val="-3"/>
          <w:sz w:val="22"/>
        </w:rPr>
        <w:t>principios</w:t>
      </w:r>
      <w:r>
        <w:rPr>
          <w:color w:val="231F20"/>
          <w:spacing w:val="-9"/>
          <w:sz w:val="22"/>
        </w:rPr>
        <w:t> </w:t>
      </w:r>
      <w:r>
        <w:rPr>
          <w:color w:val="231F20"/>
          <w:sz w:val="22"/>
        </w:rPr>
        <w:t>y</w:t>
      </w:r>
      <w:r>
        <w:rPr>
          <w:color w:val="231F20"/>
          <w:spacing w:val="-9"/>
          <w:sz w:val="22"/>
        </w:rPr>
        <w:t> </w:t>
      </w:r>
      <w:r>
        <w:rPr>
          <w:color w:val="231F20"/>
          <w:spacing w:val="-3"/>
          <w:sz w:val="22"/>
        </w:rPr>
        <w:t>directrices</w:t>
      </w:r>
      <w:r>
        <w:rPr>
          <w:color w:val="231F20"/>
          <w:spacing w:val="-9"/>
          <w:sz w:val="22"/>
        </w:rPr>
        <w:t> </w:t>
      </w:r>
      <w:r>
        <w:rPr>
          <w:color w:val="231F20"/>
          <w:spacing w:val="-3"/>
          <w:sz w:val="22"/>
        </w:rPr>
        <w:t>establecidas</w:t>
      </w:r>
      <w:r>
        <w:rPr>
          <w:color w:val="231F20"/>
          <w:spacing w:val="-9"/>
          <w:sz w:val="22"/>
        </w:rPr>
        <w:t> </w:t>
      </w:r>
      <w:r>
        <w:rPr>
          <w:color w:val="231F20"/>
          <w:sz w:val="22"/>
        </w:rPr>
        <w:t>por</w:t>
      </w:r>
      <w:r>
        <w:rPr>
          <w:color w:val="231F20"/>
          <w:spacing w:val="-9"/>
          <w:sz w:val="22"/>
        </w:rPr>
        <w:t> </w:t>
      </w:r>
      <w:r>
        <w:rPr>
          <w:color w:val="231F20"/>
          <w:spacing w:val="-3"/>
          <w:sz w:val="22"/>
        </w:rPr>
        <w:t>las organizaciones</w:t>
      </w:r>
      <w:r>
        <w:rPr>
          <w:color w:val="231F20"/>
          <w:spacing w:val="-14"/>
          <w:sz w:val="22"/>
        </w:rPr>
        <w:t> </w:t>
      </w:r>
      <w:r>
        <w:rPr>
          <w:color w:val="231F20"/>
          <w:sz w:val="22"/>
        </w:rPr>
        <w:t>de</w:t>
      </w:r>
      <w:r>
        <w:rPr>
          <w:color w:val="231F20"/>
          <w:spacing w:val="-14"/>
          <w:sz w:val="22"/>
        </w:rPr>
        <w:t> </w:t>
      </w:r>
      <w:r>
        <w:rPr>
          <w:color w:val="231F20"/>
          <w:spacing w:val="-3"/>
          <w:sz w:val="22"/>
        </w:rPr>
        <w:t>médicos</w:t>
      </w:r>
      <w:r>
        <w:rPr>
          <w:color w:val="231F20"/>
          <w:spacing w:val="-14"/>
          <w:sz w:val="22"/>
        </w:rPr>
        <w:t> </w:t>
      </w:r>
      <w:r>
        <w:rPr>
          <w:color w:val="231F20"/>
          <w:spacing w:val="-4"/>
          <w:sz w:val="22"/>
        </w:rPr>
        <w:t>que,</w:t>
      </w:r>
      <w:r>
        <w:rPr>
          <w:color w:val="231F20"/>
          <w:spacing w:val="-14"/>
          <w:sz w:val="22"/>
        </w:rPr>
        <w:t> </w:t>
      </w:r>
      <w:r>
        <w:rPr>
          <w:color w:val="231F20"/>
          <w:spacing w:val="-3"/>
          <w:sz w:val="22"/>
        </w:rPr>
        <w:t>como</w:t>
      </w:r>
      <w:r>
        <w:rPr>
          <w:color w:val="231F20"/>
          <w:spacing w:val="-14"/>
          <w:sz w:val="22"/>
        </w:rPr>
        <w:t> </w:t>
      </w:r>
      <w:r>
        <w:rPr>
          <w:color w:val="231F20"/>
          <w:spacing w:val="-3"/>
          <w:sz w:val="22"/>
        </w:rPr>
        <w:t>especialistas</w:t>
      </w:r>
      <w:r>
        <w:rPr>
          <w:color w:val="231F20"/>
          <w:spacing w:val="-14"/>
          <w:sz w:val="22"/>
        </w:rPr>
        <w:t> </w:t>
      </w:r>
      <w:r>
        <w:rPr>
          <w:color w:val="231F20"/>
          <w:sz w:val="22"/>
        </w:rPr>
        <w:t>en</w:t>
      </w:r>
      <w:r>
        <w:rPr>
          <w:color w:val="231F20"/>
          <w:spacing w:val="-14"/>
          <w:sz w:val="22"/>
        </w:rPr>
        <w:t> </w:t>
      </w:r>
      <w:r>
        <w:rPr>
          <w:color w:val="231F20"/>
          <w:sz w:val="22"/>
        </w:rPr>
        <w:t>la</w:t>
      </w:r>
      <w:r>
        <w:rPr>
          <w:color w:val="231F20"/>
          <w:spacing w:val="-14"/>
          <w:sz w:val="22"/>
        </w:rPr>
        <w:t> </w:t>
      </w:r>
      <w:r>
        <w:rPr>
          <w:color w:val="231F20"/>
          <w:spacing w:val="-3"/>
          <w:sz w:val="22"/>
        </w:rPr>
        <w:t>materia</w:t>
      </w:r>
      <w:r>
        <w:rPr>
          <w:color w:val="231F20"/>
          <w:spacing w:val="-14"/>
          <w:sz w:val="22"/>
        </w:rPr>
        <w:t> </w:t>
      </w:r>
      <w:r>
        <w:rPr>
          <w:color w:val="231F20"/>
          <w:sz w:val="22"/>
        </w:rPr>
        <w:t>y</w:t>
      </w:r>
      <w:r>
        <w:rPr>
          <w:color w:val="231F20"/>
          <w:spacing w:val="-14"/>
          <w:sz w:val="22"/>
        </w:rPr>
        <w:t> </w:t>
      </w:r>
      <w:r>
        <w:rPr>
          <w:color w:val="231F20"/>
          <w:spacing w:val="-3"/>
          <w:sz w:val="22"/>
        </w:rPr>
        <w:t>siempre</w:t>
      </w:r>
      <w:r>
        <w:rPr>
          <w:color w:val="231F20"/>
          <w:spacing w:val="-14"/>
          <w:sz w:val="22"/>
        </w:rPr>
        <w:t> </w:t>
      </w:r>
      <w:r>
        <w:rPr>
          <w:color w:val="231F20"/>
          <w:sz w:val="22"/>
        </w:rPr>
        <w:t>ape- gados</w:t>
      </w:r>
      <w:r>
        <w:rPr>
          <w:color w:val="231F20"/>
          <w:spacing w:val="-11"/>
          <w:sz w:val="22"/>
        </w:rPr>
        <w:t> </w:t>
      </w:r>
      <w:r>
        <w:rPr>
          <w:color w:val="231F20"/>
          <w:sz w:val="22"/>
        </w:rPr>
        <w:t>a</w:t>
      </w:r>
      <w:r>
        <w:rPr>
          <w:color w:val="231F20"/>
          <w:spacing w:val="-11"/>
          <w:sz w:val="22"/>
        </w:rPr>
        <w:t> </w:t>
      </w:r>
      <w:r>
        <w:rPr>
          <w:color w:val="231F20"/>
          <w:sz w:val="22"/>
        </w:rPr>
        <w:t>la</w:t>
      </w:r>
      <w:r>
        <w:rPr>
          <w:color w:val="231F20"/>
          <w:spacing w:val="-11"/>
          <w:sz w:val="22"/>
        </w:rPr>
        <w:t> </w:t>
      </w:r>
      <w:r>
        <w:rPr>
          <w:color w:val="231F20"/>
          <w:spacing w:val="-3"/>
          <w:sz w:val="22"/>
        </w:rPr>
        <w:t>ética</w:t>
      </w:r>
      <w:r>
        <w:rPr>
          <w:color w:val="231F20"/>
          <w:spacing w:val="-11"/>
          <w:sz w:val="22"/>
        </w:rPr>
        <w:t> </w:t>
      </w:r>
      <w:r>
        <w:rPr>
          <w:color w:val="231F20"/>
          <w:spacing w:val="-4"/>
          <w:sz w:val="22"/>
        </w:rPr>
        <w:t>profesional,</w:t>
      </w:r>
      <w:r>
        <w:rPr>
          <w:color w:val="231F20"/>
          <w:spacing w:val="-11"/>
          <w:sz w:val="22"/>
        </w:rPr>
        <w:t> </w:t>
      </w:r>
      <w:r>
        <w:rPr>
          <w:color w:val="231F20"/>
          <w:sz w:val="22"/>
        </w:rPr>
        <w:t>han</w:t>
      </w:r>
      <w:r>
        <w:rPr>
          <w:color w:val="231F20"/>
          <w:spacing w:val="-11"/>
          <w:sz w:val="22"/>
        </w:rPr>
        <w:t> </w:t>
      </w:r>
      <w:r>
        <w:rPr>
          <w:color w:val="231F20"/>
          <w:spacing w:val="-3"/>
          <w:sz w:val="22"/>
        </w:rPr>
        <w:t>establecido</w:t>
      </w:r>
      <w:r>
        <w:rPr>
          <w:color w:val="231F20"/>
          <w:spacing w:val="-11"/>
          <w:sz w:val="22"/>
        </w:rPr>
        <w:t> </w:t>
      </w:r>
      <w:r>
        <w:rPr>
          <w:color w:val="231F20"/>
          <w:spacing w:val="-3"/>
          <w:sz w:val="22"/>
        </w:rPr>
        <w:t>para</w:t>
      </w:r>
      <w:r>
        <w:rPr>
          <w:color w:val="231F20"/>
          <w:spacing w:val="-11"/>
          <w:sz w:val="22"/>
        </w:rPr>
        <w:t> </w:t>
      </w:r>
      <w:r>
        <w:rPr>
          <w:color w:val="231F20"/>
          <w:spacing w:val="-3"/>
          <w:sz w:val="22"/>
        </w:rPr>
        <w:t>regular</w:t>
      </w:r>
      <w:r>
        <w:rPr>
          <w:color w:val="231F20"/>
          <w:spacing w:val="-11"/>
          <w:sz w:val="22"/>
        </w:rPr>
        <w:t> </w:t>
      </w:r>
      <w:r>
        <w:rPr>
          <w:color w:val="231F20"/>
          <w:sz w:val="22"/>
        </w:rPr>
        <w:t>su</w:t>
      </w:r>
      <w:r>
        <w:rPr>
          <w:color w:val="231F20"/>
          <w:spacing w:val="-11"/>
          <w:sz w:val="22"/>
        </w:rPr>
        <w:t> </w:t>
      </w:r>
      <w:r>
        <w:rPr>
          <w:color w:val="231F20"/>
          <w:spacing w:val="-3"/>
          <w:sz w:val="22"/>
        </w:rPr>
        <w:t>actividad</w:t>
      </w:r>
      <w:r>
        <w:rPr>
          <w:color w:val="231F20"/>
          <w:spacing w:val="-11"/>
          <w:sz w:val="22"/>
        </w:rPr>
        <w:t> </w:t>
      </w:r>
      <w:r>
        <w:rPr>
          <w:color w:val="231F20"/>
          <w:spacing w:val="-3"/>
          <w:sz w:val="22"/>
        </w:rPr>
        <w:t>peligrosa.</w:t>
      </w:r>
    </w:p>
    <w:p>
      <w:pPr>
        <w:pStyle w:val="ListParagraph"/>
        <w:numPr>
          <w:ilvl w:val="0"/>
          <w:numId w:val="21"/>
        </w:numPr>
        <w:tabs>
          <w:tab w:pos="820" w:val="left" w:leader="none"/>
        </w:tabs>
        <w:spacing w:line="240" w:lineRule="auto" w:before="1" w:after="0"/>
        <w:ind w:left="820" w:right="0" w:hanging="360"/>
        <w:jc w:val="left"/>
        <w:rPr>
          <w:sz w:val="22"/>
        </w:rPr>
      </w:pPr>
      <w:r>
        <w:rPr>
          <w:color w:val="231F20"/>
          <w:sz w:val="22"/>
        </w:rPr>
        <w:t>Cuando</w:t>
      </w:r>
      <w:r>
        <w:rPr>
          <w:color w:val="231F20"/>
          <w:spacing w:val="-9"/>
          <w:sz w:val="22"/>
        </w:rPr>
        <w:t> </w:t>
      </w:r>
      <w:r>
        <w:rPr>
          <w:color w:val="231F20"/>
          <w:sz w:val="22"/>
        </w:rPr>
        <w:t>no</w:t>
      </w:r>
      <w:r>
        <w:rPr>
          <w:color w:val="231F20"/>
          <w:spacing w:val="-9"/>
          <w:sz w:val="22"/>
        </w:rPr>
        <w:t> </w:t>
      </w:r>
      <w:r>
        <w:rPr>
          <w:color w:val="231F20"/>
          <w:sz w:val="22"/>
        </w:rPr>
        <w:t>hay</w:t>
      </w:r>
      <w:r>
        <w:rPr>
          <w:color w:val="231F20"/>
          <w:spacing w:val="-9"/>
          <w:sz w:val="22"/>
        </w:rPr>
        <w:t> </w:t>
      </w:r>
      <w:r>
        <w:rPr>
          <w:color w:val="231F20"/>
          <w:sz w:val="22"/>
        </w:rPr>
        <w:t>ordenamiento</w:t>
      </w:r>
      <w:r>
        <w:rPr>
          <w:color w:val="231F20"/>
          <w:spacing w:val="-9"/>
          <w:sz w:val="22"/>
        </w:rPr>
        <w:t> </w:t>
      </w:r>
      <w:r>
        <w:rPr>
          <w:color w:val="231F20"/>
          <w:sz w:val="22"/>
        </w:rPr>
        <w:t>jurídico</w:t>
      </w:r>
      <w:r>
        <w:rPr>
          <w:color w:val="231F20"/>
          <w:spacing w:val="-9"/>
          <w:sz w:val="22"/>
        </w:rPr>
        <w:t> </w:t>
      </w:r>
      <w:r>
        <w:rPr>
          <w:color w:val="231F20"/>
          <w:sz w:val="22"/>
        </w:rPr>
        <w:t>ni</w:t>
      </w:r>
      <w:r>
        <w:rPr>
          <w:color w:val="231F20"/>
          <w:spacing w:val="-10"/>
          <w:sz w:val="22"/>
        </w:rPr>
        <w:t> </w:t>
      </w:r>
      <w:r>
        <w:rPr>
          <w:i/>
          <w:color w:val="231F20"/>
          <w:sz w:val="22"/>
        </w:rPr>
        <w:t>lex</w:t>
      </w:r>
      <w:r>
        <w:rPr>
          <w:i/>
          <w:color w:val="231F20"/>
          <w:spacing w:val="-10"/>
          <w:sz w:val="22"/>
        </w:rPr>
        <w:t> </w:t>
      </w:r>
      <w:r>
        <w:rPr>
          <w:i/>
          <w:color w:val="231F20"/>
          <w:sz w:val="22"/>
        </w:rPr>
        <w:t>artis</w:t>
      </w:r>
      <w:r>
        <w:rPr>
          <w:color w:val="231F20"/>
          <w:sz w:val="22"/>
        </w:rPr>
        <w:t>.</w:t>
      </w:r>
    </w:p>
    <w:p>
      <w:pPr>
        <w:pStyle w:val="BodyText"/>
        <w:spacing w:before="8"/>
        <w:rPr>
          <w:sz w:val="27"/>
        </w:rPr>
      </w:pPr>
    </w:p>
    <w:p>
      <w:pPr>
        <w:pStyle w:val="BodyText"/>
        <w:spacing w:line="271" w:lineRule="auto"/>
        <w:ind w:left="87" w:right="115"/>
        <w:jc w:val="right"/>
      </w:pPr>
      <w:r>
        <w:rPr>
          <w:color w:val="231F20"/>
        </w:rPr>
        <w:t>El fundamento del riesgo permitido. Roxin dice que el riesgo permitido tiene un</w:t>
      </w:r>
      <w:r>
        <w:rPr>
          <w:color w:val="231F20"/>
          <w:w w:val="105"/>
        </w:rPr>
        <w:t> </w:t>
      </w:r>
      <w:r>
        <w:rPr>
          <w:color w:val="231F20"/>
        </w:rPr>
        <w:t>fundamento individual (coste-beneficio al caso concreto en la actividad realizada), y</w:t>
      </w:r>
    </w:p>
    <w:p>
      <w:pPr>
        <w:spacing w:after="0" w:line="271" w:lineRule="auto"/>
        <w:jc w:val="right"/>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pPr>
      <w:r>
        <w:rPr>
          <w:color w:val="231F20"/>
        </w:rPr>
        <w:t>según Jakobs, un fundamento supraindividual (evolución histórica de una sociedad), de lo que se desprenden dos fundamentos:</w:t>
      </w:r>
    </w:p>
    <w:p>
      <w:pPr>
        <w:pStyle w:val="BodyText"/>
        <w:spacing w:before="7"/>
        <w:rPr>
          <w:sz w:val="26"/>
        </w:rPr>
      </w:pPr>
    </w:p>
    <w:p>
      <w:pPr>
        <w:pStyle w:val="ListParagraph"/>
        <w:numPr>
          <w:ilvl w:val="0"/>
          <w:numId w:val="22"/>
        </w:numPr>
        <w:tabs>
          <w:tab w:pos="839" w:val="left" w:leader="none"/>
          <w:tab w:pos="840" w:val="left" w:leader="none"/>
        </w:tabs>
        <w:spacing w:line="240" w:lineRule="auto" w:before="0" w:after="0"/>
        <w:ind w:left="840" w:right="0" w:hanging="360"/>
        <w:jc w:val="left"/>
        <w:rPr>
          <w:sz w:val="20"/>
        </w:rPr>
      </w:pPr>
      <w:r>
        <w:rPr>
          <w:color w:val="231F20"/>
          <w:sz w:val="20"/>
        </w:rPr>
        <w:t>Fundamento supraindividual. </w:t>
      </w:r>
      <w:r>
        <w:rPr>
          <w:color w:val="231F20"/>
          <w:spacing w:val="-9"/>
          <w:sz w:val="20"/>
        </w:rPr>
        <w:t>Ver </w:t>
      </w:r>
      <w:r>
        <w:rPr>
          <w:color w:val="231F20"/>
          <w:sz w:val="20"/>
        </w:rPr>
        <w:t>la evolución histórica de la</w:t>
      </w:r>
      <w:r>
        <w:rPr>
          <w:color w:val="231F20"/>
          <w:spacing w:val="10"/>
          <w:sz w:val="20"/>
        </w:rPr>
        <w:t> </w:t>
      </w:r>
      <w:r>
        <w:rPr>
          <w:color w:val="231F20"/>
          <w:sz w:val="20"/>
        </w:rPr>
        <w:t>sociedad.</w:t>
      </w:r>
    </w:p>
    <w:p>
      <w:pPr>
        <w:pStyle w:val="ListParagraph"/>
        <w:numPr>
          <w:ilvl w:val="0"/>
          <w:numId w:val="22"/>
        </w:numPr>
        <w:tabs>
          <w:tab w:pos="840" w:val="left" w:leader="none"/>
        </w:tabs>
        <w:spacing w:line="297" w:lineRule="auto" w:before="56" w:after="0"/>
        <w:ind w:left="840" w:right="119" w:hanging="360"/>
        <w:jc w:val="both"/>
        <w:rPr>
          <w:sz w:val="20"/>
        </w:rPr>
      </w:pPr>
      <w:r>
        <w:rPr>
          <w:color w:val="231F20"/>
          <w:sz w:val="20"/>
        </w:rPr>
        <w:t>Fundamento individual. Que coste significa esa actividad para bienes jurídicos y</w:t>
      </w:r>
      <w:r>
        <w:rPr>
          <w:color w:val="231F20"/>
          <w:spacing w:val="-25"/>
          <w:sz w:val="20"/>
        </w:rPr>
        <w:t> </w:t>
      </w:r>
      <w:r>
        <w:rPr>
          <w:color w:val="231F20"/>
          <w:sz w:val="20"/>
        </w:rPr>
        <w:t>que beneficio</w:t>
      </w:r>
      <w:r>
        <w:rPr>
          <w:color w:val="231F20"/>
          <w:spacing w:val="-14"/>
          <w:sz w:val="20"/>
        </w:rPr>
        <w:t> </w:t>
      </w:r>
      <w:r>
        <w:rPr>
          <w:color w:val="231F20"/>
          <w:sz w:val="20"/>
        </w:rPr>
        <w:t>significa</w:t>
      </w:r>
      <w:r>
        <w:rPr>
          <w:color w:val="231F20"/>
          <w:spacing w:val="-14"/>
          <w:sz w:val="20"/>
        </w:rPr>
        <w:t> </w:t>
      </w:r>
      <w:r>
        <w:rPr>
          <w:color w:val="231F20"/>
          <w:sz w:val="20"/>
        </w:rPr>
        <w:t>esa</w:t>
      </w:r>
      <w:r>
        <w:rPr>
          <w:color w:val="231F20"/>
          <w:spacing w:val="-14"/>
          <w:sz w:val="20"/>
        </w:rPr>
        <w:t> </w:t>
      </w:r>
      <w:r>
        <w:rPr>
          <w:color w:val="231F20"/>
          <w:sz w:val="20"/>
        </w:rPr>
        <w:t>actividad</w:t>
      </w:r>
      <w:r>
        <w:rPr>
          <w:color w:val="231F20"/>
          <w:spacing w:val="-14"/>
          <w:sz w:val="20"/>
        </w:rPr>
        <w:t> </w:t>
      </w:r>
      <w:r>
        <w:rPr>
          <w:color w:val="231F20"/>
          <w:sz w:val="20"/>
        </w:rPr>
        <w:t>para</w:t>
      </w:r>
      <w:r>
        <w:rPr>
          <w:color w:val="231F20"/>
          <w:spacing w:val="-14"/>
          <w:sz w:val="20"/>
        </w:rPr>
        <w:t> </w:t>
      </w:r>
      <w:r>
        <w:rPr>
          <w:color w:val="231F20"/>
          <w:sz w:val="20"/>
        </w:rPr>
        <w:t>bienes</w:t>
      </w:r>
      <w:r>
        <w:rPr>
          <w:color w:val="231F20"/>
          <w:spacing w:val="-14"/>
          <w:sz w:val="20"/>
        </w:rPr>
        <w:t> </w:t>
      </w:r>
      <w:r>
        <w:rPr>
          <w:color w:val="231F20"/>
          <w:sz w:val="20"/>
        </w:rPr>
        <w:t>jurídicos.</w:t>
      </w:r>
    </w:p>
    <w:p>
      <w:pPr>
        <w:pStyle w:val="BodyText"/>
        <w:spacing w:before="5"/>
        <w:rPr>
          <w:sz w:val="23"/>
        </w:rPr>
      </w:pPr>
    </w:p>
    <w:p>
      <w:pPr>
        <w:pStyle w:val="BodyText"/>
        <w:spacing w:line="271" w:lineRule="auto"/>
        <w:ind w:left="120" w:right="117"/>
        <w:jc w:val="right"/>
      </w:pPr>
      <w:r>
        <w:rPr>
          <w:color w:val="231F20"/>
        </w:rPr>
        <w:t>Conforme a lo antes expuesto, los riesgos socialmente adecuados no se</w:t>
      </w:r>
      <w:r>
        <w:rPr>
          <w:color w:val="231F20"/>
          <w:spacing w:val="17"/>
        </w:rPr>
        <w:t> </w:t>
      </w:r>
      <w:r>
        <w:rPr>
          <w:color w:val="231F20"/>
        </w:rPr>
        <w:t>traducen</w:t>
      </w:r>
      <w:r>
        <w:rPr>
          <w:color w:val="231F20"/>
          <w:spacing w:val="11"/>
        </w:rPr>
        <w:t> </w:t>
      </w:r>
      <w:r>
        <w:rPr>
          <w:color w:val="231F20"/>
        </w:rPr>
        <w:t>en</w:t>
      </w:r>
      <w:r>
        <w:rPr>
          <w:color w:val="231F20"/>
          <w:w w:val="102"/>
        </w:rPr>
        <w:t> </w:t>
      </w:r>
      <w:r>
        <w:rPr>
          <w:color w:val="231F20"/>
        </w:rPr>
        <w:t>riesgos no permitidos, por ejemplo: las corridas de toros, el boxeo y las</w:t>
      </w:r>
      <w:r>
        <w:rPr>
          <w:color w:val="231F20"/>
          <w:spacing w:val="5"/>
        </w:rPr>
        <w:t> </w:t>
      </w:r>
      <w:r>
        <w:rPr>
          <w:color w:val="231F20"/>
        </w:rPr>
        <w:t>lesiones</w:t>
      </w:r>
      <w:r>
        <w:rPr>
          <w:color w:val="231F20"/>
          <w:spacing w:val="4"/>
        </w:rPr>
        <w:t> </w:t>
      </w:r>
      <w:r>
        <w:rPr>
          <w:color w:val="231F20"/>
        </w:rPr>
        <w:t>que</w:t>
      </w:r>
      <w:r>
        <w:rPr>
          <w:color w:val="231F20"/>
          <w:w w:val="102"/>
        </w:rPr>
        <w:t> </w:t>
      </w:r>
      <w:r>
        <w:rPr>
          <w:color w:val="231F20"/>
        </w:rPr>
        <w:t>en</w:t>
      </w:r>
      <w:r>
        <w:rPr>
          <w:color w:val="231F20"/>
          <w:spacing w:val="-11"/>
        </w:rPr>
        <w:t> </w:t>
      </w:r>
      <w:r>
        <w:rPr>
          <w:color w:val="231F20"/>
        </w:rPr>
        <w:t>éstos</w:t>
      </w:r>
      <w:r>
        <w:rPr>
          <w:color w:val="231F20"/>
          <w:spacing w:val="-11"/>
        </w:rPr>
        <w:t> </w:t>
      </w:r>
      <w:r>
        <w:rPr>
          <w:color w:val="231F20"/>
        </w:rPr>
        <w:t>se</w:t>
      </w:r>
      <w:r>
        <w:rPr>
          <w:color w:val="231F20"/>
          <w:spacing w:val="-11"/>
        </w:rPr>
        <w:t> </w:t>
      </w:r>
      <w:r>
        <w:rPr>
          <w:color w:val="231F20"/>
        </w:rPr>
        <w:t>produzcan,</w:t>
      </w:r>
      <w:r>
        <w:rPr>
          <w:color w:val="231F20"/>
          <w:spacing w:val="-11"/>
        </w:rPr>
        <w:t> </w:t>
      </w:r>
      <w:r>
        <w:rPr>
          <w:color w:val="231F20"/>
        </w:rPr>
        <w:t>si</w:t>
      </w:r>
      <w:r>
        <w:rPr>
          <w:color w:val="231F20"/>
          <w:spacing w:val="-11"/>
        </w:rPr>
        <w:t> </w:t>
      </w:r>
      <w:r>
        <w:rPr>
          <w:color w:val="231F20"/>
        </w:rPr>
        <w:t>bien</w:t>
      </w:r>
      <w:r>
        <w:rPr>
          <w:color w:val="231F20"/>
          <w:spacing w:val="-11"/>
        </w:rPr>
        <w:t> </w:t>
      </w:r>
      <w:r>
        <w:rPr>
          <w:color w:val="231F20"/>
        </w:rPr>
        <w:t>lesionan</w:t>
      </w:r>
      <w:r>
        <w:rPr>
          <w:color w:val="231F20"/>
          <w:spacing w:val="-11"/>
        </w:rPr>
        <w:t> </w:t>
      </w:r>
      <w:r>
        <w:rPr>
          <w:color w:val="231F20"/>
        </w:rPr>
        <w:t>un</w:t>
      </w:r>
      <w:r>
        <w:rPr>
          <w:color w:val="231F20"/>
          <w:spacing w:val="-11"/>
        </w:rPr>
        <w:t> </w:t>
      </w:r>
      <w:r>
        <w:rPr>
          <w:color w:val="231F20"/>
        </w:rPr>
        <w:t>bien</w:t>
      </w:r>
      <w:r>
        <w:rPr>
          <w:color w:val="231F20"/>
          <w:spacing w:val="-11"/>
        </w:rPr>
        <w:t> </w:t>
      </w:r>
      <w:r>
        <w:rPr>
          <w:color w:val="231F20"/>
        </w:rPr>
        <w:t>jurídico,</w:t>
      </w:r>
      <w:r>
        <w:rPr>
          <w:color w:val="231F20"/>
          <w:spacing w:val="-11"/>
        </w:rPr>
        <w:t> </w:t>
      </w:r>
      <w:r>
        <w:rPr>
          <w:color w:val="231F20"/>
        </w:rPr>
        <w:t>no</w:t>
      </w:r>
      <w:r>
        <w:rPr>
          <w:color w:val="231F20"/>
          <w:spacing w:val="-11"/>
        </w:rPr>
        <w:t> </w:t>
      </w:r>
      <w:r>
        <w:rPr>
          <w:color w:val="231F20"/>
        </w:rPr>
        <w:t>son</w:t>
      </w:r>
      <w:r>
        <w:rPr>
          <w:color w:val="231F20"/>
          <w:spacing w:val="-11"/>
        </w:rPr>
        <w:t> </w:t>
      </w:r>
      <w:r>
        <w:rPr>
          <w:color w:val="231F20"/>
        </w:rPr>
        <w:t>penalmente</w:t>
      </w:r>
      <w:r>
        <w:rPr>
          <w:color w:val="231F20"/>
          <w:spacing w:val="-11"/>
        </w:rPr>
        <w:t> </w:t>
      </w:r>
      <w:r>
        <w:rPr>
          <w:color w:val="231F20"/>
        </w:rPr>
        <w:t>relevantes.</w:t>
      </w:r>
    </w:p>
    <w:p>
      <w:pPr>
        <w:pStyle w:val="BodyText"/>
        <w:spacing w:line="271" w:lineRule="auto" w:before="1"/>
        <w:ind w:left="120" w:right="117" w:firstLine="360"/>
        <w:jc w:val="both"/>
      </w:pPr>
      <w:r>
        <w:rPr>
          <w:color w:val="231F20"/>
        </w:rPr>
        <w:t>Al</w:t>
      </w:r>
      <w:r>
        <w:rPr>
          <w:color w:val="231F20"/>
          <w:spacing w:val="-6"/>
        </w:rPr>
        <w:t> </w:t>
      </w:r>
      <w:r>
        <w:rPr>
          <w:color w:val="231F20"/>
        </w:rPr>
        <w:t>hablar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realización</w:t>
      </w:r>
      <w:r>
        <w:rPr>
          <w:color w:val="231F20"/>
          <w:spacing w:val="-6"/>
        </w:rPr>
        <w:t> </w:t>
      </w:r>
      <w:r>
        <w:rPr>
          <w:color w:val="231F20"/>
        </w:rPr>
        <w:t>del</w:t>
      </w:r>
      <w:r>
        <w:rPr>
          <w:color w:val="231F20"/>
          <w:spacing w:val="-6"/>
        </w:rPr>
        <w:t> </w:t>
      </w:r>
      <w:r>
        <w:rPr>
          <w:color w:val="231F20"/>
        </w:rPr>
        <w:t>riesgo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resultado,</w:t>
      </w:r>
      <w:r>
        <w:rPr>
          <w:color w:val="231F20"/>
          <w:spacing w:val="-6"/>
        </w:rPr>
        <w:t> </w:t>
      </w:r>
      <w:r>
        <w:rPr>
          <w:color w:val="231F20"/>
        </w:rPr>
        <w:t>diremos</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efectos de</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riesgo</w:t>
      </w:r>
      <w:r>
        <w:rPr>
          <w:color w:val="231F20"/>
          <w:spacing w:val="-18"/>
        </w:rPr>
        <w:t> </w:t>
      </w:r>
      <w:r>
        <w:rPr>
          <w:color w:val="231F20"/>
        </w:rPr>
        <w:t>no</w:t>
      </w:r>
      <w:r>
        <w:rPr>
          <w:color w:val="231F20"/>
          <w:spacing w:val="-18"/>
        </w:rPr>
        <w:t> </w:t>
      </w:r>
      <w:r>
        <w:rPr>
          <w:color w:val="231F20"/>
        </w:rPr>
        <w:t>permitido</w:t>
      </w:r>
      <w:r>
        <w:rPr>
          <w:color w:val="231F20"/>
          <w:spacing w:val="-18"/>
        </w:rPr>
        <w:t> </w:t>
      </w:r>
      <w:r>
        <w:rPr>
          <w:color w:val="231F20"/>
        </w:rPr>
        <w:t>tenga</w:t>
      </w:r>
      <w:r>
        <w:rPr>
          <w:color w:val="231F20"/>
          <w:spacing w:val="-18"/>
        </w:rPr>
        <w:t> </w:t>
      </w:r>
      <w:r>
        <w:rPr>
          <w:color w:val="231F20"/>
        </w:rPr>
        <w:t>relevancia</w:t>
      </w:r>
      <w:r>
        <w:rPr>
          <w:color w:val="231F20"/>
          <w:spacing w:val="-18"/>
        </w:rPr>
        <w:t> </w:t>
      </w:r>
      <w:r>
        <w:rPr>
          <w:color w:val="231F20"/>
        </w:rPr>
        <w:t>jurídico-penal,</w:t>
      </w:r>
      <w:r>
        <w:rPr>
          <w:color w:val="231F20"/>
          <w:spacing w:val="-18"/>
        </w:rPr>
        <w:t> </w:t>
      </w:r>
      <w:r>
        <w:rPr>
          <w:color w:val="231F20"/>
        </w:rPr>
        <w:t>ese</w:t>
      </w:r>
      <w:r>
        <w:rPr>
          <w:color w:val="231F20"/>
          <w:spacing w:val="-18"/>
        </w:rPr>
        <w:t> </w:t>
      </w:r>
      <w:r>
        <w:rPr>
          <w:color w:val="231F20"/>
        </w:rPr>
        <w:t>riesgo</w:t>
      </w:r>
      <w:r>
        <w:rPr>
          <w:color w:val="231F20"/>
          <w:spacing w:val="-18"/>
        </w:rPr>
        <w:t> </w:t>
      </w:r>
      <w:r>
        <w:rPr>
          <w:color w:val="231F20"/>
        </w:rPr>
        <w:t>debe</w:t>
      </w:r>
      <w:r>
        <w:rPr>
          <w:color w:val="231F20"/>
          <w:spacing w:val="-18"/>
        </w:rPr>
        <w:t> </w:t>
      </w:r>
      <w:r>
        <w:rPr>
          <w:color w:val="231F20"/>
        </w:rPr>
        <w:t>reflejarse en el resultado, de tal manera que éste se produzca como consecuencia del riesgo generado y no de otro</w:t>
      </w:r>
      <w:r>
        <w:rPr>
          <w:color w:val="231F20"/>
          <w:spacing w:val="-4"/>
        </w:rPr>
        <w:t> </w:t>
      </w:r>
      <w:r>
        <w:rPr>
          <w:color w:val="231F20"/>
        </w:rPr>
        <w:t>riesgo.</w:t>
      </w:r>
    </w:p>
    <w:p>
      <w:pPr>
        <w:pStyle w:val="BodyText"/>
        <w:spacing w:line="271" w:lineRule="auto" w:before="1"/>
        <w:ind w:left="120" w:right="117" w:firstLine="360"/>
        <w:jc w:val="both"/>
      </w:pPr>
      <w:r>
        <w:rPr>
          <w:color w:val="231F20"/>
        </w:rPr>
        <w:t>El</w:t>
      </w:r>
      <w:r>
        <w:rPr>
          <w:color w:val="231F20"/>
          <w:spacing w:val="-8"/>
        </w:rPr>
        <w:t> </w:t>
      </w:r>
      <w:r>
        <w:rPr>
          <w:color w:val="231F20"/>
        </w:rPr>
        <w:t>fin</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protección</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norma</w:t>
      </w:r>
      <w:r>
        <w:rPr>
          <w:color w:val="231F20"/>
          <w:spacing w:val="-8"/>
        </w:rPr>
        <w:t> </w:t>
      </w:r>
      <w:r>
        <w:rPr>
          <w:color w:val="231F20"/>
        </w:rPr>
        <w:t>es</w:t>
      </w:r>
      <w:r>
        <w:rPr>
          <w:color w:val="231F20"/>
          <w:spacing w:val="-7"/>
        </w:rPr>
        <w:t> </w:t>
      </w:r>
      <w:r>
        <w:rPr>
          <w:color w:val="231F20"/>
        </w:rPr>
        <w:t>aquello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norma</w:t>
      </w:r>
      <w:r>
        <w:rPr>
          <w:color w:val="231F20"/>
          <w:spacing w:val="-7"/>
        </w:rPr>
        <w:t> </w:t>
      </w:r>
      <w:r>
        <w:rPr>
          <w:color w:val="231F20"/>
        </w:rPr>
        <w:t>quiere</w:t>
      </w:r>
      <w:r>
        <w:rPr>
          <w:color w:val="231F20"/>
          <w:spacing w:val="-8"/>
        </w:rPr>
        <w:t> </w:t>
      </w:r>
      <w:r>
        <w:rPr>
          <w:color w:val="231F20"/>
        </w:rPr>
        <w:t>evitar</w:t>
      </w:r>
      <w:r>
        <w:rPr>
          <w:color w:val="231F20"/>
          <w:spacing w:val="-8"/>
        </w:rPr>
        <w:t> </w:t>
      </w:r>
      <w:r>
        <w:rPr>
          <w:color w:val="231F20"/>
        </w:rPr>
        <w:t>mediante su contemplación en el Código Penal; de tal manera que aún existiendo un riesgo no permitido y habiéndose realizado éste en el resultado, no se procederá a la atribución de</w:t>
      </w:r>
      <w:r>
        <w:rPr>
          <w:color w:val="231F20"/>
          <w:spacing w:val="-10"/>
        </w:rPr>
        <w:t> </w:t>
      </w:r>
      <w:r>
        <w:rPr>
          <w:color w:val="231F20"/>
        </w:rPr>
        <w:t>responsabilidad</w:t>
      </w:r>
      <w:r>
        <w:rPr>
          <w:color w:val="231F20"/>
          <w:spacing w:val="-10"/>
        </w:rPr>
        <w:t> </w:t>
      </w:r>
      <w:r>
        <w:rPr>
          <w:color w:val="231F20"/>
        </w:rPr>
        <w:t>penal,</w:t>
      </w:r>
      <w:r>
        <w:rPr>
          <w:color w:val="231F20"/>
          <w:spacing w:val="-10"/>
        </w:rPr>
        <w:t> </w:t>
      </w:r>
      <w:r>
        <w:rPr>
          <w:color w:val="231F20"/>
        </w:rPr>
        <w:t>si</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producido</w:t>
      </w:r>
      <w:r>
        <w:rPr>
          <w:color w:val="231F20"/>
          <w:spacing w:val="-10"/>
        </w:rPr>
        <w:t> </w:t>
      </w:r>
      <w:r>
        <w:rPr>
          <w:color w:val="231F20"/>
        </w:rPr>
        <w:t>se</w:t>
      </w:r>
      <w:r>
        <w:rPr>
          <w:color w:val="231F20"/>
          <w:spacing w:val="-10"/>
        </w:rPr>
        <w:t> </w:t>
      </w:r>
      <w:r>
        <w:rPr>
          <w:color w:val="231F20"/>
        </w:rPr>
        <w:t>encuentra</w:t>
      </w:r>
      <w:r>
        <w:rPr>
          <w:color w:val="231F20"/>
          <w:spacing w:val="-10"/>
        </w:rPr>
        <w:t> </w:t>
      </w:r>
      <w:r>
        <w:rPr>
          <w:color w:val="231F20"/>
        </w:rPr>
        <w:t>fuera</w:t>
      </w:r>
      <w:r>
        <w:rPr>
          <w:color w:val="231F20"/>
          <w:spacing w:val="-10"/>
        </w:rPr>
        <w:t> </w:t>
      </w:r>
      <w:r>
        <w:rPr>
          <w:color w:val="231F20"/>
        </w:rPr>
        <w:t>del</w:t>
      </w:r>
      <w:r>
        <w:rPr>
          <w:color w:val="231F20"/>
          <w:spacing w:val="-10"/>
        </w:rPr>
        <w:t> </w:t>
      </w:r>
      <w:r>
        <w:rPr>
          <w:color w:val="231F20"/>
        </w:rPr>
        <w:t>fin</w:t>
      </w:r>
      <w:r>
        <w:rPr>
          <w:color w:val="231F20"/>
          <w:spacing w:val="-10"/>
        </w:rPr>
        <w:t> </w:t>
      </w:r>
      <w:r>
        <w:rPr>
          <w:color w:val="231F20"/>
        </w:rPr>
        <w:t>protector de la norma; el ejemplo es el caso de la madre del peatón atropellado que sufre un ataque</w:t>
      </w:r>
      <w:r>
        <w:rPr>
          <w:color w:val="231F20"/>
          <w:spacing w:val="-9"/>
        </w:rPr>
        <w:t> </w:t>
      </w:r>
      <w:r>
        <w:rPr>
          <w:color w:val="231F20"/>
        </w:rPr>
        <w:t>cardiaco</w:t>
      </w:r>
      <w:r>
        <w:rPr>
          <w:color w:val="231F20"/>
          <w:spacing w:val="-9"/>
        </w:rPr>
        <w:t> </w:t>
      </w:r>
      <w:r>
        <w:rPr>
          <w:color w:val="231F20"/>
        </w:rPr>
        <w:t>al</w:t>
      </w:r>
      <w:r>
        <w:rPr>
          <w:color w:val="231F20"/>
          <w:spacing w:val="-9"/>
        </w:rPr>
        <w:t> </w:t>
      </w:r>
      <w:r>
        <w:rPr>
          <w:color w:val="231F20"/>
        </w:rPr>
        <w:t>enterarse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noticia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muerte</w:t>
      </w:r>
      <w:r>
        <w:rPr>
          <w:color w:val="231F20"/>
          <w:spacing w:val="-9"/>
        </w:rPr>
        <w:t> </w:t>
      </w:r>
      <w:r>
        <w:rPr>
          <w:color w:val="231F20"/>
        </w:rPr>
        <w:t>de</w:t>
      </w:r>
      <w:r>
        <w:rPr>
          <w:color w:val="231F20"/>
          <w:spacing w:val="-9"/>
        </w:rPr>
        <w:t> </w:t>
      </w:r>
      <w:r>
        <w:rPr>
          <w:color w:val="231F20"/>
        </w:rPr>
        <w:t>su</w:t>
      </w:r>
      <w:r>
        <w:rPr>
          <w:color w:val="231F20"/>
          <w:spacing w:val="-8"/>
        </w:rPr>
        <w:t> </w:t>
      </w:r>
      <w:r>
        <w:rPr>
          <w:color w:val="231F20"/>
        </w:rPr>
        <w:t>hijo</w:t>
      </w:r>
      <w:r>
        <w:rPr>
          <w:color w:val="231F20"/>
          <w:spacing w:val="-8"/>
        </w:rPr>
        <w:t> </w:t>
      </w:r>
      <w:r>
        <w:rPr>
          <w:color w:val="231F20"/>
        </w:rPr>
        <w:t>¿En</w:t>
      </w:r>
      <w:r>
        <w:rPr>
          <w:color w:val="231F20"/>
          <w:spacing w:val="-8"/>
        </w:rPr>
        <w:t> </w:t>
      </w:r>
      <w:r>
        <w:rPr>
          <w:color w:val="231F20"/>
        </w:rPr>
        <w:t>caso</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muerte de la madre, le será imputable ésta, al sujeto activo</w:t>
      </w:r>
      <w:r>
        <w:rPr>
          <w:color w:val="231F20"/>
          <w:spacing w:val="-9"/>
        </w:rPr>
        <w:t> </w:t>
      </w:r>
      <w:r>
        <w:rPr>
          <w:color w:val="231F20"/>
        </w:rPr>
        <w:t>imprudente?</w:t>
      </w:r>
    </w:p>
    <w:p>
      <w:pPr>
        <w:pStyle w:val="BodyText"/>
        <w:spacing w:line="271" w:lineRule="auto" w:before="1"/>
        <w:ind w:left="120" w:right="117" w:firstLine="360"/>
        <w:jc w:val="both"/>
      </w:pPr>
      <w:r>
        <w:rPr>
          <w:color w:val="231F20"/>
        </w:rPr>
        <w:t>En este caso lo importante será determinar si el fin protector de la norma está destinado</w:t>
      </w:r>
      <w:r>
        <w:rPr>
          <w:color w:val="231F20"/>
          <w:spacing w:val="-10"/>
        </w:rPr>
        <w:t> </w:t>
      </w:r>
      <w:r>
        <w:rPr>
          <w:color w:val="231F20"/>
        </w:rPr>
        <w:t>a</w:t>
      </w:r>
      <w:r>
        <w:rPr>
          <w:color w:val="231F20"/>
          <w:spacing w:val="-9"/>
        </w:rPr>
        <w:t> </w:t>
      </w:r>
      <w:r>
        <w:rPr>
          <w:color w:val="231F20"/>
        </w:rPr>
        <w:t>evitar</w:t>
      </w:r>
      <w:r>
        <w:rPr>
          <w:color w:val="231F20"/>
          <w:spacing w:val="-10"/>
        </w:rPr>
        <w:t> </w:t>
      </w:r>
      <w:r>
        <w:rPr>
          <w:color w:val="231F20"/>
        </w:rPr>
        <w:t>la</w:t>
      </w:r>
      <w:r>
        <w:rPr>
          <w:color w:val="231F20"/>
          <w:spacing w:val="-10"/>
        </w:rPr>
        <w:t> </w:t>
      </w:r>
      <w:r>
        <w:rPr>
          <w:color w:val="231F20"/>
        </w:rPr>
        <w:t>muerte</w:t>
      </w:r>
      <w:r>
        <w:rPr>
          <w:color w:val="231F20"/>
          <w:spacing w:val="-10"/>
        </w:rPr>
        <w:t> </w:t>
      </w:r>
      <w:r>
        <w:rPr>
          <w:color w:val="231F20"/>
        </w:rPr>
        <w:t>de</w:t>
      </w:r>
      <w:r>
        <w:rPr>
          <w:color w:val="231F20"/>
          <w:spacing w:val="-10"/>
        </w:rPr>
        <w:t> </w:t>
      </w:r>
      <w:r>
        <w:rPr>
          <w:color w:val="231F20"/>
        </w:rPr>
        <w:t>las</w:t>
      </w:r>
      <w:r>
        <w:rPr>
          <w:color w:val="231F20"/>
          <w:spacing w:val="-9"/>
        </w:rPr>
        <w:t> </w:t>
      </w:r>
      <w:r>
        <w:rPr>
          <w:color w:val="231F20"/>
        </w:rPr>
        <w:t>madres,</w:t>
      </w:r>
      <w:r>
        <w:rPr>
          <w:color w:val="231F20"/>
          <w:spacing w:val="-9"/>
        </w:rPr>
        <w:t> </w:t>
      </w:r>
      <w:r>
        <w:rPr>
          <w:color w:val="231F20"/>
        </w:rPr>
        <w:t>debido</w:t>
      </w:r>
      <w:r>
        <w:rPr>
          <w:color w:val="231F20"/>
          <w:spacing w:val="-10"/>
        </w:rPr>
        <w:t> </w:t>
      </w:r>
      <w:r>
        <w:rPr>
          <w:color w:val="231F20"/>
        </w:rPr>
        <w:t>al</w:t>
      </w:r>
      <w:r>
        <w:rPr>
          <w:color w:val="231F20"/>
          <w:spacing w:val="-10"/>
        </w:rPr>
        <w:t> </w:t>
      </w:r>
      <w:r>
        <w:rPr>
          <w:color w:val="231F20"/>
        </w:rPr>
        <w:t>atropellamiento</w:t>
      </w:r>
      <w:r>
        <w:rPr>
          <w:color w:val="231F20"/>
          <w:spacing w:val="-10"/>
        </w:rPr>
        <w:t> </w:t>
      </w:r>
      <w:r>
        <w:rPr>
          <w:color w:val="231F20"/>
        </w:rPr>
        <w:t>de</w:t>
      </w:r>
      <w:r>
        <w:rPr>
          <w:color w:val="231F20"/>
          <w:spacing w:val="-10"/>
        </w:rPr>
        <w:t> </w:t>
      </w:r>
      <w:r>
        <w:rPr>
          <w:color w:val="231F20"/>
        </w:rPr>
        <w:t>sus</w:t>
      </w:r>
      <w:r>
        <w:rPr>
          <w:color w:val="231F20"/>
          <w:spacing w:val="-9"/>
        </w:rPr>
        <w:t> </w:t>
      </w:r>
      <w:r>
        <w:rPr>
          <w:color w:val="231F20"/>
        </w:rPr>
        <w:t>hijos.</w:t>
      </w:r>
      <w:r>
        <w:rPr>
          <w:color w:val="231F20"/>
          <w:spacing w:val="-9"/>
        </w:rPr>
        <w:t> </w:t>
      </w:r>
      <w:r>
        <w:rPr>
          <w:color w:val="231F20"/>
        </w:rPr>
        <w:t>Así, el fin de protección de la norma de lesiones o de homicidio no pretende preservar a personas</w:t>
      </w:r>
      <w:r>
        <w:rPr>
          <w:color w:val="231F20"/>
          <w:spacing w:val="-18"/>
        </w:rPr>
        <w:t> </w:t>
      </w:r>
      <w:r>
        <w:rPr>
          <w:color w:val="231F20"/>
        </w:rPr>
        <w:t>distintas</w:t>
      </w:r>
      <w:r>
        <w:rPr>
          <w:color w:val="231F20"/>
          <w:spacing w:val="-18"/>
        </w:rPr>
        <w:t> </w:t>
      </w:r>
      <w:r>
        <w:rPr>
          <w:color w:val="231F20"/>
        </w:rPr>
        <w:t>al</w:t>
      </w:r>
      <w:r>
        <w:rPr>
          <w:color w:val="231F20"/>
          <w:spacing w:val="-18"/>
        </w:rPr>
        <w:t> </w:t>
      </w:r>
      <w:r>
        <w:rPr>
          <w:color w:val="231F20"/>
        </w:rPr>
        <w:t>afectado</w:t>
      </w:r>
      <w:r>
        <w:rPr>
          <w:color w:val="231F20"/>
          <w:spacing w:val="-18"/>
        </w:rPr>
        <w:t> </w:t>
      </w:r>
      <w:r>
        <w:rPr>
          <w:color w:val="231F20"/>
        </w:rPr>
        <w:t>y</w:t>
      </w:r>
      <w:r>
        <w:rPr>
          <w:color w:val="231F20"/>
          <w:spacing w:val="-18"/>
        </w:rPr>
        <w:t> </w:t>
      </w:r>
      <w:r>
        <w:rPr>
          <w:color w:val="231F20"/>
        </w:rPr>
        <w:t>menos</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repercusiones</w:t>
      </w:r>
      <w:r>
        <w:rPr>
          <w:color w:val="231F20"/>
          <w:spacing w:val="-18"/>
        </w:rPr>
        <w:t> </w:t>
      </w:r>
      <w:r>
        <w:rPr>
          <w:color w:val="231F20"/>
        </w:rPr>
        <w:t>psíquicas</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hecho</w:t>
      </w:r>
      <w:r>
        <w:rPr>
          <w:color w:val="231F20"/>
          <w:spacing w:val="-18"/>
        </w:rPr>
        <w:t> </w:t>
      </w:r>
      <w:r>
        <w:rPr>
          <w:color w:val="231F20"/>
        </w:rPr>
        <w:t>pueda generar en terceros. De ahí que existen criterios alternos a la teoría de la imputación objetiva</w:t>
      </w:r>
      <w:r>
        <w:rPr>
          <w:color w:val="231F20"/>
          <w:spacing w:val="-22"/>
        </w:rPr>
        <w:t> </w:t>
      </w:r>
      <w:r>
        <w:rPr>
          <w:color w:val="231F20"/>
        </w:rPr>
        <w:t>y</w:t>
      </w:r>
      <w:r>
        <w:rPr>
          <w:color w:val="231F20"/>
          <w:spacing w:val="-22"/>
        </w:rPr>
        <w:t> </w:t>
      </w:r>
      <w:r>
        <w:rPr>
          <w:color w:val="231F20"/>
        </w:rPr>
        <w:t>éstos</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rPr>
        <w:t>siguientes:</w:t>
      </w:r>
    </w:p>
    <w:p>
      <w:pPr>
        <w:pStyle w:val="ListParagraph"/>
        <w:numPr>
          <w:ilvl w:val="0"/>
          <w:numId w:val="23"/>
        </w:numPr>
        <w:tabs>
          <w:tab w:pos="840" w:val="left" w:leader="none"/>
        </w:tabs>
        <w:spacing w:line="271" w:lineRule="auto" w:before="1" w:after="0"/>
        <w:ind w:left="840" w:right="118" w:hanging="360"/>
        <w:jc w:val="both"/>
        <w:rPr>
          <w:sz w:val="22"/>
        </w:rPr>
      </w:pPr>
      <w:r>
        <w:rPr>
          <w:color w:val="231F20"/>
          <w:sz w:val="22"/>
        </w:rPr>
        <w:t>Disminución del riesgo. No es imputable un resultado que el sujeto activo causa para impedir otro más</w:t>
      </w:r>
      <w:r>
        <w:rPr>
          <w:color w:val="231F20"/>
          <w:spacing w:val="32"/>
          <w:sz w:val="22"/>
        </w:rPr>
        <w:t> </w:t>
      </w:r>
      <w:r>
        <w:rPr>
          <w:color w:val="231F20"/>
          <w:spacing w:val="-3"/>
          <w:sz w:val="22"/>
        </w:rPr>
        <w:t>grave.</w:t>
      </w:r>
    </w:p>
    <w:p>
      <w:pPr>
        <w:pStyle w:val="ListParagraph"/>
        <w:numPr>
          <w:ilvl w:val="0"/>
          <w:numId w:val="23"/>
        </w:numPr>
        <w:tabs>
          <w:tab w:pos="840" w:val="left" w:leader="none"/>
        </w:tabs>
        <w:spacing w:line="271" w:lineRule="auto" w:before="1" w:after="0"/>
        <w:ind w:left="840" w:right="117" w:hanging="360"/>
        <w:jc w:val="both"/>
        <w:rPr>
          <w:sz w:val="22"/>
        </w:rPr>
      </w:pPr>
      <w:r>
        <w:rPr>
          <w:color w:val="231F20"/>
          <w:sz w:val="22"/>
        </w:rPr>
        <w:t>Incremento del riesgo. Un resultado será objetivamente imputado al sujeto que</w:t>
      </w:r>
      <w:r>
        <w:rPr>
          <w:color w:val="231F20"/>
          <w:spacing w:val="-7"/>
          <w:sz w:val="22"/>
        </w:rPr>
        <w:t> </w:t>
      </w:r>
      <w:r>
        <w:rPr>
          <w:color w:val="231F20"/>
          <w:sz w:val="22"/>
        </w:rPr>
        <w:t>con</w:t>
      </w:r>
      <w:r>
        <w:rPr>
          <w:color w:val="231F20"/>
          <w:spacing w:val="-6"/>
          <w:sz w:val="22"/>
        </w:rPr>
        <w:t> </w:t>
      </w:r>
      <w:r>
        <w:rPr>
          <w:color w:val="231F20"/>
          <w:sz w:val="22"/>
        </w:rPr>
        <w:t>su</w:t>
      </w:r>
      <w:r>
        <w:rPr>
          <w:color w:val="231F20"/>
          <w:spacing w:val="-6"/>
          <w:sz w:val="22"/>
        </w:rPr>
        <w:t> </w:t>
      </w:r>
      <w:r>
        <w:rPr>
          <w:color w:val="231F20"/>
          <w:sz w:val="22"/>
        </w:rPr>
        <w:t>acción</w:t>
      </w:r>
      <w:r>
        <w:rPr>
          <w:color w:val="231F20"/>
          <w:spacing w:val="-6"/>
          <w:sz w:val="22"/>
        </w:rPr>
        <w:t> </w:t>
      </w:r>
      <w:r>
        <w:rPr>
          <w:color w:val="231F20"/>
          <w:sz w:val="22"/>
        </w:rPr>
        <w:t>incremente</w:t>
      </w:r>
      <w:r>
        <w:rPr>
          <w:color w:val="231F20"/>
          <w:spacing w:val="-7"/>
          <w:sz w:val="22"/>
        </w:rPr>
        <w:t> </w:t>
      </w:r>
      <w:r>
        <w:rPr>
          <w:color w:val="231F20"/>
          <w:sz w:val="22"/>
        </w:rPr>
        <w:t>el</w:t>
      </w:r>
      <w:r>
        <w:rPr>
          <w:color w:val="231F20"/>
          <w:spacing w:val="-7"/>
          <w:sz w:val="22"/>
        </w:rPr>
        <w:t> </w:t>
      </w:r>
      <w:r>
        <w:rPr>
          <w:color w:val="231F20"/>
          <w:sz w:val="22"/>
        </w:rPr>
        <w:t>riesgo</w:t>
      </w:r>
      <w:r>
        <w:rPr>
          <w:color w:val="231F20"/>
          <w:spacing w:val="-7"/>
          <w:sz w:val="22"/>
        </w:rPr>
        <w:t> </w:t>
      </w:r>
      <w:r>
        <w:rPr>
          <w:color w:val="231F20"/>
          <w:sz w:val="22"/>
        </w:rPr>
        <w:t>y</w:t>
      </w:r>
      <w:r>
        <w:rPr>
          <w:color w:val="231F20"/>
          <w:spacing w:val="-6"/>
          <w:sz w:val="22"/>
        </w:rPr>
        <w:t> </w:t>
      </w:r>
      <w:r>
        <w:rPr>
          <w:color w:val="231F20"/>
          <w:sz w:val="22"/>
        </w:rPr>
        <w:t>lo</w:t>
      </w:r>
      <w:r>
        <w:rPr>
          <w:color w:val="231F20"/>
          <w:spacing w:val="-7"/>
          <w:sz w:val="22"/>
        </w:rPr>
        <w:t> </w:t>
      </w:r>
      <w:r>
        <w:rPr>
          <w:color w:val="231F20"/>
          <w:sz w:val="22"/>
        </w:rPr>
        <w:t>traslade</w:t>
      </w:r>
      <w:r>
        <w:rPr>
          <w:color w:val="231F20"/>
          <w:spacing w:val="-7"/>
          <w:sz w:val="22"/>
        </w:rPr>
        <w:t> </w:t>
      </w:r>
      <w:r>
        <w:rPr>
          <w:color w:val="231F20"/>
          <w:sz w:val="22"/>
        </w:rPr>
        <w:t>de</w:t>
      </w:r>
      <w:r>
        <w:rPr>
          <w:color w:val="231F20"/>
          <w:spacing w:val="-7"/>
          <w:sz w:val="22"/>
        </w:rPr>
        <w:t> </w:t>
      </w:r>
      <w:r>
        <w:rPr>
          <w:color w:val="231F20"/>
          <w:sz w:val="22"/>
        </w:rPr>
        <w:t>permitido</w:t>
      </w:r>
      <w:r>
        <w:rPr>
          <w:color w:val="231F20"/>
          <w:spacing w:val="-7"/>
          <w:sz w:val="22"/>
        </w:rPr>
        <w:t> </w:t>
      </w:r>
      <w:r>
        <w:rPr>
          <w:color w:val="231F20"/>
          <w:sz w:val="22"/>
        </w:rPr>
        <w:t>a</w:t>
      </w:r>
      <w:r>
        <w:rPr>
          <w:color w:val="231F20"/>
          <w:spacing w:val="-7"/>
          <w:sz w:val="22"/>
        </w:rPr>
        <w:t> </w:t>
      </w:r>
      <w:r>
        <w:rPr>
          <w:color w:val="231F20"/>
          <w:sz w:val="22"/>
        </w:rPr>
        <w:t>prohibido.</w:t>
      </w:r>
    </w:p>
    <w:p>
      <w:pPr>
        <w:pStyle w:val="ListParagraph"/>
        <w:numPr>
          <w:ilvl w:val="0"/>
          <w:numId w:val="23"/>
        </w:numPr>
        <w:tabs>
          <w:tab w:pos="840" w:val="left" w:leader="none"/>
        </w:tabs>
        <w:spacing w:line="271" w:lineRule="auto" w:before="1" w:after="0"/>
        <w:ind w:left="840" w:right="117" w:hanging="360"/>
        <w:jc w:val="both"/>
        <w:rPr>
          <w:sz w:val="22"/>
        </w:rPr>
      </w:pPr>
      <w:r>
        <w:rPr>
          <w:color w:val="231F20"/>
          <w:sz w:val="22"/>
        </w:rPr>
        <w:t>Conocimientos especiales. Un riesgo permitido puede convertirse en prohi- bido si el sujeto activo conocía desde una perspectiva </w:t>
      </w:r>
      <w:r>
        <w:rPr>
          <w:i/>
          <w:color w:val="231F20"/>
          <w:sz w:val="22"/>
        </w:rPr>
        <w:t>ex ante</w:t>
      </w:r>
      <w:r>
        <w:rPr>
          <w:color w:val="231F20"/>
          <w:sz w:val="22"/>
        </w:rPr>
        <w:t>, determinadas circunstancias</w:t>
      </w:r>
      <w:r>
        <w:rPr>
          <w:color w:val="231F20"/>
          <w:spacing w:val="-8"/>
          <w:sz w:val="22"/>
        </w:rPr>
        <w:t> </w:t>
      </w:r>
      <w:r>
        <w:rPr>
          <w:color w:val="231F20"/>
          <w:sz w:val="22"/>
        </w:rPr>
        <w:t>acerca</w:t>
      </w:r>
      <w:r>
        <w:rPr>
          <w:color w:val="231F20"/>
          <w:spacing w:val="-8"/>
          <w:sz w:val="22"/>
        </w:rPr>
        <w:t> </w:t>
      </w:r>
      <w:r>
        <w:rPr>
          <w:color w:val="231F20"/>
          <w:sz w:val="22"/>
        </w:rPr>
        <w:t>del</w:t>
      </w:r>
      <w:r>
        <w:rPr>
          <w:color w:val="231F20"/>
          <w:spacing w:val="-8"/>
          <w:sz w:val="22"/>
        </w:rPr>
        <w:t> </w:t>
      </w:r>
      <w:r>
        <w:rPr>
          <w:color w:val="231F20"/>
          <w:sz w:val="22"/>
        </w:rPr>
        <w:t>curso</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hechos.</w:t>
      </w:r>
    </w:p>
    <w:p>
      <w:pPr>
        <w:pStyle w:val="BodyText"/>
        <w:spacing w:line="271" w:lineRule="auto" w:before="1"/>
        <w:ind w:left="120" w:right="117" w:firstLine="360"/>
        <w:jc w:val="both"/>
      </w:pPr>
      <w:r>
        <w:rPr>
          <w:color w:val="231F20"/>
        </w:rPr>
        <w:t>Serán relevantes para atribuir un resultado, aquellos conocimientos que el agente tenga</w:t>
      </w:r>
      <w:r>
        <w:rPr>
          <w:color w:val="231F20"/>
          <w:spacing w:val="-4"/>
        </w:rPr>
        <w:t> </w:t>
      </w:r>
      <w:r>
        <w:rPr>
          <w:color w:val="231F20"/>
        </w:rPr>
        <w:t>relativos</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función</w:t>
      </w:r>
      <w:r>
        <w:rPr>
          <w:color w:val="231F20"/>
          <w:spacing w:val="-4"/>
        </w:rPr>
        <w:t> </w:t>
      </w:r>
      <w:r>
        <w:rPr>
          <w:color w:val="231F20"/>
        </w:rPr>
        <w:t>que</w:t>
      </w:r>
      <w:r>
        <w:rPr>
          <w:color w:val="231F20"/>
          <w:spacing w:val="-4"/>
        </w:rPr>
        <w:t> </w:t>
      </w:r>
      <w:r>
        <w:rPr>
          <w:color w:val="231F20"/>
        </w:rPr>
        <w:t>desempeña.</w:t>
      </w:r>
      <w:r>
        <w:rPr>
          <w:color w:val="231F20"/>
          <w:spacing w:val="-4"/>
        </w:rPr>
        <w:t> </w:t>
      </w:r>
      <w:r>
        <w:rPr>
          <w:color w:val="231F20"/>
        </w:rPr>
        <w:t>Así</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al</w:t>
      </w:r>
      <w:r>
        <w:rPr>
          <w:color w:val="231F20"/>
          <w:spacing w:val="-4"/>
        </w:rPr>
        <w:t> </w:t>
      </w:r>
      <w:r>
        <w:rPr>
          <w:color w:val="231F20"/>
        </w:rPr>
        <w:t>médico</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exigirán</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4"/>
      </w:pPr>
      <w:r>
        <w:rPr>
          <w:color w:val="231F20"/>
        </w:rPr>
        <w:t>conocimientos especiales de medicina, como al conductor, los relativos a esa función y así sucesivamente.</w:t>
      </w:r>
    </w:p>
    <w:p>
      <w:pPr>
        <w:pStyle w:val="BodyText"/>
        <w:spacing w:line="271" w:lineRule="auto" w:before="1"/>
        <w:ind w:left="100" w:right="118" w:firstLine="360"/>
        <w:jc w:val="both"/>
      </w:pPr>
      <w:r>
        <w:rPr>
          <w:color w:val="231F20"/>
        </w:rPr>
        <w:t>Entonces existe un desvalor de acción, como aspecto interno del sujeto activo (tipo subjetivo); y el desvalor de resultado, lo que ha sucedido en el mundo objetivo </w:t>
      </w:r>
      <w:r>
        <w:rPr>
          <w:color w:val="231F20"/>
          <w:w w:val="95"/>
        </w:rPr>
        <w:t>(tipo objetivo).</w:t>
      </w:r>
    </w:p>
    <w:p>
      <w:pPr>
        <w:pStyle w:val="BodyText"/>
        <w:spacing w:line="271" w:lineRule="auto" w:before="1"/>
        <w:ind w:left="100" w:right="117" w:firstLine="360"/>
        <w:jc w:val="both"/>
      </w:pPr>
      <w:r>
        <w:rPr>
          <w:color w:val="231F20"/>
        </w:rPr>
        <w:t>El</w:t>
      </w:r>
      <w:r>
        <w:rPr>
          <w:color w:val="231F20"/>
          <w:spacing w:val="-11"/>
        </w:rPr>
        <w:t> </w:t>
      </w:r>
      <w:r>
        <w:rPr>
          <w:color w:val="231F20"/>
        </w:rPr>
        <w:t>Derecho</w:t>
      </w:r>
      <w:r>
        <w:rPr>
          <w:color w:val="231F20"/>
          <w:spacing w:val="-11"/>
        </w:rPr>
        <w:t> </w:t>
      </w:r>
      <w:r>
        <w:rPr>
          <w:color w:val="231F20"/>
        </w:rPr>
        <w:t>penal</w:t>
      </w:r>
      <w:r>
        <w:rPr>
          <w:color w:val="231F20"/>
          <w:spacing w:val="-11"/>
        </w:rPr>
        <w:t> </w:t>
      </w:r>
      <w:r>
        <w:rPr>
          <w:color w:val="231F20"/>
        </w:rPr>
        <w:t>analiza</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del</w:t>
      </w:r>
      <w:r>
        <w:rPr>
          <w:color w:val="231F20"/>
          <w:spacing w:val="-11"/>
        </w:rPr>
        <w:t> </w:t>
      </w:r>
      <w:r>
        <w:rPr>
          <w:color w:val="231F20"/>
        </w:rPr>
        <w:t>delito</w:t>
      </w:r>
      <w:r>
        <w:rPr>
          <w:color w:val="231F20"/>
          <w:spacing w:val="-11"/>
        </w:rPr>
        <w:t> </w:t>
      </w:r>
      <w:r>
        <w:rPr>
          <w:color w:val="231F20"/>
        </w:rPr>
        <w:t>desde</w:t>
      </w:r>
      <w:r>
        <w:rPr>
          <w:color w:val="231F20"/>
          <w:spacing w:val="-11"/>
        </w:rPr>
        <w:t> </w:t>
      </w:r>
      <w:r>
        <w:rPr>
          <w:color w:val="231F20"/>
        </w:rPr>
        <w:t>dos</w:t>
      </w:r>
      <w:r>
        <w:rPr>
          <w:color w:val="231F20"/>
          <w:spacing w:val="-11"/>
        </w:rPr>
        <w:t> </w:t>
      </w:r>
      <w:r>
        <w:rPr>
          <w:color w:val="231F20"/>
        </w:rPr>
        <w:t>dimensiones,</w:t>
      </w:r>
      <w:r>
        <w:rPr>
          <w:color w:val="231F20"/>
          <w:spacing w:val="-11"/>
        </w:rPr>
        <w:t> </w:t>
      </w:r>
      <w:r>
        <w:rPr>
          <w:color w:val="231F20"/>
        </w:rPr>
        <w:t>una</w:t>
      </w:r>
      <w:r>
        <w:rPr>
          <w:color w:val="231F20"/>
          <w:spacing w:val="-11"/>
        </w:rPr>
        <w:t> </w:t>
      </w:r>
      <w:r>
        <w:rPr>
          <w:color w:val="231F20"/>
        </w:rPr>
        <w:t>relativa</w:t>
      </w:r>
      <w:r>
        <w:rPr>
          <w:color w:val="231F20"/>
          <w:spacing w:val="-11"/>
        </w:rPr>
        <w:t> </w:t>
      </w:r>
      <w:r>
        <w:rPr>
          <w:color w:val="231F20"/>
        </w:rPr>
        <w:t>a la</w:t>
      </w:r>
      <w:r>
        <w:rPr>
          <w:color w:val="231F20"/>
          <w:spacing w:val="-7"/>
        </w:rPr>
        <w:t> </w:t>
      </w:r>
      <w:r>
        <w:rPr>
          <w:color w:val="231F20"/>
        </w:rPr>
        <w:t>psique</w:t>
      </w:r>
      <w:r>
        <w:rPr>
          <w:color w:val="231F20"/>
          <w:spacing w:val="-7"/>
        </w:rPr>
        <w:t> </w:t>
      </w:r>
      <w:r>
        <w:rPr>
          <w:color w:val="231F20"/>
        </w:rPr>
        <w:t>del</w:t>
      </w:r>
      <w:r>
        <w:rPr>
          <w:color w:val="231F20"/>
          <w:spacing w:val="-7"/>
        </w:rPr>
        <w:t> </w:t>
      </w:r>
      <w:r>
        <w:rPr>
          <w:color w:val="231F20"/>
        </w:rPr>
        <w:t>sujeto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otra</w:t>
      </w:r>
      <w:r>
        <w:rPr>
          <w:color w:val="231F20"/>
          <w:spacing w:val="-7"/>
        </w:rPr>
        <w:t> </w:t>
      </w:r>
      <w:r>
        <w:rPr>
          <w:color w:val="231F20"/>
        </w:rPr>
        <w:t>referida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resultados</w:t>
      </w:r>
      <w:r>
        <w:rPr>
          <w:color w:val="231F20"/>
          <w:spacing w:val="-7"/>
        </w:rPr>
        <w:t> </w:t>
      </w:r>
      <w:r>
        <w:rPr>
          <w:color w:val="231F20"/>
        </w:rPr>
        <w:t>producidos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mundo</w:t>
      </w:r>
      <w:r>
        <w:rPr>
          <w:color w:val="231F20"/>
          <w:spacing w:val="-7"/>
        </w:rPr>
        <w:t> </w:t>
      </w:r>
      <w:r>
        <w:rPr>
          <w:color w:val="231F20"/>
          <w:spacing w:val="-3"/>
        </w:rPr>
        <w:t>exterior, </w:t>
      </w:r>
      <w:r>
        <w:rPr>
          <w:color w:val="231F20"/>
        </w:rPr>
        <w:t>donde se plasman las lesiones o puestas en peligro de bienes jurídicos penalmente protegidos.</w:t>
      </w:r>
      <w:r>
        <w:rPr>
          <w:color w:val="231F20"/>
          <w:spacing w:val="-10"/>
        </w:rPr>
        <w:t> </w:t>
      </w:r>
      <w:r>
        <w:rPr>
          <w:color w:val="231F20"/>
        </w:rPr>
        <w:t>La</w:t>
      </w:r>
      <w:r>
        <w:rPr>
          <w:color w:val="231F20"/>
          <w:spacing w:val="-10"/>
        </w:rPr>
        <w:t> </w:t>
      </w:r>
      <w:r>
        <w:rPr>
          <w:color w:val="231F20"/>
        </w:rPr>
        <w:t>primera</w:t>
      </w:r>
      <w:r>
        <w:rPr>
          <w:color w:val="231F20"/>
          <w:spacing w:val="-10"/>
        </w:rPr>
        <w:t> </w:t>
      </w:r>
      <w:r>
        <w:rPr>
          <w:color w:val="231F20"/>
        </w:rPr>
        <w:t>dimensión</w:t>
      </w:r>
      <w:r>
        <w:rPr>
          <w:color w:val="231F20"/>
          <w:spacing w:val="-9"/>
        </w:rPr>
        <w:t> </w:t>
      </w:r>
      <w:r>
        <w:rPr>
          <w:color w:val="231F20"/>
        </w:rPr>
        <w:t>abarca</w:t>
      </w:r>
      <w:r>
        <w:rPr>
          <w:color w:val="231F20"/>
          <w:spacing w:val="-10"/>
        </w:rPr>
        <w:t> </w:t>
      </w:r>
      <w:r>
        <w:rPr>
          <w:color w:val="231F20"/>
        </w:rPr>
        <w:t>el</w:t>
      </w:r>
      <w:r>
        <w:rPr>
          <w:color w:val="231F20"/>
          <w:spacing w:val="-10"/>
        </w:rPr>
        <w:t> </w:t>
      </w:r>
      <w:r>
        <w:rPr>
          <w:color w:val="231F20"/>
        </w:rPr>
        <w:t>desvalor</w:t>
      </w:r>
      <w:r>
        <w:rPr>
          <w:color w:val="231F20"/>
          <w:spacing w:val="-10"/>
        </w:rPr>
        <w:t> </w:t>
      </w:r>
      <w:r>
        <w:rPr>
          <w:color w:val="231F20"/>
        </w:rPr>
        <w:t>de</w:t>
      </w:r>
      <w:r>
        <w:rPr>
          <w:color w:val="231F20"/>
          <w:spacing w:val="-10"/>
        </w:rPr>
        <w:t> </w:t>
      </w:r>
      <w:r>
        <w:rPr>
          <w:color w:val="231F20"/>
        </w:rPr>
        <w:t>acción,</w:t>
      </w:r>
      <w:r>
        <w:rPr>
          <w:color w:val="231F20"/>
          <w:spacing w:val="-9"/>
        </w:rPr>
        <w:t> </w:t>
      </w:r>
      <w:r>
        <w:rPr>
          <w:color w:val="231F20"/>
        </w:rPr>
        <w:t>la</w:t>
      </w:r>
      <w:r>
        <w:rPr>
          <w:color w:val="231F20"/>
          <w:spacing w:val="-10"/>
        </w:rPr>
        <w:t> </w:t>
      </w:r>
      <w:r>
        <w:rPr>
          <w:color w:val="231F20"/>
        </w:rPr>
        <w:t>segunda</w:t>
      </w:r>
      <w:r>
        <w:rPr>
          <w:color w:val="231F20"/>
          <w:spacing w:val="-10"/>
        </w:rPr>
        <w:t> </w:t>
      </w:r>
      <w:r>
        <w:rPr>
          <w:color w:val="231F20"/>
        </w:rPr>
        <w:t>el</w:t>
      </w:r>
      <w:r>
        <w:rPr>
          <w:color w:val="231F20"/>
          <w:spacing w:val="-10"/>
        </w:rPr>
        <w:t> </w:t>
      </w:r>
      <w:r>
        <w:rPr>
          <w:color w:val="231F20"/>
        </w:rPr>
        <w:t>desvalor de</w:t>
      </w:r>
      <w:r>
        <w:rPr>
          <w:color w:val="231F20"/>
          <w:spacing w:val="-2"/>
        </w:rPr>
        <w:t> </w:t>
      </w:r>
      <w:r>
        <w:rPr>
          <w:color w:val="231F20"/>
        </w:rPr>
        <w:t>resultado.</w:t>
      </w:r>
    </w:p>
    <w:p>
      <w:pPr>
        <w:pStyle w:val="BodyText"/>
        <w:spacing w:line="271" w:lineRule="auto" w:before="1"/>
        <w:ind w:left="100" w:right="115" w:firstLine="360"/>
        <w:jc w:val="both"/>
      </w:pPr>
      <w:r>
        <w:rPr>
          <w:color w:val="231F20"/>
        </w:rPr>
        <w:t>Desvalor</w:t>
      </w:r>
      <w:r>
        <w:rPr>
          <w:color w:val="231F20"/>
          <w:spacing w:val="-8"/>
        </w:rPr>
        <w:t> </w:t>
      </w:r>
      <w:r>
        <w:rPr>
          <w:color w:val="231F20"/>
        </w:rPr>
        <w:t>significa,</w:t>
      </w:r>
      <w:r>
        <w:rPr>
          <w:color w:val="231F20"/>
          <w:spacing w:val="-8"/>
        </w:rPr>
        <w:t> </w:t>
      </w:r>
      <w:r>
        <w:rPr>
          <w:color w:val="231F20"/>
        </w:rPr>
        <w:t>entre</w:t>
      </w:r>
      <w:r>
        <w:rPr>
          <w:color w:val="231F20"/>
          <w:spacing w:val="-8"/>
        </w:rPr>
        <w:t> </w:t>
      </w:r>
      <w:r>
        <w:rPr>
          <w:color w:val="231F20"/>
        </w:rPr>
        <w:t>otras</w:t>
      </w:r>
      <w:r>
        <w:rPr>
          <w:color w:val="231F20"/>
          <w:spacing w:val="-8"/>
        </w:rPr>
        <w:t> </w:t>
      </w:r>
      <w:r>
        <w:rPr>
          <w:color w:val="231F20"/>
        </w:rPr>
        <w:t>palabras,</w:t>
      </w:r>
      <w:r>
        <w:rPr>
          <w:color w:val="231F20"/>
          <w:spacing w:val="-8"/>
        </w:rPr>
        <w:t> </w:t>
      </w:r>
      <w:r>
        <w:rPr>
          <w:color w:val="231F20"/>
        </w:rPr>
        <w:t>un</w:t>
      </w:r>
      <w:r>
        <w:rPr>
          <w:color w:val="231F20"/>
          <w:spacing w:val="-8"/>
        </w:rPr>
        <w:t> </w:t>
      </w:r>
      <w:r>
        <w:rPr>
          <w:color w:val="231F20"/>
        </w:rPr>
        <w:t>acto</w:t>
      </w:r>
      <w:r>
        <w:rPr>
          <w:color w:val="231F20"/>
          <w:spacing w:val="-8"/>
        </w:rPr>
        <w:t> </w:t>
      </w:r>
      <w:r>
        <w:rPr>
          <w:color w:val="231F20"/>
        </w:rPr>
        <w:t>de</w:t>
      </w:r>
      <w:r>
        <w:rPr>
          <w:color w:val="231F20"/>
          <w:spacing w:val="-8"/>
        </w:rPr>
        <w:t> </w:t>
      </w:r>
      <w:r>
        <w:rPr>
          <w:color w:val="231F20"/>
        </w:rPr>
        <w:t>reprobación</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Derecho penal formula al delito y a su </w:t>
      </w:r>
      <w:r>
        <w:rPr>
          <w:color w:val="231F20"/>
          <w:spacing w:val="-3"/>
        </w:rPr>
        <w:t>autor. </w:t>
      </w:r>
      <w:r>
        <w:rPr>
          <w:color w:val="231F20"/>
        </w:rPr>
        <w:t>De tal </w:t>
      </w:r>
      <w:r>
        <w:rPr>
          <w:color w:val="231F20"/>
          <w:spacing w:val="2"/>
        </w:rPr>
        <w:t>forma </w:t>
      </w:r>
      <w:r>
        <w:rPr>
          <w:color w:val="231F20"/>
        </w:rPr>
        <w:t>que para la reacción penal basta la subsistencia de desvalor de acción, el cual en el marco de las causas de justificación debe ser eliminado a través del conocimiento del presupuesto objetivo de la causa  de</w:t>
      </w:r>
      <w:r>
        <w:rPr>
          <w:color w:val="231F20"/>
          <w:spacing w:val="-6"/>
        </w:rPr>
        <w:t> </w:t>
      </w:r>
      <w:r>
        <w:rPr>
          <w:color w:val="231F20"/>
        </w:rPr>
        <w:t>justificación.</w:t>
      </w:r>
    </w:p>
    <w:p>
      <w:pPr>
        <w:pStyle w:val="BodyText"/>
        <w:spacing w:line="271" w:lineRule="auto" w:before="1"/>
        <w:ind w:left="100" w:right="117" w:firstLine="360"/>
        <w:jc w:val="both"/>
      </w:pPr>
      <w:r>
        <w:rPr>
          <w:color w:val="231F20"/>
          <w:spacing w:val="-4"/>
        </w:rPr>
        <w:t>Por </w:t>
      </w:r>
      <w:r>
        <w:rPr>
          <w:color w:val="231F20"/>
        </w:rPr>
        <w:t>otro lado, debemos hablar de la omisión, ya que en el lenguaje penal se men- ciona que nada puede causar; luego en el marco de la omisión no se verifica relación causal</w:t>
      </w:r>
      <w:r>
        <w:rPr>
          <w:color w:val="231F20"/>
          <w:spacing w:val="-4"/>
        </w:rPr>
        <w:t> </w:t>
      </w:r>
      <w:r>
        <w:rPr>
          <w:color w:val="231F20"/>
        </w:rPr>
        <w:t>alguna,</w:t>
      </w:r>
      <w:r>
        <w:rPr>
          <w:color w:val="231F20"/>
          <w:spacing w:val="-4"/>
        </w:rPr>
        <w:t> </w:t>
      </w:r>
      <w:r>
        <w:rPr>
          <w:color w:val="231F20"/>
        </w:rPr>
        <w:t>aunque</w:t>
      </w:r>
      <w:r>
        <w:rPr>
          <w:color w:val="231F20"/>
          <w:spacing w:val="-4"/>
        </w:rPr>
        <w:t> </w:t>
      </w:r>
      <w:r>
        <w:rPr>
          <w:color w:val="231F20"/>
        </w:rPr>
        <w:t>sí</w:t>
      </w:r>
      <w:r>
        <w:rPr>
          <w:color w:val="231F20"/>
          <w:spacing w:val="-4"/>
        </w:rPr>
        <w:t> </w:t>
      </w:r>
      <w:r>
        <w:rPr>
          <w:color w:val="231F20"/>
        </w:rPr>
        <w:t>son</w:t>
      </w:r>
      <w:r>
        <w:rPr>
          <w:color w:val="231F20"/>
          <w:spacing w:val="-4"/>
        </w:rPr>
        <w:t> </w:t>
      </w:r>
      <w:r>
        <w:rPr>
          <w:color w:val="231F20"/>
        </w:rPr>
        <w:t>aplicables</w:t>
      </w:r>
      <w:r>
        <w:rPr>
          <w:color w:val="231F20"/>
          <w:spacing w:val="-4"/>
        </w:rPr>
        <w:t> </w:t>
      </w:r>
      <w:r>
        <w:rPr>
          <w:color w:val="231F20"/>
        </w:rPr>
        <w:t>los</w:t>
      </w:r>
      <w:r>
        <w:rPr>
          <w:color w:val="231F20"/>
          <w:spacing w:val="-4"/>
        </w:rPr>
        <w:t> </w:t>
      </w:r>
      <w:r>
        <w:rPr>
          <w:color w:val="231F20"/>
        </w:rPr>
        <w:t>criterios</w:t>
      </w:r>
      <w:r>
        <w:rPr>
          <w:color w:val="231F20"/>
          <w:spacing w:val="-4"/>
        </w:rPr>
        <w:t> </w:t>
      </w:r>
      <w:r>
        <w:rPr>
          <w:color w:val="231F20"/>
        </w:rPr>
        <w:t>de</w:t>
      </w:r>
      <w:r>
        <w:rPr>
          <w:color w:val="231F20"/>
          <w:spacing w:val="-4"/>
        </w:rPr>
        <w:t> </w:t>
      </w:r>
      <w:r>
        <w:rPr>
          <w:color w:val="231F20"/>
        </w:rPr>
        <w:t>imputación</w:t>
      </w:r>
      <w:r>
        <w:rPr>
          <w:color w:val="231F20"/>
          <w:spacing w:val="-4"/>
        </w:rPr>
        <w:t> </w:t>
      </w:r>
      <w:r>
        <w:rPr>
          <w:color w:val="231F20"/>
        </w:rPr>
        <w:t>objetiva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 de la comisión por</w:t>
      </w:r>
      <w:r>
        <w:rPr>
          <w:color w:val="231F20"/>
          <w:spacing w:val="-17"/>
        </w:rPr>
        <w:t> </w:t>
      </w:r>
      <w:r>
        <w:rPr>
          <w:color w:val="231F20"/>
        </w:rPr>
        <w:t>omisión.</w:t>
      </w:r>
    </w:p>
    <w:p>
      <w:pPr>
        <w:pStyle w:val="BodyText"/>
        <w:spacing w:line="271" w:lineRule="auto" w:before="1"/>
        <w:ind w:left="100" w:right="117" w:firstLine="360"/>
        <w:jc w:val="right"/>
      </w:pPr>
      <w:r>
        <w:rPr>
          <w:color w:val="231F20"/>
        </w:rPr>
        <w:t>Se</w:t>
      </w:r>
      <w:r>
        <w:rPr>
          <w:color w:val="231F20"/>
          <w:spacing w:val="24"/>
        </w:rPr>
        <w:t> </w:t>
      </w:r>
      <w:r>
        <w:rPr>
          <w:color w:val="231F20"/>
        </w:rPr>
        <w:t>puede</w:t>
      </w:r>
      <w:r>
        <w:rPr>
          <w:color w:val="231F20"/>
          <w:spacing w:val="24"/>
        </w:rPr>
        <w:t> </w:t>
      </w:r>
      <w:r>
        <w:rPr>
          <w:color w:val="231F20"/>
        </w:rPr>
        <w:t>entender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omisión</w:t>
      </w:r>
      <w:r>
        <w:rPr>
          <w:color w:val="231F20"/>
          <w:spacing w:val="24"/>
        </w:rPr>
        <w:t> </w:t>
      </w:r>
      <w:r>
        <w:rPr>
          <w:color w:val="231F20"/>
        </w:rPr>
        <w:t>desde</w:t>
      </w:r>
      <w:r>
        <w:rPr>
          <w:color w:val="231F20"/>
          <w:spacing w:val="24"/>
        </w:rPr>
        <w:t> </w:t>
      </w:r>
      <w:r>
        <w:rPr>
          <w:color w:val="231F20"/>
        </w:rPr>
        <w:t>un</w:t>
      </w:r>
      <w:r>
        <w:rPr>
          <w:color w:val="231F20"/>
          <w:spacing w:val="24"/>
        </w:rPr>
        <w:t> </w:t>
      </w:r>
      <w:r>
        <w:rPr>
          <w:color w:val="231F20"/>
        </w:rPr>
        <w:t>concepto</w:t>
      </w:r>
      <w:r>
        <w:rPr>
          <w:color w:val="231F20"/>
          <w:spacing w:val="24"/>
        </w:rPr>
        <w:t> </w:t>
      </w:r>
      <w:r>
        <w:rPr>
          <w:color w:val="231F20"/>
        </w:rPr>
        <w:t>natural,</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causalistas</w:t>
      </w:r>
      <w:r>
        <w:rPr>
          <w:color w:val="231F20"/>
          <w:w w:val="96"/>
        </w:rPr>
        <w:t> </w:t>
      </w:r>
      <w:r>
        <w:rPr>
          <w:color w:val="231F20"/>
        </w:rPr>
        <w:t>definen</w:t>
      </w:r>
      <w:r>
        <w:rPr>
          <w:color w:val="231F20"/>
          <w:spacing w:val="-10"/>
        </w:rPr>
        <w:t> </w:t>
      </w:r>
      <w:r>
        <w:rPr>
          <w:color w:val="231F20"/>
        </w:rPr>
        <w:t>como</w:t>
      </w:r>
      <w:r>
        <w:rPr>
          <w:color w:val="231F20"/>
          <w:spacing w:val="-9"/>
        </w:rPr>
        <w:t> </w:t>
      </w:r>
      <w:r>
        <w:rPr>
          <w:color w:val="231F20"/>
        </w:rPr>
        <w:t>abstenerse</w:t>
      </w:r>
      <w:r>
        <w:rPr>
          <w:color w:val="231F20"/>
          <w:spacing w:val="-10"/>
        </w:rPr>
        <w:t> </w:t>
      </w:r>
      <w:r>
        <w:rPr>
          <w:color w:val="231F20"/>
        </w:rPr>
        <w:t>de</w:t>
      </w:r>
      <w:r>
        <w:rPr>
          <w:color w:val="231F20"/>
          <w:spacing w:val="-10"/>
        </w:rPr>
        <w:t> </w:t>
      </w:r>
      <w:r>
        <w:rPr>
          <w:color w:val="231F20"/>
        </w:rPr>
        <w:t>hacer</w:t>
      </w:r>
      <w:r>
        <w:rPr>
          <w:color w:val="231F20"/>
          <w:spacing w:val="-10"/>
        </w:rPr>
        <w:t> </w:t>
      </w:r>
      <w:r>
        <w:rPr>
          <w:color w:val="231F20"/>
        </w:rPr>
        <w:t>algo,</w:t>
      </w:r>
      <w:r>
        <w:rPr>
          <w:color w:val="231F20"/>
          <w:spacing w:val="-10"/>
        </w:rPr>
        <w:t> </w:t>
      </w:r>
      <w:r>
        <w:rPr>
          <w:color w:val="231F20"/>
        </w:rPr>
        <w:t>sin</w:t>
      </w:r>
      <w:r>
        <w:rPr>
          <w:color w:val="231F20"/>
          <w:spacing w:val="-9"/>
        </w:rPr>
        <w:t> </w:t>
      </w:r>
      <w:r>
        <w:rPr>
          <w:color w:val="231F20"/>
        </w:rPr>
        <w:t>hacer</w:t>
      </w:r>
      <w:r>
        <w:rPr>
          <w:color w:val="231F20"/>
          <w:spacing w:val="-10"/>
        </w:rPr>
        <w:t> </w:t>
      </w:r>
      <w:r>
        <w:rPr>
          <w:color w:val="231F20"/>
        </w:rPr>
        <w:t>ningún</w:t>
      </w:r>
      <w:r>
        <w:rPr>
          <w:color w:val="231F20"/>
          <w:spacing w:val="-9"/>
        </w:rPr>
        <w:t> </w:t>
      </w:r>
      <w:r>
        <w:rPr>
          <w:color w:val="231F20"/>
        </w:rPr>
        <w:t>gasto</w:t>
      </w:r>
      <w:r>
        <w:rPr>
          <w:color w:val="231F20"/>
          <w:spacing w:val="-10"/>
        </w:rPr>
        <w:t> </w:t>
      </w:r>
      <w:r>
        <w:rPr>
          <w:color w:val="231F20"/>
        </w:rPr>
        <w:t>de</w:t>
      </w:r>
      <w:r>
        <w:rPr>
          <w:color w:val="231F20"/>
          <w:spacing w:val="-10"/>
        </w:rPr>
        <w:t> </w:t>
      </w:r>
      <w:r>
        <w:rPr>
          <w:color w:val="231F20"/>
        </w:rPr>
        <w:t>energía.</w:t>
      </w:r>
      <w:r>
        <w:rPr>
          <w:color w:val="231F20"/>
          <w:spacing w:val="-10"/>
        </w:rPr>
        <w:t> </w:t>
      </w:r>
      <w:r>
        <w:rPr>
          <w:color w:val="231F20"/>
          <w:spacing w:val="-4"/>
        </w:rPr>
        <w:t>Pero</w:t>
      </w:r>
      <w:r>
        <w:rPr>
          <w:color w:val="231F20"/>
          <w:spacing w:val="-10"/>
        </w:rPr>
        <w:t> </w:t>
      </w:r>
      <w:r>
        <w:rPr>
          <w:color w:val="231F20"/>
        </w:rPr>
        <w:t>esto</w:t>
      </w:r>
      <w:r>
        <w:rPr>
          <w:color w:val="231F20"/>
          <w:spacing w:val="-10"/>
        </w:rPr>
        <w:t> </w:t>
      </w:r>
      <w:r>
        <w:rPr>
          <w:color w:val="231F20"/>
        </w:rPr>
        <w:t>es</w:t>
      </w:r>
      <w:r>
        <w:rPr>
          <w:color w:val="231F20"/>
          <w:w w:val="92"/>
        </w:rPr>
        <w:t> </w:t>
      </w:r>
      <w:r>
        <w:rPr>
          <w:color w:val="231F20"/>
        </w:rPr>
        <w:t>imposible,</w:t>
      </w:r>
      <w:r>
        <w:rPr>
          <w:color w:val="231F20"/>
          <w:spacing w:val="-10"/>
        </w:rPr>
        <w:t> </w:t>
      </w:r>
      <w:r>
        <w:rPr>
          <w:color w:val="231F20"/>
        </w:rPr>
        <w:t>pues</w:t>
      </w:r>
      <w:r>
        <w:rPr>
          <w:color w:val="231F20"/>
          <w:spacing w:val="-10"/>
        </w:rPr>
        <w:t> </w:t>
      </w:r>
      <w:r>
        <w:rPr>
          <w:color w:val="231F20"/>
        </w:rPr>
        <w:t>siempre</w:t>
      </w:r>
      <w:r>
        <w:rPr>
          <w:color w:val="231F20"/>
          <w:spacing w:val="-10"/>
        </w:rPr>
        <w:t> </w:t>
      </w:r>
      <w:r>
        <w:rPr>
          <w:color w:val="231F20"/>
        </w:rPr>
        <w:t>hacemos</w:t>
      </w:r>
      <w:r>
        <w:rPr>
          <w:color w:val="231F20"/>
          <w:spacing w:val="-10"/>
        </w:rPr>
        <w:t> </w:t>
      </w:r>
      <w:r>
        <w:rPr>
          <w:color w:val="231F20"/>
        </w:rPr>
        <w:t>algo</w:t>
      </w:r>
      <w:r>
        <w:rPr>
          <w:color w:val="231F20"/>
          <w:spacing w:val="-10"/>
        </w:rPr>
        <w:t> </w:t>
      </w:r>
      <w:r>
        <w:rPr>
          <w:color w:val="231F20"/>
        </w:rPr>
        <w:t>cuando</w:t>
      </w:r>
      <w:r>
        <w:rPr>
          <w:color w:val="231F20"/>
          <w:spacing w:val="-10"/>
        </w:rPr>
        <w:t> </w:t>
      </w:r>
      <w:r>
        <w:rPr>
          <w:color w:val="231F20"/>
        </w:rPr>
        <w:t>omitimos</w:t>
      </w:r>
      <w:r>
        <w:rPr>
          <w:color w:val="231F20"/>
          <w:spacing w:val="-10"/>
        </w:rPr>
        <w:t> </w:t>
      </w:r>
      <w:r>
        <w:rPr>
          <w:color w:val="231F20"/>
        </w:rPr>
        <w:t>realizar</w:t>
      </w:r>
      <w:r>
        <w:rPr>
          <w:color w:val="231F20"/>
          <w:spacing w:val="-10"/>
        </w:rPr>
        <w:t> </w:t>
      </w:r>
      <w:r>
        <w:rPr>
          <w:color w:val="231F20"/>
        </w:rPr>
        <w:t>una</w:t>
      </w:r>
      <w:r>
        <w:rPr>
          <w:color w:val="231F20"/>
          <w:spacing w:val="-10"/>
        </w:rPr>
        <w:t> </w:t>
      </w:r>
      <w:r>
        <w:rPr>
          <w:color w:val="231F20"/>
        </w:rPr>
        <w:t>acción</w:t>
      </w:r>
      <w:r>
        <w:rPr>
          <w:color w:val="231F20"/>
          <w:spacing w:val="-10"/>
        </w:rPr>
        <w:t> </w:t>
      </w:r>
      <w:r>
        <w:rPr>
          <w:color w:val="231F20"/>
        </w:rPr>
        <w:t>esperada.</w:t>
      </w:r>
    </w:p>
    <w:p>
      <w:pPr>
        <w:pStyle w:val="BodyText"/>
        <w:spacing w:line="271" w:lineRule="auto" w:before="1"/>
        <w:ind w:left="100" w:right="114" w:firstLine="360"/>
        <w:jc w:val="both"/>
      </w:pPr>
      <w:r>
        <w:rPr>
          <w:color w:val="231F20"/>
        </w:rPr>
        <w:t>Un concepto moderno (normativo) de omisión, nos dice que ésta no consiste en un comportamiento pasivo, sino en abstenerse de hacer algo que debería haberse hecho. Al Derecho penal sólo le interesa aquella omisión cuyo marco externo de referencia sea la norma; la acción debida será la que concretamente exija el pre- cepto normativo.</w:t>
      </w:r>
    </w:p>
    <w:p>
      <w:pPr>
        <w:pStyle w:val="BodyText"/>
        <w:spacing w:line="271" w:lineRule="auto" w:before="1"/>
        <w:ind w:left="100" w:right="120" w:firstLine="360"/>
        <w:jc w:val="both"/>
      </w:pPr>
      <w:r>
        <w:rPr>
          <w:color w:val="231F20"/>
        </w:rPr>
        <w:t>Entonces</w:t>
      </w:r>
      <w:r>
        <w:rPr>
          <w:color w:val="231F20"/>
          <w:spacing w:val="-23"/>
        </w:rPr>
        <w:t> </w:t>
      </w:r>
      <w:r>
        <w:rPr>
          <w:color w:val="231F20"/>
        </w:rPr>
        <w:t>diremos</w:t>
      </w:r>
      <w:r>
        <w:rPr>
          <w:color w:val="231F20"/>
          <w:spacing w:val="-23"/>
        </w:rPr>
        <w:t> </w:t>
      </w:r>
      <w:r>
        <w:rPr>
          <w:color w:val="231F20"/>
        </w:rPr>
        <w:t>que</w:t>
      </w:r>
      <w:r>
        <w:rPr>
          <w:color w:val="231F20"/>
          <w:spacing w:val="-24"/>
        </w:rPr>
        <w:t> </w:t>
      </w:r>
      <w:r>
        <w:rPr>
          <w:color w:val="231F20"/>
        </w:rPr>
        <w:t>existen</w:t>
      </w:r>
      <w:r>
        <w:rPr>
          <w:color w:val="231F20"/>
          <w:spacing w:val="-23"/>
        </w:rPr>
        <w:t> </w:t>
      </w:r>
      <w:r>
        <w:rPr>
          <w:color w:val="231F20"/>
        </w:rPr>
        <w:t>dos</w:t>
      </w:r>
      <w:r>
        <w:rPr>
          <w:color w:val="231F20"/>
          <w:spacing w:val="-23"/>
        </w:rPr>
        <w:t> </w:t>
      </w:r>
      <w:r>
        <w:rPr>
          <w:color w:val="231F20"/>
        </w:rPr>
        <w:t>tipos</w:t>
      </w:r>
      <w:r>
        <w:rPr>
          <w:color w:val="231F20"/>
          <w:spacing w:val="-23"/>
        </w:rPr>
        <w:t> </w:t>
      </w:r>
      <w:r>
        <w:rPr>
          <w:color w:val="231F20"/>
        </w:rPr>
        <w:t>de</w:t>
      </w:r>
      <w:r>
        <w:rPr>
          <w:color w:val="231F20"/>
          <w:spacing w:val="-23"/>
        </w:rPr>
        <w:t> </w:t>
      </w:r>
      <w:r>
        <w:rPr>
          <w:color w:val="231F20"/>
        </w:rPr>
        <w:t>omisión:</w:t>
      </w:r>
      <w:r>
        <w:rPr>
          <w:color w:val="231F20"/>
          <w:spacing w:val="-23"/>
        </w:rPr>
        <w:t> </w:t>
      </w:r>
      <w:r>
        <w:rPr>
          <w:color w:val="231F20"/>
        </w:rPr>
        <w:t>la</w:t>
      </w:r>
      <w:r>
        <w:rPr>
          <w:color w:val="231F20"/>
          <w:spacing w:val="-24"/>
        </w:rPr>
        <w:t> </w:t>
      </w:r>
      <w:r>
        <w:rPr>
          <w:color w:val="231F20"/>
        </w:rPr>
        <w:t>propia</w:t>
      </w:r>
      <w:r>
        <w:rPr>
          <w:color w:val="231F20"/>
          <w:spacing w:val="-24"/>
        </w:rPr>
        <w:t> </w:t>
      </w:r>
      <w:r>
        <w:rPr>
          <w:color w:val="231F20"/>
        </w:rPr>
        <w:t>o</w:t>
      </w:r>
      <w:r>
        <w:rPr>
          <w:color w:val="231F20"/>
          <w:spacing w:val="-23"/>
        </w:rPr>
        <w:t> </w:t>
      </w:r>
      <w:r>
        <w:rPr>
          <w:color w:val="231F20"/>
        </w:rPr>
        <w:t>simple</w:t>
      </w:r>
      <w:r>
        <w:rPr>
          <w:color w:val="231F20"/>
          <w:spacing w:val="-23"/>
        </w:rPr>
        <w:t> </w:t>
      </w:r>
      <w:r>
        <w:rPr>
          <w:color w:val="231F20"/>
        </w:rPr>
        <w:t>y</w:t>
      </w:r>
      <w:r>
        <w:rPr>
          <w:color w:val="231F20"/>
          <w:spacing w:val="-23"/>
        </w:rPr>
        <w:t> </w:t>
      </w:r>
      <w:r>
        <w:rPr>
          <w:color w:val="231F20"/>
        </w:rPr>
        <w:t>la</w:t>
      </w:r>
      <w:r>
        <w:rPr>
          <w:color w:val="231F20"/>
          <w:spacing w:val="-24"/>
        </w:rPr>
        <w:t> </w:t>
      </w:r>
      <w:r>
        <w:rPr>
          <w:color w:val="231F20"/>
        </w:rPr>
        <w:t>impropia o llamada comisión por</w:t>
      </w:r>
      <w:r>
        <w:rPr>
          <w:color w:val="231F20"/>
          <w:spacing w:val="-8"/>
        </w:rPr>
        <w:t> </w:t>
      </w:r>
      <w:r>
        <w:rPr>
          <w:color w:val="231F20"/>
        </w:rPr>
        <w:t>omisión.</w:t>
      </w:r>
    </w:p>
    <w:p>
      <w:pPr>
        <w:pStyle w:val="BodyText"/>
        <w:spacing w:line="271" w:lineRule="auto" w:before="1"/>
        <w:ind w:left="100" w:right="118" w:firstLine="360"/>
        <w:jc w:val="both"/>
      </w:pPr>
      <w:r>
        <w:rPr>
          <w:color w:val="231F20"/>
          <w:spacing w:val="-4"/>
        </w:rPr>
        <w:t>En</w:t>
      </w:r>
      <w:r>
        <w:rPr>
          <w:color w:val="231F20"/>
          <w:spacing w:val="-27"/>
        </w:rPr>
        <w:t> </w:t>
      </w:r>
      <w:r>
        <w:rPr>
          <w:color w:val="231F20"/>
          <w:spacing w:val="-7"/>
        </w:rPr>
        <w:t>relación</w:t>
      </w:r>
      <w:r>
        <w:rPr>
          <w:color w:val="231F20"/>
          <w:spacing w:val="-27"/>
        </w:rPr>
        <w:t> </w:t>
      </w:r>
      <w:r>
        <w:rPr>
          <w:color w:val="231F20"/>
          <w:spacing w:val="-5"/>
        </w:rPr>
        <w:t>con</w:t>
      </w:r>
      <w:r>
        <w:rPr>
          <w:color w:val="231F20"/>
          <w:spacing w:val="-27"/>
        </w:rPr>
        <w:t> </w:t>
      </w:r>
      <w:r>
        <w:rPr>
          <w:color w:val="231F20"/>
          <w:spacing w:val="-4"/>
        </w:rPr>
        <w:t>la</w:t>
      </w:r>
      <w:r>
        <w:rPr>
          <w:color w:val="231F20"/>
          <w:spacing w:val="-27"/>
        </w:rPr>
        <w:t> </w:t>
      </w:r>
      <w:r>
        <w:rPr>
          <w:color w:val="231F20"/>
          <w:spacing w:val="-6"/>
        </w:rPr>
        <w:t>omisión</w:t>
      </w:r>
      <w:r>
        <w:rPr>
          <w:color w:val="231F20"/>
          <w:spacing w:val="-27"/>
        </w:rPr>
        <w:t> </w:t>
      </w:r>
      <w:r>
        <w:rPr>
          <w:color w:val="231F20"/>
          <w:spacing w:val="-7"/>
        </w:rPr>
        <w:t>propia</w:t>
      </w:r>
      <w:r>
        <w:rPr>
          <w:color w:val="231F20"/>
          <w:spacing w:val="-27"/>
        </w:rPr>
        <w:t> </w:t>
      </w:r>
      <w:r>
        <w:rPr>
          <w:color w:val="231F20"/>
        </w:rPr>
        <w:t>o</w:t>
      </w:r>
      <w:r>
        <w:rPr>
          <w:color w:val="231F20"/>
          <w:spacing w:val="-27"/>
        </w:rPr>
        <w:t> </w:t>
      </w:r>
      <w:r>
        <w:rPr>
          <w:color w:val="231F20"/>
          <w:spacing w:val="-6"/>
        </w:rPr>
        <w:t>simple</w:t>
      </w:r>
      <w:r>
        <w:rPr>
          <w:color w:val="231F20"/>
          <w:spacing w:val="-27"/>
        </w:rPr>
        <w:t> </w:t>
      </w:r>
      <w:r>
        <w:rPr>
          <w:color w:val="231F20"/>
          <w:spacing w:val="-4"/>
        </w:rPr>
        <w:t>en</w:t>
      </w:r>
      <w:r>
        <w:rPr>
          <w:color w:val="231F20"/>
          <w:spacing w:val="-27"/>
        </w:rPr>
        <w:t> </w:t>
      </w:r>
      <w:r>
        <w:rPr>
          <w:color w:val="231F20"/>
          <w:spacing w:val="-5"/>
        </w:rPr>
        <w:t>los</w:t>
      </w:r>
      <w:r>
        <w:rPr>
          <w:color w:val="231F20"/>
          <w:spacing w:val="-26"/>
        </w:rPr>
        <w:t> </w:t>
      </w:r>
      <w:r>
        <w:rPr>
          <w:color w:val="231F20"/>
          <w:spacing w:val="-6"/>
        </w:rPr>
        <w:t>delitos</w:t>
      </w:r>
      <w:r>
        <w:rPr>
          <w:color w:val="231F20"/>
          <w:spacing w:val="-26"/>
        </w:rPr>
        <w:t> </w:t>
      </w:r>
      <w:r>
        <w:rPr>
          <w:color w:val="231F20"/>
          <w:spacing w:val="-4"/>
        </w:rPr>
        <w:t>de</w:t>
      </w:r>
      <w:r>
        <w:rPr>
          <w:color w:val="231F20"/>
          <w:spacing w:val="-27"/>
        </w:rPr>
        <w:t> </w:t>
      </w:r>
      <w:r>
        <w:rPr>
          <w:color w:val="231F20"/>
          <w:spacing w:val="-6"/>
        </w:rPr>
        <w:t>este</w:t>
      </w:r>
      <w:r>
        <w:rPr>
          <w:color w:val="231F20"/>
          <w:spacing w:val="-27"/>
        </w:rPr>
        <w:t> </w:t>
      </w:r>
      <w:r>
        <w:rPr>
          <w:color w:val="231F20"/>
          <w:spacing w:val="-7"/>
        </w:rPr>
        <w:t>tipo,</w:t>
      </w:r>
      <w:r>
        <w:rPr>
          <w:color w:val="231F20"/>
          <w:spacing w:val="-27"/>
        </w:rPr>
        <w:t> </w:t>
      </w:r>
      <w:r>
        <w:rPr>
          <w:color w:val="231F20"/>
          <w:spacing w:val="-4"/>
        </w:rPr>
        <w:t>la</w:t>
      </w:r>
      <w:r>
        <w:rPr>
          <w:color w:val="231F20"/>
          <w:spacing w:val="-27"/>
        </w:rPr>
        <w:t> </w:t>
      </w:r>
      <w:r>
        <w:rPr>
          <w:color w:val="231F20"/>
          <w:spacing w:val="-4"/>
        </w:rPr>
        <w:t>norma</w:t>
      </w:r>
      <w:r>
        <w:rPr>
          <w:color w:val="231F20"/>
          <w:spacing w:val="-27"/>
        </w:rPr>
        <w:t> </w:t>
      </w:r>
      <w:r>
        <w:rPr>
          <w:color w:val="231F20"/>
          <w:spacing w:val="-6"/>
        </w:rPr>
        <w:t>preceptiva </w:t>
      </w:r>
      <w:r>
        <w:rPr>
          <w:color w:val="231F20"/>
          <w:spacing w:val="-5"/>
        </w:rPr>
        <w:t>obliga </w:t>
      </w:r>
      <w:r>
        <w:rPr>
          <w:color w:val="231F20"/>
          <w:spacing w:val="-3"/>
        </w:rPr>
        <w:t>al </w:t>
      </w:r>
      <w:r>
        <w:rPr>
          <w:color w:val="231F20"/>
          <w:spacing w:val="-5"/>
        </w:rPr>
        <w:t>sujeto </w:t>
      </w:r>
      <w:r>
        <w:rPr>
          <w:color w:val="231F20"/>
        </w:rPr>
        <w:t>a </w:t>
      </w:r>
      <w:r>
        <w:rPr>
          <w:color w:val="231F20"/>
          <w:spacing w:val="-3"/>
        </w:rPr>
        <w:t>la </w:t>
      </w:r>
      <w:r>
        <w:rPr>
          <w:color w:val="231F20"/>
          <w:spacing w:val="-5"/>
        </w:rPr>
        <w:t>realización </w:t>
      </w:r>
      <w:r>
        <w:rPr>
          <w:color w:val="231F20"/>
          <w:spacing w:val="-3"/>
        </w:rPr>
        <w:t>de un </w:t>
      </w:r>
      <w:r>
        <w:rPr>
          <w:color w:val="231F20"/>
          <w:spacing w:val="-4"/>
        </w:rPr>
        <w:t>determinado</w:t>
      </w:r>
      <w:r>
        <w:rPr>
          <w:color w:val="231F20"/>
          <w:spacing w:val="11"/>
        </w:rPr>
        <w:t> </w:t>
      </w:r>
      <w:r>
        <w:rPr>
          <w:color w:val="231F20"/>
          <w:spacing w:val="-5"/>
        </w:rPr>
        <w:t>comportamiento.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firstLine="360"/>
      </w:pPr>
      <w:r>
        <w:rPr>
          <w:color w:val="231F20"/>
        </w:rPr>
        <w:t>En estos delitos se castiga la simple infracción de un deber de actuar y equivalen a los delitos de mera actividad. Así tenemos lo siguiente:</w:t>
      </w:r>
    </w:p>
    <w:p>
      <w:pPr>
        <w:pStyle w:val="BodyText"/>
      </w:pPr>
    </w:p>
    <w:p>
      <w:pPr>
        <w:pStyle w:val="BodyText"/>
        <w:spacing w:before="9"/>
        <w:rPr>
          <w:sz w:val="27"/>
        </w:rPr>
      </w:pPr>
    </w:p>
    <w:p>
      <w:pPr>
        <w:pStyle w:val="ListParagraph"/>
        <w:numPr>
          <w:ilvl w:val="0"/>
          <w:numId w:val="24"/>
        </w:numPr>
        <w:tabs>
          <w:tab w:pos="700" w:val="left" w:leader="none"/>
          <w:tab w:pos="2455" w:val="left" w:leader="none"/>
        </w:tabs>
        <w:spacing w:line="240" w:lineRule="auto" w:before="1" w:after="0"/>
        <w:ind w:left="700" w:right="0" w:hanging="220"/>
        <w:jc w:val="left"/>
        <w:rPr>
          <w:sz w:val="22"/>
        </w:rPr>
      </w:pPr>
      <w:r>
        <w:rPr/>
        <w:pict>
          <v:group style="position:absolute;margin-left:210.233994pt;margin-top:14.656528pt;width:22.15pt;height:28.2pt;mso-position-horizontal-relative:page;mso-position-vertical-relative:paragraph;z-index:1408;mso-wrap-distance-left:0;mso-wrap-distance-right:0" coordorigin="4205,293" coordsize="443,564">
            <v:line style="position:absolute" from="4251,302" to="4607,851" stroked="true" strokeweight=".5pt" strokecolor="#231f20"/>
            <v:line style="position:absolute" from="4642,694" to="4606,852" stroked="true" strokeweight=".5pt" strokecolor="#231f20"/>
            <v:line style="position:absolute" from="4439,819" to="4608,850" stroked="true" strokeweight=".5pt" strokecolor="#231f20"/>
            <v:line style="position:absolute" from="4210,455" to="4252,298" stroked="true" strokeweight=".5pt" strokecolor="#231f20"/>
            <v:line style="position:absolute" from="4417,336" to="4249,300" stroked="true" strokeweight=".5pt" strokecolor="#231f20"/>
            <w10:wrap type="topAndBottom"/>
          </v:group>
        </w:pict>
      </w:r>
      <w:r>
        <w:rPr/>
        <w:pict>
          <v:group style="position:absolute;margin-left:130.050003pt;margin-top:1.830529pt;width:33.25pt;height:12.5pt;mso-position-horizontal-relative:page;mso-position-vertical-relative:paragraph;z-index:-106024" coordorigin="2601,37" coordsize="665,250">
            <v:line style="position:absolute" from="2606,157" to="3260,157" stroked="true" strokeweight=".5pt" strokecolor="#231f20"/>
            <v:line style="position:absolute" from="3148,42" to="3260,158" stroked="true" strokeweight=".5pt" strokecolor="#231f20"/>
            <v:line style="position:absolute" from="3142,281" to="3260,155" stroked="true" strokeweight=".5pt" strokecolor="#231f20"/>
            <w10:wrap type="none"/>
          </v:group>
        </w:pict>
      </w:r>
      <w:r>
        <w:rPr>
          <w:color w:val="231F20"/>
          <w:sz w:val="22"/>
        </w:rPr>
        <w:t>Conducta</w:t>
        <w:tab/>
        <w:t>Omisión simple, propia o</w:t>
      </w:r>
      <w:r>
        <w:rPr>
          <w:color w:val="231F20"/>
          <w:spacing w:val="17"/>
          <w:sz w:val="22"/>
        </w:rPr>
        <w:t> </w:t>
      </w:r>
      <w:r>
        <w:rPr>
          <w:color w:val="231F20"/>
          <w:sz w:val="22"/>
        </w:rPr>
        <w:t>pura</w:t>
      </w:r>
    </w:p>
    <w:p>
      <w:pPr>
        <w:pStyle w:val="BodyText"/>
        <w:ind w:right="616"/>
        <w:jc w:val="center"/>
      </w:pPr>
      <w:r>
        <w:rPr>
          <w:color w:val="231F20"/>
        </w:rPr>
        <w:t>Tipo objetivo</w:t>
      </w:r>
    </w:p>
    <w:p>
      <w:pPr>
        <w:pStyle w:val="BodyText"/>
        <w:spacing w:before="8"/>
        <w:rPr>
          <w:sz w:val="27"/>
        </w:rPr>
      </w:pPr>
    </w:p>
    <w:p>
      <w:pPr>
        <w:pStyle w:val="ListParagraph"/>
        <w:numPr>
          <w:ilvl w:val="0"/>
          <w:numId w:val="25"/>
        </w:numPr>
        <w:tabs>
          <w:tab w:pos="691" w:val="left" w:leader="none"/>
        </w:tabs>
        <w:spacing w:line="240" w:lineRule="auto" w:before="0" w:after="0"/>
        <w:ind w:left="691" w:right="0" w:hanging="211"/>
        <w:jc w:val="left"/>
        <w:rPr>
          <w:sz w:val="22"/>
        </w:rPr>
      </w:pPr>
      <w:r>
        <w:rPr>
          <w:color w:val="231F20"/>
          <w:sz w:val="22"/>
        </w:rPr>
        <w:t>Que esté expresamente tipificado en el Código </w:t>
      </w:r>
      <w:r>
        <w:rPr>
          <w:color w:val="231F20"/>
          <w:spacing w:val="-3"/>
          <w:sz w:val="22"/>
        </w:rPr>
        <w:t>Penal </w:t>
      </w:r>
      <w:r>
        <w:rPr>
          <w:color w:val="231F20"/>
          <w:sz w:val="22"/>
        </w:rPr>
        <w:t>como delito de</w:t>
      </w:r>
      <w:r>
        <w:rPr>
          <w:color w:val="231F20"/>
          <w:spacing w:val="-8"/>
          <w:sz w:val="22"/>
        </w:rPr>
        <w:t> </w:t>
      </w:r>
      <w:r>
        <w:rPr>
          <w:color w:val="231F20"/>
          <w:sz w:val="22"/>
        </w:rPr>
        <w:t>omisión</w:t>
      </w:r>
    </w:p>
    <w:p>
      <w:pPr>
        <w:pStyle w:val="ListParagraph"/>
        <w:numPr>
          <w:ilvl w:val="0"/>
          <w:numId w:val="25"/>
        </w:numPr>
        <w:tabs>
          <w:tab w:pos="703" w:val="left" w:leader="none"/>
        </w:tabs>
        <w:spacing w:line="240" w:lineRule="auto" w:before="33" w:after="0"/>
        <w:ind w:left="702" w:right="0" w:hanging="222"/>
        <w:jc w:val="left"/>
        <w:rPr>
          <w:sz w:val="22"/>
        </w:rPr>
      </w:pPr>
      <w:r>
        <w:rPr>
          <w:color w:val="231F20"/>
          <w:sz w:val="22"/>
        </w:rPr>
        <w:t>La ausencia de realizar la acción</w:t>
      </w:r>
      <w:r>
        <w:rPr>
          <w:color w:val="231F20"/>
          <w:spacing w:val="43"/>
          <w:sz w:val="22"/>
        </w:rPr>
        <w:t> </w:t>
      </w:r>
      <w:r>
        <w:rPr>
          <w:color w:val="231F20"/>
          <w:sz w:val="22"/>
        </w:rPr>
        <w:t>mandada</w:t>
      </w:r>
    </w:p>
    <w:p>
      <w:pPr>
        <w:pStyle w:val="ListParagraph"/>
        <w:numPr>
          <w:ilvl w:val="0"/>
          <w:numId w:val="25"/>
        </w:numPr>
        <w:tabs>
          <w:tab w:pos="682" w:val="left" w:leader="none"/>
        </w:tabs>
        <w:spacing w:line="240" w:lineRule="auto" w:before="33" w:after="0"/>
        <w:ind w:left="681" w:right="0" w:hanging="201"/>
        <w:jc w:val="left"/>
        <w:rPr>
          <w:sz w:val="22"/>
        </w:rPr>
      </w:pPr>
      <w:r>
        <w:rPr>
          <w:color w:val="231F20"/>
          <w:sz w:val="22"/>
        </w:rPr>
        <w:t>Capacidad personal de realizar la</w:t>
      </w:r>
      <w:r>
        <w:rPr>
          <w:color w:val="231F20"/>
          <w:spacing w:val="37"/>
          <w:sz w:val="22"/>
        </w:rPr>
        <w:t> </w:t>
      </w:r>
      <w:r>
        <w:rPr>
          <w:color w:val="231F20"/>
          <w:sz w:val="22"/>
        </w:rPr>
        <w:t>acción</w:t>
      </w:r>
    </w:p>
    <w:p>
      <w:pPr>
        <w:pStyle w:val="ListParagraph"/>
        <w:numPr>
          <w:ilvl w:val="0"/>
          <w:numId w:val="24"/>
        </w:numPr>
        <w:tabs>
          <w:tab w:pos="700" w:val="left" w:leader="none"/>
          <w:tab w:pos="4233" w:val="left" w:leader="none"/>
        </w:tabs>
        <w:spacing w:line="240" w:lineRule="auto" w:before="33" w:after="0"/>
        <w:ind w:left="700" w:right="0" w:hanging="220"/>
        <w:jc w:val="left"/>
        <w:rPr>
          <w:sz w:val="22"/>
        </w:rPr>
      </w:pPr>
      <w:r>
        <w:rPr>
          <w:color w:val="231F20"/>
          <w:sz w:val="22"/>
        </w:rPr>
        <w:t>Resultado</w:t>
      </w:r>
      <w:r>
        <w:rPr>
          <w:color w:val="231F20"/>
          <w:spacing w:val="1"/>
          <w:sz w:val="22"/>
        </w:rPr>
        <w:t> </w:t>
      </w:r>
      <w:r>
        <w:rPr>
          <w:color w:val="231F20"/>
          <w:sz w:val="22"/>
        </w:rPr>
        <w:t>material</w:t>
        <w:tab/>
        <w:t>Tipo</w:t>
      </w:r>
      <w:r>
        <w:rPr>
          <w:color w:val="231F20"/>
          <w:spacing w:val="-11"/>
          <w:sz w:val="22"/>
        </w:rPr>
        <w:t> </w:t>
      </w:r>
      <w:r>
        <w:rPr>
          <w:color w:val="231F20"/>
          <w:sz w:val="22"/>
        </w:rPr>
        <w:t>subjetivo</w:t>
      </w:r>
    </w:p>
    <w:p>
      <w:pPr>
        <w:pStyle w:val="ListParagraph"/>
        <w:numPr>
          <w:ilvl w:val="1"/>
          <w:numId w:val="24"/>
        </w:numPr>
        <w:tabs>
          <w:tab w:pos="4046" w:val="left" w:leader="none"/>
        </w:tabs>
        <w:spacing w:line="240" w:lineRule="auto" w:before="33" w:after="0"/>
        <w:ind w:left="4046" w:right="0" w:hanging="211"/>
        <w:jc w:val="left"/>
        <w:rPr>
          <w:sz w:val="22"/>
        </w:rPr>
      </w:pPr>
      <w:r>
        <w:rPr>
          <w:color w:val="231F20"/>
          <w:sz w:val="22"/>
        </w:rPr>
        <w:t>A través de</w:t>
      </w:r>
      <w:r>
        <w:rPr>
          <w:color w:val="231F20"/>
          <w:spacing w:val="-25"/>
          <w:sz w:val="22"/>
        </w:rPr>
        <w:t> </w:t>
      </w:r>
      <w:r>
        <w:rPr>
          <w:color w:val="231F20"/>
          <w:sz w:val="22"/>
        </w:rPr>
        <w:t>dolo</w:t>
      </w:r>
    </w:p>
    <w:p>
      <w:pPr>
        <w:pStyle w:val="ListParagraph"/>
        <w:numPr>
          <w:ilvl w:val="1"/>
          <w:numId w:val="24"/>
        </w:numPr>
        <w:tabs>
          <w:tab w:pos="4058" w:val="left" w:leader="none"/>
        </w:tabs>
        <w:spacing w:line="240" w:lineRule="auto" w:before="33" w:after="0"/>
        <w:ind w:left="4057" w:right="0" w:hanging="222"/>
        <w:jc w:val="left"/>
        <w:rPr>
          <w:sz w:val="22"/>
        </w:rPr>
      </w:pPr>
      <w:r>
        <w:rPr>
          <w:color w:val="231F20"/>
          <w:sz w:val="22"/>
        </w:rPr>
        <w:t>A través de</w:t>
      </w:r>
      <w:r>
        <w:rPr>
          <w:color w:val="231F20"/>
          <w:spacing w:val="-19"/>
          <w:sz w:val="22"/>
        </w:rPr>
        <w:t> </w:t>
      </w:r>
      <w:r>
        <w:rPr>
          <w:color w:val="231F20"/>
          <w:sz w:val="22"/>
        </w:rPr>
        <w:t>culpa</w:t>
      </w:r>
    </w:p>
    <w:p>
      <w:pPr>
        <w:pStyle w:val="BodyText"/>
        <w:spacing w:before="8"/>
        <w:rPr>
          <w:sz w:val="27"/>
        </w:rPr>
      </w:pPr>
    </w:p>
    <w:p>
      <w:pPr>
        <w:pStyle w:val="BodyText"/>
        <w:spacing w:line="271" w:lineRule="auto"/>
        <w:ind w:left="120" w:right="114"/>
        <w:jc w:val="right"/>
      </w:pPr>
      <w:r>
        <w:rPr>
          <w:color w:val="231F20"/>
        </w:rPr>
        <w:t>En </w:t>
      </w:r>
      <w:r>
        <w:rPr>
          <w:color w:val="231F20"/>
          <w:spacing w:val="3"/>
        </w:rPr>
        <w:t>cuanto </w:t>
      </w:r>
      <w:r>
        <w:rPr>
          <w:color w:val="231F20"/>
        </w:rPr>
        <w:t>a la </w:t>
      </w:r>
      <w:r>
        <w:rPr>
          <w:color w:val="231F20"/>
          <w:spacing w:val="3"/>
        </w:rPr>
        <w:t>omisión impropia </w:t>
      </w:r>
      <w:r>
        <w:rPr>
          <w:color w:val="231F20"/>
        </w:rPr>
        <w:t>o </w:t>
      </w:r>
      <w:r>
        <w:rPr>
          <w:color w:val="231F20"/>
          <w:spacing w:val="3"/>
        </w:rPr>
        <w:t>comisión </w:t>
      </w:r>
      <w:r>
        <w:rPr>
          <w:color w:val="231F20"/>
          <w:spacing w:val="2"/>
        </w:rPr>
        <w:t>por </w:t>
      </w:r>
      <w:r>
        <w:rPr>
          <w:color w:val="231F20"/>
          <w:spacing w:val="3"/>
        </w:rPr>
        <w:t>omisión, diremos</w:t>
      </w:r>
      <w:r>
        <w:rPr>
          <w:color w:val="231F20"/>
          <w:spacing w:val="46"/>
        </w:rPr>
        <w:t> </w:t>
      </w:r>
      <w:r>
        <w:rPr>
          <w:color w:val="231F20"/>
          <w:spacing w:val="2"/>
        </w:rPr>
        <w:t>que</w:t>
      </w:r>
      <w:r>
        <w:rPr>
          <w:color w:val="231F20"/>
          <w:spacing w:val="4"/>
        </w:rPr>
        <w:t> determina-</w:t>
      </w:r>
      <w:r>
        <w:rPr>
          <w:color w:val="231F20"/>
          <w:w w:val="93"/>
        </w:rPr>
        <w:t> </w:t>
      </w:r>
      <w:r>
        <w:rPr>
          <w:color w:val="231F20"/>
          <w:spacing w:val="2"/>
        </w:rPr>
        <w:t>dos </w:t>
      </w:r>
      <w:r>
        <w:rPr>
          <w:color w:val="231F20"/>
          <w:spacing w:val="3"/>
        </w:rPr>
        <w:t>sujetos tienen </w:t>
      </w:r>
      <w:r>
        <w:rPr>
          <w:color w:val="231F20"/>
        </w:rPr>
        <w:t>un </w:t>
      </w:r>
      <w:r>
        <w:rPr>
          <w:color w:val="231F20"/>
          <w:spacing w:val="3"/>
        </w:rPr>
        <w:t>deber específico </w:t>
      </w:r>
      <w:r>
        <w:rPr>
          <w:color w:val="231F20"/>
        </w:rPr>
        <w:t>de actuar, </w:t>
      </w:r>
      <w:r>
        <w:rPr>
          <w:color w:val="231F20"/>
          <w:spacing w:val="2"/>
        </w:rPr>
        <w:t>con </w:t>
      </w:r>
      <w:r>
        <w:rPr>
          <w:color w:val="231F20"/>
        </w:rPr>
        <w:t>la </w:t>
      </w:r>
      <w:r>
        <w:rPr>
          <w:color w:val="231F20"/>
          <w:spacing w:val="3"/>
        </w:rPr>
        <w:t>finalidad </w:t>
      </w:r>
      <w:r>
        <w:rPr>
          <w:color w:val="231F20"/>
        </w:rPr>
        <w:t>de </w:t>
      </w:r>
      <w:r>
        <w:rPr>
          <w:color w:val="231F20"/>
          <w:spacing w:val="3"/>
        </w:rPr>
        <w:t>evitar</w:t>
      </w:r>
      <w:r>
        <w:rPr>
          <w:color w:val="231F20"/>
          <w:spacing w:val="59"/>
        </w:rPr>
        <w:t> </w:t>
      </w:r>
      <w:r>
        <w:rPr>
          <w:color w:val="231F20"/>
          <w:spacing w:val="2"/>
        </w:rPr>
        <w:t>que</w:t>
      </w:r>
      <w:r>
        <w:rPr>
          <w:color w:val="231F20"/>
          <w:spacing w:val="14"/>
        </w:rPr>
        <w:t> </w:t>
      </w:r>
      <w:r>
        <w:rPr>
          <w:color w:val="231F20"/>
          <w:spacing w:val="4"/>
        </w:rPr>
        <w:t>se</w:t>
      </w:r>
      <w:r>
        <w:rPr>
          <w:color w:val="231F20"/>
          <w:spacing w:val="4"/>
          <w:w w:val="92"/>
        </w:rPr>
        <w:t> </w:t>
      </w:r>
      <w:r>
        <w:rPr>
          <w:color w:val="231F20"/>
          <w:spacing w:val="3"/>
        </w:rPr>
        <w:t>produzca</w:t>
      </w:r>
      <w:r>
        <w:rPr>
          <w:color w:val="231F20"/>
          <w:spacing w:val="19"/>
        </w:rPr>
        <w:t> </w:t>
      </w:r>
      <w:r>
        <w:rPr>
          <w:color w:val="231F20"/>
        </w:rPr>
        <w:t>el</w:t>
      </w:r>
      <w:r>
        <w:rPr>
          <w:color w:val="231F20"/>
          <w:spacing w:val="19"/>
        </w:rPr>
        <w:t> </w:t>
      </w:r>
      <w:r>
        <w:rPr>
          <w:color w:val="231F20"/>
          <w:spacing w:val="3"/>
        </w:rPr>
        <w:t>resultado</w:t>
      </w:r>
      <w:r>
        <w:rPr>
          <w:color w:val="231F20"/>
          <w:spacing w:val="19"/>
        </w:rPr>
        <w:t> </w:t>
      </w:r>
      <w:r>
        <w:rPr>
          <w:color w:val="231F20"/>
          <w:spacing w:val="2"/>
        </w:rPr>
        <w:t>típico.</w:t>
      </w:r>
      <w:r>
        <w:rPr>
          <w:color w:val="231F20"/>
          <w:spacing w:val="19"/>
        </w:rPr>
        <w:t> </w:t>
      </w:r>
      <w:r>
        <w:rPr>
          <w:color w:val="231F20"/>
        </w:rPr>
        <w:t>A</w:t>
      </w:r>
      <w:r>
        <w:rPr>
          <w:color w:val="231F20"/>
          <w:spacing w:val="19"/>
        </w:rPr>
        <w:t> </w:t>
      </w:r>
      <w:r>
        <w:rPr>
          <w:color w:val="231F20"/>
          <w:spacing w:val="3"/>
        </w:rPr>
        <w:t>éstos</w:t>
      </w:r>
      <w:r>
        <w:rPr>
          <w:color w:val="231F20"/>
          <w:spacing w:val="19"/>
        </w:rPr>
        <w:t> </w:t>
      </w:r>
      <w:r>
        <w:rPr>
          <w:color w:val="231F20"/>
        </w:rPr>
        <w:t>se</w:t>
      </w:r>
      <w:r>
        <w:rPr>
          <w:color w:val="231F20"/>
          <w:spacing w:val="18"/>
        </w:rPr>
        <w:t> </w:t>
      </w:r>
      <w:r>
        <w:rPr>
          <w:color w:val="231F20"/>
          <w:spacing w:val="2"/>
        </w:rPr>
        <w:t>les</w:t>
      </w:r>
      <w:r>
        <w:rPr>
          <w:color w:val="231F20"/>
          <w:spacing w:val="19"/>
        </w:rPr>
        <w:t> </w:t>
      </w:r>
      <w:r>
        <w:rPr>
          <w:color w:val="231F20"/>
          <w:spacing w:val="3"/>
        </w:rPr>
        <w:t>denomina</w:t>
      </w:r>
      <w:r>
        <w:rPr>
          <w:color w:val="231F20"/>
          <w:spacing w:val="19"/>
        </w:rPr>
        <w:t> </w:t>
      </w:r>
      <w:r>
        <w:rPr>
          <w:color w:val="231F20"/>
          <w:spacing w:val="3"/>
        </w:rPr>
        <w:t>garantes</w:t>
      </w:r>
      <w:r>
        <w:rPr>
          <w:color w:val="231F20"/>
          <w:spacing w:val="19"/>
        </w:rPr>
        <w:t> </w:t>
      </w:r>
      <w:r>
        <w:rPr>
          <w:color w:val="231F20"/>
        </w:rPr>
        <w:t>y</w:t>
      </w:r>
      <w:r>
        <w:rPr>
          <w:color w:val="231F20"/>
          <w:spacing w:val="19"/>
        </w:rPr>
        <w:t> </w:t>
      </w:r>
      <w:r>
        <w:rPr>
          <w:color w:val="231F20"/>
        </w:rPr>
        <w:t>se</w:t>
      </w:r>
      <w:r>
        <w:rPr>
          <w:color w:val="231F20"/>
          <w:spacing w:val="18"/>
        </w:rPr>
        <w:t> </w:t>
      </w:r>
      <w:r>
        <w:rPr>
          <w:color w:val="231F20"/>
          <w:spacing w:val="3"/>
        </w:rPr>
        <w:t>dice</w:t>
      </w:r>
      <w:r>
        <w:rPr>
          <w:color w:val="231F20"/>
          <w:spacing w:val="18"/>
        </w:rPr>
        <w:t> </w:t>
      </w:r>
      <w:r>
        <w:rPr>
          <w:color w:val="231F20"/>
          <w:spacing w:val="2"/>
        </w:rPr>
        <w:t>que</w:t>
      </w:r>
      <w:r>
        <w:rPr>
          <w:color w:val="231F20"/>
          <w:spacing w:val="18"/>
        </w:rPr>
        <w:t> </w:t>
      </w:r>
      <w:r>
        <w:rPr>
          <w:color w:val="231F20"/>
          <w:spacing w:val="4"/>
        </w:rPr>
        <w:t>han</w:t>
      </w:r>
      <w:r>
        <w:rPr>
          <w:color w:val="231F20"/>
          <w:spacing w:val="4"/>
          <w:w w:val="106"/>
        </w:rPr>
        <w:t> </w:t>
      </w:r>
      <w:r>
        <w:rPr>
          <w:color w:val="231F20"/>
          <w:spacing w:val="2"/>
        </w:rPr>
        <w:t>cometido</w:t>
      </w:r>
      <w:r>
        <w:rPr>
          <w:color w:val="231F20"/>
          <w:spacing w:val="-5"/>
        </w:rPr>
        <w:t> </w:t>
      </w:r>
      <w:r>
        <w:rPr>
          <w:color w:val="231F20"/>
        </w:rPr>
        <w:t>un</w:t>
      </w:r>
      <w:r>
        <w:rPr>
          <w:color w:val="231F20"/>
          <w:spacing w:val="-5"/>
        </w:rPr>
        <w:t> </w:t>
      </w:r>
      <w:r>
        <w:rPr>
          <w:color w:val="231F20"/>
          <w:spacing w:val="2"/>
        </w:rPr>
        <w:t>delito</w:t>
      </w:r>
      <w:r>
        <w:rPr>
          <w:color w:val="231F20"/>
          <w:spacing w:val="-5"/>
        </w:rPr>
        <w:t> </w:t>
      </w:r>
      <w:r>
        <w:rPr>
          <w:color w:val="231F20"/>
        </w:rPr>
        <w:t>de</w:t>
      </w:r>
      <w:r>
        <w:rPr>
          <w:color w:val="231F20"/>
          <w:spacing w:val="-5"/>
        </w:rPr>
        <w:t> </w:t>
      </w:r>
      <w:r>
        <w:rPr>
          <w:color w:val="231F20"/>
          <w:spacing w:val="2"/>
        </w:rPr>
        <w:t>comisión</w:t>
      </w:r>
      <w:r>
        <w:rPr>
          <w:color w:val="231F20"/>
          <w:spacing w:val="-5"/>
        </w:rPr>
        <w:t> </w:t>
      </w:r>
      <w:r>
        <w:rPr>
          <w:color w:val="231F20"/>
        </w:rPr>
        <w:t>por</w:t>
      </w:r>
      <w:r>
        <w:rPr>
          <w:color w:val="231F20"/>
          <w:spacing w:val="-5"/>
        </w:rPr>
        <w:t> </w:t>
      </w:r>
      <w:r>
        <w:rPr>
          <w:color w:val="231F20"/>
          <w:spacing w:val="2"/>
        </w:rPr>
        <w:t>omisión,</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spacing w:val="2"/>
        </w:rPr>
        <w:t>abstienen</w:t>
      </w:r>
      <w:r>
        <w:rPr>
          <w:color w:val="231F20"/>
          <w:spacing w:val="-5"/>
        </w:rPr>
        <w:t> </w:t>
      </w:r>
      <w:r>
        <w:rPr>
          <w:color w:val="231F20"/>
        </w:rPr>
        <w:t>de</w:t>
      </w:r>
      <w:r>
        <w:rPr>
          <w:color w:val="231F20"/>
          <w:spacing w:val="-5"/>
        </w:rPr>
        <w:t> </w:t>
      </w:r>
      <w:r>
        <w:rPr>
          <w:color w:val="231F20"/>
          <w:spacing w:val="2"/>
        </w:rPr>
        <w:t>cumplir</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spacing w:val="3"/>
        </w:rPr>
        <w:t>deber</w:t>
      </w:r>
      <w:r>
        <w:rPr>
          <w:color w:val="231F20"/>
          <w:spacing w:val="3"/>
          <w:w w:val="102"/>
        </w:rPr>
        <w:t> </w:t>
      </w:r>
      <w:r>
        <w:rPr>
          <w:color w:val="231F20"/>
          <w:spacing w:val="3"/>
        </w:rPr>
        <w:t>específico</w:t>
      </w:r>
      <w:r>
        <w:rPr>
          <w:color w:val="231F20"/>
          <w:spacing w:val="-4"/>
        </w:rPr>
        <w:t> </w:t>
      </w:r>
      <w:r>
        <w:rPr>
          <w:color w:val="231F20"/>
          <w:spacing w:val="3"/>
        </w:rPr>
        <w:t>mencionado.</w:t>
      </w:r>
      <w:r>
        <w:rPr>
          <w:color w:val="231F20"/>
          <w:spacing w:val="-4"/>
        </w:rPr>
        <w:t> </w:t>
      </w:r>
      <w:r>
        <w:rPr>
          <w:color w:val="231F20"/>
        </w:rPr>
        <w:t>La</w:t>
      </w:r>
      <w:r>
        <w:rPr>
          <w:color w:val="231F20"/>
          <w:spacing w:val="-4"/>
        </w:rPr>
        <w:t> </w:t>
      </w:r>
      <w:r>
        <w:rPr>
          <w:color w:val="231F20"/>
          <w:spacing w:val="3"/>
        </w:rPr>
        <w:t>comisión</w:t>
      </w:r>
      <w:r>
        <w:rPr>
          <w:color w:val="231F20"/>
          <w:spacing w:val="-4"/>
        </w:rPr>
        <w:t> </w:t>
      </w:r>
      <w:r>
        <w:rPr>
          <w:color w:val="231F20"/>
          <w:spacing w:val="2"/>
        </w:rPr>
        <w:t>por</w:t>
      </w:r>
      <w:r>
        <w:rPr>
          <w:color w:val="231F20"/>
          <w:spacing w:val="-4"/>
        </w:rPr>
        <w:t> </w:t>
      </w:r>
      <w:r>
        <w:rPr>
          <w:color w:val="231F20"/>
          <w:spacing w:val="3"/>
        </w:rPr>
        <w:t>omisión</w:t>
      </w:r>
      <w:r>
        <w:rPr>
          <w:color w:val="231F20"/>
          <w:spacing w:val="-4"/>
        </w:rPr>
        <w:t> </w:t>
      </w:r>
      <w:r>
        <w:rPr>
          <w:color w:val="231F20"/>
          <w:spacing w:val="3"/>
        </w:rPr>
        <w:t>equivale</w:t>
      </w:r>
      <w:r>
        <w:rPr>
          <w:color w:val="231F20"/>
          <w:spacing w:val="-4"/>
        </w:rPr>
        <w:t> </w:t>
      </w:r>
      <w:r>
        <w:rPr>
          <w:color w:val="231F20"/>
        </w:rPr>
        <w:t>a</w:t>
      </w:r>
      <w:r>
        <w:rPr>
          <w:color w:val="231F20"/>
          <w:spacing w:val="-4"/>
        </w:rPr>
        <w:t> </w:t>
      </w:r>
      <w:r>
        <w:rPr>
          <w:color w:val="231F20"/>
        </w:rPr>
        <w:t>un</w:t>
      </w:r>
      <w:r>
        <w:rPr>
          <w:color w:val="231F20"/>
          <w:spacing w:val="-4"/>
        </w:rPr>
        <w:t> </w:t>
      </w:r>
      <w:r>
        <w:rPr>
          <w:color w:val="231F20"/>
          <w:spacing w:val="3"/>
        </w:rPr>
        <w:t>delito</w:t>
      </w:r>
      <w:r>
        <w:rPr>
          <w:color w:val="231F20"/>
          <w:spacing w:val="-4"/>
        </w:rPr>
        <w:t> </w:t>
      </w:r>
      <w:r>
        <w:rPr>
          <w:color w:val="231F20"/>
        </w:rPr>
        <w:t>de</w:t>
      </w:r>
      <w:r>
        <w:rPr>
          <w:color w:val="231F20"/>
          <w:spacing w:val="-4"/>
        </w:rPr>
        <w:t> </w:t>
      </w:r>
      <w:r>
        <w:rPr>
          <w:color w:val="231F20"/>
          <w:spacing w:val="3"/>
        </w:rPr>
        <w:t>resultado.</w:t>
      </w:r>
      <w:r>
        <w:rPr>
          <w:color w:val="231F20"/>
        </w:rPr>
        <w:t> La</w:t>
      </w:r>
      <w:r>
        <w:rPr>
          <w:color w:val="231F20"/>
          <w:spacing w:val="-6"/>
        </w:rPr>
        <w:t> </w:t>
      </w:r>
      <w:r>
        <w:rPr>
          <w:color w:val="231F20"/>
        </w:rPr>
        <w:t>estructura</w:t>
      </w:r>
      <w:r>
        <w:rPr>
          <w:color w:val="231F20"/>
          <w:spacing w:val="-6"/>
        </w:rPr>
        <w:t> </w:t>
      </w:r>
      <w:r>
        <w:rPr>
          <w:color w:val="231F20"/>
        </w:rPr>
        <w:t>del</w:t>
      </w:r>
      <w:r>
        <w:rPr>
          <w:color w:val="231F20"/>
          <w:spacing w:val="-6"/>
        </w:rPr>
        <w:t> </w:t>
      </w:r>
      <w:r>
        <w:rPr>
          <w:color w:val="231F20"/>
        </w:rPr>
        <w:t>tipo</w:t>
      </w:r>
      <w:r>
        <w:rPr>
          <w:color w:val="231F20"/>
          <w:spacing w:val="-6"/>
        </w:rPr>
        <w:t> </w:t>
      </w:r>
      <w:r>
        <w:rPr>
          <w:color w:val="231F20"/>
        </w:rPr>
        <w:t>objetivo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comisión</w:t>
      </w:r>
      <w:r>
        <w:rPr>
          <w:color w:val="231F20"/>
          <w:spacing w:val="-6"/>
        </w:rPr>
        <w:t> </w:t>
      </w:r>
      <w:r>
        <w:rPr>
          <w:color w:val="231F20"/>
        </w:rPr>
        <w:t>por</w:t>
      </w:r>
      <w:r>
        <w:rPr>
          <w:color w:val="231F20"/>
          <w:spacing w:val="-6"/>
        </w:rPr>
        <w:t> </w:t>
      </w:r>
      <w:r>
        <w:rPr>
          <w:color w:val="231F20"/>
        </w:rPr>
        <w:t>omisión</w:t>
      </w:r>
      <w:r>
        <w:rPr>
          <w:color w:val="231F20"/>
          <w:spacing w:val="-6"/>
        </w:rPr>
        <w:t> </w:t>
      </w:r>
      <w:r>
        <w:rPr>
          <w:color w:val="231F20"/>
        </w:rPr>
        <w:t>se</w:t>
      </w:r>
      <w:r>
        <w:rPr>
          <w:color w:val="231F20"/>
          <w:spacing w:val="-6"/>
        </w:rPr>
        <w:t> </w:t>
      </w:r>
      <w:r>
        <w:rPr>
          <w:color w:val="231F20"/>
        </w:rPr>
        <w:t>corresponde,</w:t>
      </w:r>
      <w:r>
        <w:rPr>
          <w:color w:val="231F20"/>
          <w:spacing w:val="-6"/>
        </w:rPr>
        <w:t> </w:t>
      </w:r>
      <w:r>
        <w:rPr>
          <w:color w:val="231F20"/>
        </w:rPr>
        <w:t>casi</w:t>
      </w:r>
      <w:r>
        <w:rPr>
          <w:color w:val="231F20"/>
          <w:spacing w:val="-6"/>
        </w:rPr>
        <w:t> </w:t>
      </w:r>
      <w:r>
        <w:rPr>
          <w:color w:val="231F20"/>
        </w:rPr>
        <w:t>en</w:t>
      </w:r>
      <w:r>
        <w:rPr>
          <w:color w:val="231F20"/>
          <w:w w:val="102"/>
        </w:rPr>
        <w:t> </w:t>
      </w:r>
      <w:r>
        <w:rPr>
          <w:color w:val="231F20"/>
        </w:rPr>
        <w:t>todo,</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omisiones</w:t>
      </w:r>
      <w:r>
        <w:rPr>
          <w:color w:val="231F20"/>
          <w:spacing w:val="-10"/>
        </w:rPr>
        <w:t> </w:t>
      </w:r>
      <w:r>
        <w:rPr>
          <w:color w:val="231F20"/>
        </w:rPr>
        <w:t>propias,</w:t>
      </w:r>
      <w:r>
        <w:rPr>
          <w:color w:val="231F20"/>
          <w:spacing w:val="-10"/>
        </w:rPr>
        <w:t> </w:t>
      </w:r>
      <w:r>
        <w:rPr>
          <w:color w:val="231F20"/>
        </w:rPr>
        <w:t>pero</w:t>
      </w:r>
      <w:r>
        <w:rPr>
          <w:color w:val="231F20"/>
          <w:spacing w:val="-10"/>
        </w:rPr>
        <w:t> </w:t>
      </w:r>
      <w:r>
        <w:rPr>
          <w:color w:val="231F20"/>
        </w:rPr>
        <w:t>a</w:t>
      </w:r>
      <w:r>
        <w:rPr>
          <w:color w:val="231F20"/>
          <w:spacing w:val="-10"/>
        </w:rPr>
        <w:t> </w:t>
      </w:r>
      <w:r>
        <w:rPr>
          <w:color w:val="231F20"/>
        </w:rPr>
        <w:t>cada</w:t>
      </w:r>
      <w:r>
        <w:rPr>
          <w:color w:val="231F20"/>
          <w:spacing w:val="-10"/>
        </w:rPr>
        <w:t> </w:t>
      </w:r>
      <w:r>
        <w:rPr>
          <w:color w:val="231F20"/>
        </w:rPr>
        <w:t>elemento</w:t>
      </w:r>
      <w:r>
        <w:rPr>
          <w:color w:val="231F20"/>
          <w:spacing w:val="-11"/>
        </w:rPr>
        <w:t> </w:t>
      </w:r>
      <w:r>
        <w:rPr>
          <w:color w:val="231F20"/>
        </w:rPr>
        <w:t>se</w:t>
      </w:r>
      <w:r>
        <w:rPr>
          <w:color w:val="231F20"/>
          <w:spacing w:val="-10"/>
        </w:rPr>
        <w:t> </w:t>
      </w:r>
      <w:r>
        <w:rPr>
          <w:color w:val="231F20"/>
        </w:rPr>
        <w:t>le</w:t>
      </w:r>
      <w:r>
        <w:rPr>
          <w:color w:val="231F20"/>
          <w:spacing w:val="-10"/>
        </w:rPr>
        <w:t> </w:t>
      </w:r>
      <w:r>
        <w:rPr>
          <w:color w:val="231F20"/>
        </w:rPr>
        <w:t>agrega</w:t>
      </w:r>
      <w:r>
        <w:rPr>
          <w:color w:val="231F20"/>
          <w:spacing w:val="-10"/>
        </w:rPr>
        <w:t> </w:t>
      </w:r>
      <w:r>
        <w:rPr>
          <w:color w:val="231F20"/>
        </w:rPr>
        <w:t>uno</w:t>
      </w:r>
      <w:r>
        <w:rPr>
          <w:color w:val="231F20"/>
          <w:spacing w:val="-10"/>
        </w:rPr>
        <w:t> </w:t>
      </w:r>
      <w:r>
        <w:rPr>
          <w:color w:val="231F20"/>
        </w:rPr>
        <w:t>más,</w:t>
      </w:r>
      <w:r>
        <w:rPr>
          <w:color w:val="231F20"/>
          <w:spacing w:val="-10"/>
        </w:rPr>
        <w:t> </w:t>
      </w:r>
      <w:r>
        <w:rPr>
          <w:color w:val="231F20"/>
        </w:rPr>
        <w:t>quedando</w:t>
      </w:r>
    </w:p>
    <w:p>
      <w:pPr>
        <w:pStyle w:val="BodyText"/>
        <w:spacing w:before="1"/>
        <w:ind w:left="120"/>
      </w:pPr>
      <w:r>
        <w:rPr>
          <w:color w:val="231F20"/>
        </w:rPr>
        <w:t>de la siguiente forma:</w:t>
      </w:r>
    </w:p>
    <w:p>
      <w:pPr>
        <w:pStyle w:val="BodyText"/>
        <w:spacing w:before="8"/>
        <w:rPr>
          <w:sz w:val="27"/>
        </w:rPr>
      </w:pPr>
    </w:p>
    <w:p>
      <w:pPr>
        <w:pStyle w:val="BodyText"/>
        <w:ind w:left="480"/>
      </w:pPr>
      <w:r>
        <w:rPr>
          <w:color w:val="231F20"/>
        </w:rPr>
        <w:t>Tipo objetivo (de la omisión impropia o comisión por omisión).</w:t>
      </w:r>
    </w:p>
    <w:p>
      <w:pPr>
        <w:pStyle w:val="ListParagraph"/>
        <w:numPr>
          <w:ilvl w:val="0"/>
          <w:numId w:val="26"/>
        </w:numPr>
        <w:tabs>
          <w:tab w:pos="840" w:val="left" w:leader="none"/>
        </w:tabs>
        <w:spacing w:line="240" w:lineRule="auto" w:before="33" w:after="0"/>
        <w:ind w:left="840" w:right="0" w:hanging="360"/>
        <w:jc w:val="left"/>
        <w:rPr>
          <w:sz w:val="22"/>
        </w:rPr>
      </w:pPr>
      <w:r>
        <w:rPr>
          <w:color w:val="231F20"/>
          <w:sz w:val="22"/>
        </w:rPr>
        <w:t>A</w:t>
      </w:r>
      <w:r>
        <w:rPr>
          <w:color w:val="231F20"/>
          <w:spacing w:val="-13"/>
          <w:sz w:val="22"/>
        </w:rPr>
        <w:t> </w:t>
      </w:r>
      <w:r>
        <w:rPr>
          <w:color w:val="231F20"/>
          <w:sz w:val="22"/>
        </w:rPr>
        <w:t>la</w:t>
      </w:r>
      <w:r>
        <w:rPr>
          <w:color w:val="231F20"/>
          <w:spacing w:val="-13"/>
          <w:sz w:val="22"/>
        </w:rPr>
        <w:t> </w:t>
      </w:r>
      <w:r>
        <w:rPr>
          <w:color w:val="231F20"/>
          <w:sz w:val="22"/>
        </w:rPr>
        <w:t>situación</w:t>
      </w:r>
      <w:r>
        <w:rPr>
          <w:color w:val="231F20"/>
          <w:spacing w:val="-13"/>
          <w:sz w:val="22"/>
        </w:rPr>
        <w:t> </w:t>
      </w:r>
      <w:r>
        <w:rPr>
          <w:color w:val="231F20"/>
          <w:sz w:val="22"/>
        </w:rPr>
        <w:t>típica</w:t>
      </w:r>
      <w:r>
        <w:rPr>
          <w:color w:val="231F20"/>
          <w:spacing w:val="-13"/>
          <w:sz w:val="22"/>
        </w:rPr>
        <w:t> </w:t>
      </w:r>
      <w:r>
        <w:rPr>
          <w:color w:val="231F20"/>
          <w:sz w:val="22"/>
        </w:rPr>
        <w:t>descrita</w:t>
      </w:r>
      <w:r>
        <w:rPr>
          <w:color w:val="231F20"/>
          <w:spacing w:val="-13"/>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tipo</w:t>
      </w:r>
      <w:r>
        <w:rPr>
          <w:color w:val="231F20"/>
          <w:spacing w:val="-13"/>
          <w:sz w:val="22"/>
        </w:rPr>
        <w:t> </w:t>
      </w:r>
      <w:r>
        <w:rPr>
          <w:color w:val="231F20"/>
          <w:sz w:val="22"/>
        </w:rPr>
        <w:t>se</w:t>
      </w:r>
      <w:r>
        <w:rPr>
          <w:color w:val="231F20"/>
          <w:spacing w:val="-13"/>
          <w:sz w:val="22"/>
        </w:rPr>
        <w:t> </w:t>
      </w:r>
      <w:r>
        <w:rPr>
          <w:color w:val="231F20"/>
          <w:sz w:val="22"/>
        </w:rPr>
        <w:t>le</w:t>
      </w:r>
      <w:r>
        <w:rPr>
          <w:color w:val="231F20"/>
          <w:spacing w:val="-13"/>
          <w:sz w:val="22"/>
        </w:rPr>
        <w:t> </w:t>
      </w:r>
      <w:r>
        <w:rPr>
          <w:color w:val="231F20"/>
          <w:sz w:val="22"/>
        </w:rPr>
        <w:t>debe</w:t>
      </w:r>
      <w:r>
        <w:rPr>
          <w:color w:val="231F20"/>
          <w:spacing w:val="-13"/>
          <w:sz w:val="22"/>
        </w:rPr>
        <w:t> </w:t>
      </w:r>
      <w:r>
        <w:rPr>
          <w:color w:val="231F20"/>
          <w:sz w:val="22"/>
        </w:rPr>
        <w:t>añadir</w:t>
      </w:r>
      <w:r>
        <w:rPr>
          <w:color w:val="231F20"/>
          <w:spacing w:val="-13"/>
          <w:sz w:val="22"/>
        </w:rPr>
        <w:t> </w:t>
      </w:r>
      <w:r>
        <w:rPr>
          <w:color w:val="231F20"/>
          <w:sz w:val="22"/>
        </w:rPr>
        <w:t>la</w:t>
      </w:r>
      <w:r>
        <w:rPr>
          <w:color w:val="231F20"/>
          <w:spacing w:val="-13"/>
          <w:sz w:val="22"/>
        </w:rPr>
        <w:t> </w:t>
      </w:r>
      <w:r>
        <w:rPr>
          <w:color w:val="231F20"/>
          <w:sz w:val="22"/>
        </w:rPr>
        <w:t>posición</w:t>
      </w:r>
      <w:r>
        <w:rPr>
          <w:color w:val="231F20"/>
          <w:spacing w:val="-13"/>
          <w:sz w:val="22"/>
        </w:rPr>
        <w:t> </w:t>
      </w:r>
      <w:r>
        <w:rPr>
          <w:color w:val="231F20"/>
          <w:sz w:val="22"/>
        </w:rPr>
        <w:t>de</w:t>
      </w:r>
      <w:r>
        <w:rPr>
          <w:color w:val="231F20"/>
          <w:spacing w:val="-13"/>
          <w:sz w:val="22"/>
        </w:rPr>
        <w:t> </w:t>
      </w:r>
      <w:r>
        <w:rPr>
          <w:color w:val="231F20"/>
          <w:sz w:val="22"/>
        </w:rPr>
        <w:t>garante.</w:t>
      </w:r>
    </w:p>
    <w:p>
      <w:pPr>
        <w:pStyle w:val="ListParagraph"/>
        <w:numPr>
          <w:ilvl w:val="0"/>
          <w:numId w:val="26"/>
        </w:numPr>
        <w:tabs>
          <w:tab w:pos="840" w:val="left" w:leader="none"/>
        </w:tabs>
        <w:spacing w:line="271" w:lineRule="auto" w:before="33" w:after="0"/>
        <w:ind w:left="840" w:right="117" w:hanging="360"/>
        <w:jc w:val="left"/>
        <w:rPr>
          <w:sz w:val="22"/>
        </w:rPr>
      </w:pPr>
      <w:r>
        <w:rPr>
          <w:color w:val="231F20"/>
          <w:sz w:val="22"/>
        </w:rPr>
        <w:t>A la ausencia de una acción determinada se le debe añadir la producción de un</w:t>
      </w:r>
      <w:r>
        <w:rPr>
          <w:color w:val="231F20"/>
          <w:spacing w:val="6"/>
          <w:sz w:val="22"/>
        </w:rPr>
        <w:t> </w:t>
      </w:r>
      <w:r>
        <w:rPr>
          <w:color w:val="231F20"/>
          <w:sz w:val="22"/>
        </w:rPr>
        <w:t>resultado.</w:t>
      </w:r>
    </w:p>
    <w:p>
      <w:pPr>
        <w:pStyle w:val="ListParagraph"/>
        <w:numPr>
          <w:ilvl w:val="0"/>
          <w:numId w:val="26"/>
        </w:numPr>
        <w:tabs>
          <w:tab w:pos="840" w:val="left" w:leader="none"/>
        </w:tabs>
        <w:spacing w:line="271" w:lineRule="auto" w:before="1" w:after="0"/>
        <w:ind w:left="840" w:right="117" w:hanging="360"/>
        <w:jc w:val="left"/>
        <w:rPr>
          <w:sz w:val="22"/>
        </w:rPr>
      </w:pPr>
      <w:r>
        <w:rPr>
          <w:color w:val="231F20"/>
          <w:sz w:val="22"/>
        </w:rPr>
        <w:t>A la capacidad de realizar la acción debida, debe comprender la capacidad de evitar la producción de</w:t>
      </w:r>
      <w:r>
        <w:rPr>
          <w:color w:val="231F20"/>
          <w:spacing w:val="4"/>
          <w:sz w:val="22"/>
        </w:rPr>
        <w:t> </w:t>
      </w:r>
      <w:r>
        <w:rPr>
          <w:color w:val="231F20"/>
          <w:sz w:val="22"/>
        </w:rPr>
        <w:t>resultado.</w:t>
      </w:r>
    </w:p>
    <w:p>
      <w:pPr>
        <w:pStyle w:val="BodyText"/>
        <w:spacing w:before="11"/>
        <w:rPr>
          <w:sz w:val="24"/>
        </w:rPr>
      </w:pPr>
    </w:p>
    <w:p>
      <w:pPr>
        <w:pStyle w:val="BodyText"/>
        <w:spacing w:line="271" w:lineRule="auto"/>
        <w:ind w:left="480" w:right="117" w:hanging="360"/>
        <w:jc w:val="right"/>
      </w:pPr>
      <w:r>
        <w:rPr>
          <w:color w:val="231F20"/>
        </w:rPr>
        <w:t>La</w:t>
      </w:r>
      <w:r>
        <w:rPr>
          <w:color w:val="231F20"/>
          <w:spacing w:val="-22"/>
        </w:rPr>
        <w:t> </w:t>
      </w:r>
      <w:r>
        <w:rPr>
          <w:color w:val="231F20"/>
          <w:spacing w:val="-4"/>
        </w:rPr>
        <w:t>omisión</w:t>
      </w:r>
      <w:r>
        <w:rPr>
          <w:color w:val="231F20"/>
          <w:spacing w:val="-22"/>
        </w:rPr>
        <w:t> </w:t>
      </w:r>
      <w:r>
        <w:rPr>
          <w:color w:val="231F20"/>
          <w:spacing w:val="-4"/>
        </w:rPr>
        <w:t>impropia</w:t>
      </w:r>
      <w:r>
        <w:rPr>
          <w:color w:val="231F20"/>
          <w:spacing w:val="-22"/>
        </w:rPr>
        <w:t> </w:t>
      </w:r>
      <w:r>
        <w:rPr>
          <w:color w:val="231F20"/>
        </w:rPr>
        <w:t>o</w:t>
      </w:r>
      <w:r>
        <w:rPr>
          <w:color w:val="231F20"/>
          <w:spacing w:val="-22"/>
        </w:rPr>
        <w:t> </w:t>
      </w:r>
      <w:r>
        <w:rPr>
          <w:color w:val="231F20"/>
          <w:spacing w:val="-4"/>
        </w:rPr>
        <w:t>comisión</w:t>
      </w:r>
      <w:r>
        <w:rPr>
          <w:color w:val="231F20"/>
          <w:spacing w:val="-22"/>
        </w:rPr>
        <w:t> </w:t>
      </w:r>
      <w:r>
        <w:rPr>
          <w:color w:val="231F20"/>
          <w:spacing w:val="-3"/>
        </w:rPr>
        <w:t>por</w:t>
      </w:r>
      <w:r>
        <w:rPr>
          <w:color w:val="231F20"/>
          <w:spacing w:val="-22"/>
        </w:rPr>
        <w:t> </w:t>
      </w:r>
      <w:r>
        <w:rPr>
          <w:color w:val="231F20"/>
          <w:spacing w:val="-4"/>
        </w:rPr>
        <w:t>omisión</w:t>
      </w:r>
      <w:r>
        <w:rPr>
          <w:color w:val="231F20"/>
          <w:spacing w:val="-22"/>
        </w:rPr>
        <w:t> </w:t>
      </w:r>
      <w:r>
        <w:rPr>
          <w:color w:val="231F20"/>
          <w:spacing w:val="-4"/>
        </w:rPr>
        <w:t>equivale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4"/>
        </w:rPr>
        <w:t>realización</w:t>
      </w:r>
      <w:r>
        <w:rPr>
          <w:color w:val="231F20"/>
          <w:spacing w:val="-22"/>
        </w:rPr>
        <w:t> </w:t>
      </w:r>
      <w:r>
        <w:rPr>
          <w:color w:val="231F20"/>
          <w:spacing w:val="-4"/>
        </w:rPr>
        <w:t>activa</w:t>
      </w:r>
      <w:r>
        <w:rPr>
          <w:color w:val="231F20"/>
          <w:spacing w:val="-22"/>
        </w:rPr>
        <w:t> </w:t>
      </w:r>
      <w:r>
        <w:rPr>
          <w:color w:val="231F20"/>
          <w:spacing w:val="-3"/>
        </w:rPr>
        <w:t>del</w:t>
      </w:r>
      <w:r>
        <w:rPr>
          <w:color w:val="231F20"/>
          <w:spacing w:val="-22"/>
        </w:rPr>
        <w:t> </w:t>
      </w:r>
      <w:r>
        <w:rPr>
          <w:color w:val="231F20"/>
          <w:spacing w:val="-5"/>
        </w:rPr>
        <w:t>resultado.</w:t>
      </w:r>
      <w:r>
        <w:rPr>
          <w:color w:val="231F20"/>
        </w:rPr>
        <w:t> Ahora,</w:t>
      </w:r>
      <w:r>
        <w:rPr>
          <w:color w:val="231F20"/>
          <w:spacing w:val="14"/>
        </w:rPr>
        <w:t> </w:t>
      </w:r>
      <w:r>
        <w:rPr>
          <w:color w:val="231F20"/>
        </w:rPr>
        <w:t>en</w:t>
      </w:r>
      <w:r>
        <w:rPr>
          <w:color w:val="231F20"/>
          <w:spacing w:val="14"/>
        </w:rPr>
        <w:t> </w:t>
      </w:r>
      <w:r>
        <w:rPr>
          <w:color w:val="231F20"/>
        </w:rPr>
        <w:t>relación</w:t>
      </w:r>
      <w:r>
        <w:rPr>
          <w:color w:val="231F20"/>
          <w:spacing w:val="13"/>
        </w:rPr>
        <w:t> </w:t>
      </w:r>
      <w:r>
        <w:rPr>
          <w:color w:val="231F20"/>
        </w:rPr>
        <w:t>con</w:t>
      </w:r>
      <w:r>
        <w:rPr>
          <w:color w:val="231F20"/>
          <w:spacing w:val="14"/>
        </w:rPr>
        <w:t> </w:t>
      </w:r>
      <w:r>
        <w:rPr>
          <w:color w:val="231F20"/>
        </w:rPr>
        <w:t>el</w:t>
      </w:r>
      <w:r>
        <w:rPr>
          <w:color w:val="231F20"/>
          <w:spacing w:val="13"/>
        </w:rPr>
        <w:t> </w:t>
      </w:r>
      <w:r>
        <w:rPr>
          <w:color w:val="231F20"/>
        </w:rPr>
        <w:t>tipo</w:t>
      </w:r>
      <w:r>
        <w:rPr>
          <w:color w:val="231F20"/>
          <w:spacing w:val="14"/>
        </w:rPr>
        <w:t> </w:t>
      </w:r>
      <w:r>
        <w:rPr>
          <w:color w:val="231F20"/>
        </w:rPr>
        <w:t>subjetivo</w:t>
      </w:r>
      <w:r>
        <w:rPr>
          <w:color w:val="231F20"/>
          <w:spacing w:val="14"/>
        </w:rPr>
        <w:t> </w:t>
      </w:r>
      <w:r>
        <w:rPr>
          <w:color w:val="231F20"/>
        </w:rPr>
        <w:t>diremos</w:t>
      </w:r>
      <w:r>
        <w:rPr>
          <w:color w:val="231F20"/>
          <w:spacing w:val="14"/>
        </w:rPr>
        <w:t> </w:t>
      </w:r>
      <w:r>
        <w:rPr>
          <w:color w:val="231F20"/>
        </w:rPr>
        <w:t>que</w:t>
      </w:r>
      <w:r>
        <w:rPr>
          <w:color w:val="231F20"/>
          <w:spacing w:val="13"/>
        </w:rPr>
        <w:t> </w:t>
      </w:r>
      <w:r>
        <w:rPr>
          <w:color w:val="231F20"/>
        </w:rPr>
        <w:t>en</w:t>
      </w:r>
      <w:r>
        <w:rPr>
          <w:color w:val="231F20"/>
          <w:spacing w:val="14"/>
        </w:rPr>
        <w:t> </w:t>
      </w:r>
      <w:r>
        <w:rPr>
          <w:color w:val="231F20"/>
        </w:rPr>
        <w:t>éste</w:t>
      </w:r>
      <w:r>
        <w:rPr>
          <w:color w:val="231F20"/>
          <w:spacing w:val="13"/>
        </w:rPr>
        <w:t> </w:t>
      </w:r>
      <w:r>
        <w:rPr>
          <w:color w:val="231F20"/>
        </w:rPr>
        <w:t>se</w:t>
      </w:r>
      <w:r>
        <w:rPr>
          <w:color w:val="231F20"/>
          <w:spacing w:val="14"/>
        </w:rPr>
        <w:t> </w:t>
      </w:r>
      <w:r>
        <w:rPr>
          <w:color w:val="231F20"/>
        </w:rPr>
        <w:t>analizan</w:t>
      </w:r>
      <w:r>
        <w:rPr>
          <w:color w:val="231F20"/>
          <w:spacing w:val="14"/>
        </w:rPr>
        <w:t> </w:t>
      </w:r>
      <w:r>
        <w:rPr>
          <w:color w:val="231F20"/>
        </w:rPr>
        <w:t>las</w:t>
      </w:r>
      <w:r>
        <w:rPr>
          <w:color w:val="231F20"/>
          <w:spacing w:val="14"/>
        </w:rPr>
        <w:t> </w:t>
      </w:r>
      <w:r>
        <w:rPr>
          <w:color w:val="231F20"/>
        </w:rPr>
        <w:t>es-</w:t>
      </w:r>
    </w:p>
    <w:p>
      <w:pPr>
        <w:pStyle w:val="BodyText"/>
        <w:spacing w:before="1"/>
        <w:ind w:left="120"/>
      </w:pPr>
      <w:r>
        <w:rPr>
          <w:color w:val="231F20"/>
        </w:rPr>
        <w:t>tructuras relativas:</w:t>
      </w:r>
    </w:p>
    <w:p>
      <w:pPr>
        <w:spacing w:after="0"/>
        <w:sectPr>
          <w:pgSz w:w="9640" w:h="13040"/>
          <w:pgMar w:header="778" w:footer="641" w:top="960" w:bottom="840" w:left="960" w:right="960"/>
        </w:sectPr>
      </w:pPr>
    </w:p>
    <w:p>
      <w:pPr>
        <w:pStyle w:val="BodyText"/>
        <w:rPr>
          <w:sz w:val="20"/>
        </w:rPr>
      </w:pPr>
    </w:p>
    <w:p>
      <w:pPr>
        <w:pStyle w:val="BodyText"/>
        <w:spacing w:before="1"/>
        <w:rPr>
          <w:sz w:val="20"/>
        </w:rPr>
      </w:pPr>
    </w:p>
    <w:p>
      <w:pPr>
        <w:pStyle w:val="ListParagraph"/>
        <w:numPr>
          <w:ilvl w:val="0"/>
          <w:numId w:val="27"/>
        </w:numPr>
        <w:tabs>
          <w:tab w:pos="820" w:val="left" w:leader="none"/>
        </w:tabs>
        <w:spacing w:line="240" w:lineRule="auto" w:before="68" w:after="0"/>
        <w:ind w:left="820" w:right="0" w:hanging="360"/>
        <w:jc w:val="left"/>
        <w:rPr>
          <w:sz w:val="22"/>
        </w:rPr>
      </w:pPr>
      <w:r>
        <w:rPr>
          <w:color w:val="231F20"/>
          <w:sz w:val="22"/>
        </w:rPr>
        <w:t>Al</w:t>
      </w:r>
      <w:r>
        <w:rPr>
          <w:color w:val="231F20"/>
          <w:spacing w:val="-22"/>
          <w:sz w:val="22"/>
        </w:rPr>
        <w:t> </w:t>
      </w:r>
      <w:r>
        <w:rPr>
          <w:color w:val="231F20"/>
          <w:sz w:val="22"/>
        </w:rPr>
        <w:t>dolo</w:t>
      </w:r>
    </w:p>
    <w:p>
      <w:pPr>
        <w:pStyle w:val="ListParagraph"/>
        <w:numPr>
          <w:ilvl w:val="0"/>
          <w:numId w:val="27"/>
        </w:numPr>
        <w:tabs>
          <w:tab w:pos="820" w:val="left" w:leader="none"/>
        </w:tabs>
        <w:spacing w:line="240" w:lineRule="auto" w:before="33" w:after="0"/>
        <w:ind w:left="820" w:right="0" w:hanging="360"/>
        <w:jc w:val="left"/>
        <w:rPr>
          <w:sz w:val="22"/>
        </w:rPr>
      </w:pPr>
      <w:r>
        <w:rPr>
          <w:color w:val="231F20"/>
          <w:sz w:val="22"/>
        </w:rPr>
        <w:t>A la</w:t>
      </w:r>
      <w:r>
        <w:rPr>
          <w:color w:val="231F20"/>
          <w:spacing w:val="8"/>
          <w:sz w:val="22"/>
        </w:rPr>
        <w:t> </w:t>
      </w:r>
      <w:r>
        <w:rPr>
          <w:color w:val="231F20"/>
          <w:sz w:val="22"/>
        </w:rPr>
        <w:t>imprudencia</w:t>
      </w:r>
    </w:p>
    <w:p>
      <w:pPr>
        <w:pStyle w:val="ListParagraph"/>
        <w:numPr>
          <w:ilvl w:val="0"/>
          <w:numId w:val="27"/>
        </w:numPr>
        <w:tabs>
          <w:tab w:pos="820" w:val="left" w:leader="none"/>
        </w:tabs>
        <w:spacing w:line="240" w:lineRule="auto" w:before="33" w:after="0"/>
        <w:ind w:left="820" w:right="0" w:hanging="360"/>
        <w:jc w:val="left"/>
        <w:rPr>
          <w:sz w:val="22"/>
        </w:rPr>
      </w:pPr>
      <w:r>
        <w:rPr>
          <w:color w:val="231F20"/>
          <w:sz w:val="22"/>
        </w:rPr>
        <w:t>A</w:t>
      </w:r>
      <w:r>
        <w:rPr>
          <w:color w:val="231F20"/>
          <w:spacing w:val="-18"/>
          <w:sz w:val="22"/>
        </w:rPr>
        <w:t> </w:t>
      </w:r>
      <w:r>
        <w:rPr>
          <w:color w:val="231F20"/>
          <w:sz w:val="22"/>
        </w:rPr>
        <w:t>los</w:t>
      </w:r>
      <w:r>
        <w:rPr>
          <w:color w:val="231F20"/>
          <w:spacing w:val="-18"/>
          <w:sz w:val="22"/>
        </w:rPr>
        <w:t> </w:t>
      </w:r>
      <w:r>
        <w:rPr>
          <w:color w:val="231F20"/>
          <w:sz w:val="22"/>
        </w:rPr>
        <w:t>elementos</w:t>
      </w:r>
      <w:r>
        <w:rPr>
          <w:color w:val="231F20"/>
          <w:spacing w:val="-18"/>
          <w:sz w:val="22"/>
        </w:rPr>
        <w:t> </w:t>
      </w:r>
      <w:r>
        <w:rPr>
          <w:color w:val="231F20"/>
          <w:sz w:val="22"/>
        </w:rPr>
        <w:t>subjetivos</w:t>
      </w:r>
      <w:r>
        <w:rPr>
          <w:color w:val="231F20"/>
          <w:spacing w:val="-18"/>
          <w:sz w:val="22"/>
        </w:rPr>
        <w:t> </w:t>
      </w:r>
      <w:r>
        <w:rPr>
          <w:color w:val="231F20"/>
          <w:sz w:val="22"/>
        </w:rPr>
        <w:t>distintos</w:t>
      </w:r>
      <w:r>
        <w:rPr>
          <w:color w:val="231F20"/>
          <w:spacing w:val="-18"/>
          <w:sz w:val="22"/>
        </w:rPr>
        <w:t> </w:t>
      </w:r>
      <w:r>
        <w:rPr>
          <w:color w:val="231F20"/>
          <w:sz w:val="22"/>
        </w:rPr>
        <w:t>al</w:t>
      </w:r>
      <w:r>
        <w:rPr>
          <w:color w:val="231F20"/>
          <w:spacing w:val="-18"/>
          <w:sz w:val="22"/>
        </w:rPr>
        <w:t> </w:t>
      </w:r>
      <w:r>
        <w:rPr>
          <w:color w:val="231F20"/>
          <w:sz w:val="22"/>
        </w:rPr>
        <w:t>dolo</w:t>
      </w:r>
    </w:p>
    <w:p>
      <w:pPr>
        <w:pStyle w:val="BodyText"/>
        <w:spacing w:before="8"/>
        <w:rPr>
          <w:sz w:val="27"/>
        </w:rPr>
      </w:pPr>
    </w:p>
    <w:p>
      <w:pPr>
        <w:pStyle w:val="BodyText"/>
        <w:spacing w:line="271" w:lineRule="auto"/>
        <w:ind w:left="100" w:right="117"/>
        <w:jc w:val="both"/>
      </w:pPr>
      <w:r>
        <w:rPr>
          <w:color w:val="231F20"/>
        </w:rPr>
        <w:t>Dolo e imprudencia son estructuras fundamentalmente diferentes, pues las dolosas son conductas dirigidas a quebrantar la norma que prohíbe atentar contra el bien ju- rídico protegido y las conductas imprudentes se limitan a infringir involuntariamente la norma de cuidado.</w:t>
      </w:r>
    </w:p>
    <w:p>
      <w:pPr>
        <w:pStyle w:val="BodyText"/>
        <w:spacing w:line="271" w:lineRule="auto" w:before="1"/>
        <w:ind w:left="100" w:right="117" w:firstLine="360"/>
        <w:jc w:val="both"/>
      </w:pPr>
      <w:r>
        <w:rPr>
          <w:color w:val="231F20"/>
        </w:rPr>
        <w:t>El tipo doloso consiste en la voluntad (intención) del sujeto activo de realizar el hecho</w:t>
      </w:r>
      <w:r>
        <w:rPr>
          <w:color w:val="231F20"/>
          <w:spacing w:val="-6"/>
        </w:rPr>
        <w:t> </w:t>
      </w:r>
      <w:r>
        <w:rPr>
          <w:color w:val="231F20"/>
        </w:rPr>
        <w:t>tipificado</w:t>
      </w:r>
      <w:r>
        <w:rPr>
          <w:color w:val="231F20"/>
          <w:spacing w:val="-6"/>
        </w:rPr>
        <w:t> </w:t>
      </w:r>
      <w:r>
        <w:rPr>
          <w:color w:val="231F20"/>
        </w:rPr>
        <w:t>objetivamente</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supuesto</w:t>
      </w:r>
      <w:r>
        <w:rPr>
          <w:color w:val="231F20"/>
          <w:spacing w:val="-6"/>
        </w:rPr>
        <w:t> </w:t>
      </w:r>
      <w:r>
        <w:rPr>
          <w:color w:val="231F20"/>
        </w:rPr>
        <w:t>de</w:t>
      </w:r>
      <w:r>
        <w:rPr>
          <w:color w:val="231F20"/>
          <w:spacing w:val="-6"/>
        </w:rPr>
        <w:t> </w:t>
      </w:r>
      <w:r>
        <w:rPr>
          <w:color w:val="231F20"/>
        </w:rPr>
        <w:t>hecho.</w:t>
      </w:r>
      <w:r>
        <w:rPr>
          <w:color w:val="231F20"/>
          <w:spacing w:val="-6"/>
        </w:rPr>
        <w:t> </w:t>
      </w:r>
      <w:r>
        <w:rPr>
          <w:color w:val="231F20"/>
          <w:spacing w:val="-4"/>
        </w:rPr>
        <w:t>Por</w:t>
      </w:r>
      <w:r>
        <w:rPr>
          <w:color w:val="231F20"/>
          <w:spacing w:val="-6"/>
        </w:rPr>
        <w:t> </w:t>
      </w:r>
      <w:r>
        <w:rPr>
          <w:color w:val="231F20"/>
        </w:rPr>
        <w:t>su</w:t>
      </w:r>
      <w:r>
        <w:rPr>
          <w:color w:val="231F20"/>
          <w:spacing w:val="-6"/>
        </w:rPr>
        <w:t> </w:t>
      </w:r>
      <w:r>
        <w:rPr>
          <w:color w:val="231F20"/>
        </w:rPr>
        <w:t>parte,</w:t>
      </w:r>
      <w:r>
        <w:rPr>
          <w:color w:val="231F20"/>
          <w:spacing w:val="-6"/>
        </w:rPr>
        <w:t> </w:t>
      </w:r>
      <w:r>
        <w:rPr>
          <w:color w:val="231F20"/>
        </w:rPr>
        <w:t>el</w:t>
      </w:r>
      <w:r>
        <w:rPr>
          <w:color w:val="231F20"/>
          <w:spacing w:val="-6"/>
        </w:rPr>
        <w:t> </w:t>
      </w:r>
      <w:r>
        <w:rPr>
          <w:color w:val="231F20"/>
        </w:rPr>
        <w:t>conocimiento de</w:t>
      </w:r>
      <w:r>
        <w:rPr>
          <w:color w:val="231F20"/>
          <w:spacing w:val="-4"/>
        </w:rPr>
        <w:t> </w:t>
      </w:r>
      <w:r>
        <w:rPr>
          <w:color w:val="231F20"/>
        </w:rPr>
        <w:t>la</w:t>
      </w:r>
      <w:r>
        <w:rPr>
          <w:color w:val="231F20"/>
          <w:spacing w:val="-4"/>
        </w:rPr>
        <w:t> </w:t>
      </w:r>
      <w:r>
        <w:rPr>
          <w:color w:val="231F20"/>
        </w:rPr>
        <w:t>antijuridicidad</w:t>
      </w:r>
      <w:r>
        <w:rPr>
          <w:color w:val="231F20"/>
          <w:spacing w:val="-4"/>
        </w:rPr>
        <w:t> </w:t>
      </w:r>
      <w:r>
        <w:rPr>
          <w:color w:val="231F20"/>
        </w:rPr>
        <w:t>de</w:t>
      </w:r>
      <w:r>
        <w:rPr>
          <w:color w:val="231F20"/>
          <w:spacing w:val="-4"/>
        </w:rPr>
        <w:t> </w:t>
      </w:r>
      <w:r>
        <w:rPr>
          <w:color w:val="231F20"/>
        </w:rPr>
        <w:t>esa</w:t>
      </w:r>
      <w:r>
        <w:rPr>
          <w:color w:val="231F20"/>
          <w:spacing w:val="-4"/>
        </w:rPr>
        <w:t> </w:t>
      </w:r>
      <w:r>
        <w:rPr>
          <w:color w:val="231F20"/>
        </w:rPr>
        <w:t>acción</w:t>
      </w:r>
      <w:r>
        <w:rPr>
          <w:color w:val="231F20"/>
          <w:spacing w:val="-4"/>
        </w:rPr>
        <w:t> </w:t>
      </w:r>
      <w:r>
        <w:rPr>
          <w:color w:val="231F20"/>
        </w:rPr>
        <w:t>dolosa</w:t>
      </w:r>
      <w:r>
        <w:rPr>
          <w:color w:val="231F20"/>
          <w:spacing w:val="-4"/>
        </w:rPr>
        <w:t> </w:t>
      </w:r>
      <w:r>
        <w:rPr>
          <w:color w:val="231F20"/>
        </w:rPr>
        <w:t>se</w:t>
      </w:r>
      <w:r>
        <w:rPr>
          <w:color w:val="231F20"/>
          <w:spacing w:val="-4"/>
        </w:rPr>
        <w:t> </w:t>
      </w:r>
      <w:r>
        <w:rPr>
          <w:color w:val="231F20"/>
        </w:rPr>
        <w:t>refleja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culpabilidad</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desconoci- miento atenúa la pena por disminución de la culpabilidad del</w:t>
      </w:r>
      <w:r>
        <w:rPr>
          <w:color w:val="231F20"/>
          <w:spacing w:val="39"/>
        </w:rPr>
        <w:t> </w:t>
      </w:r>
      <w:r>
        <w:rPr>
          <w:color w:val="231F20"/>
        </w:rPr>
        <w:t>agente.</w:t>
      </w:r>
    </w:p>
    <w:p>
      <w:pPr>
        <w:pStyle w:val="BodyText"/>
        <w:spacing w:line="271" w:lineRule="auto" w:before="1"/>
        <w:ind w:left="100" w:right="374" w:firstLine="360"/>
      </w:pPr>
      <w:r>
        <w:rPr>
          <w:color w:val="231F20"/>
          <w:spacing w:val="-2"/>
        </w:rPr>
        <w:t>Por </w:t>
      </w:r>
      <w:r>
        <w:rPr>
          <w:color w:val="231F20"/>
        </w:rPr>
        <w:t>lo tanto, en el dolo existe una subdivisión fundamental, el dolo directo y      el</w:t>
      </w:r>
      <w:r>
        <w:rPr>
          <w:color w:val="231F20"/>
          <w:spacing w:val="7"/>
        </w:rPr>
        <w:t> </w:t>
      </w:r>
      <w:r>
        <w:rPr>
          <w:color w:val="231F20"/>
        </w:rPr>
        <w:t>eventual.</w:t>
      </w:r>
    </w:p>
    <w:p>
      <w:pPr>
        <w:pStyle w:val="BodyText"/>
        <w:spacing w:line="271" w:lineRule="auto" w:before="1"/>
        <w:ind w:left="100" w:right="117" w:firstLine="360"/>
        <w:jc w:val="both"/>
      </w:pPr>
      <w:r>
        <w:rPr>
          <w:color w:val="231F20"/>
        </w:rPr>
        <w:t>En</w:t>
      </w:r>
      <w:r>
        <w:rPr>
          <w:color w:val="231F20"/>
          <w:spacing w:val="-7"/>
        </w:rPr>
        <w:t> </w:t>
      </w:r>
      <w:r>
        <w:rPr>
          <w:color w:val="231F20"/>
        </w:rPr>
        <w:t>el</w:t>
      </w:r>
      <w:r>
        <w:rPr>
          <w:color w:val="231F20"/>
          <w:spacing w:val="-7"/>
        </w:rPr>
        <w:t> </w:t>
      </w:r>
      <w:r>
        <w:rPr>
          <w:color w:val="231F20"/>
        </w:rPr>
        <w:t>dolo</w:t>
      </w:r>
      <w:r>
        <w:rPr>
          <w:color w:val="231F20"/>
          <w:spacing w:val="-7"/>
        </w:rPr>
        <w:t> </w:t>
      </w:r>
      <w:r>
        <w:rPr>
          <w:color w:val="231F20"/>
        </w:rPr>
        <w:t>directo</w:t>
      </w:r>
      <w:r>
        <w:rPr>
          <w:color w:val="231F20"/>
          <w:spacing w:val="-7"/>
        </w:rPr>
        <w:t> </w:t>
      </w:r>
      <w:r>
        <w:rPr>
          <w:color w:val="231F20"/>
        </w:rPr>
        <w:t>existe</w:t>
      </w:r>
      <w:r>
        <w:rPr>
          <w:color w:val="231F20"/>
          <w:spacing w:val="-7"/>
        </w:rPr>
        <w:t> </w:t>
      </w:r>
      <w:r>
        <w:rPr>
          <w:color w:val="231F20"/>
        </w:rPr>
        <w:t>de</w:t>
      </w:r>
      <w:r>
        <w:rPr>
          <w:color w:val="231F20"/>
          <w:spacing w:val="-7"/>
        </w:rPr>
        <w:t> </w:t>
      </w:r>
      <w:r>
        <w:rPr>
          <w:color w:val="231F20"/>
        </w:rPr>
        <w:t>primer</w:t>
      </w:r>
      <w:r>
        <w:rPr>
          <w:color w:val="231F20"/>
          <w:spacing w:val="-7"/>
        </w:rPr>
        <w:t> </w:t>
      </w:r>
      <w:r>
        <w:rPr>
          <w:color w:val="231F20"/>
        </w:rPr>
        <w:t>grado,</w:t>
      </w:r>
      <w:r>
        <w:rPr>
          <w:color w:val="231F20"/>
          <w:spacing w:val="-7"/>
        </w:rPr>
        <w:t> </w:t>
      </w:r>
      <w:r>
        <w:rPr>
          <w:color w:val="231F20"/>
        </w:rPr>
        <w:t>cuando</w:t>
      </w:r>
      <w:r>
        <w:rPr>
          <w:color w:val="231F20"/>
          <w:spacing w:val="-7"/>
        </w:rPr>
        <w:t> </w:t>
      </w:r>
      <w:r>
        <w:rPr>
          <w:color w:val="231F20"/>
        </w:rPr>
        <w:t>el</w:t>
      </w:r>
      <w:r>
        <w:rPr>
          <w:color w:val="231F20"/>
          <w:spacing w:val="-7"/>
        </w:rPr>
        <w:t> </w:t>
      </w:r>
      <w:r>
        <w:rPr>
          <w:color w:val="231F20"/>
        </w:rPr>
        <w:t>resultado</w:t>
      </w:r>
      <w:r>
        <w:rPr>
          <w:color w:val="231F20"/>
          <w:spacing w:val="-7"/>
        </w:rPr>
        <w:t> </w:t>
      </w:r>
      <w:r>
        <w:rPr>
          <w:color w:val="231F20"/>
        </w:rPr>
        <w:t>típico</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objetivo perseguido por el agente, es </w:t>
      </w:r>
      <w:r>
        <w:rPr>
          <w:color w:val="231F20"/>
          <w:spacing w:val="-4"/>
        </w:rPr>
        <w:t>decir, </w:t>
      </w:r>
      <w:r>
        <w:rPr>
          <w:color w:val="231F20"/>
        </w:rPr>
        <w:t>el sujeto busca por cualquier medio quebrantar la norma prohibitiva. A esta clasificación se añade un dolo directo de segundo grado, y consiste en que el sujeto quiere producir el resultado sancionado por la norma prohi- bitiva y no haría nada para</w:t>
      </w:r>
      <w:r>
        <w:rPr>
          <w:color w:val="231F20"/>
          <w:spacing w:val="28"/>
        </w:rPr>
        <w:t> </w:t>
      </w:r>
      <w:r>
        <w:rPr>
          <w:color w:val="231F20"/>
        </w:rPr>
        <w:t>evitarlo.</w:t>
      </w:r>
    </w:p>
    <w:p>
      <w:pPr>
        <w:pStyle w:val="BodyText"/>
        <w:spacing w:line="271" w:lineRule="auto" w:before="1"/>
        <w:ind w:left="100" w:right="116" w:firstLine="360"/>
        <w:jc w:val="right"/>
      </w:pPr>
      <w:r>
        <w:rPr>
          <w:color w:val="231F20"/>
          <w:spacing w:val="-4"/>
        </w:rPr>
        <w:t>Por</w:t>
      </w:r>
      <w:r>
        <w:rPr>
          <w:color w:val="231F20"/>
          <w:spacing w:val="-15"/>
        </w:rPr>
        <w:t> </w:t>
      </w:r>
      <w:r>
        <w:rPr>
          <w:color w:val="231F20"/>
        </w:rPr>
        <w:t>otro</w:t>
      </w:r>
      <w:r>
        <w:rPr>
          <w:color w:val="231F20"/>
          <w:spacing w:val="-15"/>
        </w:rPr>
        <w:t> </w:t>
      </w:r>
      <w:r>
        <w:rPr>
          <w:color w:val="231F20"/>
        </w:rPr>
        <w:t>lado,</w:t>
      </w:r>
      <w:r>
        <w:rPr>
          <w:color w:val="231F20"/>
          <w:spacing w:val="-15"/>
        </w:rPr>
        <w:t> </w:t>
      </w:r>
      <w:r>
        <w:rPr>
          <w:color w:val="231F20"/>
        </w:rPr>
        <w:t>el</w:t>
      </w:r>
      <w:r>
        <w:rPr>
          <w:color w:val="231F20"/>
          <w:spacing w:val="-15"/>
        </w:rPr>
        <w:t> </w:t>
      </w:r>
      <w:r>
        <w:rPr>
          <w:color w:val="231F20"/>
        </w:rPr>
        <w:t>dolo</w:t>
      </w:r>
      <w:r>
        <w:rPr>
          <w:color w:val="231F20"/>
          <w:spacing w:val="-15"/>
        </w:rPr>
        <w:t> </w:t>
      </w:r>
      <w:r>
        <w:rPr>
          <w:color w:val="231F20"/>
        </w:rPr>
        <w:t>eventual</w:t>
      </w:r>
      <w:r>
        <w:rPr>
          <w:color w:val="231F20"/>
          <w:spacing w:val="-15"/>
        </w:rPr>
        <w:t> </w:t>
      </w:r>
      <w:r>
        <w:rPr>
          <w:color w:val="231F20"/>
        </w:rPr>
        <w:t>sanciona</w:t>
      </w:r>
      <w:r>
        <w:rPr>
          <w:color w:val="231F20"/>
          <w:spacing w:val="-15"/>
        </w:rPr>
        <w:t> </w:t>
      </w:r>
      <w:r>
        <w:rPr>
          <w:color w:val="231F20"/>
        </w:rPr>
        <w:t>aquellas</w:t>
      </w:r>
      <w:r>
        <w:rPr>
          <w:color w:val="231F20"/>
          <w:spacing w:val="-15"/>
        </w:rPr>
        <w:t> </w:t>
      </w:r>
      <w:r>
        <w:rPr>
          <w:color w:val="231F20"/>
        </w:rPr>
        <w:t>hipótesis</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agente</w:t>
      </w:r>
      <w:r>
        <w:rPr>
          <w:color w:val="231F20"/>
          <w:spacing w:val="-15"/>
        </w:rPr>
        <w:t> </w:t>
      </w:r>
      <w:r>
        <w:rPr>
          <w:color w:val="231F20"/>
        </w:rPr>
        <w:t>sabe</w:t>
      </w:r>
      <w:r>
        <w:rPr>
          <w:color w:val="231F20"/>
          <w:w w:val="99"/>
        </w:rPr>
        <w:t> </w:t>
      </w:r>
      <w:r>
        <w:rPr>
          <w:color w:val="231F20"/>
        </w:rPr>
        <w:t>que</w:t>
      </w:r>
      <w:r>
        <w:rPr>
          <w:color w:val="231F20"/>
          <w:spacing w:val="16"/>
        </w:rPr>
        <w:t> </w:t>
      </w:r>
      <w:r>
        <w:rPr>
          <w:color w:val="231F20"/>
        </w:rPr>
        <w:t>es</w:t>
      </w:r>
      <w:r>
        <w:rPr>
          <w:color w:val="231F20"/>
          <w:spacing w:val="17"/>
        </w:rPr>
        <w:t> </w:t>
      </w:r>
      <w:r>
        <w:rPr>
          <w:color w:val="231F20"/>
        </w:rPr>
        <w:t>posible,</w:t>
      </w:r>
      <w:r>
        <w:rPr>
          <w:color w:val="231F20"/>
          <w:spacing w:val="17"/>
        </w:rPr>
        <w:t> </w:t>
      </w:r>
      <w:r>
        <w:rPr>
          <w:color w:val="231F20"/>
        </w:rPr>
        <w:t>que</w:t>
      </w:r>
      <w:r>
        <w:rPr>
          <w:color w:val="231F20"/>
          <w:spacing w:val="16"/>
        </w:rPr>
        <w:t> </w:t>
      </w:r>
      <w:r>
        <w:rPr>
          <w:color w:val="231F20"/>
        </w:rPr>
        <w:t>mediante</w:t>
      </w:r>
      <w:r>
        <w:rPr>
          <w:color w:val="231F20"/>
          <w:spacing w:val="16"/>
        </w:rPr>
        <w:t> </w:t>
      </w:r>
      <w:r>
        <w:rPr>
          <w:color w:val="231F20"/>
        </w:rPr>
        <w:t>su</w:t>
      </w:r>
      <w:r>
        <w:rPr>
          <w:color w:val="231F20"/>
          <w:spacing w:val="17"/>
        </w:rPr>
        <w:t> </w:t>
      </w:r>
      <w:r>
        <w:rPr>
          <w:color w:val="231F20"/>
        </w:rPr>
        <w:t>conducta</w:t>
      </w:r>
      <w:r>
        <w:rPr>
          <w:color w:val="231F20"/>
          <w:spacing w:val="17"/>
        </w:rPr>
        <w:t> </w:t>
      </w:r>
      <w:r>
        <w:rPr>
          <w:color w:val="231F20"/>
        </w:rPr>
        <w:t>se</w:t>
      </w:r>
      <w:r>
        <w:rPr>
          <w:color w:val="231F20"/>
          <w:spacing w:val="17"/>
        </w:rPr>
        <w:t> </w:t>
      </w:r>
      <w:r>
        <w:rPr>
          <w:color w:val="231F20"/>
        </w:rPr>
        <w:t>produzca</w:t>
      </w:r>
      <w:r>
        <w:rPr>
          <w:color w:val="231F20"/>
          <w:spacing w:val="17"/>
        </w:rPr>
        <w:t> </w:t>
      </w:r>
      <w:r>
        <w:rPr>
          <w:color w:val="231F20"/>
        </w:rPr>
        <w:t>el</w:t>
      </w:r>
      <w:r>
        <w:rPr>
          <w:color w:val="231F20"/>
          <w:spacing w:val="16"/>
        </w:rPr>
        <w:t> </w:t>
      </w:r>
      <w:r>
        <w:rPr>
          <w:color w:val="231F20"/>
        </w:rPr>
        <w:t>resultado</w:t>
      </w:r>
      <w:r>
        <w:rPr>
          <w:color w:val="231F20"/>
          <w:spacing w:val="16"/>
        </w:rPr>
        <w:t> </w:t>
      </w:r>
      <w:r>
        <w:rPr>
          <w:color w:val="231F20"/>
        </w:rPr>
        <w:t>típico</w:t>
      </w:r>
      <w:r>
        <w:rPr>
          <w:color w:val="231F20"/>
          <w:spacing w:val="16"/>
        </w:rPr>
        <w:t> </w:t>
      </w:r>
      <w:r>
        <w:rPr>
          <w:color w:val="231F20"/>
        </w:rPr>
        <w:t>y</w:t>
      </w:r>
      <w:r>
        <w:rPr>
          <w:color w:val="231F20"/>
          <w:spacing w:val="17"/>
        </w:rPr>
        <w:t> </w:t>
      </w:r>
      <w:r>
        <w:rPr>
          <w:color w:val="231F20"/>
        </w:rPr>
        <w:t>no</w:t>
      </w:r>
      <w:r>
        <w:rPr>
          <w:color w:val="231F20"/>
          <w:spacing w:val="17"/>
        </w:rPr>
        <w:t> </w:t>
      </w:r>
      <w:r>
        <w:rPr>
          <w:color w:val="231F20"/>
        </w:rPr>
        <w:t>deja</w:t>
      </w:r>
      <w:r>
        <w:rPr>
          <w:color w:val="231F20"/>
          <w:w w:val="100"/>
        </w:rPr>
        <w:t> </w:t>
      </w:r>
      <w:r>
        <w:rPr>
          <w:color w:val="231F20"/>
        </w:rPr>
        <w:t>de actuar pese a ello, es </w:t>
      </w:r>
      <w:r>
        <w:rPr>
          <w:color w:val="231F20"/>
          <w:spacing w:val="-4"/>
        </w:rPr>
        <w:t>decir, </w:t>
      </w:r>
      <w:r>
        <w:rPr>
          <w:color w:val="231F20"/>
        </w:rPr>
        <w:t>aceptaría el resultado en caso de que éste</w:t>
      </w:r>
      <w:r>
        <w:rPr>
          <w:color w:val="231F20"/>
          <w:spacing w:val="-3"/>
        </w:rPr>
        <w:t> </w:t>
      </w:r>
      <w:r>
        <w:rPr>
          <w:color w:val="231F20"/>
        </w:rPr>
        <w:t>se</w:t>
      </w:r>
      <w:r>
        <w:rPr>
          <w:color w:val="231F20"/>
          <w:spacing w:val="-1"/>
        </w:rPr>
        <w:t> </w:t>
      </w:r>
      <w:r>
        <w:rPr>
          <w:color w:val="231F20"/>
        </w:rPr>
        <w:t>produzca.</w:t>
      </w:r>
      <w:r>
        <w:rPr>
          <w:color w:val="231F20"/>
          <w:w w:val="101"/>
        </w:rPr>
        <w:t> </w:t>
      </w:r>
      <w:r>
        <w:rPr>
          <w:color w:val="231F20"/>
        </w:rPr>
        <w:t>Respecto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imprudencia,</w:t>
      </w:r>
      <w:r>
        <w:rPr>
          <w:color w:val="231F20"/>
          <w:spacing w:val="-13"/>
        </w:rPr>
        <w:t> </w:t>
      </w:r>
      <w:r>
        <w:rPr>
          <w:color w:val="231F20"/>
        </w:rPr>
        <w:t>el</w:t>
      </w:r>
      <w:r>
        <w:rPr>
          <w:color w:val="231F20"/>
          <w:spacing w:val="-13"/>
        </w:rPr>
        <w:t> </w:t>
      </w:r>
      <w:r>
        <w:rPr>
          <w:color w:val="231F20"/>
        </w:rPr>
        <w:t>injusto</w:t>
      </w:r>
      <w:r>
        <w:rPr>
          <w:color w:val="231F20"/>
          <w:spacing w:val="-13"/>
        </w:rPr>
        <w:t> </w:t>
      </w:r>
      <w:r>
        <w:rPr>
          <w:color w:val="231F20"/>
        </w:rPr>
        <w:t>del</w:t>
      </w:r>
      <w:r>
        <w:rPr>
          <w:color w:val="231F20"/>
          <w:spacing w:val="-13"/>
        </w:rPr>
        <w:t> </w:t>
      </w:r>
      <w:r>
        <w:rPr>
          <w:color w:val="231F20"/>
        </w:rPr>
        <w:t>delito</w:t>
      </w:r>
      <w:r>
        <w:rPr>
          <w:color w:val="231F20"/>
          <w:spacing w:val="-13"/>
        </w:rPr>
        <w:t> </w:t>
      </w:r>
      <w:r>
        <w:rPr>
          <w:color w:val="231F20"/>
        </w:rPr>
        <w:t>imprudente</w:t>
      </w:r>
      <w:r>
        <w:rPr>
          <w:color w:val="231F20"/>
          <w:spacing w:val="-13"/>
        </w:rPr>
        <w:t> </w:t>
      </w:r>
      <w:r>
        <w:rPr>
          <w:color w:val="231F20"/>
        </w:rPr>
        <w:t>está</w:t>
      </w:r>
      <w:r>
        <w:rPr>
          <w:color w:val="231F20"/>
          <w:spacing w:val="-13"/>
        </w:rPr>
        <w:t> </w:t>
      </w:r>
      <w:r>
        <w:rPr>
          <w:color w:val="231F20"/>
        </w:rPr>
        <w:t>constituido</w:t>
      </w:r>
      <w:r>
        <w:rPr>
          <w:color w:val="231F20"/>
          <w:spacing w:val="-13"/>
        </w:rPr>
        <w:t> </w:t>
      </w:r>
      <w:r>
        <w:rPr>
          <w:color w:val="231F20"/>
        </w:rPr>
        <w:t>objeti-</w:t>
      </w:r>
      <w:r>
        <w:rPr>
          <w:color w:val="231F20"/>
          <w:w w:val="93"/>
        </w:rPr>
        <w:t> </w:t>
      </w:r>
      <w:r>
        <w:rPr>
          <w:color w:val="231F20"/>
        </w:rPr>
        <w:t>vamente por la producción del resultado típico como consecuencia de una</w:t>
      </w:r>
      <w:r>
        <w:rPr>
          <w:color w:val="231F20"/>
          <w:spacing w:val="-28"/>
        </w:rPr>
        <w:t> </w:t>
      </w:r>
      <w:r>
        <w:rPr>
          <w:color w:val="231F20"/>
        </w:rPr>
        <w:t>acción</w:t>
      </w:r>
      <w:r>
        <w:rPr>
          <w:color w:val="231F20"/>
          <w:spacing w:val="-3"/>
        </w:rPr>
        <w:t> </w:t>
      </w:r>
      <w:r>
        <w:rPr>
          <w:color w:val="231F20"/>
        </w:rPr>
        <w:t>que</w:t>
      </w:r>
      <w:r>
        <w:rPr>
          <w:color w:val="231F20"/>
          <w:w w:val="102"/>
        </w:rPr>
        <w:t> </w:t>
      </w:r>
      <w:r>
        <w:rPr>
          <w:color w:val="231F20"/>
        </w:rPr>
        <w:t>infringe</w:t>
      </w:r>
      <w:r>
        <w:rPr>
          <w:color w:val="231F20"/>
          <w:spacing w:val="-21"/>
        </w:rPr>
        <w:t> </w:t>
      </w:r>
      <w:r>
        <w:rPr>
          <w:color w:val="231F20"/>
        </w:rPr>
        <w:t>el</w:t>
      </w:r>
      <w:r>
        <w:rPr>
          <w:color w:val="231F20"/>
          <w:spacing w:val="-21"/>
        </w:rPr>
        <w:t> </w:t>
      </w:r>
      <w:r>
        <w:rPr>
          <w:color w:val="231F20"/>
        </w:rPr>
        <w:t>deber</w:t>
      </w:r>
      <w:r>
        <w:rPr>
          <w:color w:val="231F20"/>
          <w:spacing w:val="-21"/>
        </w:rPr>
        <w:t> </w:t>
      </w:r>
      <w:r>
        <w:rPr>
          <w:color w:val="231F20"/>
        </w:rPr>
        <w:t>normativo</w:t>
      </w:r>
      <w:r>
        <w:rPr>
          <w:color w:val="231F20"/>
          <w:spacing w:val="-21"/>
        </w:rPr>
        <w:t> </w:t>
      </w:r>
      <w:r>
        <w:rPr>
          <w:color w:val="231F20"/>
        </w:rPr>
        <w:t>de</w:t>
      </w:r>
      <w:r>
        <w:rPr>
          <w:color w:val="231F20"/>
          <w:spacing w:val="-21"/>
        </w:rPr>
        <w:t> </w:t>
      </w:r>
      <w:r>
        <w:rPr>
          <w:color w:val="231F20"/>
          <w:spacing w:val="-3"/>
        </w:rPr>
        <w:t>cuidado,</w:t>
      </w:r>
      <w:r>
        <w:rPr>
          <w:color w:val="231F20"/>
          <w:spacing w:val="-21"/>
        </w:rPr>
        <w:t> </w:t>
      </w:r>
      <w:r>
        <w:rPr>
          <w:color w:val="231F20"/>
        </w:rPr>
        <w:t>mediante</w:t>
      </w:r>
      <w:r>
        <w:rPr>
          <w:color w:val="231F20"/>
          <w:spacing w:val="-21"/>
        </w:rPr>
        <w:t> </w:t>
      </w:r>
      <w:r>
        <w:rPr>
          <w:color w:val="231F20"/>
        </w:rPr>
        <w:t>la</w:t>
      </w:r>
      <w:r>
        <w:rPr>
          <w:color w:val="231F20"/>
          <w:spacing w:val="-21"/>
        </w:rPr>
        <w:t> </w:t>
      </w:r>
      <w:r>
        <w:rPr>
          <w:color w:val="231F20"/>
        </w:rPr>
        <w:t>creación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riesgo</w:t>
      </w:r>
      <w:r>
        <w:rPr>
          <w:color w:val="231F20"/>
          <w:spacing w:val="-21"/>
        </w:rPr>
        <w:t> </w:t>
      </w:r>
      <w:r>
        <w:rPr>
          <w:color w:val="231F20"/>
        </w:rPr>
        <w:t>no</w:t>
      </w:r>
      <w:r>
        <w:rPr>
          <w:color w:val="231F20"/>
          <w:spacing w:val="-21"/>
        </w:rPr>
        <w:t> </w:t>
      </w:r>
      <w:r>
        <w:rPr>
          <w:color w:val="231F20"/>
        </w:rPr>
        <w:t>permitido.</w:t>
      </w:r>
    </w:p>
    <w:p>
      <w:pPr>
        <w:pStyle w:val="BodyText"/>
        <w:spacing w:before="1"/>
        <w:ind w:left="460" w:right="118"/>
      </w:pPr>
      <w:r>
        <w:rPr>
          <w:color w:val="231F20"/>
        </w:rPr>
        <w:t>Por lo que el delito imprudente poseerá lo siguiente:</w:t>
      </w:r>
    </w:p>
    <w:p>
      <w:pPr>
        <w:pStyle w:val="BodyText"/>
        <w:spacing w:before="8"/>
        <w:rPr>
          <w:sz w:val="27"/>
        </w:rPr>
      </w:pPr>
    </w:p>
    <w:p>
      <w:pPr>
        <w:pStyle w:val="ListParagraph"/>
        <w:numPr>
          <w:ilvl w:val="0"/>
          <w:numId w:val="28"/>
        </w:numPr>
        <w:tabs>
          <w:tab w:pos="820" w:val="left" w:leader="none"/>
        </w:tabs>
        <w:spacing w:line="240" w:lineRule="auto" w:before="0" w:after="0"/>
        <w:ind w:left="820" w:right="0" w:hanging="360"/>
        <w:jc w:val="left"/>
        <w:rPr>
          <w:sz w:val="22"/>
        </w:rPr>
      </w:pPr>
      <w:r>
        <w:rPr>
          <w:color w:val="231F20"/>
          <w:sz w:val="22"/>
        </w:rPr>
        <w:t>Infracción del deber de</w:t>
      </w:r>
      <w:r>
        <w:rPr>
          <w:color w:val="231F20"/>
          <w:spacing w:val="25"/>
          <w:sz w:val="22"/>
        </w:rPr>
        <w:t> </w:t>
      </w:r>
      <w:r>
        <w:rPr>
          <w:color w:val="231F20"/>
          <w:sz w:val="22"/>
        </w:rPr>
        <w:t>cuidado</w:t>
      </w:r>
    </w:p>
    <w:p>
      <w:pPr>
        <w:pStyle w:val="ListParagraph"/>
        <w:numPr>
          <w:ilvl w:val="0"/>
          <w:numId w:val="28"/>
        </w:numPr>
        <w:tabs>
          <w:tab w:pos="820" w:val="left" w:leader="none"/>
        </w:tabs>
        <w:spacing w:line="240" w:lineRule="auto" w:before="33" w:after="0"/>
        <w:ind w:left="820" w:right="0" w:hanging="360"/>
        <w:jc w:val="left"/>
        <w:rPr>
          <w:sz w:val="22"/>
        </w:rPr>
      </w:pPr>
      <w:r>
        <w:rPr>
          <w:color w:val="231F20"/>
          <w:sz w:val="22"/>
        </w:rPr>
        <w:t>Realización del</w:t>
      </w:r>
      <w:r>
        <w:rPr>
          <w:color w:val="231F20"/>
          <w:spacing w:val="-14"/>
          <w:sz w:val="22"/>
        </w:rPr>
        <w:t> </w:t>
      </w:r>
      <w:r>
        <w:rPr>
          <w:color w:val="231F20"/>
          <w:sz w:val="22"/>
        </w:rPr>
        <w:t>resultado</w:t>
      </w:r>
    </w:p>
    <w:p>
      <w:pPr>
        <w:pStyle w:val="ListParagraph"/>
        <w:numPr>
          <w:ilvl w:val="0"/>
          <w:numId w:val="28"/>
        </w:numPr>
        <w:tabs>
          <w:tab w:pos="820" w:val="left" w:leader="none"/>
        </w:tabs>
        <w:spacing w:line="240" w:lineRule="auto" w:before="33" w:after="0"/>
        <w:ind w:left="820" w:right="0" w:hanging="360"/>
        <w:jc w:val="left"/>
        <w:rPr>
          <w:sz w:val="22"/>
        </w:rPr>
      </w:pPr>
      <w:r>
        <w:rPr>
          <w:color w:val="231F20"/>
          <w:sz w:val="22"/>
        </w:rPr>
        <w:t>Deber de cuidado interno o</w:t>
      </w:r>
      <w:r>
        <w:rPr>
          <w:color w:val="231F20"/>
          <w:spacing w:val="21"/>
          <w:sz w:val="22"/>
        </w:rPr>
        <w:t> </w:t>
      </w:r>
      <w:r>
        <w:rPr>
          <w:color w:val="231F20"/>
          <w:sz w:val="22"/>
        </w:rPr>
        <w:t>previsibilidad</w:t>
      </w:r>
    </w:p>
    <w:p>
      <w:pPr>
        <w:pStyle w:val="ListParagraph"/>
        <w:numPr>
          <w:ilvl w:val="0"/>
          <w:numId w:val="28"/>
        </w:numPr>
        <w:tabs>
          <w:tab w:pos="820" w:val="left" w:leader="none"/>
        </w:tabs>
        <w:spacing w:line="271" w:lineRule="auto" w:before="33" w:after="0"/>
        <w:ind w:left="820" w:right="119" w:hanging="360"/>
        <w:jc w:val="both"/>
        <w:rPr>
          <w:sz w:val="22"/>
        </w:rPr>
      </w:pPr>
      <w:r>
        <w:rPr>
          <w:color w:val="231F20"/>
          <w:sz w:val="22"/>
        </w:rPr>
        <w:t>Análisis del hecho desde una perspectiva </w:t>
      </w:r>
      <w:r>
        <w:rPr>
          <w:i/>
          <w:color w:val="231F20"/>
          <w:sz w:val="22"/>
        </w:rPr>
        <w:t>ex ante</w:t>
      </w:r>
      <w:r>
        <w:rPr>
          <w:color w:val="231F20"/>
          <w:sz w:val="22"/>
        </w:rPr>
        <w:t>, considerando a un agente, en ese mismo lugar y con los conocimientos especiales exigidos a quien se ubique en esa posición</w:t>
      </w:r>
      <w:r>
        <w:rPr>
          <w:color w:val="231F20"/>
          <w:spacing w:val="-9"/>
          <w:sz w:val="22"/>
        </w:rPr>
        <w:t> </w:t>
      </w:r>
      <w:r>
        <w:rPr>
          <w:color w:val="231F20"/>
          <w:sz w:val="22"/>
        </w:rPr>
        <w:t>jurídica</w:t>
      </w:r>
    </w:p>
    <w:p>
      <w:pPr>
        <w:spacing w:after="0" w:line="271" w:lineRule="auto"/>
        <w:jc w:val="both"/>
        <w:rPr>
          <w:sz w:val="22"/>
        </w:rPr>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4"/>
        <w:jc w:val="both"/>
      </w:pPr>
      <w:r>
        <w:rPr>
          <w:color w:val="231F20"/>
        </w:rPr>
        <w:t>La</w:t>
      </w:r>
      <w:r>
        <w:rPr>
          <w:color w:val="231F20"/>
          <w:spacing w:val="-7"/>
        </w:rPr>
        <w:t> </w:t>
      </w:r>
      <w:r>
        <w:rPr>
          <w:color w:val="231F20"/>
        </w:rPr>
        <w:t>infracción</w:t>
      </w:r>
      <w:r>
        <w:rPr>
          <w:color w:val="231F20"/>
          <w:spacing w:val="-7"/>
        </w:rPr>
        <w:t> </w:t>
      </w:r>
      <w:r>
        <w:rPr>
          <w:color w:val="231F20"/>
        </w:rPr>
        <w:t>del</w:t>
      </w:r>
      <w:r>
        <w:rPr>
          <w:color w:val="231F20"/>
          <w:spacing w:val="-7"/>
        </w:rPr>
        <w:t> </w:t>
      </w:r>
      <w:r>
        <w:rPr>
          <w:color w:val="231F20"/>
        </w:rPr>
        <w:t>deber</w:t>
      </w:r>
      <w:r>
        <w:rPr>
          <w:color w:val="231F20"/>
          <w:spacing w:val="-7"/>
        </w:rPr>
        <w:t> </w:t>
      </w:r>
      <w:r>
        <w:rPr>
          <w:color w:val="231F20"/>
        </w:rPr>
        <w:t>de</w:t>
      </w:r>
      <w:r>
        <w:rPr>
          <w:color w:val="231F20"/>
          <w:spacing w:val="-7"/>
        </w:rPr>
        <w:t> </w:t>
      </w:r>
      <w:r>
        <w:rPr>
          <w:color w:val="231F20"/>
        </w:rPr>
        <w:t>cuidado</w:t>
      </w:r>
      <w:r>
        <w:rPr>
          <w:color w:val="231F20"/>
          <w:spacing w:val="-7"/>
        </w:rPr>
        <w:t> </w:t>
      </w:r>
      <w:r>
        <w:rPr>
          <w:color w:val="231F20"/>
        </w:rPr>
        <w:t>se</w:t>
      </w:r>
      <w:r>
        <w:rPr>
          <w:color w:val="231F20"/>
          <w:spacing w:val="-7"/>
        </w:rPr>
        <w:t> </w:t>
      </w:r>
      <w:r>
        <w:rPr>
          <w:color w:val="231F20"/>
        </w:rPr>
        <w:t>deriva</w:t>
      </w:r>
      <w:r>
        <w:rPr>
          <w:color w:val="231F20"/>
          <w:spacing w:val="-7"/>
        </w:rPr>
        <w:t> </w:t>
      </w:r>
      <w:r>
        <w:rPr>
          <w:color w:val="231F20"/>
        </w:rPr>
        <w:t>del</w:t>
      </w:r>
      <w:r>
        <w:rPr>
          <w:color w:val="231F20"/>
          <w:spacing w:val="-7"/>
        </w:rPr>
        <w:t> </w:t>
      </w:r>
      <w:r>
        <w:rPr>
          <w:color w:val="231F20"/>
        </w:rPr>
        <w:t>ordenamiento</w:t>
      </w:r>
      <w:r>
        <w:rPr>
          <w:color w:val="231F20"/>
          <w:spacing w:val="-7"/>
        </w:rPr>
        <w:t> </w:t>
      </w:r>
      <w:r>
        <w:rPr>
          <w:color w:val="231F20"/>
        </w:rPr>
        <w:t>jurídico</w:t>
      </w:r>
      <w:r>
        <w:rPr>
          <w:color w:val="231F20"/>
          <w:spacing w:val="-7"/>
        </w:rPr>
        <w:t> </w:t>
      </w:r>
      <w:r>
        <w:rPr>
          <w:color w:val="231F20"/>
        </w:rPr>
        <w:t>(</w:t>
      </w:r>
      <w:r>
        <w:rPr>
          <w:i/>
          <w:color w:val="231F20"/>
        </w:rPr>
        <w:t>lex</w:t>
      </w:r>
      <w:r>
        <w:rPr>
          <w:i/>
          <w:color w:val="231F20"/>
          <w:spacing w:val="-7"/>
        </w:rPr>
        <w:t> </w:t>
      </w:r>
      <w:r>
        <w:rPr>
          <w:i/>
          <w:color w:val="231F20"/>
        </w:rPr>
        <w:t>artis</w:t>
      </w:r>
      <w:r>
        <w:rPr>
          <w:color w:val="231F20"/>
        </w:rPr>
        <w:t>).</w:t>
      </w:r>
      <w:r>
        <w:rPr>
          <w:color w:val="231F20"/>
          <w:spacing w:val="-7"/>
        </w:rPr>
        <w:t> </w:t>
      </w:r>
      <w:r>
        <w:rPr>
          <w:color w:val="231F20"/>
          <w:spacing w:val="-4"/>
        </w:rPr>
        <w:t>Por </w:t>
      </w:r>
      <w:r>
        <w:rPr>
          <w:color w:val="231F20"/>
        </w:rPr>
        <w:t>su parte, el deber de cuidado interno o previsibilidad consiste en la obligación de advertir peligros y en lo referente a la visión </w:t>
      </w:r>
      <w:r>
        <w:rPr>
          <w:i/>
          <w:color w:val="231F20"/>
        </w:rPr>
        <w:t>ex ante</w:t>
      </w:r>
      <w:r>
        <w:rPr>
          <w:color w:val="231F20"/>
        </w:rPr>
        <w:t>, es indispensable señalar que su apreciación es fundamental para la imputación imprudente de un </w:t>
      </w:r>
      <w:r>
        <w:rPr>
          <w:color w:val="231F20"/>
          <w:spacing w:val="18"/>
        </w:rPr>
        <w:t> </w:t>
      </w:r>
      <w:r>
        <w:rPr>
          <w:color w:val="231F20"/>
        </w:rPr>
        <w:t>delito.</w:t>
      </w:r>
    </w:p>
    <w:p>
      <w:pPr>
        <w:pStyle w:val="BodyText"/>
        <w:spacing w:line="271" w:lineRule="auto" w:before="1"/>
        <w:ind w:left="120" w:right="117" w:firstLine="360"/>
        <w:jc w:val="both"/>
      </w:pPr>
      <w:r>
        <w:rPr/>
        <w:pict>
          <v:group style="position:absolute;margin-left:274.606995pt;margin-top:137.376526pt;width:24pt;height:7.15pt;mso-position-horizontal-relative:page;mso-position-vertical-relative:paragraph;z-index:-106000" coordorigin="5492,2748" coordsize="480,143">
            <v:line style="position:absolute" from="5497,2815" to="5967,2815" stroked="true" strokeweight=".5pt" strokecolor="#231f20"/>
            <v:line style="position:absolute" from="5908,2753" to="5967,2816" stroked="true" strokeweight=".5pt" strokecolor="#231f20"/>
            <v:line style="position:absolute" from="5904,2885" to="5967,2813" stroked="true" strokeweight=".5pt" strokecolor="#231f20"/>
            <w10:wrap type="none"/>
          </v:group>
        </w:pict>
      </w:r>
      <w:r>
        <w:rPr>
          <w:color w:val="231F20"/>
          <w:spacing w:val="-4"/>
        </w:rPr>
        <w:t>Por</w:t>
      </w:r>
      <w:r>
        <w:rPr>
          <w:color w:val="231F20"/>
          <w:spacing w:val="-9"/>
        </w:rPr>
        <w:t> </w:t>
      </w:r>
      <w:r>
        <w:rPr>
          <w:color w:val="231F20"/>
        </w:rPr>
        <w:t>lo</w:t>
      </w:r>
      <w:r>
        <w:rPr>
          <w:color w:val="231F20"/>
          <w:spacing w:val="-9"/>
        </w:rPr>
        <w:t> </w:t>
      </w:r>
      <w:r>
        <w:rPr>
          <w:color w:val="231F20"/>
        </w:rPr>
        <w:t>tanto,</w:t>
      </w:r>
      <w:r>
        <w:rPr>
          <w:color w:val="231F20"/>
          <w:spacing w:val="-9"/>
        </w:rPr>
        <w:t> </w:t>
      </w:r>
      <w:r>
        <w:rPr>
          <w:color w:val="231F20"/>
        </w:rPr>
        <w:t>el</w:t>
      </w:r>
      <w:r>
        <w:rPr>
          <w:color w:val="231F20"/>
          <w:spacing w:val="-9"/>
        </w:rPr>
        <w:t> </w:t>
      </w:r>
      <w:r>
        <w:rPr>
          <w:color w:val="231F20"/>
        </w:rPr>
        <w:t>tipo</w:t>
      </w:r>
      <w:r>
        <w:rPr>
          <w:color w:val="231F20"/>
          <w:spacing w:val="-9"/>
        </w:rPr>
        <w:t> </w:t>
      </w:r>
      <w:r>
        <w:rPr>
          <w:color w:val="231F20"/>
        </w:rPr>
        <w:t>subjetivo</w:t>
      </w:r>
      <w:r>
        <w:rPr>
          <w:color w:val="231F20"/>
          <w:spacing w:val="-9"/>
        </w:rPr>
        <w:t> </w:t>
      </w:r>
      <w:r>
        <w:rPr>
          <w:color w:val="231F20"/>
        </w:rPr>
        <w:t>analizado</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forma,</w:t>
      </w:r>
      <w:r>
        <w:rPr>
          <w:color w:val="231F20"/>
          <w:spacing w:val="-9"/>
        </w:rPr>
        <w:t> </w:t>
      </w:r>
      <w:r>
        <w:rPr>
          <w:color w:val="231F20"/>
        </w:rPr>
        <w:t>aporta</w:t>
      </w:r>
      <w:r>
        <w:rPr>
          <w:color w:val="231F20"/>
          <w:spacing w:val="-9"/>
        </w:rPr>
        <w:t> </w:t>
      </w:r>
      <w:r>
        <w:rPr>
          <w:color w:val="231F20"/>
        </w:rPr>
        <w:t>datos</w:t>
      </w:r>
      <w:r>
        <w:rPr>
          <w:color w:val="231F20"/>
          <w:spacing w:val="-9"/>
        </w:rPr>
        <w:t> </w:t>
      </w:r>
      <w:r>
        <w:rPr>
          <w:color w:val="231F20"/>
        </w:rPr>
        <w:t>elementales</w:t>
      </w:r>
      <w:r>
        <w:rPr>
          <w:color w:val="231F20"/>
          <w:spacing w:val="-10"/>
        </w:rPr>
        <w:t> </w:t>
      </w:r>
      <w:r>
        <w:rPr>
          <w:color w:val="231F20"/>
        </w:rPr>
        <w:t>en relación</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dolo,</w:t>
      </w:r>
      <w:r>
        <w:rPr>
          <w:color w:val="231F20"/>
          <w:spacing w:val="-18"/>
        </w:rPr>
        <w:t> </w:t>
      </w:r>
      <w:r>
        <w:rPr>
          <w:color w:val="231F20"/>
        </w:rPr>
        <w:t>la</w:t>
      </w:r>
      <w:r>
        <w:rPr>
          <w:color w:val="231F20"/>
          <w:spacing w:val="-18"/>
        </w:rPr>
        <w:t> </w:t>
      </w:r>
      <w:r>
        <w:rPr>
          <w:color w:val="231F20"/>
        </w:rPr>
        <w:t>imprudencia</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elementos</w:t>
      </w:r>
      <w:r>
        <w:rPr>
          <w:color w:val="231F20"/>
          <w:spacing w:val="-18"/>
        </w:rPr>
        <w:t> </w:t>
      </w:r>
      <w:r>
        <w:rPr>
          <w:color w:val="231F20"/>
        </w:rPr>
        <w:t>subjetivos</w:t>
      </w:r>
      <w:r>
        <w:rPr>
          <w:color w:val="231F20"/>
          <w:spacing w:val="-18"/>
        </w:rPr>
        <w:t> </w:t>
      </w:r>
      <w:r>
        <w:rPr>
          <w:color w:val="231F20"/>
        </w:rPr>
        <w:t>distintos,</w:t>
      </w:r>
      <w:r>
        <w:rPr>
          <w:color w:val="231F20"/>
          <w:spacing w:val="-18"/>
        </w:rPr>
        <w:t> </w:t>
      </w:r>
      <w:r>
        <w:rPr>
          <w:color w:val="231F20"/>
        </w:rPr>
        <w:t>precisamente, al dolo. Y desde una perspectiva de análisis, donde la imputación objetiva juega un papel muy importante, resulta el esquema relacionado con los delitos de</w:t>
      </w:r>
      <w:r>
        <w:rPr>
          <w:color w:val="231F20"/>
          <w:spacing w:val="-21"/>
        </w:rPr>
        <w:t> </w:t>
      </w:r>
      <w:r>
        <w:rPr>
          <w:color w:val="231F20"/>
        </w:rPr>
        <w:t>resultado:</w:t>
      </w:r>
    </w:p>
    <w:p>
      <w:pPr>
        <w:pStyle w:val="BodyText"/>
        <w:spacing w:before="10"/>
        <w:rPr>
          <w:sz w:val="24"/>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316"/>
        <w:gridCol w:w="4142"/>
      </w:tblGrid>
      <w:tr>
        <w:trPr>
          <w:trHeight w:val="813" w:hRule="exact"/>
        </w:trPr>
        <w:tc>
          <w:tcPr>
            <w:tcW w:w="7458" w:type="dxa"/>
            <w:gridSpan w:val="2"/>
          </w:tcPr>
          <w:p>
            <w:pPr>
              <w:pStyle w:val="TableParagraph"/>
              <w:spacing w:line="271" w:lineRule="auto" w:before="132"/>
              <w:ind w:left="2290" w:right="1356" w:hanging="920"/>
              <w:jc w:val="left"/>
              <w:rPr>
                <w:sz w:val="22"/>
              </w:rPr>
            </w:pPr>
            <w:r>
              <w:rPr>
                <w:color w:val="231F20"/>
                <w:w w:val="105"/>
                <w:sz w:val="22"/>
              </w:rPr>
              <w:t>EN</w:t>
            </w:r>
            <w:r>
              <w:rPr>
                <w:color w:val="231F20"/>
                <w:spacing w:val="-16"/>
                <w:w w:val="105"/>
                <w:sz w:val="22"/>
              </w:rPr>
              <w:t> </w:t>
            </w:r>
            <w:r>
              <w:rPr>
                <w:color w:val="231F20"/>
                <w:w w:val="105"/>
                <w:sz w:val="22"/>
              </w:rPr>
              <w:t>LOS</w:t>
            </w:r>
            <w:r>
              <w:rPr>
                <w:color w:val="231F20"/>
                <w:spacing w:val="-16"/>
                <w:w w:val="105"/>
                <w:sz w:val="22"/>
              </w:rPr>
              <w:t> </w:t>
            </w:r>
            <w:r>
              <w:rPr>
                <w:color w:val="231F20"/>
                <w:w w:val="105"/>
                <w:sz w:val="22"/>
              </w:rPr>
              <w:t>DELITOS</w:t>
            </w:r>
            <w:r>
              <w:rPr>
                <w:color w:val="231F20"/>
                <w:spacing w:val="-16"/>
                <w:w w:val="105"/>
                <w:sz w:val="22"/>
              </w:rPr>
              <w:t> </w:t>
            </w:r>
            <w:r>
              <w:rPr>
                <w:color w:val="231F20"/>
                <w:w w:val="105"/>
                <w:sz w:val="22"/>
              </w:rPr>
              <w:t>DE</w:t>
            </w:r>
            <w:r>
              <w:rPr>
                <w:color w:val="231F20"/>
                <w:spacing w:val="-16"/>
                <w:w w:val="105"/>
                <w:sz w:val="22"/>
              </w:rPr>
              <w:t> </w:t>
            </w:r>
            <w:r>
              <w:rPr>
                <w:color w:val="231F20"/>
                <w:spacing w:val="-4"/>
                <w:w w:val="105"/>
                <w:sz w:val="22"/>
              </w:rPr>
              <w:t>RESULTADO</w:t>
            </w:r>
            <w:r>
              <w:rPr>
                <w:color w:val="231F20"/>
                <w:spacing w:val="-16"/>
                <w:w w:val="105"/>
                <w:sz w:val="22"/>
              </w:rPr>
              <w:t> </w:t>
            </w:r>
            <w:r>
              <w:rPr>
                <w:color w:val="231F20"/>
                <w:w w:val="105"/>
                <w:sz w:val="22"/>
              </w:rPr>
              <w:t>SE</w:t>
            </w:r>
            <w:r>
              <w:rPr>
                <w:color w:val="231F20"/>
                <w:spacing w:val="-16"/>
                <w:w w:val="105"/>
                <w:sz w:val="22"/>
              </w:rPr>
              <w:t> </w:t>
            </w:r>
            <w:r>
              <w:rPr>
                <w:color w:val="231F20"/>
                <w:w w:val="105"/>
                <w:sz w:val="22"/>
              </w:rPr>
              <w:t>APLICA LA </w:t>
            </w:r>
            <w:r>
              <w:rPr>
                <w:color w:val="231F20"/>
                <w:spacing w:val="-3"/>
                <w:w w:val="105"/>
                <w:sz w:val="22"/>
              </w:rPr>
              <w:t>IMPUTACIÓN</w:t>
            </w:r>
            <w:r>
              <w:rPr>
                <w:color w:val="231F20"/>
                <w:spacing w:val="-44"/>
                <w:w w:val="105"/>
                <w:sz w:val="22"/>
              </w:rPr>
              <w:t> </w:t>
            </w:r>
            <w:r>
              <w:rPr>
                <w:color w:val="231F20"/>
                <w:spacing w:val="-4"/>
                <w:w w:val="105"/>
                <w:sz w:val="22"/>
              </w:rPr>
              <w:t>OBJETIVA</w:t>
            </w:r>
          </w:p>
        </w:tc>
      </w:tr>
      <w:tr>
        <w:trPr>
          <w:trHeight w:val="3084" w:hRule="exact"/>
        </w:trPr>
        <w:tc>
          <w:tcPr>
            <w:tcW w:w="3316" w:type="dxa"/>
          </w:tcPr>
          <w:p>
            <w:pPr>
              <w:pStyle w:val="TableParagraph"/>
              <w:spacing w:before="0"/>
              <w:jc w:val="left"/>
              <w:rPr>
                <w:sz w:val="22"/>
              </w:rPr>
            </w:pPr>
          </w:p>
          <w:p>
            <w:pPr>
              <w:pStyle w:val="TableParagraph"/>
              <w:spacing w:before="0"/>
              <w:jc w:val="left"/>
              <w:rPr>
                <w:sz w:val="22"/>
              </w:rPr>
            </w:pPr>
          </w:p>
          <w:p>
            <w:pPr>
              <w:pStyle w:val="TableParagraph"/>
              <w:spacing w:before="0"/>
              <w:jc w:val="left"/>
              <w:rPr>
                <w:sz w:val="22"/>
              </w:rPr>
            </w:pPr>
          </w:p>
          <w:p>
            <w:pPr>
              <w:pStyle w:val="TableParagraph"/>
              <w:spacing w:before="4"/>
              <w:jc w:val="left"/>
              <w:rPr>
                <w:sz w:val="19"/>
              </w:rPr>
            </w:pPr>
          </w:p>
          <w:p>
            <w:pPr>
              <w:pStyle w:val="TableParagraph"/>
              <w:spacing w:before="0"/>
              <w:ind w:left="437" w:right="-5"/>
              <w:jc w:val="left"/>
              <w:rPr>
                <w:sz w:val="22"/>
              </w:rPr>
            </w:pPr>
            <w:r>
              <w:rPr>
                <w:color w:val="231F20"/>
                <w:sz w:val="22"/>
              </w:rPr>
              <w:t>Criterios alternos</w:t>
            </w:r>
          </w:p>
          <w:p>
            <w:pPr>
              <w:pStyle w:val="TableParagraph"/>
              <w:numPr>
                <w:ilvl w:val="0"/>
                <w:numId w:val="29"/>
              </w:numPr>
              <w:tabs>
                <w:tab w:pos="658" w:val="left" w:leader="none"/>
              </w:tabs>
              <w:spacing w:line="240" w:lineRule="auto" w:before="33" w:after="0"/>
              <w:ind w:left="657" w:right="0" w:hanging="220"/>
              <w:jc w:val="left"/>
              <w:rPr>
                <w:sz w:val="22"/>
              </w:rPr>
            </w:pPr>
            <w:r>
              <w:rPr>
                <w:color w:val="231F20"/>
                <w:sz w:val="22"/>
              </w:rPr>
              <w:t>Incremento del</w:t>
            </w:r>
            <w:r>
              <w:rPr>
                <w:color w:val="231F20"/>
                <w:spacing w:val="-1"/>
                <w:sz w:val="22"/>
              </w:rPr>
              <w:t> </w:t>
            </w:r>
            <w:r>
              <w:rPr>
                <w:color w:val="231F20"/>
                <w:sz w:val="22"/>
              </w:rPr>
              <w:t>riesgo</w:t>
            </w:r>
          </w:p>
          <w:p>
            <w:pPr>
              <w:pStyle w:val="TableParagraph"/>
              <w:numPr>
                <w:ilvl w:val="0"/>
                <w:numId w:val="29"/>
              </w:numPr>
              <w:tabs>
                <w:tab w:pos="658" w:val="left" w:leader="none"/>
              </w:tabs>
              <w:spacing w:line="240" w:lineRule="auto" w:before="33" w:after="0"/>
              <w:ind w:left="657" w:right="0" w:hanging="220"/>
              <w:jc w:val="left"/>
              <w:rPr>
                <w:sz w:val="22"/>
              </w:rPr>
            </w:pPr>
            <w:r>
              <w:rPr>
                <w:color w:val="231F20"/>
                <w:sz w:val="22"/>
              </w:rPr>
              <w:t>Disminución del</w:t>
            </w:r>
            <w:r>
              <w:rPr>
                <w:color w:val="231F20"/>
                <w:spacing w:val="-30"/>
                <w:sz w:val="22"/>
              </w:rPr>
              <w:t> </w:t>
            </w:r>
            <w:r>
              <w:rPr>
                <w:color w:val="231F20"/>
                <w:sz w:val="22"/>
              </w:rPr>
              <w:t>riesgo</w:t>
            </w:r>
          </w:p>
          <w:p>
            <w:pPr>
              <w:pStyle w:val="TableParagraph"/>
              <w:numPr>
                <w:ilvl w:val="0"/>
                <w:numId w:val="29"/>
              </w:numPr>
              <w:tabs>
                <w:tab w:pos="658" w:val="left" w:leader="none"/>
              </w:tabs>
              <w:spacing w:line="240" w:lineRule="auto" w:before="33" w:after="0"/>
              <w:ind w:left="657" w:right="0" w:hanging="220"/>
              <w:jc w:val="left"/>
              <w:rPr>
                <w:sz w:val="22"/>
              </w:rPr>
            </w:pPr>
            <w:r>
              <w:rPr>
                <w:color w:val="231F20"/>
                <w:sz w:val="22"/>
              </w:rPr>
              <w:t>Conocimientos</w:t>
            </w:r>
            <w:r>
              <w:rPr>
                <w:color w:val="231F20"/>
                <w:spacing w:val="-33"/>
                <w:sz w:val="22"/>
              </w:rPr>
              <w:t> </w:t>
            </w:r>
            <w:r>
              <w:rPr>
                <w:color w:val="231F20"/>
                <w:sz w:val="22"/>
              </w:rPr>
              <w:t>especiales</w:t>
            </w:r>
          </w:p>
        </w:tc>
        <w:tc>
          <w:tcPr>
            <w:tcW w:w="4142" w:type="dxa"/>
          </w:tcPr>
          <w:p>
            <w:pPr>
              <w:pStyle w:val="TableParagraph"/>
              <w:numPr>
                <w:ilvl w:val="0"/>
                <w:numId w:val="30"/>
              </w:numPr>
              <w:tabs>
                <w:tab w:pos="658" w:val="left" w:leader="none"/>
                <w:tab w:pos="1594" w:val="left" w:leader="none"/>
              </w:tabs>
              <w:spacing w:line="271" w:lineRule="auto" w:before="123" w:after="0"/>
              <w:ind w:left="437" w:right="1912" w:firstLine="0"/>
              <w:jc w:val="left"/>
              <w:rPr>
                <w:sz w:val="22"/>
              </w:rPr>
            </w:pPr>
            <w:r>
              <w:rPr>
                <w:color w:val="231F20"/>
                <w:sz w:val="22"/>
              </w:rPr>
              <w:t>Dimensión óntica Causa</w:t>
              <w:tab/>
              <w:t>Efecto</w:t>
            </w:r>
          </w:p>
          <w:p>
            <w:pPr>
              <w:pStyle w:val="TableParagraph"/>
              <w:numPr>
                <w:ilvl w:val="0"/>
                <w:numId w:val="30"/>
              </w:numPr>
              <w:tabs>
                <w:tab w:pos="658" w:val="left" w:leader="none"/>
              </w:tabs>
              <w:spacing w:line="240" w:lineRule="auto" w:before="1" w:after="0"/>
              <w:ind w:left="657" w:right="0" w:hanging="220"/>
              <w:jc w:val="left"/>
              <w:rPr>
                <w:sz w:val="22"/>
              </w:rPr>
            </w:pPr>
            <w:r>
              <w:rPr>
                <w:color w:val="231F20"/>
                <w:sz w:val="22"/>
              </w:rPr>
              <w:t>Dimensión</w:t>
            </w:r>
            <w:r>
              <w:rPr>
                <w:color w:val="231F20"/>
                <w:spacing w:val="21"/>
                <w:sz w:val="22"/>
              </w:rPr>
              <w:t> </w:t>
            </w:r>
            <w:r>
              <w:rPr>
                <w:color w:val="231F20"/>
                <w:sz w:val="22"/>
              </w:rPr>
              <w:t>normativa</w:t>
            </w:r>
          </w:p>
          <w:p>
            <w:pPr>
              <w:pStyle w:val="TableParagraph"/>
              <w:numPr>
                <w:ilvl w:val="1"/>
                <w:numId w:val="30"/>
              </w:numPr>
              <w:tabs>
                <w:tab w:pos="990" w:val="left" w:leader="none"/>
              </w:tabs>
              <w:spacing w:line="240" w:lineRule="auto" w:before="33" w:after="0"/>
              <w:ind w:left="989" w:right="0" w:hanging="192"/>
              <w:jc w:val="left"/>
              <w:rPr>
                <w:sz w:val="22"/>
              </w:rPr>
            </w:pPr>
            <w:r>
              <w:rPr>
                <w:color w:val="231F20"/>
                <w:sz w:val="22"/>
              </w:rPr>
              <w:t>Creación</w:t>
            </w:r>
            <w:r>
              <w:rPr>
                <w:color w:val="231F20"/>
                <w:spacing w:val="-21"/>
                <w:sz w:val="22"/>
              </w:rPr>
              <w:t> </w:t>
            </w:r>
            <w:r>
              <w:rPr>
                <w:color w:val="231F20"/>
                <w:sz w:val="22"/>
              </w:rPr>
              <w:t>de</w:t>
            </w:r>
            <w:r>
              <w:rPr>
                <w:color w:val="231F20"/>
                <w:spacing w:val="-21"/>
                <w:sz w:val="22"/>
              </w:rPr>
              <w:t> </w:t>
            </w:r>
            <w:r>
              <w:rPr>
                <w:color w:val="231F20"/>
                <w:sz w:val="22"/>
              </w:rPr>
              <w:t>un</w:t>
            </w:r>
            <w:r>
              <w:rPr>
                <w:color w:val="231F20"/>
                <w:spacing w:val="-21"/>
                <w:sz w:val="22"/>
              </w:rPr>
              <w:t> </w:t>
            </w:r>
            <w:r>
              <w:rPr>
                <w:color w:val="231F20"/>
                <w:sz w:val="22"/>
              </w:rPr>
              <w:t>riesgo</w:t>
            </w:r>
            <w:r>
              <w:rPr>
                <w:color w:val="231F20"/>
                <w:spacing w:val="-21"/>
                <w:sz w:val="22"/>
              </w:rPr>
              <w:t> </w:t>
            </w:r>
            <w:r>
              <w:rPr>
                <w:color w:val="231F20"/>
                <w:sz w:val="22"/>
              </w:rPr>
              <w:t>no</w:t>
            </w:r>
            <w:r>
              <w:rPr>
                <w:color w:val="231F20"/>
                <w:spacing w:val="-21"/>
                <w:sz w:val="22"/>
              </w:rPr>
              <w:t> </w:t>
            </w:r>
            <w:r>
              <w:rPr>
                <w:color w:val="231F20"/>
                <w:sz w:val="22"/>
              </w:rPr>
              <w:t>permitido.</w:t>
            </w:r>
          </w:p>
          <w:p>
            <w:pPr>
              <w:pStyle w:val="TableParagraph"/>
              <w:spacing w:line="271" w:lineRule="auto" w:before="33"/>
              <w:ind w:left="77" w:right="1" w:firstLine="360"/>
              <w:jc w:val="left"/>
              <w:rPr>
                <w:sz w:val="22"/>
              </w:rPr>
            </w:pPr>
            <w:r>
              <w:rPr>
                <w:color w:val="231F20"/>
                <w:sz w:val="22"/>
              </w:rPr>
              <w:t>*Aquí se puede ir al análisis del riesgo permitido en sus tres fases</w:t>
            </w:r>
          </w:p>
          <w:p>
            <w:pPr>
              <w:pStyle w:val="TableParagraph"/>
              <w:spacing w:line="271" w:lineRule="auto" w:before="1"/>
              <w:ind w:left="77" w:right="1" w:firstLine="360"/>
              <w:jc w:val="left"/>
              <w:rPr>
                <w:sz w:val="22"/>
              </w:rPr>
            </w:pPr>
            <w:r>
              <w:rPr>
                <w:color w:val="231F20"/>
                <w:spacing w:val="-4"/>
                <w:sz w:val="22"/>
              </w:rPr>
              <w:t>*Pero </w:t>
            </w:r>
            <w:r>
              <w:rPr>
                <w:color w:val="231F20"/>
                <w:sz w:val="22"/>
              </w:rPr>
              <w:t>aquí también se pueden analizar los criterios alternos</w:t>
            </w:r>
          </w:p>
          <w:p>
            <w:pPr>
              <w:pStyle w:val="TableParagraph"/>
              <w:numPr>
                <w:ilvl w:val="1"/>
                <w:numId w:val="30"/>
              </w:numPr>
              <w:tabs>
                <w:tab w:pos="997" w:val="left" w:leader="none"/>
              </w:tabs>
              <w:spacing w:line="240" w:lineRule="auto" w:before="1" w:after="0"/>
              <w:ind w:left="996" w:right="0" w:hanging="199"/>
              <w:jc w:val="left"/>
              <w:rPr>
                <w:sz w:val="22"/>
              </w:rPr>
            </w:pPr>
            <w:r>
              <w:rPr>
                <w:color w:val="231F20"/>
                <w:spacing w:val="-5"/>
                <w:sz w:val="22"/>
              </w:rPr>
              <w:t>Realización</w:t>
            </w:r>
            <w:r>
              <w:rPr>
                <w:color w:val="231F20"/>
                <w:spacing w:val="-24"/>
                <w:sz w:val="22"/>
              </w:rPr>
              <w:t> </w:t>
            </w:r>
            <w:r>
              <w:rPr>
                <w:color w:val="231F20"/>
                <w:spacing w:val="-3"/>
                <w:sz w:val="22"/>
              </w:rPr>
              <w:t>del</w:t>
            </w:r>
            <w:r>
              <w:rPr>
                <w:color w:val="231F20"/>
                <w:spacing w:val="-24"/>
                <w:sz w:val="22"/>
              </w:rPr>
              <w:t> </w:t>
            </w:r>
            <w:r>
              <w:rPr>
                <w:color w:val="231F20"/>
                <w:spacing w:val="-4"/>
                <w:sz w:val="22"/>
              </w:rPr>
              <w:t>riesgo</w:t>
            </w:r>
            <w:r>
              <w:rPr>
                <w:color w:val="231F20"/>
                <w:spacing w:val="-24"/>
                <w:sz w:val="22"/>
              </w:rPr>
              <w:t> </w:t>
            </w:r>
            <w:r>
              <w:rPr>
                <w:color w:val="231F20"/>
                <w:sz w:val="22"/>
              </w:rPr>
              <w:t>en</w:t>
            </w:r>
            <w:r>
              <w:rPr>
                <w:color w:val="231F20"/>
                <w:spacing w:val="-24"/>
                <w:sz w:val="22"/>
              </w:rPr>
              <w:t> </w:t>
            </w:r>
            <w:r>
              <w:rPr>
                <w:color w:val="231F20"/>
                <w:sz w:val="22"/>
              </w:rPr>
              <w:t>el</w:t>
            </w:r>
            <w:r>
              <w:rPr>
                <w:color w:val="231F20"/>
                <w:spacing w:val="-24"/>
                <w:sz w:val="22"/>
              </w:rPr>
              <w:t> </w:t>
            </w:r>
            <w:r>
              <w:rPr>
                <w:color w:val="231F20"/>
                <w:spacing w:val="-5"/>
                <w:sz w:val="22"/>
              </w:rPr>
              <w:t>resultado</w:t>
            </w:r>
          </w:p>
          <w:p>
            <w:pPr>
              <w:pStyle w:val="TableParagraph"/>
              <w:numPr>
                <w:ilvl w:val="1"/>
                <w:numId w:val="30"/>
              </w:numPr>
              <w:tabs>
                <w:tab w:pos="1000" w:val="left" w:leader="none"/>
              </w:tabs>
              <w:spacing w:line="240" w:lineRule="auto" w:before="33" w:after="0"/>
              <w:ind w:left="999" w:right="0" w:hanging="202"/>
              <w:jc w:val="left"/>
              <w:rPr>
                <w:sz w:val="22"/>
              </w:rPr>
            </w:pPr>
            <w:r>
              <w:rPr>
                <w:color w:val="231F20"/>
                <w:sz w:val="22"/>
              </w:rPr>
              <w:t>Fin de protección de la</w:t>
            </w:r>
            <w:r>
              <w:rPr>
                <w:color w:val="231F20"/>
                <w:spacing w:val="37"/>
                <w:sz w:val="22"/>
              </w:rPr>
              <w:t> </w:t>
            </w:r>
            <w:r>
              <w:rPr>
                <w:color w:val="231F20"/>
                <w:sz w:val="22"/>
              </w:rPr>
              <w:t>norma</w:t>
            </w:r>
          </w:p>
        </w:tc>
      </w:tr>
    </w:tbl>
    <w:p>
      <w:pPr>
        <w:pStyle w:val="BodyText"/>
        <w:rPr>
          <w:sz w:val="19"/>
        </w:rPr>
      </w:pPr>
    </w:p>
    <w:p>
      <w:pPr>
        <w:pStyle w:val="BodyText"/>
        <w:spacing w:line="271" w:lineRule="auto" w:before="68"/>
        <w:ind w:left="120" w:right="117"/>
        <w:jc w:val="both"/>
      </w:pPr>
      <w:r>
        <w:rPr>
          <w:color w:val="231F20"/>
        </w:rPr>
        <w:t>En el capítulo siguiente entraremos de lleno al estudio concerniente al </w:t>
      </w:r>
      <w:r>
        <w:rPr>
          <w:color w:val="231F20"/>
          <w:w w:val="125"/>
          <w:sz w:val="16"/>
        </w:rPr>
        <w:t>tsi</w:t>
      </w:r>
      <w:r>
        <w:rPr>
          <w:color w:val="231F20"/>
          <w:w w:val="125"/>
        </w:rPr>
        <w:t>, </w:t>
      </w:r>
      <w:r>
        <w:rPr>
          <w:color w:val="231F20"/>
        </w:rPr>
        <w:t>que a úl- timas fechas se ha considerado como una de las modernas formas de la explotación sexual comercial que sufren los menores de edad en todo el orbe; con el fin de frenar los delitos implícitos que dicho fenómeno social tiene y que son precisamente, tanto la</w:t>
      </w:r>
      <w:r>
        <w:rPr>
          <w:color w:val="231F20"/>
          <w:spacing w:val="-12"/>
        </w:rPr>
        <w:t> </w:t>
      </w:r>
      <w:r>
        <w:rPr>
          <w:color w:val="231F20"/>
        </w:rPr>
        <w:t>prostitución</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pornografía</w:t>
      </w:r>
      <w:r>
        <w:rPr>
          <w:color w:val="231F20"/>
          <w:spacing w:val="-12"/>
        </w:rPr>
        <w:t> </w:t>
      </w:r>
      <w:r>
        <w:rPr>
          <w:color w:val="231F20"/>
        </w:rPr>
        <w:t>infantil</w:t>
      </w:r>
      <w:r>
        <w:rPr>
          <w:color w:val="231F20"/>
          <w:spacing w:val="-12"/>
        </w:rPr>
        <w:t> </w:t>
      </w:r>
      <w:r>
        <w:rPr>
          <w:color w:val="231F20"/>
        </w:rPr>
        <w:t>que</w:t>
      </w:r>
      <w:r>
        <w:rPr>
          <w:color w:val="231F20"/>
          <w:spacing w:val="-12"/>
        </w:rPr>
        <w:t> </w:t>
      </w:r>
      <w:r>
        <w:rPr>
          <w:color w:val="231F20"/>
        </w:rPr>
        <w:t>crecen</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cáncer</w:t>
      </w:r>
      <w:r>
        <w:rPr>
          <w:color w:val="231F20"/>
          <w:spacing w:val="-12"/>
        </w:rPr>
        <w:t> </w:t>
      </w:r>
      <w:r>
        <w:rPr>
          <w:color w:val="231F20"/>
        </w:rPr>
        <w:t>social,</w:t>
      </w:r>
      <w:r>
        <w:rPr>
          <w:color w:val="231F20"/>
          <w:spacing w:val="-12"/>
        </w:rPr>
        <w:t> </w:t>
      </w:r>
      <w:r>
        <w:rPr>
          <w:color w:val="231F20"/>
        </w:rPr>
        <w:t>mismos que deben ser atacados al máximo, con el mejor instrumento del poder coercitivo del Estado, que es precisamente el Derecho penal, a través de una norma jurídico-penal que sancione tal conducta, tipificándole de una manera </w:t>
      </w:r>
      <w:r>
        <w:rPr>
          <w:color w:val="231F20"/>
          <w:spacing w:val="17"/>
        </w:rPr>
        <w:t> </w:t>
      </w:r>
      <w:r>
        <w:rPr>
          <w:color w:val="231F20"/>
        </w:rPr>
        <w:t>adecuada.</w:t>
      </w:r>
    </w:p>
    <w:p>
      <w:pPr>
        <w:spacing w:after="0" w:line="271" w:lineRule="auto"/>
        <w:jc w:val="both"/>
        <w:sectPr>
          <w:pgSz w:w="9640" w:h="13040"/>
          <w:pgMar w:header="778" w:footer="641" w:top="960" w:bottom="84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803" w:right="1723"/>
      </w:pPr>
      <w:r>
        <w:rPr>
          <w:color w:val="231F20"/>
          <w:w w:val="105"/>
        </w:rPr>
        <w:t>CAPÍTULO III</w:t>
      </w:r>
    </w:p>
    <w:p>
      <w:pPr>
        <w:pStyle w:val="BodyText"/>
        <w:spacing w:before="7"/>
        <w:rPr>
          <w:sz w:val="26"/>
        </w:rPr>
      </w:pPr>
    </w:p>
    <w:p>
      <w:pPr>
        <w:pStyle w:val="BodyText"/>
        <w:ind w:left="1803" w:right="1724"/>
        <w:jc w:val="center"/>
      </w:pPr>
      <w:r>
        <w:rPr>
          <w:color w:val="231F20"/>
          <w:w w:val="105"/>
        </w:rPr>
        <w:t>EL TURISMO SEXUAL INFANTIL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1480">
            <wp:simplePos x="0" y="0"/>
            <wp:positionH relativeFrom="page">
              <wp:posOffset>868848</wp:posOffset>
            </wp:positionH>
            <wp:positionV relativeFrom="paragraph">
              <wp:posOffset>228452</wp:posOffset>
            </wp:positionV>
            <wp:extent cx="877828" cy="877824"/>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48" cstate="print"/>
                    <a:stretch>
                      <a:fillRect/>
                    </a:stretch>
                  </pic:blipFill>
                  <pic:spPr>
                    <a:xfrm>
                      <a:off x="0" y="0"/>
                      <a:ext cx="877828" cy="877824"/>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2532202</wp:posOffset>
            </wp:positionH>
            <wp:positionV relativeFrom="paragraph">
              <wp:posOffset>874222</wp:posOffset>
            </wp:positionV>
            <wp:extent cx="721518" cy="721518"/>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49" cstate="print"/>
                    <a:stretch>
                      <a:fillRect/>
                    </a:stretch>
                  </pic:blipFill>
                  <pic:spPr>
                    <a:xfrm>
                      <a:off x="0" y="0"/>
                      <a:ext cx="721518" cy="721518"/>
                    </a:xfrm>
                    <a:prstGeom prst="rect">
                      <a:avLst/>
                    </a:prstGeom>
                  </pic:spPr>
                </pic:pic>
              </a:graphicData>
            </a:graphic>
          </wp:anchor>
        </w:drawing>
      </w:r>
    </w:p>
    <w:p>
      <w:pPr>
        <w:spacing w:after="0"/>
        <w:rPr>
          <w:sz w:val="27"/>
        </w:rPr>
        <w:sectPr>
          <w:headerReference w:type="default" r:id="rId46"/>
          <w:footerReference w:type="default" r:id="rId47"/>
          <w:pgSz w:w="9640" w:h="13040"/>
          <w:pgMar w:header="0" w:footer="0" w:top="1200" w:bottom="280" w:left="1260" w:right="1340"/>
        </w:sectPr>
      </w:pPr>
    </w:p>
    <w:p>
      <w:pPr>
        <w:pStyle w:val="BodyText"/>
        <w:spacing w:before="4"/>
        <w:rPr>
          <w:sz w:val="17"/>
        </w:rPr>
      </w:pPr>
    </w:p>
    <w:p>
      <w:pPr>
        <w:spacing w:after="0"/>
        <w:rPr>
          <w:sz w:val="17"/>
        </w:rPr>
        <w:sectPr>
          <w:headerReference w:type="even" r:id="rId50"/>
          <w:footerReference w:type="even" r:id="rId51"/>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67"/>
        <w:ind w:left="100" w:right="0" w:firstLine="0"/>
        <w:jc w:val="both"/>
        <w:rPr>
          <w:sz w:val="16"/>
        </w:rPr>
      </w:pPr>
      <w:r>
        <w:rPr>
          <w:color w:val="231F20"/>
          <w:w w:val="170"/>
          <w:sz w:val="22"/>
        </w:rPr>
        <w:t>e</w:t>
      </w:r>
      <w:r>
        <w:rPr>
          <w:color w:val="231F20"/>
          <w:w w:val="170"/>
          <w:sz w:val="16"/>
        </w:rPr>
        <w:t>l turismo</w:t>
      </w:r>
    </w:p>
    <w:p>
      <w:pPr>
        <w:pStyle w:val="BodyText"/>
        <w:spacing w:line="261" w:lineRule="auto" w:before="188"/>
        <w:ind w:left="100" w:right="117"/>
        <w:jc w:val="both"/>
      </w:pPr>
      <w:r>
        <w:rPr>
          <w:color w:val="231F20"/>
          <w:sz w:val="36"/>
        </w:rPr>
        <w:t>E</w:t>
      </w:r>
      <w:r>
        <w:rPr>
          <w:color w:val="231F20"/>
        </w:rPr>
        <w:t>n el presente capítulo abordaremos al </w:t>
      </w:r>
      <w:r>
        <w:rPr>
          <w:color w:val="231F20"/>
          <w:w w:val="145"/>
          <w:sz w:val="16"/>
        </w:rPr>
        <w:t>tsi </w:t>
      </w:r>
      <w:r>
        <w:rPr>
          <w:color w:val="231F20"/>
        </w:rPr>
        <w:t>(turismo sexual infantil) que entendemos como aquella actividad ilícita que actualmente afecta gravemente a las sociedades de todo el orbe, acometiendo especialmente a los menores de edad, mismos que en for- ma desmedida han caído en la prostitución y en la pornografía infantil.</w:t>
      </w:r>
      <w:r>
        <w:rPr>
          <w:color w:val="231F20"/>
          <w:spacing w:val="-19"/>
        </w:rPr>
        <w:t> </w:t>
      </w:r>
      <w:r>
        <w:rPr>
          <w:color w:val="231F20"/>
        </w:rPr>
        <w:t>Conoceremos primeramente lo relacionado a la actividad</w:t>
      </w:r>
      <w:r>
        <w:rPr>
          <w:color w:val="231F20"/>
          <w:spacing w:val="29"/>
        </w:rPr>
        <w:t> </w:t>
      </w:r>
      <w:r>
        <w:rPr>
          <w:color w:val="231F20"/>
        </w:rPr>
        <w:t>turística.</w:t>
      </w:r>
    </w:p>
    <w:p>
      <w:pPr>
        <w:pStyle w:val="BodyText"/>
        <w:spacing w:line="271" w:lineRule="auto" w:before="11"/>
        <w:ind w:left="100" w:right="116" w:firstLine="360"/>
        <w:jc w:val="both"/>
      </w:pPr>
      <w:r>
        <w:rPr>
          <w:color w:val="231F20"/>
        </w:rPr>
        <w:t>El turismo es una actividad que el hombre desarrolla para distraerse y recrearse, viajando</w:t>
      </w:r>
      <w:r>
        <w:rPr>
          <w:color w:val="231F20"/>
          <w:spacing w:val="-4"/>
        </w:rPr>
        <w:t> </w:t>
      </w:r>
      <w:r>
        <w:rPr>
          <w:color w:val="231F20"/>
        </w:rPr>
        <w:t>a</w:t>
      </w:r>
      <w:r>
        <w:rPr>
          <w:color w:val="231F20"/>
          <w:spacing w:val="-4"/>
        </w:rPr>
        <w:t> </w:t>
      </w:r>
      <w:r>
        <w:rPr>
          <w:color w:val="231F20"/>
        </w:rPr>
        <w:t>diversos</w:t>
      </w:r>
      <w:r>
        <w:rPr>
          <w:color w:val="231F20"/>
          <w:spacing w:val="-4"/>
        </w:rPr>
        <w:t> </w:t>
      </w:r>
      <w:r>
        <w:rPr>
          <w:color w:val="231F20"/>
        </w:rPr>
        <w:t>lugares,</w:t>
      </w:r>
      <w:r>
        <w:rPr>
          <w:color w:val="231F20"/>
          <w:spacing w:val="-4"/>
        </w:rPr>
        <w:t> </w:t>
      </w:r>
      <w:r>
        <w:rPr>
          <w:color w:val="231F20"/>
        </w:rPr>
        <w:t>buscando</w:t>
      </w:r>
      <w:r>
        <w:rPr>
          <w:color w:val="231F20"/>
          <w:spacing w:val="-4"/>
        </w:rPr>
        <w:t> </w:t>
      </w:r>
      <w:r>
        <w:rPr>
          <w:color w:val="231F20"/>
        </w:rPr>
        <w:t>ciudades</w:t>
      </w:r>
      <w:r>
        <w:rPr>
          <w:color w:val="231F20"/>
          <w:spacing w:val="-4"/>
        </w:rPr>
        <w:t> </w:t>
      </w:r>
      <w:r>
        <w:rPr>
          <w:color w:val="231F20"/>
        </w:rPr>
        <w:t>o</w:t>
      </w:r>
      <w:r>
        <w:rPr>
          <w:color w:val="231F20"/>
          <w:spacing w:val="-4"/>
        </w:rPr>
        <w:t> </w:t>
      </w:r>
      <w:r>
        <w:rPr>
          <w:color w:val="231F20"/>
        </w:rPr>
        <w:t>llamados</w:t>
      </w:r>
      <w:r>
        <w:rPr>
          <w:color w:val="231F20"/>
          <w:spacing w:val="-4"/>
        </w:rPr>
        <w:t> </w:t>
      </w:r>
      <w:r>
        <w:rPr>
          <w:color w:val="231F20"/>
        </w:rPr>
        <w:t>destinos</w:t>
      </w:r>
      <w:r>
        <w:rPr>
          <w:color w:val="231F20"/>
          <w:spacing w:val="-4"/>
        </w:rPr>
        <w:t> </w:t>
      </w:r>
      <w:r>
        <w:rPr>
          <w:color w:val="231F20"/>
        </w:rPr>
        <w:t>turísticos</w:t>
      </w:r>
      <w:r>
        <w:rPr>
          <w:color w:val="231F20"/>
          <w:spacing w:val="-4"/>
        </w:rPr>
        <w:t> </w:t>
      </w:r>
      <w:r>
        <w:rPr>
          <w:color w:val="231F20"/>
        </w:rPr>
        <w:t>en</w:t>
      </w:r>
      <w:r>
        <w:rPr>
          <w:color w:val="231F20"/>
          <w:spacing w:val="-4"/>
        </w:rPr>
        <w:t> </w:t>
      </w:r>
      <w:r>
        <w:rPr>
          <w:color w:val="231F20"/>
        </w:rPr>
        <w:t>todo el mundo que le permita descansar placenteramente; también representa una de las actividades económicas más importantes para los distintos países en el mundo </w:t>
      </w:r>
      <w:r>
        <w:rPr>
          <w:color w:val="231F20"/>
          <w:spacing w:val="2"/>
        </w:rPr>
        <w:t>que  </w:t>
      </w:r>
      <w:r>
        <w:rPr>
          <w:color w:val="231F20"/>
        </w:rPr>
        <w:t>la</w:t>
      </w:r>
      <w:r>
        <w:rPr>
          <w:color w:val="231F20"/>
          <w:spacing w:val="24"/>
        </w:rPr>
        <w:t> </w:t>
      </w:r>
      <w:r>
        <w:rPr>
          <w:color w:val="231F20"/>
        </w:rPr>
        <w:t>realizan.</w:t>
      </w:r>
    </w:p>
    <w:p>
      <w:pPr>
        <w:pStyle w:val="BodyText"/>
        <w:spacing w:line="271" w:lineRule="auto" w:before="1"/>
        <w:ind w:left="100" w:right="115" w:firstLine="360"/>
        <w:jc w:val="right"/>
      </w:pPr>
      <w:r>
        <w:rPr>
          <w:color w:val="231F20"/>
          <w:spacing w:val="-3"/>
        </w:rPr>
        <w:t>Por</w:t>
      </w:r>
      <w:r>
        <w:rPr>
          <w:color w:val="231F20"/>
          <w:spacing w:val="28"/>
        </w:rPr>
        <w:t> </w:t>
      </w:r>
      <w:r>
        <w:rPr>
          <w:color w:val="231F20"/>
        </w:rPr>
        <w:t>ello</w:t>
      </w:r>
      <w:r>
        <w:rPr>
          <w:color w:val="231F20"/>
          <w:spacing w:val="28"/>
        </w:rPr>
        <w:t> </w:t>
      </w:r>
      <w:r>
        <w:rPr>
          <w:color w:val="231F20"/>
        </w:rPr>
        <w:t>advertimos</w:t>
      </w:r>
      <w:r>
        <w:rPr>
          <w:color w:val="231F20"/>
          <w:spacing w:val="28"/>
        </w:rPr>
        <w:t> </w:t>
      </w:r>
      <w:r>
        <w:rPr>
          <w:color w:val="231F20"/>
        </w:rPr>
        <w:t>la</w:t>
      </w:r>
      <w:r>
        <w:rPr>
          <w:color w:val="231F20"/>
          <w:spacing w:val="28"/>
        </w:rPr>
        <w:t> </w:t>
      </w:r>
      <w:r>
        <w:rPr>
          <w:color w:val="231F20"/>
        </w:rPr>
        <w:t>existencia</w:t>
      </w:r>
      <w:r>
        <w:rPr>
          <w:color w:val="231F20"/>
          <w:spacing w:val="28"/>
        </w:rPr>
        <w:t> </w:t>
      </w:r>
      <w:r>
        <w:rPr>
          <w:color w:val="231F20"/>
        </w:rPr>
        <w:t>de</w:t>
      </w:r>
      <w:r>
        <w:rPr>
          <w:color w:val="231F20"/>
          <w:spacing w:val="28"/>
        </w:rPr>
        <w:t> </w:t>
      </w:r>
      <w:r>
        <w:rPr>
          <w:color w:val="231F20"/>
        </w:rPr>
        <w:t>diversos</w:t>
      </w:r>
      <w:r>
        <w:rPr>
          <w:color w:val="231F20"/>
          <w:spacing w:val="28"/>
        </w:rPr>
        <w:t> </w:t>
      </w:r>
      <w:r>
        <w:rPr>
          <w:color w:val="231F20"/>
        </w:rPr>
        <w:t>términos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renglón</w:t>
      </w:r>
      <w:r>
        <w:rPr>
          <w:color w:val="231F20"/>
          <w:spacing w:val="28"/>
        </w:rPr>
        <w:t> </w:t>
      </w:r>
      <w:r>
        <w:rPr>
          <w:color w:val="231F20"/>
        </w:rPr>
        <w:t>turístico;</w:t>
      </w:r>
      <w:r>
        <w:rPr>
          <w:color w:val="231F20"/>
          <w:spacing w:val="1"/>
          <w:w w:val="95"/>
        </w:rPr>
        <w:t> </w:t>
      </w:r>
      <w:r>
        <w:rPr>
          <w:color w:val="231F20"/>
        </w:rPr>
        <w:t>sabemos que en dicha actividad nos referimos o hablamos de lo que es el</w:t>
      </w:r>
      <w:r>
        <w:rPr>
          <w:color w:val="231F20"/>
          <w:spacing w:val="51"/>
        </w:rPr>
        <w:t> </w:t>
      </w:r>
      <w:r>
        <w:rPr>
          <w:color w:val="231F20"/>
        </w:rPr>
        <w:t>turismo,</w:t>
      </w:r>
      <w:r>
        <w:rPr>
          <w:color w:val="231F20"/>
          <w:spacing w:val="3"/>
        </w:rPr>
        <w:t> </w:t>
      </w:r>
      <w:r>
        <w:rPr>
          <w:color w:val="231F20"/>
        </w:rPr>
        <w:t>el</w:t>
      </w:r>
      <w:r>
        <w:rPr>
          <w:color w:val="231F20"/>
          <w:w w:val="93"/>
        </w:rPr>
        <w:t> </w:t>
      </w:r>
      <w:r>
        <w:rPr>
          <w:color w:val="231F20"/>
        </w:rPr>
        <w:t>turista</w:t>
      </w:r>
      <w:r>
        <w:rPr>
          <w:color w:val="231F20"/>
          <w:spacing w:val="-9"/>
        </w:rPr>
        <w:t> </w:t>
      </w:r>
      <w:r>
        <w:rPr>
          <w:color w:val="231F20"/>
        </w:rPr>
        <w:t>o</w:t>
      </w:r>
      <w:r>
        <w:rPr>
          <w:color w:val="231F20"/>
          <w:spacing w:val="-9"/>
        </w:rPr>
        <w:t> </w:t>
      </w:r>
      <w:r>
        <w:rPr>
          <w:color w:val="231F20"/>
        </w:rPr>
        <w:t>los</w:t>
      </w:r>
      <w:r>
        <w:rPr>
          <w:color w:val="231F20"/>
          <w:spacing w:val="-9"/>
        </w:rPr>
        <w:t> </w:t>
      </w:r>
      <w:r>
        <w:rPr>
          <w:color w:val="231F20"/>
        </w:rPr>
        <w:t>turistas,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sitios</w:t>
      </w:r>
      <w:r>
        <w:rPr>
          <w:color w:val="231F20"/>
          <w:spacing w:val="-9"/>
        </w:rPr>
        <w:t> </w:t>
      </w:r>
      <w:r>
        <w:rPr>
          <w:color w:val="231F20"/>
        </w:rPr>
        <w:t>o</w:t>
      </w:r>
      <w:r>
        <w:rPr>
          <w:color w:val="231F20"/>
          <w:spacing w:val="-9"/>
        </w:rPr>
        <w:t> </w:t>
      </w:r>
      <w:r>
        <w:rPr>
          <w:color w:val="231F20"/>
        </w:rPr>
        <w:t>lugares</w:t>
      </w:r>
      <w:r>
        <w:rPr>
          <w:color w:val="231F20"/>
          <w:spacing w:val="-9"/>
        </w:rPr>
        <w:t> </w:t>
      </w:r>
      <w:r>
        <w:rPr>
          <w:color w:val="231F20"/>
        </w:rPr>
        <w:t>turísticos,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actividad</w:t>
      </w:r>
      <w:r>
        <w:rPr>
          <w:color w:val="231F20"/>
          <w:spacing w:val="-9"/>
        </w:rPr>
        <w:t> </w:t>
      </w:r>
      <w:r>
        <w:rPr>
          <w:color w:val="231F20"/>
        </w:rPr>
        <w:t>turística,</w:t>
      </w:r>
      <w:r>
        <w:rPr>
          <w:color w:val="231F20"/>
          <w:spacing w:val="-9"/>
        </w:rPr>
        <w:t> </w:t>
      </w:r>
      <w:r>
        <w:rPr>
          <w:color w:val="231F20"/>
        </w:rPr>
        <w:t>etcétera.</w:t>
      </w:r>
      <w:r>
        <w:rPr>
          <w:color w:val="231F20"/>
          <w:w w:val="101"/>
        </w:rPr>
        <w:t> </w:t>
      </w:r>
      <w:r>
        <w:rPr>
          <w:color w:val="231F20"/>
        </w:rPr>
        <w:t>En</w:t>
      </w:r>
      <w:r>
        <w:rPr>
          <w:color w:val="231F20"/>
          <w:spacing w:val="15"/>
        </w:rPr>
        <w:t> </w:t>
      </w:r>
      <w:r>
        <w:rPr>
          <w:color w:val="231F20"/>
        </w:rPr>
        <w:t>el</w:t>
      </w:r>
      <w:r>
        <w:rPr>
          <w:color w:val="231F20"/>
          <w:spacing w:val="15"/>
        </w:rPr>
        <w:t> </w:t>
      </w:r>
      <w:r>
        <w:rPr>
          <w:color w:val="231F20"/>
        </w:rPr>
        <w:t>lenguaje</w:t>
      </w:r>
      <w:r>
        <w:rPr>
          <w:color w:val="231F20"/>
          <w:spacing w:val="15"/>
        </w:rPr>
        <w:t> </w:t>
      </w:r>
      <w:r>
        <w:rPr>
          <w:color w:val="231F20"/>
        </w:rPr>
        <w:t>coloquial,</w:t>
      </w:r>
      <w:r>
        <w:rPr>
          <w:color w:val="231F20"/>
          <w:spacing w:val="15"/>
        </w:rPr>
        <w:t> </w:t>
      </w:r>
      <w:r>
        <w:rPr>
          <w:color w:val="231F20"/>
        </w:rPr>
        <w:t>sabemos</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turismo</w:t>
      </w:r>
      <w:r>
        <w:rPr>
          <w:color w:val="231F20"/>
          <w:spacing w:val="15"/>
        </w:rPr>
        <w:t> </w:t>
      </w:r>
      <w:r>
        <w:rPr>
          <w:color w:val="231F20"/>
        </w:rPr>
        <w:t>es</w:t>
      </w:r>
      <w:r>
        <w:rPr>
          <w:color w:val="231F20"/>
          <w:spacing w:val="15"/>
        </w:rPr>
        <w:t> </w:t>
      </w:r>
      <w:r>
        <w:rPr>
          <w:color w:val="231F20"/>
        </w:rPr>
        <w:t>una</w:t>
      </w:r>
      <w:r>
        <w:rPr>
          <w:color w:val="231F20"/>
          <w:spacing w:val="15"/>
        </w:rPr>
        <w:t> </w:t>
      </w:r>
      <w:r>
        <w:rPr>
          <w:color w:val="231F20"/>
        </w:rPr>
        <w:t>afición</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viajes</w:t>
      </w:r>
      <w:r>
        <w:rPr>
          <w:color w:val="231F20"/>
          <w:spacing w:val="15"/>
        </w:rPr>
        <w:t> </w:t>
      </w:r>
      <w:r>
        <w:rPr>
          <w:color w:val="231F20"/>
        </w:rPr>
        <w:t>de</w:t>
      </w:r>
      <w:r>
        <w:rPr>
          <w:color w:val="231F20"/>
          <w:w w:val="101"/>
        </w:rPr>
        <w:t> </w:t>
      </w:r>
      <w:r>
        <w:rPr>
          <w:color w:val="231F20"/>
        </w:rPr>
        <w:t>recreo</w:t>
      </w:r>
      <w:r>
        <w:rPr>
          <w:color w:val="231F20"/>
          <w:spacing w:val="15"/>
        </w:rPr>
        <w:t> </w:t>
      </w:r>
      <w:r>
        <w:rPr>
          <w:color w:val="231F20"/>
        </w:rPr>
        <w:t>que</w:t>
      </w:r>
      <w:r>
        <w:rPr>
          <w:color w:val="231F20"/>
          <w:spacing w:val="15"/>
        </w:rPr>
        <w:t> </w:t>
      </w:r>
      <w:r>
        <w:rPr>
          <w:color w:val="231F20"/>
        </w:rPr>
        <w:t>nos</w:t>
      </w:r>
      <w:r>
        <w:rPr>
          <w:color w:val="231F20"/>
          <w:spacing w:val="15"/>
        </w:rPr>
        <w:t> </w:t>
      </w:r>
      <w:r>
        <w:rPr>
          <w:color w:val="231F20"/>
        </w:rPr>
        <w:t>proporcionan</w:t>
      </w:r>
      <w:r>
        <w:rPr>
          <w:color w:val="231F20"/>
          <w:spacing w:val="15"/>
        </w:rPr>
        <w:t> </w:t>
      </w:r>
      <w:r>
        <w:rPr>
          <w:color w:val="231F20"/>
        </w:rPr>
        <w:t>un</w:t>
      </w:r>
      <w:r>
        <w:rPr>
          <w:color w:val="231F20"/>
          <w:spacing w:val="15"/>
        </w:rPr>
        <w:t> </w:t>
      </w:r>
      <w:r>
        <w:rPr>
          <w:color w:val="231F20"/>
        </w:rPr>
        <w:t>descanso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posibilidad</w:t>
      </w:r>
      <w:r>
        <w:rPr>
          <w:color w:val="231F20"/>
          <w:spacing w:val="15"/>
        </w:rPr>
        <w:t> </w:t>
      </w:r>
      <w:r>
        <w:rPr>
          <w:color w:val="231F20"/>
        </w:rPr>
        <w:t>de</w:t>
      </w:r>
      <w:r>
        <w:rPr>
          <w:color w:val="231F20"/>
          <w:spacing w:val="15"/>
        </w:rPr>
        <w:t> </w:t>
      </w:r>
      <w:r>
        <w:rPr>
          <w:color w:val="231F20"/>
        </w:rPr>
        <w:t>viajar</w:t>
      </w:r>
      <w:r>
        <w:rPr>
          <w:color w:val="231F20"/>
          <w:spacing w:val="15"/>
        </w:rPr>
        <w:t> </w:t>
      </w:r>
      <w:r>
        <w:rPr>
          <w:color w:val="231F20"/>
        </w:rPr>
        <w:t>y</w:t>
      </w:r>
      <w:r>
        <w:rPr>
          <w:color w:val="231F20"/>
          <w:spacing w:val="15"/>
        </w:rPr>
        <w:t> </w:t>
      </w:r>
      <w:r>
        <w:rPr>
          <w:color w:val="231F20"/>
        </w:rPr>
        <w:t>conocer</w:t>
      </w:r>
      <w:r>
        <w:rPr>
          <w:color w:val="231F20"/>
          <w:spacing w:val="15"/>
        </w:rPr>
        <w:t> </w:t>
      </w:r>
      <w:r>
        <w:rPr>
          <w:color w:val="231F20"/>
        </w:rPr>
        <w:t>otras</w:t>
      </w:r>
      <w:r>
        <w:rPr>
          <w:color w:val="231F20"/>
          <w:w w:val="100"/>
        </w:rPr>
        <w:t> </w:t>
      </w:r>
      <w:r>
        <w:rPr>
          <w:color w:val="231F20"/>
        </w:rPr>
        <w:t>ciudades,</w:t>
      </w:r>
      <w:r>
        <w:rPr>
          <w:color w:val="231F20"/>
          <w:spacing w:val="-17"/>
        </w:rPr>
        <w:t> </w:t>
      </w:r>
      <w:r>
        <w:rPr>
          <w:color w:val="231F20"/>
        </w:rPr>
        <w:t>nacionales</w:t>
      </w:r>
      <w:r>
        <w:rPr>
          <w:color w:val="231F20"/>
          <w:spacing w:val="-17"/>
        </w:rPr>
        <w:t> </w:t>
      </w:r>
      <w:r>
        <w:rPr>
          <w:color w:val="231F20"/>
        </w:rPr>
        <w:t>e</w:t>
      </w:r>
      <w:r>
        <w:rPr>
          <w:color w:val="231F20"/>
          <w:spacing w:val="-17"/>
        </w:rPr>
        <w:t> </w:t>
      </w:r>
      <w:r>
        <w:rPr>
          <w:color w:val="231F20"/>
        </w:rPr>
        <w:t>internacionales.</w:t>
      </w:r>
      <w:r>
        <w:rPr>
          <w:color w:val="231F20"/>
          <w:spacing w:val="-17"/>
        </w:rPr>
        <w:t> </w:t>
      </w:r>
      <w:r>
        <w:rPr>
          <w:color w:val="231F20"/>
        </w:rPr>
        <w:t>Encontramos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diccionario</w:t>
      </w:r>
      <w:r>
        <w:rPr>
          <w:color w:val="231F20"/>
          <w:spacing w:val="-17"/>
        </w:rPr>
        <w:t> </w:t>
      </w:r>
      <w:r>
        <w:rPr>
          <w:color w:val="231F20"/>
        </w:rPr>
        <w:t>de</w:t>
      </w:r>
      <w:r>
        <w:rPr>
          <w:color w:val="231F20"/>
          <w:spacing w:val="-17"/>
        </w:rPr>
        <w:t> </w:t>
      </w:r>
      <w:r>
        <w:rPr>
          <w:color w:val="231F20"/>
        </w:rPr>
        <w:t>Héctor</w:t>
      </w:r>
      <w:r>
        <w:rPr>
          <w:color w:val="231F20"/>
          <w:spacing w:val="-17"/>
        </w:rPr>
        <w:t> </w:t>
      </w:r>
      <w:r>
        <w:rPr>
          <w:color w:val="231F20"/>
        </w:rPr>
        <w:t>Cam-</w:t>
      </w:r>
    </w:p>
    <w:p>
      <w:pPr>
        <w:pStyle w:val="BodyText"/>
        <w:spacing w:before="1"/>
        <w:ind w:left="100"/>
        <w:jc w:val="both"/>
      </w:pPr>
      <w:r>
        <w:rPr>
          <w:color w:val="231F20"/>
        </w:rPr>
        <w:t>pillo algunas definiciones como turismo, turista y turístico:</w:t>
      </w:r>
    </w:p>
    <w:p>
      <w:pPr>
        <w:pStyle w:val="BodyText"/>
        <w:spacing w:before="4"/>
        <w:rPr>
          <w:sz w:val="29"/>
        </w:rPr>
      </w:pPr>
    </w:p>
    <w:p>
      <w:pPr>
        <w:spacing w:line="297" w:lineRule="auto" w:before="0"/>
        <w:ind w:left="460" w:right="1470" w:firstLine="0"/>
        <w:jc w:val="left"/>
        <w:rPr>
          <w:sz w:val="20"/>
        </w:rPr>
      </w:pPr>
      <w:r>
        <w:rPr>
          <w:color w:val="231F20"/>
          <w:spacing w:val="-3"/>
          <w:sz w:val="20"/>
        </w:rPr>
        <w:t>Turismo. </w:t>
      </w:r>
      <w:r>
        <w:rPr>
          <w:color w:val="231F20"/>
          <w:sz w:val="20"/>
        </w:rPr>
        <w:t>(Del </w:t>
      </w:r>
      <w:r>
        <w:rPr>
          <w:color w:val="231F20"/>
          <w:spacing w:val="-4"/>
          <w:sz w:val="20"/>
        </w:rPr>
        <w:t>ing. </w:t>
      </w:r>
      <w:r>
        <w:rPr>
          <w:i/>
          <w:color w:val="231F20"/>
          <w:sz w:val="20"/>
        </w:rPr>
        <w:t>tourism</w:t>
      </w:r>
      <w:r>
        <w:rPr>
          <w:color w:val="231F20"/>
          <w:sz w:val="20"/>
        </w:rPr>
        <w:t>) m. Afición a </w:t>
      </w:r>
      <w:r>
        <w:rPr>
          <w:color w:val="231F20"/>
          <w:spacing w:val="-3"/>
          <w:sz w:val="20"/>
        </w:rPr>
        <w:t>viajar.// </w:t>
      </w:r>
      <w:r>
        <w:rPr>
          <w:color w:val="231F20"/>
          <w:sz w:val="20"/>
        </w:rPr>
        <w:t>organización de viajes. </w:t>
      </w:r>
      <w:r>
        <w:rPr>
          <w:color w:val="231F20"/>
          <w:spacing w:val="-3"/>
          <w:sz w:val="20"/>
        </w:rPr>
        <w:t>Turista </w:t>
      </w:r>
      <w:r>
        <w:rPr>
          <w:color w:val="231F20"/>
          <w:sz w:val="20"/>
        </w:rPr>
        <w:t>(Del </w:t>
      </w:r>
      <w:r>
        <w:rPr>
          <w:color w:val="231F20"/>
          <w:spacing w:val="-4"/>
          <w:sz w:val="20"/>
        </w:rPr>
        <w:t>ing. </w:t>
      </w:r>
      <w:r>
        <w:rPr>
          <w:i/>
          <w:color w:val="231F20"/>
          <w:sz w:val="20"/>
        </w:rPr>
        <w:t>tourism</w:t>
      </w:r>
      <w:r>
        <w:rPr>
          <w:color w:val="231F20"/>
          <w:sz w:val="20"/>
        </w:rPr>
        <w:t>) com. Individuo que viaja por distracción.</w:t>
      </w:r>
    </w:p>
    <w:p>
      <w:pPr>
        <w:spacing w:line="297" w:lineRule="auto" w:before="3"/>
        <w:ind w:left="460" w:right="110" w:firstLine="0"/>
        <w:jc w:val="left"/>
        <w:rPr>
          <w:sz w:val="20"/>
        </w:rPr>
      </w:pPr>
      <w:r>
        <w:rPr>
          <w:color w:val="231F20"/>
          <w:spacing w:val="-3"/>
          <w:sz w:val="20"/>
        </w:rPr>
        <w:t>Turístico,</w:t>
      </w:r>
      <w:r>
        <w:rPr>
          <w:color w:val="231F20"/>
          <w:spacing w:val="-10"/>
          <w:sz w:val="20"/>
        </w:rPr>
        <w:t> </w:t>
      </w:r>
      <w:r>
        <w:rPr>
          <w:color w:val="231F20"/>
          <w:sz w:val="20"/>
        </w:rPr>
        <w:t>ca;</w:t>
      </w:r>
      <w:r>
        <w:rPr>
          <w:color w:val="231F20"/>
          <w:spacing w:val="-10"/>
          <w:sz w:val="20"/>
        </w:rPr>
        <w:t> </w:t>
      </w:r>
      <w:r>
        <w:rPr>
          <w:color w:val="231F20"/>
          <w:sz w:val="20"/>
        </w:rPr>
        <w:t>es,</w:t>
      </w:r>
      <w:r>
        <w:rPr>
          <w:color w:val="231F20"/>
          <w:spacing w:val="-10"/>
          <w:sz w:val="20"/>
        </w:rPr>
        <w:t> </w:t>
      </w:r>
      <w:r>
        <w:rPr>
          <w:color w:val="231F20"/>
          <w:sz w:val="20"/>
        </w:rPr>
        <w:t>lo</w:t>
      </w:r>
      <w:r>
        <w:rPr>
          <w:color w:val="231F20"/>
          <w:spacing w:val="-10"/>
          <w:sz w:val="20"/>
        </w:rPr>
        <w:t> </w:t>
      </w:r>
      <w:r>
        <w:rPr>
          <w:color w:val="231F20"/>
          <w:sz w:val="20"/>
        </w:rPr>
        <w:t>“Relativo</w:t>
      </w:r>
      <w:r>
        <w:rPr>
          <w:color w:val="231F20"/>
          <w:spacing w:val="-10"/>
          <w:sz w:val="20"/>
        </w:rPr>
        <w:t> </w:t>
      </w:r>
      <w:r>
        <w:rPr>
          <w:color w:val="231F20"/>
          <w:sz w:val="20"/>
        </w:rPr>
        <w:t>al</w:t>
      </w:r>
      <w:r>
        <w:rPr>
          <w:color w:val="231F20"/>
          <w:spacing w:val="-10"/>
          <w:sz w:val="20"/>
        </w:rPr>
        <w:t> </w:t>
      </w:r>
      <w:r>
        <w:rPr>
          <w:color w:val="231F20"/>
          <w:sz w:val="20"/>
        </w:rPr>
        <w:t>turismo:</w:t>
      </w:r>
      <w:r>
        <w:rPr>
          <w:color w:val="231F20"/>
          <w:spacing w:val="-10"/>
          <w:sz w:val="20"/>
        </w:rPr>
        <w:t> </w:t>
      </w:r>
      <w:r>
        <w:rPr>
          <w:color w:val="231F20"/>
          <w:sz w:val="20"/>
        </w:rPr>
        <w:t>viajes</w:t>
      </w:r>
      <w:r>
        <w:rPr>
          <w:color w:val="231F20"/>
          <w:spacing w:val="-10"/>
          <w:sz w:val="20"/>
        </w:rPr>
        <w:t> </w:t>
      </w:r>
      <w:r>
        <w:rPr>
          <w:color w:val="231F20"/>
          <w:sz w:val="20"/>
        </w:rPr>
        <w:t>turísticos.</w:t>
      </w:r>
      <w:r>
        <w:rPr>
          <w:color w:val="231F20"/>
          <w:spacing w:val="-10"/>
          <w:sz w:val="20"/>
        </w:rPr>
        <w:t> </w:t>
      </w:r>
      <w:r>
        <w:rPr>
          <w:color w:val="231F20"/>
          <w:sz w:val="20"/>
        </w:rPr>
        <w:t>Que</w:t>
      </w:r>
      <w:r>
        <w:rPr>
          <w:color w:val="231F20"/>
          <w:spacing w:val="-11"/>
          <w:sz w:val="20"/>
        </w:rPr>
        <w:t> </w:t>
      </w:r>
      <w:r>
        <w:rPr>
          <w:color w:val="231F20"/>
          <w:sz w:val="20"/>
        </w:rPr>
        <w:t>atrae</w:t>
      </w:r>
      <w:r>
        <w:rPr>
          <w:color w:val="231F20"/>
          <w:spacing w:val="-11"/>
          <w:sz w:val="20"/>
        </w:rPr>
        <w:t> </w:t>
      </w:r>
      <w:r>
        <w:rPr>
          <w:color w:val="231F20"/>
          <w:sz w:val="20"/>
        </w:rPr>
        <w:t>a</w:t>
      </w:r>
      <w:r>
        <w:rPr>
          <w:color w:val="231F20"/>
          <w:spacing w:val="-10"/>
          <w:sz w:val="20"/>
        </w:rPr>
        <w:t> </w:t>
      </w:r>
      <w:r>
        <w:rPr>
          <w:color w:val="231F20"/>
          <w:sz w:val="20"/>
        </w:rPr>
        <w:t>los</w:t>
      </w:r>
      <w:r>
        <w:rPr>
          <w:color w:val="231F20"/>
          <w:spacing w:val="-10"/>
          <w:sz w:val="20"/>
        </w:rPr>
        <w:t> </w:t>
      </w:r>
      <w:r>
        <w:rPr>
          <w:color w:val="231F20"/>
          <w:sz w:val="20"/>
        </w:rPr>
        <w:t>turistas:</w:t>
      </w:r>
      <w:r>
        <w:rPr>
          <w:color w:val="231F20"/>
          <w:spacing w:val="-10"/>
          <w:sz w:val="20"/>
        </w:rPr>
        <w:t> </w:t>
      </w:r>
      <w:r>
        <w:rPr>
          <w:color w:val="231F20"/>
          <w:sz w:val="20"/>
        </w:rPr>
        <w:t>ciudades turísticas”</w:t>
      </w:r>
      <w:r>
        <w:rPr>
          <w:color w:val="231F20"/>
          <w:spacing w:val="-28"/>
          <w:sz w:val="20"/>
        </w:rPr>
        <w:t> </w:t>
      </w:r>
      <w:r>
        <w:rPr>
          <w:color w:val="231F20"/>
          <w:sz w:val="20"/>
        </w:rPr>
        <w:t>(Campillo,</w:t>
      </w:r>
      <w:r>
        <w:rPr>
          <w:color w:val="231F20"/>
          <w:spacing w:val="-28"/>
          <w:sz w:val="20"/>
        </w:rPr>
        <w:t> </w:t>
      </w:r>
      <w:r>
        <w:rPr>
          <w:color w:val="231F20"/>
          <w:sz w:val="20"/>
        </w:rPr>
        <w:t>2005:425).</w:t>
      </w:r>
    </w:p>
    <w:p>
      <w:pPr>
        <w:pStyle w:val="BodyText"/>
        <w:spacing w:before="5"/>
        <w:rPr>
          <w:sz w:val="23"/>
        </w:rPr>
      </w:pPr>
    </w:p>
    <w:p>
      <w:pPr>
        <w:pStyle w:val="BodyText"/>
        <w:spacing w:line="271" w:lineRule="auto"/>
        <w:ind w:left="100" w:right="117"/>
        <w:jc w:val="both"/>
      </w:pPr>
      <w:r>
        <w:rPr>
          <w:color w:val="231F20"/>
        </w:rPr>
        <w:t>Así también, en México, la Ley General de </w:t>
      </w:r>
      <w:r>
        <w:rPr>
          <w:color w:val="231F20"/>
          <w:spacing w:val="-3"/>
        </w:rPr>
        <w:t>Turismo </w:t>
      </w:r>
      <w:r>
        <w:rPr>
          <w:color w:val="231F20"/>
        </w:rPr>
        <w:t>(2009) en su artículo 3</w:t>
      </w:r>
      <w:r>
        <w:rPr>
          <w:color w:val="231F20"/>
          <w:position w:val="7"/>
          <w:sz w:val="13"/>
        </w:rPr>
        <w:t>o</w:t>
      </w:r>
      <w:r>
        <w:rPr>
          <w:color w:val="231F20"/>
        </w:rPr>
        <w:t>,</w:t>
      </w:r>
      <w:r>
        <w:rPr>
          <w:color w:val="231F20"/>
          <w:spacing w:val="-22"/>
        </w:rPr>
        <w:t> </w:t>
      </w:r>
      <w:r>
        <w:rPr>
          <w:color w:val="231F20"/>
        </w:rPr>
        <w:t>concep- tualiza</w:t>
      </w:r>
      <w:r>
        <w:rPr>
          <w:color w:val="231F20"/>
          <w:spacing w:val="-6"/>
        </w:rPr>
        <w:t> </w:t>
      </w:r>
      <w:r>
        <w:rPr>
          <w:color w:val="231F20"/>
        </w:rPr>
        <w:t>al</w:t>
      </w:r>
      <w:r>
        <w:rPr>
          <w:color w:val="231F20"/>
          <w:spacing w:val="-6"/>
        </w:rPr>
        <w:t> </w:t>
      </w:r>
      <w:r>
        <w:rPr>
          <w:color w:val="231F20"/>
        </w:rPr>
        <w:t>prestador</w:t>
      </w:r>
      <w:r>
        <w:rPr>
          <w:color w:val="231F20"/>
          <w:spacing w:val="-6"/>
        </w:rPr>
        <w:t> </w:t>
      </w:r>
      <w:r>
        <w:rPr>
          <w:color w:val="231F20"/>
        </w:rPr>
        <w:t>del</w:t>
      </w:r>
      <w:r>
        <w:rPr>
          <w:color w:val="231F20"/>
          <w:spacing w:val="-6"/>
        </w:rPr>
        <w:t> </w:t>
      </w:r>
      <w:r>
        <w:rPr>
          <w:color w:val="231F20"/>
        </w:rPr>
        <w:t>servicio</w:t>
      </w:r>
      <w:r>
        <w:rPr>
          <w:color w:val="231F20"/>
          <w:spacing w:val="-6"/>
        </w:rPr>
        <w:t> </w:t>
      </w:r>
      <w:r>
        <w:rPr>
          <w:color w:val="231F20"/>
        </w:rPr>
        <w:t>turístico</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turista</w:t>
      </w:r>
      <w:r>
        <w:rPr>
          <w:color w:val="231F20"/>
          <w:spacing w:val="-6"/>
        </w:rPr>
        <w:t> </w:t>
      </w:r>
      <w:r>
        <w:rPr>
          <w:color w:val="231F20"/>
        </w:rPr>
        <w:t>como:</w:t>
      </w:r>
    </w:p>
    <w:p>
      <w:pPr>
        <w:pStyle w:val="BodyText"/>
        <w:spacing w:before="7"/>
        <w:rPr>
          <w:sz w:val="26"/>
        </w:rPr>
      </w:pPr>
    </w:p>
    <w:p>
      <w:pPr>
        <w:spacing w:line="297" w:lineRule="auto" w:before="0"/>
        <w:ind w:left="460" w:right="115" w:firstLine="0"/>
        <w:jc w:val="left"/>
        <w:rPr>
          <w:sz w:val="20"/>
        </w:rPr>
      </w:pPr>
      <w:r>
        <w:rPr>
          <w:color w:val="231F20"/>
          <w:sz w:val="20"/>
        </w:rPr>
        <w:t>XI.</w:t>
      </w:r>
      <w:r>
        <w:rPr>
          <w:color w:val="231F20"/>
          <w:spacing w:val="-5"/>
          <w:sz w:val="20"/>
        </w:rPr>
        <w:t> </w:t>
      </w:r>
      <w:r>
        <w:rPr>
          <w:color w:val="231F20"/>
          <w:sz w:val="20"/>
        </w:rPr>
        <w:t>Prestadores</w:t>
      </w:r>
      <w:r>
        <w:rPr>
          <w:color w:val="231F20"/>
          <w:spacing w:val="-5"/>
          <w:sz w:val="20"/>
        </w:rPr>
        <w:t> </w:t>
      </w:r>
      <w:r>
        <w:rPr>
          <w:color w:val="231F20"/>
          <w:sz w:val="20"/>
        </w:rPr>
        <w:t>de</w:t>
      </w:r>
      <w:r>
        <w:rPr>
          <w:color w:val="231F20"/>
          <w:spacing w:val="-5"/>
          <w:sz w:val="20"/>
        </w:rPr>
        <w:t> </w:t>
      </w:r>
      <w:r>
        <w:rPr>
          <w:color w:val="231F20"/>
          <w:sz w:val="20"/>
        </w:rPr>
        <w:t>Servicios</w:t>
      </w:r>
      <w:r>
        <w:rPr>
          <w:color w:val="231F20"/>
          <w:spacing w:val="-5"/>
          <w:sz w:val="20"/>
        </w:rPr>
        <w:t> </w:t>
      </w:r>
      <w:r>
        <w:rPr>
          <w:color w:val="231F20"/>
          <w:sz w:val="20"/>
        </w:rPr>
        <w:t>Turísticos:</w:t>
      </w:r>
      <w:r>
        <w:rPr>
          <w:color w:val="231F20"/>
          <w:spacing w:val="-5"/>
          <w:sz w:val="20"/>
        </w:rPr>
        <w:t> </w:t>
      </w:r>
      <w:r>
        <w:rPr>
          <w:color w:val="231F20"/>
          <w:sz w:val="20"/>
        </w:rPr>
        <w:t>Las</w:t>
      </w:r>
      <w:r>
        <w:rPr>
          <w:color w:val="231F20"/>
          <w:spacing w:val="-5"/>
          <w:sz w:val="20"/>
        </w:rPr>
        <w:t> </w:t>
      </w:r>
      <w:r>
        <w:rPr>
          <w:color w:val="231F20"/>
          <w:sz w:val="20"/>
        </w:rPr>
        <w:t>personas</w:t>
      </w:r>
      <w:r>
        <w:rPr>
          <w:color w:val="231F20"/>
          <w:spacing w:val="-5"/>
          <w:sz w:val="20"/>
        </w:rPr>
        <w:t> </w:t>
      </w:r>
      <w:r>
        <w:rPr>
          <w:color w:val="231F20"/>
          <w:sz w:val="20"/>
        </w:rPr>
        <w:t>físicas</w:t>
      </w:r>
      <w:r>
        <w:rPr>
          <w:color w:val="231F20"/>
          <w:spacing w:val="-5"/>
          <w:sz w:val="20"/>
        </w:rPr>
        <w:t> </w:t>
      </w:r>
      <w:r>
        <w:rPr>
          <w:color w:val="231F20"/>
          <w:sz w:val="20"/>
        </w:rPr>
        <w:t>o</w:t>
      </w:r>
      <w:r>
        <w:rPr>
          <w:color w:val="231F20"/>
          <w:spacing w:val="-5"/>
          <w:sz w:val="20"/>
        </w:rPr>
        <w:t> </w:t>
      </w:r>
      <w:r>
        <w:rPr>
          <w:color w:val="231F20"/>
          <w:sz w:val="20"/>
        </w:rPr>
        <w:t>morales</w:t>
      </w:r>
      <w:r>
        <w:rPr>
          <w:color w:val="231F20"/>
          <w:spacing w:val="-5"/>
          <w:sz w:val="20"/>
        </w:rPr>
        <w:t> </w:t>
      </w:r>
      <w:r>
        <w:rPr>
          <w:color w:val="231F20"/>
          <w:sz w:val="20"/>
        </w:rPr>
        <w:t>que</w:t>
      </w:r>
      <w:r>
        <w:rPr>
          <w:color w:val="231F20"/>
          <w:spacing w:val="-5"/>
          <w:sz w:val="20"/>
        </w:rPr>
        <w:t> </w:t>
      </w:r>
      <w:r>
        <w:rPr>
          <w:color w:val="231F20"/>
          <w:sz w:val="20"/>
        </w:rPr>
        <w:t>ofrezcan,</w:t>
      </w:r>
      <w:r>
        <w:rPr>
          <w:color w:val="231F20"/>
          <w:spacing w:val="-5"/>
          <w:sz w:val="20"/>
        </w:rPr>
        <w:t> </w:t>
      </w:r>
      <w:r>
        <w:rPr>
          <w:color w:val="231F20"/>
          <w:sz w:val="20"/>
        </w:rPr>
        <w:t>pro- porcionen,</w:t>
      </w:r>
      <w:r>
        <w:rPr>
          <w:color w:val="231F20"/>
          <w:spacing w:val="-14"/>
          <w:sz w:val="20"/>
        </w:rPr>
        <w:t> </w:t>
      </w:r>
      <w:r>
        <w:rPr>
          <w:color w:val="231F20"/>
          <w:sz w:val="20"/>
        </w:rPr>
        <w:t>o</w:t>
      </w:r>
      <w:r>
        <w:rPr>
          <w:color w:val="231F20"/>
          <w:spacing w:val="-14"/>
          <w:sz w:val="20"/>
        </w:rPr>
        <w:t> </w:t>
      </w:r>
      <w:r>
        <w:rPr>
          <w:color w:val="231F20"/>
          <w:sz w:val="20"/>
        </w:rPr>
        <w:t>contraten</w:t>
      </w:r>
      <w:r>
        <w:rPr>
          <w:color w:val="231F20"/>
          <w:spacing w:val="-14"/>
          <w:sz w:val="20"/>
        </w:rPr>
        <w:t> </w:t>
      </w:r>
      <w:r>
        <w:rPr>
          <w:color w:val="231F20"/>
          <w:sz w:val="20"/>
        </w:rPr>
        <w:t>con</w:t>
      </w:r>
      <w:r>
        <w:rPr>
          <w:color w:val="231F20"/>
          <w:spacing w:val="-14"/>
          <w:sz w:val="20"/>
        </w:rPr>
        <w:t> </w:t>
      </w:r>
      <w:r>
        <w:rPr>
          <w:color w:val="231F20"/>
          <w:sz w:val="20"/>
        </w:rPr>
        <w:t>el</w:t>
      </w:r>
      <w:r>
        <w:rPr>
          <w:color w:val="231F20"/>
          <w:spacing w:val="-14"/>
          <w:sz w:val="20"/>
        </w:rPr>
        <w:t> </w:t>
      </w:r>
      <w:r>
        <w:rPr>
          <w:color w:val="231F20"/>
          <w:sz w:val="20"/>
        </w:rPr>
        <w:t>turista,</w:t>
      </w:r>
      <w:r>
        <w:rPr>
          <w:color w:val="231F20"/>
          <w:spacing w:val="-14"/>
          <w:sz w:val="20"/>
        </w:rPr>
        <w:t> </w:t>
      </w:r>
      <w:r>
        <w:rPr>
          <w:color w:val="231F20"/>
          <w:sz w:val="20"/>
        </w:rPr>
        <w:t>la</w:t>
      </w:r>
      <w:r>
        <w:rPr>
          <w:color w:val="231F20"/>
          <w:spacing w:val="-14"/>
          <w:sz w:val="20"/>
        </w:rPr>
        <w:t> </w:t>
      </w:r>
      <w:r>
        <w:rPr>
          <w:color w:val="231F20"/>
          <w:sz w:val="20"/>
        </w:rPr>
        <w:t>prestación</w:t>
      </w:r>
      <w:r>
        <w:rPr>
          <w:color w:val="231F20"/>
          <w:spacing w:val="-14"/>
          <w:sz w:val="20"/>
        </w:rPr>
        <w:t> </w:t>
      </w:r>
      <w:r>
        <w:rPr>
          <w:color w:val="231F20"/>
          <w:sz w:val="20"/>
        </w:rPr>
        <w:t>de</w:t>
      </w:r>
      <w:r>
        <w:rPr>
          <w:color w:val="231F20"/>
          <w:spacing w:val="-14"/>
          <w:sz w:val="20"/>
        </w:rPr>
        <w:t> </w:t>
      </w:r>
      <w:r>
        <w:rPr>
          <w:color w:val="231F20"/>
          <w:sz w:val="20"/>
        </w:rPr>
        <w:t>los</w:t>
      </w:r>
      <w:r>
        <w:rPr>
          <w:color w:val="231F20"/>
          <w:spacing w:val="-14"/>
          <w:sz w:val="20"/>
        </w:rPr>
        <w:t> </w:t>
      </w:r>
      <w:r>
        <w:rPr>
          <w:color w:val="231F20"/>
          <w:sz w:val="20"/>
        </w:rPr>
        <w:t>servicios</w:t>
      </w:r>
      <w:r>
        <w:rPr>
          <w:color w:val="231F20"/>
          <w:spacing w:val="-14"/>
          <w:sz w:val="20"/>
        </w:rPr>
        <w:t> </w:t>
      </w:r>
      <w:r>
        <w:rPr>
          <w:color w:val="231F20"/>
          <w:sz w:val="20"/>
        </w:rPr>
        <w:t>a</w:t>
      </w:r>
      <w:r>
        <w:rPr>
          <w:color w:val="231F20"/>
          <w:spacing w:val="-14"/>
          <w:sz w:val="20"/>
        </w:rPr>
        <w:t> </w:t>
      </w:r>
      <w:r>
        <w:rPr>
          <w:color w:val="231F20"/>
          <w:sz w:val="20"/>
        </w:rPr>
        <w:t>que</w:t>
      </w:r>
      <w:r>
        <w:rPr>
          <w:color w:val="231F20"/>
          <w:spacing w:val="-14"/>
          <w:sz w:val="20"/>
        </w:rPr>
        <w:t> </w:t>
      </w:r>
      <w:r>
        <w:rPr>
          <w:color w:val="231F20"/>
          <w:sz w:val="20"/>
        </w:rPr>
        <w:t>se</w:t>
      </w:r>
      <w:r>
        <w:rPr>
          <w:color w:val="231F20"/>
          <w:spacing w:val="-14"/>
          <w:sz w:val="20"/>
        </w:rPr>
        <w:t> </w:t>
      </w:r>
      <w:r>
        <w:rPr>
          <w:color w:val="231F20"/>
          <w:sz w:val="20"/>
        </w:rPr>
        <w:t>refiere</w:t>
      </w:r>
      <w:r>
        <w:rPr>
          <w:color w:val="231F20"/>
          <w:spacing w:val="-14"/>
          <w:sz w:val="20"/>
        </w:rPr>
        <w:t> </w:t>
      </w:r>
      <w:r>
        <w:rPr>
          <w:color w:val="231F20"/>
          <w:sz w:val="20"/>
        </w:rPr>
        <w:t>esta</w:t>
      </w:r>
      <w:r>
        <w:rPr>
          <w:color w:val="231F20"/>
          <w:spacing w:val="-14"/>
          <w:sz w:val="20"/>
        </w:rPr>
        <w:t> </w:t>
      </w:r>
      <w:r>
        <w:rPr>
          <w:color w:val="231F20"/>
          <w:sz w:val="20"/>
        </w:rPr>
        <w:t>Ley;</w:t>
      </w:r>
    </w:p>
    <w:p>
      <w:pPr>
        <w:pStyle w:val="BodyText"/>
        <w:spacing w:before="3"/>
        <w:rPr>
          <w:sz w:val="24"/>
        </w:rPr>
      </w:pPr>
    </w:p>
    <w:p>
      <w:pPr>
        <w:spacing w:before="72"/>
        <w:ind w:left="1009" w:right="1026" w:firstLine="0"/>
        <w:jc w:val="center"/>
        <w:rPr>
          <w:sz w:val="19"/>
        </w:rPr>
      </w:pPr>
      <w:r>
        <w:rPr>
          <w:color w:val="231F20"/>
          <w:sz w:val="19"/>
        </w:rPr>
        <w:t>[ 121 ]</w:t>
      </w:r>
    </w:p>
    <w:p>
      <w:pPr>
        <w:spacing w:after="0"/>
        <w:jc w:val="center"/>
        <w:rPr>
          <w:sz w:val="19"/>
        </w:rPr>
        <w:sectPr>
          <w:headerReference w:type="default" r:id="rId52"/>
          <w:footerReference w:type="default" r:id="rId53"/>
          <w:pgSz w:w="9640" w:h="13040"/>
          <w:pgMar w:header="0" w:footer="0" w:top="1200" w:bottom="280" w:left="980" w:right="960"/>
        </w:sectPr>
      </w:pPr>
    </w:p>
    <w:p>
      <w:pPr>
        <w:pStyle w:val="BodyText"/>
        <w:rPr>
          <w:sz w:val="20"/>
        </w:rPr>
      </w:pPr>
    </w:p>
    <w:p>
      <w:pPr>
        <w:pStyle w:val="BodyText"/>
        <w:spacing w:before="1"/>
      </w:pPr>
    </w:p>
    <w:p>
      <w:pPr>
        <w:spacing w:line="297" w:lineRule="auto" w:before="70"/>
        <w:ind w:left="480" w:right="117" w:firstLine="0"/>
        <w:jc w:val="both"/>
        <w:rPr>
          <w:sz w:val="20"/>
        </w:rPr>
      </w:pPr>
      <w:r>
        <w:rPr>
          <w:color w:val="231F20"/>
          <w:sz w:val="20"/>
        </w:rPr>
        <w:t>XX.</w:t>
      </w:r>
      <w:r>
        <w:rPr>
          <w:color w:val="231F20"/>
          <w:spacing w:val="-9"/>
          <w:sz w:val="20"/>
        </w:rPr>
        <w:t> </w:t>
      </w:r>
      <w:r>
        <w:rPr>
          <w:color w:val="231F20"/>
          <w:spacing w:val="-3"/>
          <w:sz w:val="20"/>
        </w:rPr>
        <w:t>Turistas:</w:t>
      </w:r>
      <w:r>
        <w:rPr>
          <w:color w:val="231F20"/>
          <w:spacing w:val="-9"/>
          <w:sz w:val="20"/>
        </w:rPr>
        <w:t> </w:t>
      </w:r>
      <w:r>
        <w:rPr>
          <w:color w:val="231F20"/>
          <w:sz w:val="20"/>
        </w:rPr>
        <w:t>Las</w:t>
      </w:r>
      <w:r>
        <w:rPr>
          <w:color w:val="231F20"/>
          <w:spacing w:val="-9"/>
          <w:sz w:val="20"/>
        </w:rPr>
        <w:t> </w:t>
      </w:r>
      <w:r>
        <w:rPr>
          <w:color w:val="231F20"/>
          <w:sz w:val="20"/>
        </w:rPr>
        <w:t>personas</w:t>
      </w:r>
      <w:r>
        <w:rPr>
          <w:color w:val="231F20"/>
          <w:spacing w:val="-9"/>
          <w:sz w:val="20"/>
        </w:rPr>
        <w:t> </w:t>
      </w:r>
      <w:r>
        <w:rPr>
          <w:color w:val="231F20"/>
          <w:sz w:val="20"/>
        </w:rPr>
        <w:t>que</w:t>
      </w:r>
      <w:r>
        <w:rPr>
          <w:color w:val="231F20"/>
          <w:spacing w:val="-9"/>
          <w:sz w:val="20"/>
        </w:rPr>
        <w:t> </w:t>
      </w:r>
      <w:r>
        <w:rPr>
          <w:color w:val="231F20"/>
          <w:sz w:val="20"/>
        </w:rPr>
        <w:t>viajan</w:t>
      </w:r>
      <w:r>
        <w:rPr>
          <w:color w:val="231F20"/>
          <w:spacing w:val="-9"/>
          <w:sz w:val="20"/>
        </w:rPr>
        <w:t> </w:t>
      </w:r>
      <w:r>
        <w:rPr>
          <w:color w:val="231F20"/>
          <w:sz w:val="20"/>
        </w:rPr>
        <w:t>temporalmente</w:t>
      </w:r>
      <w:r>
        <w:rPr>
          <w:color w:val="231F20"/>
          <w:spacing w:val="-9"/>
          <w:sz w:val="20"/>
        </w:rPr>
        <w:t> </w:t>
      </w:r>
      <w:r>
        <w:rPr>
          <w:color w:val="231F20"/>
          <w:sz w:val="20"/>
        </w:rPr>
        <w:t>fuera</w:t>
      </w:r>
      <w:r>
        <w:rPr>
          <w:color w:val="231F20"/>
          <w:spacing w:val="-9"/>
          <w:sz w:val="20"/>
        </w:rPr>
        <w:t> </w:t>
      </w:r>
      <w:r>
        <w:rPr>
          <w:color w:val="231F20"/>
          <w:sz w:val="20"/>
        </w:rPr>
        <w:t>de</w:t>
      </w:r>
      <w:r>
        <w:rPr>
          <w:color w:val="231F20"/>
          <w:spacing w:val="-9"/>
          <w:sz w:val="20"/>
        </w:rPr>
        <w:t> </w:t>
      </w:r>
      <w:r>
        <w:rPr>
          <w:color w:val="231F20"/>
          <w:sz w:val="20"/>
        </w:rPr>
        <w:t>su</w:t>
      </w:r>
      <w:r>
        <w:rPr>
          <w:color w:val="231F20"/>
          <w:spacing w:val="-9"/>
          <w:sz w:val="20"/>
        </w:rPr>
        <w:t> </w:t>
      </w:r>
      <w:r>
        <w:rPr>
          <w:color w:val="231F20"/>
          <w:sz w:val="20"/>
        </w:rPr>
        <w:t>lugar</w:t>
      </w:r>
      <w:r>
        <w:rPr>
          <w:color w:val="231F20"/>
          <w:spacing w:val="-9"/>
          <w:sz w:val="20"/>
        </w:rPr>
        <w:t> </w:t>
      </w:r>
      <w:r>
        <w:rPr>
          <w:color w:val="231F20"/>
          <w:sz w:val="20"/>
        </w:rPr>
        <w:t>de</w:t>
      </w:r>
      <w:r>
        <w:rPr>
          <w:color w:val="231F20"/>
          <w:spacing w:val="-9"/>
          <w:sz w:val="20"/>
        </w:rPr>
        <w:t> </w:t>
      </w:r>
      <w:r>
        <w:rPr>
          <w:color w:val="231F20"/>
          <w:sz w:val="20"/>
        </w:rPr>
        <w:t>residencia</w:t>
      </w:r>
      <w:r>
        <w:rPr>
          <w:color w:val="231F20"/>
          <w:spacing w:val="-9"/>
          <w:sz w:val="20"/>
        </w:rPr>
        <w:t> </w:t>
      </w:r>
      <w:r>
        <w:rPr>
          <w:color w:val="231F20"/>
          <w:sz w:val="20"/>
        </w:rPr>
        <w:t>habi- tual</w:t>
      </w:r>
      <w:r>
        <w:rPr>
          <w:color w:val="231F20"/>
          <w:spacing w:val="-3"/>
          <w:sz w:val="20"/>
        </w:rPr>
        <w:t> </w:t>
      </w:r>
      <w:r>
        <w:rPr>
          <w:color w:val="231F20"/>
          <w:sz w:val="20"/>
        </w:rPr>
        <w:t>y</w:t>
      </w:r>
      <w:r>
        <w:rPr>
          <w:color w:val="231F20"/>
          <w:spacing w:val="-3"/>
          <w:sz w:val="20"/>
        </w:rPr>
        <w:t> </w:t>
      </w:r>
      <w:r>
        <w:rPr>
          <w:color w:val="231F20"/>
          <w:sz w:val="20"/>
        </w:rPr>
        <w:t>que</w:t>
      </w:r>
      <w:r>
        <w:rPr>
          <w:color w:val="231F20"/>
          <w:spacing w:val="-3"/>
          <w:sz w:val="20"/>
        </w:rPr>
        <w:t> </w:t>
      </w:r>
      <w:r>
        <w:rPr>
          <w:color w:val="231F20"/>
          <w:sz w:val="20"/>
        </w:rPr>
        <w:t>utilicen</w:t>
      </w:r>
      <w:r>
        <w:rPr>
          <w:color w:val="231F20"/>
          <w:spacing w:val="-3"/>
          <w:sz w:val="20"/>
        </w:rPr>
        <w:t> </w:t>
      </w:r>
      <w:r>
        <w:rPr>
          <w:color w:val="231F20"/>
          <w:sz w:val="20"/>
        </w:rPr>
        <w:t>alguno</w:t>
      </w:r>
      <w:r>
        <w:rPr>
          <w:color w:val="231F20"/>
          <w:spacing w:val="-3"/>
          <w:sz w:val="20"/>
        </w:rPr>
        <w:t> </w:t>
      </w:r>
      <w:r>
        <w:rPr>
          <w:color w:val="231F20"/>
          <w:sz w:val="20"/>
        </w:rPr>
        <w:t>de</w:t>
      </w:r>
      <w:r>
        <w:rPr>
          <w:color w:val="231F20"/>
          <w:spacing w:val="-3"/>
          <w:sz w:val="20"/>
        </w:rPr>
        <w:t> </w:t>
      </w:r>
      <w:r>
        <w:rPr>
          <w:color w:val="231F20"/>
          <w:sz w:val="20"/>
        </w:rPr>
        <w:t>los</w:t>
      </w:r>
      <w:r>
        <w:rPr>
          <w:color w:val="231F20"/>
          <w:spacing w:val="-3"/>
          <w:sz w:val="20"/>
        </w:rPr>
        <w:t> </w:t>
      </w:r>
      <w:r>
        <w:rPr>
          <w:color w:val="231F20"/>
          <w:sz w:val="20"/>
        </w:rPr>
        <w:t>servicios</w:t>
      </w:r>
      <w:r>
        <w:rPr>
          <w:color w:val="231F20"/>
          <w:spacing w:val="-2"/>
          <w:sz w:val="20"/>
        </w:rPr>
        <w:t> </w:t>
      </w:r>
      <w:r>
        <w:rPr>
          <w:color w:val="231F20"/>
          <w:sz w:val="20"/>
        </w:rPr>
        <w:t>turísticos</w:t>
      </w:r>
      <w:r>
        <w:rPr>
          <w:color w:val="231F20"/>
          <w:spacing w:val="-3"/>
          <w:sz w:val="20"/>
        </w:rPr>
        <w:t> </w:t>
      </w:r>
      <w:r>
        <w:rPr>
          <w:color w:val="231F20"/>
          <w:sz w:val="20"/>
        </w:rPr>
        <w:t>a</w:t>
      </w:r>
      <w:r>
        <w:rPr>
          <w:color w:val="231F20"/>
          <w:spacing w:val="-3"/>
          <w:sz w:val="20"/>
        </w:rPr>
        <w:t> </w:t>
      </w:r>
      <w:r>
        <w:rPr>
          <w:color w:val="231F20"/>
          <w:sz w:val="20"/>
        </w:rPr>
        <w:t>que</w:t>
      </w:r>
      <w:r>
        <w:rPr>
          <w:color w:val="231F20"/>
          <w:spacing w:val="-3"/>
          <w:sz w:val="20"/>
        </w:rPr>
        <w:t> </w:t>
      </w:r>
      <w:r>
        <w:rPr>
          <w:color w:val="231F20"/>
          <w:sz w:val="20"/>
        </w:rPr>
        <w:t>se</w:t>
      </w:r>
      <w:r>
        <w:rPr>
          <w:color w:val="231F20"/>
          <w:spacing w:val="-3"/>
          <w:sz w:val="20"/>
        </w:rPr>
        <w:t> </w:t>
      </w:r>
      <w:r>
        <w:rPr>
          <w:color w:val="231F20"/>
          <w:sz w:val="20"/>
        </w:rPr>
        <w:t>refiere</w:t>
      </w:r>
      <w:r>
        <w:rPr>
          <w:color w:val="231F20"/>
          <w:spacing w:val="-3"/>
          <w:sz w:val="20"/>
        </w:rPr>
        <w:t> </w:t>
      </w:r>
      <w:r>
        <w:rPr>
          <w:color w:val="231F20"/>
          <w:sz w:val="20"/>
        </w:rPr>
        <w:t>esta</w:t>
      </w:r>
      <w:r>
        <w:rPr>
          <w:color w:val="231F20"/>
          <w:spacing w:val="-3"/>
          <w:sz w:val="20"/>
        </w:rPr>
        <w:t> </w:t>
      </w:r>
      <w:r>
        <w:rPr>
          <w:color w:val="231F20"/>
          <w:spacing w:val="-8"/>
          <w:sz w:val="20"/>
        </w:rPr>
        <w:t>Ley,</w:t>
      </w:r>
      <w:r>
        <w:rPr>
          <w:color w:val="231F20"/>
          <w:spacing w:val="-3"/>
          <w:sz w:val="20"/>
        </w:rPr>
        <w:t> </w:t>
      </w:r>
      <w:r>
        <w:rPr>
          <w:color w:val="231F20"/>
          <w:sz w:val="20"/>
        </w:rPr>
        <w:t>sin</w:t>
      </w:r>
      <w:r>
        <w:rPr>
          <w:color w:val="231F20"/>
          <w:spacing w:val="-3"/>
          <w:sz w:val="20"/>
        </w:rPr>
        <w:t> </w:t>
      </w:r>
      <w:r>
        <w:rPr>
          <w:color w:val="231F20"/>
          <w:sz w:val="20"/>
        </w:rPr>
        <w:t>perjuicio de</w:t>
      </w:r>
      <w:r>
        <w:rPr>
          <w:color w:val="231F20"/>
          <w:spacing w:val="-3"/>
          <w:sz w:val="20"/>
        </w:rPr>
        <w:t> </w:t>
      </w:r>
      <w:r>
        <w:rPr>
          <w:color w:val="231F20"/>
          <w:sz w:val="20"/>
        </w:rPr>
        <w:t>lo</w:t>
      </w:r>
      <w:r>
        <w:rPr>
          <w:color w:val="231F20"/>
          <w:spacing w:val="-3"/>
          <w:sz w:val="20"/>
        </w:rPr>
        <w:t> </w:t>
      </w:r>
      <w:r>
        <w:rPr>
          <w:color w:val="231F20"/>
          <w:sz w:val="20"/>
        </w:rPr>
        <w:t>dispuesto</w:t>
      </w:r>
      <w:r>
        <w:rPr>
          <w:color w:val="231F20"/>
          <w:spacing w:val="-3"/>
          <w:sz w:val="20"/>
        </w:rPr>
        <w:t> </w:t>
      </w:r>
      <w:r>
        <w:rPr>
          <w:color w:val="231F20"/>
          <w:sz w:val="20"/>
        </w:rPr>
        <w:t>para</w:t>
      </w:r>
      <w:r>
        <w:rPr>
          <w:color w:val="231F20"/>
          <w:spacing w:val="-3"/>
          <w:sz w:val="20"/>
        </w:rPr>
        <w:t> </w:t>
      </w:r>
      <w:r>
        <w:rPr>
          <w:color w:val="231F20"/>
          <w:sz w:val="20"/>
        </w:rPr>
        <w:t>efectos</w:t>
      </w:r>
      <w:r>
        <w:rPr>
          <w:color w:val="231F20"/>
          <w:spacing w:val="-3"/>
          <w:sz w:val="20"/>
        </w:rPr>
        <w:t> </w:t>
      </w:r>
      <w:r>
        <w:rPr>
          <w:color w:val="231F20"/>
          <w:sz w:val="20"/>
        </w:rPr>
        <w:t>migratorios</w:t>
      </w:r>
      <w:r>
        <w:rPr>
          <w:color w:val="231F20"/>
          <w:spacing w:val="-3"/>
          <w:sz w:val="20"/>
        </w:rPr>
        <w:t> </w:t>
      </w:r>
      <w:r>
        <w:rPr>
          <w:color w:val="231F20"/>
          <w:sz w:val="20"/>
        </w:rPr>
        <w:t>por</w:t>
      </w:r>
      <w:r>
        <w:rPr>
          <w:color w:val="231F20"/>
          <w:spacing w:val="-3"/>
          <w:sz w:val="20"/>
        </w:rPr>
        <w:t> </w:t>
      </w:r>
      <w:r>
        <w:rPr>
          <w:color w:val="231F20"/>
          <w:sz w:val="20"/>
        </w:rPr>
        <w:t>la</w:t>
      </w:r>
      <w:r>
        <w:rPr>
          <w:color w:val="231F20"/>
          <w:spacing w:val="-3"/>
          <w:sz w:val="20"/>
        </w:rPr>
        <w:t> </w:t>
      </w:r>
      <w:r>
        <w:rPr>
          <w:color w:val="231F20"/>
          <w:sz w:val="20"/>
        </w:rPr>
        <w:t>Ley</w:t>
      </w:r>
      <w:r>
        <w:rPr>
          <w:color w:val="231F20"/>
          <w:spacing w:val="-3"/>
          <w:sz w:val="20"/>
        </w:rPr>
        <w:t> </w:t>
      </w:r>
      <w:r>
        <w:rPr>
          <w:color w:val="231F20"/>
          <w:sz w:val="20"/>
        </w:rPr>
        <w:t>General</w:t>
      </w:r>
      <w:r>
        <w:rPr>
          <w:color w:val="231F20"/>
          <w:spacing w:val="-3"/>
          <w:sz w:val="20"/>
        </w:rPr>
        <w:t> </w:t>
      </w:r>
      <w:r>
        <w:rPr>
          <w:color w:val="231F20"/>
          <w:sz w:val="20"/>
        </w:rPr>
        <w:t>de</w:t>
      </w:r>
      <w:r>
        <w:rPr>
          <w:color w:val="231F20"/>
          <w:spacing w:val="-3"/>
          <w:sz w:val="20"/>
        </w:rPr>
        <w:t> </w:t>
      </w:r>
      <w:r>
        <w:rPr>
          <w:color w:val="231F20"/>
          <w:sz w:val="20"/>
        </w:rPr>
        <w:t>Población,</w:t>
      </w:r>
      <w:r>
        <w:rPr>
          <w:color w:val="231F20"/>
          <w:spacing w:val="-3"/>
          <w:sz w:val="20"/>
        </w:rPr>
        <w:t> </w:t>
      </w:r>
      <w:r>
        <w:rPr>
          <w:color w:val="231F20"/>
          <w:sz w:val="20"/>
        </w:rPr>
        <w:t>y…</w:t>
      </w:r>
    </w:p>
    <w:p>
      <w:pPr>
        <w:pStyle w:val="BodyText"/>
        <w:spacing w:before="5"/>
        <w:rPr>
          <w:sz w:val="23"/>
        </w:rPr>
      </w:pPr>
    </w:p>
    <w:p>
      <w:pPr>
        <w:pStyle w:val="BodyText"/>
        <w:spacing w:line="271" w:lineRule="auto"/>
        <w:ind w:left="120" w:right="117"/>
        <w:jc w:val="both"/>
      </w:pPr>
      <w:r>
        <w:rPr>
          <w:color w:val="231F20"/>
        </w:rPr>
        <w:t>De</w:t>
      </w:r>
      <w:r>
        <w:rPr>
          <w:color w:val="231F20"/>
          <w:spacing w:val="-12"/>
        </w:rPr>
        <w:t> </w:t>
      </w:r>
      <w:r>
        <w:rPr>
          <w:color w:val="231F20"/>
        </w:rPr>
        <w:t>lo</w:t>
      </w:r>
      <w:r>
        <w:rPr>
          <w:color w:val="231F20"/>
          <w:spacing w:val="-12"/>
        </w:rPr>
        <w:t> </w:t>
      </w:r>
      <w:r>
        <w:rPr>
          <w:color w:val="231F20"/>
        </w:rPr>
        <w:t>cual</w:t>
      </w:r>
      <w:r>
        <w:rPr>
          <w:color w:val="231F20"/>
          <w:spacing w:val="-12"/>
        </w:rPr>
        <w:t> </w:t>
      </w:r>
      <w:r>
        <w:rPr>
          <w:color w:val="231F20"/>
        </w:rPr>
        <w:t>deducimos</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regulación</w:t>
      </w:r>
      <w:r>
        <w:rPr>
          <w:color w:val="231F20"/>
          <w:spacing w:val="-12"/>
        </w:rPr>
        <w:t> </w:t>
      </w:r>
      <w:r>
        <w:rPr>
          <w:color w:val="231F20"/>
        </w:rPr>
        <w:t>del</w:t>
      </w:r>
      <w:r>
        <w:rPr>
          <w:color w:val="231F20"/>
          <w:spacing w:val="-12"/>
        </w:rPr>
        <w:t> </w:t>
      </w:r>
      <w:r>
        <w:rPr>
          <w:color w:val="231F20"/>
        </w:rPr>
        <w:t>turismo</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spacing w:val="-3"/>
        </w:rPr>
        <w:t>leyes</w:t>
      </w:r>
      <w:r>
        <w:rPr>
          <w:color w:val="231F20"/>
          <w:spacing w:val="-12"/>
        </w:rPr>
        <w:t> </w:t>
      </w:r>
      <w:r>
        <w:rPr>
          <w:color w:val="231F20"/>
        </w:rPr>
        <w:t>de</w:t>
      </w:r>
      <w:r>
        <w:rPr>
          <w:color w:val="231F20"/>
          <w:spacing w:val="-12"/>
        </w:rPr>
        <w:t> </w:t>
      </w:r>
      <w:r>
        <w:rPr>
          <w:color w:val="231F20"/>
        </w:rPr>
        <w:t>diversos</w:t>
      </w:r>
      <w:r>
        <w:rPr>
          <w:color w:val="231F20"/>
          <w:spacing w:val="-12"/>
        </w:rPr>
        <w:t> </w:t>
      </w:r>
      <w:r>
        <w:rPr>
          <w:color w:val="231F20"/>
        </w:rPr>
        <w:t>países,</w:t>
      </w:r>
      <w:r>
        <w:rPr>
          <w:color w:val="231F20"/>
          <w:spacing w:val="-12"/>
        </w:rPr>
        <w:t> </w:t>
      </w:r>
      <w:r>
        <w:rPr>
          <w:color w:val="231F20"/>
        </w:rPr>
        <w:t>tal como la nuestra, habla de las personas que se desplazan de sus lugares de residencia habitual para descansar agradablemente, de forma temporal, ya sea que se refiera a turistas</w:t>
      </w:r>
      <w:r>
        <w:rPr>
          <w:color w:val="231F20"/>
          <w:spacing w:val="-10"/>
        </w:rPr>
        <w:t> </w:t>
      </w:r>
      <w:r>
        <w:rPr>
          <w:color w:val="231F20"/>
        </w:rPr>
        <w:t>nacionales</w:t>
      </w:r>
      <w:r>
        <w:rPr>
          <w:color w:val="231F20"/>
          <w:spacing w:val="-10"/>
        </w:rPr>
        <w:t> </w:t>
      </w:r>
      <w:r>
        <w:rPr>
          <w:color w:val="231F20"/>
        </w:rPr>
        <w:t>o</w:t>
      </w:r>
      <w:r>
        <w:rPr>
          <w:color w:val="231F20"/>
          <w:spacing w:val="-10"/>
        </w:rPr>
        <w:t> </w:t>
      </w:r>
      <w:r>
        <w:rPr>
          <w:color w:val="231F20"/>
        </w:rPr>
        <w:t>extranjeros;</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estos</w:t>
      </w:r>
      <w:r>
        <w:rPr>
          <w:color w:val="231F20"/>
          <w:spacing w:val="-10"/>
        </w:rPr>
        <w:t> </w:t>
      </w:r>
      <w:r>
        <w:rPr>
          <w:color w:val="231F20"/>
        </w:rPr>
        <w:t>últimos</w:t>
      </w:r>
      <w:r>
        <w:rPr>
          <w:color w:val="231F20"/>
          <w:spacing w:val="-10"/>
        </w:rPr>
        <w:t> </w:t>
      </w:r>
      <w:r>
        <w:rPr>
          <w:color w:val="231F20"/>
        </w:rPr>
        <w:t>deberán</w:t>
      </w:r>
      <w:r>
        <w:rPr>
          <w:color w:val="231F20"/>
          <w:spacing w:val="-10"/>
        </w:rPr>
        <w:t> </w:t>
      </w:r>
      <w:r>
        <w:rPr>
          <w:color w:val="231F20"/>
        </w:rPr>
        <w:t>cumplir</w:t>
      </w:r>
      <w:r>
        <w:rPr>
          <w:color w:val="231F20"/>
          <w:spacing w:val="-10"/>
        </w:rPr>
        <w:t> </w:t>
      </w:r>
      <w:r>
        <w:rPr>
          <w:color w:val="231F20"/>
        </w:rPr>
        <w:t>con</w:t>
      </w:r>
      <w:r>
        <w:rPr>
          <w:color w:val="231F20"/>
          <w:spacing w:val="-10"/>
        </w:rPr>
        <w:t> </w:t>
      </w:r>
      <w:r>
        <w:rPr>
          <w:color w:val="231F20"/>
        </w:rPr>
        <w:t>los requisitos establecidos por la Ley General de Población, para efectos meramente de migración, tal y como lo haríamos nosotros en el caso de viajar al</w:t>
      </w:r>
      <w:r>
        <w:rPr>
          <w:color w:val="231F20"/>
          <w:spacing w:val="-25"/>
        </w:rPr>
        <w:t> </w:t>
      </w:r>
      <w:r>
        <w:rPr>
          <w:color w:val="231F20"/>
        </w:rPr>
        <w:t>extranjero.</w:t>
      </w:r>
    </w:p>
    <w:p>
      <w:pPr>
        <w:pStyle w:val="BodyText"/>
        <w:spacing w:line="271" w:lineRule="auto" w:before="1"/>
        <w:ind w:left="120" w:right="117" w:firstLine="360"/>
        <w:jc w:val="both"/>
      </w:pPr>
      <w:r>
        <w:rPr>
          <w:color w:val="231F20"/>
        </w:rPr>
        <w:t>Es</w:t>
      </w:r>
      <w:r>
        <w:rPr>
          <w:color w:val="231F20"/>
          <w:spacing w:val="-16"/>
        </w:rPr>
        <w:t> </w:t>
      </w:r>
      <w:r>
        <w:rPr>
          <w:color w:val="231F20"/>
        </w:rPr>
        <w:t>obligado</w:t>
      </w:r>
      <w:r>
        <w:rPr>
          <w:color w:val="231F20"/>
          <w:spacing w:val="-16"/>
        </w:rPr>
        <w:t> </w:t>
      </w:r>
      <w:r>
        <w:rPr>
          <w:color w:val="231F20"/>
        </w:rPr>
        <w:t>mencionar</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turística</w:t>
      </w:r>
      <w:r>
        <w:rPr>
          <w:color w:val="231F20"/>
          <w:spacing w:val="-16"/>
        </w:rPr>
        <w:t> </w:t>
      </w:r>
      <w:r>
        <w:rPr>
          <w:color w:val="231F20"/>
        </w:rPr>
        <w:t>de</w:t>
      </w:r>
      <w:r>
        <w:rPr>
          <w:color w:val="231F20"/>
          <w:spacing w:val="-16"/>
        </w:rPr>
        <w:t> </w:t>
      </w:r>
      <w:r>
        <w:rPr>
          <w:color w:val="231F20"/>
        </w:rPr>
        <w:t>nuestro</w:t>
      </w:r>
      <w:r>
        <w:rPr>
          <w:color w:val="231F20"/>
          <w:spacing w:val="-16"/>
        </w:rPr>
        <w:t> </w:t>
      </w:r>
      <w:r>
        <w:rPr>
          <w:color w:val="231F20"/>
        </w:rPr>
        <w:t>país</w:t>
      </w:r>
      <w:r>
        <w:rPr>
          <w:color w:val="231F20"/>
          <w:spacing w:val="-16"/>
        </w:rPr>
        <w:t> </w:t>
      </w:r>
      <w:r>
        <w:rPr>
          <w:color w:val="231F20"/>
        </w:rPr>
        <w:t>se</w:t>
      </w:r>
      <w:r>
        <w:rPr>
          <w:color w:val="231F20"/>
          <w:spacing w:val="-16"/>
        </w:rPr>
        <w:t> </w:t>
      </w:r>
      <w:r>
        <w:rPr>
          <w:color w:val="231F20"/>
        </w:rPr>
        <w:t>regula</w:t>
      </w:r>
      <w:r>
        <w:rPr>
          <w:color w:val="231F20"/>
          <w:spacing w:val="-16"/>
        </w:rPr>
        <w:t> </w:t>
      </w:r>
      <w:r>
        <w:rPr>
          <w:color w:val="231F20"/>
        </w:rPr>
        <w:t>de</w:t>
      </w:r>
      <w:r>
        <w:rPr>
          <w:color w:val="231F20"/>
          <w:spacing w:val="-16"/>
        </w:rPr>
        <w:t> </w:t>
      </w:r>
      <w:r>
        <w:rPr>
          <w:color w:val="231F20"/>
        </w:rPr>
        <w:t>forma adecuada, ya que contamos con una Secretaría de </w:t>
      </w:r>
      <w:r>
        <w:rPr>
          <w:color w:val="231F20"/>
          <w:spacing w:val="-3"/>
        </w:rPr>
        <w:t>Turismo </w:t>
      </w:r>
      <w:r>
        <w:rPr>
          <w:color w:val="231F20"/>
        </w:rPr>
        <w:t>(Sectur) a nivel federal y asimismo, se tiene una secretaría o dependencia de turismo al interior de cada uno</w:t>
      </w:r>
      <w:r>
        <w:rPr>
          <w:color w:val="231F20"/>
          <w:spacing w:val="-15"/>
        </w:rPr>
        <w:t> </w:t>
      </w:r>
      <w:r>
        <w:rPr>
          <w:color w:val="231F20"/>
        </w:rPr>
        <w:t>de </w:t>
      </w:r>
      <w:r>
        <w:rPr>
          <w:color w:val="231F20"/>
          <w:w w:val="91"/>
        </w:rPr>
        <w:t>los</w:t>
      </w:r>
      <w:r>
        <w:rPr>
          <w:color w:val="231F20"/>
          <w:spacing w:val="-5"/>
        </w:rPr>
        <w:t> </w:t>
      </w:r>
      <w:r>
        <w:rPr>
          <w:color w:val="231F20"/>
          <w:spacing w:val="-1"/>
          <w:w w:val="98"/>
        </w:rPr>
        <w:t>e</w:t>
      </w:r>
      <w:r>
        <w:rPr>
          <w:color w:val="231F20"/>
          <w:w w:val="97"/>
        </w:rPr>
        <w:t>stado</w:t>
      </w:r>
      <w:r>
        <w:rPr>
          <w:color w:val="231F20"/>
          <w:spacing w:val="-5"/>
          <w:w w:val="97"/>
        </w:rPr>
        <w:t>s</w:t>
      </w:r>
      <w:r>
        <w:rPr>
          <w:color w:val="231F20"/>
        </w:rPr>
        <w:t>,</w:t>
      </w:r>
      <w:r>
        <w:rPr>
          <w:color w:val="231F20"/>
          <w:spacing w:val="-5"/>
        </w:rPr>
        <w:t> </w:t>
      </w:r>
      <w:r>
        <w:rPr>
          <w:color w:val="231F20"/>
          <w:w w:val="102"/>
        </w:rPr>
        <w:t>ad</w:t>
      </w:r>
      <w:r>
        <w:rPr>
          <w:color w:val="231F20"/>
          <w:spacing w:val="-1"/>
          <w:w w:val="102"/>
        </w:rPr>
        <w:t>e</w:t>
      </w:r>
      <w:r>
        <w:rPr>
          <w:color w:val="231F20"/>
          <w:w w:val="99"/>
        </w:rPr>
        <w:t>más</w:t>
      </w:r>
      <w:r>
        <w:rPr>
          <w:color w:val="231F20"/>
          <w:spacing w:val="-5"/>
        </w:rPr>
        <w:t> </w:t>
      </w:r>
      <w:r>
        <w:rPr>
          <w:color w:val="231F20"/>
          <w:w w:val="101"/>
        </w:rPr>
        <w:t>de</w:t>
      </w:r>
      <w:r>
        <w:rPr>
          <w:color w:val="231F20"/>
          <w:spacing w:val="-5"/>
        </w:rPr>
        <w:t> </w:t>
      </w:r>
      <w:r>
        <w:rPr>
          <w:color w:val="231F20"/>
          <w:w w:val="103"/>
        </w:rPr>
        <w:t>contar</w:t>
      </w:r>
      <w:r>
        <w:rPr>
          <w:color w:val="231F20"/>
          <w:spacing w:val="-5"/>
        </w:rPr>
        <w:t> </w:t>
      </w:r>
      <w:r>
        <w:rPr>
          <w:color w:val="231F20"/>
          <w:w w:val="100"/>
        </w:rPr>
        <w:t>con</w:t>
      </w:r>
      <w:r>
        <w:rPr>
          <w:color w:val="231F20"/>
          <w:spacing w:val="-5"/>
        </w:rPr>
        <w:t> </w:t>
      </w:r>
      <w:r>
        <w:rPr>
          <w:color w:val="231F20"/>
          <w:w w:val="98"/>
        </w:rPr>
        <w:t>la</w:t>
      </w:r>
      <w:r>
        <w:rPr>
          <w:color w:val="231F20"/>
          <w:spacing w:val="-5"/>
        </w:rPr>
        <w:t> </w:t>
      </w:r>
      <w:r>
        <w:rPr>
          <w:color w:val="231F20"/>
          <w:w w:val="98"/>
        </w:rPr>
        <w:t>L</w:t>
      </w:r>
      <w:r>
        <w:rPr>
          <w:color w:val="231F20"/>
          <w:spacing w:val="-5"/>
          <w:w w:val="98"/>
        </w:rPr>
        <w:t>e</w:t>
      </w:r>
      <w:r>
        <w:rPr>
          <w:color w:val="231F20"/>
          <w:w w:val="91"/>
        </w:rPr>
        <w:t>y</w:t>
      </w:r>
      <w:r>
        <w:rPr>
          <w:color w:val="231F20"/>
          <w:spacing w:val="-5"/>
        </w:rPr>
        <w:t> </w:t>
      </w:r>
      <w:r>
        <w:rPr>
          <w:color w:val="231F20"/>
          <w:w w:val="102"/>
        </w:rPr>
        <w:t>General</w:t>
      </w:r>
      <w:r>
        <w:rPr>
          <w:color w:val="231F20"/>
          <w:spacing w:val="-5"/>
        </w:rPr>
        <w:t> </w:t>
      </w:r>
      <w:r>
        <w:rPr>
          <w:color w:val="231F20"/>
          <w:w w:val="101"/>
        </w:rPr>
        <w:t>de</w:t>
      </w:r>
      <w:r>
        <w:rPr>
          <w:color w:val="231F20"/>
          <w:spacing w:val="-5"/>
        </w:rPr>
        <w:t> </w:t>
      </w:r>
      <w:r>
        <w:rPr>
          <w:color w:val="231F20"/>
          <w:spacing w:val="-21"/>
          <w:w w:val="114"/>
        </w:rPr>
        <w:t>T</w:t>
      </w:r>
      <w:r>
        <w:rPr>
          <w:color w:val="231F20"/>
          <w:w w:val="99"/>
        </w:rPr>
        <w:t>urismo</w:t>
      </w:r>
      <w:r>
        <w:rPr>
          <w:color w:val="231F20"/>
          <w:spacing w:val="-5"/>
        </w:rPr>
        <w:t> </w:t>
      </w:r>
      <w:r>
        <w:rPr>
          <w:color w:val="231F20"/>
          <w:w w:val="72"/>
        </w:rPr>
        <w:t>(</w:t>
      </w:r>
      <w:r>
        <w:rPr>
          <w:color w:val="231F20"/>
          <w:spacing w:val="-4"/>
          <w:w w:val="224"/>
          <w:sz w:val="16"/>
        </w:rPr>
        <w:t>l</w:t>
      </w:r>
      <w:r>
        <w:rPr>
          <w:color w:val="231F20"/>
          <w:w w:val="194"/>
          <w:sz w:val="16"/>
        </w:rPr>
        <w:t>gt</w:t>
      </w:r>
      <w:r>
        <w:rPr>
          <w:color w:val="231F20"/>
          <w:w w:val="84"/>
        </w:rPr>
        <w:t>),</w:t>
      </w:r>
      <w:r>
        <w:rPr>
          <w:color w:val="231F20"/>
          <w:spacing w:val="-5"/>
        </w:rPr>
        <w:t> </w:t>
      </w:r>
      <w:r>
        <w:rPr>
          <w:color w:val="231F20"/>
          <w:w w:val="93"/>
        </w:rPr>
        <w:t>el</w:t>
      </w:r>
      <w:r>
        <w:rPr>
          <w:color w:val="231F20"/>
          <w:spacing w:val="-5"/>
        </w:rPr>
        <w:t> </w:t>
      </w:r>
      <w:r>
        <w:rPr>
          <w:color w:val="231F20"/>
          <w:spacing w:val="-11"/>
          <w:w w:val="109"/>
        </w:rPr>
        <w:t>R</w:t>
      </w:r>
      <w:r>
        <w:rPr>
          <w:color w:val="231F20"/>
          <w:w w:val="96"/>
        </w:rPr>
        <w:t>e</w:t>
      </w:r>
      <w:r>
        <w:rPr>
          <w:color w:val="231F20"/>
          <w:spacing w:val="1"/>
          <w:w w:val="96"/>
        </w:rPr>
        <w:t>g</w:t>
      </w:r>
      <w:r>
        <w:rPr>
          <w:color w:val="231F20"/>
          <w:w w:val="101"/>
        </w:rPr>
        <w:t>lamento</w:t>
      </w:r>
      <w:r>
        <w:rPr>
          <w:color w:val="231F20"/>
          <w:spacing w:val="-5"/>
        </w:rPr>
        <w:t> </w:t>
      </w:r>
      <w:r>
        <w:rPr>
          <w:color w:val="231F20"/>
          <w:w w:val="101"/>
        </w:rPr>
        <w:t>de </w:t>
      </w:r>
      <w:r>
        <w:rPr>
          <w:color w:val="231F20"/>
        </w:rPr>
        <w:t>la Ley </w:t>
      </w:r>
      <w:r>
        <w:rPr>
          <w:color w:val="231F20"/>
          <w:spacing w:val="-3"/>
        </w:rPr>
        <w:t>Federal </w:t>
      </w:r>
      <w:r>
        <w:rPr>
          <w:color w:val="231F20"/>
        </w:rPr>
        <w:t>de </w:t>
      </w:r>
      <w:r>
        <w:rPr>
          <w:color w:val="231F20"/>
          <w:spacing w:val="-3"/>
        </w:rPr>
        <w:t>Turismo </w:t>
      </w:r>
      <w:r>
        <w:rPr>
          <w:color w:val="231F20"/>
        </w:rPr>
        <w:t>y las respectivas </w:t>
      </w:r>
      <w:r>
        <w:rPr>
          <w:color w:val="231F20"/>
          <w:spacing w:val="-3"/>
        </w:rPr>
        <w:t>leyes </w:t>
      </w:r>
      <w:r>
        <w:rPr>
          <w:color w:val="231F20"/>
        </w:rPr>
        <w:t>de turismo o su debida regulación en</w:t>
      </w:r>
      <w:r>
        <w:rPr>
          <w:color w:val="231F20"/>
          <w:spacing w:val="-10"/>
        </w:rPr>
        <w:t> </w:t>
      </w:r>
      <w:r>
        <w:rPr>
          <w:color w:val="231F20"/>
        </w:rPr>
        <w:t>cada</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estados.</w:t>
      </w:r>
      <w:r>
        <w:rPr>
          <w:color w:val="231F20"/>
          <w:spacing w:val="-10"/>
        </w:rPr>
        <w:t> </w:t>
      </w:r>
      <w:r>
        <w:rPr>
          <w:color w:val="231F20"/>
        </w:rPr>
        <w:t>Dichas</w:t>
      </w:r>
      <w:r>
        <w:rPr>
          <w:color w:val="231F20"/>
          <w:spacing w:val="-10"/>
        </w:rPr>
        <w:t> </w:t>
      </w:r>
      <w:r>
        <w:rPr>
          <w:color w:val="231F20"/>
        </w:rPr>
        <w:t>disposiciones</w:t>
      </w:r>
      <w:r>
        <w:rPr>
          <w:color w:val="231F20"/>
          <w:spacing w:val="-10"/>
        </w:rPr>
        <w:t> </w:t>
      </w:r>
      <w:r>
        <w:rPr>
          <w:color w:val="231F20"/>
        </w:rPr>
        <w:t>legales</w:t>
      </w:r>
      <w:r>
        <w:rPr>
          <w:color w:val="231F20"/>
          <w:spacing w:val="-10"/>
        </w:rPr>
        <w:t> </w:t>
      </w:r>
      <w:r>
        <w:rPr>
          <w:color w:val="231F20"/>
        </w:rPr>
        <w:t>se</w:t>
      </w:r>
      <w:r>
        <w:rPr>
          <w:color w:val="231F20"/>
          <w:spacing w:val="-10"/>
        </w:rPr>
        <w:t> </w:t>
      </w:r>
      <w:r>
        <w:rPr>
          <w:color w:val="231F20"/>
        </w:rPr>
        <w:t>decretaron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finalidad de que el desarrollo del turismo se lleve a cabo de una forma adecuada en beneficio del turista nacional o</w:t>
      </w:r>
      <w:r>
        <w:rPr>
          <w:color w:val="231F20"/>
          <w:spacing w:val="9"/>
        </w:rPr>
        <w:t> </w:t>
      </w:r>
      <w:r>
        <w:rPr>
          <w:color w:val="231F20"/>
        </w:rPr>
        <w:t>extranjero.</w:t>
      </w:r>
    </w:p>
    <w:p>
      <w:pPr>
        <w:pStyle w:val="BodyText"/>
        <w:spacing w:line="271" w:lineRule="auto" w:before="1"/>
        <w:ind w:left="120" w:right="117" w:firstLine="360"/>
        <w:jc w:val="both"/>
      </w:pPr>
      <w:r>
        <w:rPr>
          <w:color w:val="231F20"/>
        </w:rPr>
        <w:t>La actividad turística, consideramos, es una de las actividades más antiguas que el hombre ha realizado, pero hoy en día ha cobrado importancia en la economía de una gran cantidad de países que se dedican a la actividad turística; ya que es de vital importancia para su desarrollo y además, debemos señalar que la actividad turística representa un importante porcentaje del producto interno bruto (</w:t>
      </w:r>
      <w:r>
        <w:rPr>
          <w:color w:val="231F20"/>
          <w:sz w:val="16"/>
        </w:rPr>
        <w:t>pib</w:t>
      </w:r>
      <w:r>
        <w:rPr>
          <w:color w:val="231F20"/>
        </w:rPr>
        <w:t>)   mundial.</w:t>
      </w:r>
    </w:p>
    <w:p>
      <w:pPr>
        <w:pStyle w:val="BodyText"/>
        <w:spacing w:line="271" w:lineRule="auto" w:before="1"/>
        <w:ind w:left="120" w:right="117" w:firstLine="360"/>
        <w:jc w:val="both"/>
      </w:pPr>
      <w:r>
        <w:rPr>
          <w:color w:val="231F20"/>
          <w:w w:val="101"/>
        </w:rPr>
        <w:t>La</w:t>
      </w:r>
      <w:r>
        <w:rPr>
          <w:color w:val="231F20"/>
          <w:spacing w:val="-10"/>
        </w:rPr>
        <w:t> </w:t>
      </w:r>
      <w:r>
        <w:rPr>
          <w:color w:val="231F20"/>
          <w:w w:val="112"/>
        </w:rPr>
        <w:t>O</w:t>
      </w:r>
      <w:r>
        <w:rPr>
          <w:color w:val="231F20"/>
          <w:spacing w:val="-3"/>
          <w:w w:val="112"/>
        </w:rPr>
        <w:t>r</w:t>
      </w:r>
      <w:r>
        <w:rPr>
          <w:color w:val="231F20"/>
          <w:spacing w:val="2"/>
          <w:w w:val="93"/>
        </w:rPr>
        <w:t>g</w:t>
      </w:r>
      <w:r>
        <w:rPr>
          <w:color w:val="231F20"/>
          <w:w w:val="100"/>
        </w:rPr>
        <w:t>anización</w:t>
      </w:r>
      <w:r>
        <w:rPr>
          <w:color w:val="231F20"/>
          <w:spacing w:val="-9"/>
        </w:rPr>
        <w:t> </w:t>
      </w:r>
      <w:r>
        <w:rPr>
          <w:color w:val="231F20"/>
          <w:w w:val="102"/>
        </w:rPr>
        <w:t>Mundial</w:t>
      </w:r>
      <w:r>
        <w:rPr>
          <w:color w:val="231F20"/>
          <w:spacing w:val="-10"/>
        </w:rPr>
        <w:t> </w:t>
      </w:r>
      <w:r>
        <w:rPr>
          <w:color w:val="231F20"/>
          <w:w w:val="98"/>
        </w:rPr>
        <w:t>del</w:t>
      </w:r>
      <w:r>
        <w:rPr>
          <w:color w:val="231F20"/>
          <w:spacing w:val="-10"/>
        </w:rPr>
        <w:t> </w:t>
      </w:r>
      <w:r>
        <w:rPr>
          <w:color w:val="231F20"/>
          <w:spacing w:val="-21"/>
          <w:w w:val="114"/>
        </w:rPr>
        <w:t>T</w:t>
      </w:r>
      <w:r>
        <w:rPr>
          <w:color w:val="231F20"/>
          <w:w w:val="99"/>
        </w:rPr>
        <w:t>urismo</w:t>
      </w:r>
      <w:r>
        <w:rPr>
          <w:color w:val="231F20"/>
          <w:spacing w:val="-9"/>
        </w:rPr>
        <w:t> </w:t>
      </w:r>
      <w:r>
        <w:rPr>
          <w:color w:val="231F20"/>
          <w:spacing w:val="-1"/>
          <w:w w:val="72"/>
        </w:rPr>
        <w:t>(</w:t>
      </w:r>
      <w:r>
        <w:rPr>
          <w:color w:val="231F20"/>
          <w:w w:val="162"/>
          <w:sz w:val="16"/>
        </w:rPr>
        <w:t>om</w:t>
      </w:r>
      <w:r>
        <w:rPr>
          <w:color w:val="231F20"/>
          <w:spacing w:val="-1"/>
          <w:w w:val="162"/>
          <w:sz w:val="16"/>
        </w:rPr>
        <w:t>t</w:t>
      </w:r>
      <w:r>
        <w:rPr>
          <w:color w:val="231F20"/>
          <w:w w:val="72"/>
        </w:rPr>
        <w:t>)</w:t>
      </w:r>
      <w:r>
        <w:rPr>
          <w:color w:val="231F20"/>
          <w:spacing w:val="-10"/>
        </w:rPr>
        <w:t> </w:t>
      </w:r>
      <w:r>
        <w:rPr>
          <w:color w:val="231F20"/>
          <w:w w:val="103"/>
        </w:rPr>
        <w:t>aportó</w:t>
      </w:r>
      <w:r>
        <w:rPr>
          <w:color w:val="231F20"/>
          <w:spacing w:val="-10"/>
        </w:rPr>
        <w:t> </w:t>
      </w:r>
      <w:r>
        <w:rPr>
          <w:color w:val="231F20"/>
          <w:w w:val="95"/>
        </w:rPr>
        <w:t>cifras</w:t>
      </w:r>
      <w:r>
        <w:rPr>
          <w:color w:val="231F20"/>
          <w:spacing w:val="-10"/>
        </w:rPr>
        <w:t> </w:t>
      </w:r>
      <w:r>
        <w:rPr>
          <w:color w:val="231F20"/>
          <w:w w:val="98"/>
        </w:rPr>
        <w:t>estim</w:t>
      </w:r>
      <w:r>
        <w:rPr>
          <w:color w:val="231F20"/>
          <w:spacing w:val="-3"/>
          <w:w w:val="98"/>
        </w:rPr>
        <w:t>a</w:t>
      </w:r>
      <w:r>
        <w:rPr>
          <w:color w:val="231F20"/>
          <w:w w:val="94"/>
        </w:rPr>
        <w:t>ti</w:t>
      </w:r>
      <w:r>
        <w:rPr>
          <w:color w:val="231F20"/>
          <w:spacing w:val="-3"/>
          <w:w w:val="94"/>
        </w:rPr>
        <w:t>v</w:t>
      </w:r>
      <w:r>
        <w:rPr>
          <w:color w:val="231F20"/>
          <w:w w:val="96"/>
        </w:rPr>
        <w:t>as</w:t>
      </w:r>
      <w:r>
        <w:rPr>
          <w:color w:val="231F20"/>
          <w:spacing w:val="-10"/>
        </w:rPr>
        <w:t> </w:t>
      </w:r>
      <w:r>
        <w:rPr>
          <w:color w:val="231F20"/>
          <w:w w:val="106"/>
        </w:rPr>
        <w:t>para</w:t>
      </w:r>
      <w:r>
        <w:rPr>
          <w:color w:val="231F20"/>
          <w:spacing w:val="-10"/>
        </w:rPr>
        <w:t> </w:t>
      </w:r>
      <w:r>
        <w:rPr>
          <w:color w:val="231F20"/>
          <w:w w:val="93"/>
        </w:rPr>
        <w:t>el</w:t>
      </w:r>
      <w:r>
        <w:rPr>
          <w:color w:val="231F20"/>
          <w:spacing w:val="-10"/>
        </w:rPr>
        <w:t> </w:t>
      </w:r>
      <w:r>
        <w:rPr>
          <w:color w:val="231F20"/>
          <w:w w:val="103"/>
        </w:rPr>
        <w:t>año </w:t>
      </w:r>
      <w:r>
        <w:rPr>
          <w:color w:val="231F20"/>
          <w:w w:val="105"/>
        </w:rPr>
        <w:t>2000, indicando que al año se estima una cantidad de al menos 3 000 millones</w:t>
      </w:r>
      <w:r>
        <w:rPr>
          <w:color w:val="231F20"/>
          <w:spacing w:val="-30"/>
          <w:w w:val="105"/>
        </w:rPr>
        <w:t> </w:t>
      </w:r>
      <w:r>
        <w:rPr>
          <w:color w:val="231F20"/>
          <w:w w:val="105"/>
        </w:rPr>
        <w:t>de viajeros,</w:t>
      </w:r>
      <w:r>
        <w:rPr>
          <w:color w:val="231F20"/>
          <w:spacing w:val="-32"/>
          <w:w w:val="105"/>
        </w:rPr>
        <w:t> </w:t>
      </w:r>
      <w:r>
        <w:rPr>
          <w:color w:val="231F20"/>
          <w:w w:val="105"/>
        </w:rPr>
        <w:t>con</w:t>
      </w:r>
      <w:r>
        <w:rPr>
          <w:color w:val="231F20"/>
          <w:spacing w:val="-32"/>
          <w:w w:val="105"/>
        </w:rPr>
        <w:t> </w:t>
      </w:r>
      <w:r>
        <w:rPr>
          <w:color w:val="231F20"/>
          <w:w w:val="105"/>
        </w:rPr>
        <w:t>ingresos</w:t>
      </w:r>
      <w:r>
        <w:rPr>
          <w:color w:val="231F20"/>
          <w:spacing w:val="-32"/>
          <w:w w:val="105"/>
        </w:rPr>
        <w:t> </w:t>
      </w:r>
      <w:r>
        <w:rPr>
          <w:color w:val="231F20"/>
          <w:w w:val="105"/>
        </w:rPr>
        <w:t>que</w:t>
      </w:r>
      <w:r>
        <w:rPr>
          <w:color w:val="231F20"/>
          <w:spacing w:val="-32"/>
          <w:w w:val="105"/>
        </w:rPr>
        <w:t> </w:t>
      </w:r>
      <w:r>
        <w:rPr>
          <w:color w:val="231F20"/>
          <w:w w:val="105"/>
        </w:rPr>
        <w:t>ascienden</w:t>
      </w:r>
      <w:r>
        <w:rPr>
          <w:color w:val="231F20"/>
          <w:spacing w:val="-32"/>
          <w:w w:val="105"/>
        </w:rPr>
        <w:t> </w:t>
      </w:r>
      <w:r>
        <w:rPr>
          <w:color w:val="231F20"/>
          <w:w w:val="105"/>
        </w:rPr>
        <w:t>a</w:t>
      </w:r>
      <w:r>
        <w:rPr>
          <w:color w:val="231F20"/>
          <w:spacing w:val="-32"/>
          <w:w w:val="105"/>
        </w:rPr>
        <w:t> </w:t>
      </w:r>
      <w:r>
        <w:rPr>
          <w:color w:val="231F20"/>
          <w:w w:val="105"/>
        </w:rPr>
        <w:t>1.7</w:t>
      </w:r>
      <w:r>
        <w:rPr>
          <w:color w:val="231F20"/>
          <w:spacing w:val="-32"/>
          <w:w w:val="105"/>
        </w:rPr>
        <w:t> </w:t>
      </w:r>
      <w:r>
        <w:rPr>
          <w:color w:val="231F20"/>
          <w:w w:val="105"/>
        </w:rPr>
        <w:t>billones</w:t>
      </w:r>
      <w:r>
        <w:rPr>
          <w:color w:val="231F20"/>
          <w:spacing w:val="-32"/>
          <w:w w:val="105"/>
        </w:rPr>
        <w:t> </w:t>
      </w:r>
      <w:r>
        <w:rPr>
          <w:color w:val="231F20"/>
          <w:w w:val="105"/>
        </w:rPr>
        <w:t>de</w:t>
      </w:r>
      <w:r>
        <w:rPr>
          <w:color w:val="231F20"/>
          <w:spacing w:val="-32"/>
          <w:w w:val="105"/>
        </w:rPr>
        <w:t> </w:t>
      </w:r>
      <w:r>
        <w:rPr>
          <w:color w:val="231F20"/>
          <w:w w:val="105"/>
        </w:rPr>
        <w:t>dólares,</w:t>
      </w:r>
      <w:r>
        <w:rPr>
          <w:color w:val="231F20"/>
          <w:spacing w:val="-32"/>
          <w:w w:val="105"/>
        </w:rPr>
        <w:t> </w:t>
      </w:r>
      <w:r>
        <w:rPr>
          <w:color w:val="231F20"/>
          <w:w w:val="105"/>
        </w:rPr>
        <w:t>lo</w:t>
      </w:r>
      <w:r>
        <w:rPr>
          <w:color w:val="231F20"/>
          <w:spacing w:val="-32"/>
          <w:w w:val="105"/>
        </w:rPr>
        <w:t> </w:t>
      </w:r>
      <w:r>
        <w:rPr>
          <w:color w:val="231F20"/>
          <w:w w:val="105"/>
        </w:rPr>
        <w:t>cual</w:t>
      </w:r>
      <w:r>
        <w:rPr>
          <w:color w:val="231F20"/>
          <w:spacing w:val="-32"/>
          <w:w w:val="105"/>
        </w:rPr>
        <w:t> </w:t>
      </w:r>
      <w:r>
        <w:rPr>
          <w:color w:val="231F20"/>
          <w:w w:val="105"/>
        </w:rPr>
        <w:t>nos</w:t>
      </w:r>
      <w:r>
        <w:rPr>
          <w:color w:val="231F20"/>
          <w:spacing w:val="-32"/>
          <w:w w:val="105"/>
        </w:rPr>
        <w:t> </w:t>
      </w:r>
      <w:r>
        <w:rPr>
          <w:color w:val="231F20"/>
          <w:w w:val="105"/>
        </w:rPr>
        <w:t>da</w:t>
      </w:r>
      <w:r>
        <w:rPr>
          <w:color w:val="231F20"/>
          <w:spacing w:val="-32"/>
          <w:w w:val="105"/>
        </w:rPr>
        <w:t> </w:t>
      </w:r>
      <w:r>
        <w:rPr>
          <w:color w:val="231F20"/>
          <w:w w:val="105"/>
        </w:rPr>
        <w:t>una</w:t>
      </w:r>
      <w:r>
        <w:rPr>
          <w:color w:val="231F20"/>
          <w:spacing w:val="-32"/>
          <w:w w:val="105"/>
        </w:rPr>
        <w:t> </w:t>
      </w:r>
      <w:r>
        <w:rPr>
          <w:color w:val="231F20"/>
          <w:w w:val="105"/>
        </w:rPr>
        <w:t>clara muestra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importancia</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actividad</w:t>
      </w:r>
      <w:r>
        <w:rPr>
          <w:color w:val="231F20"/>
          <w:spacing w:val="-29"/>
          <w:w w:val="105"/>
        </w:rPr>
        <w:t> </w:t>
      </w:r>
      <w:r>
        <w:rPr>
          <w:color w:val="231F20"/>
          <w:w w:val="105"/>
        </w:rPr>
        <w:t>turística</w:t>
      </w:r>
      <w:r>
        <w:rPr>
          <w:color w:val="231F20"/>
          <w:spacing w:val="-29"/>
          <w:w w:val="105"/>
        </w:rPr>
        <w:t> </w:t>
      </w:r>
      <w:r>
        <w:rPr>
          <w:color w:val="231F20"/>
          <w:w w:val="105"/>
        </w:rPr>
        <w:t>tiene.</w:t>
      </w:r>
    </w:p>
    <w:p>
      <w:pPr>
        <w:pStyle w:val="BodyText"/>
        <w:spacing w:line="271" w:lineRule="auto" w:before="1"/>
        <w:ind w:left="120" w:right="117" w:firstLine="360"/>
        <w:jc w:val="both"/>
      </w:pPr>
      <w:r>
        <w:rPr>
          <w:color w:val="231F20"/>
        </w:rPr>
        <w:t>El portal oficial de la Sectur (2007), que se encuentra en internet, señala cómo</w:t>
      </w:r>
      <w:r>
        <w:rPr>
          <w:color w:val="231F20"/>
          <w:spacing w:val="-13"/>
        </w:rPr>
        <w:t> </w:t>
      </w:r>
      <w:r>
        <w:rPr>
          <w:color w:val="231F20"/>
        </w:rPr>
        <w:t>se desarrolla la actividad turística, según el Programa Nacional de </w:t>
      </w:r>
      <w:r>
        <w:rPr>
          <w:color w:val="231F20"/>
          <w:spacing w:val="-3"/>
        </w:rPr>
        <w:t>Turismo </w:t>
      </w:r>
      <w:r>
        <w:rPr>
          <w:color w:val="231F20"/>
        </w:rPr>
        <w:t>2001-2006, </w:t>
      </w:r>
      <w:r>
        <w:rPr>
          <w:color w:val="231F20"/>
          <w:spacing w:val="-4"/>
        </w:rPr>
        <w:t>mismo</w:t>
      </w:r>
      <w:r>
        <w:rPr>
          <w:color w:val="231F20"/>
          <w:spacing w:val="-10"/>
        </w:rPr>
        <w:t> </w:t>
      </w:r>
      <w:r>
        <w:rPr>
          <w:color w:val="231F20"/>
          <w:spacing w:val="-4"/>
        </w:rPr>
        <w:t>que</w:t>
      </w:r>
      <w:r>
        <w:rPr>
          <w:color w:val="231F20"/>
          <w:spacing w:val="-10"/>
        </w:rPr>
        <w:t> </w:t>
      </w:r>
      <w:r>
        <w:rPr>
          <w:color w:val="231F20"/>
          <w:spacing w:val="-6"/>
        </w:rPr>
        <w:t>proporciona</w:t>
      </w:r>
      <w:r>
        <w:rPr>
          <w:color w:val="231F20"/>
          <w:spacing w:val="-10"/>
        </w:rPr>
        <w:t> </w:t>
      </w:r>
      <w:r>
        <w:rPr>
          <w:color w:val="231F20"/>
          <w:spacing w:val="-5"/>
        </w:rPr>
        <w:t>datos</w:t>
      </w:r>
      <w:r>
        <w:rPr>
          <w:color w:val="231F20"/>
          <w:spacing w:val="-10"/>
        </w:rPr>
        <w:t> </w:t>
      </w:r>
      <w:r>
        <w:rPr>
          <w:color w:val="231F20"/>
          <w:spacing w:val="-5"/>
        </w:rPr>
        <w:t>exactos</w:t>
      </w:r>
      <w:r>
        <w:rPr>
          <w:color w:val="231F20"/>
          <w:spacing w:val="-10"/>
        </w:rPr>
        <w:t> </w:t>
      </w:r>
      <w:r>
        <w:rPr>
          <w:color w:val="231F20"/>
          <w:spacing w:val="-4"/>
        </w:rPr>
        <w:t>hasta</w:t>
      </w:r>
      <w:r>
        <w:rPr>
          <w:color w:val="231F20"/>
          <w:spacing w:val="-10"/>
        </w:rPr>
        <w:t> </w:t>
      </w:r>
      <w:r>
        <w:rPr>
          <w:color w:val="231F20"/>
          <w:spacing w:val="-3"/>
        </w:rPr>
        <w:t>el</w:t>
      </w:r>
      <w:r>
        <w:rPr>
          <w:color w:val="231F20"/>
          <w:spacing w:val="-10"/>
        </w:rPr>
        <w:t> </w:t>
      </w:r>
      <w:r>
        <w:rPr>
          <w:color w:val="231F20"/>
          <w:spacing w:val="-4"/>
        </w:rPr>
        <w:t>año</w:t>
      </w:r>
      <w:r>
        <w:rPr>
          <w:color w:val="231F20"/>
          <w:spacing w:val="-10"/>
        </w:rPr>
        <w:t> </w:t>
      </w:r>
      <w:r>
        <w:rPr>
          <w:color w:val="231F20"/>
          <w:spacing w:val="-4"/>
        </w:rPr>
        <w:t>2000;</w:t>
      </w:r>
      <w:r>
        <w:rPr>
          <w:color w:val="231F20"/>
          <w:spacing w:val="-10"/>
        </w:rPr>
        <w:t> </w:t>
      </w:r>
      <w:r>
        <w:rPr>
          <w:color w:val="231F20"/>
        </w:rPr>
        <w:t>y</w:t>
      </w:r>
      <w:r>
        <w:rPr>
          <w:color w:val="231F20"/>
          <w:spacing w:val="-10"/>
        </w:rPr>
        <w:t> </w:t>
      </w:r>
      <w:r>
        <w:rPr>
          <w:color w:val="231F20"/>
          <w:spacing w:val="-5"/>
        </w:rPr>
        <w:t>precisamente</w:t>
      </w:r>
      <w:r>
        <w:rPr>
          <w:color w:val="231F20"/>
          <w:spacing w:val="-10"/>
        </w:rPr>
        <w:t> </w:t>
      </w:r>
      <w:r>
        <w:rPr>
          <w:color w:val="231F20"/>
          <w:spacing w:val="-3"/>
        </w:rPr>
        <w:t>en</w:t>
      </w:r>
      <w:r>
        <w:rPr>
          <w:color w:val="231F20"/>
          <w:spacing w:val="-10"/>
        </w:rPr>
        <w:t> </w:t>
      </w:r>
      <w:r>
        <w:rPr>
          <w:color w:val="231F20"/>
          <w:spacing w:val="-3"/>
        </w:rPr>
        <w:t>su</w:t>
      </w:r>
      <w:r>
        <w:rPr>
          <w:color w:val="231F20"/>
          <w:spacing w:val="-10"/>
        </w:rPr>
        <w:t> </w:t>
      </w:r>
      <w:r>
        <w:rPr>
          <w:color w:val="231F20"/>
          <w:spacing w:val="-5"/>
        </w:rPr>
        <w:t>fracción</w:t>
      </w:r>
      <w:r>
        <w:rPr>
          <w:color w:val="231F20"/>
          <w:spacing w:val="-10"/>
        </w:rPr>
        <w:t> </w:t>
      </w:r>
      <w:r>
        <w:rPr>
          <w:color w:val="231F20"/>
          <w:spacing w:val="-5"/>
        </w:rPr>
        <w:t>II, </w:t>
      </w:r>
      <w:r>
        <w:rPr>
          <w:color w:val="231F20"/>
        </w:rPr>
        <w:t>relativa al entorno, aporta los siguientes</w:t>
      </w:r>
      <w:r>
        <w:rPr>
          <w:color w:val="231F20"/>
          <w:spacing w:val="-28"/>
        </w:rPr>
        <w:t> </w:t>
      </w:r>
      <w:r>
        <w:rPr>
          <w:color w:val="231F20"/>
        </w:rPr>
        <w:t>datos:</w:t>
      </w:r>
    </w:p>
    <w:p>
      <w:pPr>
        <w:pStyle w:val="BodyText"/>
        <w:spacing w:before="7"/>
        <w:rPr>
          <w:sz w:val="26"/>
        </w:rPr>
      </w:pPr>
    </w:p>
    <w:p>
      <w:pPr>
        <w:spacing w:line="297" w:lineRule="auto" w:before="0"/>
        <w:ind w:left="480" w:right="117" w:firstLine="0"/>
        <w:jc w:val="both"/>
        <w:rPr>
          <w:sz w:val="20"/>
        </w:rPr>
      </w:pPr>
      <w:r>
        <w:rPr>
          <w:color w:val="231F20"/>
          <w:sz w:val="20"/>
        </w:rPr>
        <w:t>El turismo en el inicio del siglo </w:t>
      </w:r>
      <w:r>
        <w:rPr>
          <w:color w:val="231F20"/>
          <w:w w:val="120"/>
          <w:sz w:val="15"/>
        </w:rPr>
        <w:t>xxi </w:t>
      </w:r>
      <w:r>
        <w:rPr>
          <w:color w:val="231F20"/>
          <w:sz w:val="20"/>
        </w:rPr>
        <w:t>es probablemente la actividad económica más im- portante del mundo. Su expansión y crecimiento están fuera de toda discusión. Muchos países,</w:t>
      </w:r>
      <w:r>
        <w:rPr>
          <w:color w:val="231F20"/>
          <w:spacing w:val="-12"/>
          <w:sz w:val="20"/>
        </w:rPr>
        <w:t> </w:t>
      </w:r>
      <w:r>
        <w:rPr>
          <w:color w:val="231F20"/>
          <w:sz w:val="20"/>
        </w:rPr>
        <w:t>entre</w:t>
      </w:r>
      <w:r>
        <w:rPr>
          <w:color w:val="231F20"/>
          <w:spacing w:val="-12"/>
          <w:sz w:val="20"/>
        </w:rPr>
        <w:t> </w:t>
      </w:r>
      <w:r>
        <w:rPr>
          <w:color w:val="231F20"/>
          <w:sz w:val="20"/>
        </w:rPr>
        <w:t>ellos</w:t>
      </w:r>
      <w:r>
        <w:rPr>
          <w:color w:val="231F20"/>
          <w:spacing w:val="-12"/>
          <w:sz w:val="20"/>
        </w:rPr>
        <w:t> </w:t>
      </w:r>
      <w:r>
        <w:rPr>
          <w:color w:val="231F20"/>
          <w:sz w:val="20"/>
        </w:rPr>
        <w:t>México,</w:t>
      </w:r>
      <w:r>
        <w:rPr>
          <w:color w:val="231F20"/>
          <w:spacing w:val="-12"/>
          <w:sz w:val="20"/>
        </w:rPr>
        <w:t> </w:t>
      </w:r>
      <w:r>
        <w:rPr>
          <w:color w:val="231F20"/>
          <w:sz w:val="20"/>
        </w:rPr>
        <w:t>han</w:t>
      </w:r>
      <w:r>
        <w:rPr>
          <w:color w:val="231F20"/>
          <w:spacing w:val="-12"/>
          <w:sz w:val="20"/>
        </w:rPr>
        <w:t> </w:t>
      </w:r>
      <w:r>
        <w:rPr>
          <w:color w:val="231F20"/>
          <w:sz w:val="20"/>
        </w:rPr>
        <w:t>reconocido</w:t>
      </w:r>
      <w:r>
        <w:rPr>
          <w:color w:val="231F20"/>
          <w:spacing w:val="-12"/>
          <w:sz w:val="20"/>
        </w:rPr>
        <w:t> </w:t>
      </w:r>
      <w:r>
        <w:rPr>
          <w:color w:val="231F20"/>
          <w:sz w:val="20"/>
        </w:rPr>
        <w:t>en</w:t>
      </w:r>
      <w:r>
        <w:rPr>
          <w:color w:val="231F20"/>
          <w:spacing w:val="-12"/>
          <w:sz w:val="20"/>
        </w:rPr>
        <w:t> </w:t>
      </w:r>
      <w:r>
        <w:rPr>
          <w:color w:val="231F20"/>
          <w:sz w:val="20"/>
        </w:rPr>
        <w:t>las</w:t>
      </w:r>
      <w:r>
        <w:rPr>
          <w:color w:val="231F20"/>
          <w:spacing w:val="-12"/>
          <w:sz w:val="20"/>
        </w:rPr>
        <w:t> </w:t>
      </w:r>
      <w:r>
        <w:rPr>
          <w:color w:val="231F20"/>
          <w:sz w:val="20"/>
        </w:rPr>
        <w:t>últimas</w:t>
      </w:r>
      <w:r>
        <w:rPr>
          <w:color w:val="231F20"/>
          <w:spacing w:val="-12"/>
          <w:sz w:val="20"/>
        </w:rPr>
        <w:t> </w:t>
      </w:r>
      <w:r>
        <w:rPr>
          <w:color w:val="231F20"/>
          <w:sz w:val="20"/>
        </w:rPr>
        <w:t>décadas</w:t>
      </w:r>
      <w:r>
        <w:rPr>
          <w:color w:val="231F20"/>
          <w:spacing w:val="-12"/>
          <w:sz w:val="20"/>
        </w:rPr>
        <w:t> </w:t>
      </w:r>
      <w:r>
        <w:rPr>
          <w:color w:val="231F20"/>
          <w:sz w:val="20"/>
        </w:rPr>
        <w:t>los</w:t>
      </w:r>
      <w:r>
        <w:rPr>
          <w:color w:val="231F20"/>
          <w:spacing w:val="-12"/>
          <w:sz w:val="20"/>
        </w:rPr>
        <w:t> </w:t>
      </w:r>
      <w:r>
        <w:rPr>
          <w:color w:val="231F20"/>
          <w:sz w:val="20"/>
        </w:rPr>
        <w:t>beneficios</w:t>
      </w:r>
      <w:r>
        <w:rPr>
          <w:color w:val="231F20"/>
          <w:spacing w:val="-12"/>
          <w:sz w:val="20"/>
        </w:rPr>
        <w:t> </w:t>
      </w:r>
      <w:r>
        <w:rPr>
          <w:color w:val="231F20"/>
          <w:sz w:val="20"/>
        </w:rPr>
        <w:t>que</w:t>
      </w:r>
      <w:r>
        <w:rPr>
          <w:color w:val="231F20"/>
          <w:spacing w:val="-12"/>
          <w:sz w:val="20"/>
        </w:rPr>
        <w:t> </w:t>
      </w:r>
      <w:r>
        <w:rPr>
          <w:color w:val="231F20"/>
          <w:sz w:val="20"/>
        </w:rPr>
        <w:t>puede aportar a la economía y al</w:t>
      </w:r>
      <w:r>
        <w:rPr>
          <w:color w:val="231F20"/>
          <w:spacing w:val="14"/>
          <w:sz w:val="20"/>
        </w:rPr>
        <w:t> </w:t>
      </w:r>
      <w:r>
        <w:rPr>
          <w:color w:val="231F20"/>
          <w:sz w:val="20"/>
        </w:rPr>
        <w:t>desarrollo.</w:t>
      </w:r>
    </w:p>
    <w:p>
      <w:pPr>
        <w:spacing w:after="0" w:line="297" w:lineRule="auto"/>
        <w:jc w:val="both"/>
        <w:rPr>
          <w:sz w:val="20"/>
        </w:rPr>
        <w:sectPr>
          <w:headerReference w:type="even" r:id="rId54"/>
          <w:headerReference w:type="default" r:id="rId55"/>
          <w:footerReference w:type="even" r:id="rId56"/>
          <w:footerReference w:type="default" r:id="rId57"/>
          <w:pgSz w:w="9640" w:h="13040"/>
          <w:pgMar w:header="778" w:footer="641" w:top="960" w:bottom="840" w:left="960" w:right="960"/>
          <w:pgNumType w:start="122"/>
        </w:sectPr>
      </w:pPr>
    </w:p>
    <w:p>
      <w:pPr>
        <w:pStyle w:val="BodyText"/>
        <w:rPr>
          <w:sz w:val="20"/>
        </w:rPr>
      </w:pPr>
    </w:p>
    <w:p>
      <w:pPr>
        <w:pStyle w:val="BodyText"/>
        <w:spacing w:before="3"/>
        <w:rPr>
          <w:sz w:val="20"/>
        </w:rPr>
      </w:pPr>
    </w:p>
    <w:p>
      <w:pPr>
        <w:spacing w:line="297" w:lineRule="auto" w:before="70"/>
        <w:ind w:left="460" w:right="116" w:firstLine="360"/>
        <w:jc w:val="both"/>
        <w:rPr>
          <w:sz w:val="20"/>
        </w:rPr>
      </w:pPr>
      <w:r>
        <w:rPr>
          <w:color w:val="231F20"/>
          <w:sz w:val="20"/>
        </w:rPr>
        <w:t>En</w:t>
      </w:r>
      <w:r>
        <w:rPr>
          <w:color w:val="231F20"/>
          <w:spacing w:val="-6"/>
          <w:sz w:val="20"/>
        </w:rPr>
        <w:t> </w:t>
      </w:r>
      <w:r>
        <w:rPr>
          <w:color w:val="231F20"/>
          <w:sz w:val="20"/>
        </w:rPr>
        <w:t>1999</w:t>
      </w:r>
      <w:r>
        <w:rPr>
          <w:color w:val="231F20"/>
          <w:spacing w:val="-7"/>
          <w:sz w:val="20"/>
        </w:rPr>
        <w:t> </w:t>
      </w:r>
      <w:r>
        <w:rPr>
          <w:color w:val="231F20"/>
          <w:sz w:val="20"/>
        </w:rPr>
        <w:t>el</w:t>
      </w:r>
      <w:r>
        <w:rPr>
          <w:color w:val="231F20"/>
          <w:spacing w:val="-7"/>
          <w:sz w:val="20"/>
        </w:rPr>
        <w:t> </w:t>
      </w:r>
      <w:r>
        <w:rPr>
          <w:color w:val="231F20"/>
          <w:sz w:val="20"/>
        </w:rPr>
        <w:t>turismo</w:t>
      </w:r>
      <w:r>
        <w:rPr>
          <w:color w:val="231F20"/>
          <w:spacing w:val="-7"/>
          <w:sz w:val="20"/>
        </w:rPr>
        <w:t> </w:t>
      </w:r>
      <w:r>
        <w:rPr>
          <w:color w:val="231F20"/>
          <w:sz w:val="20"/>
        </w:rPr>
        <w:t>internacional</w:t>
      </w:r>
      <w:r>
        <w:rPr>
          <w:color w:val="231F20"/>
          <w:spacing w:val="-7"/>
          <w:sz w:val="20"/>
        </w:rPr>
        <w:t> </w:t>
      </w:r>
      <w:r>
        <w:rPr>
          <w:color w:val="231F20"/>
          <w:sz w:val="20"/>
        </w:rPr>
        <w:t>representó</w:t>
      </w:r>
      <w:r>
        <w:rPr>
          <w:color w:val="231F20"/>
          <w:spacing w:val="-7"/>
          <w:sz w:val="20"/>
        </w:rPr>
        <w:t> </w:t>
      </w:r>
      <w:r>
        <w:rPr>
          <w:color w:val="231F20"/>
          <w:sz w:val="20"/>
        </w:rPr>
        <w:t>8%</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6"/>
          <w:sz w:val="20"/>
        </w:rPr>
        <w:t> </w:t>
      </w:r>
      <w:r>
        <w:rPr>
          <w:color w:val="231F20"/>
          <w:sz w:val="20"/>
        </w:rPr>
        <w:t>ingresos</w:t>
      </w:r>
      <w:r>
        <w:rPr>
          <w:color w:val="231F20"/>
          <w:spacing w:val="-6"/>
          <w:sz w:val="20"/>
        </w:rPr>
        <w:t> </w:t>
      </w:r>
      <w:r>
        <w:rPr>
          <w:color w:val="231F20"/>
          <w:sz w:val="20"/>
        </w:rPr>
        <w:t>mundiales</w:t>
      </w:r>
      <w:r>
        <w:rPr>
          <w:color w:val="231F20"/>
          <w:spacing w:val="-7"/>
          <w:sz w:val="20"/>
        </w:rPr>
        <w:t> </w:t>
      </w:r>
      <w:r>
        <w:rPr>
          <w:color w:val="231F20"/>
          <w:sz w:val="20"/>
        </w:rPr>
        <w:t>totales</w:t>
      </w:r>
      <w:r>
        <w:rPr>
          <w:color w:val="231F20"/>
          <w:spacing w:val="-7"/>
          <w:sz w:val="20"/>
        </w:rPr>
        <w:t> </w:t>
      </w:r>
      <w:r>
        <w:rPr>
          <w:color w:val="231F20"/>
          <w:sz w:val="20"/>
        </w:rPr>
        <w:t>por </w:t>
      </w:r>
      <w:r>
        <w:rPr>
          <w:color w:val="231F20"/>
          <w:spacing w:val="-3"/>
          <w:sz w:val="20"/>
        </w:rPr>
        <w:t>exportaciones </w:t>
      </w:r>
      <w:r>
        <w:rPr>
          <w:color w:val="231F20"/>
          <w:sz w:val="20"/>
        </w:rPr>
        <w:t>y 37% de las </w:t>
      </w:r>
      <w:r>
        <w:rPr>
          <w:color w:val="231F20"/>
          <w:spacing w:val="-3"/>
          <w:sz w:val="20"/>
        </w:rPr>
        <w:t>exportaciones </w:t>
      </w:r>
      <w:r>
        <w:rPr>
          <w:color w:val="231F20"/>
          <w:sz w:val="20"/>
        </w:rPr>
        <w:t>del sector </w:t>
      </w:r>
      <w:r>
        <w:rPr>
          <w:color w:val="231F20"/>
          <w:spacing w:val="-3"/>
          <w:sz w:val="20"/>
        </w:rPr>
        <w:t>servicios. </w:t>
      </w:r>
      <w:r>
        <w:rPr>
          <w:color w:val="231F20"/>
          <w:sz w:val="20"/>
        </w:rPr>
        <w:t>Considerado </w:t>
      </w:r>
      <w:r>
        <w:rPr>
          <w:color w:val="231F20"/>
          <w:spacing w:val="-3"/>
          <w:sz w:val="20"/>
        </w:rPr>
        <w:t>conjuntamente </w:t>
      </w:r>
      <w:r>
        <w:rPr>
          <w:color w:val="231F20"/>
          <w:sz w:val="20"/>
        </w:rPr>
        <w:t>con el transporte de pasajeros, el turismo se ubica al frente de todas las categorías de comercio</w:t>
      </w:r>
      <w:r>
        <w:rPr>
          <w:color w:val="231F20"/>
          <w:spacing w:val="13"/>
          <w:sz w:val="20"/>
        </w:rPr>
        <w:t> </w:t>
      </w:r>
      <w:r>
        <w:rPr>
          <w:color w:val="231F20"/>
          <w:sz w:val="20"/>
        </w:rPr>
        <w:t>internacional.</w:t>
      </w:r>
    </w:p>
    <w:p>
      <w:pPr>
        <w:spacing w:line="297" w:lineRule="auto" w:before="3"/>
        <w:ind w:left="460" w:right="119" w:firstLine="360"/>
        <w:jc w:val="both"/>
        <w:rPr>
          <w:sz w:val="20"/>
        </w:rPr>
      </w:pPr>
      <w:r>
        <w:rPr>
          <w:color w:val="231F20"/>
          <w:sz w:val="20"/>
        </w:rPr>
        <w:t>El</w:t>
      </w:r>
      <w:r>
        <w:rPr>
          <w:color w:val="231F20"/>
          <w:spacing w:val="-13"/>
          <w:sz w:val="20"/>
        </w:rPr>
        <w:t> </w:t>
      </w:r>
      <w:r>
        <w:rPr>
          <w:color w:val="231F20"/>
          <w:sz w:val="20"/>
        </w:rPr>
        <w:t>turismo</w:t>
      </w:r>
      <w:r>
        <w:rPr>
          <w:color w:val="231F20"/>
          <w:spacing w:val="-13"/>
          <w:sz w:val="20"/>
        </w:rPr>
        <w:t> </w:t>
      </w:r>
      <w:r>
        <w:rPr>
          <w:color w:val="231F20"/>
          <w:sz w:val="20"/>
        </w:rPr>
        <w:t>destaca</w:t>
      </w:r>
      <w:r>
        <w:rPr>
          <w:color w:val="231F20"/>
          <w:spacing w:val="-13"/>
          <w:sz w:val="20"/>
        </w:rPr>
        <w:t> </w:t>
      </w:r>
      <w:r>
        <w:rPr>
          <w:color w:val="231F20"/>
          <w:sz w:val="20"/>
        </w:rPr>
        <w:t>entre</w:t>
      </w:r>
      <w:r>
        <w:rPr>
          <w:color w:val="231F20"/>
          <w:spacing w:val="-13"/>
          <w:sz w:val="20"/>
        </w:rPr>
        <w:t> </w:t>
      </w:r>
      <w:r>
        <w:rPr>
          <w:color w:val="231F20"/>
          <w:sz w:val="20"/>
        </w:rPr>
        <w:t>las</w:t>
      </w:r>
      <w:r>
        <w:rPr>
          <w:color w:val="231F20"/>
          <w:spacing w:val="-13"/>
          <w:sz w:val="20"/>
        </w:rPr>
        <w:t> </w:t>
      </w:r>
      <w:r>
        <w:rPr>
          <w:color w:val="231F20"/>
          <w:sz w:val="20"/>
        </w:rPr>
        <w:t>cinco</w:t>
      </w:r>
      <w:r>
        <w:rPr>
          <w:color w:val="231F20"/>
          <w:spacing w:val="-12"/>
          <w:sz w:val="20"/>
        </w:rPr>
        <w:t> </w:t>
      </w:r>
      <w:r>
        <w:rPr>
          <w:color w:val="231F20"/>
          <w:sz w:val="20"/>
        </w:rPr>
        <w:t>categorías</w:t>
      </w:r>
      <w:r>
        <w:rPr>
          <w:color w:val="231F20"/>
          <w:spacing w:val="-13"/>
          <w:sz w:val="20"/>
        </w:rPr>
        <w:t> </w:t>
      </w:r>
      <w:r>
        <w:rPr>
          <w:color w:val="231F20"/>
          <w:sz w:val="20"/>
        </w:rPr>
        <w:t>superiores</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exportaciones</w:t>
      </w:r>
      <w:r>
        <w:rPr>
          <w:color w:val="231F20"/>
          <w:spacing w:val="-13"/>
          <w:sz w:val="20"/>
        </w:rPr>
        <w:t> </w:t>
      </w:r>
      <w:r>
        <w:rPr>
          <w:color w:val="231F20"/>
          <w:sz w:val="20"/>
        </w:rPr>
        <w:t>para</w:t>
      </w:r>
      <w:r>
        <w:rPr>
          <w:color w:val="231F20"/>
          <w:spacing w:val="-13"/>
          <w:sz w:val="20"/>
        </w:rPr>
        <w:t> </w:t>
      </w:r>
      <w:r>
        <w:rPr>
          <w:color w:val="231F20"/>
          <w:sz w:val="20"/>
        </w:rPr>
        <w:t>83% de</w:t>
      </w:r>
      <w:r>
        <w:rPr>
          <w:color w:val="231F20"/>
          <w:spacing w:val="-3"/>
          <w:sz w:val="20"/>
        </w:rPr>
        <w:t> </w:t>
      </w:r>
      <w:r>
        <w:rPr>
          <w:color w:val="231F20"/>
          <w:sz w:val="20"/>
        </w:rPr>
        <w:t>los</w:t>
      </w:r>
      <w:r>
        <w:rPr>
          <w:color w:val="231F20"/>
          <w:spacing w:val="-3"/>
          <w:sz w:val="20"/>
        </w:rPr>
        <w:t> </w:t>
      </w:r>
      <w:r>
        <w:rPr>
          <w:color w:val="231F20"/>
          <w:sz w:val="20"/>
        </w:rPr>
        <w:t>países</w:t>
      </w:r>
      <w:r>
        <w:rPr>
          <w:color w:val="231F20"/>
          <w:spacing w:val="-3"/>
          <w:sz w:val="20"/>
        </w:rPr>
        <w:t> </w:t>
      </w:r>
      <w:r>
        <w:rPr>
          <w:color w:val="231F20"/>
          <w:sz w:val="20"/>
        </w:rPr>
        <w:t>y</w:t>
      </w:r>
      <w:r>
        <w:rPr>
          <w:color w:val="231F20"/>
          <w:spacing w:val="-3"/>
          <w:sz w:val="20"/>
        </w:rPr>
        <w:t> </w:t>
      </w:r>
      <w:r>
        <w:rPr>
          <w:color w:val="231F20"/>
          <w:sz w:val="20"/>
        </w:rPr>
        <w:t>es</w:t>
      </w:r>
      <w:r>
        <w:rPr>
          <w:color w:val="231F20"/>
          <w:spacing w:val="-3"/>
          <w:sz w:val="20"/>
        </w:rPr>
        <w:t> </w:t>
      </w:r>
      <w:r>
        <w:rPr>
          <w:color w:val="231F20"/>
          <w:sz w:val="20"/>
        </w:rPr>
        <w:t>la</w:t>
      </w:r>
      <w:r>
        <w:rPr>
          <w:color w:val="231F20"/>
          <w:spacing w:val="-3"/>
          <w:sz w:val="20"/>
        </w:rPr>
        <w:t> </w:t>
      </w:r>
      <w:r>
        <w:rPr>
          <w:color w:val="231F20"/>
          <w:sz w:val="20"/>
        </w:rPr>
        <w:t>fuente</w:t>
      </w:r>
      <w:r>
        <w:rPr>
          <w:color w:val="231F20"/>
          <w:spacing w:val="-3"/>
          <w:sz w:val="20"/>
        </w:rPr>
        <w:t> </w:t>
      </w:r>
      <w:r>
        <w:rPr>
          <w:color w:val="231F20"/>
          <w:sz w:val="20"/>
        </w:rPr>
        <w:t>más</w:t>
      </w:r>
      <w:r>
        <w:rPr>
          <w:color w:val="231F20"/>
          <w:spacing w:val="-3"/>
          <w:sz w:val="20"/>
        </w:rPr>
        <w:t> </w:t>
      </w:r>
      <w:r>
        <w:rPr>
          <w:color w:val="231F20"/>
          <w:sz w:val="20"/>
        </w:rPr>
        <w:t>importante</w:t>
      </w:r>
      <w:r>
        <w:rPr>
          <w:color w:val="231F20"/>
          <w:spacing w:val="-3"/>
          <w:sz w:val="20"/>
        </w:rPr>
        <w:t> </w:t>
      </w:r>
      <w:r>
        <w:rPr>
          <w:color w:val="231F20"/>
          <w:sz w:val="20"/>
        </w:rPr>
        <w:t>para</w:t>
      </w:r>
      <w:r>
        <w:rPr>
          <w:color w:val="231F20"/>
          <w:spacing w:val="-3"/>
          <w:sz w:val="20"/>
        </w:rPr>
        <w:t> </w:t>
      </w:r>
      <w:r>
        <w:rPr>
          <w:color w:val="231F20"/>
          <w:sz w:val="20"/>
        </w:rPr>
        <w:t>al</w:t>
      </w:r>
      <w:r>
        <w:rPr>
          <w:color w:val="231F20"/>
          <w:spacing w:val="-3"/>
          <w:sz w:val="20"/>
        </w:rPr>
        <w:t> </w:t>
      </w:r>
      <w:r>
        <w:rPr>
          <w:color w:val="231F20"/>
          <w:sz w:val="20"/>
        </w:rPr>
        <w:t>menos</w:t>
      </w:r>
      <w:r>
        <w:rPr>
          <w:color w:val="231F20"/>
          <w:spacing w:val="-3"/>
          <w:sz w:val="20"/>
        </w:rPr>
        <w:t> </w:t>
      </w:r>
      <w:r>
        <w:rPr>
          <w:color w:val="231F20"/>
          <w:sz w:val="20"/>
        </w:rPr>
        <w:t>38%</w:t>
      </w:r>
      <w:r>
        <w:rPr>
          <w:color w:val="231F20"/>
          <w:spacing w:val="-3"/>
          <w:sz w:val="20"/>
        </w:rPr>
        <w:t> </w:t>
      </w:r>
      <w:r>
        <w:rPr>
          <w:color w:val="231F20"/>
          <w:sz w:val="20"/>
        </w:rPr>
        <w:t>de</w:t>
      </w:r>
      <w:r>
        <w:rPr>
          <w:color w:val="231F20"/>
          <w:spacing w:val="-3"/>
          <w:sz w:val="20"/>
        </w:rPr>
        <w:t> </w:t>
      </w:r>
      <w:r>
        <w:rPr>
          <w:color w:val="231F20"/>
          <w:sz w:val="20"/>
        </w:rPr>
        <w:t>ellos.</w:t>
      </w:r>
    </w:p>
    <w:p>
      <w:pPr>
        <w:spacing w:line="297" w:lineRule="auto" w:before="3"/>
        <w:ind w:left="460" w:right="117" w:firstLine="360"/>
        <w:jc w:val="both"/>
        <w:rPr>
          <w:sz w:val="20"/>
        </w:rPr>
      </w:pPr>
      <w:r>
        <w:rPr>
          <w:color w:val="231F20"/>
          <w:sz w:val="20"/>
        </w:rPr>
        <w:t>La participación del turismo en el </w:t>
      </w:r>
      <w:r>
        <w:rPr>
          <w:color w:val="231F20"/>
          <w:sz w:val="15"/>
        </w:rPr>
        <w:t>pib </w:t>
      </w:r>
      <w:r>
        <w:rPr>
          <w:color w:val="231F20"/>
          <w:sz w:val="20"/>
        </w:rPr>
        <w:t>mundial se estima conservadoramente en el 5%. El Consejo Mundial de Viajes y Turismo considera que para el año de 1999 el total de empleos generados por la economía de los viajes y el turismo fue de 192.3 millones, equivalentes a 8.2% del total mundial.</w:t>
      </w:r>
    </w:p>
    <w:p>
      <w:pPr>
        <w:spacing w:line="297" w:lineRule="auto" w:before="3"/>
        <w:ind w:left="460" w:right="117" w:firstLine="360"/>
        <w:jc w:val="both"/>
        <w:rPr>
          <w:sz w:val="20"/>
        </w:rPr>
      </w:pPr>
      <w:r>
        <w:rPr>
          <w:color w:val="231F20"/>
          <w:sz w:val="20"/>
        </w:rPr>
        <w:t>De acuerdo con la Organización Mundial del </w:t>
      </w:r>
      <w:r>
        <w:rPr>
          <w:color w:val="231F20"/>
          <w:spacing w:val="-3"/>
          <w:sz w:val="20"/>
        </w:rPr>
        <w:t>Turismo, </w:t>
      </w:r>
      <w:r>
        <w:rPr>
          <w:color w:val="231F20"/>
          <w:sz w:val="20"/>
        </w:rPr>
        <w:t>en el año 2000 se registraron en el mundo cerca de 699 millones de llegadas de turistas internacionales, 7.3% de</w:t>
      </w:r>
      <w:r>
        <w:rPr>
          <w:color w:val="231F20"/>
          <w:spacing w:val="-27"/>
          <w:sz w:val="20"/>
        </w:rPr>
        <w:t> </w:t>
      </w:r>
      <w:r>
        <w:rPr>
          <w:color w:val="231F20"/>
          <w:sz w:val="20"/>
        </w:rPr>
        <w:t>incre- mento en relación con el año anterior (el mayor índice de crecimiento en todo el decenio y</w:t>
      </w:r>
      <w:r>
        <w:rPr>
          <w:color w:val="231F20"/>
          <w:spacing w:val="-6"/>
          <w:sz w:val="20"/>
        </w:rPr>
        <w:t> </w:t>
      </w:r>
      <w:r>
        <w:rPr>
          <w:color w:val="231F20"/>
          <w:sz w:val="20"/>
        </w:rPr>
        <w:t>cerca</w:t>
      </w:r>
      <w:r>
        <w:rPr>
          <w:color w:val="231F20"/>
          <w:spacing w:val="-6"/>
          <w:sz w:val="20"/>
        </w:rPr>
        <w:t> </w:t>
      </w:r>
      <w:r>
        <w:rPr>
          <w:color w:val="231F20"/>
          <w:sz w:val="20"/>
        </w:rPr>
        <w:t>del</w:t>
      </w:r>
      <w:r>
        <w:rPr>
          <w:color w:val="231F20"/>
          <w:spacing w:val="-6"/>
          <w:sz w:val="20"/>
        </w:rPr>
        <w:t> </w:t>
      </w:r>
      <w:r>
        <w:rPr>
          <w:color w:val="231F20"/>
          <w:sz w:val="20"/>
        </w:rPr>
        <w:t>doble</w:t>
      </w:r>
      <w:r>
        <w:rPr>
          <w:color w:val="231F20"/>
          <w:spacing w:val="-6"/>
          <w:sz w:val="20"/>
        </w:rPr>
        <w:t> </w:t>
      </w:r>
      <w:r>
        <w:rPr>
          <w:color w:val="231F20"/>
          <w:sz w:val="20"/>
        </w:rPr>
        <w:t>del</w:t>
      </w:r>
      <w:r>
        <w:rPr>
          <w:color w:val="231F20"/>
          <w:spacing w:val="-6"/>
          <w:sz w:val="20"/>
        </w:rPr>
        <w:t> </w:t>
      </w:r>
      <w:r>
        <w:rPr>
          <w:color w:val="231F20"/>
          <w:sz w:val="20"/>
        </w:rPr>
        <w:t>registrado</w:t>
      </w:r>
      <w:r>
        <w:rPr>
          <w:color w:val="231F20"/>
          <w:spacing w:val="-6"/>
          <w:sz w:val="20"/>
        </w:rPr>
        <w:t> </w:t>
      </w:r>
      <w:r>
        <w:rPr>
          <w:color w:val="231F20"/>
          <w:sz w:val="20"/>
        </w:rPr>
        <w:t>en</w:t>
      </w:r>
      <w:r>
        <w:rPr>
          <w:color w:val="231F20"/>
          <w:spacing w:val="-6"/>
          <w:sz w:val="20"/>
        </w:rPr>
        <w:t> </w:t>
      </w:r>
      <w:r>
        <w:rPr>
          <w:color w:val="231F20"/>
          <w:sz w:val="20"/>
        </w:rPr>
        <w:t>1999).</w:t>
      </w:r>
    </w:p>
    <w:p>
      <w:pPr>
        <w:spacing w:line="297" w:lineRule="auto" w:before="3"/>
        <w:ind w:left="460" w:right="117" w:firstLine="360"/>
        <w:jc w:val="both"/>
        <w:rPr>
          <w:sz w:val="20"/>
        </w:rPr>
      </w:pPr>
      <w:r>
        <w:rPr>
          <w:color w:val="231F20"/>
          <w:sz w:val="20"/>
        </w:rPr>
        <w:t>Las llegadas de visitantes internacionales generaron, en el mismo año, 475.9 mil mi- llones de dólares; alrededor de 5% más que el año anterior.</w:t>
      </w:r>
    </w:p>
    <w:p>
      <w:pPr>
        <w:spacing w:line="297" w:lineRule="auto" w:before="3"/>
        <w:ind w:left="460" w:right="117" w:firstLine="360"/>
        <w:jc w:val="both"/>
        <w:rPr>
          <w:sz w:val="20"/>
        </w:rPr>
      </w:pPr>
      <w:r>
        <w:rPr>
          <w:color w:val="231F20"/>
          <w:sz w:val="20"/>
        </w:rPr>
        <w:t>Debe destacarse que la buena marcha del turismo en el mundo no ha sido sólo una situación de coyuntura, sino por el contrario, su crecimiento se ha sostenido durante los últimos</w:t>
      </w:r>
      <w:r>
        <w:rPr>
          <w:color w:val="231F20"/>
          <w:spacing w:val="-14"/>
          <w:sz w:val="20"/>
        </w:rPr>
        <w:t> </w:t>
      </w:r>
      <w:r>
        <w:rPr>
          <w:color w:val="231F20"/>
          <w:sz w:val="20"/>
        </w:rPr>
        <w:t>años.</w:t>
      </w:r>
      <w:r>
        <w:rPr>
          <w:color w:val="231F20"/>
          <w:spacing w:val="-14"/>
          <w:sz w:val="20"/>
        </w:rPr>
        <w:t> </w:t>
      </w:r>
      <w:r>
        <w:rPr>
          <w:color w:val="231F20"/>
          <w:sz w:val="20"/>
        </w:rPr>
        <w:t>La</w:t>
      </w:r>
      <w:r>
        <w:rPr>
          <w:color w:val="231F20"/>
          <w:spacing w:val="-14"/>
          <w:sz w:val="20"/>
        </w:rPr>
        <w:t> </w:t>
      </w:r>
      <w:r>
        <w:rPr>
          <w:color w:val="231F20"/>
          <w:sz w:val="20"/>
        </w:rPr>
        <w:t>tasa</w:t>
      </w:r>
      <w:r>
        <w:rPr>
          <w:color w:val="231F20"/>
          <w:spacing w:val="-14"/>
          <w:sz w:val="20"/>
        </w:rPr>
        <w:t> </w:t>
      </w:r>
      <w:r>
        <w:rPr>
          <w:color w:val="231F20"/>
          <w:sz w:val="20"/>
        </w:rPr>
        <w:t>media</w:t>
      </w:r>
      <w:r>
        <w:rPr>
          <w:color w:val="231F20"/>
          <w:spacing w:val="-14"/>
          <w:sz w:val="20"/>
        </w:rPr>
        <w:t> </w:t>
      </w:r>
      <w:r>
        <w:rPr>
          <w:color w:val="231F20"/>
          <w:sz w:val="20"/>
        </w:rPr>
        <w:t>anual</w:t>
      </w:r>
      <w:r>
        <w:rPr>
          <w:color w:val="231F20"/>
          <w:spacing w:val="-14"/>
          <w:sz w:val="20"/>
        </w:rPr>
        <w:t> </w:t>
      </w:r>
      <w:r>
        <w:rPr>
          <w:color w:val="231F20"/>
          <w:sz w:val="20"/>
        </w:rPr>
        <w:t>de</w:t>
      </w:r>
      <w:r>
        <w:rPr>
          <w:color w:val="231F20"/>
          <w:spacing w:val="-14"/>
          <w:sz w:val="20"/>
        </w:rPr>
        <w:t> </w:t>
      </w:r>
      <w:r>
        <w:rPr>
          <w:color w:val="231F20"/>
          <w:sz w:val="20"/>
        </w:rPr>
        <w:t>crecimiento</w:t>
      </w:r>
      <w:r>
        <w:rPr>
          <w:color w:val="231F20"/>
          <w:spacing w:val="-14"/>
          <w:sz w:val="20"/>
        </w:rPr>
        <w:t> </w:t>
      </w:r>
      <w:r>
        <w:rPr>
          <w:color w:val="231F20"/>
          <w:sz w:val="20"/>
        </w:rPr>
        <w:t>de</w:t>
      </w:r>
      <w:r>
        <w:rPr>
          <w:color w:val="231F20"/>
          <w:spacing w:val="-14"/>
          <w:sz w:val="20"/>
        </w:rPr>
        <w:t> </w:t>
      </w:r>
      <w:r>
        <w:rPr>
          <w:color w:val="231F20"/>
          <w:sz w:val="20"/>
        </w:rPr>
        <w:t>las</w:t>
      </w:r>
      <w:r>
        <w:rPr>
          <w:color w:val="231F20"/>
          <w:spacing w:val="-14"/>
          <w:sz w:val="20"/>
        </w:rPr>
        <w:t> </w:t>
      </w:r>
      <w:r>
        <w:rPr>
          <w:color w:val="231F20"/>
          <w:sz w:val="20"/>
        </w:rPr>
        <w:t>llegadas</w:t>
      </w:r>
      <w:r>
        <w:rPr>
          <w:color w:val="231F20"/>
          <w:spacing w:val="-14"/>
          <w:sz w:val="20"/>
        </w:rPr>
        <w:t> </w:t>
      </w:r>
      <w:r>
        <w:rPr>
          <w:color w:val="231F20"/>
          <w:sz w:val="20"/>
        </w:rPr>
        <w:t>de</w:t>
      </w:r>
      <w:r>
        <w:rPr>
          <w:color w:val="231F20"/>
          <w:spacing w:val="-14"/>
          <w:sz w:val="20"/>
        </w:rPr>
        <w:t> </w:t>
      </w:r>
      <w:r>
        <w:rPr>
          <w:color w:val="231F20"/>
          <w:sz w:val="20"/>
        </w:rPr>
        <w:t>turistas</w:t>
      </w:r>
      <w:r>
        <w:rPr>
          <w:color w:val="231F20"/>
          <w:spacing w:val="-14"/>
          <w:sz w:val="20"/>
        </w:rPr>
        <w:t> </w:t>
      </w:r>
      <w:r>
        <w:rPr>
          <w:color w:val="231F20"/>
          <w:sz w:val="20"/>
        </w:rPr>
        <w:t>internacionales durante la década de los noventa fue de 3.9% y la de los ingresos de 5.4 por</w:t>
      </w:r>
      <w:r>
        <w:rPr>
          <w:color w:val="231F20"/>
          <w:spacing w:val="-15"/>
          <w:sz w:val="20"/>
        </w:rPr>
        <w:t> </w:t>
      </w:r>
      <w:r>
        <w:rPr>
          <w:color w:val="231F20"/>
          <w:sz w:val="20"/>
        </w:rPr>
        <w:t>ciento.</w:t>
      </w:r>
    </w:p>
    <w:p>
      <w:pPr>
        <w:spacing w:line="297" w:lineRule="auto" w:before="3"/>
        <w:ind w:left="460" w:right="117" w:firstLine="360"/>
        <w:jc w:val="both"/>
        <w:rPr>
          <w:sz w:val="20"/>
        </w:rPr>
      </w:pPr>
      <w:r>
        <w:rPr>
          <w:color w:val="231F20"/>
          <w:sz w:val="20"/>
        </w:rPr>
        <w:t>En</w:t>
      </w:r>
      <w:r>
        <w:rPr>
          <w:color w:val="231F20"/>
          <w:spacing w:val="-14"/>
          <w:sz w:val="20"/>
        </w:rPr>
        <w:t> </w:t>
      </w:r>
      <w:r>
        <w:rPr>
          <w:color w:val="231F20"/>
          <w:sz w:val="20"/>
        </w:rPr>
        <w:t>los</w:t>
      </w:r>
      <w:r>
        <w:rPr>
          <w:color w:val="231F20"/>
          <w:spacing w:val="-14"/>
          <w:sz w:val="20"/>
        </w:rPr>
        <w:t> </w:t>
      </w:r>
      <w:r>
        <w:rPr>
          <w:color w:val="231F20"/>
          <w:sz w:val="20"/>
        </w:rPr>
        <w:t>últimos</w:t>
      </w:r>
      <w:r>
        <w:rPr>
          <w:color w:val="231F20"/>
          <w:spacing w:val="-14"/>
          <w:sz w:val="20"/>
        </w:rPr>
        <w:t> </w:t>
      </w:r>
      <w:r>
        <w:rPr>
          <w:color w:val="231F20"/>
          <w:sz w:val="20"/>
        </w:rPr>
        <w:t>25</w:t>
      </w:r>
      <w:r>
        <w:rPr>
          <w:color w:val="231F20"/>
          <w:spacing w:val="-14"/>
          <w:sz w:val="20"/>
        </w:rPr>
        <w:t> </w:t>
      </w:r>
      <w:r>
        <w:rPr>
          <w:color w:val="231F20"/>
          <w:sz w:val="20"/>
        </w:rPr>
        <w:t>años</w:t>
      </w:r>
      <w:r>
        <w:rPr>
          <w:color w:val="231F20"/>
          <w:spacing w:val="-14"/>
          <w:sz w:val="20"/>
        </w:rPr>
        <w:t> </w:t>
      </w:r>
      <w:r>
        <w:rPr>
          <w:color w:val="231F20"/>
          <w:sz w:val="20"/>
        </w:rPr>
        <w:t>las</w:t>
      </w:r>
      <w:r>
        <w:rPr>
          <w:color w:val="231F20"/>
          <w:spacing w:val="-14"/>
          <w:sz w:val="20"/>
        </w:rPr>
        <w:t> </w:t>
      </w:r>
      <w:r>
        <w:rPr>
          <w:color w:val="231F20"/>
          <w:sz w:val="20"/>
        </w:rPr>
        <w:t>llegadas</w:t>
      </w:r>
      <w:r>
        <w:rPr>
          <w:color w:val="231F20"/>
          <w:spacing w:val="-14"/>
          <w:sz w:val="20"/>
        </w:rPr>
        <w:t> </w:t>
      </w:r>
      <w:r>
        <w:rPr>
          <w:color w:val="231F20"/>
          <w:sz w:val="20"/>
        </w:rPr>
        <w:t>de</w:t>
      </w:r>
      <w:r>
        <w:rPr>
          <w:color w:val="231F20"/>
          <w:spacing w:val="-14"/>
          <w:sz w:val="20"/>
        </w:rPr>
        <w:t> </w:t>
      </w:r>
      <w:r>
        <w:rPr>
          <w:color w:val="231F20"/>
          <w:sz w:val="20"/>
        </w:rPr>
        <w:t>turistas</w:t>
      </w:r>
      <w:r>
        <w:rPr>
          <w:color w:val="231F20"/>
          <w:spacing w:val="-14"/>
          <w:sz w:val="20"/>
        </w:rPr>
        <w:t> </w:t>
      </w:r>
      <w:r>
        <w:rPr>
          <w:color w:val="231F20"/>
          <w:sz w:val="20"/>
        </w:rPr>
        <w:t>internacionales</w:t>
      </w:r>
      <w:r>
        <w:rPr>
          <w:color w:val="231F20"/>
          <w:spacing w:val="-14"/>
          <w:sz w:val="20"/>
        </w:rPr>
        <w:t> </w:t>
      </w:r>
      <w:r>
        <w:rPr>
          <w:color w:val="231F20"/>
          <w:sz w:val="20"/>
        </w:rPr>
        <w:t>crecieron</w:t>
      </w:r>
      <w:r>
        <w:rPr>
          <w:color w:val="231F20"/>
          <w:spacing w:val="-14"/>
          <w:sz w:val="20"/>
        </w:rPr>
        <w:t> </w:t>
      </w:r>
      <w:r>
        <w:rPr>
          <w:color w:val="231F20"/>
          <w:sz w:val="20"/>
        </w:rPr>
        <w:t>4.7%,</w:t>
      </w:r>
      <w:r>
        <w:rPr>
          <w:color w:val="231F20"/>
          <w:spacing w:val="-14"/>
          <w:sz w:val="20"/>
        </w:rPr>
        <w:t> </w:t>
      </w:r>
      <w:r>
        <w:rPr>
          <w:color w:val="231F20"/>
          <w:sz w:val="20"/>
        </w:rPr>
        <w:t>en</w:t>
      </w:r>
      <w:r>
        <w:rPr>
          <w:color w:val="231F20"/>
          <w:spacing w:val="-14"/>
          <w:sz w:val="20"/>
        </w:rPr>
        <w:t> </w:t>
      </w:r>
      <w:r>
        <w:rPr>
          <w:color w:val="231F20"/>
          <w:sz w:val="20"/>
        </w:rPr>
        <w:t>tanto que</w:t>
      </w:r>
      <w:r>
        <w:rPr>
          <w:color w:val="231F20"/>
          <w:spacing w:val="-9"/>
          <w:sz w:val="20"/>
        </w:rPr>
        <w:t> </w:t>
      </w:r>
      <w:r>
        <w:rPr>
          <w:color w:val="231F20"/>
          <w:sz w:val="20"/>
        </w:rPr>
        <w:t>el</w:t>
      </w:r>
      <w:r>
        <w:rPr>
          <w:color w:val="231F20"/>
          <w:spacing w:val="-9"/>
          <w:sz w:val="20"/>
        </w:rPr>
        <w:t> </w:t>
      </w:r>
      <w:r>
        <w:rPr>
          <w:color w:val="231F20"/>
          <w:sz w:val="15"/>
        </w:rPr>
        <w:t>pib</w:t>
      </w:r>
      <w:r>
        <w:rPr>
          <w:color w:val="231F20"/>
          <w:spacing w:val="3"/>
          <w:sz w:val="15"/>
        </w:rPr>
        <w:t> </w:t>
      </w:r>
      <w:r>
        <w:rPr>
          <w:color w:val="231F20"/>
          <w:sz w:val="20"/>
        </w:rPr>
        <w:t>mundial</w:t>
      </w:r>
      <w:r>
        <w:rPr>
          <w:color w:val="231F20"/>
          <w:spacing w:val="-9"/>
          <w:sz w:val="20"/>
        </w:rPr>
        <w:t> </w:t>
      </w:r>
      <w:r>
        <w:rPr>
          <w:color w:val="231F20"/>
          <w:sz w:val="20"/>
        </w:rPr>
        <w:t>se</w:t>
      </w:r>
      <w:r>
        <w:rPr>
          <w:color w:val="231F20"/>
          <w:spacing w:val="-9"/>
          <w:sz w:val="20"/>
        </w:rPr>
        <w:t> </w:t>
      </w:r>
      <w:r>
        <w:rPr>
          <w:color w:val="231F20"/>
          <w:sz w:val="20"/>
        </w:rPr>
        <w:t>incrementó</w:t>
      </w:r>
      <w:r>
        <w:rPr>
          <w:color w:val="231F20"/>
          <w:spacing w:val="-9"/>
          <w:sz w:val="20"/>
        </w:rPr>
        <w:t> </w:t>
      </w:r>
      <w:r>
        <w:rPr>
          <w:color w:val="231F20"/>
          <w:sz w:val="20"/>
        </w:rPr>
        <w:t>en</w:t>
      </w:r>
      <w:r>
        <w:rPr>
          <w:color w:val="231F20"/>
          <w:spacing w:val="-9"/>
          <w:sz w:val="20"/>
        </w:rPr>
        <w:t> </w:t>
      </w:r>
      <w:r>
        <w:rPr>
          <w:color w:val="231F20"/>
          <w:sz w:val="20"/>
        </w:rPr>
        <w:t>3.5%,</w:t>
      </w:r>
      <w:r>
        <w:rPr>
          <w:color w:val="231F20"/>
          <w:spacing w:val="-9"/>
          <w:sz w:val="20"/>
        </w:rPr>
        <w:t> </w:t>
      </w:r>
      <w:r>
        <w:rPr>
          <w:color w:val="231F20"/>
          <w:sz w:val="20"/>
        </w:rPr>
        <w:t>es</w:t>
      </w:r>
      <w:r>
        <w:rPr>
          <w:color w:val="231F20"/>
          <w:spacing w:val="-9"/>
          <w:sz w:val="20"/>
        </w:rPr>
        <w:t> </w:t>
      </w:r>
      <w:r>
        <w:rPr>
          <w:color w:val="231F20"/>
          <w:spacing w:val="-4"/>
          <w:sz w:val="20"/>
        </w:rPr>
        <w:t>decir,</w:t>
      </w:r>
      <w:r>
        <w:rPr>
          <w:color w:val="231F20"/>
          <w:spacing w:val="-9"/>
          <w:sz w:val="20"/>
        </w:rPr>
        <w:t> </w:t>
      </w:r>
      <w:r>
        <w:rPr>
          <w:color w:val="231F20"/>
          <w:sz w:val="20"/>
        </w:rPr>
        <w:t>que</w:t>
      </w:r>
      <w:r>
        <w:rPr>
          <w:color w:val="231F20"/>
          <w:spacing w:val="-9"/>
          <w:sz w:val="20"/>
        </w:rPr>
        <w:t> </w:t>
      </w:r>
      <w:r>
        <w:rPr>
          <w:color w:val="231F20"/>
          <w:sz w:val="20"/>
        </w:rPr>
        <w:t>el</w:t>
      </w:r>
      <w:r>
        <w:rPr>
          <w:color w:val="231F20"/>
          <w:spacing w:val="-9"/>
          <w:sz w:val="20"/>
        </w:rPr>
        <w:t> </w:t>
      </w:r>
      <w:r>
        <w:rPr>
          <w:color w:val="231F20"/>
          <w:sz w:val="20"/>
        </w:rPr>
        <w:t>crecimiento</w:t>
      </w:r>
      <w:r>
        <w:rPr>
          <w:color w:val="231F20"/>
          <w:spacing w:val="-9"/>
          <w:sz w:val="20"/>
        </w:rPr>
        <w:t> </w:t>
      </w:r>
      <w:r>
        <w:rPr>
          <w:color w:val="231F20"/>
          <w:sz w:val="20"/>
        </w:rPr>
        <w:t>del</w:t>
      </w:r>
      <w:r>
        <w:rPr>
          <w:color w:val="231F20"/>
          <w:spacing w:val="-9"/>
          <w:sz w:val="20"/>
        </w:rPr>
        <w:t> </w:t>
      </w:r>
      <w:r>
        <w:rPr>
          <w:color w:val="231F20"/>
          <w:sz w:val="20"/>
        </w:rPr>
        <w:t>turismo</w:t>
      </w:r>
      <w:r>
        <w:rPr>
          <w:color w:val="231F20"/>
          <w:spacing w:val="-9"/>
          <w:sz w:val="20"/>
        </w:rPr>
        <w:t> </w:t>
      </w:r>
      <w:r>
        <w:rPr>
          <w:color w:val="231F20"/>
          <w:sz w:val="20"/>
        </w:rPr>
        <w:t>fue</w:t>
      </w:r>
      <w:r>
        <w:rPr>
          <w:color w:val="231F20"/>
          <w:spacing w:val="-9"/>
          <w:sz w:val="20"/>
        </w:rPr>
        <w:t> </w:t>
      </w:r>
      <w:r>
        <w:rPr>
          <w:color w:val="231F20"/>
          <w:sz w:val="20"/>
        </w:rPr>
        <w:t>35% arriba que lo que creció el </w:t>
      </w:r>
      <w:r>
        <w:rPr>
          <w:color w:val="231F20"/>
          <w:sz w:val="15"/>
        </w:rPr>
        <w:t>pib </w:t>
      </w:r>
      <w:r>
        <w:rPr>
          <w:color w:val="231F20"/>
          <w:sz w:val="20"/>
        </w:rPr>
        <w:t>en el mundo, en el mismo </w:t>
      </w:r>
      <w:r>
        <w:rPr>
          <w:color w:val="231F20"/>
          <w:spacing w:val="10"/>
          <w:sz w:val="20"/>
        </w:rPr>
        <w:t> </w:t>
      </w:r>
      <w:r>
        <w:rPr>
          <w:color w:val="231F20"/>
          <w:sz w:val="20"/>
        </w:rPr>
        <w:t>periodo.</w:t>
      </w:r>
    </w:p>
    <w:p>
      <w:pPr>
        <w:spacing w:line="297" w:lineRule="auto" w:before="3"/>
        <w:ind w:left="460" w:right="115" w:firstLine="360"/>
        <w:jc w:val="both"/>
        <w:rPr>
          <w:sz w:val="20"/>
        </w:rPr>
      </w:pPr>
      <w:r>
        <w:rPr>
          <w:color w:val="231F20"/>
          <w:sz w:val="20"/>
        </w:rPr>
        <w:t>Del total mundial de llegadas, la mayoría se dan en Europa o hacia esa región, con 58% del turismo internacional. América es la segunda región por número de llegadas</w:t>
      </w:r>
      <w:r>
        <w:rPr>
          <w:color w:val="231F20"/>
          <w:spacing w:val="-32"/>
          <w:sz w:val="20"/>
        </w:rPr>
        <w:t> </w:t>
      </w:r>
      <w:r>
        <w:rPr>
          <w:color w:val="231F20"/>
          <w:sz w:val="20"/>
        </w:rPr>
        <w:t>con 129 millones, las que representan 18% del total mundial. </w:t>
      </w:r>
      <w:r>
        <w:rPr>
          <w:color w:val="231F20"/>
          <w:spacing w:val="-4"/>
          <w:sz w:val="20"/>
        </w:rPr>
        <w:t>Por </w:t>
      </w:r>
      <w:r>
        <w:rPr>
          <w:color w:val="231F20"/>
          <w:sz w:val="20"/>
        </w:rPr>
        <w:t>su parte, Asia Oriental y el Pacífico</w:t>
      </w:r>
      <w:r>
        <w:rPr>
          <w:color w:val="231F20"/>
          <w:spacing w:val="-17"/>
          <w:sz w:val="20"/>
        </w:rPr>
        <w:t> </w:t>
      </w:r>
      <w:r>
        <w:rPr>
          <w:color w:val="231F20"/>
          <w:sz w:val="20"/>
        </w:rPr>
        <w:t>participan</w:t>
      </w:r>
      <w:r>
        <w:rPr>
          <w:color w:val="231F20"/>
          <w:spacing w:val="-17"/>
          <w:sz w:val="20"/>
        </w:rPr>
        <w:t> </w:t>
      </w:r>
      <w:r>
        <w:rPr>
          <w:color w:val="231F20"/>
          <w:sz w:val="20"/>
        </w:rPr>
        <w:t>con</w:t>
      </w:r>
      <w:r>
        <w:rPr>
          <w:color w:val="231F20"/>
          <w:spacing w:val="-17"/>
          <w:sz w:val="20"/>
        </w:rPr>
        <w:t> </w:t>
      </w:r>
      <w:r>
        <w:rPr>
          <w:color w:val="231F20"/>
          <w:sz w:val="20"/>
        </w:rPr>
        <w:t>16%;</w:t>
      </w:r>
      <w:r>
        <w:rPr>
          <w:color w:val="231F20"/>
          <w:spacing w:val="-17"/>
          <w:sz w:val="20"/>
        </w:rPr>
        <w:t> </w:t>
      </w:r>
      <w:r>
        <w:rPr>
          <w:color w:val="231F20"/>
          <w:sz w:val="20"/>
        </w:rPr>
        <w:t>África</w:t>
      </w:r>
      <w:r>
        <w:rPr>
          <w:color w:val="231F20"/>
          <w:spacing w:val="-18"/>
          <w:sz w:val="20"/>
        </w:rPr>
        <w:t> </w:t>
      </w:r>
      <w:r>
        <w:rPr>
          <w:color w:val="231F20"/>
          <w:sz w:val="20"/>
        </w:rPr>
        <w:t>con</w:t>
      </w:r>
      <w:r>
        <w:rPr>
          <w:color w:val="231F20"/>
          <w:spacing w:val="-17"/>
          <w:sz w:val="20"/>
        </w:rPr>
        <w:t> </w:t>
      </w:r>
      <w:r>
        <w:rPr>
          <w:color w:val="231F20"/>
          <w:sz w:val="20"/>
        </w:rPr>
        <w:t>4%;</w:t>
      </w:r>
      <w:r>
        <w:rPr>
          <w:color w:val="231F20"/>
          <w:spacing w:val="-17"/>
          <w:sz w:val="20"/>
        </w:rPr>
        <w:t> </w:t>
      </w:r>
      <w:r>
        <w:rPr>
          <w:color w:val="231F20"/>
          <w:sz w:val="20"/>
        </w:rPr>
        <w:t>Oriente</w:t>
      </w:r>
      <w:r>
        <w:rPr>
          <w:color w:val="231F20"/>
          <w:spacing w:val="-18"/>
          <w:sz w:val="20"/>
        </w:rPr>
        <w:t> </w:t>
      </w:r>
      <w:r>
        <w:rPr>
          <w:color w:val="231F20"/>
          <w:sz w:val="20"/>
        </w:rPr>
        <w:t>Medio</w:t>
      </w:r>
      <w:r>
        <w:rPr>
          <w:color w:val="231F20"/>
          <w:spacing w:val="-17"/>
          <w:sz w:val="20"/>
        </w:rPr>
        <w:t> </w:t>
      </w:r>
      <w:r>
        <w:rPr>
          <w:color w:val="231F20"/>
          <w:sz w:val="20"/>
        </w:rPr>
        <w:t>con</w:t>
      </w:r>
      <w:r>
        <w:rPr>
          <w:color w:val="231F20"/>
          <w:spacing w:val="-17"/>
          <w:sz w:val="20"/>
        </w:rPr>
        <w:t> </w:t>
      </w:r>
      <w:r>
        <w:rPr>
          <w:color w:val="231F20"/>
          <w:sz w:val="20"/>
        </w:rPr>
        <w:t>3%</w:t>
      </w:r>
      <w:r>
        <w:rPr>
          <w:color w:val="231F20"/>
          <w:spacing w:val="-17"/>
          <w:sz w:val="20"/>
        </w:rPr>
        <w:t> </w:t>
      </w:r>
      <w:r>
        <w:rPr>
          <w:color w:val="231F20"/>
          <w:sz w:val="20"/>
        </w:rPr>
        <w:t>y</w:t>
      </w:r>
      <w:r>
        <w:rPr>
          <w:color w:val="231F20"/>
          <w:spacing w:val="-17"/>
          <w:sz w:val="20"/>
        </w:rPr>
        <w:t> </w:t>
      </w:r>
      <w:r>
        <w:rPr>
          <w:color w:val="231F20"/>
          <w:sz w:val="20"/>
        </w:rPr>
        <w:t>Asia</w:t>
      </w:r>
      <w:r>
        <w:rPr>
          <w:color w:val="231F20"/>
          <w:spacing w:val="-18"/>
          <w:sz w:val="20"/>
        </w:rPr>
        <w:t> </w:t>
      </w:r>
      <w:r>
        <w:rPr>
          <w:color w:val="231F20"/>
          <w:sz w:val="20"/>
        </w:rPr>
        <w:t>Meridional</w:t>
      </w:r>
      <w:r>
        <w:rPr>
          <w:color w:val="231F20"/>
          <w:spacing w:val="-18"/>
          <w:sz w:val="20"/>
        </w:rPr>
        <w:t> </w:t>
      </w:r>
      <w:r>
        <w:rPr>
          <w:color w:val="231F20"/>
          <w:sz w:val="20"/>
        </w:rPr>
        <w:t>con 1 por</w:t>
      </w:r>
      <w:r>
        <w:rPr>
          <w:color w:val="231F20"/>
          <w:spacing w:val="5"/>
          <w:sz w:val="20"/>
        </w:rPr>
        <w:t> </w:t>
      </w:r>
      <w:r>
        <w:rPr>
          <w:color w:val="231F20"/>
          <w:sz w:val="20"/>
        </w:rPr>
        <w:t>ciento.</w:t>
      </w:r>
    </w:p>
    <w:p>
      <w:pPr>
        <w:spacing w:line="297" w:lineRule="auto" w:before="3"/>
        <w:ind w:left="460" w:right="117" w:firstLine="360"/>
        <w:jc w:val="both"/>
        <w:rPr>
          <w:sz w:val="20"/>
        </w:rPr>
      </w:pPr>
      <w:r>
        <w:rPr>
          <w:color w:val="231F20"/>
          <w:spacing w:val="-4"/>
          <w:sz w:val="20"/>
        </w:rPr>
        <w:t>Por</w:t>
      </w:r>
      <w:r>
        <w:rPr>
          <w:color w:val="231F20"/>
          <w:spacing w:val="-19"/>
          <w:sz w:val="20"/>
        </w:rPr>
        <w:t> </w:t>
      </w:r>
      <w:r>
        <w:rPr>
          <w:color w:val="231F20"/>
          <w:sz w:val="20"/>
        </w:rPr>
        <w:t>lo</w:t>
      </w:r>
      <w:r>
        <w:rPr>
          <w:color w:val="231F20"/>
          <w:spacing w:val="-19"/>
          <w:sz w:val="20"/>
        </w:rPr>
        <w:t> </w:t>
      </w:r>
      <w:r>
        <w:rPr>
          <w:color w:val="231F20"/>
          <w:sz w:val="20"/>
        </w:rPr>
        <w:t>que</w:t>
      </w:r>
      <w:r>
        <w:rPr>
          <w:color w:val="231F20"/>
          <w:spacing w:val="-19"/>
          <w:sz w:val="20"/>
        </w:rPr>
        <w:t> </w:t>
      </w:r>
      <w:r>
        <w:rPr>
          <w:color w:val="231F20"/>
          <w:sz w:val="20"/>
        </w:rPr>
        <w:t>hace</w:t>
      </w:r>
      <w:r>
        <w:rPr>
          <w:color w:val="231F20"/>
          <w:spacing w:val="-19"/>
          <w:sz w:val="20"/>
        </w:rPr>
        <w:t> </w:t>
      </w:r>
      <w:r>
        <w:rPr>
          <w:color w:val="231F20"/>
          <w:sz w:val="20"/>
        </w:rPr>
        <w:t>al</w:t>
      </w:r>
      <w:r>
        <w:rPr>
          <w:color w:val="231F20"/>
          <w:spacing w:val="-19"/>
          <w:sz w:val="20"/>
        </w:rPr>
        <w:t> </w:t>
      </w:r>
      <w:r>
        <w:rPr>
          <w:color w:val="231F20"/>
          <w:sz w:val="20"/>
        </w:rPr>
        <w:t>ingreso</w:t>
      </w:r>
      <w:r>
        <w:rPr>
          <w:color w:val="231F20"/>
          <w:spacing w:val="-19"/>
          <w:sz w:val="20"/>
        </w:rPr>
        <w:t> </w:t>
      </w:r>
      <w:r>
        <w:rPr>
          <w:color w:val="231F20"/>
          <w:sz w:val="20"/>
        </w:rPr>
        <w:t>mundial</w:t>
      </w:r>
      <w:r>
        <w:rPr>
          <w:color w:val="231F20"/>
          <w:spacing w:val="-19"/>
          <w:sz w:val="20"/>
        </w:rPr>
        <w:t> </w:t>
      </w:r>
      <w:r>
        <w:rPr>
          <w:color w:val="231F20"/>
          <w:sz w:val="20"/>
        </w:rPr>
        <w:t>por</w:t>
      </w:r>
      <w:r>
        <w:rPr>
          <w:color w:val="231F20"/>
          <w:spacing w:val="-19"/>
          <w:sz w:val="20"/>
        </w:rPr>
        <w:t> </w:t>
      </w:r>
      <w:r>
        <w:rPr>
          <w:color w:val="231F20"/>
          <w:sz w:val="20"/>
        </w:rPr>
        <w:t>visitantes</w:t>
      </w:r>
      <w:r>
        <w:rPr>
          <w:color w:val="231F20"/>
          <w:spacing w:val="-18"/>
          <w:sz w:val="20"/>
        </w:rPr>
        <w:t> </w:t>
      </w:r>
      <w:r>
        <w:rPr>
          <w:color w:val="231F20"/>
          <w:sz w:val="20"/>
        </w:rPr>
        <w:t>internacionales</w:t>
      </w:r>
      <w:r>
        <w:rPr>
          <w:color w:val="231F20"/>
          <w:spacing w:val="-18"/>
          <w:sz w:val="20"/>
        </w:rPr>
        <w:t> </w:t>
      </w:r>
      <w:r>
        <w:rPr>
          <w:color w:val="231F20"/>
          <w:sz w:val="20"/>
        </w:rPr>
        <w:t>que</w:t>
      </w:r>
      <w:r>
        <w:rPr>
          <w:color w:val="231F20"/>
          <w:spacing w:val="-19"/>
          <w:sz w:val="20"/>
        </w:rPr>
        <w:t> </w:t>
      </w:r>
      <w:r>
        <w:rPr>
          <w:color w:val="231F20"/>
          <w:sz w:val="20"/>
        </w:rPr>
        <w:t>el</w:t>
      </w:r>
      <w:r>
        <w:rPr>
          <w:color w:val="231F20"/>
          <w:spacing w:val="-19"/>
          <w:sz w:val="20"/>
        </w:rPr>
        <w:t> </w:t>
      </w:r>
      <w:r>
        <w:rPr>
          <w:color w:val="231F20"/>
          <w:sz w:val="20"/>
        </w:rPr>
        <w:t>turismo</w:t>
      </w:r>
      <w:r>
        <w:rPr>
          <w:color w:val="231F20"/>
          <w:spacing w:val="-19"/>
          <w:sz w:val="20"/>
        </w:rPr>
        <w:t> </w:t>
      </w:r>
      <w:r>
        <w:rPr>
          <w:color w:val="231F20"/>
          <w:sz w:val="20"/>
        </w:rPr>
        <w:t>genera, Europa</w:t>
      </w:r>
      <w:r>
        <w:rPr>
          <w:color w:val="231F20"/>
          <w:spacing w:val="-8"/>
          <w:sz w:val="20"/>
        </w:rPr>
        <w:t> </w:t>
      </w:r>
      <w:r>
        <w:rPr>
          <w:color w:val="231F20"/>
          <w:sz w:val="20"/>
        </w:rPr>
        <w:t>también</w:t>
      </w:r>
      <w:r>
        <w:rPr>
          <w:color w:val="231F20"/>
          <w:spacing w:val="-9"/>
          <w:sz w:val="20"/>
        </w:rPr>
        <w:t> </w:t>
      </w:r>
      <w:r>
        <w:rPr>
          <w:color w:val="231F20"/>
          <w:sz w:val="20"/>
        </w:rPr>
        <w:t>tiene</w:t>
      </w:r>
      <w:r>
        <w:rPr>
          <w:color w:val="231F20"/>
          <w:spacing w:val="-9"/>
          <w:sz w:val="20"/>
        </w:rPr>
        <w:t> </w:t>
      </w:r>
      <w:r>
        <w:rPr>
          <w:color w:val="231F20"/>
          <w:sz w:val="20"/>
        </w:rPr>
        <w:t>la</w:t>
      </w:r>
      <w:r>
        <w:rPr>
          <w:color w:val="231F20"/>
          <w:spacing w:val="-9"/>
          <w:sz w:val="20"/>
        </w:rPr>
        <w:t> </w:t>
      </w:r>
      <w:r>
        <w:rPr>
          <w:color w:val="231F20"/>
          <w:sz w:val="20"/>
        </w:rPr>
        <w:t>mayor</w:t>
      </w:r>
      <w:r>
        <w:rPr>
          <w:color w:val="231F20"/>
          <w:spacing w:val="-8"/>
          <w:sz w:val="20"/>
        </w:rPr>
        <w:t> </w:t>
      </w:r>
      <w:r>
        <w:rPr>
          <w:color w:val="231F20"/>
          <w:sz w:val="20"/>
        </w:rPr>
        <w:t>cuota</w:t>
      </w:r>
      <w:r>
        <w:rPr>
          <w:color w:val="231F20"/>
          <w:spacing w:val="-9"/>
          <w:sz w:val="20"/>
        </w:rPr>
        <w:t> </w:t>
      </w:r>
      <w:r>
        <w:rPr>
          <w:color w:val="231F20"/>
          <w:sz w:val="20"/>
        </w:rPr>
        <w:t>del</w:t>
      </w:r>
      <w:r>
        <w:rPr>
          <w:color w:val="231F20"/>
          <w:spacing w:val="-9"/>
          <w:sz w:val="20"/>
        </w:rPr>
        <w:t> </w:t>
      </w:r>
      <w:r>
        <w:rPr>
          <w:color w:val="231F20"/>
          <w:sz w:val="20"/>
        </w:rPr>
        <w:t>mercado</w:t>
      </w:r>
      <w:r>
        <w:rPr>
          <w:color w:val="231F20"/>
          <w:spacing w:val="-8"/>
          <w:sz w:val="20"/>
        </w:rPr>
        <w:t> </w:t>
      </w:r>
      <w:r>
        <w:rPr>
          <w:color w:val="231F20"/>
          <w:sz w:val="20"/>
        </w:rPr>
        <w:t>mundial</w:t>
      </w:r>
      <w:r>
        <w:rPr>
          <w:color w:val="231F20"/>
          <w:spacing w:val="-8"/>
          <w:sz w:val="20"/>
        </w:rPr>
        <w:t> </w:t>
      </w:r>
      <w:r>
        <w:rPr>
          <w:color w:val="231F20"/>
          <w:sz w:val="20"/>
        </w:rPr>
        <w:t>con</w:t>
      </w:r>
      <w:r>
        <w:rPr>
          <w:color w:val="231F20"/>
          <w:spacing w:val="-8"/>
          <w:sz w:val="20"/>
        </w:rPr>
        <w:t> </w:t>
      </w:r>
      <w:r>
        <w:rPr>
          <w:color w:val="231F20"/>
          <w:sz w:val="20"/>
        </w:rPr>
        <w:t>51%,</w:t>
      </w:r>
      <w:r>
        <w:rPr>
          <w:color w:val="231F20"/>
          <w:spacing w:val="-8"/>
          <w:sz w:val="20"/>
        </w:rPr>
        <w:t> </w:t>
      </w:r>
      <w:r>
        <w:rPr>
          <w:color w:val="231F20"/>
          <w:sz w:val="20"/>
        </w:rPr>
        <w:t>seguida</w:t>
      </w:r>
      <w:r>
        <w:rPr>
          <w:color w:val="231F20"/>
          <w:spacing w:val="-9"/>
          <w:sz w:val="20"/>
        </w:rPr>
        <w:t> </w:t>
      </w:r>
      <w:r>
        <w:rPr>
          <w:color w:val="231F20"/>
          <w:sz w:val="20"/>
        </w:rPr>
        <w:t>por</w:t>
      </w:r>
      <w:r>
        <w:rPr>
          <w:color w:val="231F20"/>
          <w:spacing w:val="-8"/>
          <w:sz w:val="20"/>
        </w:rPr>
        <w:t> </w:t>
      </w:r>
      <w:r>
        <w:rPr>
          <w:color w:val="231F20"/>
          <w:sz w:val="20"/>
        </w:rPr>
        <w:t>América con 27%; a continuación se ubican Asia Oriental y el Pacífico con 17%; África y</w:t>
      </w:r>
      <w:r>
        <w:rPr>
          <w:color w:val="231F20"/>
          <w:spacing w:val="-18"/>
          <w:sz w:val="20"/>
        </w:rPr>
        <w:t> </w:t>
      </w:r>
      <w:r>
        <w:rPr>
          <w:color w:val="231F20"/>
          <w:sz w:val="20"/>
        </w:rPr>
        <w:t>Oriente Medio con 2% cada una y finalmente Asia Meridional con 1 por</w:t>
      </w:r>
      <w:r>
        <w:rPr>
          <w:color w:val="231F20"/>
          <w:spacing w:val="26"/>
          <w:sz w:val="20"/>
        </w:rPr>
        <w:t> </w:t>
      </w:r>
      <w:r>
        <w:rPr>
          <w:color w:val="231F20"/>
          <w:sz w:val="20"/>
        </w:rPr>
        <w:t>ciento.</w:t>
      </w:r>
    </w:p>
    <w:p>
      <w:pPr>
        <w:spacing w:line="297" w:lineRule="auto" w:before="3"/>
        <w:ind w:left="460" w:right="117" w:firstLine="360"/>
        <w:jc w:val="both"/>
        <w:rPr>
          <w:sz w:val="20"/>
        </w:rPr>
      </w:pPr>
      <w:r>
        <w:rPr>
          <w:color w:val="231F20"/>
          <w:sz w:val="20"/>
        </w:rPr>
        <w:t>Aunque</w:t>
      </w:r>
      <w:r>
        <w:rPr>
          <w:color w:val="231F20"/>
          <w:spacing w:val="-8"/>
          <w:sz w:val="20"/>
        </w:rPr>
        <w:t> </w:t>
      </w:r>
      <w:r>
        <w:rPr>
          <w:color w:val="231F20"/>
          <w:sz w:val="20"/>
        </w:rPr>
        <w:t>el</w:t>
      </w:r>
      <w:r>
        <w:rPr>
          <w:color w:val="231F20"/>
          <w:spacing w:val="-8"/>
          <w:sz w:val="20"/>
        </w:rPr>
        <w:t> </w:t>
      </w:r>
      <w:r>
        <w:rPr>
          <w:color w:val="231F20"/>
          <w:sz w:val="20"/>
        </w:rPr>
        <w:t>turismo</w:t>
      </w:r>
      <w:r>
        <w:rPr>
          <w:color w:val="231F20"/>
          <w:spacing w:val="-8"/>
          <w:sz w:val="20"/>
        </w:rPr>
        <w:t> </w:t>
      </w:r>
      <w:r>
        <w:rPr>
          <w:color w:val="231F20"/>
          <w:sz w:val="20"/>
        </w:rPr>
        <w:t>internacional</w:t>
      </w:r>
      <w:r>
        <w:rPr>
          <w:color w:val="231F20"/>
          <w:spacing w:val="-8"/>
          <w:sz w:val="20"/>
        </w:rPr>
        <w:t> </w:t>
      </w:r>
      <w:r>
        <w:rPr>
          <w:color w:val="231F20"/>
          <w:sz w:val="20"/>
        </w:rPr>
        <w:t>tiene</w:t>
      </w:r>
      <w:r>
        <w:rPr>
          <w:color w:val="231F20"/>
          <w:spacing w:val="-9"/>
          <w:sz w:val="20"/>
        </w:rPr>
        <w:t> </w:t>
      </w:r>
      <w:r>
        <w:rPr>
          <w:color w:val="231F20"/>
          <w:sz w:val="20"/>
        </w:rPr>
        <w:t>una</w:t>
      </w:r>
      <w:r>
        <w:rPr>
          <w:color w:val="231F20"/>
          <w:spacing w:val="-8"/>
          <w:sz w:val="20"/>
        </w:rPr>
        <w:t> </w:t>
      </w:r>
      <w:r>
        <w:rPr>
          <w:color w:val="231F20"/>
          <w:sz w:val="20"/>
        </w:rPr>
        <w:t>gran</w:t>
      </w:r>
      <w:r>
        <w:rPr>
          <w:color w:val="231F20"/>
          <w:spacing w:val="-8"/>
          <w:sz w:val="20"/>
        </w:rPr>
        <w:t> </w:t>
      </w:r>
      <w:r>
        <w:rPr>
          <w:color w:val="231F20"/>
          <w:sz w:val="20"/>
        </w:rPr>
        <w:t>visibilidad,</w:t>
      </w:r>
      <w:r>
        <w:rPr>
          <w:color w:val="231F20"/>
          <w:spacing w:val="-8"/>
          <w:sz w:val="20"/>
        </w:rPr>
        <w:t> </w:t>
      </w:r>
      <w:r>
        <w:rPr>
          <w:color w:val="231F20"/>
          <w:sz w:val="20"/>
        </w:rPr>
        <w:t>lo</w:t>
      </w:r>
      <w:r>
        <w:rPr>
          <w:color w:val="231F20"/>
          <w:spacing w:val="-8"/>
          <w:sz w:val="20"/>
        </w:rPr>
        <w:t> </w:t>
      </w:r>
      <w:r>
        <w:rPr>
          <w:color w:val="231F20"/>
          <w:sz w:val="20"/>
        </w:rPr>
        <w:t>cierto</w:t>
      </w:r>
      <w:r>
        <w:rPr>
          <w:color w:val="231F20"/>
          <w:spacing w:val="-8"/>
          <w:sz w:val="20"/>
        </w:rPr>
        <w:t> </w:t>
      </w:r>
      <w:r>
        <w:rPr>
          <w:color w:val="231F20"/>
          <w:sz w:val="20"/>
        </w:rPr>
        <w:t>es</w:t>
      </w:r>
      <w:r>
        <w:rPr>
          <w:color w:val="231F20"/>
          <w:spacing w:val="-8"/>
          <w:sz w:val="20"/>
        </w:rPr>
        <w:t> </w:t>
      </w:r>
      <w:r>
        <w:rPr>
          <w:color w:val="231F20"/>
          <w:sz w:val="20"/>
        </w:rPr>
        <w:t>que</w:t>
      </w:r>
      <w:r>
        <w:rPr>
          <w:color w:val="231F20"/>
          <w:spacing w:val="-8"/>
          <w:sz w:val="20"/>
        </w:rPr>
        <w:t> </w:t>
      </w:r>
      <w:r>
        <w:rPr>
          <w:color w:val="231F20"/>
          <w:sz w:val="20"/>
        </w:rPr>
        <w:t>representa sólo la punta del iceberg ya que, de acuerdo con estimaciones de la Organización Mun- dial de </w:t>
      </w:r>
      <w:r>
        <w:rPr>
          <w:color w:val="231F20"/>
          <w:spacing w:val="-3"/>
          <w:sz w:val="20"/>
        </w:rPr>
        <w:t>Turismo, </w:t>
      </w:r>
      <w:r>
        <w:rPr>
          <w:color w:val="231F20"/>
          <w:sz w:val="20"/>
        </w:rPr>
        <w:t>el volumen total supera los 3000 millones de viajeros con ingresos que </w:t>
      </w:r>
      <w:r>
        <w:rPr>
          <w:color w:val="231F20"/>
          <w:w w:val="99"/>
          <w:sz w:val="20"/>
        </w:rPr>
        <w:t>ascienden</w:t>
      </w:r>
      <w:r>
        <w:rPr>
          <w:color w:val="231F20"/>
          <w:sz w:val="20"/>
        </w:rPr>
        <w:t> </w:t>
      </w:r>
      <w:r>
        <w:rPr>
          <w:color w:val="231F20"/>
          <w:w w:val="105"/>
          <w:sz w:val="20"/>
        </w:rPr>
        <w:t>a</w:t>
      </w:r>
      <w:r>
        <w:rPr>
          <w:color w:val="231F20"/>
          <w:sz w:val="20"/>
        </w:rPr>
        <w:t> 1.7 </w:t>
      </w:r>
      <w:r>
        <w:rPr>
          <w:color w:val="231F20"/>
          <w:w w:val="96"/>
          <w:sz w:val="20"/>
        </w:rPr>
        <w:t>billones</w:t>
      </w:r>
      <w:r>
        <w:rPr>
          <w:color w:val="231F20"/>
          <w:sz w:val="20"/>
        </w:rPr>
        <w:t> </w:t>
      </w:r>
      <w:r>
        <w:rPr>
          <w:color w:val="231F20"/>
          <w:w w:val="101"/>
          <w:sz w:val="20"/>
        </w:rPr>
        <w:t>de</w:t>
      </w:r>
      <w:r>
        <w:rPr>
          <w:color w:val="231F20"/>
          <w:sz w:val="20"/>
        </w:rPr>
        <w:t> </w:t>
      </w:r>
      <w:r>
        <w:rPr>
          <w:color w:val="231F20"/>
          <w:w w:val="101"/>
          <w:sz w:val="20"/>
        </w:rPr>
        <w:t>dóla</w:t>
      </w:r>
      <w:r>
        <w:rPr>
          <w:color w:val="231F20"/>
          <w:spacing w:val="-3"/>
          <w:w w:val="101"/>
          <w:sz w:val="20"/>
        </w:rPr>
        <w:t>r</w:t>
      </w:r>
      <w:r>
        <w:rPr>
          <w:color w:val="231F20"/>
          <w:w w:val="92"/>
          <w:sz w:val="20"/>
        </w:rPr>
        <w:t>es</w:t>
      </w:r>
      <w:r>
        <w:rPr>
          <w:color w:val="231F20"/>
          <w:sz w:val="20"/>
        </w:rPr>
        <w:t> </w:t>
      </w:r>
      <w:r>
        <w:rPr>
          <w:color w:val="231F20"/>
          <w:spacing w:val="-1"/>
          <w:w w:val="72"/>
          <w:sz w:val="20"/>
        </w:rPr>
        <w:t>(</w:t>
      </w:r>
      <w:r>
        <w:rPr>
          <w:color w:val="231F20"/>
          <w:w w:val="139"/>
          <w:sz w:val="15"/>
        </w:rPr>
        <w:t>s</w:t>
      </w:r>
      <w:r>
        <w:rPr>
          <w:color w:val="231F20"/>
          <w:w w:val="177"/>
          <w:sz w:val="15"/>
        </w:rPr>
        <w:t>ectur</w:t>
      </w:r>
      <w:r>
        <w:rPr>
          <w:color w:val="231F20"/>
          <w:sz w:val="20"/>
        </w:rPr>
        <w:t>, </w:t>
      </w:r>
      <w:r>
        <w:rPr>
          <w:color w:val="231F20"/>
          <w:w w:val="96"/>
          <w:sz w:val="20"/>
        </w:rPr>
        <w:t>2007).</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pPr>
      <w:r>
        <w:rPr>
          <w:color w:val="231F20"/>
        </w:rPr>
        <w:t>Asimismo,</w:t>
      </w:r>
      <w:r>
        <w:rPr>
          <w:color w:val="231F20"/>
          <w:spacing w:val="-17"/>
        </w:rPr>
        <w:t> </w:t>
      </w:r>
      <w:r>
        <w:rPr>
          <w:color w:val="231F20"/>
        </w:rPr>
        <w:t>tal</w:t>
      </w:r>
      <w:r>
        <w:rPr>
          <w:color w:val="231F20"/>
          <w:spacing w:val="-17"/>
        </w:rPr>
        <w:t> </w:t>
      </w:r>
      <w:r>
        <w:rPr>
          <w:color w:val="231F20"/>
        </w:rPr>
        <w:t>plan</w:t>
      </w:r>
      <w:r>
        <w:rPr>
          <w:color w:val="231F20"/>
          <w:spacing w:val="-17"/>
        </w:rPr>
        <w:t> </w:t>
      </w:r>
      <w:r>
        <w:rPr>
          <w:color w:val="231F20"/>
        </w:rPr>
        <w:t>presenta</w:t>
      </w:r>
      <w:r>
        <w:rPr>
          <w:color w:val="231F20"/>
          <w:spacing w:val="-17"/>
        </w:rPr>
        <w:t> </w:t>
      </w:r>
      <w:r>
        <w:rPr>
          <w:color w:val="231F20"/>
        </w:rPr>
        <w:t>la</w:t>
      </w:r>
      <w:r>
        <w:rPr>
          <w:color w:val="231F20"/>
          <w:spacing w:val="-17"/>
        </w:rPr>
        <w:t> </w:t>
      </w:r>
      <w:r>
        <w:rPr>
          <w:color w:val="231F20"/>
        </w:rPr>
        <w:t>ubicación</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como</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principales</w:t>
      </w:r>
      <w:r>
        <w:rPr>
          <w:color w:val="231F20"/>
          <w:spacing w:val="-17"/>
        </w:rPr>
        <w:t> </w:t>
      </w:r>
      <w:r>
        <w:rPr>
          <w:color w:val="231F20"/>
        </w:rPr>
        <w:t>países en llegadas de turistas internacionales, encontrándose en un magnífico octavo</w:t>
      </w:r>
      <w:r>
        <w:rPr>
          <w:color w:val="231F20"/>
          <w:spacing w:val="-10"/>
        </w:rPr>
        <w:t> </w:t>
      </w:r>
      <w:r>
        <w:rPr>
          <w:color w:val="231F20"/>
          <w:spacing w:val="-4"/>
        </w:rPr>
        <w:t>lugar.</w:t>
      </w:r>
    </w:p>
    <w:p>
      <w:pPr>
        <w:pStyle w:val="BodyText"/>
        <w:spacing w:line="271" w:lineRule="auto" w:before="1"/>
        <w:ind w:left="120" w:right="115" w:firstLine="360"/>
        <w:jc w:val="both"/>
      </w:pPr>
      <w:r>
        <w:rPr>
          <w:color w:val="231F20"/>
        </w:rPr>
        <w:t>A continuación se presentan los quince países más importantes en llegadas en el año 2000 y también se muestran las variaciones respecto al año 1999 y la participa- ción de mercado que le corresponde a cada país, de acuerdo con la </w:t>
      </w:r>
      <w:r>
        <w:rPr>
          <w:color w:val="231F20"/>
          <w:spacing w:val="2"/>
        </w:rPr>
        <w:t>Organización</w:t>
      </w:r>
      <w:r>
        <w:rPr>
          <w:color w:val="231F20"/>
          <w:spacing w:val="59"/>
        </w:rPr>
        <w:t> </w:t>
      </w:r>
      <w:r>
        <w:rPr>
          <w:color w:val="231F20"/>
        </w:rPr>
        <w:t>Mundial  del </w:t>
      </w:r>
      <w:r>
        <w:rPr>
          <w:color w:val="231F20"/>
          <w:spacing w:val="-4"/>
        </w:rPr>
        <w:t>Turismo.</w:t>
      </w:r>
    </w:p>
    <w:p>
      <w:pPr>
        <w:pStyle w:val="BodyText"/>
        <w:spacing w:before="11"/>
        <w:rPr>
          <w:sz w:val="24"/>
        </w:rPr>
      </w:pPr>
    </w:p>
    <w:p>
      <w:pPr>
        <w:spacing w:line="271" w:lineRule="auto" w:before="0"/>
        <w:ind w:left="1588" w:right="1582" w:firstLine="842"/>
        <w:jc w:val="left"/>
        <w:rPr>
          <w:sz w:val="22"/>
        </w:rPr>
      </w:pPr>
      <w:r>
        <w:rPr/>
        <w:pict>
          <v:line style="position:absolute;mso-position-horizontal-relative:page;mso-position-vertical-relative:paragraph;z-index:-105928" from="427.191pt,50.809536pt" to="54pt,50.809536pt" stroked="true" strokeweight=".25pt" strokecolor="#231f20">
            <w10:wrap type="none"/>
          </v:line>
        </w:pict>
      </w:r>
      <w:r>
        <w:rPr>
          <w:color w:val="231F20"/>
          <w:w w:val="165"/>
          <w:sz w:val="22"/>
        </w:rPr>
        <w:t>l</w:t>
      </w:r>
      <w:r>
        <w:rPr>
          <w:color w:val="231F20"/>
          <w:w w:val="165"/>
          <w:sz w:val="16"/>
        </w:rPr>
        <w:t>os quince primeros </w:t>
      </w:r>
      <w:r>
        <w:rPr>
          <w:color w:val="231F20"/>
          <w:spacing w:val="-3"/>
          <w:w w:val="155"/>
          <w:sz w:val="16"/>
        </w:rPr>
        <w:t>países </w:t>
      </w:r>
      <w:r>
        <w:rPr>
          <w:color w:val="231F20"/>
          <w:w w:val="165"/>
          <w:sz w:val="16"/>
        </w:rPr>
        <w:t>en </w:t>
      </w:r>
      <w:r>
        <w:rPr>
          <w:color w:val="231F20"/>
          <w:w w:val="160"/>
          <w:sz w:val="16"/>
        </w:rPr>
        <w:t>llegadas</w:t>
      </w:r>
      <w:r>
        <w:rPr>
          <w:color w:val="231F20"/>
          <w:spacing w:val="-34"/>
          <w:w w:val="160"/>
          <w:sz w:val="16"/>
        </w:rPr>
        <w:t> </w:t>
      </w:r>
      <w:r>
        <w:rPr>
          <w:color w:val="231F20"/>
          <w:w w:val="160"/>
          <w:sz w:val="16"/>
        </w:rPr>
        <w:t>de</w:t>
      </w:r>
      <w:r>
        <w:rPr>
          <w:color w:val="231F20"/>
          <w:spacing w:val="-34"/>
          <w:w w:val="160"/>
          <w:sz w:val="16"/>
        </w:rPr>
        <w:t> </w:t>
      </w:r>
      <w:r>
        <w:rPr>
          <w:color w:val="231F20"/>
          <w:w w:val="160"/>
          <w:sz w:val="16"/>
        </w:rPr>
        <w:t>turistas</w:t>
      </w:r>
      <w:r>
        <w:rPr>
          <w:color w:val="231F20"/>
          <w:spacing w:val="-34"/>
          <w:w w:val="160"/>
          <w:sz w:val="16"/>
        </w:rPr>
        <w:t> </w:t>
      </w:r>
      <w:r>
        <w:rPr>
          <w:color w:val="231F20"/>
          <w:w w:val="160"/>
          <w:sz w:val="16"/>
        </w:rPr>
        <w:t>internacionales</w:t>
      </w:r>
      <w:r>
        <w:rPr>
          <w:color w:val="231F20"/>
          <w:spacing w:val="-34"/>
          <w:w w:val="160"/>
          <w:sz w:val="16"/>
        </w:rPr>
        <w:t> </w:t>
      </w:r>
      <w:r>
        <w:rPr>
          <w:color w:val="231F20"/>
          <w:w w:val="115"/>
          <w:sz w:val="22"/>
        </w:rPr>
        <w:t>(millones)</w:t>
      </w:r>
    </w:p>
    <w:tbl>
      <w:tblPr>
        <w:tblW w:w="0" w:type="auto"/>
        <w:jc w:val="left"/>
        <w:tblInd w:w="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7"/>
        <w:gridCol w:w="2344"/>
        <w:gridCol w:w="1371"/>
        <w:gridCol w:w="810"/>
        <w:gridCol w:w="1417"/>
        <w:gridCol w:w="841"/>
      </w:tblGrid>
      <w:tr>
        <w:trPr>
          <w:trHeight w:val="594" w:hRule="exact"/>
        </w:trPr>
        <w:tc>
          <w:tcPr>
            <w:tcW w:w="3012" w:type="dxa"/>
            <w:gridSpan w:val="2"/>
            <w:tcBorders>
              <w:right w:val="single" w:sz="2" w:space="0" w:color="231F20"/>
            </w:tcBorders>
          </w:tcPr>
          <w:p>
            <w:pPr/>
          </w:p>
        </w:tc>
        <w:tc>
          <w:tcPr>
            <w:tcW w:w="2182" w:type="dxa"/>
            <w:gridSpan w:val="2"/>
            <w:tcBorders>
              <w:left w:val="single" w:sz="2" w:space="0" w:color="231F20"/>
              <w:right w:val="single" w:sz="2" w:space="0" w:color="231F20"/>
            </w:tcBorders>
          </w:tcPr>
          <w:p>
            <w:pPr>
              <w:pStyle w:val="TableParagraph"/>
              <w:spacing w:before="101"/>
              <w:ind w:left="848" w:right="847"/>
              <w:jc w:val="center"/>
              <w:rPr>
                <w:sz w:val="22"/>
              </w:rPr>
            </w:pPr>
            <w:r>
              <w:rPr>
                <w:color w:val="231F20"/>
                <w:sz w:val="22"/>
              </w:rPr>
              <w:t>1999</w:t>
            </w:r>
          </w:p>
        </w:tc>
        <w:tc>
          <w:tcPr>
            <w:tcW w:w="2258" w:type="dxa"/>
            <w:gridSpan w:val="2"/>
            <w:tcBorders>
              <w:left w:val="single" w:sz="2" w:space="0" w:color="231F20"/>
            </w:tcBorders>
          </w:tcPr>
          <w:p>
            <w:pPr>
              <w:pStyle w:val="TableParagraph"/>
              <w:spacing w:before="101"/>
              <w:ind w:left="894" w:right="881"/>
              <w:jc w:val="center"/>
              <w:rPr>
                <w:sz w:val="22"/>
              </w:rPr>
            </w:pPr>
            <w:r>
              <w:rPr>
                <w:color w:val="231F20"/>
                <w:sz w:val="22"/>
              </w:rPr>
              <w:t>2000</w:t>
            </w:r>
          </w:p>
        </w:tc>
      </w:tr>
      <w:tr>
        <w:trPr>
          <w:trHeight w:val="340" w:hRule="exact"/>
        </w:trPr>
        <w:tc>
          <w:tcPr>
            <w:tcW w:w="667" w:type="dxa"/>
          </w:tcPr>
          <w:p>
            <w:pPr>
              <w:pStyle w:val="TableParagraph"/>
              <w:spacing w:line="220" w:lineRule="exact" w:before="0"/>
              <w:ind w:left="75"/>
              <w:jc w:val="left"/>
              <w:rPr>
                <w:sz w:val="22"/>
              </w:rPr>
            </w:pPr>
            <w:r>
              <w:rPr>
                <w:color w:val="231F20"/>
                <w:sz w:val="22"/>
              </w:rPr>
              <w:t>1</w:t>
            </w:r>
          </w:p>
        </w:tc>
        <w:tc>
          <w:tcPr>
            <w:tcW w:w="2344" w:type="dxa"/>
            <w:tcBorders>
              <w:right w:val="single" w:sz="2" w:space="0" w:color="231F20"/>
            </w:tcBorders>
          </w:tcPr>
          <w:p>
            <w:pPr>
              <w:pStyle w:val="TableParagraph"/>
              <w:spacing w:line="220" w:lineRule="exact" w:before="0"/>
              <w:ind w:left="371"/>
              <w:jc w:val="left"/>
              <w:rPr>
                <w:sz w:val="22"/>
              </w:rPr>
            </w:pPr>
            <w:r>
              <w:rPr>
                <w:color w:val="231F20"/>
                <w:sz w:val="22"/>
              </w:rPr>
              <w:t>Francia</w:t>
            </w:r>
          </w:p>
        </w:tc>
        <w:tc>
          <w:tcPr>
            <w:tcW w:w="1371" w:type="dxa"/>
            <w:tcBorders>
              <w:left w:val="single" w:sz="2" w:space="0" w:color="231F20"/>
            </w:tcBorders>
          </w:tcPr>
          <w:p>
            <w:pPr>
              <w:pStyle w:val="TableParagraph"/>
              <w:spacing w:line="220" w:lineRule="exact" w:before="0"/>
              <w:ind w:right="357"/>
              <w:rPr>
                <w:sz w:val="22"/>
              </w:rPr>
            </w:pPr>
            <w:r>
              <w:rPr>
                <w:color w:val="231F20"/>
                <w:sz w:val="22"/>
              </w:rPr>
              <w:t>73.0</w:t>
            </w:r>
          </w:p>
        </w:tc>
        <w:tc>
          <w:tcPr>
            <w:tcW w:w="810" w:type="dxa"/>
            <w:tcBorders>
              <w:right w:val="single" w:sz="2" w:space="0" w:color="231F20"/>
            </w:tcBorders>
          </w:tcPr>
          <w:p>
            <w:pPr>
              <w:pStyle w:val="TableParagraph"/>
              <w:spacing w:line="220" w:lineRule="exact" w:before="0"/>
              <w:ind w:right="61"/>
              <w:rPr>
                <w:sz w:val="22"/>
              </w:rPr>
            </w:pPr>
            <w:r>
              <w:rPr>
                <w:color w:val="231F20"/>
                <w:sz w:val="22"/>
              </w:rPr>
              <w:t>3.4</w:t>
            </w:r>
          </w:p>
        </w:tc>
        <w:tc>
          <w:tcPr>
            <w:tcW w:w="1417" w:type="dxa"/>
            <w:tcBorders>
              <w:left w:val="single" w:sz="2" w:space="0" w:color="231F20"/>
            </w:tcBorders>
          </w:tcPr>
          <w:p>
            <w:pPr>
              <w:pStyle w:val="TableParagraph"/>
              <w:spacing w:line="220" w:lineRule="exact" w:before="0"/>
              <w:ind w:right="376"/>
              <w:rPr>
                <w:sz w:val="22"/>
              </w:rPr>
            </w:pPr>
            <w:r>
              <w:rPr>
                <w:color w:val="231F20"/>
                <w:sz w:val="22"/>
              </w:rPr>
              <w:t>75.5</w:t>
            </w:r>
          </w:p>
        </w:tc>
        <w:tc>
          <w:tcPr>
            <w:tcW w:w="841" w:type="dxa"/>
          </w:tcPr>
          <w:p>
            <w:pPr>
              <w:pStyle w:val="TableParagraph"/>
              <w:spacing w:line="220" w:lineRule="exact" w:before="0"/>
              <w:ind w:right="75"/>
              <w:rPr>
                <w:sz w:val="22"/>
              </w:rPr>
            </w:pPr>
            <w:r>
              <w:rPr>
                <w:color w:val="231F20"/>
                <w:sz w:val="22"/>
              </w:rPr>
              <w:t>10.8</w:t>
            </w:r>
          </w:p>
        </w:tc>
      </w:tr>
      <w:tr>
        <w:trPr>
          <w:trHeight w:val="460" w:hRule="exact"/>
        </w:trPr>
        <w:tc>
          <w:tcPr>
            <w:tcW w:w="667" w:type="dxa"/>
          </w:tcPr>
          <w:p>
            <w:pPr>
              <w:pStyle w:val="TableParagraph"/>
              <w:ind w:left="75"/>
              <w:jc w:val="left"/>
              <w:rPr>
                <w:sz w:val="22"/>
              </w:rPr>
            </w:pPr>
            <w:r>
              <w:rPr>
                <w:color w:val="231F20"/>
                <w:sz w:val="22"/>
              </w:rPr>
              <w:t>2</w:t>
            </w:r>
          </w:p>
        </w:tc>
        <w:tc>
          <w:tcPr>
            <w:tcW w:w="2344" w:type="dxa"/>
            <w:tcBorders>
              <w:right w:val="single" w:sz="2" w:space="0" w:color="231F20"/>
            </w:tcBorders>
          </w:tcPr>
          <w:p>
            <w:pPr>
              <w:pStyle w:val="TableParagraph"/>
              <w:ind w:left="371"/>
              <w:jc w:val="left"/>
              <w:rPr>
                <w:sz w:val="22"/>
              </w:rPr>
            </w:pPr>
            <w:r>
              <w:rPr>
                <w:color w:val="231F20"/>
                <w:sz w:val="22"/>
              </w:rPr>
              <w:t>Estados Unidos</w:t>
            </w:r>
          </w:p>
        </w:tc>
        <w:tc>
          <w:tcPr>
            <w:tcW w:w="1371" w:type="dxa"/>
            <w:tcBorders>
              <w:left w:val="single" w:sz="2" w:space="0" w:color="231F20"/>
            </w:tcBorders>
          </w:tcPr>
          <w:p>
            <w:pPr>
              <w:pStyle w:val="TableParagraph"/>
              <w:ind w:right="357"/>
              <w:rPr>
                <w:sz w:val="22"/>
              </w:rPr>
            </w:pPr>
            <w:r>
              <w:rPr>
                <w:color w:val="231F20"/>
                <w:sz w:val="22"/>
              </w:rPr>
              <w:t>48.5</w:t>
            </w:r>
          </w:p>
        </w:tc>
        <w:tc>
          <w:tcPr>
            <w:tcW w:w="810" w:type="dxa"/>
            <w:tcBorders>
              <w:right w:val="single" w:sz="2" w:space="0" w:color="231F20"/>
            </w:tcBorders>
          </w:tcPr>
          <w:p>
            <w:pPr>
              <w:pStyle w:val="TableParagraph"/>
              <w:ind w:right="61"/>
              <w:rPr>
                <w:sz w:val="22"/>
              </w:rPr>
            </w:pPr>
            <w:r>
              <w:rPr>
                <w:color w:val="231F20"/>
                <w:sz w:val="22"/>
              </w:rPr>
              <w:t>4.9</w:t>
            </w:r>
          </w:p>
        </w:tc>
        <w:tc>
          <w:tcPr>
            <w:tcW w:w="1417" w:type="dxa"/>
            <w:tcBorders>
              <w:left w:val="single" w:sz="2" w:space="0" w:color="231F20"/>
            </w:tcBorders>
          </w:tcPr>
          <w:p>
            <w:pPr>
              <w:pStyle w:val="TableParagraph"/>
              <w:ind w:right="376"/>
              <w:rPr>
                <w:sz w:val="22"/>
              </w:rPr>
            </w:pPr>
            <w:r>
              <w:rPr>
                <w:color w:val="231F20"/>
                <w:sz w:val="22"/>
              </w:rPr>
              <w:t>50.9</w:t>
            </w:r>
          </w:p>
        </w:tc>
        <w:tc>
          <w:tcPr>
            <w:tcW w:w="841" w:type="dxa"/>
          </w:tcPr>
          <w:p>
            <w:pPr>
              <w:pStyle w:val="TableParagraph"/>
              <w:ind w:right="75"/>
              <w:rPr>
                <w:sz w:val="22"/>
              </w:rPr>
            </w:pPr>
            <w:r>
              <w:rPr>
                <w:color w:val="231F20"/>
                <w:sz w:val="22"/>
              </w:rPr>
              <w:t>7.3</w:t>
            </w:r>
          </w:p>
        </w:tc>
      </w:tr>
      <w:tr>
        <w:trPr>
          <w:trHeight w:val="460" w:hRule="exact"/>
        </w:trPr>
        <w:tc>
          <w:tcPr>
            <w:tcW w:w="667" w:type="dxa"/>
          </w:tcPr>
          <w:p>
            <w:pPr>
              <w:pStyle w:val="TableParagraph"/>
              <w:ind w:left="75"/>
              <w:jc w:val="left"/>
              <w:rPr>
                <w:sz w:val="22"/>
              </w:rPr>
            </w:pPr>
            <w:r>
              <w:rPr>
                <w:color w:val="231F20"/>
                <w:sz w:val="22"/>
              </w:rPr>
              <w:t>3</w:t>
            </w:r>
          </w:p>
        </w:tc>
        <w:tc>
          <w:tcPr>
            <w:tcW w:w="2344" w:type="dxa"/>
            <w:tcBorders>
              <w:right w:val="single" w:sz="2" w:space="0" w:color="231F20"/>
            </w:tcBorders>
          </w:tcPr>
          <w:p>
            <w:pPr>
              <w:pStyle w:val="TableParagraph"/>
              <w:ind w:left="371"/>
              <w:jc w:val="left"/>
              <w:rPr>
                <w:sz w:val="22"/>
              </w:rPr>
            </w:pPr>
            <w:r>
              <w:rPr>
                <w:color w:val="231F20"/>
                <w:sz w:val="22"/>
              </w:rPr>
              <w:t>España</w:t>
            </w:r>
          </w:p>
        </w:tc>
        <w:tc>
          <w:tcPr>
            <w:tcW w:w="1371" w:type="dxa"/>
            <w:tcBorders>
              <w:left w:val="single" w:sz="2" w:space="0" w:color="231F20"/>
            </w:tcBorders>
          </w:tcPr>
          <w:p>
            <w:pPr>
              <w:pStyle w:val="TableParagraph"/>
              <w:ind w:right="357"/>
              <w:rPr>
                <w:sz w:val="22"/>
              </w:rPr>
            </w:pPr>
            <w:r>
              <w:rPr>
                <w:color w:val="231F20"/>
                <w:sz w:val="22"/>
              </w:rPr>
              <w:t>46.8</w:t>
            </w:r>
          </w:p>
        </w:tc>
        <w:tc>
          <w:tcPr>
            <w:tcW w:w="810" w:type="dxa"/>
            <w:tcBorders>
              <w:right w:val="single" w:sz="2" w:space="0" w:color="231F20"/>
            </w:tcBorders>
          </w:tcPr>
          <w:p>
            <w:pPr>
              <w:pStyle w:val="TableParagraph"/>
              <w:ind w:right="61"/>
              <w:rPr>
                <w:sz w:val="22"/>
              </w:rPr>
            </w:pPr>
            <w:r>
              <w:rPr>
                <w:color w:val="231F20"/>
                <w:sz w:val="22"/>
              </w:rPr>
              <w:t>3.0</w:t>
            </w:r>
          </w:p>
        </w:tc>
        <w:tc>
          <w:tcPr>
            <w:tcW w:w="1417" w:type="dxa"/>
            <w:tcBorders>
              <w:left w:val="single" w:sz="2" w:space="0" w:color="231F20"/>
            </w:tcBorders>
          </w:tcPr>
          <w:p>
            <w:pPr>
              <w:pStyle w:val="TableParagraph"/>
              <w:ind w:right="376"/>
              <w:rPr>
                <w:sz w:val="22"/>
              </w:rPr>
            </w:pPr>
            <w:r>
              <w:rPr>
                <w:color w:val="231F20"/>
                <w:sz w:val="22"/>
              </w:rPr>
              <w:t>48.2</w:t>
            </w:r>
          </w:p>
        </w:tc>
        <w:tc>
          <w:tcPr>
            <w:tcW w:w="841" w:type="dxa"/>
          </w:tcPr>
          <w:p>
            <w:pPr>
              <w:pStyle w:val="TableParagraph"/>
              <w:ind w:right="75"/>
              <w:rPr>
                <w:sz w:val="22"/>
              </w:rPr>
            </w:pPr>
            <w:r>
              <w:rPr>
                <w:color w:val="231F20"/>
                <w:sz w:val="22"/>
              </w:rPr>
              <w:t>6.9</w:t>
            </w:r>
          </w:p>
        </w:tc>
      </w:tr>
      <w:tr>
        <w:trPr>
          <w:trHeight w:val="460" w:hRule="exact"/>
        </w:trPr>
        <w:tc>
          <w:tcPr>
            <w:tcW w:w="667" w:type="dxa"/>
          </w:tcPr>
          <w:p>
            <w:pPr>
              <w:pStyle w:val="TableParagraph"/>
              <w:ind w:left="75"/>
              <w:jc w:val="left"/>
              <w:rPr>
                <w:sz w:val="22"/>
              </w:rPr>
            </w:pPr>
            <w:r>
              <w:rPr>
                <w:color w:val="231F20"/>
                <w:sz w:val="22"/>
              </w:rPr>
              <w:t>4</w:t>
            </w:r>
          </w:p>
        </w:tc>
        <w:tc>
          <w:tcPr>
            <w:tcW w:w="2344" w:type="dxa"/>
            <w:tcBorders>
              <w:right w:val="single" w:sz="2" w:space="0" w:color="231F20"/>
            </w:tcBorders>
          </w:tcPr>
          <w:p>
            <w:pPr>
              <w:pStyle w:val="TableParagraph"/>
              <w:ind w:left="371"/>
              <w:jc w:val="left"/>
              <w:rPr>
                <w:sz w:val="22"/>
              </w:rPr>
            </w:pPr>
            <w:r>
              <w:rPr>
                <w:color w:val="231F20"/>
                <w:sz w:val="22"/>
              </w:rPr>
              <w:t>Italia</w:t>
            </w:r>
          </w:p>
        </w:tc>
        <w:tc>
          <w:tcPr>
            <w:tcW w:w="1371" w:type="dxa"/>
            <w:tcBorders>
              <w:left w:val="single" w:sz="2" w:space="0" w:color="231F20"/>
            </w:tcBorders>
          </w:tcPr>
          <w:p>
            <w:pPr>
              <w:pStyle w:val="TableParagraph"/>
              <w:ind w:right="357"/>
              <w:rPr>
                <w:sz w:val="22"/>
              </w:rPr>
            </w:pPr>
            <w:r>
              <w:rPr>
                <w:color w:val="231F20"/>
                <w:sz w:val="22"/>
              </w:rPr>
              <w:t>36.5</w:t>
            </w:r>
          </w:p>
        </w:tc>
        <w:tc>
          <w:tcPr>
            <w:tcW w:w="810" w:type="dxa"/>
            <w:tcBorders>
              <w:right w:val="single" w:sz="2" w:space="0" w:color="231F20"/>
            </w:tcBorders>
          </w:tcPr>
          <w:p>
            <w:pPr>
              <w:pStyle w:val="TableParagraph"/>
              <w:ind w:right="61"/>
              <w:rPr>
                <w:sz w:val="22"/>
              </w:rPr>
            </w:pPr>
            <w:r>
              <w:rPr>
                <w:color w:val="231F20"/>
                <w:sz w:val="22"/>
              </w:rPr>
              <w:t>12.8</w:t>
            </w:r>
          </w:p>
        </w:tc>
        <w:tc>
          <w:tcPr>
            <w:tcW w:w="1417" w:type="dxa"/>
            <w:tcBorders>
              <w:left w:val="single" w:sz="2" w:space="0" w:color="231F20"/>
            </w:tcBorders>
          </w:tcPr>
          <w:p>
            <w:pPr>
              <w:pStyle w:val="TableParagraph"/>
              <w:ind w:right="376"/>
              <w:rPr>
                <w:sz w:val="22"/>
              </w:rPr>
            </w:pPr>
            <w:r>
              <w:rPr>
                <w:color w:val="231F20"/>
                <w:sz w:val="22"/>
              </w:rPr>
              <w:t>41.2</w:t>
            </w:r>
          </w:p>
        </w:tc>
        <w:tc>
          <w:tcPr>
            <w:tcW w:w="841" w:type="dxa"/>
          </w:tcPr>
          <w:p>
            <w:pPr>
              <w:pStyle w:val="TableParagraph"/>
              <w:ind w:right="75"/>
              <w:rPr>
                <w:sz w:val="22"/>
              </w:rPr>
            </w:pPr>
            <w:r>
              <w:rPr>
                <w:color w:val="231F20"/>
                <w:sz w:val="22"/>
              </w:rPr>
              <w:t>5.9</w:t>
            </w:r>
          </w:p>
        </w:tc>
      </w:tr>
      <w:tr>
        <w:trPr>
          <w:trHeight w:val="460" w:hRule="exact"/>
        </w:trPr>
        <w:tc>
          <w:tcPr>
            <w:tcW w:w="667" w:type="dxa"/>
          </w:tcPr>
          <w:p>
            <w:pPr>
              <w:pStyle w:val="TableParagraph"/>
              <w:ind w:left="75"/>
              <w:jc w:val="left"/>
              <w:rPr>
                <w:sz w:val="22"/>
              </w:rPr>
            </w:pPr>
            <w:r>
              <w:rPr>
                <w:color w:val="231F20"/>
                <w:sz w:val="22"/>
              </w:rPr>
              <w:t>5</w:t>
            </w:r>
          </w:p>
        </w:tc>
        <w:tc>
          <w:tcPr>
            <w:tcW w:w="2344" w:type="dxa"/>
            <w:tcBorders>
              <w:right w:val="single" w:sz="2" w:space="0" w:color="231F20"/>
            </w:tcBorders>
          </w:tcPr>
          <w:p>
            <w:pPr>
              <w:pStyle w:val="TableParagraph"/>
              <w:ind w:left="371"/>
              <w:jc w:val="left"/>
              <w:rPr>
                <w:sz w:val="22"/>
              </w:rPr>
            </w:pPr>
            <w:r>
              <w:rPr>
                <w:color w:val="231F20"/>
                <w:w w:val="105"/>
                <w:sz w:val="22"/>
              </w:rPr>
              <w:t>China</w:t>
            </w:r>
          </w:p>
        </w:tc>
        <w:tc>
          <w:tcPr>
            <w:tcW w:w="1371" w:type="dxa"/>
            <w:tcBorders>
              <w:left w:val="single" w:sz="2" w:space="0" w:color="231F20"/>
            </w:tcBorders>
          </w:tcPr>
          <w:p>
            <w:pPr>
              <w:pStyle w:val="TableParagraph"/>
              <w:ind w:right="357"/>
              <w:rPr>
                <w:sz w:val="22"/>
              </w:rPr>
            </w:pPr>
            <w:r>
              <w:rPr>
                <w:color w:val="231F20"/>
                <w:sz w:val="22"/>
              </w:rPr>
              <w:t>27.0</w:t>
            </w:r>
          </w:p>
        </w:tc>
        <w:tc>
          <w:tcPr>
            <w:tcW w:w="810" w:type="dxa"/>
            <w:tcBorders>
              <w:right w:val="single" w:sz="2" w:space="0" w:color="231F20"/>
            </w:tcBorders>
          </w:tcPr>
          <w:p>
            <w:pPr>
              <w:pStyle w:val="TableParagraph"/>
              <w:ind w:right="61"/>
              <w:rPr>
                <w:sz w:val="22"/>
              </w:rPr>
            </w:pPr>
            <w:r>
              <w:rPr>
                <w:color w:val="231F20"/>
                <w:sz w:val="22"/>
              </w:rPr>
              <w:t>15.5</w:t>
            </w:r>
          </w:p>
        </w:tc>
        <w:tc>
          <w:tcPr>
            <w:tcW w:w="1417" w:type="dxa"/>
            <w:tcBorders>
              <w:left w:val="single" w:sz="2" w:space="0" w:color="231F20"/>
            </w:tcBorders>
          </w:tcPr>
          <w:p>
            <w:pPr>
              <w:pStyle w:val="TableParagraph"/>
              <w:ind w:right="376"/>
              <w:rPr>
                <w:sz w:val="22"/>
              </w:rPr>
            </w:pPr>
            <w:r>
              <w:rPr>
                <w:color w:val="231F20"/>
                <w:sz w:val="22"/>
              </w:rPr>
              <w:t>31.2</w:t>
            </w:r>
          </w:p>
        </w:tc>
        <w:tc>
          <w:tcPr>
            <w:tcW w:w="841" w:type="dxa"/>
          </w:tcPr>
          <w:p>
            <w:pPr>
              <w:pStyle w:val="TableParagraph"/>
              <w:ind w:right="75"/>
              <w:rPr>
                <w:sz w:val="22"/>
              </w:rPr>
            </w:pPr>
            <w:r>
              <w:rPr>
                <w:color w:val="231F20"/>
                <w:sz w:val="22"/>
              </w:rPr>
              <w:t>4.5</w:t>
            </w:r>
          </w:p>
        </w:tc>
      </w:tr>
      <w:tr>
        <w:trPr>
          <w:trHeight w:val="460" w:hRule="exact"/>
        </w:trPr>
        <w:tc>
          <w:tcPr>
            <w:tcW w:w="667" w:type="dxa"/>
          </w:tcPr>
          <w:p>
            <w:pPr>
              <w:pStyle w:val="TableParagraph"/>
              <w:ind w:left="75"/>
              <w:jc w:val="left"/>
              <w:rPr>
                <w:sz w:val="22"/>
              </w:rPr>
            </w:pPr>
            <w:r>
              <w:rPr>
                <w:color w:val="231F20"/>
                <w:sz w:val="22"/>
              </w:rPr>
              <w:t>6</w:t>
            </w:r>
          </w:p>
        </w:tc>
        <w:tc>
          <w:tcPr>
            <w:tcW w:w="2344" w:type="dxa"/>
            <w:tcBorders>
              <w:right w:val="single" w:sz="2" w:space="0" w:color="231F20"/>
            </w:tcBorders>
          </w:tcPr>
          <w:p>
            <w:pPr>
              <w:pStyle w:val="TableParagraph"/>
              <w:ind w:left="371"/>
              <w:jc w:val="left"/>
              <w:rPr>
                <w:sz w:val="22"/>
              </w:rPr>
            </w:pPr>
            <w:r>
              <w:rPr>
                <w:color w:val="231F20"/>
                <w:sz w:val="22"/>
              </w:rPr>
              <w:t>Reino Unido</w:t>
            </w:r>
          </w:p>
        </w:tc>
        <w:tc>
          <w:tcPr>
            <w:tcW w:w="1371" w:type="dxa"/>
            <w:tcBorders>
              <w:left w:val="single" w:sz="2" w:space="0" w:color="231F20"/>
            </w:tcBorders>
          </w:tcPr>
          <w:p>
            <w:pPr>
              <w:pStyle w:val="TableParagraph"/>
              <w:ind w:right="357"/>
              <w:rPr>
                <w:sz w:val="22"/>
              </w:rPr>
            </w:pPr>
            <w:r>
              <w:rPr>
                <w:color w:val="231F20"/>
                <w:sz w:val="22"/>
              </w:rPr>
              <w:t>25.4</w:t>
            </w:r>
          </w:p>
        </w:tc>
        <w:tc>
          <w:tcPr>
            <w:tcW w:w="810" w:type="dxa"/>
            <w:tcBorders>
              <w:right w:val="single" w:sz="2" w:space="0" w:color="231F20"/>
            </w:tcBorders>
          </w:tcPr>
          <w:p>
            <w:pPr>
              <w:pStyle w:val="TableParagraph"/>
              <w:ind w:right="61"/>
              <w:rPr>
                <w:sz w:val="22"/>
              </w:rPr>
            </w:pPr>
            <w:r>
              <w:rPr>
                <w:color w:val="231F20"/>
                <w:w w:val="95"/>
                <w:sz w:val="22"/>
              </w:rPr>
              <w:t>-0.3</w:t>
            </w:r>
          </w:p>
        </w:tc>
        <w:tc>
          <w:tcPr>
            <w:tcW w:w="1417" w:type="dxa"/>
            <w:tcBorders>
              <w:left w:val="single" w:sz="2" w:space="0" w:color="231F20"/>
            </w:tcBorders>
          </w:tcPr>
          <w:p>
            <w:pPr>
              <w:pStyle w:val="TableParagraph"/>
              <w:ind w:right="376"/>
              <w:rPr>
                <w:sz w:val="22"/>
              </w:rPr>
            </w:pPr>
            <w:r>
              <w:rPr>
                <w:color w:val="231F20"/>
                <w:sz w:val="22"/>
              </w:rPr>
              <w:t>25.3</w:t>
            </w:r>
          </w:p>
        </w:tc>
        <w:tc>
          <w:tcPr>
            <w:tcW w:w="841" w:type="dxa"/>
          </w:tcPr>
          <w:p>
            <w:pPr>
              <w:pStyle w:val="TableParagraph"/>
              <w:ind w:right="75"/>
              <w:rPr>
                <w:sz w:val="22"/>
              </w:rPr>
            </w:pPr>
            <w:r>
              <w:rPr>
                <w:color w:val="231F20"/>
                <w:sz w:val="22"/>
              </w:rPr>
              <w:t>3.6</w:t>
            </w:r>
          </w:p>
        </w:tc>
      </w:tr>
      <w:tr>
        <w:trPr>
          <w:trHeight w:val="460" w:hRule="exact"/>
        </w:trPr>
        <w:tc>
          <w:tcPr>
            <w:tcW w:w="667" w:type="dxa"/>
          </w:tcPr>
          <w:p>
            <w:pPr>
              <w:pStyle w:val="TableParagraph"/>
              <w:ind w:left="75"/>
              <w:jc w:val="left"/>
              <w:rPr>
                <w:sz w:val="22"/>
              </w:rPr>
            </w:pPr>
            <w:r>
              <w:rPr>
                <w:color w:val="231F20"/>
                <w:sz w:val="22"/>
              </w:rPr>
              <w:t>7</w:t>
            </w:r>
          </w:p>
        </w:tc>
        <w:tc>
          <w:tcPr>
            <w:tcW w:w="2344" w:type="dxa"/>
            <w:tcBorders>
              <w:right w:val="single" w:sz="2" w:space="0" w:color="231F20"/>
            </w:tcBorders>
          </w:tcPr>
          <w:p>
            <w:pPr>
              <w:pStyle w:val="TableParagraph"/>
              <w:ind w:left="371"/>
              <w:jc w:val="left"/>
              <w:rPr>
                <w:sz w:val="22"/>
              </w:rPr>
            </w:pPr>
            <w:r>
              <w:rPr>
                <w:color w:val="231F20"/>
                <w:sz w:val="22"/>
              </w:rPr>
              <w:t>Federación de Rusia</w:t>
            </w:r>
          </w:p>
        </w:tc>
        <w:tc>
          <w:tcPr>
            <w:tcW w:w="1371" w:type="dxa"/>
            <w:tcBorders>
              <w:left w:val="single" w:sz="2" w:space="0" w:color="231F20"/>
            </w:tcBorders>
          </w:tcPr>
          <w:p>
            <w:pPr>
              <w:pStyle w:val="TableParagraph"/>
              <w:ind w:right="357"/>
              <w:rPr>
                <w:sz w:val="22"/>
              </w:rPr>
            </w:pPr>
            <w:r>
              <w:rPr>
                <w:color w:val="231F20"/>
                <w:sz w:val="22"/>
              </w:rPr>
              <w:t>18.5</w:t>
            </w:r>
          </w:p>
        </w:tc>
        <w:tc>
          <w:tcPr>
            <w:tcW w:w="810" w:type="dxa"/>
            <w:tcBorders>
              <w:right w:val="single" w:sz="2" w:space="0" w:color="231F20"/>
            </w:tcBorders>
          </w:tcPr>
          <w:p>
            <w:pPr>
              <w:pStyle w:val="TableParagraph"/>
              <w:ind w:right="61"/>
              <w:rPr>
                <w:sz w:val="22"/>
              </w:rPr>
            </w:pPr>
            <w:r>
              <w:rPr>
                <w:color w:val="231F20"/>
                <w:sz w:val="22"/>
              </w:rPr>
              <w:t>14.5</w:t>
            </w:r>
          </w:p>
        </w:tc>
        <w:tc>
          <w:tcPr>
            <w:tcW w:w="1417" w:type="dxa"/>
            <w:tcBorders>
              <w:left w:val="single" w:sz="2" w:space="0" w:color="231F20"/>
            </w:tcBorders>
          </w:tcPr>
          <w:p>
            <w:pPr>
              <w:pStyle w:val="TableParagraph"/>
              <w:ind w:right="376"/>
              <w:rPr>
                <w:sz w:val="22"/>
              </w:rPr>
            </w:pPr>
            <w:r>
              <w:rPr>
                <w:color w:val="231F20"/>
                <w:sz w:val="22"/>
              </w:rPr>
              <w:t>21.2</w:t>
            </w:r>
          </w:p>
        </w:tc>
        <w:tc>
          <w:tcPr>
            <w:tcW w:w="841" w:type="dxa"/>
          </w:tcPr>
          <w:p>
            <w:pPr>
              <w:pStyle w:val="TableParagraph"/>
              <w:ind w:right="75"/>
              <w:rPr>
                <w:sz w:val="22"/>
              </w:rPr>
            </w:pPr>
            <w:r>
              <w:rPr>
                <w:color w:val="231F20"/>
                <w:sz w:val="22"/>
              </w:rPr>
              <w:t>3.0</w:t>
            </w:r>
          </w:p>
        </w:tc>
      </w:tr>
      <w:tr>
        <w:trPr>
          <w:trHeight w:val="460" w:hRule="exact"/>
        </w:trPr>
        <w:tc>
          <w:tcPr>
            <w:tcW w:w="667" w:type="dxa"/>
          </w:tcPr>
          <w:p>
            <w:pPr>
              <w:pStyle w:val="TableParagraph"/>
              <w:ind w:left="75"/>
              <w:jc w:val="left"/>
              <w:rPr>
                <w:sz w:val="22"/>
              </w:rPr>
            </w:pPr>
            <w:r>
              <w:rPr>
                <w:color w:val="231F20"/>
                <w:sz w:val="22"/>
              </w:rPr>
              <w:t>8</w:t>
            </w:r>
          </w:p>
        </w:tc>
        <w:tc>
          <w:tcPr>
            <w:tcW w:w="2344" w:type="dxa"/>
            <w:tcBorders>
              <w:right w:val="single" w:sz="2" w:space="0" w:color="231F20"/>
            </w:tcBorders>
          </w:tcPr>
          <w:p>
            <w:pPr>
              <w:pStyle w:val="TableParagraph"/>
              <w:ind w:left="371"/>
              <w:jc w:val="left"/>
              <w:rPr>
                <w:sz w:val="22"/>
              </w:rPr>
            </w:pPr>
            <w:r>
              <w:rPr>
                <w:color w:val="231F20"/>
                <w:sz w:val="22"/>
              </w:rPr>
              <w:t>México</w:t>
            </w:r>
          </w:p>
        </w:tc>
        <w:tc>
          <w:tcPr>
            <w:tcW w:w="1371" w:type="dxa"/>
            <w:tcBorders>
              <w:left w:val="single" w:sz="2" w:space="0" w:color="231F20"/>
            </w:tcBorders>
          </w:tcPr>
          <w:p>
            <w:pPr>
              <w:pStyle w:val="TableParagraph"/>
              <w:ind w:right="357"/>
              <w:rPr>
                <w:sz w:val="22"/>
              </w:rPr>
            </w:pPr>
            <w:r>
              <w:rPr>
                <w:color w:val="231F20"/>
                <w:sz w:val="22"/>
              </w:rPr>
              <w:t>19.0</w:t>
            </w:r>
          </w:p>
        </w:tc>
        <w:tc>
          <w:tcPr>
            <w:tcW w:w="810" w:type="dxa"/>
            <w:tcBorders>
              <w:right w:val="single" w:sz="2" w:space="0" w:color="231F20"/>
            </w:tcBorders>
          </w:tcPr>
          <w:p>
            <w:pPr>
              <w:pStyle w:val="TableParagraph"/>
              <w:ind w:right="61"/>
              <w:rPr>
                <w:sz w:val="22"/>
              </w:rPr>
            </w:pPr>
            <w:r>
              <w:rPr>
                <w:color w:val="231F20"/>
                <w:sz w:val="22"/>
              </w:rPr>
              <w:t>8.4</w:t>
            </w:r>
          </w:p>
        </w:tc>
        <w:tc>
          <w:tcPr>
            <w:tcW w:w="1417" w:type="dxa"/>
            <w:tcBorders>
              <w:left w:val="single" w:sz="2" w:space="0" w:color="231F20"/>
            </w:tcBorders>
          </w:tcPr>
          <w:p>
            <w:pPr>
              <w:pStyle w:val="TableParagraph"/>
              <w:ind w:right="376"/>
              <w:rPr>
                <w:sz w:val="22"/>
              </w:rPr>
            </w:pPr>
            <w:r>
              <w:rPr>
                <w:color w:val="231F20"/>
                <w:sz w:val="22"/>
              </w:rPr>
              <w:t>20.6</w:t>
            </w:r>
          </w:p>
        </w:tc>
        <w:tc>
          <w:tcPr>
            <w:tcW w:w="841" w:type="dxa"/>
          </w:tcPr>
          <w:p>
            <w:pPr>
              <w:pStyle w:val="TableParagraph"/>
              <w:ind w:right="75"/>
              <w:rPr>
                <w:sz w:val="22"/>
              </w:rPr>
            </w:pPr>
            <w:r>
              <w:rPr>
                <w:color w:val="231F20"/>
                <w:sz w:val="22"/>
              </w:rPr>
              <w:t>3.0</w:t>
            </w:r>
          </w:p>
        </w:tc>
      </w:tr>
      <w:tr>
        <w:trPr>
          <w:trHeight w:val="460" w:hRule="exact"/>
        </w:trPr>
        <w:tc>
          <w:tcPr>
            <w:tcW w:w="667" w:type="dxa"/>
          </w:tcPr>
          <w:p>
            <w:pPr>
              <w:pStyle w:val="TableParagraph"/>
              <w:ind w:left="75"/>
              <w:jc w:val="left"/>
              <w:rPr>
                <w:sz w:val="22"/>
              </w:rPr>
            </w:pPr>
            <w:r>
              <w:rPr>
                <w:color w:val="231F20"/>
                <w:sz w:val="22"/>
              </w:rPr>
              <w:t>9</w:t>
            </w:r>
          </w:p>
        </w:tc>
        <w:tc>
          <w:tcPr>
            <w:tcW w:w="2344" w:type="dxa"/>
            <w:tcBorders>
              <w:right w:val="single" w:sz="2" w:space="0" w:color="231F20"/>
            </w:tcBorders>
          </w:tcPr>
          <w:p>
            <w:pPr>
              <w:pStyle w:val="TableParagraph"/>
              <w:ind w:left="371"/>
              <w:jc w:val="left"/>
              <w:rPr>
                <w:sz w:val="22"/>
              </w:rPr>
            </w:pPr>
            <w:r>
              <w:rPr>
                <w:color w:val="231F20"/>
                <w:w w:val="105"/>
                <w:sz w:val="22"/>
              </w:rPr>
              <w:t>Canadá</w:t>
            </w:r>
          </w:p>
        </w:tc>
        <w:tc>
          <w:tcPr>
            <w:tcW w:w="1371" w:type="dxa"/>
            <w:tcBorders>
              <w:left w:val="single" w:sz="2" w:space="0" w:color="231F20"/>
            </w:tcBorders>
          </w:tcPr>
          <w:p>
            <w:pPr>
              <w:pStyle w:val="TableParagraph"/>
              <w:ind w:right="357"/>
              <w:rPr>
                <w:sz w:val="22"/>
              </w:rPr>
            </w:pPr>
            <w:r>
              <w:rPr>
                <w:color w:val="231F20"/>
                <w:sz w:val="22"/>
              </w:rPr>
              <w:t>19.4</w:t>
            </w:r>
          </w:p>
        </w:tc>
        <w:tc>
          <w:tcPr>
            <w:tcW w:w="810" w:type="dxa"/>
            <w:tcBorders>
              <w:right w:val="single" w:sz="2" w:space="0" w:color="231F20"/>
            </w:tcBorders>
          </w:tcPr>
          <w:p>
            <w:pPr>
              <w:pStyle w:val="TableParagraph"/>
              <w:ind w:right="61"/>
              <w:rPr>
                <w:sz w:val="22"/>
              </w:rPr>
            </w:pPr>
            <w:r>
              <w:rPr>
                <w:color w:val="231F20"/>
                <w:sz w:val="22"/>
              </w:rPr>
              <w:t>1.03</w:t>
            </w:r>
          </w:p>
        </w:tc>
        <w:tc>
          <w:tcPr>
            <w:tcW w:w="1417" w:type="dxa"/>
            <w:tcBorders>
              <w:left w:val="single" w:sz="2" w:space="0" w:color="231F20"/>
            </w:tcBorders>
          </w:tcPr>
          <w:p>
            <w:pPr>
              <w:pStyle w:val="TableParagraph"/>
              <w:ind w:right="376"/>
              <w:rPr>
                <w:sz w:val="22"/>
              </w:rPr>
            </w:pPr>
            <w:r>
              <w:rPr>
                <w:color w:val="231F20"/>
                <w:sz w:val="22"/>
              </w:rPr>
              <w:t>19.6</w:t>
            </w:r>
          </w:p>
        </w:tc>
        <w:tc>
          <w:tcPr>
            <w:tcW w:w="841" w:type="dxa"/>
          </w:tcPr>
          <w:p>
            <w:pPr>
              <w:pStyle w:val="TableParagraph"/>
              <w:ind w:right="75"/>
              <w:rPr>
                <w:sz w:val="22"/>
              </w:rPr>
            </w:pPr>
            <w:r>
              <w:rPr>
                <w:color w:val="231F20"/>
                <w:sz w:val="22"/>
              </w:rPr>
              <w:t>2.8</w:t>
            </w:r>
          </w:p>
        </w:tc>
      </w:tr>
      <w:tr>
        <w:trPr>
          <w:trHeight w:val="460" w:hRule="exact"/>
        </w:trPr>
        <w:tc>
          <w:tcPr>
            <w:tcW w:w="667" w:type="dxa"/>
          </w:tcPr>
          <w:p>
            <w:pPr>
              <w:pStyle w:val="TableParagraph"/>
              <w:ind w:left="75"/>
              <w:jc w:val="left"/>
              <w:rPr>
                <w:sz w:val="22"/>
              </w:rPr>
            </w:pPr>
            <w:r>
              <w:rPr>
                <w:color w:val="231F20"/>
                <w:sz w:val="22"/>
              </w:rPr>
              <w:t>10</w:t>
            </w:r>
          </w:p>
        </w:tc>
        <w:tc>
          <w:tcPr>
            <w:tcW w:w="2344" w:type="dxa"/>
            <w:tcBorders>
              <w:right w:val="single" w:sz="2" w:space="0" w:color="231F20"/>
            </w:tcBorders>
          </w:tcPr>
          <w:p>
            <w:pPr>
              <w:pStyle w:val="TableParagraph"/>
              <w:ind w:left="371"/>
              <w:jc w:val="left"/>
              <w:rPr>
                <w:sz w:val="22"/>
              </w:rPr>
            </w:pPr>
            <w:r>
              <w:rPr>
                <w:color w:val="231F20"/>
                <w:sz w:val="22"/>
              </w:rPr>
              <w:t>Alemania</w:t>
            </w:r>
          </w:p>
        </w:tc>
        <w:tc>
          <w:tcPr>
            <w:tcW w:w="1371" w:type="dxa"/>
            <w:tcBorders>
              <w:left w:val="single" w:sz="2" w:space="0" w:color="231F20"/>
            </w:tcBorders>
          </w:tcPr>
          <w:p>
            <w:pPr>
              <w:pStyle w:val="TableParagraph"/>
              <w:ind w:right="357"/>
              <w:rPr>
                <w:sz w:val="22"/>
              </w:rPr>
            </w:pPr>
            <w:r>
              <w:rPr>
                <w:color w:val="231F20"/>
                <w:sz w:val="22"/>
              </w:rPr>
              <w:t>17.1</w:t>
            </w:r>
          </w:p>
        </w:tc>
        <w:tc>
          <w:tcPr>
            <w:tcW w:w="810" w:type="dxa"/>
            <w:tcBorders>
              <w:right w:val="single" w:sz="2" w:space="0" w:color="231F20"/>
            </w:tcBorders>
          </w:tcPr>
          <w:p>
            <w:pPr>
              <w:pStyle w:val="TableParagraph"/>
              <w:ind w:right="61"/>
              <w:rPr>
                <w:sz w:val="22"/>
              </w:rPr>
            </w:pPr>
            <w:r>
              <w:rPr>
                <w:color w:val="231F20"/>
                <w:sz w:val="22"/>
              </w:rPr>
              <w:t>10.9</w:t>
            </w:r>
          </w:p>
        </w:tc>
        <w:tc>
          <w:tcPr>
            <w:tcW w:w="1417" w:type="dxa"/>
            <w:tcBorders>
              <w:left w:val="single" w:sz="2" w:space="0" w:color="231F20"/>
            </w:tcBorders>
          </w:tcPr>
          <w:p>
            <w:pPr>
              <w:pStyle w:val="TableParagraph"/>
              <w:ind w:right="376"/>
              <w:rPr>
                <w:sz w:val="22"/>
              </w:rPr>
            </w:pPr>
            <w:r>
              <w:rPr>
                <w:color w:val="231F20"/>
                <w:sz w:val="22"/>
              </w:rPr>
              <w:t>19.0</w:t>
            </w:r>
          </w:p>
        </w:tc>
        <w:tc>
          <w:tcPr>
            <w:tcW w:w="841" w:type="dxa"/>
          </w:tcPr>
          <w:p>
            <w:pPr>
              <w:pStyle w:val="TableParagraph"/>
              <w:ind w:right="75"/>
              <w:rPr>
                <w:sz w:val="22"/>
              </w:rPr>
            </w:pPr>
            <w:r>
              <w:rPr>
                <w:color w:val="231F20"/>
                <w:sz w:val="22"/>
              </w:rPr>
              <w:t>2.7</w:t>
            </w:r>
          </w:p>
        </w:tc>
      </w:tr>
      <w:tr>
        <w:trPr>
          <w:trHeight w:val="460" w:hRule="exact"/>
        </w:trPr>
        <w:tc>
          <w:tcPr>
            <w:tcW w:w="667" w:type="dxa"/>
          </w:tcPr>
          <w:p>
            <w:pPr>
              <w:pStyle w:val="TableParagraph"/>
              <w:ind w:left="75"/>
              <w:jc w:val="left"/>
              <w:rPr>
                <w:sz w:val="22"/>
              </w:rPr>
            </w:pPr>
            <w:r>
              <w:rPr>
                <w:color w:val="231F20"/>
                <w:sz w:val="22"/>
              </w:rPr>
              <w:t>11</w:t>
            </w:r>
          </w:p>
        </w:tc>
        <w:tc>
          <w:tcPr>
            <w:tcW w:w="2344" w:type="dxa"/>
            <w:tcBorders>
              <w:right w:val="single" w:sz="2" w:space="0" w:color="231F20"/>
            </w:tcBorders>
          </w:tcPr>
          <w:p>
            <w:pPr>
              <w:pStyle w:val="TableParagraph"/>
              <w:ind w:left="371"/>
              <w:jc w:val="left"/>
              <w:rPr>
                <w:sz w:val="22"/>
              </w:rPr>
            </w:pPr>
            <w:r>
              <w:rPr>
                <w:color w:val="231F20"/>
                <w:sz w:val="22"/>
              </w:rPr>
              <w:t>Austria</w:t>
            </w:r>
          </w:p>
        </w:tc>
        <w:tc>
          <w:tcPr>
            <w:tcW w:w="1371" w:type="dxa"/>
            <w:tcBorders>
              <w:left w:val="single" w:sz="2" w:space="0" w:color="231F20"/>
            </w:tcBorders>
          </w:tcPr>
          <w:p>
            <w:pPr>
              <w:pStyle w:val="TableParagraph"/>
              <w:ind w:right="357"/>
              <w:rPr>
                <w:sz w:val="22"/>
              </w:rPr>
            </w:pPr>
            <w:r>
              <w:rPr>
                <w:color w:val="231F20"/>
                <w:sz w:val="22"/>
              </w:rPr>
              <w:t>17.5</w:t>
            </w:r>
          </w:p>
        </w:tc>
        <w:tc>
          <w:tcPr>
            <w:tcW w:w="810" w:type="dxa"/>
            <w:tcBorders>
              <w:right w:val="single" w:sz="2" w:space="0" w:color="231F20"/>
            </w:tcBorders>
          </w:tcPr>
          <w:p>
            <w:pPr>
              <w:pStyle w:val="TableParagraph"/>
              <w:ind w:right="61"/>
              <w:rPr>
                <w:sz w:val="22"/>
              </w:rPr>
            </w:pPr>
            <w:r>
              <w:rPr>
                <w:color w:val="231F20"/>
                <w:sz w:val="22"/>
              </w:rPr>
              <w:t>2.9</w:t>
            </w:r>
          </w:p>
        </w:tc>
        <w:tc>
          <w:tcPr>
            <w:tcW w:w="1417" w:type="dxa"/>
            <w:tcBorders>
              <w:left w:val="single" w:sz="2" w:space="0" w:color="231F20"/>
            </w:tcBorders>
          </w:tcPr>
          <w:p>
            <w:pPr>
              <w:pStyle w:val="TableParagraph"/>
              <w:ind w:right="376"/>
              <w:rPr>
                <w:sz w:val="22"/>
              </w:rPr>
            </w:pPr>
            <w:r>
              <w:rPr>
                <w:color w:val="231F20"/>
                <w:sz w:val="22"/>
              </w:rPr>
              <w:t>18.0</w:t>
            </w:r>
          </w:p>
        </w:tc>
        <w:tc>
          <w:tcPr>
            <w:tcW w:w="841" w:type="dxa"/>
          </w:tcPr>
          <w:p>
            <w:pPr>
              <w:pStyle w:val="TableParagraph"/>
              <w:ind w:right="75"/>
              <w:rPr>
                <w:sz w:val="22"/>
              </w:rPr>
            </w:pPr>
            <w:r>
              <w:rPr>
                <w:color w:val="231F20"/>
                <w:sz w:val="22"/>
              </w:rPr>
              <w:t>2.6</w:t>
            </w:r>
          </w:p>
        </w:tc>
      </w:tr>
      <w:tr>
        <w:trPr>
          <w:trHeight w:val="460" w:hRule="exact"/>
        </w:trPr>
        <w:tc>
          <w:tcPr>
            <w:tcW w:w="667" w:type="dxa"/>
          </w:tcPr>
          <w:p>
            <w:pPr>
              <w:pStyle w:val="TableParagraph"/>
              <w:ind w:left="75"/>
              <w:jc w:val="left"/>
              <w:rPr>
                <w:sz w:val="22"/>
              </w:rPr>
            </w:pPr>
            <w:r>
              <w:rPr>
                <w:color w:val="231F20"/>
                <w:sz w:val="22"/>
              </w:rPr>
              <w:t>12</w:t>
            </w:r>
          </w:p>
        </w:tc>
        <w:tc>
          <w:tcPr>
            <w:tcW w:w="2344" w:type="dxa"/>
            <w:tcBorders>
              <w:right w:val="single" w:sz="2" w:space="0" w:color="231F20"/>
            </w:tcBorders>
          </w:tcPr>
          <w:p>
            <w:pPr>
              <w:pStyle w:val="TableParagraph"/>
              <w:ind w:left="371"/>
              <w:jc w:val="left"/>
              <w:rPr>
                <w:sz w:val="22"/>
              </w:rPr>
            </w:pPr>
            <w:r>
              <w:rPr>
                <w:color w:val="231F20"/>
                <w:sz w:val="22"/>
              </w:rPr>
              <w:t>Polonia</w:t>
            </w:r>
          </w:p>
        </w:tc>
        <w:tc>
          <w:tcPr>
            <w:tcW w:w="1371" w:type="dxa"/>
            <w:tcBorders>
              <w:left w:val="single" w:sz="2" w:space="0" w:color="231F20"/>
            </w:tcBorders>
          </w:tcPr>
          <w:p>
            <w:pPr>
              <w:pStyle w:val="TableParagraph"/>
              <w:ind w:right="357"/>
              <w:rPr>
                <w:sz w:val="22"/>
              </w:rPr>
            </w:pPr>
            <w:r>
              <w:rPr>
                <w:color w:val="231F20"/>
                <w:sz w:val="22"/>
              </w:rPr>
              <w:t>18.0</w:t>
            </w:r>
          </w:p>
        </w:tc>
        <w:tc>
          <w:tcPr>
            <w:tcW w:w="810" w:type="dxa"/>
            <w:tcBorders>
              <w:right w:val="single" w:sz="2" w:space="0" w:color="231F20"/>
            </w:tcBorders>
          </w:tcPr>
          <w:p>
            <w:pPr>
              <w:pStyle w:val="TableParagraph"/>
              <w:ind w:right="61"/>
              <w:rPr>
                <w:sz w:val="22"/>
              </w:rPr>
            </w:pPr>
            <w:r>
              <w:rPr>
                <w:color w:val="231F20"/>
                <w:w w:val="95"/>
                <w:sz w:val="22"/>
              </w:rPr>
              <w:t>-3.1</w:t>
            </w:r>
          </w:p>
        </w:tc>
        <w:tc>
          <w:tcPr>
            <w:tcW w:w="1417" w:type="dxa"/>
            <w:tcBorders>
              <w:left w:val="single" w:sz="2" w:space="0" w:color="231F20"/>
            </w:tcBorders>
          </w:tcPr>
          <w:p>
            <w:pPr>
              <w:pStyle w:val="TableParagraph"/>
              <w:ind w:right="376"/>
              <w:rPr>
                <w:sz w:val="22"/>
              </w:rPr>
            </w:pPr>
            <w:r>
              <w:rPr>
                <w:color w:val="231F20"/>
                <w:sz w:val="22"/>
              </w:rPr>
              <w:t>17.4</w:t>
            </w:r>
          </w:p>
        </w:tc>
        <w:tc>
          <w:tcPr>
            <w:tcW w:w="841" w:type="dxa"/>
          </w:tcPr>
          <w:p>
            <w:pPr>
              <w:pStyle w:val="TableParagraph"/>
              <w:ind w:right="75"/>
              <w:rPr>
                <w:sz w:val="22"/>
              </w:rPr>
            </w:pPr>
            <w:r>
              <w:rPr>
                <w:color w:val="231F20"/>
                <w:sz w:val="22"/>
              </w:rPr>
              <w:t>2.5</w:t>
            </w:r>
          </w:p>
        </w:tc>
      </w:tr>
      <w:tr>
        <w:trPr>
          <w:trHeight w:val="460" w:hRule="exact"/>
        </w:trPr>
        <w:tc>
          <w:tcPr>
            <w:tcW w:w="667" w:type="dxa"/>
          </w:tcPr>
          <w:p>
            <w:pPr>
              <w:pStyle w:val="TableParagraph"/>
              <w:ind w:left="75"/>
              <w:jc w:val="left"/>
              <w:rPr>
                <w:sz w:val="22"/>
              </w:rPr>
            </w:pPr>
            <w:r>
              <w:rPr>
                <w:color w:val="231F20"/>
                <w:sz w:val="22"/>
              </w:rPr>
              <w:t>13</w:t>
            </w:r>
          </w:p>
        </w:tc>
        <w:tc>
          <w:tcPr>
            <w:tcW w:w="2344" w:type="dxa"/>
            <w:tcBorders>
              <w:right w:val="single" w:sz="2" w:space="0" w:color="231F20"/>
            </w:tcBorders>
          </w:tcPr>
          <w:p>
            <w:pPr>
              <w:pStyle w:val="TableParagraph"/>
              <w:ind w:left="371"/>
              <w:jc w:val="left"/>
              <w:rPr>
                <w:sz w:val="22"/>
              </w:rPr>
            </w:pPr>
            <w:r>
              <w:rPr>
                <w:color w:val="231F20"/>
                <w:w w:val="105"/>
                <w:sz w:val="22"/>
              </w:rPr>
              <w:t>Hungría</w:t>
            </w:r>
          </w:p>
        </w:tc>
        <w:tc>
          <w:tcPr>
            <w:tcW w:w="1371" w:type="dxa"/>
            <w:tcBorders>
              <w:left w:val="single" w:sz="2" w:space="0" w:color="231F20"/>
            </w:tcBorders>
          </w:tcPr>
          <w:p>
            <w:pPr>
              <w:pStyle w:val="TableParagraph"/>
              <w:ind w:right="357"/>
              <w:rPr>
                <w:sz w:val="22"/>
              </w:rPr>
            </w:pPr>
            <w:r>
              <w:rPr>
                <w:color w:val="231F20"/>
                <w:sz w:val="22"/>
              </w:rPr>
              <w:t>14.4</w:t>
            </w:r>
          </w:p>
        </w:tc>
        <w:tc>
          <w:tcPr>
            <w:tcW w:w="810" w:type="dxa"/>
            <w:tcBorders>
              <w:right w:val="single" w:sz="2" w:space="0" w:color="231F20"/>
            </w:tcBorders>
          </w:tcPr>
          <w:p>
            <w:pPr>
              <w:pStyle w:val="TableParagraph"/>
              <w:ind w:right="61"/>
              <w:rPr>
                <w:sz w:val="22"/>
              </w:rPr>
            </w:pPr>
            <w:r>
              <w:rPr>
                <w:color w:val="231F20"/>
                <w:sz w:val="22"/>
              </w:rPr>
              <w:t>8.1</w:t>
            </w:r>
          </w:p>
        </w:tc>
        <w:tc>
          <w:tcPr>
            <w:tcW w:w="1417" w:type="dxa"/>
            <w:tcBorders>
              <w:left w:val="single" w:sz="2" w:space="0" w:color="231F20"/>
            </w:tcBorders>
          </w:tcPr>
          <w:p>
            <w:pPr>
              <w:pStyle w:val="TableParagraph"/>
              <w:ind w:right="376"/>
              <w:rPr>
                <w:sz w:val="22"/>
              </w:rPr>
            </w:pPr>
            <w:r>
              <w:rPr>
                <w:color w:val="231F20"/>
                <w:sz w:val="22"/>
              </w:rPr>
              <w:t>15.6</w:t>
            </w:r>
          </w:p>
        </w:tc>
        <w:tc>
          <w:tcPr>
            <w:tcW w:w="841" w:type="dxa"/>
          </w:tcPr>
          <w:p>
            <w:pPr>
              <w:pStyle w:val="TableParagraph"/>
              <w:ind w:right="75"/>
              <w:rPr>
                <w:sz w:val="22"/>
              </w:rPr>
            </w:pPr>
            <w:r>
              <w:rPr>
                <w:color w:val="231F20"/>
                <w:sz w:val="22"/>
              </w:rPr>
              <w:t>2.2</w:t>
            </w:r>
          </w:p>
        </w:tc>
      </w:tr>
      <w:tr>
        <w:trPr>
          <w:trHeight w:val="460" w:hRule="exact"/>
        </w:trPr>
        <w:tc>
          <w:tcPr>
            <w:tcW w:w="667" w:type="dxa"/>
          </w:tcPr>
          <w:p>
            <w:pPr>
              <w:pStyle w:val="TableParagraph"/>
              <w:ind w:left="75"/>
              <w:jc w:val="left"/>
              <w:rPr>
                <w:sz w:val="22"/>
              </w:rPr>
            </w:pPr>
            <w:r>
              <w:rPr>
                <w:color w:val="231F20"/>
                <w:sz w:val="22"/>
              </w:rPr>
              <w:t>14</w:t>
            </w:r>
          </w:p>
        </w:tc>
        <w:tc>
          <w:tcPr>
            <w:tcW w:w="2344" w:type="dxa"/>
            <w:tcBorders>
              <w:right w:val="single" w:sz="2" w:space="0" w:color="231F20"/>
            </w:tcBorders>
          </w:tcPr>
          <w:p>
            <w:pPr>
              <w:pStyle w:val="TableParagraph"/>
              <w:ind w:left="371"/>
              <w:jc w:val="left"/>
              <w:rPr>
                <w:sz w:val="22"/>
              </w:rPr>
            </w:pPr>
            <w:r>
              <w:rPr>
                <w:color w:val="231F20"/>
                <w:sz w:val="22"/>
              </w:rPr>
              <w:t>Hong Kong (China)</w:t>
            </w:r>
          </w:p>
        </w:tc>
        <w:tc>
          <w:tcPr>
            <w:tcW w:w="1371" w:type="dxa"/>
            <w:tcBorders>
              <w:left w:val="single" w:sz="2" w:space="0" w:color="231F20"/>
            </w:tcBorders>
          </w:tcPr>
          <w:p>
            <w:pPr>
              <w:pStyle w:val="TableParagraph"/>
              <w:ind w:right="357"/>
              <w:rPr>
                <w:sz w:val="22"/>
              </w:rPr>
            </w:pPr>
            <w:r>
              <w:rPr>
                <w:color w:val="231F20"/>
                <w:sz w:val="22"/>
              </w:rPr>
              <w:t>11.3</w:t>
            </w:r>
          </w:p>
        </w:tc>
        <w:tc>
          <w:tcPr>
            <w:tcW w:w="810" w:type="dxa"/>
            <w:tcBorders>
              <w:right w:val="single" w:sz="2" w:space="0" w:color="231F20"/>
            </w:tcBorders>
          </w:tcPr>
          <w:p>
            <w:pPr>
              <w:pStyle w:val="TableParagraph"/>
              <w:ind w:right="61"/>
              <w:rPr>
                <w:sz w:val="22"/>
              </w:rPr>
            </w:pPr>
            <w:r>
              <w:rPr>
                <w:color w:val="231F20"/>
                <w:sz w:val="22"/>
              </w:rPr>
              <w:t>15.3</w:t>
            </w:r>
          </w:p>
        </w:tc>
        <w:tc>
          <w:tcPr>
            <w:tcW w:w="1417" w:type="dxa"/>
            <w:tcBorders>
              <w:left w:val="single" w:sz="2" w:space="0" w:color="231F20"/>
            </w:tcBorders>
          </w:tcPr>
          <w:p>
            <w:pPr>
              <w:pStyle w:val="TableParagraph"/>
              <w:ind w:right="376"/>
              <w:rPr>
                <w:sz w:val="22"/>
              </w:rPr>
            </w:pPr>
            <w:r>
              <w:rPr>
                <w:color w:val="231F20"/>
                <w:sz w:val="22"/>
              </w:rPr>
              <w:t>13.1</w:t>
            </w:r>
          </w:p>
        </w:tc>
        <w:tc>
          <w:tcPr>
            <w:tcW w:w="841" w:type="dxa"/>
          </w:tcPr>
          <w:p>
            <w:pPr>
              <w:pStyle w:val="TableParagraph"/>
              <w:ind w:right="75"/>
              <w:rPr>
                <w:sz w:val="22"/>
              </w:rPr>
            </w:pPr>
            <w:r>
              <w:rPr>
                <w:color w:val="231F20"/>
                <w:sz w:val="22"/>
              </w:rPr>
              <w:t>1.9</w:t>
            </w:r>
          </w:p>
        </w:tc>
      </w:tr>
      <w:tr>
        <w:trPr>
          <w:trHeight w:val="419" w:hRule="exact"/>
        </w:trPr>
        <w:tc>
          <w:tcPr>
            <w:tcW w:w="667" w:type="dxa"/>
          </w:tcPr>
          <w:p>
            <w:pPr>
              <w:pStyle w:val="TableParagraph"/>
              <w:ind w:left="75"/>
              <w:jc w:val="left"/>
              <w:rPr>
                <w:sz w:val="22"/>
              </w:rPr>
            </w:pPr>
            <w:r>
              <w:rPr>
                <w:color w:val="231F20"/>
                <w:sz w:val="22"/>
              </w:rPr>
              <w:t>15</w:t>
            </w:r>
          </w:p>
        </w:tc>
        <w:tc>
          <w:tcPr>
            <w:tcW w:w="2344" w:type="dxa"/>
            <w:tcBorders>
              <w:right w:val="single" w:sz="2" w:space="0" w:color="231F20"/>
            </w:tcBorders>
          </w:tcPr>
          <w:p>
            <w:pPr>
              <w:pStyle w:val="TableParagraph"/>
              <w:ind w:left="371"/>
              <w:jc w:val="left"/>
              <w:rPr>
                <w:sz w:val="22"/>
              </w:rPr>
            </w:pPr>
            <w:r>
              <w:rPr>
                <w:color w:val="231F20"/>
                <w:sz w:val="22"/>
              </w:rPr>
              <w:t>Grecia</w:t>
            </w:r>
          </w:p>
        </w:tc>
        <w:tc>
          <w:tcPr>
            <w:tcW w:w="1371" w:type="dxa"/>
            <w:tcBorders>
              <w:left w:val="single" w:sz="2" w:space="0" w:color="231F20"/>
            </w:tcBorders>
          </w:tcPr>
          <w:p>
            <w:pPr>
              <w:pStyle w:val="TableParagraph"/>
              <w:ind w:right="357"/>
              <w:rPr>
                <w:sz w:val="22"/>
              </w:rPr>
            </w:pPr>
            <w:r>
              <w:rPr>
                <w:color w:val="231F20"/>
                <w:sz w:val="22"/>
              </w:rPr>
              <w:t>12.2</w:t>
            </w:r>
          </w:p>
        </w:tc>
        <w:tc>
          <w:tcPr>
            <w:tcW w:w="810" w:type="dxa"/>
            <w:tcBorders>
              <w:right w:val="single" w:sz="2" w:space="0" w:color="231F20"/>
            </w:tcBorders>
          </w:tcPr>
          <w:p>
            <w:pPr>
              <w:pStyle w:val="TableParagraph"/>
              <w:ind w:right="61"/>
              <w:rPr>
                <w:sz w:val="22"/>
              </w:rPr>
            </w:pPr>
            <w:r>
              <w:rPr>
                <w:color w:val="231F20"/>
                <w:sz w:val="22"/>
              </w:rPr>
              <w:t>2.8</w:t>
            </w:r>
          </w:p>
        </w:tc>
        <w:tc>
          <w:tcPr>
            <w:tcW w:w="1417" w:type="dxa"/>
            <w:tcBorders>
              <w:left w:val="single" w:sz="2" w:space="0" w:color="231F20"/>
            </w:tcBorders>
          </w:tcPr>
          <w:p>
            <w:pPr>
              <w:pStyle w:val="TableParagraph"/>
              <w:ind w:right="376"/>
              <w:rPr>
                <w:sz w:val="22"/>
              </w:rPr>
            </w:pPr>
            <w:r>
              <w:rPr>
                <w:color w:val="231F20"/>
                <w:sz w:val="22"/>
              </w:rPr>
              <w:t>12.5</w:t>
            </w:r>
          </w:p>
        </w:tc>
        <w:tc>
          <w:tcPr>
            <w:tcW w:w="841" w:type="dxa"/>
          </w:tcPr>
          <w:p>
            <w:pPr>
              <w:pStyle w:val="TableParagraph"/>
              <w:ind w:right="75"/>
              <w:rPr>
                <w:sz w:val="22"/>
              </w:rPr>
            </w:pPr>
            <w:r>
              <w:rPr>
                <w:color w:val="231F20"/>
                <w:sz w:val="22"/>
              </w:rPr>
              <w:t>1.8</w:t>
            </w:r>
          </w:p>
        </w:tc>
      </w:tr>
    </w:tbl>
    <w:p>
      <w:pPr>
        <w:spacing w:before="65"/>
        <w:ind w:left="120" w:right="0" w:firstLine="0"/>
        <w:jc w:val="left"/>
        <w:rPr>
          <w:sz w:val="18"/>
        </w:rPr>
      </w:pPr>
      <w:r>
        <w:rPr>
          <w:color w:val="231F20"/>
          <w:w w:val="100"/>
          <w:sz w:val="18"/>
        </w:rPr>
        <w:t>Fuente:</w:t>
      </w:r>
      <w:r>
        <w:rPr>
          <w:color w:val="231F20"/>
          <w:sz w:val="18"/>
        </w:rPr>
        <w:t> </w:t>
      </w:r>
      <w:r>
        <w:rPr>
          <w:color w:val="231F20"/>
          <w:w w:val="112"/>
          <w:sz w:val="18"/>
        </w:rPr>
        <w:t>O</w:t>
      </w:r>
      <w:r>
        <w:rPr>
          <w:color w:val="231F20"/>
          <w:spacing w:val="-3"/>
          <w:w w:val="112"/>
          <w:sz w:val="18"/>
        </w:rPr>
        <w:t>r</w:t>
      </w:r>
      <w:r>
        <w:rPr>
          <w:color w:val="231F20"/>
          <w:spacing w:val="1"/>
          <w:w w:val="93"/>
          <w:sz w:val="18"/>
        </w:rPr>
        <w:t>g</w:t>
      </w:r>
      <w:r>
        <w:rPr>
          <w:color w:val="231F20"/>
          <w:w w:val="100"/>
          <w:sz w:val="18"/>
        </w:rPr>
        <w:t>anización</w:t>
      </w:r>
      <w:r>
        <w:rPr>
          <w:color w:val="231F20"/>
          <w:sz w:val="18"/>
        </w:rPr>
        <w:t> </w:t>
      </w:r>
      <w:r>
        <w:rPr>
          <w:color w:val="231F20"/>
          <w:w w:val="102"/>
          <w:sz w:val="18"/>
        </w:rPr>
        <w:t>Mundial</w:t>
      </w:r>
      <w:r>
        <w:rPr>
          <w:color w:val="231F20"/>
          <w:sz w:val="18"/>
        </w:rPr>
        <w:t> </w:t>
      </w:r>
      <w:r>
        <w:rPr>
          <w:color w:val="231F20"/>
          <w:w w:val="98"/>
          <w:sz w:val="18"/>
        </w:rPr>
        <w:t>del</w:t>
      </w:r>
      <w:r>
        <w:rPr>
          <w:color w:val="231F20"/>
          <w:sz w:val="18"/>
        </w:rPr>
        <w:t> </w:t>
      </w:r>
      <w:r>
        <w:rPr>
          <w:color w:val="231F20"/>
          <w:spacing w:val="-17"/>
          <w:w w:val="114"/>
          <w:sz w:val="18"/>
        </w:rPr>
        <w:t>T</w:t>
      </w:r>
      <w:r>
        <w:rPr>
          <w:color w:val="231F20"/>
          <w:w w:val="99"/>
          <w:sz w:val="18"/>
        </w:rPr>
        <w:t>urismo</w:t>
      </w:r>
      <w:r>
        <w:rPr>
          <w:color w:val="231F20"/>
          <w:sz w:val="18"/>
        </w:rPr>
        <w:t> </w:t>
      </w:r>
      <w:r>
        <w:rPr>
          <w:color w:val="231F20"/>
          <w:w w:val="72"/>
          <w:sz w:val="18"/>
        </w:rPr>
        <w:t>(</w:t>
      </w:r>
      <w:r>
        <w:rPr>
          <w:color w:val="231F20"/>
          <w:w w:val="163"/>
          <w:sz w:val="13"/>
        </w:rPr>
        <w:t>om</w:t>
      </w:r>
      <w:r>
        <w:rPr>
          <w:color w:val="231F20"/>
          <w:spacing w:val="-1"/>
          <w:w w:val="163"/>
          <w:sz w:val="13"/>
        </w:rPr>
        <w:t>t</w:t>
      </w:r>
      <w:r>
        <w:rPr>
          <w:color w:val="231F20"/>
          <w:w w:val="84"/>
          <w:sz w:val="18"/>
        </w:rPr>
        <w:t>).</w:t>
      </w:r>
    </w:p>
    <w:p>
      <w:pPr>
        <w:spacing w:after="0"/>
        <w:jc w:val="left"/>
        <w:rPr>
          <w:sz w:val="18"/>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Lo anterior confirma a nuestro país como uno de los principales destinos turísticos a nivel mundial, ubicándolo en el octavo lugar con más de veinte millones de arribos internacionales durante el año 2000, dejando una gran derrama económica y con la posibilidad de seguir creciendo de acuerdo a lo que se menciona en la cita anterior; sin duda alguna, la actividad turística en nuestra nación acarrea distintos beneficios tanto a la economía nacional como a la economía de las personas involucradas en el turismo como prestadores de servicios turísticos.</w:t>
      </w:r>
    </w:p>
    <w:p>
      <w:pPr>
        <w:pStyle w:val="BodyText"/>
        <w:spacing w:line="271" w:lineRule="auto" w:before="1"/>
        <w:ind w:left="100" w:right="115" w:firstLine="360"/>
        <w:jc w:val="right"/>
      </w:pPr>
      <w:r>
        <w:rPr>
          <w:color w:val="231F20"/>
        </w:rPr>
        <w:t>Sin embargo, el Centro de Estudios en Finanzas Públicas, en un informe</w:t>
      </w:r>
      <w:r>
        <w:rPr>
          <w:color w:val="231F20"/>
          <w:spacing w:val="49"/>
        </w:rPr>
        <w:t> </w:t>
      </w:r>
      <w:r>
        <w:rPr>
          <w:color w:val="231F20"/>
        </w:rPr>
        <w:t>de</w:t>
      </w:r>
      <w:r>
        <w:rPr>
          <w:color w:val="231F20"/>
          <w:spacing w:val="13"/>
        </w:rPr>
        <w:t> </w:t>
      </w:r>
      <w:r>
        <w:rPr>
          <w:color w:val="231F20"/>
        </w:rPr>
        <w:t>los</w:t>
      </w:r>
      <w:r>
        <w:rPr>
          <w:color w:val="231F20"/>
          <w:w w:val="91"/>
        </w:rPr>
        <w:t> </w:t>
      </w:r>
      <w:r>
        <w:rPr>
          <w:color w:val="231F20"/>
        </w:rPr>
        <w:t>años</w:t>
      </w:r>
      <w:r>
        <w:rPr>
          <w:color w:val="231F20"/>
          <w:spacing w:val="23"/>
        </w:rPr>
        <w:t> </w:t>
      </w:r>
      <w:r>
        <w:rPr>
          <w:color w:val="231F20"/>
        </w:rPr>
        <w:t>2007-2008,</w:t>
      </w:r>
      <w:r>
        <w:rPr>
          <w:color w:val="231F20"/>
          <w:spacing w:val="23"/>
        </w:rPr>
        <w:t> </w:t>
      </w:r>
      <w:r>
        <w:rPr>
          <w:color w:val="231F20"/>
        </w:rPr>
        <w:t>rendido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Cámara</w:t>
      </w:r>
      <w:r>
        <w:rPr>
          <w:color w:val="231F20"/>
          <w:spacing w:val="23"/>
        </w:rPr>
        <w:t> </w:t>
      </w:r>
      <w:r>
        <w:rPr>
          <w:color w:val="231F20"/>
        </w:rPr>
        <w:t>de</w:t>
      </w:r>
      <w:r>
        <w:rPr>
          <w:color w:val="231F20"/>
          <w:spacing w:val="23"/>
        </w:rPr>
        <w:t> </w:t>
      </w:r>
      <w:r>
        <w:rPr>
          <w:color w:val="231F20"/>
        </w:rPr>
        <w:t>Diputados</w:t>
      </w:r>
      <w:r>
        <w:rPr>
          <w:color w:val="231F20"/>
          <w:spacing w:val="23"/>
        </w:rPr>
        <w:t> </w:t>
      </w:r>
      <w:r>
        <w:rPr>
          <w:color w:val="231F20"/>
        </w:rPr>
        <w:t>del</w:t>
      </w:r>
      <w:r>
        <w:rPr>
          <w:color w:val="231F20"/>
          <w:spacing w:val="23"/>
        </w:rPr>
        <w:t> </w:t>
      </w:r>
      <w:r>
        <w:rPr>
          <w:color w:val="231F20"/>
        </w:rPr>
        <w:t>H.</w:t>
      </w:r>
      <w:r>
        <w:rPr>
          <w:color w:val="231F20"/>
          <w:spacing w:val="23"/>
        </w:rPr>
        <w:t> </w:t>
      </w:r>
      <w:r>
        <w:rPr>
          <w:color w:val="231F20"/>
        </w:rPr>
        <w:t>Congreso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Unión,</w:t>
      </w:r>
      <w:r>
        <w:rPr>
          <w:color w:val="231F20"/>
          <w:spacing w:val="2"/>
          <w:w w:val="103"/>
        </w:rPr>
        <w:t> </w:t>
      </w:r>
      <w:r>
        <w:rPr>
          <w:color w:val="231F20"/>
        </w:rPr>
        <w:t>refiere</w:t>
      </w:r>
      <w:r>
        <w:rPr>
          <w:color w:val="231F20"/>
          <w:spacing w:val="-26"/>
        </w:rPr>
        <w:t> </w:t>
      </w:r>
      <w:r>
        <w:rPr>
          <w:color w:val="231F20"/>
        </w:rPr>
        <w:t>lo</w:t>
      </w:r>
      <w:r>
        <w:rPr>
          <w:color w:val="231F20"/>
          <w:spacing w:val="-26"/>
        </w:rPr>
        <w:t> </w:t>
      </w:r>
      <w:r>
        <w:rPr>
          <w:color w:val="231F20"/>
        </w:rPr>
        <w:t>siguiente:</w:t>
      </w:r>
      <w:r>
        <w:rPr>
          <w:color w:val="231F20"/>
          <w:spacing w:val="-26"/>
        </w:rPr>
        <w:t> </w:t>
      </w:r>
      <w:r>
        <w:rPr>
          <w:color w:val="231F20"/>
        </w:rPr>
        <w:t>“La</w:t>
      </w:r>
      <w:r>
        <w:rPr>
          <w:color w:val="231F20"/>
          <w:spacing w:val="-26"/>
        </w:rPr>
        <w:t> </w:t>
      </w:r>
      <w:r>
        <w:rPr>
          <w:color w:val="231F20"/>
        </w:rPr>
        <w:t>principal</w:t>
      </w:r>
      <w:r>
        <w:rPr>
          <w:color w:val="231F20"/>
          <w:spacing w:val="-26"/>
        </w:rPr>
        <w:t> </w:t>
      </w:r>
      <w:r>
        <w:rPr>
          <w:color w:val="231F20"/>
        </w:rPr>
        <w:t>captación</w:t>
      </w:r>
      <w:r>
        <w:rPr>
          <w:color w:val="231F20"/>
          <w:spacing w:val="-26"/>
        </w:rPr>
        <w:t> </w:t>
      </w:r>
      <w:r>
        <w:rPr>
          <w:color w:val="231F20"/>
        </w:rPr>
        <w:t>de</w:t>
      </w:r>
      <w:r>
        <w:rPr>
          <w:color w:val="231F20"/>
          <w:spacing w:val="-26"/>
        </w:rPr>
        <w:t> </w:t>
      </w:r>
      <w:r>
        <w:rPr>
          <w:color w:val="231F20"/>
        </w:rPr>
        <w:t>turistas</w:t>
      </w:r>
      <w:r>
        <w:rPr>
          <w:color w:val="231F20"/>
          <w:spacing w:val="-26"/>
        </w:rPr>
        <w:t> </w:t>
      </w:r>
      <w:r>
        <w:rPr>
          <w:color w:val="231F20"/>
        </w:rPr>
        <w:t>a</w:t>
      </w:r>
      <w:r>
        <w:rPr>
          <w:color w:val="231F20"/>
          <w:spacing w:val="-26"/>
        </w:rPr>
        <w:t> </w:t>
      </w:r>
      <w:r>
        <w:rPr>
          <w:color w:val="231F20"/>
        </w:rPr>
        <w:t>México</w:t>
      </w:r>
      <w:r>
        <w:rPr>
          <w:color w:val="231F20"/>
          <w:spacing w:val="-26"/>
        </w:rPr>
        <w:t> </w:t>
      </w:r>
      <w:r>
        <w:rPr>
          <w:color w:val="231F20"/>
        </w:rPr>
        <w:t>son</w:t>
      </w:r>
      <w:r>
        <w:rPr>
          <w:color w:val="231F20"/>
          <w:spacing w:val="-26"/>
        </w:rPr>
        <w:t> </w:t>
      </w:r>
      <w:r>
        <w:rPr>
          <w:color w:val="231F20"/>
        </w:rPr>
        <w:t>los</w:t>
      </w:r>
      <w:r>
        <w:rPr>
          <w:color w:val="231F20"/>
          <w:spacing w:val="-26"/>
        </w:rPr>
        <w:t> </w:t>
      </w:r>
      <w:r>
        <w:rPr>
          <w:color w:val="231F20"/>
        </w:rPr>
        <w:t>turistas</w:t>
      </w:r>
      <w:r>
        <w:rPr>
          <w:color w:val="231F20"/>
          <w:spacing w:val="-26"/>
        </w:rPr>
        <w:t> </w:t>
      </w:r>
      <w:r>
        <w:rPr>
          <w:color w:val="231F20"/>
        </w:rPr>
        <w:t>en</w:t>
      </w:r>
      <w:r>
        <w:rPr>
          <w:color w:val="231F20"/>
          <w:spacing w:val="-26"/>
        </w:rPr>
        <w:t> </w:t>
      </w:r>
      <w:r>
        <w:rPr>
          <w:color w:val="231F20"/>
        </w:rPr>
        <w:t>viaje</w:t>
      </w:r>
      <w:r>
        <w:rPr>
          <w:color w:val="231F20"/>
          <w:spacing w:val="-1"/>
          <w:w w:val="95"/>
        </w:rPr>
        <w:t> </w:t>
      </w:r>
      <w:r>
        <w:rPr>
          <w:color w:val="231F20"/>
        </w:rPr>
        <w:t>de </w:t>
      </w:r>
      <w:r>
        <w:rPr>
          <w:color w:val="231F20"/>
          <w:spacing w:val="-4"/>
        </w:rPr>
        <w:t>placer, </w:t>
      </w:r>
      <w:r>
        <w:rPr>
          <w:color w:val="231F20"/>
        </w:rPr>
        <w:t>en segundo término son los viajeros por visitas familiares y en</w:t>
      </w:r>
      <w:r>
        <w:rPr>
          <w:color w:val="231F20"/>
          <w:spacing w:val="-9"/>
        </w:rPr>
        <w:t> </w:t>
      </w:r>
      <w:r>
        <w:rPr>
          <w:color w:val="231F20"/>
        </w:rPr>
        <w:t>tercer</w:t>
      </w:r>
      <w:r>
        <w:rPr>
          <w:color w:val="231F20"/>
          <w:spacing w:val="-1"/>
        </w:rPr>
        <w:t> </w:t>
      </w:r>
      <w:r>
        <w:rPr>
          <w:color w:val="231F20"/>
        </w:rPr>
        <w:t>orden</w:t>
      </w:r>
      <w:r>
        <w:rPr>
          <w:color w:val="231F20"/>
          <w:w w:val="103"/>
        </w:rPr>
        <w:t> </w:t>
      </w:r>
      <w:r>
        <w:rPr>
          <w:color w:val="231F20"/>
        </w:rPr>
        <w:t>son</w:t>
      </w:r>
      <w:r>
        <w:rPr>
          <w:color w:val="231F20"/>
          <w:spacing w:val="-24"/>
        </w:rPr>
        <w:t> </w:t>
      </w:r>
      <w:r>
        <w:rPr>
          <w:color w:val="231F20"/>
        </w:rPr>
        <w:t>por</w:t>
      </w:r>
      <w:r>
        <w:rPr>
          <w:color w:val="231F20"/>
          <w:spacing w:val="-25"/>
        </w:rPr>
        <w:t> </w:t>
      </w:r>
      <w:r>
        <w:rPr>
          <w:color w:val="231F20"/>
        </w:rPr>
        <w:t>motivos</w:t>
      </w:r>
      <w:r>
        <w:rPr>
          <w:color w:val="231F20"/>
          <w:spacing w:val="-24"/>
        </w:rPr>
        <w:t> </w:t>
      </w:r>
      <w:r>
        <w:rPr>
          <w:color w:val="231F20"/>
        </w:rPr>
        <w:t>de</w:t>
      </w:r>
      <w:r>
        <w:rPr>
          <w:color w:val="231F20"/>
          <w:spacing w:val="-25"/>
        </w:rPr>
        <w:t> </w:t>
      </w:r>
      <w:r>
        <w:rPr>
          <w:color w:val="231F20"/>
        </w:rPr>
        <w:t>negocios,</w:t>
      </w:r>
      <w:r>
        <w:rPr>
          <w:color w:val="231F20"/>
          <w:spacing w:val="-25"/>
        </w:rPr>
        <w:t> </w:t>
      </w:r>
      <w:r>
        <w:rPr>
          <w:color w:val="231F20"/>
        </w:rPr>
        <w:t>estudios</w:t>
      </w:r>
      <w:r>
        <w:rPr>
          <w:color w:val="231F20"/>
          <w:spacing w:val="-24"/>
        </w:rPr>
        <w:t> </w:t>
      </w:r>
      <w:r>
        <w:rPr>
          <w:color w:val="231F20"/>
        </w:rPr>
        <w:t>y</w:t>
      </w:r>
      <w:r>
        <w:rPr>
          <w:color w:val="231F20"/>
          <w:spacing w:val="-25"/>
        </w:rPr>
        <w:t> </w:t>
      </w:r>
      <w:r>
        <w:rPr>
          <w:color w:val="231F20"/>
        </w:rPr>
        <w:t>de</w:t>
      </w:r>
      <w:r>
        <w:rPr>
          <w:color w:val="231F20"/>
          <w:spacing w:val="-25"/>
        </w:rPr>
        <w:t> </w:t>
      </w:r>
      <w:r>
        <w:rPr>
          <w:color w:val="231F20"/>
        </w:rPr>
        <w:t>tránsito</w:t>
      </w:r>
      <w:r>
        <w:rPr>
          <w:color w:val="231F20"/>
          <w:spacing w:val="-25"/>
        </w:rPr>
        <w:t> </w:t>
      </w:r>
      <w:r>
        <w:rPr>
          <w:color w:val="231F20"/>
        </w:rPr>
        <w:t>hacia</w:t>
      </w:r>
      <w:r>
        <w:rPr>
          <w:color w:val="231F20"/>
          <w:spacing w:val="-25"/>
        </w:rPr>
        <w:t> </w:t>
      </w:r>
      <w:r>
        <w:rPr>
          <w:color w:val="231F20"/>
        </w:rPr>
        <w:t>otros</w:t>
      </w:r>
      <w:r>
        <w:rPr>
          <w:color w:val="231F20"/>
          <w:spacing w:val="-25"/>
        </w:rPr>
        <w:t> </w:t>
      </w:r>
      <w:r>
        <w:rPr>
          <w:color w:val="231F20"/>
        </w:rPr>
        <w:t>destinos”</w:t>
      </w:r>
      <w:r>
        <w:rPr>
          <w:color w:val="231F20"/>
          <w:spacing w:val="-24"/>
        </w:rPr>
        <w:t> </w:t>
      </w:r>
      <w:r>
        <w:rPr>
          <w:color w:val="231F20"/>
        </w:rPr>
        <w:t>(2007-2008:7).</w:t>
      </w:r>
    </w:p>
    <w:p>
      <w:pPr>
        <w:pStyle w:val="BodyText"/>
        <w:spacing w:line="271" w:lineRule="auto" w:before="1"/>
        <w:ind w:left="100" w:right="117" w:firstLine="360"/>
        <w:jc w:val="both"/>
      </w:pPr>
      <w:r>
        <w:rPr>
          <w:color w:val="231F20"/>
        </w:rPr>
        <w:t>Nos percatamos que el turismo que llega a nuestro país, principalmente, lo hace por placer, caso en el cual se encuentra el turismo sexual infantil.</w:t>
      </w:r>
    </w:p>
    <w:p>
      <w:pPr>
        <w:pStyle w:val="BodyText"/>
        <w:spacing w:line="271" w:lineRule="auto" w:before="1"/>
        <w:ind w:left="100" w:right="117" w:firstLine="360"/>
        <w:jc w:val="both"/>
      </w:pPr>
      <w:r>
        <w:rPr>
          <w:color w:val="231F20"/>
        </w:rPr>
        <w:t>Lo </w:t>
      </w:r>
      <w:r>
        <w:rPr>
          <w:color w:val="231F20"/>
          <w:spacing w:val="-3"/>
        </w:rPr>
        <w:t>anterior, </w:t>
      </w:r>
      <w:r>
        <w:rPr>
          <w:color w:val="231F20"/>
        </w:rPr>
        <w:t>a decir del mismo Centro de Estudios de Finanzas Públicas, advierte que en el contexto internacional el turismo se ha convertido en una de las</w:t>
      </w:r>
      <w:r>
        <w:rPr>
          <w:color w:val="231F20"/>
          <w:spacing w:val="-27"/>
        </w:rPr>
        <w:t> </w:t>
      </w:r>
      <w:r>
        <w:rPr>
          <w:color w:val="231F20"/>
        </w:rPr>
        <w:t>actividades más importantes, donde además se establece que México ha tenido un constante cre- cimiento a nivel mundial, que le ha permitido tener una presencia importante como destino</w:t>
      </w:r>
      <w:r>
        <w:rPr>
          <w:color w:val="231F20"/>
          <w:spacing w:val="-21"/>
        </w:rPr>
        <w:t> </w:t>
      </w:r>
      <w:r>
        <w:rPr>
          <w:color w:val="231F20"/>
        </w:rPr>
        <w:t>turístico.</w:t>
      </w:r>
    </w:p>
    <w:p>
      <w:pPr>
        <w:pStyle w:val="BodyText"/>
        <w:spacing w:line="271" w:lineRule="auto" w:before="1"/>
        <w:ind w:left="100" w:right="120" w:firstLine="360"/>
        <w:jc w:val="both"/>
      </w:pPr>
      <w:r>
        <w:rPr>
          <w:color w:val="231F20"/>
          <w:w w:val="110"/>
        </w:rPr>
        <w:t>Del</w:t>
      </w:r>
      <w:r>
        <w:rPr>
          <w:color w:val="231F20"/>
          <w:spacing w:val="-35"/>
          <w:w w:val="110"/>
        </w:rPr>
        <w:t> </w:t>
      </w:r>
      <w:r>
        <w:rPr>
          <w:color w:val="231F20"/>
          <w:spacing w:val="-3"/>
          <w:w w:val="110"/>
        </w:rPr>
        <w:t>mismo</w:t>
      </w:r>
      <w:r>
        <w:rPr>
          <w:color w:val="231F20"/>
          <w:spacing w:val="-35"/>
          <w:w w:val="110"/>
        </w:rPr>
        <w:t> </w:t>
      </w:r>
      <w:r>
        <w:rPr>
          <w:color w:val="231F20"/>
          <w:w w:val="110"/>
        </w:rPr>
        <w:t>informe</w:t>
      </w:r>
      <w:r>
        <w:rPr>
          <w:color w:val="231F20"/>
          <w:spacing w:val="-35"/>
          <w:w w:val="110"/>
        </w:rPr>
        <w:t> </w:t>
      </w:r>
      <w:r>
        <w:rPr>
          <w:color w:val="231F20"/>
          <w:w w:val="110"/>
        </w:rPr>
        <w:t>se</w:t>
      </w:r>
      <w:r>
        <w:rPr>
          <w:color w:val="231F20"/>
          <w:spacing w:val="-35"/>
          <w:w w:val="110"/>
        </w:rPr>
        <w:t> </w:t>
      </w:r>
      <w:r>
        <w:rPr>
          <w:color w:val="231F20"/>
          <w:spacing w:val="-3"/>
          <w:w w:val="110"/>
        </w:rPr>
        <w:t>desprende</w:t>
      </w:r>
      <w:r>
        <w:rPr>
          <w:color w:val="231F20"/>
          <w:spacing w:val="-35"/>
          <w:w w:val="110"/>
        </w:rPr>
        <w:t> </w:t>
      </w:r>
      <w:r>
        <w:rPr>
          <w:color w:val="231F20"/>
          <w:w w:val="110"/>
        </w:rPr>
        <w:t>que</w:t>
      </w:r>
      <w:r>
        <w:rPr>
          <w:color w:val="231F20"/>
          <w:spacing w:val="-35"/>
          <w:w w:val="110"/>
        </w:rPr>
        <w:t> </w:t>
      </w:r>
      <w:r>
        <w:rPr>
          <w:color w:val="231F20"/>
          <w:w w:val="110"/>
        </w:rPr>
        <w:t>de</w:t>
      </w:r>
      <w:r>
        <w:rPr>
          <w:color w:val="231F20"/>
          <w:spacing w:val="-35"/>
          <w:w w:val="110"/>
        </w:rPr>
        <w:t> </w:t>
      </w:r>
      <w:r>
        <w:rPr>
          <w:color w:val="231F20"/>
          <w:spacing w:val="-3"/>
          <w:w w:val="110"/>
        </w:rPr>
        <w:t>acuerdo</w:t>
      </w:r>
      <w:r>
        <w:rPr>
          <w:color w:val="231F20"/>
          <w:spacing w:val="-35"/>
          <w:w w:val="110"/>
        </w:rPr>
        <w:t> </w:t>
      </w:r>
      <w:r>
        <w:rPr>
          <w:color w:val="231F20"/>
          <w:w w:val="110"/>
        </w:rPr>
        <w:t>con</w:t>
      </w:r>
      <w:r>
        <w:rPr>
          <w:color w:val="231F20"/>
          <w:spacing w:val="-35"/>
          <w:w w:val="110"/>
        </w:rPr>
        <w:t> </w:t>
      </w:r>
      <w:r>
        <w:rPr>
          <w:color w:val="231F20"/>
          <w:w w:val="110"/>
        </w:rPr>
        <w:t>las</w:t>
      </w:r>
      <w:r>
        <w:rPr>
          <w:color w:val="231F20"/>
          <w:spacing w:val="-35"/>
          <w:w w:val="110"/>
        </w:rPr>
        <w:t> </w:t>
      </w:r>
      <w:r>
        <w:rPr>
          <w:color w:val="231F20"/>
          <w:spacing w:val="-3"/>
          <w:w w:val="110"/>
        </w:rPr>
        <w:t>cifras</w:t>
      </w:r>
      <w:r>
        <w:rPr>
          <w:color w:val="231F20"/>
          <w:spacing w:val="-35"/>
          <w:w w:val="110"/>
        </w:rPr>
        <w:t> </w:t>
      </w:r>
      <w:r>
        <w:rPr>
          <w:color w:val="231F20"/>
          <w:spacing w:val="-3"/>
          <w:w w:val="110"/>
        </w:rPr>
        <w:t>aportadas</w:t>
      </w:r>
      <w:r>
        <w:rPr>
          <w:color w:val="231F20"/>
          <w:spacing w:val="-35"/>
          <w:w w:val="110"/>
        </w:rPr>
        <w:t> </w:t>
      </w:r>
      <w:r>
        <w:rPr>
          <w:color w:val="231F20"/>
          <w:w w:val="110"/>
        </w:rPr>
        <w:t>por</w:t>
      </w:r>
      <w:r>
        <w:rPr>
          <w:color w:val="231F20"/>
          <w:spacing w:val="-35"/>
          <w:w w:val="110"/>
        </w:rPr>
        <w:t> </w:t>
      </w:r>
      <w:r>
        <w:rPr>
          <w:color w:val="231F20"/>
          <w:spacing w:val="-3"/>
          <w:w w:val="110"/>
        </w:rPr>
        <w:t>la </w:t>
      </w:r>
      <w:r>
        <w:rPr>
          <w:color w:val="231F20"/>
          <w:spacing w:val="-5"/>
          <w:w w:val="112"/>
        </w:rPr>
        <w:t>O</w:t>
      </w:r>
      <w:r>
        <w:rPr>
          <w:color w:val="231F20"/>
          <w:spacing w:val="-7"/>
          <w:w w:val="112"/>
        </w:rPr>
        <w:t>r</w:t>
      </w:r>
      <w:r>
        <w:rPr>
          <w:color w:val="231F20"/>
          <w:spacing w:val="-3"/>
          <w:w w:val="93"/>
        </w:rPr>
        <w:t>g</w:t>
      </w:r>
      <w:r>
        <w:rPr>
          <w:color w:val="231F20"/>
          <w:spacing w:val="-5"/>
          <w:w w:val="100"/>
        </w:rPr>
        <w:t>anizació</w:t>
      </w:r>
      <w:r>
        <w:rPr>
          <w:color w:val="231F20"/>
          <w:w w:val="100"/>
        </w:rPr>
        <w:t>n</w:t>
      </w:r>
      <w:r>
        <w:rPr>
          <w:color w:val="231F20"/>
          <w:spacing w:val="-17"/>
        </w:rPr>
        <w:t> </w:t>
      </w:r>
      <w:r>
        <w:rPr>
          <w:color w:val="231F20"/>
          <w:spacing w:val="-5"/>
          <w:w w:val="102"/>
        </w:rPr>
        <w:t>Mundia</w:t>
      </w:r>
      <w:r>
        <w:rPr>
          <w:color w:val="231F20"/>
          <w:w w:val="102"/>
        </w:rPr>
        <w:t>l</w:t>
      </w:r>
      <w:r>
        <w:rPr>
          <w:color w:val="231F20"/>
          <w:spacing w:val="-17"/>
        </w:rPr>
        <w:t> </w:t>
      </w:r>
      <w:r>
        <w:rPr>
          <w:color w:val="231F20"/>
          <w:spacing w:val="-5"/>
          <w:w w:val="101"/>
        </w:rPr>
        <w:t>de</w:t>
      </w:r>
      <w:r>
        <w:rPr>
          <w:color w:val="231F20"/>
          <w:w w:val="86"/>
        </w:rPr>
        <w:t>l</w:t>
      </w:r>
      <w:r>
        <w:rPr>
          <w:color w:val="231F20"/>
          <w:spacing w:val="-17"/>
        </w:rPr>
        <w:t> </w:t>
      </w:r>
      <w:r>
        <w:rPr>
          <w:color w:val="231F20"/>
          <w:spacing w:val="-25"/>
          <w:w w:val="114"/>
        </w:rPr>
        <w:t>T</w:t>
      </w:r>
      <w:r>
        <w:rPr>
          <w:color w:val="231F20"/>
          <w:spacing w:val="-5"/>
          <w:w w:val="99"/>
        </w:rPr>
        <w:t>urism</w:t>
      </w:r>
      <w:r>
        <w:rPr>
          <w:color w:val="231F20"/>
          <w:w w:val="99"/>
        </w:rPr>
        <w:t>o</w:t>
      </w:r>
      <w:r>
        <w:rPr>
          <w:color w:val="231F20"/>
          <w:spacing w:val="-17"/>
        </w:rPr>
        <w:t> </w:t>
      </w:r>
      <w:r>
        <w:rPr>
          <w:color w:val="231F20"/>
          <w:spacing w:val="-5"/>
          <w:w w:val="72"/>
        </w:rPr>
        <w:t>(</w:t>
      </w:r>
      <w:r>
        <w:rPr>
          <w:color w:val="231F20"/>
          <w:spacing w:val="-5"/>
          <w:w w:val="169"/>
          <w:sz w:val="16"/>
        </w:rPr>
        <w:t>o</w:t>
      </w:r>
      <w:r>
        <w:rPr>
          <w:color w:val="231F20"/>
          <w:spacing w:val="-5"/>
          <w:w w:val="122"/>
          <w:sz w:val="16"/>
        </w:rPr>
        <w:t>m</w:t>
      </w:r>
      <w:r>
        <w:rPr>
          <w:color w:val="231F20"/>
          <w:spacing w:val="-5"/>
          <w:w w:val="258"/>
          <w:sz w:val="16"/>
        </w:rPr>
        <w:t>t</w:t>
      </w:r>
      <w:r>
        <w:rPr>
          <w:color w:val="231F20"/>
          <w:spacing w:val="-5"/>
          <w:w w:val="84"/>
        </w:rPr>
        <w:t>)</w:t>
      </w:r>
      <w:r>
        <w:rPr>
          <w:color w:val="231F20"/>
          <w:w w:val="84"/>
        </w:rPr>
        <w:t>,</w:t>
      </w:r>
      <w:r>
        <w:rPr>
          <w:color w:val="231F20"/>
          <w:spacing w:val="-17"/>
        </w:rPr>
        <w:t> </w:t>
      </w:r>
      <w:r>
        <w:rPr>
          <w:color w:val="231F20"/>
          <w:spacing w:val="-5"/>
          <w:w w:val="98"/>
        </w:rPr>
        <w:t>e</w:t>
      </w:r>
      <w:r>
        <w:rPr>
          <w:color w:val="231F20"/>
          <w:w w:val="86"/>
        </w:rPr>
        <w:t>l</w:t>
      </w:r>
      <w:r>
        <w:rPr>
          <w:color w:val="231F20"/>
          <w:spacing w:val="-17"/>
        </w:rPr>
        <w:t> </w:t>
      </w:r>
      <w:r>
        <w:rPr>
          <w:color w:val="231F20"/>
          <w:spacing w:val="-3"/>
          <w:w w:val="83"/>
        </w:rPr>
        <w:t>fl</w:t>
      </w:r>
      <w:r>
        <w:rPr>
          <w:color w:val="231F20"/>
          <w:spacing w:val="-5"/>
          <w:w w:val="99"/>
        </w:rPr>
        <w:t>uj</w:t>
      </w:r>
      <w:r>
        <w:rPr>
          <w:color w:val="231F20"/>
          <w:w w:val="99"/>
        </w:rPr>
        <w:t>o</w:t>
      </w:r>
      <w:r>
        <w:rPr>
          <w:color w:val="231F20"/>
          <w:spacing w:val="-17"/>
        </w:rPr>
        <w:t> </w:t>
      </w:r>
      <w:r>
        <w:rPr>
          <w:color w:val="231F20"/>
          <w:spacing w:val="-5"/>
          <w:w w:val="101"/>
        </w:rPr>
        <w:t>d</w:t>
      </w:r>
      <w:r>
        <w:rPr>
          <w:color w:val="231F20"/>
          <w:w w:val="101"/>
        </w:rPr>
        <w:t>e</w:t>
      </w:r>
      <w:r>
        <w:rPr>
          <w:color w:val="231F20"/>
          <w:spacing w:val="-17"/>
        </w:rPr>
        <w:t> </w:t>
      </w:r>
      <w:r>
        <w:rPr>
          <w:color w:val="231F20"/>
          <w:spacing w:val="-5"/>
          <w:w w:val="105"/>
        </w:rPr>
        <w:t>t</w:t>
      </w:r>
      <w:r>
        <w:rPr>
          <w:color w:val="231F20"/>
          <w:spacing w:val="-5"/>
          <w:w w:val="99"/>
        </w:rPr>
        <w:t>urist</w:t>
      </w:r>
      <w:r>
        <w:rPr>
          <w:color w:val="231F20"/>
          <w:spacing w:val="-5"/>
          <w:w w:val="96"/>
        </w:rPr>
        <w:t>a</w:t>
      </w:r>
      <w:r>
        <w:rPr>
          <w:color w:val="231F20"/>
          <w:w w:val="96"/>
        </w:rPr>
        <w:t>s</w:t>
      </w:r>
      <w:r>
        <w:rPr>
          <w:color w:val="231F20"/>
          <w:spacing w:val="-17"/>
        </w:rPr>
        <w:t> </w:t>
      </w:r>
      <w:r>
        <w:rPr>
          <w:color w:val="231F20"/>
          <w:spacing w:val="-5"/>
          <w:w w:val="101"/>
        </w:rPr>
        <w:t>int</w:t>
      </w:r>
      <w:r>
        <w:rPr>
          <w:color w:val="231F20"/>
          <w:spacing w:val="-5"/>
          <w:w w:val="98"/>
        </w:rPr>
        <w:t>e</w:t>
      </w:r>
      <w:r>
        <w:rPr>
          <w:color w:val="231F20"/>
          <w:spacing w:val="1"/>
          <w:w w:val="109"/>
        </w:rPr>
        <w:t>r</w:t>
      </w:r>
      <w:r>
        <w:rPr>
          <w:color w:val="231F20"/>
          <w:spacing w:val="-5"/>
          <w:w w:val="100"/>
        </w:rPr>
        <w:t>nacionale</w:t>
      </w:r>
      <w:r>
        <w:rPr>
          <w:color w:val="231F20"/>
          <w:w w:val="85"/>
        </w:rPr>
        <w:t>s</w:t>
      </w:r>
      <w:r>
        <w:rPr>
          <w:color w:val="231F20"/>
          <w:spacing w:val="-17"/>
        </w:rPr>
        <w:t> </w:t>
      </w:r>
      <w:r>
        <w:rPr>
          <w:color w:val="231F20"/>
          <w:spacing w:val="-5"/>
          <w:w w:val="106"/>
        </w:rPr>
        <w:t>p</w:t>
      </w:r>
      <w:r>
        <w:rPr>
          <w:color w:val="231F20"/>
          <w:spacing w:val="-7"/>
          <w:w w:val="106"/>
        </w:rPr>
        <w:t>r</w:t>
      </w:r>
      <w:r>
        <w:rPr>
          <w:color w:val="231F20"/>
          <w:spacing w:val="-5"/>
          <w:w w:val="98"/>
        </w:rPr>
        <w:t>e</w:t>
      </w:r>
      <w:r>
        <w:rPr>
          <w:color w:val="231F20"/>
          <w:spacing w:val="-5"/>
          <w:w w:val="92"/>
        </w:rPr>
        <w:t>se</w:t>
      </w:r>
      <w:r>
        <w:rPr>
          <w:color w:val="231F20"/>
          <w:spacing w:val="-5"/>
          <w:w w:val="105"/>
        </w:rPr>
        <w:t>nt</w:t>
      </w:r>
      <w:r>
        <w:rPr>
          <w:color w:val="231F20"/>
          <w:w w:val="105"/>
        </w:rPr>
        <w:t>a</w:t>
      </w:r>
      <w:r>
        <w:rPr>
          <w:color w:val="231F20"/>
          <w:spacing w:val="-17"/>
        </w:rPr>
        <w:t> </w:t>
      </w:r>
      <w:r>
        <w:rPr>
          <w:color w:val="231F20"/>
          <w:spacing w:val="-5"/>
          <w:w w:val="105"/>
        </w:rPr>
        <w:t>una </w:t>
      </w:r>
      <w:r>
        <w:rPr>
          <w:color w:val="231F20"/>
          <w:spacing w:val="-5"/>
          <w:w w:val="105"/>
        </w:rPr>
        <w:t>tendencia</w:t>
      </w:r>
      <w:r>
        <w:rPr>
          <w:color w:val="231F20"/>
          <w:spacing w:val="-45"/>
          <w:w w:val="105"/>
        </w:rPr>
        <w:t> </w:t>
      </w:r>
      <w:r>
        <w:rPr>
          <w:color w:val="231F20"/>
          <w:spacing w:val="-5"/>
          <w:w w:val="105"/>
        </w:rPr>
        <w:t>creciente</w:t>
      </w:r>
      <w:r>
        <w:rPr>
          <w:color w:val="231F20"/>
          <w:spacing w:val="-45"/>
          <w:w w:val="105"/>
        </w:rPr>
        <w:t> </w:t>
      </w:r>
      <w:r>
        <w:rPr>
          <w:color w:val="231F20"/>
          <w:spacing w:val="-3"/>
          <w:w w:val="105"/>
        </w:rPr>
        <w:t>en</w:t>
      </w:r>
      <w:r>
        <w:rPr>
          <w:color w:val="231F20"/>
          <w:spacing w:val="-45"/>
          <w:w w:val="105"/>
        </w:rPr>
        <w:t> </w:t>
      </w:r>
      <w:r>
        <w:rPr>
          <w:color w:val="231F20"/>
          <w:spacing w:val="-4"/>
          <w:w w:val="105"/>
        </w:rPr>
        <w:t>los</w:t>
      </w:r>
      <w:r>
        <w:rPr>
          <w:color w:val="231F20"/>
          <w:spacing w:val="-45"/>
          <w:w w:val="105"/>
        </w:rPr>
        <w:t> </w:t>
      </w:r>
      <w:r>
        <w:rPr>
          <w:color w:val="231F20"/>
          <w:spacing w:val="-5"/>
          <w:w w:val="105"/>
        </w:rPr>
        <w:t>últimos</w:t>
      </w:r>
      <w:r>
        <w:rPr>
          <w:color w:val="231F20"/>
          <w:spacing w:val="-45"/>
          <w:w w:val="105"/>
        </w:rPr>
        <w:t> </w:t>
      </w:r>
      <w:r>
        <w:rPr>
          <w:color w:val="231F20"/>
          <w:spacing w:val="-3"/>
          <w:w w:val="105"/>
        </w:rPr>
        <w:t>20</w:t>
      </w:r>
      <w:r>
        <w:rPr>
          <w:color w:val="231F20"/>
          <w:spacing w:val="-45"/>
          <w:w w:val="105"/>
        </w:rPr>
        <w:t> </w:t>
      </w:r>
      <w:r>
        <w:rPr>
          <w:color w:val="231F20"/>
          <w:spacing w:val="-5"/>
          <w:w w:val="105"/>
        </w:rPr>
        <w:t>años,</w:t>
      </w:r>
      <w:r>
        <w:rPr>
          <w:color w:val="231F20"/>
          <w:spacing w:val="-45"/>
          <w:w w:val="105"/>
        </w:rPr>
        <w:t> </w:t>
      </w:r>
      <w:r>
        <w:rPr>
          <w:color w:val="231F20"/>
          <w:spacing w:val="-4"/>
          <w:w w:val="105"/>
        </w:rPr>
        <w:t>ya</w:t>
      </w:r>
      <w:r>
        <w:rPr>
          <w:color w:val="231F20"/>
          <w:spacing w:val="-45"/>
          <w:w w:val="105"/>
        </w:rPr>
        <w:t> </w:t>
      </w:r>
      <w:r>
        <w:rPr>
          <w:color w:val="231F20"/>
          <w:spacing w:val="-4"/>
          <w:w w:val="105"/>
        </w:rPr>
        <w:t>que</w:t>
      </w:r>
      <w:r>
        <w:rPr>
          <w:color w:val="231F20"/>
          <w:spacing w:val="-45"/>
          <w:w w:val="105"/>
        </w:rPr>
        <w:t> </w:t>
      </w:r>
      <w:r>
        <w:rPr>
          <w:color w:val="231F20"/>
          <w:spacing w:val="-3"/>
          <w:w w:val="105"/>
        </w:rPr>
        <w:t>se</w:t>
      </w:r>
      <w:r>
        <w:rPr>
          <w:color w:val="231F20"/>
          <w:spacing w:val="-45"/>
          <w:w w:val="105"/>
        </w:rPr>
        <w:t> </w:t>
      </w:r>
      <w:r>
        <w:rPr>
          <w:color w:val="231F20"/>
          <w:spacing w:val="-6"/>
          <w:w w:val="105"/>
        </w:rPr>
        <w:t>registraron</w:t>
      </w:r>
      <w:r>
        <w:rPr>
          <w:color w:val="231F20"/>
          <w:spacing w:val="-45"/>
          <w:w w:val="105"/>
        </w:rPr>
        <w:t> </w:t>
      </w:r>
      <w:r>
        <w:rPr>
          <w:color w:val="231F20"/>
          <w:spacing w:val="-4"/>
          <w:w w:val="105"/>
        </w:rPr>
        <w:t>842.0</w:t>
      </w:r>
      <w:r>
        <w:rPr>
          <w:color w:val="231F20"/>
          <w:spacing w:val="-45"/>
          <w:w w:val="105"/>
        </w:rPr>
        <w:t> </w:t>
      </w:r>
      <w:r>
        <w:rPr>
          <w:color w:val="231F20"/>
          <w:spacing w:val="-5"/>
          <w:w w:val="105"/>
        </w:rPr>
        <w:t>millones</w:t>
      </w:r>
      <w:r>
        <w:rPr>
          <w:color w:val="231F20"/>
          <w:spacing w:val="-45"/>
          <w:w w:val="105"/>
        </w:rPr>
        <w:t> </w:t>
      </w:r>
      <w:r>
        <w:rPr>
          <w:color w:val="231F20"/>
          <w:spacing w:val="-3"/>
          <w:w w:val="105"/>
        </w:rPr>
        <w:t>de</w:t>
      </w:r>
      <w:r>
        <w:rPr>
          <w:color w:val="231F20"/>
          <w:spacing w:val="-45"/>
          <w:w w:val="105"/>
        </w:rPr>
        <w:t> </w:t>
      </w:r>
      <w:r>
        <w:rPr>
          <w:color w:val="231F20"/>
          <w:spacing w:val="-5"/>
          <w:w w:val="105"/>
        </w:rPr>
        <w:t>llegadas </w:t>
      </w:r>
      <w:r>
        <w:rPr>
          <w:color w:val="231F20"/>
          <w:spacing w:val="-3"/>
          <w:w w:val="110"/>
        </w:rPr>
        <w:t>de</w:t>
      </w:r>
      <w:r>
        <w:rPr>
          <w:color w:val="231F20"/>
          <w:spacing w:val="-41"/>
          <w:w w:val="110"/>
        </w:rPr>
        <w:t> </w:t>
      </w:r>
      <w:r>
        <w:rPr>
          <w:color w:val="231F20"/>
          <w:spacing w:val="-5"/>
          <w:w w:val="110"/>
        </w:rPr>
        <w:t>turistas</w:t>
      </w:r>
      <w:r>
        <w:rPr>
          <w:color w:val="231F20"/>
          <w:spacing w:val="-41"/>
          <w:w w:val="110"/>
        </w:rPr>
        <w:t> </w:t>
      </w:r>
      <w:r>
        <w:rPr>
          <w:color w:val="231F20"/>
          <w:w w:val="110"/>
        </w:rPr>
        <w:t>a</w:t>
      </w:r>
      <w:r>
        <w:rPr>
          <w:color w:val="231F20"/>
          <w:spacing w:val="-41"/>
          <w:w w:val="110"/>
        </w:rPr>
        <w:t> </w:t>
      </w:r>
      <w:r>
        <w:rPr>
          <w:color w:val="231F20"/>
          <w:spacing w:val="-4"/>
          <w:w w:val="110"/>
        </w:rPr>
        <w:t>los</w:t>
      </w:r>
      <w:r>
        <w:rPr>
          <w:color w:val="231F20"/>
          <w:spacing w:val="-41"/>
          <w:w w:val="110"/>
        </w:rPr>
        <w:t> </w:t>
      </w:r>
      <w:r>
        <w:rPr>
          <w:color w:val="231F20"/>
          <w:spacing w:val="-5"/>
          <w:w w:val="110"/>
        </w:rPr>
        <w:t>diferentes</w:t>
      </w:r>
      <w:r>
        <w:rPr>
          <w:color w:val="231F20"/>
          <w:spacing w:val="-41"/>
          <w:w w:val="110"/>
        </w:rPr>
        <w:t> </w:t>
      </w:r>
      <w:r>
        <w:rPr>
          <w:color w:val="231F20"/>
          <w:spacing w:val="-5"/>
          <w:w w:val="110"/>
        </w:rPr>
        <w:t>destinos</w:t>
      </w:r>
      <w:r>
        <w:rPr>
          <w:color w:val="231F20"/>
          <w:spacing w:val="-41"/>
          <w:w w:val="110"/>
        </w:rPr>
        <w:t> </w:t>
      </w:r>
      <w:r>
        <w:rPr>
          <w:color w:val="231F20"/>
          <w:spacing w:val="-4"/>
          <w:w w:val="110"/>
        </w:rPr>
        <w:t>del</w:t>
      </w:r>
      <w:r>
        <w:rPr>
          <w:color w:val="231F20"/>
          <w:spacing w:val="-41"/>
          <w:w w:val="110"/>
        </w:rPr>
        <w:t> </w:t>
      </w:r>
      <w:r>
        <w:rPr>
          <w:color w:val="231F20"/>
          <w:spacing w:val="-5"/>
          <w:w w:val="110"/>
        </w:rPr>
        <w:t>mundo</w:t>
      </w:r>
      <w:r>
        <w:rPr>
          <w:color w:val="231F20"/>
          <w:spacing w:val="-41"/>
          <w:w w:val="110"/>
        </w:rPr>
        <w:t> </w:t>
      </w:r>
      <w:r>
        <w:rPr>
          <w:color w:val="231F20"/>
          <w:spacing w:val="-5"/>
          <w:w w:val="110"/>
        </w:rPr>
        <w:t>durante</w:t>
      </w:r>
      <w:r>
        <w:rPr>
          <w:color w:val="231F20"/>
          <w:spacing w:val="-41"/>
          <w:w w:val="110"/>
        </w:rPr>
        <w:t> </w:t>
      </w:r>
      <w:r>
        <w:rPr>
          <w:color w:val="231F20"/>
          <w:spacing w:val="-3"/>
          <w:w w:val="110"/>
        </w:rPr>
        <w:t>el</w:t>
      </w:r>
      <w:r>
        <w:rPr>
          <w:color w:val="231F20"/>
          <w:spacing w:val="-41"/>
          <w:w w:val="110"/>
        </w:rPr>
        <w:t> </w:t>
      </w:r>
      <w:r>
        <w:rPr>
          <w:color w:val="231F20"/>
          <w:spacing w:val="-4"/>
          <w:w w:val="110"/>
        </w:rPr>
        <w:t>año</w:t>
      </w:r>
      <w:r>
        <w:rPr>
          <w:color w:val="231F20"/>
          <w:spacing w:val="-41"/>
          <w:w w:val="110"/>
        </w:rPr>
        <w:t> </w:t>
      </w:r>
      <w:r>
        <w:rPr>
          <w:color w:val="231F20"/>
          <w:spacing w:val="-3"/>
          <w:w w:val="110"/>
        </w:rPr>
        <w:t>de</w:t>
      </w:r>
      <w:r>
        <w:rPr>
          <w:color w:val="231F20"/>
          <w:spacing w:val="-41"/>
          <w:w w:val="110"/>
        </w:rPr>
        <w:t> </w:t>
      </w:r>
      <w:r>
        <w:rPr>
          <w:color w:val="231F20"/>
          <w:spacing w:val="-4"/>
          <w:w w:val="110"/>
        </w:rPr>
        <w:t>2006;</w:t>
      </w:r>
      <w:r>
        <w:rPr>
          <w:color w:val="231F20"/>
          <w:spacing w:val="-41"/>
          <w:w w:val="110"/>
        </w:rPr>
        <w:t> </w:t>
      </w:r>
      <w:r>
        <w:rPr>
          <w:color w:val="231F20"/>
          <w:w w:val="110"/>
        </w:rPr>
        <w:t>y</w:t>
      </w:r>
      <w:r>
        <w:rPr>
          <w:color w:val="231F20"/>
          <w:spacing w:val="-41"/>
          <w:w w:val="110"/>
        </w:rPr>
        <w:t> </w:t>
      </w:r>
      <w:r>
        <w:rPr>
          <w:color w:val="231F20"/>
          <w:spacing w:val="-4"/>
          <w:w w:val="110"/>
        </w:rPr>
        <w:t>esta</w:t>
      </w:r>
      <w:r>
        <w:rPr>
          <w:color w:val="231F20"/>
          <w:spacing w:val="-41"/>
          <w:w w:val="110"/>
        </w:rPr>
        <w:t> </w:t>
      </w:r>
      <w:r>
        <w:rPr>
          <w:color w:val="231F20"/>
          <w:spacing w:val="-4"/>
          <w:w w:val="110"/>
        </w:rPr>
        <w:t>cifra</w:t>
      </w:r>
      <w:r>
        <w:rPr>
          <w:color w:val="231F20"/>
          <w:spacing w:val="-41"/>
          <w:w w:val="110"/>
        </w:rPr>
        <w:t> </w:t>
      </w:r>
      <w:r>
        <w:rPr>
          <w:color w:val="231F20"/>
          <w:spacing w:val="-3"/>
          <w:w w:val="110"/>
        </w:rPr>
        <w:t>se</w:t>
      </w:r>
      <w:r>
        <w:rPr>
          <w:color w:val="231F20"/>
          <w:spacing w:val="-41"/>
          <w:w w:val="110"/>
        </w:rPr>
        <w:t> </w:t>
      </w:r>
      <w:r>
        <w:rPr>
          <w:color w:val="231F20"/>
          <w:spacing w:val="-5"/>
          <w:w w:val="110"/>
        </w:rPr>
        <w:t>ha </w:t>
      </w:r>
      <w:r>
        <w:rPr>
          <w:color w:val="231F20"/>
          <w:spacing w:val="-5"/>
          <w:w w:val="105"/>
        </w:rPr>
        <w:t>incrementado</w:t>
      </w:r>
      <w:r>
        <w:rPr>
          <w:color w:val="231F20"/>
          <w:spacing w:val="-45"/>
          <w:w w:val="105"/>
        </w:rPr>
        <w:t> </w:t>
      </w:r>
      <w:r>
        <w:rPr>
          <w:color w:val="231F20"/>
          <w:spacing w:val="-3"/>
          <w:w w:val="105"/>
        </w:rPr>
        <w:t>en</w:t>
      </w:r>
      <w:r>
        <w:rPr>
          <w:color w:val="231F20"/>
          <w:spacing w:val="-45"/>
          <w:w w:val="105"/>
        </w:rPr>
        <w:t> </w:t>
      </w:r>
      <w:r>
        <w:rPr>
          <w:color w:val="231F20"/>
          <w:spacing w:val="-4"/>
          <w:w w:val="105"/>
        </w:rPr>
        <w:t>4.9%</w:t>
      </w:r>
      <w:r>
        <w:rPr>
          <w:color w:val="231F20"/>
          <w:spacing w:val="-45"/>
          <w:w w:val="105"/>
        </w:rPr>
        <w:t> </w:t>
      </w:r>
      <w:r>
        <w:rPr>
          <w:color w:val="231F20"/>
          <w:spacing w:val="-5"/>
          <w:w w:val="105"/>
        </w:rPr>
        <w:t>comparada</w:t>
      </w:r>
      <w:r>
        <w:rPr>
          <w:color w:val="231F20"/>
          <w:spacing w:val="-45"/>
          <w:w w:val="105"/>
        </w:rPr>
        <w:t> </w:t>
      </w:r>
      <w:r>
        <w:rPr>
          <w:color w:val="231F20"/>
          <w:spacing w:val="-4"/>
          <w:w w:val="105"/>
        </w:rPr>
        <w:t>con</w:t>
      </w:r>
      <w:r>
        <w:rPr>
          <w:color w:val="231F20"/>
          <w:spacing w:val="-45"/>
          <w:w w:val="105"/>
        </w:rPr>
        <w:t> </w:t>
      </w:r>
      <w:r>
        <w:rPr>
          <w:color w:val="231F20"/>
          <w:spacing w:val="-4"/>
          <w:w w:val="105"/>
        </w:rPr>
        <w:t>2005,</w:t>
      </w:r>
      <w:r>
        <w:rPr>
          <w:color w:val="231F20"/>
          <w:spacing w:val="-45"/>
          <w:w w:val="105"/>
        </w:rPr>
        <w:t> </w:t>
      </w:r>
      <w:r>
        <w:rPr>
          <w:color w:val="231F20"/>
          <w:spacing w:val="-4"/>
          <w:w w:val="105"/>
        </w:rPr>
        <w:t>sin</w:t>
      </w:r>
      <w:r>
        <w:rPr>
          <w:color w:val="231F20"/>
          <w:spacing w:val="-45"/>
          <w:w w:val="105"/>
        </w:rPr>
        <w:t> </w:t>
      </w:r>
      <w:r>
        <w:rPr>
          <w:color w:val="231F20"/>
          <w:spacing w:val="-6"/>
          <w:w w:val="105"/>
        </w:rPr>
        <w:t>embargo,</w:t>
      </w:r>
      <w:r>
        <w:rPr>
          <w:color w:val="231F20"/>
          <w:spacing w:val="-45"/>
          <w:w w:val="105"/>
        </w:rPr>
        <w:t> </w:t>
      </w:r>
      <w:r>
        <w:rPr>
          <w:color w:val="231F20"/>
          <w:spacing w:val="-4"/>
          <w:w w:val="105"/>
        </w:rPr>
        <w:t>nos</w:t>
      </w:r>
      <w:r>
        <w:rPr>
          <w:color w:val="231F20"/>
          <w:spacing w:val="-45"/>
          <w:w w:val="105"/>
        </w:rPr>
        <w:t> </w:t>
      </w:r>
      <w:r>
        <w:rPr>
          <w:color w:val="231F20"/>
          <w:spacing w:val="-5"/>
          <w:w w:val="105"/>
        </w:rPr>
        <w:t>aportan</w:t>
      </w:r>
      <w:r>
        <w:rPr>
          <w:color w:val="231F20"/>
          <w:spacing w:val="-45"/>
          <w:w w:val="105"/>
        </w:rPr>
        <w:t> </w:t>
      </w:r>
      <w:r>
        <w:rPr>
          <w:color w:val="231F20"/>
          <w:spacing w:val="-4"/>
          <w:w w:val="105"/>
        </w:rPr>
        <w:t>las</w:t>
      </w:r>
      <w:r>
        <w:rPr>
          <w:color w:val="231F20"/>
          <w:spacing w:val="-45"/>
          <w:w w:val="105"/>
        </w:rPr>
        <w:t> </w:t>
      </w:r>
      <w:r>
        <w:rPr>
          <w:color w:val="231F20"/>
          <w:spacing w:val="-5"/>
          <w:w w:val="105"/>
        </w:rPr>
        <w:t>siguientes</w:t>
      </w:r>
      <w:r>
        <w:rPr>
          <w:color w:val="231F20"/>
          <w:spacing w:val="-45"/>
          <w:w w:val="105"/>
        </w:rPr>
        <w:t> </w:t>
      </w:r>
      <w:r>
        <w:rPr>
          <w:color w:val="231F20"/>
          <w:spacing w:val="-5"/>
          <w:w w:val="105"/>
        </w:rPr>
        <w:t>cifras </w:t>
      </w:r>
      <w:r>
        <w:rPr>
          <w:color w:val="231F20"/>
          <w:spacing w:val="-3"/>
          <w:w w:val="105"/>
        </w:rPr>
        <w:t>de</w:t>
      </w:r>
      <w:r>
        <w:rPr>
          <w:color w:val="231F20"/>
          <w:spacing w:val="-37"/>
          <w:w w:val="105"/>
        </w:rPr>
        <w:t> </w:t>
      </w:r>
      <w:r>
        <w:rPr>
          <w:color w:val="231F20"/>
          <w:spacing w:val="-4"/>
          <w:w w:val="105"/>
        </w:rPr>
        <w:t>los</w:t>
      </w:r>
      <w:r>
        <w:rPr>
          <w:color w:val="231F20"/>
          <w:spacing w:val="-37"/>
          <w:w w:val="105"/>
        </w:rPr>
        <w:t> </w:t>
      </w:r>
      <w:r>
        <w:rPr>
          <w:color w:val="231F20"/>
          <w:spacing w:val="-5"/>
          <w:w w:val="105"/>
        </w:rPr>
        <w:t>turistas</w:t>
      </w:r>
      <w:r>
        <w:rPr>
          <w:color w:val="231F20"/>
          <w:spacing w:val="-37"/>
          <w:w w:val="105"/>
        </w:rPr>
        <w:t> </w:t>
      </w:r>
      <w:r>
        <w:rPr>
          <w:color w:val="231F20"/>
          <w:spacing w:val="-4"/>
          <w:w w:val="105"/>
        </w:rPr>
        <w:t>que</w:t>
      </w:r>
      <w:r>
        <w:rPr>
          <w:color w:val="231F20"/>
          <w:spacing w:val="-37"/>
          <w:w w:val="105"/>
        </w:rPr>
        <w:t> </w:t>
      </w:r>
      <w:r>
        <w:rPr>
          <w:color w:val="231F20"/>
          <w:w w:val="105"/>
        </w:rPr>
        <w:t>a</w:t>
      </w:r>
      <w:r>
        <w:rPr>
          <w:color w:val="231F20"/>
          <w:spacing w:val="-37"/>
          <w:w w:val="105"/>
        </w:rPr>
        <w:t> </w:t>
      </w:r>
      <w:r>
        <w:rPr>
          <w:color w:val="231F20"/>
          <w:spacing w:val="-5"/>
          <w:w w:val="105"/>
        </w:rPr>
        <w:t>México</w:t>
      </w:r>
      <w:r>
        <w:rPr>
          <w:color w:val="231F20"/>
          <w:spacing w:val="-37"/>
          <w:w w:val="105"/>
        </w:rPr>
        <w:t> </w:t>
      </w:r>
      <w:r>
        <w:rPr>
          <w:color w:val="231F20"/>
          <w:spacing w:val="-5"/>
          <w:w w:val="105"/>
        </w:rPr>
        <w:t>llegaron</w:t>
      </w:r>
      <w:r>
        <w:rPr>
          <w:color w:val="231F20"/>
          <w:spacing w:val="-37"/>
          <w:w w:val="105"/>
        </w:rPr>
        <w:t> </w:t>
      </w:r>
      <w:r>
        <w:rPr>
          <w:color w:val="231F20"/>
          <w:spacing w:val="-3"/>
          <w:w w:val="105"/>
        </w:rPr>
        <w:t>en</w:t>
      </w:r>
      <w:r>
        <w:rPr>
          <w:color w:val="231F20"/>
          <w:spacing w:val="-37"/>
          <w:w w:val="105"/>
        </w:rPr>
        <w:t> </w:t>
      </w:r>
      <w:r>
        <w:rPr>
          <w:color w:val="231F20"/>
          <w:spacing w:val="-4"/>
          <w:w w:val="105"/>
        </w:rPr>
        <w:t>2006,</w:t>
      </w:r>
      <w:r>
        <w:rPr>
          <w:color w:val="231F20"/>
          <w:spacing w:val="-37"/>
          <w:w w:val="105"/>
        </w:rPr>
        <w:t> </w:t>
      </w:r>
      <w:r>
        <w:rPr>
          <w:color w:val="231F20"/>
          <w:w w:val="105"/>
        </w:rPr>
        <w:t>y</w:t>
      </w:r>
      <w:r>
        <w:rPr>
          <w:color w:val="231F20"/>
          <w:spacing w:val="-37"/>
          <w:w w:val="105"/>
        </w:rPr>
        <w:t> </w:t>
      </w:r>
      <w:r>
        <w:rPr>
          <w:color w:val="231F20"/>
          <w:spacing w:val="-4"/>
          <w:w w:val="105"/>
        </w:rPr>
        <w:t>que</w:t>
      </w:r>
      <w:r>
        <w:rPr>
          <w:color w:val="231F20"/>
          <w:spacing w:val="-37"/>
          <w:w w:val="105"/>
        </w:rPr>
        <w:t> </w:t>
      </w:r>
      <w:r>
        <w:rPr>
          <w:color w:val="231F20"/>
          <w:spacing w:val="-4"/>
          <w:w w:val="105"/>
        </w:rPr>
        <w:t>son</w:t>
      </w:r>
      <w:r>
        <w:rPr>
          <w:color w:val="231F20"/>
          <w:spacing w:val="-37"/>
          <w:w w:val="105"/>
        </w:rPr>
        <w:t> </w:t>
      </w:r>
      <w:r>
        <w:rPr>
          <w:color w:val="231F20"/>
          <w:spacing w:val="-4"/>
          <w:w w:val="105"/>
        </w:rPr>
        <w:t>las</w:t>
      </w:r>
      <w:r>
        <w:rPr>
          <w:color w:val="231F20"/>
          <w:spacing w:val="-37"/>
          <w:w w:val="105"/>
        </w:rPr>
        <w:t> </w:t>
      </w:r>
      <w:r>
        <w:rPr>
          <w:color w:val="231F20"/>
          <w:spacing w:val="-5"/>
          <w:w w:val="105"/>
        </w:rPr>
        <w:t>siguientes:</w:t>
      </w:r>
    </w:p>
    <w:p>
      <w:pPr>
        <w:pStyle w:val="BodyText"/>
        <w:spacing w:before="7"/>
        <w:rPr>
          <w:sz w:val="26"/>
        </w:rPr>
      </w:pPr>
    </w:p>
    <w:p>
      <w:pPr>
        <w:spacing w:line="297" w:lineRule="auto" w:before="0"/>
        <w:ind w:left="460" w:right="117" w:firstLine="0"/>
        <w:jc w:val="both"/>
        <w:rPr>
          <w:sz w:val="20"/>
        </w:rPr>
      </w:pPr>
      <w:r>
        <w:rPr>
          <w:color w:val="231F20"/>
          <w:sz w:val="20"/>
        </w:rPr>
        <w:t>Con una progresiva recuperación, al cierre de 2006, el número de turistas internacionales a México fue de 21.4 millones de personas. Durante enero-junio de 2007, el número de turistas</w:t>
      </w:r>
      <w:r>
        <w:rPr>
          <w:color w:val="231F20"/>
          <w:spacing w:val="-11"/>
          <w:sz w:val="20"/>
        </w:rPr>
        <w:t> </w:t>
      </w:r>
      <w:r>
        <w:rPr>
          <w:color w:val="231F20"/>
          <w:sz w:val="20"/>
        </w:rPr>
        <w:t>internacionales</w:t>
      </w:r>
      <w:r>
        <w:rPr>
          <w:color w:val="231F20"/>
          <w:spacing w:val="-11"/>
          <w:sz w:val="20"/>
        </w:rPr>
        <w:t> </w:t>
      </w:r>
      <w:r>
        <w:rPr>
          <w:color w:val="231F20"/>
          <w:sz w:val="20"/>
        </w:rPr>
        <w:t>registró</w:t>
      </w:r>
      <w:r>
        <w:rPr>
          <w:color w:val="231F20"/>
          <w:spacing w:val="-11"/>
          <w:sz w:val="20"/>
        </w:rPr>
        <w:t> </w:t>
      </w:r>
      <w:r>
        <w:rPr>
          <w:color w:val="231F20"/>
          <w:sz w:val="20"/>
        </w:rPr>
        <w:t>11.0</w:t>
      </w:r>
      <w:r>
        <w:rPr>
          <w:color w:val="231F20"/>
          <w:spacing w:val="-11"/>
          <w:sz w:val="20"/>
        </w:rPr>
        <w:t> </w:t>
      </w:r>
      <w:r>
        <w:rPr>
          <w:color w:val="231F20"/>
          <w:sz w:val="20"/>
        </w:rPr>
        <w:t>millones,</w:t>
      </w:r>
      <w:r>
        <w:rPr>
          <w:color w:val="231F20"/>
          <w:spacing w:val="-11"/>
          <w:sz w:val="20"/>
        </w:rPr>
        <w:t> </w:t>
      </w:r>
      <w:r>
        <w:rPr>
          <w:color w:val="231F20"/>
          <w:sz w:val="20"/>
        </w:rPr>
        <w:t>cifra</w:t>
      </w:r>
      <w:r>
        <w:rPr>
          <w:color w:val="231F20"/>
          <w:spacing w:val="-11"/>
          <w:sz w:val="20"/>
        </w:rPr>
        <w:t> </w:t>
      </w:r>
      <w:r>
        <w:rPr>
          <w:color w:val="231F20"/>
          <w:sz w:val="20"/>
        </w:rPr>
        <w:t>superior</w:t>
      </w:r>
      <w:r>
        <w:rPr>
          <w:color w:val="231F20"/>
          <w:spacing w:val="-11"/>
          <w:sz w:val="20"/>
        </w:rPr>
        <w:t> </w:t>
      </w:r>
      <w:r>
        <w:rPr>
          <w:color w:val="231F20"/>
          <w:sz w:val="20"/>
        </w:rPr>
        <w:t>al</w:t>
      </w:r>
      <w:r>
        <w:rPr>
          <w:color w:val="231F20"/>
          <w:spacing w:val="-11"/>
          <w:sz w:val="20"/>
        </w:rPr>
        <w:t> </w:t>
      </w:r>
      <w:r>
        <w:rPr>
          <w:color w:val="231F20"/>
          <w:sz w:val="20"/>
        </w:rPr>
        <w:t>1.0</w:t>
      </w:r>
      <w:r>
        <w:rPr>
          <w:color w:val="231F20"/>
          <w:spacing w:val="-11"/>
          <w:sz w:val="20"/>
        </w:rPr>
        <w:t> </w:t>
      </w:r>
      <w:r>
        <w:rPr>
          <w:color w:val="231F20"/>
          <w:sz w:val="20"/>
        </w:rPr>
        <w:t>por</w:t>
      </w:r>
      <w:r>
        <w:rPr>
          <w:color w:val="231F20"/>
          <w:spacing w:val="-11"/>
          <w:sz w:val="20"/>
        </w:rPr>
        <w:t> </w:t>
      </w:r>
      <w:r>
        <w:rPr>
          <w:color w:val="231F20"/>
          <w:sz w:val="20"/>
        </w:rPr>
        <w:t>ciento</w:t>
      </w:r>
      <w:r>
        <w:rPr>
          <w:color w:val="231F20"/>
          <w:spacing w:val="-11"/>
          <w:sz w:val="20"/>
        </w:rPr>
        <w:t> </w:t>
      </w:r>
      <w:r>
        <w:rPr>
          <w:color w:val="231F20"/>
          <w:sz w:val="20"/>
        </w:rPr>
        <w:t>registrada</w:t>
      </w:r>
      <w:r>
        <w:rPr>
          <w:color w:val="231F20"/>
          <w:spacing w:val="-11"/>
          <w:sz w:val="20"/>
        </w:rPr>
        <w:t> </w:t>
      </w:r>
      <w:r>
        <w:rPr>
          <w:color w:val="231F20"/>
          <w:sz w:val="20"/>
        </w:rPr>
        <w:t>en el mismo periodo del año anterior</w:t>
      </w:r>
      <w:r>
        <w:rPr>
          <w:color w:val="231F20"/>
          <w:spacing w:val="-28"/>
          <w:sz w:val="20"/>
        </w:rPr>
        <w:t> </w:t>
      </w:r>
      <w:r>
        <w:rPr>
          <w:color w:val="231F20"/>
          <w:sz w:val="20"/>
        </w:rPr>
        <w:t>(2007-2008:12).</w:t>
      </w:r>
    </w:p>
    <w:p>
      <w:pPr>
        <w:pStyle w:val="BodyText"/>
        <w:spacing w:before="5"/>
        <w:rPr>
          <w:sz w:val="23"/>
        </w:rPr>
      </w:pPr>
    </w:p>
    <w:p>
      <w:pPr>
        <w:pStyle w:val="BodyText"/>
        <w:spacing w:line="271" w:lineRule="auto"/>
        <w:ind w:left="100" w:right="117"/>
        <w:jc w:val="both"/>
      </w:pPr>
      <w:r>
        <w:rPr>
          <w:color w:val="231F20"/>
        </w:rPr>
        <w:t>Lo cual da un indicativo que el sector turístico representa una importante fuente de ingresos</w:t>
      </w:r>
      <w:r>
        <w:rPr>
          <w:color w:val="231F20"/>
          <w:spacing w:val="-19"/>
        </w:rPr>
        <w:t> </w:t>
      </w:r>
      <w:r>
        <w:rPr>
          <w:color w:val="231F20"/>
        </w:rPr>
        <w:t>para</w:t>
      </w:r>
      <w:r>
        <w:rPr>
          <w:color w:val="231F20"/>
          <w:spacing w:val="-20"/>
        </w:rPr>
        <w:t> </w:t>
      </w:r>
      <w:r>
        <w:rPr>
          <w:color w:val="231F20"/>
        </w:rPr>
        <w:t>aquellas</w:t>
      </w:r>
      <w:r>
        <w:rPr>
          <w:color w:val="231F20"/>
          <w:spacing w:val="-19"/>
        </w:rPr>
        <w:t> </w:t>
      </w:r>
      <w:r>
        <w:rPr>
          <w:color w:val="231F20"/>
        </w:rPr>
        <w:t>personas</w:t>
      </w:r>
      <w:r>
        <w:rPr>
          <w:color w:val="231F20"/>
          <w:spacing w:val="-19"/>
        </w:rPr>
        <w:t> </w:t>
      </w:r>
      <w:r>
        <w:rPr>
          <w:color w:val="231F20"/>
        </w:rPr>
        <w:t>que</w:t>
      </w:r>
      <w:r>
        <w:rPr>
          <w:color w:val="231F20"/>
          <w:spacing w:val="-20"/>
        </w:rPr>
        <w:t> </w:t>
      </w:r>
      <w:r>
        <w:rPr>
          <w:color w:val="231F20"/>
        </w:rPr>
        <w:t>escudadas</w:t>
      </w:r>
      <w:r>
        <w:rPr>
          <w:color w:val="231F20"/>
          <w:spacing w:val="-19"/>
        </w:rPr>
        <w:t> </w:t>
      </w:r>
      <w:r>
        <w:rPr>
          <w:color w:val="231F20"/>
        </w:rPr>
        <w:t>en</w:t>
      </w:r>
      <w:r>
        <w:rPr>
          <w:color w:val="231F20"/>
          <w:spacing w:val="-20"/>
        </w:rPr>
        <w:t> </w:t>
      </w:r>
      <w:r>
        <w:rPr>
          <w:color w:val="231F20"/>
        </w:rPr>
        <w:t>dicha</w:t>
      </w:r>
      <w:r>
        <w:rPr>
          <w:color w:val="231F20"/>
          <w:spacing w:val="-20"/>
        </w:rPr>
        <w:t> </w:t>
      </w:r>
      <w:r>
        <w:rPr>
          <w:color w:val="231F20"/>
        </w:rPr>
        <w:t>actividad</w:t>
      </w:r>
      <w:r>
        <w:rPr>
          <w:color w:val="231F20"/>
          <w:spacing w:val="-20"/>
        </w:rPr>
        <w:t> </w:t>
      </w:r>
      <w:r>
        <w:rPr>
          <w:color w:val="231F20"/>
        </w:rPr>
        <w:t>se</w:t>
      </w:r>
      <w:r>
        <w:rPr>
          <w:color w:val="231F20"/>
          <w:spacing w:val="-20"/>
        </w:rPr>
        <w:t> </w:t>
      </w:r>
      <w:r>
        <w:rPr>
          <w:color w:val="231F20"/>
        </w:rPr>
        <w:t>dedican</w:t>
      </w:r>
      <w:r>
        <w:rPr>
          <w:color w:val="231F20"/>
          <w:spacing w:val="-20"/>
        </w:rPr>
        <w:t> </w:t>
      </w:r>
      <w:r>
        <w:rPr>
          <w:color w:val="231F20"/>
        </w:rPr>
        <w:t>al</w:t>
      </w:r>
      <w:r>
        <w:rPr>
          <w:color w:val="231F20"/>
          <w:spacing w:val="-20"/>
        </w:rPr>
        <w:t> </w:t>
      </w:r>
      <w:r>
        <w:rPr>
          <w:color w:val="231F20"/>
        </w:rPr>
        <w:t>turismo sexual infantil, no importándoles que se afecte a los menores de edad, pues su visión no es de respeto a los derechos de las niñas, niños y adolescentes, sino que es una visión</w:t>
      </w:r>
      <w:r>
        <w:rPr>
          <w:color w:val="231F20"/>
          <w:spacing w:val="-4"/>
        </w:rPr>
        <w:t> </w:t>
      </w:r>
      <w:r>
        <w:rPr>
          <w:color w:val="231F20"/>
        </w:rPr>
        <w:t>eminentemente</w:t>
      </w:r>
      <w:r>
        <w:rPr>
          <w:color w:val="231F20"/>
          <w:spacing w:val="-5"/>
        </w:rPr>
        <w:t> </w:t>
      </w:r>
      <w:r>
        <w:rPr>
          <w:color w:val="231F20"/>
        </w:rPr>
        <w:t>económica,</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menciona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informe</w:t>
      </w:r>
      <w:r>
        <w:rPr>
          <w:color w:val="231F20"/>
          <w:spacing w:val="-4"/>
        </w:rPr>
        <w:t> </w:t>
      </w:r>
      <w:r>
        <w:rPr>
          <w:color w:val="231F20"/>
        </w:rPr>
        <w:t>en</w:t>
      </w:r>
      <w:r>
        <w:rPr>
          <w:color w:val="231F20"/>
          <w:spacing w:val="-4"/>
        </w:rPr>
        <w:t> </w:t>
      </w:r>
      <w:r>
        <w:rPr>
          <w:color w:val="231F20"/>
        </w:rPr>
        <w:t>comento,</w:t>
      </w:r>
      <w:r>
        <w:rPr>
          <w:color w:val="231F20"/>
          <w:spacing w:val="-4"/>
        </w:rPr>
        <w:t> </w:t>
      </w:r>
      <w:r>
        <w:rPr>
          <w:color w:val="231F20"/>
        </w:rPr>
        <w:t>que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los</w:t>
      </w:r>
      <w:r>
        <w:rPr>
          <w:color w:val="231F20"/>
          <w:spacing w:val="-16"/>
        </w:rPr>
        <w:t> </w:t>
      </w:r>
      <w:r>
        <w:rPr>
          <w:color w:val="231F20"/>
        </w:rPr>
        <w:t>ingresos</w:t>
      </w:r>
      <w:r>
        <w:rPr>
          <w:color w:val="231F20"/>
          <w:spacing w:val="-16"/>
        </w:rPr>
        <w:t> </w:t>
      </w:r>
      <w:r>
        <w:rPr>
          <w:color w:val="231F20"/>
        </w:rPr>
        <w:t>que</w:t>
      </w:r>
      <w:r>
        <w:rPr>
          <w:color w:val="231F20"/>
          <w:spacing w:val="-16"/>
        </w:rPr>
        <w:t> </w:t>
      </w:r>
      <w:r>
        <w:rPr>
          <w:color w:val="231F20"/>
        </w:rPr>
        <w:t>dejaron</w:t>
      </w:r>
      <w:r>
        <w:rPr>
          <w:color w:val="231F20"/>
          <w:spacing w:val="-16"/>
        </w:rPr>
        <w:t> </w:t>
      </w:r>
      <w:r>
        <w:rPr>
          <w:color w:val="231F20"/>
        </w:rPr>
        <w:t>los</w:t>
      </w:r>
      <w:r>
        <w:rPr>
          <w:color w:val="231F20"/>
          <w:spacing w:val="-16"/>
        </w:rPr>
        <w:t> </w:t>
      </w:r>
      <w:r>
        <w:rPr>
          <w:color w:val="231F20"/>
        </w:rPr>
        <w:t>visitantes</w:t>
      </w:r>
      <w:r>
        <w:rPr>
          <w:color w:val="231F20"/>
          <w:spacing w:val="-16"/>
        </w:rPr>
        <w:t> </w:t>
      </w:r>
      <w:r>
        <w:rPr>
          <w:color w:val="231F20"/>
        </w:rPr>
        <w:t>internacionales</w:t>
      </w:r>
      <w:r>
        <w:rPr>
          <w:color w:val="231F20"/>
          <w:spacing w:val="-16"/>
        </w:rPr>
        <w:t> </w:t>
      </w:r>
      <w:r>
        <w:rPr>
          <w:color w:val="231F20"/>
        </w:rPr>
        <w:t>a</w:t>
      </w:r>
      <w:r>
        <w:rPr>
          <w:color w:val="231F20"/>
          <w:spacing w:val="-16"/>
        </w:rPr>
        <w:t> </w:t>
      </w:r>
      <w:r>
        <w:rPr>
          <w:color w:val="231F20"/>
        </w:rPr>
        <w:t>México,</w:t>
      </w:r>
      <w:r>
        <w:rPr>
          <w:color w:val="231F20"/>
          <w:spacing w:val="-16"/>
        </w:rPr>
        <w:t> </w:t>
      </w:r>
      <w:r>
        <w:rPr>
          <w:color w:val="231F20"/>
        </w:rPr>
        <w:t>al</w:t>
      </w:r>
      <w:r>
        <w:rPr>
          <w:color w:val="231F20"/>
          <w:spacing w:val="-16"/>
        </w:rPr>
        <w:t> </w:t>
      </w:r>
      <w:r>
        <w:rPr>
          <w:color w:val="231F20"/>
        </w:rPr>
        <w:t>cierre</w:t>
      </w:r>
      <w:r>
        <w:rPr>
          <w:color w:val="231F20"/>
          <w:spacing w:val="-16"/>
        </w:rPr>
        <w:t> </w:t>
      </w:r>
      <w:r>
        <w:rPr>
          <w:color w:val="231F20"/>
        </w:rPr>
        <w:t>del</w:t>
      </w:r>
      <w:r>
        <w:rPr>
          <w:color w:val="231F20"/>
          <w:spacing w:val="-16"/>
        </w:rPr>
        <w:t> </w:t>
      </w:r>
      <w:r>
        <w:rPr>
          <w:color w:val="231F20"/>
        </w:rPr>
        <w:t>año</w:t>
      </w:r>
      <w:r>
        <w:rPr>
          <w:color w:val="231F20"/>
          <w:spacing w:val="-16"/>
        </w:rPr>
        <w:t> </w:t>
      </w:r>
      <w:r>
        <w:rPr>
          <w:color w:val="231F20"/>
        </w:rPr>
        <w:t>2006, ascendieron</w:t>
      </w:r>
      <w:r>
        <w:rPr>
          <w:color w:val="231F20"/>
          <w:spacing w:val="-5"/>
        </w:rPr>
        <w:t> </w:t>
      </w:r>
      <w:r>
        <w:rPr>
          <w:color w:val="231F20"/>
        </w:rPr>
        <w:t>a</w:t>
      </w:r>
      <w:r>
        <w:rPr>
          <w:color w:val="231F20"/>
          <w:spacing w:val="-5"/>
        </w:rPr>
        <w:t> </w:t>
      </w:r>
      <w:r>
        <w:rPr>
          <w:color w:val="231F20"/>
        </w:rPr>
        <w:t>12</w:t>
      </w:r>
      <w:r>
        <w:rPr>
          <w:color w:val="231F20"/>
          <w:spacing w:val="-5"/>
        </w:rPr>
        <w:t> </w:t>
      </w:r>
      <w:r>
        <w:rPr>
          <w:color w:val="231F20"/>
        </w:rPr>
        <w:t>mil</w:t>
      </w:r>
      <w:r>
        <w:rPr>
          <w:color w:val="231F20"/>
          <w:spacing w:val="-5"/>
        </w:rPr>
        <w:t> </w:t>
      </w:r>
      <w:r>
        <w:rPr>
          <w:color w:val="231F20"/>
        </w:rPr>
        <w:t>176.6</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dólares;</w:t>
      </w:r>
      <w:r>
        <w:rPr>
          <w:color w:val="231F20"/>
          <w:spacing w:val="-5"/>
        </w:rPr>
        <w:t> </w:t>
      </w:r>
      <w:r>
        <w:rPr>
          <w:color w:val="231F20"/>
        </w:rPr>
        <w:t>cifra</w:t>
      </w:r>
      <w:r>
        <w:rPr>
          <w:color w:val="231F20"/>
          <w:spacing w:val="-5"/>
        </w:rPr>
        <w:t> </w:t>
      </w:r>
      <w:r>
        <w:rPr>
          <w:color w:val="231F20"/>
        </w:rPr>
        <w:t>espectacular,</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negocio ha considerado la redes de delincuencia</w:t>
      </w:r>
      <w:r>
        <w:rPr>
          <w:color w:val="231F20"/>
          <w:spacing w:val="27"/>
        </w:rPr>
        <w:t> </w:t>
      </w:r>
      <w:r>
        <w:rPr>
          <w:color w:val="231F20"/>
        </w:rPr>
        <w:t>organizada.</w:t>
      </w:r>
    </w:p>
    <w:p>
      <w:pPr>
        <w:pStyle w:val="BodyText"/>
        <w:spacing w:line="271" w:lineRule="auto" w:before="1"/>
        <w:ind w:left="120" w:right="117" w:firstLine="360"/>
        <w:jc w:val="both"/>
      </w:pPr>
      <w:r>
        <w:rPr>
          <w:color w:val="231F20"/>
          <w:spacing w:val="-3"/>
        </w:rPr>
        <w:t>Anunciando </w:t>
      </w:r>
      <w:r>
        <w:rPr>
          <w:color w:val="231F20"/>
          <w:spacing w:val="-4"/>
        </w:rPr>
        <w:t>otro dato, </w:t>
      </w:r>
      <w:r>
        <w:rPr>
          <w:color w:val="231F20"/>
          <w:spacing w:val="-3"/>
        </w:rPr>
        <w:t>mencionaremos </w:t>
      </w:r>
      <w:r>
        <w:rPr>
          <w:color w:val="231F20"/>
        </w:rPr>
        <w:t>las </w:t>
      </w:r>
      <w:r>
        <w:rPr>
          <w:color w:val="231F20"/>
          <w:spacing w:val="-3"/>
        </w:rPr>
        <w:t>cifras </w:t>
      </w:r>
      <w:r>
        <w:rPr>
          <w:color w:val="231F20"/>
        </w:rPr>
        <w:t>que </w:t>
      </w:r>
      <w:r>
        <w:rPr>
          <w:color w:val="231F20"/>
          <w:spacing w:val="-3"/>
        </w:rPr>
        <w:t>recientemente </w:t>
      </w:r>
      <w:r>
        <w:rPr>
          <w:color w:val="231F20"/>
        </w:rPr>
        <w:t>se han </w:t>
      </w:r>
      <w:r>
        <w:rPr>
          <w:color w:val="231F20"/>
          <w:spacing w:val="-3"/>
        </w:rPr>
        <w:t>apor- tado </w:t>
      </w:r>
      <w:r>
        <w:rPr>
          <w:color w:val="231F20"/>
        </w:rPr>
        <w:t>en </w:t>
      </w:r>
      <w:r>
        <w:rPr>
          <w:color w:val="231F20"/>
          <w:spacing w:val="-3"/>
        </w:rPr>
        <w:t>cuanto </w:t>
      </w:r>
      <w:r>
        <w:rPr>
          <w:color w:val="231F20"/>
        </w:rPr>
        <w:t>a la </w:t>
      </w:r>
      <w:r>
        <w:rPr>
          <w:color w:val="231F20"/>
          <w:spacing w:val="-3"/>
        </w:rPr>
        <w:t>llegada </w:t>
      </w:r>
      <w:r>
        <w:rPr>
          <w:color w:val="231F20"/>
        </w:rPr>
        <w:t>de </w:t>
      </w:r>
      <w:r>
        <w:rPr>
          <w:color w:val="231F20"/>
          <w:spacing w:val="-3"/>
        </w:rPr>
        <w:t>turistas </w:t>
      </w:r>
      <w:r>
        <w:rPr>
          <w:color w:val="231F20"/>
        </w:rPr>
        <w:t>en los </w:t>
      </w:r>
      <w:r>
        <w:rPr>
          <w:color w:val="231F20"/>
          <w:spacing w:val="-3"/>
        </w:rPr>
        <w:t>países </w:t>
      </w:r>
      <w:r>
        <w:rPr>
          <w:color w:val="231F20"/>
        </w:rPr>
        <w:t>más </w:t>
      </w:r>
      <w:r>
        <w:rPr>
          <w:color w:val="231F20"/>
          <w:spacing w:val="-3"/>
        </w:rPr>
        <w:t>visitados </w:t>
      </w:r>
      <w:r>
        <w:rPr>
          <w:color w:val="231F20"/>
        </w:rPr>
        <w:t>en el </w:t>
      </w:r>
      <w:r>
        <w:rPr>
          <w:color w:val="231F20"/>
          <w:spacing w:val="-3"/>
        </w:rPr>
        <w:t>orbe </w:t>
      </w:r>
      <w:r>
        <w:rPr>
          <w:color w:val="231F20"/>
        </w:rPr>
        <w:t>y que </w:t>
      </w:r>
      <w:r>
        <w:rPr>
          <w:color w:val="231F20"/>
          <w:spacing w:val="-3"/>
        </w:rPr>
        <w:t>nos </w:t>
      </w:r>
      <w:r>
        <w:rPr>
          <w:color w:val="231F20"/>
          <w:spacing w:val="-4"/>
        </w:rPr>
        <w:t>proporcionan </w:t>
      </w:r>
      <w:r>
        <w:rPr>
          <w:color w:val="231F20"/>
        </w:rPr>
        <w:t>las </w:t>
      </w:r>
      <w:r>
        <w:rPr>
          <w:color w:val="231F20"/>
          <w:spacing w:val="-3"/>
        </w:rPr>
        <w:t>Estadísticas </w:t>
      </w:r>
      <w:r>
        <w:rPr>
          <w:color w:val="231F20"/>
        </w:rPr>
        <w:t>de </w:t>
      </w:r>
      <w:r>
        <w:rPr>
          <w:color w:val="231F20"/>
          <w:spacing w:val="-6"/>
        </w:rPr>
        <w:t>Turismo </w:t>
      </w:r>
      <w:r>
        <w:rPr>
          <w:color w:val="231F20"/>
        </w:rPr>
        <w:t>a </w:t>
      </w:r>
      <w:r>
        <w:rPr>
          <w:color w:val="231F20"/>
          <w:spacing w:val="-4"/>
        </w:rPr>
        <w:t>Nivel </w:t>
      </w:r>
      <w:r>
        <w:rPr>
          <w:color w:val="231F20"/>
          <w:spacing w:val="-3"/>
        </w:rPr>
        <w:t>Mundial (2011). México </w:t>
      </w:r>
      <w:r>
        <w:rPr>
          <w:color w:val="231F20"/>
        </w:rPr>
        <w:t>se </w:t>
      </w:r>
      <w:r>
        <w:rPr>
          <w:color w:val="231F20"/>
          <w:spacing w:val="-3"/>
        </w:rPr>
        <w:t>encuentra </w:t>
      </w:r>
      <w:r>
        <w:rPr>
          <w:color w:val="231F20"/>
          <w:spacing w:val="-4"/>
        </w:rPr>
        <w:t>dentro </w:t>
      </w:r>
      <w:r>
        <w:rPr>
          <w:color w:val="231F20"/>
        </w:rPr>
        <w:t>de las </w:t>
      </w:r>
      <w:r>
        <w:rPr>
          <w:color w:val="231F20"/>
          <w:spacing w:val="-3"/>
        </w:rPr>
        <w:t>primeras naciones </w:t>
      </w:r>
      <w:r>
        <w:rPr>
          <w:color w:val="231F20"/>
        </w:rPr>
        <w:t>en </w:t>
      </w:r>
      <w:r>
        <w:rPr>
          <w:color w:val="231F20"/>
          <w:spacing w:val="-3"/>
        </w:rPr>
        <w:t>recibir </w:t>
      </w:r>
      <w:r>
        <w:rPr>
          <w:color w:val="231F20"/>
        </w:rPr>
        <w:t>a </w:t>
      </w:r>
      <w:r>
        <w:rPr>
          <w:color w:val="231F20"/>
          <w:spacing w:val="-3"/>
        </w:rPr>
        <w:t>millones </w:t>
      </w:r>
      <w:r>
        <w:rPr>
          <w:color w:val="231F20"/>
        </w:rPr>
        <w:t>de </w:t>
      </w:r>
      <w:r>
        <w:rPr>
          <w:color w:val="231F20"/>
          <w:spacing w:val="-4"/>
        </w:rPr>
        <w:t>turistas.</w:t>
      </w:r>
    </w:p>
    <w:p>
      <w:pPr>
        <w:pStyle w:val="BodyText"/>
        <w:spacing w:before="2"/>
        <w:rPr>
          <w:sz w:val="24"/>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8"/>
        <w:gridCol w:w="1080"/>
        <w:gridCol w:w="1080"/>
        <w:gridCol w:w="1042"/>
        <w:gridCol w:w="1089"/>
        <w:gridCol w:w="1052"/>
        <w:gridCol w:w="1077"/>
      </w:tblGrid>
      <w:tr>
        <w:trPr>
          <w:trHeight w:val="654" w:hRule="exact"/>
        </w:trPr>
        <w:tc>
          <w:tcPr>
            <w:tcW w:w="1058" w:type="dxa"/>
            <w:vMerge w:val="restart"/>
            <w:tcBorders>
              <w:right w:val="single" w:sz="2" w:space="0" w:color="231F20"/>
            </w:tcBorders>
          </w:tcPr>
          <w:p>
            <w:pPr>
              <w:pStyle w:val="TableParagraph"/>
              <w:spacing w:before="0"/>
              <w:jc w:val="left"/>
              <w:rPr>
                <w:sz w:val="14"/>
              </w:rPr>
            </w:pPr>
          </w:p>
          <w:p>
            <w:pPr>
              <w:pStyle w:val="TableParagraph"/>
              <w:spacing w:before="0"/>
              <w:jc w:val="left"/>
              <w:rPr>
                <w:sz w:val="14"/>
              </w:rPr>
            </w:pPr>
          </w:p>
          <w:p>
            <w:pPr>
              <w:pStyle w:val="TableParagraph"/>
              <w:spacing w:before="1"/>
              <w:jc w:val="left"/>
              <w:rPr>
                <w:sz w:val="12"/>
              </w:rPr>
            </w:pPr>
          </w:p>
          <w:p>
            <w:pPr>
              <w:pStyle w:val="TableParagraph"/>
              <w:spacing w:line="328" w:lineRule="auto" w:before="1"/>
              <w:ind w:left="302" w:right="274"/>
              <w:jc w:val="left"/>
              <w:rPr>
                <w:sz w:val="14"/>
              </w:rPr>
            </w:pPr>
            <w:r>
              <w:rPr>
                <w:color w:val="231F20"/>
                <w:w w:val="95"/>
                <w:sz w:val="14"/>
              </w:rPr>
              <w:t>Posición </w:t>
            </w:r>
            <w:r>
              <w:rPr>
                <w:color w:val="231F20"/>
                <w:sz w:val="14"/>
              </w:rPr>
              <w:t>mundial</w:t>
            </w:r>
          </w:p>
        </w:tc>
        <w:tc>
          <w:tcPr>
            <w:tcW w:w="1080" w:type="dxa"/>
            <w:vMerge w:val="restart"/>
            <w:tcBorders>
              <w:left w:val="single" w:sz="2" w:space="0" w:color="231F20"/>
              <w:right w:val="single" w:sz="2" w:space="0" w:color="231F20"/>
            </w:tcBorders>
          </w:tcPr>
          <w:p>
            <w:pPr>
              <w:pStyle w:val="TableParagraph"/>
              <w:spacing w:before="0"/>
              <w:jc w:val="left"/>
              <w:rPr>
                <w:sz w:val="14"/>
              </w:rPr>
            </w:pPr>
          </w:p>
          <w:p>
            <w:pPr>
              <w:pStyle w:val="TableParagraph"/>
              <w:spacing w:before="0"/>
              <w:jc w:val="left"/>
              <w:rPr>
                <w:sz w:val="14"/>
              </w:rPr>
            </w:pPr>
          </w:p>
          <w:p>
            <w:pPr>
              <w:pStyle w:val="TableParagraph"/>
              <w:spacing w:before="0"/>
              <w:jc w:val="left"/>
              <w:rPr>
                <w:sz w:val="14"/>
              </w:rPr>
            </w:pPr>
          </w:p>
          <w:p>
            <w:pPr>
              <w:pStyle w:val="TableParagraph"/>
              <w:spacing w:before="89"/>
              <w:ind w:left="404" w:right="396"/>
              <w:jc w:val="center"/>
              <w:rPr>
                <w:sz w:val="14"/>
              </w:rPr>
            </w:pPr>
            <w:r>
              <w:rPr>
                <w:color w:val="231F20"/>
                <w:sz w:val="14"/>
              </w:rPr>
              <w:t>País</w:t>
            </w:r>
          </w:p>
        </w:tc>
        <w:tc>
          <w:tcPr>
            <w:tcW w:w="1080" w:type="dxa"/>
            <w:vMerge w:val="restart"/>
            <w:tcBorders>
              <w:left w:val="single" w:sz="2" w:space="0" w:color="231F20"/>
              <w:right w:val="single" w:sz="2" w:space="0" w:color="231F20"/>
            </w:tcBorders>
          </w:tcPr>
          <w:p>
            <w:pPr>
              <w:pStyle w:val="TableParagraph"/>
              <w:spacing w:before="0"/>
              <w:jc w:val="left"/>
              <w:rPr>
                <w:sz w:val="14"/>
              </w:rPr>
            </w:pPr>
          </w:p>
          <w:p>
            <w:pPr>
              <w:pStyle w:val="TableParagraph"/>
              <w:spacing w:before="0"/>
              <w:jc w:val="left"/>
              <w:rPr>
                <w:sz w:val="14"/>
              </w:rPr>
            </w:pPr>
          </w:p>
          <w:p>
            <w:pPr>
              <w:pStyle w:val="TableParagraph"/>
              <w:spacing w:before="0"/>
              <w:jc w:val="left"/>
              <w:rPr>
                <w:sz w:val="14"/>
              </w:rPr>
            </w:pPr>
          </w:p>
          <w:p>
            <w:pPr>
              <w:pStyle w:val="TableParagraph"/>
              <w:spacing w:before="89"/>
              <w:ind w:left="213"/>
              <w:jc w:val="left"/>
              <w:rPr>
                <w:sz w:val="14"/>
              </w:rPr>
            </w:pPr>
            <w:r>
              <w:rPr>
                <w:color w:val="231F20"/>
                <w:w w:val="105"/>
                <w:sz w:val="14"/>
              </w:rPr>
              <w:t>Continente</w:t>
            </w:r>
          </w:p>
        </w:tc>
        <w:tc>
          <w:tcPr>
            <w:tcW w:w="4260" w:type="dxa"/>
            <w:gridSpan w:val="4"/>
            <w:tcBorders>
              <w:left w:val="single" w:sz="2" w:space="0" w:color="231F20"/>
              <w:bottom w:val="single" w:sz="2" w:space="0" w:color="231F20"/>
            </w:tcBorders>
          </w:tcPr>
          <w:p>
            <w:pPr>
              <w:pStyle w:val="TableParagraph"/>
              <w:spacing w:before="0"/>
              <w:jc w:val="left"/>
              <w:rPr>
                <w:sz w:val="14"/>
              </w:rPr>
            </w:pPr>
          </w:p>
          <w:p>
            <w:pPr>
              <w:pStyle w:val="TableParagraph"/>
              <w:spacing w:before="88"/>
              <w:ind w:left="756"/>
              <w:jc w:val="left"/>
              <w:rPr>
                <w:sz w:val="14"/>
              </w:rPr>
            </w:pPr>
            <w:r>
              <w:rPr>
                <w:color w:val="231F20"/>
                <w:sz w:val="14"/>
              </w:rPr>
              <w:t>Llegadas de turistas internacionales (en millones)</w:t>
            </w:r>
          </w:p>
        </w:tc>
      </w:tr>
      <w:tr>
        <w:trPr>
          <w:trHeight w:val="643" w:hRule="exact"/>
        </w:trPr>
        <w:tc>
          <w:tcPr>
            <w:tcW w:w="1058" w:type="dxa"/>
            <w:vMerge/>
            <w:tcBorders>
              <w:bottom w:val="single" w:sz="2" w:space="0" w:color="231F20"/>
              <w:right w:val="single" w:sz="2" w:space="0" w:color="231F20"/>
            </w:tcBorders>
          </w:tcPr>
          <w:p>
            <w:pPr/>
          </w:p>
        </w:tc>
        <w:tc>
          <w:tcPr>
            <w:tcW w:w="1080" w:type="dxa"/>
            <w:vMerge/>
            <w:tcBorders>
              <w:left w:val="single" w:sz="2" w:space="0" w:color="231F20"/>
              <w:bottom w:val="single" w:sz="2" w:space="0" w:color="231F20"/>
              <w:right w:val="single" w:sz="2" w:space="0" w:color="231F20"/>
            </w:tcBorders>
          </w:tcPr>
          <w:p>
            <w:pPr/>
          </w:p>
        </w:tc>
        <w:tc>
          <w:tcPr>
            <w:tcW w:w="1080" w:type="dxa"/>
            <w:vMerge/>
            <w:tcBorders>
              <w:left w:val="single" w:sz="2" w:space="0" w:color="231F20"/>
              <w:bottom w:val="single" w:sz="2" w:space="0" w:color="231F20"/>
              <w:right w:val="single" w:sz="2" w:space="0" w:color="231F20"/>
            </w:tcBorders>
          </w:tcPr>
          <w:p>
            <w:pPr/>
          </w:p>
        </w:tc>
        <w:tc>
          <w:tcPr>
            <w:tcW w:w="1042" w:type="dxa"/>
            <w:tcBorders>
              <w:top w:val="single" w:sz="2" w:space="0" w:color="231F20"/>
              <w:left w:val="single" w:sz="2" w:space="0" w:color="231F20"/>
              <w:bottom w:val="single" w:sz="2" w:space="0" w:color="231F20"/>
              <w:right w:val="single" w:sz="2" w:space="0" w:color="231F20"/>
            </w:tcBorders>
          </w:tcPr>
          <w:p>
            <w:pPr>
              <w:pStyle w:val="TableParagraph"/>
              <w:spacing w:before="8"/>
              <w:jc w:val="left"/>
              <w:rPr>
                <w:sz w:val="20"/>
              </w:rPr>
            </w:pPr>
          </w:p>
          <w:p>
            <w:pPr>
              <w:pStyle w:val="TableParagraph"/>
              <w:spacing w:before="0"/>
              <w:ind w:left="293"/>
              <w:jc w:val="left"/>
              <w:rPr>
                <w:sz w:val="14"/>
              </w:rPr>
            </w:pPr>
            <w:r>
              <w:rPr>
                <w:color w:val="231F20"/>
                <w:sz w:val="14"/>
              </w:rPr>
              <w:t>en 2007</w:t>
            </w:r>
          </w:p>
        </w:tc>
        <w:tc>
          <w:tcPr>
            <w:tcW w:w="1089" w:type="dxa"/>
            <w:tcBorders>
              <w:top w:val="single" w:sz="2" w:space="0" w:color="231F20"/>
              <w:left w:val="single" w:sz="2" w:space="0" w:color="231F20"/>
              <w:bottom w:val="single" w:sz="2" w:space="0" w:color="231F20"/>
              <w:right w:val="single" w:sz="2" w:space="0" w:color="231F20"/>
            </w:tcBorders>
          </w:tcPr>
          <w:p>
            <w:pPr>
              <w:pStyle w:val="TableParagraph"/>
              <w:spacing w:before="8"/>
              <w:jc w:val="left"/>
              <w:rPr>
                <w:sz w:val="20"/>
              </w:rPr>
            </w:pPr>
          </w:p>
          <w:p>
            <w:pPr>
              <w:pStyle w:val="TableParagraph"/>
              <w:spacing w:before="0"/>
              <w:ind w:left="319"/>
              <w:jc w:val="left"/>
              <w:rPr>
                <w:sz w:val="14"/>
              </w:rPr>
            </w:pPr>
            <w:r>
              <w:rPr>
                <w:color w:val="231F20"/>
                <w:sz w:val="14"/>
              </w:rPr>
              <w:t>en 2008</w:t>
            </w:r>
          </w:p>
        </w:tc>
        <w:tc>
          <w:tcPr>
            <w:tcW w:w="1052" w:type="dxa"/>
            <w:tcBorders>
              <w:top w:val="single" w:sz="2" w:space="0" w:color="231F20"/>
              <w:left w:val="single" w:sz="2" w:space="0" w:color="231F20"/>
              <w:bottom w:val="single" w:sz="2" w:space="0" w:color="231F20"/>
              <w:right w:val="single" w:sz="2" w:space="0" w:color="231F20"/>
            </w:tcBorders>
          </w:tcPr>
          <w:p>
            <w:pPr>
              <w:pStyle w:val="TableParagraph"/>
              <w:spacing w:before="8"/>
              <w:jc w:val="left"/>
              <w:rPr>
                <w:sz w:val="20"/>
              </w:rPr>
            </w:pPr>
          </w:p>
          <w:p>
            <w:pPr>
              <w:pStyle w:val="TableParagraph"/>
              <w:spacing w:before="0"/>
              <w:ind w:left="298"/>
              <w:jc w:val="left"/>
              <w:rPr>
                <w:sz w:val="14"/>
              </w:rPr>
            </w:pPr>
            <w:r>
              <w:rPr>
                <w:color w:val="231F20"/>
                <w:sz w:val="14"/>
              </w:rPr>
              <w:t>en 2009</w:t>
            </w:r>
          </w:p>
        </w:tc>
        <w:tc>
          <w:tcPr>
            <w:tcW w:w="1077" w:type="dxa"/>
            <w:tcBorders>
              <w:top w:val="single" w:sz="2" w:space="0" w:color="231F20"/>
              <w:left w:val="single" w:sz="2" w:space="0" w:color="231F20"/>
              <w:bottom w:val="single" w:sz="2" w:space="0" w:color="231F20"/>
            </w:tcBorders>
          </w:tcPr>
          <w:p>
            <w:pPr>
              <w:pStyle w:val="TableParagraph"/>
              <w:spacing w:before="8"/>
              <w:jc w:val="left"/>
              <w:rPr>
                <w:sz w:val="20"/>
              </w:rPr>
            </w:pPr>
          </w:p>
          <w:p>
            <w:pPr>
              <w:pStyle w:val="TableParagraph"/>
              <w:spacing w:before="0"/>
              <w:ind w:left="315"/>
              <w:jc w:val="left"/>
              <w:rPr>
                <w:sz w:val="14"/>
              </w:rPr>
            </w:pPr>
            <w:r>
              <w:rPr>
                <w:color w:val="231F20"/>
                <w:sz w:val="14"/>
              </w:rPr>
              <w:t>en 2010</w:t>
            </w:r>
          </w:p>
        </w:tc>
      </w:tr>
      <w:tr>
        <w:trPr>
          <w:trHeight w:val="315" w:hRule="exact"/>
        </w:trPr>
        <w:tc>
          <w:tcPr>
            <w:tcW w:w="1058" w:type="dxa"/>
            <w:tcBorders>
              <w:top w:val="single" w:sz="2" w:space="0" w:color="231F20"/>
            </w:tcBorders>
          </w:tcPr>
          <w:p>
            <w:pPr>
              <w:pStyle w:val="TableParagraph"/>
              <w:spacing w:before="33"/>
              <w:ind w:left="80"/>
              <w:jc w:val="left"/>
              <w:rPr>
                <w:sz w:val="20"/>
              </w:rPr>
            </w:pPr>
            <w:r>
              <w:rPr>
                <w:color w:val="231F20"/>
                <w:sz w:val="20"/>
              </w:rPr>
              <w:t>1</w:t>
            </w:r>
          </w:p>
        </w:tc>
        <w:tc>
          <w:tcPr>
            <w:tcW w:w="1080" w:type="dxa"/>
            <w:tcBorders>
              <w:top w:val="single" w:sz="2" w:space="0" w:color="231F20"/>
            </w:tcBorders>
          </w:tcPr>
          <w:p>
            <w:pPr>
              <w:pStyle w:val="TableParagraph"/>
              <w:spacing w:before="33"/>
              <w:ind w:left="90"/>
              <w:jc w:val="left"/>
              <w:rPr>
                <w:sz w:val="20"/>
              </w:rPr>
            </w:pPr>
            <w:r>
              <w:rPr>
                <w:color w:val="231F20"/>
                <w:sz w:val="20"/>
              </w:rPr>
              <w:t>Francia</w:t>
            </w:r>
          </w:p>
        </w:tc>
        <w:tc>
          <w:tcPr>
            <w:tcW w:w="1080" w:type="dxa"/>
            <w:tcBorders>
              <w:top w:val="single" w:sz="2" w:space="0" w:color="231F20"/>
              <w:right w:val="single" w:sz="2" w:space="0" w:color="231F20"/>
            </w:tcBorders>
          </w:tcPr>
          <w:p>
            <w:pPr>
              <w:pStyle w:val="TableParagraph"/>
              <w:spacing w:before="33"/>
              <w:ind w:left="78"/>
              <w:jc w:val="left"/>
              <w:rPr>
                <w:sz w:val="20"/>
              </w:rPr>
            </w:pPr>
            <w:r>
              <w:rPr>
                <w:color w:val="231F20"/>
                <w:w w:val="105"/>
                <w:sz w:val="20"/>
              </w:rPr>
              <w:t>Europa</w:t>
            </w:r>
          </w:p>
        </w:tc>
        <w:tc>
          <w:tcPr>
            <w:tcW w:w="1042" w:type="dxa"/>
            <w:tcBorders>
              <w:top w:val="single" w:sz="2" w:space="0" w:color="231F20"/>
              <w:left w:val="single" w:sz="2" w:space="0" w:color="231F20"/>
              <w:right w:val="single" w:sz="2" w:space="0" w:color="231F20"/>
            </w:tcBorders>
          </w:tcPr>
          <w:p>
            <w:pPr>
              <w:pStyle w:val="TableParagraph"/>
              <w:spacing w:before="33"/>
              <w:ind w:right="62"/>
              <w:rPr>
                <w:sz w:val="20"/>
              </w:rPr>
            </w:pPr>
            <w:r>
              <w:rPr>
                <w:color w:val="231F20"/>
                <w:sz w:val="20"/>
              </w:rPr>
              <w:t>80,9</w:t>
            </w:r>
          </w:p>
        </w:tc>
        <w:tc>
          <w:tcPr>
            <w:tcW w:w="1089" w:type="dxa"/>
            <w:tcBorders>
              <w:top w:val="single" w:sz="2" w:space="0" w:color="231F20"/>
              <w:left w:val="single" w:sz="2" w:space="0" w:color="231F20"/>
              <w:right w:val="single" w:sz="2" w:space="0" w:color="231F20"/>
            </w:tcBorders>
          </w:tcPr>
          <w:p>
            <w:pPr>
              <w:pStyle w:val="TableParagraph"/>
              <w:spacing w:before="33"/>
              <w:ind w:right="83"/>
              <w:rPr>
                <w:sz w:val="20"/>
              </w:rPr>
            </w:pPr>
            <w:r>
              <w:rPr>
                <w:color w:val="231F20"/>
                <w:sz w:val="20"/>
              </w:rPr>
              <w:t>79,2</w:t>
            </w:r>
          </w:p>
        </w:tc>
        <w:tc>
          <w:tcPr>
            <w:tcW w:w="1052" w:type="dxa"/>
            <w:tcBorders>
              <w:top w:val="single" w:sz="2" w:space="0" w:color="231F20"/>
              <w:left w:val="single" w:sz="2" w:space="0" w:color="231F20"/>
              <w:right w:val="single" w:sz="2" w:space="0" w:color="231F20"/>
            </w:tcBorders>
          </w:tcPr>
          <w:p>
            <w:pPr>
              <w:pStyle w:val="TableParagraph"/>
              <w:spacing w:before="33"/>
              <w:ind w:right="66"/>
              <w:rPr>
                <w:sz w:val="20"/>
              </w:rPr>
            </w:pPr>
            <w:r>
              <w:rPr>
                <w:color w:val="231F20"/>
                <w:sz w:val="20"/>
              </w:rPr>
              <w:t>76,8</w:t>
            </w:r>
          </w:p>
        </w:tc>
        <w:tc>
          <w:tcPr>
            <w:tcW w:w="1077" w:type="dxa"/>
            <w:tcBorders>
              <w:top w:val="single" w:sz="2" w:space="0" w:color="231F20"/>
              <w:left w:val="single" w:sz="2" w:space="0" w:color="231F20"/>
            </w:tcBorders>
          </w:tcPr>
          <w:p>
            <w:pPr>
              <w:pStyle w:val="TableParagraph"/>
              <w:spacing w:before="33"/>
              <w:ind w:right="79"/>
              <w:rPr>
                <w:sz w:val="20"/>
              </w:rPr>
            </w:pPr>
            <w:r>
              <w:rPr>
                <w:color w:val="231F20"/>
                <w:sz w:val="20"/>
              </w:rPr>
              <w:t>76,3</w:t>
            </w:r>
          </w:p>
        </w:tc>
      </w:tr>
      <w:tr>
        <w:trPr>
          <w:trHeight w:val="299" w:hRule="exact"/>
        </w:trPr>
        <w:tc>
          <w:tcPr>
            <w:tcW w:w="1058" w:type="dxa"/>
          </w:tcPr>
          <w:p>
            <w:pPr>
              <w:pStyle w:val="TableParagraph"/>
              <w:spacing w:before="19"/>
              <w:ind w:left="80"/>
              <w:jc w:val="left"/>
              <w:rPr>
                <w:sz w:val="20"/>
              </w:rPr>
            </w:pPr>
            <w:r>
              <w:rPr>
                <w:color w:val="231F20"/>
                <w:sz w:val="20"/>
              </w:rPr>
              <w:t>2</w:t>
            </w:r>
          </w:p>
        </w:tc>
        <w:tc>
          <w:tcPr>
            <w:tcW w:w="1080" w:type="dxa"/>
          </w:tcPr>
          <w:p>
            <w:pPr>
              <w:pStyle w:val="TableParagraph"/>
              <w:spacing w:before="19"/>
              <w:ind w:left="90"/>
              <w:jc w:val="left"/>
              <w:rPr>
                <w:sz w:val="20"/>
              </w:rPr>
            </w:pPr>
            <w:r>
              <w:rPr>
                <w:color w:val="231F20"/>
                <w:sz w:val="20"/>
              </w:rPr>
              <w:t>España</w:t>
            </w:r>
          </w:p>
        </w:tc>
        <w:tc>
          <w:tcPr>
            <w:tcW w:w="1080" w:type="dxa"/>
            <w:tcBorders>
              <w:right w:val="single" w:sz="2" w:space="0" w:color="231F20"/>
            </w:tcBorders>
          </w:tcPr>
          <w:p>
            <w:pPr>
              <w:pStyle w:val="TableParagraph"/>
              <w:spacing w:before="19"/>
              <w:ind w:left="78"/>
              <w:jc w:val="left"/>
              <w:rPr>
                <w:sz w:val="20"/>
              </w:rPr>
            </w:pPr>
            <w:r>
              <w:rPr>
                <w:color w:val="231F20"/>
                <w:w w:val="105"/>
                <w:sz w:val="20"/>
              </w:rPr>
              <w:t>Europa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56,0</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57,9</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55,2</w:t>
            </w:r>
          </w:p>
        </w:tc>
        <w:tc>
          <w:tcPr>
            <w:tcW w:w="1077" w:type="dxa"/>
            <w:tcBorders>
              <w:left w:val="single" w:sz="2" w:space="0" w:color="231F20"/>
            </w:tcBorders>
          </w:tcPr>
          <w:p>
            <w:pPr>
              <w:pStyle w:val="TableParagraph"/>
              <w:spacing w:before="19"/>
              <w:ind w:right="79"/>
              <w:rPr>
                <w:sz w:val="20"/>
              </w:rPr>
            </w:pPr>
            <w:r>
              <w:rPr>
                <w:color w:val="231F20"/>
                <w:sz w:val="20"/>
              </w:rPr>
              <w:t>60,1</w:t>
            </w:r>
          </w:p>
        </w:tc>
      </w:tr>
      <w:tr>
        <w:trPr>
          <w:trHeight w:val="585" w:hRule="exact"/>
        </w:trPr>
        <w:tc>
          <w:tcPr>
            <w:tcW w:w="1058" w:type="dxa"/>
          </w:tcPr>
          <w:p>
            <w:pPr>
              <w:pStyle w:val="TableParagraph"/>
              <w:spacing w:before="162"/>
              <w:ind w:left="80"/>
              <w:jc w:val="left"/>
              <w:rPr>
                <w:sz w:val="20"/>
              </w:rPr>
            </w:pPr>
            <w:r>
              <w:rPr>
                <w:color w:val="231F20"/>
                <w:sz w:val="20"/>
              </w:rPr>
              <w:t>3</w:t>
            </w:r>
          </w:p>
        </w:tc>
        <w:tc>
          <w:tcPr>
            <w:tcW w:w="1080" w:type="dxa"/>
          </w:tcPr>
          <w:p>
            <w:pPr>
              <w:pStyle w:val="TableParagraph"/>
              <w:spacing w:line="297" w:lineRule="auto" w:before="19"/>
              <w:ind w:left="90"/>
              <w:jc w:val="left"/>
              <w:rPr>
                <w:sz w:val="20"/>
              </w:rPr>
            </w:pPr>
            <w:r>
              <w:rPr>
                <w:color w:val="231F20"/>
                <w:w w:val="95"/>
                <w:sz w:val="20"/>
              </w:rPr>
              <w:t>Estados </w:t>
            </w:r>
            <w:r>
              <w:rPr>
                <w:color w:val="231F20"/>
                <w:sz w:val="20"/>
              </w:rPr>
              <w:t>Unidos</w:t>
            </w:r>
          </w:p>
        </w:tc>
        <w:tc>
          <w:tcPr>
            <w:tcW w:w="1080" w:type="dxa"/>
            <w:tcBorders>
              <w:right w:val="single" w:sz="2" w:space="0" w:color="231F20"/>
            </w:tcBorders>
          </w:tcPr>
          <w:p>
            <w:pPr>
              <w:pStyle w:val="TableParagraph"/>
              <w:spacing w:before="162"/>
              <w:ind w:left="78"/>
              <w:jc w:val="left"/>
              <w:rPr>
                <w:sz w:val="20"/>
              </w:rPr>
            </w:pPr>
            <w:r>
              <w:rPr>
                <w:color w:val="231F20"/>
                <w:sz w:val="20"/>
              </w:rPr>
              <w:t>América</w:t>
            </w:r>
          </w:p>
        </w:tc>
        <w:tc>
          <w:tcPr>
            <w:tcW w:w="1042" w:type="dxa"/>
            <w:tcBorders>
              <w:left w:val="single" w:sz="2" w:space="0" w:color="231F20"/>
              <w:right w:val="single" w:sz="2" w:space="0" w:color="231F20"/>
            </w:tcBorders>
          </w:tcPr>
          <w:p>
            <w:pPr>
              <w:pStyle w:val="TableParagraph"/>
              <w:spacing w:before="162"/>
              <w:ind w:right="62"/>
              <w:rPr>
                <w:sz w:val="20"/>
              </w:rPr>
            </w:pPr>
            <w:r>
              <w:rPr>
                <w:color w:val="231F20"/>
                <w:sz w:val="20"/>
              </w:rPr>
              <w:t>58,7</w:t>
            </w:r>
          </w:p>
        </w:tc>
        <w:tc>
          <w:tcPr>
            <w:tcW w:w="1089" w:type="dxa"/>
            <w:tcBorders>
              <w:left w:val="single" w:sz="2" w:space="0" w:color="231F20"/>
              <w:right w:val="single" w:sz="2" w:space="0" w:color="231F20"/>
            </w:tcBorders>
          </w:tcPr>
          <w:p>
            <w:pPr>
              <w:pStyle w:val="TableParagraph"/>
              <w:spacing w:before="162"/>
              <w:ind w:right="83"/>
              <w:rPr>
                <w:sz w:val="20"/>
              </w:rPr>
            </w:pPr>
            <w:r>
              <w:rPr>
                <w:color w:val="231F20"/>
                <w:sz w:val="20"/>
              </w:rPr>
              <w:t>57,2</w:t>
            </w:r>
          </w:p>
        </w:tc>
        <w:tc>
          <w:tcPr>
            <w:tcW w:w="1052" w:type="dxa"/>
            <w:tcBorders>
              <w:left w:val="single" w:sz="2" w:space="0" w:color="231F20"/>
              <w:right w:val="single" w:sz="2" w:space="0" w:color="231F20"/>
            </w:tcBorders>
          </w:tcPr>
          <w:p>
            <w:pPr>
              <w:pStyle w:val="TableParagraph"/>
              <w:spacing w:before="162"/>
              <w:ind w:right="66"/>
              <w:rPr>
                <w:sz w:val="20"/>
              </w:rPr>
            </w:pPr>
            <w:r>
              <w:rPr>
                <w:color w:val="231F20"/>
                <w:sz w:val="20"/>
              </w:rPr>
              <w:t>55,1</w:t>
            </w:r>
          </w:p>
        </w:tc>
        <w:tc>
          <w:tcPr>
            <w:tcW w:w="1077" w:type="dxa"/>
            <w:tcBorders>
              <w:left w:val="single" w:sz="2" w:space="0" w:color="231F20"/>
            </w:tcBorders>
          </w:tcPr>
          <w:p>
            <w:pPr>
              <w:pStyle w:val="TableParagraph"/>
              <w:spacing w:before="162"/>
              <w:ind w:right="79"/>
              <w:rPr>
                <w:sz w:val="20"/>
              </w:rPr>
            </w:pPr>
            <w:r>
              <w:rPr>
                <w:color w:val="231F20"/>
                <w:sz w:val="20"/>
              </w:rPr>
              <w:t>59,7</w:t>
            </w:r>
          </w:p>
        </w:tc>
      </w:tr>
      <w:tr>
        <w:trPr>
          <w:trHeight w:val="299" w:hRule="exact"/>
        </w:trPr>
        <w:tc>
          <w:tcPr>
            <w:tcW w:w="1058" w:type="dxa"/>
          </w:tcPr>
          <w:p>
            <w:pPr>
              <w:pStyle w:val="TableParagraph"/>
              <w:spacing w:before="19"/>
              <w:ind w:left="80"/>
              <w:jc w:val="left"/>
              <w:rPr>
                <w:sz w:val="20"/>
              </w:rPr>
            </w:pPr>
            <w:r>
              <w:rPr>
                <w:color w:val="231F20"/>
                <w:sz w:val="20"/>
              </w:rPr>
              <w:t>4</w:t>
            </w:r>
          </w:p>
        </w:tc>
        <w:tc>
          <w:tcPr>
            <w:tcW w:w="1080" w:type="dxa"/>
          </w:tcPr>
          <w:p>
            <w:pPr>
              <w:pStyle w:val="TableParagraph"/>
              <w:spacing w:before="19"/>
              <w:ind w:left="90"/>
              <w:jc w:val="left"/>
              <w:rPr>
                <w:sz w:val="20"/>
              </w:rPr>
            </w:pPr>
            <w:r>
              <w:rPr>
                <w:color w:val="231F20"/>
                <w:w w:val="105"/>
                <w:sz w:val="20"/>
              </w:rPr>
              <w:t>China</w:t>
            </w:r>
          </w:p>
        </w:tc>
        <w:tc>
          <w:tcPr>
            <w:tcW w:w="1080" w:type="dxa"/>
            <w:tcBorders>
              <w:right w:val="single" w:sz="2" w:space="0" w:color="231F20"/>
            </w:tcBorders>
          </w:tcPr>
          <w:p>
            <w:pPr>
              <w:pStyle w:val="TableParagraph"/>
              <w:spacing w:before="19"/>
              <w:ind w:left="78"/>
              <w:jc w:val="left"/>
              <w:rPr>
                <w:sz w:val="20"/>
              </w:rPr>
            </w:pPr>
            <w:r>
              <w:rPr>
                <w:color w:val="231F20"/>
                <w:sz w:val="20"/>
              </w:rPr>
              <w:t>Asia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54,7</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53,0</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50,9</w:t>
            </w:r>
          </w:p>
        </w:tc>
        <w:tc>
          <w:tcPr>
            <w:tcW w:w="1077" w:type="dxa"/>
            <w:tcBorders>
              <w:left w:val="single" w:sz="2" w:space="0" w:color="231F20"/>
            </w:tcBorders>
          </w:tcPr>
          <w:p>
            <w:pPr>
              <w:pStyle w:val="TableParagraph"/>
              <w:spacing w:before="19"/>
              <w:ind w:right="79"/>
              <w:rPr>
                <w:sz w:val="20"/>
              </w:rPr>
            </w:pPr>
            <w:r>
              <w:rPr>
                <w:color w:val="231F20"/>
                <w:sz w:val="20"/>
              </w:rPr>
              <w:t>55,7</w:t>
            </w:r>
          </w:p>
        </w:tc>
      </w:tr>
      <w:tr>
        <w:trPr>
          <w:trHeight w:val="299" w:hRule="exact"/>
        </w:trPr>
        <w:tc>
          <w:tcPr>
            <w:tcW w:w="1058" w:type="dxa"/>
          </w:tcPr>
          <w:p>
            <w:pPr>
              <w:pStyle w:val="TableParagraph"/>
              <w:spacing w:before="19"/>
              <w:ind w:left="80"/>
              <w:jc w:val="left"/>
              <w:rPr>
                <w:sz w:val="20"/>
              </w:rPr>
            </w:pPr>
            <w:r>
              <w:rPr>
                <w:color w:val="231F20"/>
                <w:sz w:val="20"/>
              </w:rPr>
              <w:t>5</w:t>
            </w:r>
          </w:p>
        </w:tc>
        <w:tc>
          <w:tcPr>
            <w:tcW w:w="1080" w:type="dxa"/>
          </w:tcPr>
          <w:p>
            <w:pPr>
              <w:pStyle w:val="TableParagraph"/>
              <w:spacing w:before="19"/>
              <w:ind w:left="90"/>
              <w:jc w:val="left"/>
              <w:rPr>
                <w:sz w:val="20"/>
              </w:rPr>
            </w:pPr>
            <w:r>
              <w:rPr>
                <w:color w:val="231F20"/>
                <w:sz w:val="20"/>
              </w:rPr>
              <w:t>Italia</w:t>
            </w:r>
          </w:p>
        </w:tc>
        <w:tc>
          <w:tcPr>
            <w:tcW w:w="1080" w:type="dxa"/>
            <w:tcBorders>
              <w:right w:val="single" w:sz="2" w:space="0" w:color="231F20"/>
            </w:tcBorders>
          </w:tcPr>
          <w:p>
            <w:pPr>
              <w:pStyle w:val="TableParagraph"/>
              <w:spacing w:before="19"/>
              <w:ind w:left="78"/>
              <w:jc w:val="left"/>
              <w:rPr>
                <w:sz w:val="20"/>
              </w:rPr>
            </w:pPr>
            <w:r>
              <w:rPr>
                <w:color w:val="231F20"/>
                <w:w w:val="105"/>
                <w:sz w:val="20"/>
              </w:rPr>
              <w:t>Europa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43,7</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42,7</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43,2</w:t>
            </w:r>
          </w:p>
        </w:tc>
        <w:tc>
          <w:tcPr>
            <w:tcW w:w="1077" w:type="dxa"/>
            <w:tcBorders>
              <w:left w:val="single" w:sz="2" w:space="0" w:color="231F20"/>
            </w:tcBorders>
          </w:tcPr>
          <w:p>
            <w:pPr>
              <w:pStyle w:val="TableParagraph"/>
              <w:spacing w:before="19"/>
              <w:ind w:right="79"/>
              <w:rPr>
                <w:sz w:val="20"/>
              </w:rPr>
            </w:pPr>
            <w:r>
              <w:rPr>
                <w:color w:val="231F20"/>
                <w:sz w:val="20"/>
              </w:rPr>
              <w:t>53,6</w:t>
            </w:r>
          </w:p>
        </w:tc>
      </w:tr>
      <w:tr>
        <w:trPr>
          <w:trHeight w:val="585" w:hRule="exact"/>
        </w:trPr>
        <w:tc>
          <w:tcPr>
            <w:tcW w:w="1058" w:type="dxa"/>
          </w:tcPr>
          <w:p>
            <w:pPr>
              <w:pStyle w:val="TableParagraph"/>
              <w:spacing w:before="162"/>
              <w:ind w:left="80"/>
              <w:jc w:val="left"/>
              <w:rPr>
                <w:sz w:val="20"/>
              </w:rPr>
            </w:pPr>
            <w:r>
              <w:rPr>
                <w:color w:val="231F20"/>
                <w:sz w:val="20"/>
              </w:rPr>
              <w:t>6</w:t>
            </w:r>
          </w:p>
        </w:tc>
        <w:tc>
          <w:tcPr>
            <w:tcW w:w="1080" w:type="dxa"/>
          </w:tcPr>
          <w:p>
            <w:pPr>
              <w:pStyle w:val="TableParagraph"/>
              <w:spacing w:before="19"/>
              <w:ind w:left="90"/>
              <w:jc w:val="left"/>
              <w:rPr>
                <w:sz w:val="20"/>
              </w:rPr>
            </w:pPr>
            <w:r>
              <w:rPr>
                <w:color w:val="231F20"/>
                <w:sz w:val="20"/>
              </w:rPr>
              <w:t>Reino</w:t>
            </w:r>
          </w:p>
          <w:p>
            <w:pPr>
              <w:pStyle w:val="TableParagraph"/>
              <w:spacing w:before="56"/>
              <w:ind w:left="90"/>
              <w:jc w:val="left"/>
              <w:rPr>
                <w:sz w:val="20"/>
              </w:rPr>
            </w:pPr>
            <w:r>
              <w:rPr>
                <w:color w:val="231F20"/>
                <w:w w:val="105"/>
                <w:sz w:val="20"/>
              </w:rPr>
              <w:t>Unido</w:t>
            </w:r>
          </w:p>
        </w:tc>
        <w:tc>
          <w:tcPr>
            <w:tcW w:w="1080" w:type="dxa"/>
            <w:tcBorders>
              <w:right w:val="single" w:sz="2" w:space="0" w:color="231F20"/>
            </w:tcBorders>
          </w:tcPr>
          <w:p>
            <w:pPr>
              <w:pStyle w:val="TableParagraph"/>
              <w:spacing w:before="162"/>
              <w:ind w:left="78"/>
              <w:jc w:val="left"/>
              <w:rPr>
                <w:sz w:val="20"/>
              </w:rPr>
            </w:pPr>
            <w:r>
              <w:rPr>
                <w:color w:val="231F20"/>
                <w:w w:val="105"/>
                <w:sz w:val="20"/>
              </w:rPr>
              <w:t>Europa</w:t>
            </w:r>
          </w:p>
        </w:tc>
        <w:tc>
          <w:tcPr>
            <w:tcW w:w="1042" w:type="dxa"/>
            <w:tcBorders>
              <w:left w:val="single" w:sz="2" w:space="0" w:color="231F20"/>
              <w:right w:val="single" w:sz="2" w:space="0" w:color="231F20"/>
            </w:tcBorders>
          </w:tcPr>
          <w:p>
            <w:pPr>
              <w:pStyle w:val="TableParagraph"/>
              <w:spacing w:before="162"/>
              <w:ind w:right="62"/>
              <w:rPr>
                <w:sz w:val="20"/>
              </w:rPr>
            </w:pPr>
            <w:r>
              <w:rPr>
                <w:color w:val="231F20"/>
                <w:sz w:val="20"/>
              </w:rPr>
              <w:t>30,9</w:t>
            </w:r>
          </w:p>
        </w:tc>
        <w:tc>
          <w:tcPr>
            <w:tcW w:w="1089" w:type="dxa"/>
            <w:tcBorders>
              <w:left w:val="single" w:sz="2" w:space="0" w:color="231F20"/>
              <w:right w:val="single" w:sz="2" w:space="0" w:color="231F20"/>
            </w:tcBorders>
          </w:tcPr>
          <w:p>
            <w:pPr>
              <w:pStyle w:val="TableParagraph"/>
              <w:spacing w:before="162"/>
              <w:ind w:right="83"/>
              <w:rPr>
                <w:sz w:val="20"/>
              </w:rPr>
            </w:pPr>
            <w:r>
              <w:rPr>
                <w:color w:val="231F20"/>
                <w:sz w:val="20"/>
              </w:rPr>
              <w:t>30,1</w:t>
            </w:r>
          </w:p>
        </w:tc>
        <w:tc>
          <w:tcPr>
            <w:tcW w:w="1052" w:type="dxa"/>
            <w:tcBorders>
              <w:left w:val="single" w:sz="2" w:space="0" w:color="231F20"/>
              <w:right w:val="single" w:sz="2" w:space="0" w:color="231F20"/>
            </w:tcBorders>
          </w:tcPr>
          <w:p>
            <w:pPr>
              <w:pStyle w:val="TableParagraph"/>
              <w:spacing w:before="162"/>
              <w:ind w:right="66"/>
              <w:rPr>
                <w:sz w:val="20"/>
              </w:rPr>
            </w:pPr>
            <w:r>
              <w:rPr>
                <w:color w:val="231F20"/>
                <w:sz w:val="20"/>
              </w:rPr>
              <w:t>28,2</w:t>
            </w:r>
          </w:p>
        </w:tc>
        <w:tc>
          <w:tcPr>
            <w:tcW w:w="1077" w:type="dxa"/>
            <w:tcBorders>
              <w:left w:val="single" w:sz="2" w:space="0" w:color="231F20"/>
            </w:tcBorders>
          </w:tcPr>
          <w:p>
            <w:pPr>
              <w:pStyle w:val="TableParagraph"/>
              <w:spacing w:before="162"/>
              <w:ind w:right="79"/>
              <w:rPr>
                <w:sz w:val="20"/>
              </w:rPr>
            </w:pPr>
            <w:r>
              <w:rPr>
                <w:color w:val="231F20"/>
                <w:sz w:val="20"/>
              </w:rPr>
              <w:t>28,1</w:t>
            </w:r>
          </w:p>
        </w:tc>
      </w:tr>
      <w:tr>
        <w:trPr>
          <w:trHeight w:val="299" w:hRule="exact"/>
        </w:trPr>
        <w:tc>
          <w:tcPr>
            <w:tcW w:w="1058" w:type="dxa"/>
          </w:tcPr>
          <w:p>
            <w:pPr>
              <w:pStyle w:val="TableParagraph"/>
              <w:spacing w:before="19"/>
              <w:ind w:left="80"/>
              <w:jc w:val="left"/>
              <w:rPr>
                <w:sz w:val="20"/>
              </w:rPr>
            </w:pPr>
            <w:r>
              <w:rPr>
                <w:color w:val="231F20"/>
                <w:sz w:val="20"/>
              </w:rPr>
              <w:t>7</w:t>
            </w:r>
          </w:p>
        </w:tc>
        <w:tc>
          <w:tcPr>
            <w:tcW w:w="1080" w:type="dxa"/>
          </w:tcPr>
          <w:p>
            <w:pPr>
              <w:pStyle w:val="TableParagraph"/>
              <w:spacing w:before="19"/>
              <w:ind w:left="90"/>
              <w:jc w:val="left"/>
              <w:rPr>
                <w:sz w:val="20"/>
              </w:rPr>
            </w:pPr>
            <w:r>
              <w:rPr>
                <w:color w:val="231F20"/>
                <w:w w:val="105"/>
                <w:sz w:val="20"/>
              </w:rPr>
              <w:t>Turquía</w:t>
            </w:r>
          </w:p>
        </w:tc>
        <w:tc>
          <w:tcPr>
            <w:tcW w:w="1080" w:type="dxa"/>
            <w:tcBorders>
              <w:right w:val="single" w:sz="2" w:space="0" w:color="231F20"/>
            </w:tcBorders>
          </w:tcPr>
          <w:p>
            <w:pPr>
              <w:pStyle w:val="TableParagraph"/>
              <w:spacing w:before="19"/>
              <w:ind w:left="78"/>
              <w:jc w:val="left"/>
              <w:rPr>
                <w:sz w:val="20"/>
              </w:rPr>
            </w:pPr>
            <w:r>
              <w:rPr>
                <w:color w:val="231F20"/>
                <w:sz w:val="20"/>
              </w:rPr>
              <w:t>Asia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22,2</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25,0</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25,5</w:t>
            </w:r>
          </w:p>
        </w:tc>
        <w:tc>
          <w:tcPr>
            <w:tcW w:w="1077" w:type="dxa"/>
            <w:tcBorders>
              <w:left w:val="single" w:sz="2" w:space="0" w:color="231F20"/>
            </w:tcBorders>
          </w:tcPr>
          <w:p>
            <w:pPr>
              <w:pStyle w:val="TableParagraph"/>
              <w:spacing w:before="19"/>
              <w:ind w:right="79"/>
              <w:rPr>
                <w:sz w:val="20"/>
              </w:rPr>
            </w:pPr>
            <w:r>
              <w:rPr>
                <w:color w:val="231F20"/>
                <w:sz w:val="20"/>
              </w:rPr>
              <w:t>27,0</w:t>
            </w:r>
          </w:p>
        </w:tc>
      </w:tr>
      <w:tr>
        <w:trPr>
          <w:trHeight w:val="299" w:hRule="exact"/>
        </w:trPr>
        <w:tc>
          <w:tcPr>
            <w:tcW w:w="1058" w:type="dxa"/>
          </w:tcPr>
          <w:p>
            <w:pPr>
              <w:pStyle w:val="TableParagraph"/>
              <w:spacing w:before="19"/>
              <w:ind w:left="80"/>
              <w:jc w:val="left"/>
              <w:rPr>
                <w:sz w:val="20"/>
              </w:rPr>
            </w:pPr>
            <w:r>
              <w:rPr>
                <w:color w:val="231F20"/>
                <w:sz w:val="20"/>
              </w:rPr>
              <w:t>8</w:t>
            </w:r>
          </w:p>
        </w:tc>
        <w:tc>
          <w:tcPr>
            <w:tcW w:w="1080" w:type="dxa"/>
          </w:tcPr>
          <w:p>
            <w:pPr>
              <w:pStyle w:val="TableParagraph"/>
              <w:spacing w:before="19"/>
              <w:ind w:left="90"/>
              <w:jc w:val="left"/>
              <w:rPr>
                <w:sz w:val="20"/>
              </w:rPr>
            </w:pPr>
            <w:r>
              <w:rPr>
                <w:color w:val="231F20"/>
                <w:sz w:val="20"/>
              </w:rPr>
              <w:t>Alemania</w:t>
            </w:r>
          </w:p>
        </w:tc>
        <w:tc>
          <w:tcPr>
            <w:tcW w:w="1080" w:type="dxa"/>
            <w:tcBorders>
              <w:right w:val="single" w:sz="2" w:space="0" w:color="231F20"/>
            </w:tcBorders>
          </w:tcPr>
          <w:p>
            <w:pPr>
              <w:pStyle w:val="TableParagraph"/>
              <w:spacing w:before="19"/>
              <w:ind w:left="78"/>
              <w:jc w:val="left"/>
              <w:rPr>
                <w:sz w:val="20"/>
              </w:rPr>
            </w:pPr>
            <w:r>
              <w:rPr>
                <w:color w:val="231F20"/>
                <w:w w:val="105"/>
                <w:sz w:val="20"/>
              </w:rPr>
              <w:t>Europa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24,4</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24,9</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24,2</w:t>
            </w:r>
          </w:p>
        </w:tc>
        <w:tc>
          <w:tcPr>
            <w:tcW w:w="1077" w:type="dxa"/>
            <w:tcBorders>
              <w:left w:val="single" w:sz="2" w:space="0" w:color="231F20"/>
            </w:tcBorders>
          </w:tcPr>
          <w:p>
            <w:pPr>
              <w:pStyle w:val="TableParagraph"/>
              <w:spacing w:before="19"/>
              <w:ind w:right="79"/>
              <w:rPr>
                <w:sz w:val="20"/>
              </w:rPr>
            </w:pPr>
            <w:r>
              <w:rPr>
                <w:color w:val="231F20"/>
                <w:sz w:val="20"/>
              </w:rPr>
              <w:t>26,9</w:t>
            </w:r>
          </w:p>
        </w:tc>
      </w:tr>
      <w:tr>
        <w:trPr>
          <w:trHeight w:val="299" w:hRule="exact"/>
        </w:trPr>
        <w:tc>
          <w:tcPr>
            <w:tcW w:w="1058" w:type="dxa"/>
          </w:tcPr>
          <w:p>
            <w:pPr>
              <w:pStyle w:val="TableParagraph"/>
              <w:spacing w:before="19"/>
              <w:ind w:left="80"/>
              <w:jc w:val="left"/>
              <w:rPr>
                <w:sz w:val="20"/>
              </w:rPr>
            </w:pPr>
            <w:r>
              <w:rPr>
                <w:color w:val="231F20"/>
                <w:sz w:val="20"/>
              </w:rPr>
              <w:t>9</w:t>
            </w:r>
          </w:p>
        </w:tc>
        <w:tc>
          <w:tcPr>
            <w:tcW w:w="1080" w:type="dxa"/>
          </w:tcPr>
          <w:p>
            <w:pPr>
              <w:pStyle w:val="TableParagraph"/>
              <w:spacing w:before="19"/>
              <w:ind w:left="90"/>
              <w:jc w:val="left"/>
              <w:rPr>
                <w:sz w:val="20"/>
              </w:rPr>
            </w:pPr>
            <w:r>
              <w:rPr>
                <w:color w:val="231F20"/>
                <w:sz w:val="20"/>
              </w:rPr>
              <w:t>Malasia</w:t>
            </w:r>
          </w:p>
        </w:tc>
        <w:tc>
          <w:tcPr>
            <w:tcW w:w="1080" w:type="dxa"/>
            <w:tcBorders>
              <w:right w:val="single" w:sz="2" w:space="0" w:color="231F20"/>
            </w:tcBorders>
          </w:tcPr>
          <w:p>
            <w:pPr>
              <w:pStyle w:val="TableParagraph"/>
              <w:spacing w:before="19"/>
              <w:ind w:left="78"/>
              <w:jc w:val="left"/>
              <w:rPr>
                <w:sz w:val="20"/>
              </w:rPr>
            </w:pPr>
            <w:r>
              <w:rPr>
                <w:color w:val="231F20"/>
                <w:sz w:val="20"/>
              </w:rPr>
              <w:t>Asia</w:t>
            </w:r>
          </w:p>
        </w:tc>
        <w:tc>
          <w:tcPr>
            <w:tcW w:w="1042" w:type="dxa"/>
            <w:tcBorders>
              <w:left w:val="single" w:sz="2" w:space="0" w:color="231F20"/>
              <w:right w:val="single" w:sz="2" w:space="0" w:color="231F20"/>
            </w:tcBorders>
          </w:tcPr>
          <w:p>
            <w:pPr>
              <w:pStyle w:val="TableParagraph"/>
              <w:spacing w:before="19"/>
              <w:ind w:right="62"/>
              <w:rPr>
                <w:sz w:val="20"/>
              </w:rPr>
            </w:pPr>
            <w:r>
              <w:rPr>
                <w:color w:val="231F20"/>
                <w:sz w:val="20"/>
              </w:rPr>
              <w:t>21,0</w:t>
            </w:r>
          </w:p>
        </w:tc>
        <w:tc>
          <w:tcPr>
            <w:tcW w:w="1089" w:type="dxa"/>
            <w:tcBorders>
              <w:left w:val="single" w:sz="2" w:space="0" w:color="231F20"/>
              <w:right w:val="single" w:sz="2" w:space="0" w:color="231F20"/>
            </w:tcBorders>
          </w:tcPr>
          <w:p>
            <w:pPr>
              <w:pStyle w:val="TableParagraph"/>
              <w:spacing w:before="19"/>
              <w:ind w:right="83"/>
              <w:rPr>
                <w:sz w:val="20"/>
              </w:rPr>
            </w:pPr>
            <w:r>
              <w:rPr>
                <w:color w:val="231F20"/>
                <w:sz w:val="20"/>
              </w:rPr>
              <w:t>22,1</w:t>
            </w:r>
          </w:p>
        </w:tc>
        <w:tc>
          <w:tcPr>
            <w:tcW w:w="1052" w:type="dxa"/>
            <w:tcBorders>
              <w:left w:val="single" w:sz="2" w:space="0" w:color="231F20"/>
              <w:right w:val="single" w:sz="2" w:space="0" w:color="231F20"/>
            </w:tcBorders>
          </w:tcPr>
          <w:p>
            <w:pPr>
              <w:pStyle w:val="TableParagraph"/>
              <w:spacing w:before="19"/>
              <w:ind w:right="66"/>
              <w:rPr>
                <w:sz w:val="20"/>
              </w:rPr>
            </w:pPr>
            <w:r>
              <w:rPr>
                <w:color w:val="231F20"/>
                <w:sz w:val="20"/>
              </w:rPr>
              <w:t>23,6</w:t>
            </w:r>
          </w:p>
        </w:tc>
        <w:tc>
          <w:tcPr>
            <w:tcW w:w="1077" w:type="dxa"/>
            <w:tcBorders>
              <w:left w:val="single" w:sz="2" w:space="0" w:color="231F20"/>
            </w:tcBorders>
          </w:tcPr>
          <w:p>
            <w:pPr>
              <w:pStyle w:val="TableParagraph"/>
              <w:spacing w:before="19"/>
              <w:ind w:right="79"/>
              <w:rPr>
                <w:sz w:val="20"/>
              </w:rPr>
            </w:pPr>
            <w:r>
              <w:rPr>
                <w:color w:val="231F20"/>
                <w:sz w:val="20"/>
              </w:rPr>
              <w:t>24,6</w:t>
            </w:r>
          </w:p>
        </w:tc>
      </w:tr>
      <w:tr>
        <w:trPr>
          <w:trHeight w:val="280" w:hRule="exact"/>
        </w:trPr>
        <w:tc>
          <w:tcPr>
            <w:tcW w:w="1058" w:type="dxa"/>
            <w:tcBorders>
              <w:bottom w:val="single" w:sz="2" w:space="0" w:color="231F20"/>
            </w:tcBorders>
          </w:tcPr>
          <w:p>
            <w:pPr>
              <w:pStyle w:val="TableParagraph"/>
              <w:spacing w:before="19"/>
              <w:ind w:left="80"/>
              <w:jc w:val="left"/>
              <w:rPr>
                <w:sz w:val="20"/>
              </w:rPr>
            </w:pPr>
            <w:r>
              <w:rPr>
                <w:color w:val="231F20"/>
                <w:sz w:val="20"/>
              </w:rPr>
              <w:t>10</w:t>
            </w:r>
          </w:p>
        </w:tc>
        <w:tc>
          <w:tcPr>
            <w:tcW w:w="1080" w:type="dxa"/>
            <w:tcBorders>
              <w:bottom w:val="single" w:sz="2" w:space="0" w:color="231F20"/>
            </w:tcBorders>
          </w:tcPr>
          <w:p>
            <w:pPr>
              <w:pStyle w:val="TableParagraph"/>
              <w:spacing w:before="19"/>
              <w:ind w:left="90"/>
              <w:jc w:val="left"/>
              <w:rPr>
                <w:sz w:val="20"/>
              </w:rPr>
            </w:pPr>
            <w:r>
              <w:rPr>
                <w:color w:val="231F20"/>
                <w:sz w:val="20"/>
              </w:rPr>
              <w:t>México</w:t>
            </w:r>
          </w:p>
        </w:tc>
        <w:tc>
          <w:tcPr>
            <w:tcW w:w="1080" w:type="dxa"/>
            <w:tcBorders>
              <w:bottom w:val="single" w:sz="2" w:space="0" w:color="231F20"/>
              <w:right w:val="single" w:sz="2" w:space="0" w:color="231F20"/>
            </w:tcBorders>
          </w:tcPr>
          <w:p>
            <w:pPr>
              <w:pStyle w:val="TableParagraph"/>
              <w:spacing w:before="19"/>
              <w:ind w:left="78"/>
              <w:jc w:val="left"/>
              <w:rPr>
                <w:sz w:val="20"/>
              </w:rPr>
            </w:pPr>
            <w:r>
              <w:rPr>
                <w:color w:val="231F20"/>
                <w:sz w:val="20"/>
              </w:rPr>
              <w:t>América</w:t>
            </w:r>
          </w:p>
        </w:tc>
        <w:tc>
          <w:tcPr>
            <w:tcW w:w="1042" w:type="dxa"/>
            <w:tcBorders>
              <w:left w:val="single" w:sz="2" w:space="0" w:color="231F20"/>
              <w:bottom w:val="single" w:sz="2" w:space="0" w:color="231F20"/>
              <w:right w:val="single" w:sz="2" w:space="0" w:color="231F20"/>
            </w:tcBorders>
          </w:tcPr>
          <w:p>
            <w:pPr>
              <w:pStyle w:val="TableParagraph"/>
              <w:spacing w:before="19"/>
              <w:ind w:right="62"/>
              <w:rPr>
                <w:sz w:val="20"/>
              </w:rPr>
            </w:pPr>
            <w:r>
              <w:rPr>
                <w:color w:val="231F20"/>
                <w:sz w:val="20"/>
              </w:rPr>
              <w:t>21,4</w:t>
            </w:r>
          </w:p>
        </w:tc>
        <w:tc>
          <w:tcPr>
            <w:tcW w:w="1089" w:type="dxa"/>
            <w:tcBorders>
              <w:left w:val="single" w:sz="2" w:space="0" w:color="231F20"/>
              <w:bottom w:val="single" w:sz="2" w:space="0" w:color="231F20"/>
              <w:right w:val="single" w:sz="2" w:space="0" w:color="231F20"/>
            </w:tcBorders>
          </w:tcPr>
          <w:p>
            <w:pPr>
              <w:pStyle w:val="TableParagraph"/>
              <w:spacing w:before="19"/>
              <w:ind w:right="83"/>
              <w:rPr>
                <w:sz w:val="20"/>
              </w:rPr>
            </w:pPr>
            <w:r>
              <w:rPr>
                <w:color w:val="231F20"/>
                <w:sz w:val="20"/>
              </w:rPr>
              <w:t>22,6</w:t>
            </w:r>
          </w:p>
        </w:tc>
        <w:tc>
          <w:tcPr>
            <w:tcW w:w="1052" w:type="dxa"/>
            <w:tcBorders>
              <w:left w:val="single" w:sz="2" w:space="0" w:color="231F20"/>
              <w:bottom w:val="single" w:sz="2" w:space="0" w:color="231F20"/>
              <w:right w:val="single" w:sz="2" w:space="0" w:color="231F20"/>
            </w:tcBorders>
          </w:tcPr>
          <w:p>
            <w:pPr>
              <w:pStyle w:val="TableParagraph"/>
              <w:spacing w:before="19"/>
              <w:ind w:right="66"/>
              <w:rPr>
                <w:sz w:val="20"/>
              </w:rPr>
            </w:pPr>
            <w:r>
              <w:rPr>
                <w:color w:val="231F20"/>
                <w:sz w:val="20"/>
              </w:rPr>
              <w:t>21,5</w:t>
            </w:r>
          </w:p>
        </w:tc>
        <w:tc>
          <w:tcPr>
            <w:tcW w:w="1077" w:type="dxa"/>
            <w:tcBorders>
              <w:left w:val="single" w:sz="2" w:space="0" w:color="231F20"/>
              <w:bottom w:val="single" w:sz="2" w:space="0" w:color="231F20"/>
            </w:tcBorders>
          </w:tcPr>
          <w:p>
            <w:pPr>
              <w:pStyle w:val="TableParagraph"/>
              <w:spacing w:before="19"/>
              <w:ind w:right="79"/>
              <w:rPr>
                <w:sz w:val="20"/>
              </w:rPr>
            </w:pPr>
            <w:r>
              <w:rPr>
                <w:color w:val="231F20"/>
                <w:sz w:val="20"/>
              </w:rPr>
              <w:t>22,4</w:t>
            </w:r>
          </w:p>
        </w:tc>
      </w:tr>
      <w:tr>
        <w:trPr>
          <w:trHeight w:val="300" w:hRule="exact"/>
        </w:trPr>
        <w:tc>
          <w:tcPr>
            <w:tcW w:w="3218" w:type="dxa"/>
            <w:gridSpan w:val="3"/>
            <w:tcBorders>
              <w:top w:val="single" w:sz="2" w:space="0" w:color="231F20"/>
              <w:right w:val="single" w:sz="2" w:space="0" w:color="231F20"/>
            </w:tcBorders>
          </w:tcPr>
          <w:p>
            <w:pPr>
              <w:pStyle w:val="TableParagraph"/>
              <w:spacing w:before="35"/>
              <w:ind w:left="80"/>
              <w:jc w:val="left"/>
              <w:rPr>
                <w:sz w:val="20"/>
              </w:rPr>
            </w:pPr>
            <w:r>
              <w:rPr>
                <w:color w:val="231F20"/>
                <w:sz w:val="20"/>
              </w:rPr>
              <w:t>Total mundial</w:t>
            </w:r>
          </w:p>
        </w:tc>
        <w:tc>
          <w:tcPr>
            <w:tcW w:w="1042" w:type="dxa"/>
            <w:tcBorders>
              <w:top w:val="single" w:sz="2" w:space="0" w:color="231F20"/>
              <w:left w:val="single" w:sz="2" w:space="0" w:color="231F20"/>
              <w:right w:val="single" w:sz="2" w:space="0" w:color="231F20"/>
            </w:tcBorders>
          </w:tcPr>
          <w:p>
            <w:pPr>
              <w:pStyle w:val="TableParagraph"/>
              <w:spacing w:before="35"/>
              <w:ind w:right="62"/>
              <w:rPr>
                <w:sz w:val="20"/>
              </w:rPr>
            </w:pPr>
            <w:r>
              <w:rPr>
                <w:color w:val="231F20"/>
                <w:sz w:val="20"/>
              </w:rPr>
              <w:t>904</w:t>
            </w:r>
          </w:p>
        </w:tc>
        <w:tc>
          <w:tcPr>
            <w:tcW w:w="1089" w:type="dxa"/>
            <w:tcBorders>
              <w:top w:val="single" w:sz="2" w:space="0" w:color="231F20"/>
              <w:left w:val="single" w:sz="2" w:space="0" w:color="231F20"/>
              <w:right w:val="single" w:sz="2" w:space="0" w:color="231F20"/>
            </w:tcBorders>
          </w:tcPr>
          <w:p>
            <w:pPr>
              <w:pStyle w:val="TableParagraph"/>
              <w:spacing w:before="35"/>
              <w:ind w:right="83"/>
              <w:rPr>
                <w:sz w:val="20"/>
              </w:rPr>
            </w:pPr>
            <w:r>
              <w:rPr>
                <w:color w:val="231F20"/>
                <w:sz w:val="20"/>
              </w:rPr>
              <w:t>917</w:t>
            </w:r>
          </w:p>
        </w:tc>
        <w:tc>
          <w:tcPr>
            <w:tcW w:w="1052" w:type="dxa"/>
            <w:tcBorders>
              <w:top w:val="single" w:sz="2" w:space="0" w:color="231F20"/>
              <w:left w:val="single" w:sz="2" w:space="0" w:color="231F20"/>
              <w:right w:val="single" w:sz="2" w:space="0" w:color="231F20"/>
            </w:tcBorders>
          </w:tcPr>
          <w:p>
            <w:pPr>
              <w:pStyle w:val="TableParagraph"/>
              <w:spacing w:before="35"/>
              <w:ind w:right="66"/>
              <w:rPr>
                <w:sz w:val="20"/>
              </w:rPr>
            </w:pPr>
            <w:r>
              <w:rPr>
                <w:color w:val="231F20"/>
                <w:sz w:val="20"/>
              </w:rPr>
              <w:t>882</w:t>
            </w:r>
          </w:p>
        </w:tc>
        <w:tc>
          <w:tcPr>
            <w:tcW w:w="1077" w:type="dxa"/>
            <w:tcBorders>
              <w:top w:val="single" w:sz="2" w:space="0" w:color="231F20"/>
              <w:left w:val="single" w:sz="2" w:space="0" w:color="231F20"/>
            </w:tcBorders>
          </w:tcPr>
          <w:p>
            <w:pPr>
              <w:pStyle w:val="TableParagraph"/>
              <w:spacing w:before="35"/>
              <w:ind w:right="79"/>
              <w:rPr>
                <w:sz w:val="20"/>
              </w:rPr>
            </w:pPr>
            <w:r>
              <w:rPr>
                <w:color w:val="231F20"/>
                <w:sz w:val="20"/>
              </w:rPr>
              <w:t>940</w:t>
            </w:r>
          </w:p>
        </w:tc>
      </w:tr>
    </w:tbl>
    <w:p>
      <w:pPr>
        <w:spacing w:before="76"/>
        <w:ind w:left="120" w:right="0" w:firstLine="0"/>
        <w:jc w:val="both"/>
        <w:rPr>
          <w:sz w:val="18"/>
        </w:rPr>
      </w:pPr>
      <w:r>
        <w:rPr>
          <w:color w:val="231F20"/>
          <w:sz w:val="18"/>
        </w:rPr>
        <w:t>Fuente: Estadísticas de turismo a nivel mundial.</w:t>
      </w:r>
    </w:p>
    <w:p>
      <w:pPr>
        <w:pStyle w:val="BodyText"/>
        <w:rPr>
          <w:sz w:val="18"/>
        </w:rPr>
      </w:pPr>
    </w:p>
    <w:p>
      <w:pPr>
        <w:pStyle w:val="BodyText"/>
        <w:spacing w:line="271" w:lineRule="auto" w:before="120"/>
        <w:ind w:left="120" w:right="113"/>
        <w:jc w:val="both"/>
      </w:pPr>
      <w:r>
        <w:rPr>
          <w:color w:val="231F20"/>
          <w:spacing w:val="2"/>
        </w:rPr>
        <w:t>Las </w:t>
      </w:r>
      <w:r>
        <w:rPr>
          <w:color w:val="231F20"/>
          <w:spacing w:val="3"/>
        </w:rPr>
        <w:t>cifras anteriores llaman </w:t>
      </w:r>
      <w:r>
        <w:rPr>
          <w:color w:val="231F20"/>
        </w:rPr>
        <w:t>la </w:t>
      </w:r>
      <w:r>
        <w:rPr>
          <w:color w:val="231F20"/>
          <w:spacing w:val="3"/>
        </w:rPr>
        <w:t>atención debido </w:t>
      </w:r>
      <w:r>
        <w:rPr>
          <w:color w:val="231F20"/>
        </w:rPr>
        <w:t>a </w:t>
      </w:r>
      <w:r>
        <w:rPr>
          <w:color w:val="231F20"/>
          <w:spacing w:val="2"/>
        </w:rPr>
        <w:t>que </w:t>
      </w:r>
      <w:r>
        <w:rPr>
          <w:color w:val="231F20"/>
          <w:spacing w:val="3"/>
        </w:rPr>
        <w:t>México ocupa </w:t>
      </w:r>
      <w:r>
        <w:rPr>
          <w:color w:val="231F20"/>
        </w:rPr>
        <w:t>el </w:t>
      </w:r>
      <w:r>
        <w:rPr>
          <w:color w:val="231F20"/>
          <w:spacing w:val="4"/>
        </w:rPr>
        <w:t>décimo </w:t>
      </w:r>
      <w:r>
        <w:rPr>
          <w:color w:val="231F20"/>
          <w:spacing w:val="3"/>
        </w:rPr>
        <w:t>lugar </w:t>
      </w:r>
      <w:r>
        <w:rPr>
          <w:color w:val="231F20"/>
          <w:spacing w:val="2"/>
        </w:rPr>
        <w:t>con más </w:t>
      </w:r>
      <w:r>
        <w:rPr>
          <w:color w:val="231F20"/>
        </w:rPr>
        <w:t>de 22 </w:t>
      </w:r>
      <w:r>
        <w:rPr>
          <w:color w:val="231F20"/>
          <w:spacing w:val="3"/>
        </w:rPr>
        <w:t>millones </w:t>
      </w:r>
      <w:r>
        <w:rPr>
          <w:color w:val="231F20"/>
        </w:rPr>
        <w:t>de </w:t>
      </w:r>
      <w:r>
        <w:rPr>
          <w:color w:val="231F20"/>
          <w:spacing w:val="3"/>
        </w:rPr>
        <w:t>turistas </w:t>
      </w:r>
      <w:r>
        <w:rPr>
          <w:color w:val="231F20"/>
          <w:spacing w:val="2"/>
        </w:rPr>
        <w:t>que nos </w:t>
      </w:r>
      <w:r>
        <w:rPr>
          <w:color w:val="231F20"/>
          <w:spacing w:val="3"/>
        </w:rPr>
        <w:t>visitaron para </w:t>
      </w:r>
      <w:r>
        <w:rPr>
          <w:color w:val="231F20"/>
        </w:rPr>
        <w:t>el </w:t>
      </w:r>
      <w:r>
        <w:rPr>
          <w:color w:val="231F20"/>
          <w:spacing w:val="2"/>
        </w:rPr>
        <w:t>año </w:t>
      </w:r>
      <w:r>
        <w:rPr>
          <w:color w:val="231F20"/>
          <w:spacing w:val="3"/>
        </w:rPr>
        <w:t>2010, </w:t>
      </w:r>
      <w:r>
        <w:rPr>
          <w:color w:val="231F20"/>
        </w:rPr>
        <w:t>lo </w:t>
      </w:r>
      <w:r>
        <w:rPr>
          <w:color w:val="231F20"/>
          <w:spacing w:val="4"/>
        </w:rPr>
        <w:t>que </w:t>
      </w:r>
      <w:r>
        <w:rPr>
          <w:color w:val="231F20"/>
          <w:spacing w:val="3"/>
        </w:rPr>
        <w:t>representa </w:t>
      </w:r>
      <w:r>
        <w:rPr>
          <w:color w:val="231F20"/>
        </w:rPr>
        <w:t>un </w:t>
      </w:r>
      <w:r>
        <w:rPr>
          <w:color w:val="231F20"/>
          <w:spacing w:val="2"/>
        </w:rPr>
        <w:t>número </w:t>
      </w:r>
      <w:r>
        <w:rPr>
          <w:color w:val="231F20"/>
        </w:rPr>
        <w:t>de  </w:t>
      </w:r>
      <w:r>
        <w:rPr>
          <w:color w:val="231F20"/>
          <w:spacing w:val="3"/>
        </w:rPr>
        <w:t>turistas importantes para </w:t>
      </w:r>
      <w:r>
        <w:rPr>
          <w:color w:val="231F20"/>
        </w:rPr>
        <w:t>la  </w:t>
      </w:r>
      <w:r>
        <w:rPr>
          <w:color w:val="231F20"/>
          <w:spacing w:val="3"/>
        </w:rPr>
        <w:t>delincuencia organizada </w:t>
      </w:r>
      <w:r>
        <w:rPr>
          <w:color w:val="231F20"/>
        </w:rPr>
        <w:t>y  la </w:t>
      </w:r>
      <w:r>
        <w:rPr>
          <w:color w:val="231F20"/>
          <w:spacing w:val="3"/>
        </w:rPr>
        <w:t>posibilidad </w:t>
      </w:r>
      <w:r>
        <w:rPr>
          <w:color w:val="231F20"/>
        </w:rPr>
        <w:t>de </w:t>
      </w:r>
      <w:r>
        <w:rPr>
          <w:color w:val="231F20"/>
          <w:spacing w:val="3"/>
        </w:rPr>
        <w:t>aumentar </w:t>
      </w:r>
      <w:r>
        <w:rPr>
          <w:color w:val="231F20"/>
          <w:spacing w:val="2"/>
        </w:rPr>
        <w:t>sus </w:t>
      </w:r>
      <w:r>
        <w:rPr>
          <w:color w:val="231F20"/>
          <w:spacing w:val="3"/>
        </w:rPr>
        <w:t>ingresos ilícitos </w:t>
      </w:r>
      <w:r>
        <w:rPr>
          <w:color w:val="231F20"/>
          <w:spacing w:val="2"/>
        </w:rPr>
        <w:t>con </w:t>
      </w:r>
      <w:r>
        <w:rPr>
          <w:color w:val="231F20"/>
        </w:rPr>
        <w:t>la </w:t>
      </w:r>
      <w:r>
        <w:rPr>
          <w:color w:val="231F20"/>
          <w:spacing w:val="3"/>
        </w:rPr>
        <w:t>explotación </w:t>
      </w:r>
      <w:r>
        <w:rPr>
          <w:color w:val="231F20"/>
        </w:rPr>
        <w:t>de </w:t>
      </w:r>
      <w:r>
        <w:rPr>
          <w:color w:val="231F20"/>
          <w:spacing w:val="2"/>
        </w:rPr>
        <w:t>los </w:t>
      </w:r>
      <w:r>
        <w:rPr>
          <w:color w:val="231F20"/>
          <w:spacing w:val="3"/>
        </w:rPr>
        <w:t>menores </w:t>
      </w:r>
      <w:r>
        <w:rPr>
          <w:color w:val="231F20"/>
        </w:rPr>
        <w:t>de</w:t>
      </w:r>
      <w:r>
        <w:rPr>
          <w:color w:val="231F20"/>
          <w:spacing w:val="28"/>
        </w:rPr>
        <w:t> </w:t>
      </w:r>
      <w:r>
        <w:rPr>
          <w:color w:val="231F20"/>
          <w:spacing w:val="4"/>
        </w:rPr>
        <w:t>edad.</w:t>
      </w:r>
    </w:p>
    <w:p>
      <w:pPr>
        <w:pStyle w:val="BodyText"/>
        <w:spacing w:line="271" w:lineRule="auto" w:before="1"/>
        <w:ind w:left="120" w:right="115" w:firstLine="360"/>
        <w:jc w:val="both"/>
      </w:pPr>
      <w:r>
        <w:rPr>
          <w:color w:val="231F20"/>
          <w:spacing w:val="-2"/>
        </w:rPr>
        <w:t>Por  </w:t>
      </w:r>
      <w:r>
        <w:rPr>
          <w:color w:val="231F20"/>
        </w:rPr>
        <w:t>lo tanto, como se ha expresado en renglones anteriores, apreciamos </w:t>
      </w:r>
      <w:r>
        <w:rPr>
          <w:color w:val="231F20"/>
          <w:spacing w:val="2"/>
        </w:rPr>
        <w:t>que    </w:t>
      </w:r>
      <w:r>
        <w:rPr>
          <w:color w:val="231F20"/>
          <w:spacing w:val="59"/>
        </w:rPr>
        <w:t> </w:t>
      </w:r>
      <w:r>
        <w:rPr>
          <w:color w:val="231F20"/>
        </w:rPr>
        <w:t>la actividad turística en nuestro país se encuentra debidamente regulada por </w:t>
      </w:r>
      <w:r>
        <w:rPr>
          <w:color w:val="231F20"/>
          <w:spacing w:val="2"/>
        </w:rPr>
        <w:t>una </w:t>
      </w:r>
      <w:r>
        <w:rPr>
          <w:color w:val="231F20"/>
        </w:rPr>
        <w:t>Secretaría</w:t>
      </w:r>
      <w:r>
        <w:rPr>
          <w:color w:val="231F20"/>
          <w:spacing w:val="13"/>
        </w:rPr>
        <w:t> </w:t>
      </w:r>
      <w:r>
        <w:rPr>
          <w:color w:val="231F20"/>
        </w:rPr>
        <w:t>de</w:t>
      </w:r>
      <w:r>
        <w:rPr>
          <w:color w:val="231F20"/>
          <w:spacing w:val="13"/>
        </w:rPr>
        <w:t> </w:t>
      </w:r>
      <w:r>
        <w:rPr>
          <w:color w:val="231F20"/>
        </w:rPr>
        <w:t>Turismo,</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federal;</w:t>
      </w:r>
      <w:r>
        <w:rPr>
          <w:color w:val="231F20"/>
          <w:spacing w:val="13"/>
        </w:rPr>
        <w:t> </w:t>
      </w:r>
      <w:r>
        <w:rPr>
          <w:color w:val="231F20"/>
        </w:rPr>
        <w:t>y</w:t>
      </w:r>
      <w:r>
        <w:rPr>
          <w:color w:val="231F20"/>
          <w:spacing w:val="13"/>
        </w:rPr>
        <w:t> </w:t>
      </w:r>
      <w:r>
        <w:rPr>
          <w:color w:val="231F20"/>
        </w:rPr>
        <w:t>también,</w:t>
      </w:r>
      <w:r>
        <w:rPr>
          <w:color w:val="231F20"/>
          <w:spacing w:val="13"/>
        </w:rPr>
        <w:t> </w:t>
      </w:r>
      <w:r>
        <w:rPr>
          <w:color w:val="231F20"/>
        </w:rPr>
        <w:t>por</w:t>
      </w:r>
      <w:r>
        <w:rPr>
          <w:color w:val="231F20"/>
          <w:spacing w:val="13"/>
        </w:rPr>
        <w:t> </w:t>
      </w:r>
      <w:r>
        <w:rPr>
          <w:color w:val="231F20"/>
        </w:rPr>
        <w:t>una</w:t>
      </w:r>
      <w:r>
        <w:rPr>
          <w:color w:val="231F20"/>
          <w:spacing w:val="13"/>
        </w:rPr>
        <w:t> </w:t>
      </w:r>
      <w:r>
        <w:rPr>
          <w:color w:val="231F20"/>
        </w:rPr>
        <w:t>Secretaría</w:t>
      </w:r>
      <w:r>
        <w:rPr>
          <w:color w:val="231F20"/>
          <w:spacing w:val="13"/>
        </w:rPr>
        <w:t> </w:t>
      </w:r>
      <w:r>
        <w:rPr>
          <w:color w:val="231F20"/>
        </w:rPr>
        <w:t>de</w:t>
      </w:r>
      <w:r>
        <w:rPr>
          <w:color w:val="231F20"/>
          <w:spacing w:val="13"/>
        </w:rPr>
        <w:t> </w:t>
      </w:r>
      <w:r>
        <w:rPr>
          <w:color w:val="231F20"/>
        </w:rPr>
        <w:t>Turismo</w:t>
      </w:r>
      <w:r>
        <w:rPr>
          <w:color w:val="231F20"/>
          <w:spacing w:val="13"/>
        </w:rPr>
        <w:t> </w:t>
      </w:r>
      <w:r>
        <w:rPr>
          <w:color w:val="231F20"/>
        </w:rPr>
        <w:t>al</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6"/>
        <w:jc w:val="both"/>
      </w:pPr>
      <w:r>
        <w:rPr>
          <w:color w:val="231F20"/>
        </w:rPr>
        <w:t>interior de cada uno de los estados de nuestra federación, así como leyes y regla- mentos que son necesarios para que se desarrolle de una forma adecuada el turismo en  nuestra nación.</w:t>
      </w:r>
    </w:p>
    <w:p>
      <w:pPr>
        <w:pStyle w:val="BodyText"/>
        <w:spacing w:line="271" w:lineRule="auto" w:before="1"/>
        <w:ind w:left="100" w:right="117" w:firstLine="360"/>
        <w:jc w:val="both"/>
      </w:pPr>
      <w:r>
        <w:rPr>
          <w:color w:val="231F20"/>
        </w:rPr>
        <w:t>En</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observamos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turismo</w:t>
      </w:r>
      <w:r>
        <w:rPr>
          <w:color w:val="231F20"/>
          <w:spacing w:val="-11"/>
        </w:rPr>
        <w:t> </w:t>
      </w:r>
      <w:r>
        <w:rPr>
          <w:color w:val="231F20"/>
        </w:rPr>
        <w:t>está</w:t>
      </w:r>
      <w:r>
        <w:rPr>
          <w:color w:val="231F20"/>
          <w:spacing w:val="-11"/>
        </w:rPr>
        <w:t> </w:t>
      </w:r>
      <w:r>
        <w:rPr>
          <w:color w:val="231F20"/>
        </w:rPr>
        <w:t>regulado</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Secretaría de </w:t>
      </w:r>
      <w:r>
        <w:rPr>
          <w:color w:val="231F20"/>
          <w:spacing w:val="-4"/>
        </w:rPr>
        <w:t>Turismo, </w:t>
      </w:r>
      <w:r>
        <w:rPr>
          <w:color w:val="231F20"/>
        </w:rPr>
        <w:t>sin embargo, es importante mencionar que gozábamos de una Ley de </w:t>
      </w:r>
      <w:r>
        <w:rPr>
          <w:color w:val="231F20"/>
          <w:spacing w:val="-3"/>
        </w:rPr>
        <w:t>Turismo </w:t>
      </w:r>
      <w:r>
        <w:rPr>
          <w:color w:val="231F20"/>
        </w:rPr>
        <w:t>en el Estado de México que entró en vigor el 10 de marzo de 1999, pero dicha ley fue abrogada y compendiada en el Código Administrativo del Estado de México, el cual entró en vigor el 13 de marzo de</w:t>
      </w:r>
      <w:r>
        <w:rPr>
          <w:color w:val="231F20"/>
          <w:spacing w:val="-10"/>
        </w:rPr>
        <w:t> </w:t>
      </w:r>
      <w:r>
        <w:rPr>
          <w:color w:val="231F20"/>
        </w:rPr>
        <w:t>2002.</w:t>
      </w:r>
    </w:p>
    <w:p>
      <w:pPr>
        <w:pStyle w:val="BodyText"/>
        <w:spacing w:line="271" w:lineRule="auto" w:before="1"/>
        <w:ind w:left="100" w:right="117" w:firstLine="360"/>
        <w:jc w:val="both"/>
      </w:pPr>
      <w:r>
        <w:rPr>
          <w:color w:val="231F20"/>
        </w:rPr>
        <w:t>Desde nuestro punto de vista, estaba mejor la anterior Ley de </w:t>
      </w:r>
      <w:r>
        <w:rPr>
          <w:color w:val="231F20"/>
          <w:spacing w:val="-3"/>
        </w:rPr>
        <w:t>Turismo </w:t>
      </w:r>
      <w:r>
        <w:rPr>
          <w:color w:val="231F20"/>
        </w:rPr>
        <w:t>con la  que contaba el Estado de México, la cual regulaba de forma adecuada lo relativo al aspecto turístico; y no como ahora lo contempla el Código Administrativo del</w:t>
      </w:r>
      <w:r>
        <w:rPr>
          <w:color w:val="231F20"/>
          <w:spacing w:val="-35"/>
        </w:rPr>
        <w:t> </w:t>
      </w:r>
      <w:r>
        <w:rPr>
          <w:color w:val="231F20"/>
        </w:rPr>
        <w:t>Estado de México, debido a que actualmente en sólo dos artículos </w:t>
      </w:r>
      <w:r>
        <w:rPr>
          <w:color w:val="231F20"/>
          <w:sz w:val="20"/>
        </w:rPr>
        <w:t>–</w:t>
      </w:r>
      <w:r>
        <w:rPr>
          <w:color w:val="231F20"/>
        </w:rPr>
        <w:t>los cuales consideramos insuficientes</w:t>
      </w:r>
      <w:r>
        <w:rPr>
          <w:color w:val="231F20"/>
          <w:sz w:val="20"/>
        </w:rPr>
        <w:t>–</w:t>
      </w:r>
      <w:r>
        <w:rPr>
          <w:color w:val="231F20"/>
        </w:rPr>
        <w:t>,</w:t>
      </w:r>
      <w:r>
        <w:rPr>
          <w:color w:val="231F20"/>
          <w:spacing w:val="-6"/>
        </w:rPr>
        <w:t> </w:t>
      </w:r>
      <w:r>
        <w:rPr>
          <w:color w:val="231F20"/>
        </w:rPr>
        <w:t>se</w:t>
      </w:r>
      <w:r>
        <w:rPr>
          <w:color w:val="231F20"/>
          <w:spacing w:val="-6"/>
        </w:rPr>
        <w:t> </w:t>
      </w:r>
      <w:r>
        <w:rPr>
          <w:color w:val="231F20"/>
        </w:rPr>
        <w:t>resume</w:t>
      </w:r>
      <w:r>
        <w:rPr>
          <w:color w:val="231F20"/>
          <w:spacing w:val="-6"/>
        </w:rPr>
        <w:t> </w:t>
      </w:r>
      <w:r>
        <w:rPr>
          <w:color w:val="231F20"/>
        </w:rPr>
        <w:t>toda</w:t>
      </w:r>
      <w:r>
        <w:rPr>
          <w:color w:val="231F20"/>
          <w:spacing w:val="-7"/>
        </w:rPr>
        <w:t> </w:t>
      </w:r>
      <w:r>
        <w:rPr>
          <w:color w:val="231F20"/>
        </w:rPr>
        <w:t>una</w:t>
      </w:r>
      <w:r>
        <w:rPr>
          <w:color w:val="231F20"/>
          <w:spacing w:val="-6"/>
        </w:rPr>
        <w:t> </w:t>
      </w:r>
      <w:r>
        <w:rPr>
          <w:color w:val="231F20"/>
        </w:rPr>
        <w:t>ley</w:t>
      </w:r>
      <w:r>
        <w:rPr>
          <w:color w:val="231F20"/>
          <w:spacing w:val="-6"/>
        </w:rPr>
        <w:t> </w:t>
      </w:r>
      <w:r>
        <w:rPr>
          <w:color w:val="231F20"/>
        </w:rPr>
        <w:t>que</w:t>
      </w:r>
      <w:r>
        <w:rPr>
          <w:color w:val="231F20"/>
          <w:spacing w:val="-6"/>
        </w:rPr>
        <w:t> </w:t>
      </w:r>
      <w:r>
        <w:rPr>
          <w:color w:val="231F20"/>
        </w:rPr>
        <w:t>contenía</w:t>
      </w:r>
      <w:r>
        <w:rPr>
          <w:color w:val="231F20"/>
          <w:spacing w:val="-6"/>
        </w:rPr>
        <w:t> </w:t>
      </w:r>
      <w:r>
        <w:rPr>
          <w:color w:val="231F20"/>
        </w:rPr>
        <w:t>39</w:t>
      </w:r>
      <w:r>
        <w:rPr>
          <w:color w:val="231F20"/>
          <w:spacing w:val="-6"/>
        </w:rPr>
        <w:t> </w:t>
      </w:r>
      <w:r>
        <w:rPr>
          <w:color w:val="231F20"/>
        </w:rPr>
        <w:t>artículos.</w:t>
      </w:r>
    </w:p>
    <w:p>
      <w:pPr>
        <w:pStyle w:val="BodyText"/>
      </w:pPr>
    </w:p>
    <w:p>
      <w:pPr>
        <w:pStyle w:val="BodyText"/>
        <w:spacing w:before="9"/>
        <w:rPr>
          <w:sz w:val="27"/>
        </w:rPr>
      </w:pPr>
    </w:p>
    <w:p>
      <w:pPr>
        <w:spacing w:before="1"/>
        <w:ind w:left="100" w:right="0" w:firstLine="0"/>
        <w:jc w:val="both"/>
        <w:rPr>
          <w:sz w:val="16"/>
        </w:rPr>
      </w:pPr>
      <w:r>
        <w:rPr>
          <w:color w:val="231F20"/>
          <w:w w:val="165"/>
          <w:sz w:val="22"/>
        </w:rPr>
        <w:t>l</w:t>
      </w:r>
      <w:r>
        <w:rPr>
          <w:color w:val="231F20"/>
          <w:w w:val="165"/>
          <w:sz w:val="16"/>
        </w:rPr>
        <w:t>a </w:t>
      </w:r>
      <w:r>
        <w:rPr>
          <w:color w:val="231F20"/>
          <w:w w:val="165"/>
          <w:sz w:val="22"/>
        </w:rPr>
        <w:t>o</w:t>
      </w:r>
      <w:r>
        <w:rPr>
          <w:color w:val="231F20"/>
          <w:w w:val="165"/>
          <w:sz w:val="16"/>
        </w:rPr>
        <w:t>rganización </w:t>
      </w:r>
      <w:r>
        <w:rPr>
          <w:color w:val="231F20"/>
          <w:w w:val="165"/>
          <w:sz w:val="22"/>
        </w:rPr>
        <w:t>m</w:t>
      </w:r>
      <w:r>
        <w:rPr>
          <w:color w:val="231F20"/>
          <w:w w:val="165"/>
          <w:sz w:val="16"/>
        </w:rPr>
        <w:t>undial del </w:t>
      </w:r>
      <w:r>
        <w:rPr>
          <w:color w:val="231F20"/>
          <w:w w:val="165"/>
          <w:sz w:val="22"/>
        </w:rPr>
        <w:t>t</w:t>
      </w:r>
      <w:r>
        <w:rPr>
          <w:color w:val="231F20"/>
          <w:w w:val="165"/>
          <w:sz w:val="16"/>
        </w:rPr>
        <w:t>urismo</w:t>
      </w:r>
    </w:p>
    <w:p>
      <w:pPr>
        <w:pStyle w:val="BodyText"/>
        <w:spacing w:before="8"/>
        <w:rPr>
          <w:sz w:val="27"/>
        </w:rPr>
      </w:pPr>
    </w:p>
    <w:p>
      <w:pPr>
        <w:pStyle w:val="BodyText"/>
        <w:spacing w:line="271" w:lineRule="auto"/>
        <w:ind w:left="100" w:right="117"/>
        <w:jc w:val="both"/>
      </w:pPr>
      <w:r>
        <w:rPr>
          <w:color w:val="231F20"/>
          <w:spacing w:val="-3"/>
        </w:rPr>
        <w:t>Para</w:t>
      </w:r>
      <w:r>
        <w:rPr>
          <w:color w:val="231F20"/>
          <w:spacing w:val="-13"/>
        </w:rPr>
        <w:t> </w:t>
      </w:r>
      <w:r>
        <w:rPr>
          <w:color w:val="231F20"/>
        </w:rPr>
        <w:t>hablar</w:t>
      </w:r>
      <w:r>
        <w:rPr>
          <w:color w:val="231F20"/>
          <w:spacing w:val="-13"/>
        </w:rPr>
        <w:t> </w:t>
      </w:r>
      <w:r>
        <w:rPr>
          <w:color w:val="231F20"/>
        </w:rPr>
        <w:t>del</w:t>
      </w:r>
      <w:r>
        <w:rPr>
          <w:color w:val="231F20"/>
          <w:spacing w:val="-13"/>
        </w:rPr>
        <w:t> </w:t>
      </w:r>
      <w:r>
        <w:rPr>
          <w:color w:val="231F20"/>
        </w:rPr>
        <w:t>turismo</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internacional,</w:t>
      </w:r>
      <w:r>
        <w:rPr>
          <w:color w:val="231F20"/>
          <w:spacing w:val="-13"/>
        </w:rPr>
        <w:t> </w:t>
      </w:r>
      <w:r>
        <w:rPr>
          <w:color w:val="231F20"/>
        </w:rPr>
        <w:t>debemos</w:t>
      </w:r>
      <w:r>
        <w:rPr>
          <w:color w:val="231F20"/>
          <w:spacing w:val="-13"/>
        </w:rPr>
        <w:t> </w:t>
      </w:r>
      <w:r>
        <w:rPr>
          <w:color w:val="231F20"/>
        </w:rPr>
        <w:t>mencionar</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Organización </w:t>
      </w:r>
      <w:r>
        <w:rPr>
          <w:color w:val="231F20"/>
          <w:w w:val="101"/>
        </w:rPr>
        <w:t>de</w:t>
      </w:r>
      <w:r>
        <w:rPr>
          <w:color w:val="231F20"/>
          <w:spacing w:val="11"/>
        </w:rPr>
        <w:t> </w:t>
      </w:r>
      <w:r>
        <w:rPr>
          <w:color w:val="231F20"/>
          <w:w w:val="93"/>
        </w:rPr>
        <w:t>las</w:t>
      </w:r>
      <w:r>
        <w:rPr>
          <w:color w:val="231F20"/>
          <w:spacing w:val="12"/>
        </w:rPr>
        <w:t> </w:t>
      </w:r>
      <w:r>
        <w:rPr>
          <w:color w:val="231F20"/>
          <w:w w:val="99"/>
        </w:rPr>
        <w:t>Naciones</w:t>
      </w:r>
      <w:r>
        <w:rPr>
          <w:color w:val="231F20"/>
          <w:spacing w:val="12"/>
        </w:rPr>
        <w:t> </w:t>
      </w:r>
      <w:r>
        <w:rPr>
          <w:color w:val="231F20"/>
          <w:w w:val="101"/>
        </w:rPr>
        <w:t>Unidas</w:t>
      </w:r>
      <w:r>
        <w:rPr>
          <w:color w:val="231F20"/>
          <w:spacing w:val="12"/>
        </w:rPr>
        <w:t> </w:t>
      </w:r>
      <w:r>
        <w:rPr>
          <w:color w:val="231F20"/>
          <w:spacing w:val="-1"/>
          <w:w w:val="72"/>
        </w:rPr>
        <w:t>(</w:t>
      </w:r>
      <w:r>
        <w:rPr>
          <w:color w:val="231F20"/>
          <w:w w:val="161"/>
          <w:sz w:val="16"/>
        </w:rPr>
        <w:t>on</w:t>
      </w:r>
      <w:r>
        <w:rPr>
          <w:color w:val="231F20"/>
          <w:spacing w:val="-1"/>
          <w:w w:val="161"/>
          <w:sz w:val="16"/>
        </w:rPr>
        <w:t>u</w:t>
      </w:r>
      <w:r>
        <w:rPr>
          <w:color w:val="231F20"/>
          <w:w w:val="72"/>
        </w:rPr>
        <w:t>)</w:t>
      </w:r>
      <w:r>
        <w:rPr>
          <w:color w:val="231F20"/>
          <w:spacing w:val="11"/>
        </w:rPr>
        <w:t> </w:t>
      </w:r>
      <w:r>
        <w:rPr>
          <w:color w:val="231F20"/>
          <w:w w:val="105"/>
        </w:rPr>
        <w:t>ha</w:t>
      </w:r>
      <w:r>
        <w:rPr>
          <w:color w:val="231F20"/>
          <w:spacing w:val="12"/>
        </w:rPr>
        <w:t> </w:t>
      </w:r>
      <w:r>
        <w:rPr>
          <w:color w:val="231F20"/>
          <w:w w:val="99"/>
        </w:rPr>
        <w:t>conferido</w:t>
      </w:r>
      <w:r>
        <w:rPr>
          <w:color w:val="231F20"/>
          <w:spacing w:val="11"/>
        </w:rPr>
        <w:t> </w:t>
      </w:r>
      <w:r>
        <w:rPr>
          <w:color w:val="231F20"/>
          <w:w w:val="105"/>
        </w:rPr>
        <w:t>a</w:t>
      </w:r>
      <w:r>
        <w:rPr>
          <w:color w:val="231F20"/>
          <w:spacing w:val="11"/>
        </w:rPr>
        <w:t> </w:t>
      </w:r>
      <w:r>
        <w:rPr>
          <w:color w:val="231F20"/>
          <w:w w:val="98"/>
        </w:rPr>
        <w:t>la</w:t>
      </w:r>
      <w:r>
        <w:rPr>
          <w:color w:val="231F20"/>
          <w:spacing w:val="11"/>
        </w:rPr>
        <w:t> </w:t>
      </w:r>
      <w:r>
        <w:rPr>
          <w:color w:val="231F20"/>
          <w:w w:val="112"/>
        </w:rPr>
        <w:t>O</w:t>
      </w:r>
      <w:r>
        <w:rPr>
          <w:color w:val="231F20"/>
          <w:spacing w:val="-3"/>
          <w:w w:val="112"/>
        </w:rPr>
        <w:t>r</w:t>
      </w:r>
      <w:r>
        <w:rPr>
          <w:color w:val="231F20"/>
          <w:spacing w:val="2"/>
          <w:w w:val="93"/>
        </w:rPr>
        <w:t>g</w:t>
      </w:r>
      <w:r>
        <w:rPr>
          <w:color w:val="231F20"/>
          <w:w w:val="100"/>
        </w:rPr>
        <w:t>anización</w:t>
      </w:r>
      <w:r>
        <w:rPr>
          <w:color w:val="231F20"/>
          <w:spacing w:val="12"/>
        </w:rPr>
        <w:t> </w:t>
      </w:r>
      <w:r>
        <w:rPr>
          <w:color w:val="231F20"/>
          <w:w w:val="102"/>
        </w:rPr>
        <w:t>Mundial</w:t>
      </w:r>
      <w:r>
        <w:rPr>
          <w:color w:val="231F20"/>
          <w:spacing w:val="12"/>
        </w:rPr>
        <w:t> </w:t>
      </w:r>
      <w:r>
        <w:rPr>
          <w:color w:val="231F20"/>
          <w:w w:val="98"/>
        </w:rPr>
        <w:t>del</w:t>
      </w:r>
      <w:r>
        <w:rPr>
          <w:color w:val="231F20"/>
          <w:spacing w:val="11"/>
        </w:rPr>
        <w:t> </w:t>
      </w:r>
      <w:r>
        <w:rPr>
          <w:color w:val="231F20"/>
          <w:spacing w:val="-21"/>
          <w:w w:val="114"/>
        </w:rPr>
        <w:t>T</w:t>
      </w:r>
      <w:r>
        <w:rPr>
          <w:color w:val="231F20"/>
          <w:w w:val="99"/>
        </w:rPr>
        <w:t>urismo </w:t>
      </w:r>
      <w:r>
        <w:rPr>
          <w:color w:val="231F20"/>
          <w:spacing w:val="-1"/>
          <w:w w:val="72"/>
        </w:rPr>
        <w:t>(</w:t>
      </w:r>
      <w:r>
        <w:rPr>
          <w:color w:val="231F20"/>
          <w:w w:val="162"/>
          <w:sz w:val="16"/>
        </w:rPr>
        <w:t>om</w:t>
      </w:r>
      <w:r>
        <w:rPr>
          <w:color w:val="231F20"/>
          <w:spacing w:val="-1"/>
          <w:w w:val="162"/>
          <w:sz w:val="16"/>
        </w:rPr>
        <w:t>t</w:t>
      </w:r>
      <w:r>
        <w:rPr>
          <w:color w:val="231F20"/>
          <w:w w:val="84"/>
        </w:rPr>
        <w:t>),</w:t>
      </w:r>
      <w:r>
        <w:rPr>
          <w:color w:val="231F20"/>
          <w:spacing w:val="18"/>
        </w:rPr>
        <w:t> </w:t>
      </w:r>
      <w:r>
        <w:rPr>
          <w:color w:val="231F20"/>
          <w:w w:val="102"/>
        </w:rPr>
        <w:t>que</w:t>
      </w:r>
      <w:r>
        <w:rPr>
          <w:color w:val="231F20"/>
          <w:spacing w:val="18"/>
        </w:rPr>
        <w:t> </w:t>
      </w:r>
      <w:r>
        <w:rPr>
          <w:color w:val="231F20"/>
          <w:w w:val="92"/>
        </w:rPr>
        <w:t>es</w:t>
      </w:r>
      <w:r>
        <w:rPr>
          <w:color w:val="231F20"/>
          <w:spacing w:val="18"/>
        </w:rPr>
        <w:t> </w:t>
      </w:r>
      <w:r>
        <w:rPr>
          <w:color w:val="231F20"/>
          <w:w w:val="98"/>
        </w:rPr>
        <w:t>la</w:t>
      </w:r>
      <w:r>
        <w:rPr>
          <w:color w:val="231F20"/>
          <w:spacing w:val="18"/>
        </w:rPr>
        <w:t> </w:t>
      </w:r>
      <w:r>
        <w:rPr>
          <w:color w:val="231F20"/>
          <w:w w:val="100"/>
        </w:rPr>
        <w:t>principal</w:t>
      </w:r>
      <w:r>
        <w:rPr>
          <w:color w:val="231F20"/>
          <w:spacing w:val="18"/>
        </w:rPr>
        <w:t> </w:t>
      </w:r>
      <w:r>
        <w:rPr>
          <w:color w:val="231F20"/>
          <w:w w:val="103"/>
        </w:rPr>
        <w:t>o</w:t>
      </w:r>
      <w:r>
        <w:rPr>
          <w:color w:val="231F20"/>
          <w:spacing w:val="-3"/>
          <w:w w:val="103"/>
        </w:rPr>
        <w:t>r</w:t>
      </w:r>
      <w:r>
        <w:rPr>
          <w:color w:val="231F20"/>
          <w:spacing w:val="2"/>
          <w:w w:val="93"/>
        </w:rPr>
        <w:t>g</w:t>
      </w:r>
      <w:r>
        <w:rPr>
          <w:color w:val="231F20"/>
          <w:w w:val="100"/>
        </w:rPr>
        <w:t>anización</w:t>
      </w:r>
      <w:r>
        <w:rPr>
          <w:color w:val="231F20"/>
          <w:spacing w:val="18"/>
        </w:rPr>
        <w:t> </w:t>
      </w:r>
      <w:r>
        <w:rPr>
          <w:color w:val="231F20"/>
          <w:w w:val="102"/>
        </w:rPr>
        <w:t>inte</w:t>
      </w:r>
      <w:r>
        <w:rPr>
          <w:color w:val="231F20"/>
          <w:spacing w:val="5"/>
          <w:w w:val="102"/>
        </w:rPr>
        <w:t>r</w:t>
      </w:r>
      <w:r>
        <w:rPr>
          <w:color w:val="231F20"/>
          <w:w w:val="100"/>
        </w:rPr>
        <w:t>nacional</w:t>
      </w:r>
      <w:r>
        <w:rPr>
          <w:color w:val="231F20"/>
          <w:spacing w:val="18"/>
        </w:rPr>
        <w:t> </w:t>
      </w:r>
      <w:r>
        <w:rPr>
          <w:color w:val="231F20"/>
          <w:w w:val="102"/>
        </w:rPr>
        <w:t>en</w:t>
      </w:r>
      <w:r>
        <w:rPr>
          <w:color w:val="231F20"/>
          <w:spacing w:val="18"/>
        </w:rPr>
        <w:t> </w:t>
      </w:r>
      <w:r>
        <w:rPr>
          <w:color w:val="231F20"/>
          <w:w w:val="104"/>
        </w:rPr>
        <w:t>m</w:t>
      </w:r>
      <w:r>
        <w:rPr>
          <w:color w:val="231F20"/>
          <w:spacing w:val="-3"/>
          <w:w w:val="104"/>
        </w:rPr>
        <w:t>a</w:t>
      </w:r>
      <w:r>
        <w:rPr>
          <w:color w:val="231F20"/>
          <w:w w:val="102"/>
        </w:rPr>
        <w:t>teria</w:t>
      </w:r>
      <w:r>
        <w:rPr>
          <w:color w:val="231F20"/>
          <w:spacing w:val="17"/>
        </w:rPr>
        <w:t> </w:t>
      </w:r>
      <w:r>
        <w:rPr>
          <w:color w:val="231F20"/>
          <w:w w:val="99"/>
        </w:rPr>
        <w:t>turística,</w:t>
      </w:r>
      <w:r>
        <w:rPr>
          <w:color w:val="231F20"/>
          <w:spacing w:val="17"/>
        </w:rPr>
        <w:t> </w:t>
      </w:r>
      <w:r>
        <w:rPr>
          <w:color w:val="231F20"/>
          <w:w w:val="105"/>
        </w:rPr>
        <w:t>un</w:t>
      </w:r>
      <w:r>
        <w:rPr>
          <w:color w:val="231F20"/>
          <w:spacing w:val="18"/>
        </w:rPr>
        <w:t> </w:t>
      </w:r>
      <w:r>
        <w:rPr>
          <w:color w:val="231F20"/>
          <w:w w:val="101"/>
        </w:rPr>
        <w:t>papel </w:t>
      </w:r>
      <w:r>
        <w:rPr>
          <w:color w:val="231F20"/>
        </w:rPr>
        <w:t>central</w:t>
      </w:r>
      <w:r>
        <w:rPr>
          <w:color w:val="231F20"/>
          <w:spacing w:val="-15"/>
        </w:rPr>
        <w:t> </w:t>
      </w:r>
      <w:r>
        <w:rPr>
          <w:color w:val="231F20"/>
        </w:rPr>
        <w:t>y</w:t>
      </w:r>
      <w:r>
        <w:rPr>
          <w:color w:val="231F20"/>
          <w:spacing w:val="-15"/>
        </w:rPr>
        <w:t> </w:t>
      </w:r>
      <w:r>
        <w:rPr>
          <w:color w:val="231F20"/>
        </w:rPr>
        <w:t>decisivo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promoción</w:t>
      </w:r>
      <w:r>
        <w:rPr>
          <w:color w:val="231F20"/>
          <w:spacing w:val="-15"/>
        </w:rPr>
        <w:t> </w:t>
      </w:r>
      <w:r>
        <w:rPr>
          <w:color w:val="231F20"/>
        </w:rPr>
        <w:t>del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turismo</w:t>
      </w:r>
      <w:r>
        <w:rPr>
          <w:color w:val="231F20"/>
          <w:spacing w:val="-15"/>
        </w:rPr>
        <w:t> </w:t>
      </w:r>
      <w:r>
        <w:rPr>
          <w:color w:val="231F20"/>
        </w:rPr>
        <w:t>responsable,</w:t>
      </w:r>
      <w:r>
        <w:rPr>
          <w:color w:val="231F20"/>
          <w:spacing w:val="-15"/>
        </w:rPr>
        <w:t> </w:t>
      </w:r>
      <w:r>
        <w:rPr>
          <w:color w:val="231F20"/>
        </w:rPr>
        <w:t>sostenible </w:t>
      </w:r>
      <w:r>
        <w:rPr>
          <w:color w:val="231F20"/>
          <w:w w:val="105"/>
        </w:rPr>
        <w:t>y</w:t>
      </w:r>
      <w:r>
        <w:rPr>
          <w:color w:val="231F20"/>
          <w:spacing w:val="-28"/>
          <w:w w:val="105"/>
        </w:rPr>
        <w:t> </w:t>
      </w:r>
      <w:r>
        <w:rPr>
          <w:color w:val="231F20"/>
          <w:w w:val="105"/>
        </w:rPr>
        <w:t>accesible</w:t>
      </w:r>
      <w:r>
        <w:rPr>
          <w:color w:val="231F20"/>
          <w:spacing w:val="-28"/>
          <w:w w:val="105"/>
        </w:rPr>
        <w:t> </w:t>
      </w:r>
      <w:r>
        <w:rPr>
          <w:color w:val="231F20"/>
          <w:w w:val="105"/>
        </w:rPr>
        <w:t>para</w:t>
      </w:r>
      <w:r>
        <w:rPr>
          <w:color w:val="231F20"/>
          <w:spacing w:val="-28"/>
          <w:w w:val="105"/>
        </w:rPr>
        <w:t> </w:t>
      </w:r>
      <w:r>
        <w:rPr>
          <w:color w:val="231F20"/>
          <w:w w:val="105"/>
        </w:rPr>
        <w:t>todos;</w:t>
      </w:r>
      <w:r>
        <w:rPr>
          <w:color w:val="231F20"/>
          <w:spacing w:val="-28"/>
          <w:w w:val="105"/>
        </w:rPr>
        <w:t> </w:t>
      </w:r>
      <w:r>
        <w:rPr>
          <w:color w:val="231F20"/>
          <w:w w:val="105"/>
        </w:rPr>
        <w:t>cuyo</w:t>
      </w:r>
      <w:r>
        <w:rPr>
          <w:color w:val="231F20"/>
          <w:spacing w:val="-28"/>
          <w:w w:val="105"/>
        </w:rPr>
        <w:t> </w:t>
      </w:r>
      <w:r>
        <w:rPr>
          <w:color w:val="231F20"/>
          <w:w w:val="105"/>
        </w:rPr>
        <w:t>objetivo</w:t>
      </w:r>
      <w:r>
        <w:rPr>
          <w:color w:val="231F20"/>
          <w:spacing w:val="-28"/>
          <w:w w:val="105"/>
        </w:rPr>
        <w:t> </w:t>
      </w:r>
      <w:r>
        <w:rPr>
          <w:color w:val="231F20"/>
          <w:w w:val="105"/>
        </w:rPr>
        <w:t>final</w:t>
      </w:r>
      <w:r>
        <w:rPr>
          <w:color w:val="231F20"/>
          <w:spacing w:val="-28"/>
          <w:w w:val="105"/>
        </w:rPr>
        <w:t> </w:t>
      </w:r>
      <w:r>
        <w:rPr>
          <w:color w:val="231F20"/>
          <w:w w:val="105"/>
        </w:rPr>
        <w:t>es</w:t>
      </w:r>
      <w:r>
        <w:rPr>
          <w:color w:val="231F20"/>
          <w:spacing w:val="-28"/>
          <w:w w:val="105"/>
        </w:rPr>
        <w:t> </w:t>
      </w:r>
      <w:r>
        <w:rPr>
          <w:color w:val="231F20"/>
          <w:w w:val="105"/>
        </w:rPr>
        <w:t>contribuir</w:t>
      </w:r>
      <w:r>
        <w:rPr>
          <w:color w:val="231F20"/>
          <w:spacing w:val="-28"/>
          <w:w w:val="105"/>
        </w:rPr>
        <w:t> </w:t>
      </w:r>
      <w:r>
        <w:rPr>
          <w:color w:val="231F20"/>
          <w:w w:val="105"/>
        </w:rPr>
        <w:t>al</w:t>
      </w:r>
      <w:r>
        <w:rPr>
          <w:color w:val="231F20"/>
          <w:spacing w:val="-28"/>
          <w:w w:val="105"/>
        </w:rPr>
        <w:t> </w:t>
      </w:r>
      <w:r>
        <w:rPr>
          <w:color w:val="231F20"/>
          <w:w w:val="105"/>
        </w:rPr>
        <w:t>desarrollo</w:t>
      </w:r>
      <w:r>
        <w:rPr>
          <w:color w:val="231F20"/>
          <w:spacing w:val="-28"/>
          <w:w w:val="105"/>
        </w:rPr>
        <w:t> </w:t>
      </w:r>
      <w:r>
        <w:rPr>
          <w:color w:val="231F20"/>
          <w:w w:val="105"/>
        </w:rPr>
        <w:t>económico,</w:t>
      </w:r>
      <w:r>
        <w:rPr>
          <w:color w:val="231F20"/>
          <w:spacing w:val="-28"/>
          <w:w w:val="105"/>
        </w:rPr>
        <w:t> </w:t>
      </w:r>
      <w:r>
        <w:rPr>
          <w:color w:val="231F20"/>
          <w:w w:val="105"/>
        </w:rPr>
        <w:t>a</w:t>
      </w:r>
      <w:r>
        <w:rPr>
          <w:color w:val="231F20"/>
          <w:spacing w:val="-28"/>
          <w:w w:val="105"/>
        </w:rPr>
        <w:t> </w:t>
      </w:r>
      <w:r>
        <w:rPr>
          <w:color w:val="231F20"/>
          <w:w w:val="105"/>
        </w:rPr>
        <w:t>la comprensión</w:t>
      </w:r>
      <w:r>
        <w:rPr>
          <w:color w:val="231F20"/>
          <w:spacing w:val="-20"/>
          <w:w w:val="105"/>
        </w:rPr>
        <w:t> </w:t>
      </w:r>
      <w:r>
        <w:rPr>
          <w:color w:val="231F20"/>
          <w:w w:val="105"/>
        </w:rPr>
        <w:t>internacional,</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paz,</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prosperidad</w:t>
      </w:r>
      <w:r>
        <w:rPr>
          <w:color w:val="231F20"/>
          <w:spacing w:val="-20"/>
          <w:w w:val="105"/>
        </w:rPr>
        <w:t> </w:t>
      </w:r>
      <w:r>
        <w:rPr>
          <w:color w:val="231F20"/>
          <w:w w:val="105"/>
        </w:rPr>
        <w:t>y</w:t>
      </w:r>
      <w:r>
        <w:rPr>
          <w:color w:val="231F20"/>
          <w:spacing w:val="-20"/>
          <w:w w:val="105"/>
        </w:rPr>
        <w:t> </w:t>
      </w:r>
      <w:r>
        <w:rPr>
          <w:color w:val="231F20"/>
          <w:w w:val="105"/>
        </w:rPr>
        <w:t>al</w:t>
      </w:r>
      <w:r>
        <w:rPr>
          <w:color w:val="231F20"/>
          <w:spacing w:val="-20"/>
          <w:w w:val="105"/>
        </w:rPr>
        <w:t> </w:t>
      </w:r>
      <w:r>
        <w:rPr>
          <w:color w:val="231F20"/>
          <w:w w:val="105"/>
        </w:rPr>
        <w:t>respeto</w:t>
      </w:r>
      <w:r>
        <w:rPr>
          <w:color w:val="231F20"/>
          <w:spacing w:val="-20"/>
          <w:w w:val="105"/>
        </w:rPr>
        <w:t> </w:t>
      </w:r>
      <w:r>
        <w:rPr>
          <w:color w:val="231F20"/>
          <w:w w:val="105"/>
        </w:rPr>
        <w:t>universal;</w:t>
      </w:r>
      <w:r>
        <w:rPr>
          <w:color w:val="231F20"/>
          <w:spacing w:val="-20"/>
          <w:w w:val="105"/>
        </w:rPr>
        <w:t> </w:t>
      </w:r>
      <w:r>
        <w:rPr>
          <w:color w:val="231F20"/>
          <w:w w:val="105"/>
        </w:rPr>
        <w:t>además de</w:t>
      </w:r>
      <w:r>
        <w:rPr>
          <w:color w:val="231F20"/>
          <w:spacing w:val="-10"/>
          <w:w w:val="105"/>
        </w:rPr>
        <w:t> </w:t>
      </w:r>
      <w:r>
        <w:rPr>
          <w:color w:val="231F20"/>
          <w:w w:val="105"/>
        </w:rPr>
        <w:t>hacer</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respete</w:t>
      </w:r>
      <w:r>
        <w:rPr>
          <w:color w:val="231F20"/>
          <w:spacing w:val="-10"/>
          <w:w w:val="105"/>
        </w:rPr>
        <w:t> </w:t>
      </w:r>
      <w:r>
        <w:rPr>
          <w:color w:val="231F20"/>
          <w:w w:val="105"/>
        </w:rPr>
        <w:t>la</w:t>
      </w:r>
      <w:r>
        <w:rPr>
          <w:color w:val="231F20"/>
          <w:spacing w:val="-10"/>
          <w:w w:val="105"/>
        </w:rPr>
        <w:t> </w:t>
      </w:r>
      <w:r>
        <w:rPr>
          <w:color w:val="231F20"/>
          <w:w w:val="105"/>
        </w:rPr>
        <w:t>observancia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derechos</w:t>
      </w:r>
      <w:r>
        <w:rPr>
          <w:color w:val="231F20"/>
          <w:spacing w:val="-10"/>
          <w:w w:val="105"/>
        </w:rPr>
        <w:t> </w:t>
      </w:r>
      <w:r>
        <w:rPr>
          <w:color w:val="231F20"/>
          <w:w w:val="105"/>
        </w:rPr>
        <w:t>humanos</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libertades fundamentales</w:t>
      </w:r>
      <w:r>
        <w:rPr>
          <w:color w:val="231F20"/>
          <w:spacing w:val="-31"/>
          <w:w w:val="105"/>
        </w:rPr>
        <w:t> </w:t>
      </w:r>
      <w:r>
        <w:rPr>
          <w:color w:val="231F20"/>
          <w:w w:val="105"/>
        </w:rPr>
        <w:t>de</w:t>
      </w:r>
      <w:r>
        <w:rPr>
          <w:color w:val="231F20"/>
          <w:spacing w:val="-31"/>
          <w:w w:val="105"/>
        </w:rPr>
        <w:t> </w:t>
      </w:r>
      <w:r>
        <w:rPr>
          <w:color w:val="231F20"/>
          <w:w w:val="105"/>
        </w:rPr>
        <w:t>todo</w:t>
      </w:r>
      <w:r>
        <w:rPr>
          <w:color w:val="231F20"/>
          <w:spacing w:val="-31"/>
          <w:w w:val="105"/>
        </w:rPr>
        <w:t> </w:t>
      </w:r>
      <w:r>
        <w:rPr>
          <w:color w:val="231F20"/>
          <w:w w:val="105"/>
        </w:rPr>
        <w:t>individuo</w:t>
      </w:r>
      <w:r>
        <w:rPr>
          <w:color w:val="231F20"/>
          <w:spacing w:val="-31"/>
          <w:w w:val="105"/>
        </w:rPr>
        <w:t> </w:t>
      </w: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orbe.</w:t>
      </w:r>
    </w:p>
    <w:p>
      <w:pPr>
        <w:pStyle w:val="BodyText"/>
        <w:spacing w:line="271" w:lineRule="auto" w:before="1"/>
        <w:ind w:left="100" w:right="117" w:firstLine="360"/>
        <w:jc w:val="both"/>
      </w:pPr>
      <w:r>
        <w:rPr>
          <w:color w:val="231F20"/>
          <w:spacing w:val="-2"/>
          <w:w w:val="101"/>
        </w:rPr>
        <w:t>L</w:t>
      </w:r>
      <w:r>
        <w:rPr>
          <w:color w:val="231F20"/>
          <w:w w:val="101"/>
        </w:rPr>
        <w:t>a</w:t>
      </w:r>
      <w:r>
        <w:rPr>
          <w:color w:val="231F20"/>
          <w:spacing w:val="-18"/>
        </w:rPr>
        <w:t> </w:t>
      </w:r>
      <w:r>
        <w:rPr>
          <w:color w:val="231F20"/>
          <w:spacing w:val="-2"/>
          <w:w w:val="169"/>
          <w:sz w:val="16"/>
        </w:rPr>
        <w:t>o</w:t>
      </w:r>
      <w:r>
        <w:rPr>
          <w:color w:val="231F20"/>
          <w:spacing w:val="-2"/>
          <w:w w:val="122"/>
          <w:sz w:val="16"/>
        </w:rPr>
        <w:t>m</w:t>
      </w:r>
      <w:r>
        <w:rPr>
          <w:color w:val="231F20"/>
          <w:w w:val="258"/>
          <w:sz w:val="16"/>
        </w:rPr>
        <w:t>t</w:t>
      </w:r>
      <w:r>
        <w:rPr>
          <w:color w:val="231F20"/>
          <w:spacing w:val="-2"/>
          <w:sz w:val="16"/>
        </w:rPr>
        <w:t> </w:t>
      </w:r>
      <w:r>
        <w:rPr>
          <w:color w:val="231F20"/>
          <w:spacing w:val="-2"/>
          <w:w w:val="101"/>
        </w:rPr>
        <w:t>de</w:t>
      </w:r>
      <w:r>
        <w:rPr>
          <w:color w:val="231F20"/>
          <w:spacing w:val="-2"/>
          <w:w w:val="92"/>
        </w:rPr>
        <w:t>se</w:t>
      </w:r>
      <w:r>
        <w:rPr>
          <w:color w:val="231F20"/>
          <w:spacing w:val="-2"/>
          <w:w w:val="102"/>
        </w:rPr>
        <w:t>mpe</w:t>
      </w:r>
      <w:r>
        <w:rPr>
          <w:color w:val="231F20"/>
          <w:spacing w:val="-2"/>
          <w:w w:val="105"/>
        </w:rPr>
        <w:t>ñ</w:t>
      </w:r>
      <w:r>
        <w:rPr>
          <w:color w:val="231F20"/>
          <w:w w:val="105"/>
        </w:rPr>
        <w:t>a</w:t>
      </w:r>
      <w:r>
        <w:rPr>
          <w:color w:val="231F20"/>
          <w:spacing w:val="-18"/>
        </w:rPr>
        <w:t> </w:t>
      </w:r>
      <w:r>
        <w:rPr>
          <w:color w:val="231F20"/>
          <w:spacing w:val="-2"/>
          <w:w w:val="105"/>
        </w:rPr>
        <w:t>un</w:t>
      </w:r>
      <w:r>
        <w:rPr>
          <w:color w:val="231F20"/>
          <w:w w:val="105"/>
        </w:rPr>
        <w:t>a</w:t>
      </w:r>
      <w:r>
        <w:rPr>
          <w:color w:val="231F20"/>
          <w:spacing w:val="-18"/>
        </w:rPr>
        <w:t> </w:t>
      </w:r>
      <w:r>
        <w:rPr>
          <w:color w:val="231F20"/>
          <w:spacing w:val="-2"/>
          <w:w w:val="99"/>
        </w:rPr>
        <w:t>funció</w:t>
      </w:r>
      <w:r>
        <w:rPr>
          <w:color w:val="231F20"/>
          <w:w w:val="99"/>
        </w:rPr>
        <w:t>n</w:t>
      </w:r>
      <w:r>
        <w:rPr>
          <w:color w:val="231F20"/>
          <w:spacing w:val="-17"/>
        </w:rPr>
        <w:t> </w:t>
      </w:r>
      <w:r>
        <w:rPr>
          <w:color w:val="231F20"/>
          <w:spacing w:val="-2"/>
          <w:w w:val="101"/>
        </w:rPr>
        <w:t>d</w:t>
      </w:r>
      <w:r>
        <w:rPr>
          <w:color w:val="231F20"/>
          <w:w w:val="101"/>
        </w:rPr>
        <w:t>e</w:t>
      </w:r>
      <w:r>
        <w:rPr>
          <w:color w:val="231F20"/>
          <w:spacing w:val="-18"/>
        </w:rPr>
        <w:t> </w:t>
      </w:r>
      <w:r>
        <w:rPr>
          <w:color w:val="231F20"/>
          <w:spacing w:val="-2"/>
          <w:w w:val="100"/>
        </w:rPr>
        <w:t>c</w:t>
      </w:r>
      <w:r>
        <w:rPr>
          <w:color w:val="231F20"/>
          <w:spacing w:val="-4"/>
          <w:w w:val="100"/>
        </w:rPr>
        <w:t>a</w:t>
      </w:r>
      <w:r>
        <w:rPr>
          <w:color w:val="231F20"/>
          <w:spacing w:val="-2"/>
          <w:w w:val="105"/>
        </w:rPr>
        <w:t>t</w:t>
      </w:r>
      <w:r>
        <w:rPr>
          <w:color w:val="231F20"/>
          <w:spacing w:val="-2"/>
          <w:w w:val="105"/>
        </w:rPr>
        <w:t>a</w:t>
      </w:r>
      <w:r>
        <w:rPr>
          <w:color w:val="231F20"/>
          <w:spacing w:val="-2"/>
          <w:w w:val="86"/>
        </w:rPr>
        <w:t>l</w:t>
      </w:r>
      <w:r>
        <w:rPr>
          <w:color w:val="231F20"/>
          <w:spacing w:val="-2"/>
          <w:w w:val="98"/>
        </w:rPr>
        <w:t>iza</w:t>
      </w:r>
      <w:r>
        <w:rPr>
          <w:color w:val="231F20"/>
          <w:spacing w:val="-2"/>
          <w:w w:val="103"/>
        </w:rPr>
        <w:t>dor</w:t>
      </w:r>
      <w:r>
        <w:rPr>
          <w:color w:val="231F20"/>
          <w:w w:val="105"/>
        </w:rPr>
        <w:t>a</w:t>
      </w:r>
      <w:r>
        <w:rPr>
          <w:color w:val="231F20"/>
          <w:spacing w:val="-18"/>
        </w:rPr>
        <w:t> </w:t>
      </w:r>
      <w:r>
        <w:rPr>
          <w:color w:val="231F20"/>
          <w:spacing w:val="-2"/>
          <w:w w:val="98"/>
        </w:rPr>
        <w:t>e</w:t>
      </w:r>
      <w:r>
        <w:rPr>
          <w:color w:val="231F20"/>
          <w:w w:val="106"/>
        </w:rPr>
        <w:t>n</w:t>
      </w:r>
      <w:r>
        <w:rPr>
          <w:color w:val="231F20"/>
          <w:spacing w:val="-17"/>
        </w:rPr>
        <w:t> </w:t>
      </w:r>
      <w:r>
        <w:rPr>
          <w:color w:val="231F20"/>
          <w:spacing w:val="-2"/>
          <w:w w:val="86"/>
        </w:rPr>
        <w:t>l</w:t>
      </w:r>
      <w:r>
        <w:rPr>
          <w:color w:val="231F20"/>
          <w:w w:val="105"/>
        </w:rPr>
        <w:t>a</w:t>
      </w:r>
      <w:r>
        <w:rPr>
          <w:color w:val="231F20"/>
          <w:spacing w:val="-18"/>
        </w:rPr>
        <w:t> </w:t>
      </w:r>
      <w:r>
        <w:rPr>
          <w:color w:val="231F20"/>
          <w:spacing w:val="-2"/>
          <w:w w:val="106"/>
        </w:rPr>
        <w:t>p</w:t>
      </w:r>
      <w:r>
        <w:rPr>
          <w:color w:val="231F20"/>
          <w:spacing w:val="-6"/>
          <w:w w:val="106"/>
        </w:rPr>
        <w:t>r</w:t>
      </w:r>
      <w:r>
        <w:rPr>
          <w:color w:val="231F20"/>
          <w:spacing w:val="-2"/>
          <w:w w:val="100"/>
        </w:rPr>
        <w:t>omoció</w:t>
      </w:r>
      <w:r>
        <w:rPr>
          <w:color w:val="231F20"/>
          <w:w w:val="100"/>
        </w:rPr>
        <w:t>n</w:t>
      </w:r>
      <w:r>
        <w:rPr>
          <w:color w:val="231F20"/>
          <w:spacing w:val="-17"/>
        </w:rPr>
        <w:t> </w:t>
      </w:r>
      <w:r>
        <w:rPr>
          <w:color w:val="231F20"/>
          <w:spacing w:val="-2"/>
          <w:w w:val="101"/>
        </w:rPr>
        <w:t>d</w:t>
      </w:r>
      <w:r>
        <w:rPr>
          <w:color w:val="231F20"/>
          <w:w w:val="101"/>
        </w:rPr>
        <w:t>e</w:t>
      </w:r>
      <w:r>
        <w:rPr>
          <w:color w:val="231F20"/>
          <w:spacing w:val="-18"/>
        </w:rPr>
        <w:t> </w:t>
      </w:r>
      <w:r>
        <w:rPr>
          <w:color w:val="231F20"/>
          <w:spacing w:val="-2"/>
          <w:w w:val="86"/>
        </w:rPr>
        <w:t>l</w:t>
      </w:r>
      <w:r>
        <w:rPr>
          <w:color w:val="231F20"/>
          <w:w w:val="105"/>
        </w:rPr>
        <w:t>a</w:t>
      </w:r>
      <w:r>
        <w:rPr>
          <w:color w:val="231F20"/>
          <w:spacing w:val="-18"/>
        </w:rPr>
        <w:t> </w:t>
      </w:r>
      <w:r>
        <w:rPr>
          <w:color w:val="231F20"/>
          <w:spacing w:val="-2"/>
          <w:w w:val="105"/>
        </w:rPr>
        <w:t>t</w:t>
      </w:r>
      <w:r>
        <w:rPr>
          <w:color w:val="231F20"/>
          <w:spacing w:val="-2"/>
          <w:w w:val="109"/>
        </w:rPr>
        <w:t>r</w:t>
      </w:r>
      <w:r>
        <w:rPr>
          <w:color w:val="231F20"/>
          <w:spacing w:val="-2"/>
          <w:w w:val="105"/>
        </w:rPr>
        <w:t>a</w:t>
      </w:r>
      <w:r>
        <w:rPr>
          <w:color w:val="231F20"/>
          <w:spacing w:val="-2"/>
          <w:w w:val="94"/>
        </w:rPr>
        <w:t>nsfe</w:t>
      </w:r>
      <w:r>
        <w:rPr>
          <w:color w:val="231F20"/>
          <w:spacing w:val="-4"/>
          <w:w w:val="109"/>
        </w:rPr>
        <w:t>r</w:t>
      </w:r>
      <w:r>
        <w:rPr>
          <w:color w:val="231F20"/>
          <w:spacing w:val="-2"/>
          <w:w w:val="98"/>
        </w:rPr>
        <w:t>e</w:t>
      </w:r>
      <w:r>
        <w:rPr>
          <w:color w:val="231F20"/>
          <w:spacing w:val="-2"/>
          <w:w w:val="100"/>
        </w:rPr>
        <w:t>ncia </w:t>
      </w:r>
      <w:r>
        <w:rPr>
          <w:color w:val="231F20"/>
        </w:rPr>
        <w:t>de tecnología y la cooperación internacional; además, en la estimulación y la forja</w:t>
      </w:r>
      <w:r>
        <w:rPr>
          <w:color w:val="231F20"/>
          <w:spacing w:val="-24"/>
        </w:rPr>
        <w:t> </w:t>
      </w:r>
      <w:r>
        <w:rPr>
          <w:color w:val="231F20"/>
        </w:rPr>
        <w:t>de asociaciones entre los sectores público y privado y en la ponderación de la</w:t>
      </w:r>
      <w:r>
        <w:rPr>
          <w:color w:val="231F20"/>
          <w:spacing w:val="-35"/>
        </w:rPr>
        <w:t> </w:t>
      </w:r>
      <w:r>
        <w:rPr>
          <w:color w:val="231F20"/>
        </w:rPr>
        <w:t>aplicación del</w:t>
      </w:r>
      <w:r>
        <w:rPr>
          <w:color w:val="231F20"/>
          <w:spacing w:val="-9"/>
        </w:rPr>
        <w:t> </w:t>
      </w:r>
      <w:r>
        <w:rPr>
          <w:color w:val="231F20"/>
        </w:rPr>
        <w:t>Código</w:t>
      </w:r>
      <w:r>
        <w:rPr>
          <w:color w:val="231F20"/>
          <w:spacing w:val="-9"/>
        </w:rPr>
        <w:t> </w:t>
      </w:r>
      <w:r>
        <w:rPr>
          <w:color w:val="231F20"/>
        </w:rPr>
        <w:t>Ético</w:t>
      </w:r>
      <w:r>
        <w:rPr>
          <w:color w:val="231F20"/>
          <w:spacing w:val="-9"/>
        </w:rPr>
        <w:t> </w:t>
      </w:r>
      <w:r>
        <w:rPr>
          <w:color w:val="231F20"/>
        </w:rPr>
        <w:t>Mundial</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spacing w:val="-4"/>
        </w:rPr>
        <w:t>Turismo,</w:t>
      </w:r>
      <w:r>
        <w:rPr>
          <w:color w:val="231F20"/>
          <w:spacing w:val="-9"/>
        </w:rPr>
        <w:t> </w:t>
      </w:r>
      <w:r>
        <w:rPr>
          <w:color w:val="231F20"/>
        </w:rPr>
        <w:t>con</w:t>
      </w:r>
      <w:r>
        <w:rPr>
          <w:color w:val="231F20"/>
          <w:spacing w:val="-9"/>
        </w:rPr>
        <w:t> </w:t>
      </w:r>
      <w:r>
        <w:rPr>
          <w:color w:val="231F20"/>
        </w:rPr>
        <w:t>miras</w:t>
      </w:r>
      <w:r>
        <w:rPr>
          <w:color w:val="231F20"/>
          <w:spacing w:val="-9"/>
        </w:rPr>
        <w:t> </w:t>
      </w:r>
      <w:r>
        <w:rPr>
          <w:color w:val="231F20"/>
        </w:rPr>
        <w:t>a</w:t>
      </w:r>
      <w:r>
        <w:rPr>
          <w:color w:val="231F20"/>
          <w:spacing w:val="-9"/>
        </w:rPr>
        <w:t> </w:t>
      </w:r>
      <w:r>
        <w:rPr>
          <w:color w:val="231F20"/>
        </w:rPr>
        <w:t>velar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miembros, los destinos turísticos y las empresas incrementen los efectos económicos, sociales y culturales</w:t>
      </w:r>
      <w:r>
        <w:rPr>
          <w:color w:val="231F20"/>
          <w:spacing w:val="-10"/>
        </w:rPr>
        <w:t> </w:t>
      </w:r>
      <w:r>
        <w:rPr>
          <w:color w:val="231F20"/>
        </w:rPr>
        <w:t>positivos</w:t>
      </w:r>
      <w:r>
        <w:rPr>
          <w:color w:val="231F20"/>
          <w:spacing w:val="-10"/>
        </w:rPr>
        <w:t> </w:t>
      </w:r>
      <w:r>
        <w:rPr>
          <w:color w:val="231F20"/>
        </w:rPr>
        <w:t>del</w:t>
      </w:r>
      <w:r>
        <w:rPr>
          <w:color w:val="231F20"/>
          <w:spacing w:val="-10"/>
        </w:rPr>
        <w:t> </w:t>
      </w:r>
      <w:r>
        <w:rPr>
          <w:color w:val="231F20"/>
        </w:rPr>
        <w:t>turismo</w:t>
      </w:r>
      <w:r>
        <w:rPr>
          <w:color w:val="231F20"/>
          <w:spacing w:val="-10"/>
        </w:rPr>
        <w:t> </w:t>
      </w:r>
      <w:r>
        <w:rPr>
          <w:color w:val="231F20"/>
        </w:rPr>
        <w:t>y</w:t>
      </w:r>
      <w:r>
        <w:rPr>
          <w:color w:val="231F20"/>
          <w:spacing w:val="-10"/>
        </w:rPr>
        <w:t> </w:t>
      </w:r>
      <w:r>
        <w:rPr>
          <w:color w:val="231F20"/>
        </w:rPr>
        <w:t>cosechen</w:t>
      </w:r>
      <w:r>
        <w:rPr>
          <w:color w:val="231F20"/>
          <w:spacing w:val="-10"/>
        </w:rPr>
        <w:t> </w:t>
      </w:r>
      <w:r>
        <w:rPr>
          <w:color w:val="231F20"/>
        </w:rPr>
        <w:t>los</w:t>
      </w:r>
      <w:r>
        <w:rPr>
          <w:color w:val="231F20"/>
          <w:spacing w:val="-10"/>
        </w:rPr>
        <w:t> </w:t>
      </w:r>
      <w:r>
        <w:rPr>
          <w:color w:val="231F20"/>
        </w:rPr>
        <w:t>máximos</w:t>
      </w:r>
      <w:r>
        <w:rPr>
          <w:color w:val="231F20"/>
          <w:spacing w:val="-10"/>
        </w:rPr>
        <w:t> </w:t>
      </w:r>
      <w:r>
        <w:rPr>
          <w:color w:val="231F20"/>
        </w:rPr>
        <w:t>frutos,</w:t>
      </w:r>
      <w:r>
        <w:rPr>
          <w:color w:val="231F20"/>
          <w:spacing w:val="-10"/>
        </w:rPr>
        <w:t> </w:t>
      </w:r>
      <w:r>
        <w:rPr>
          <w:color w:val="231F20"/>
        </w:rPr>
        <w:t>reduciendo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spacing w:val="-10"/>
        </w:rPr>
        <w:t> </w:t>
      </w:r>
      <w:r>
        <w:rPr>
          <w:color w:val="231F20"/>
        </w:rPr>
        <w:t>en todo</w:t>
      </w:r>
      <w:r>
        <w:rPr>
          <w:color w:val="231F20"/>
          <w:spacing w:val="-18"/>
        </w:rPr>
        <w:t> </w:t>
      </w:r>
      <w:r>
        <w:rPr>
          <w:color w:val="231F20"/>
        </w:rPr>
        <w:t>lo</w:t>
      </w:r>
      <w:r>
        <w:rPr>
          <w:color w:val="231F20"/>
          <w:spacing w:val="-18"/>
        </w:rPr>
        <w:t> </w:t>
      </w:r>
      <w:r>
        <w:rPr>
          <w:color w:val="231F20"/>
        </w:rPr>
        <w:t>posible</w:t>
      </w:r>
      <w:r>
        <w:rPr>
          <w:color w:val="231F20"/>
          <w:spacing w:val="-18"/>
        </w:rPr>
        <w:t> </w:t>
      </w:r>
      <w:r>
        <w:rPr>
          <w:color w:val="231F20"/>
        </w:rPr>
        <w:t>sus</w:t>
      </w:r>
      <w:r>
        <w:rPr>
          <w:color w:val="231F20"/>
          <w:spacing w:val="-18"/>
        </w:rPr>
        <w:t> </w:t>
      </w:r>
      <w:r>
        <w:rPr>
          <w:color w:val="231F20"/>
        </w:rPr>
        <w:t>secuelas</w:t>
      </w:r>
      <w:r>
        <w:rPr>
          <w:color w:val="231F20"/>
          <w:spacing w:val="-18"/>
        </w:rPr>
        <w:t> </w:t>
      </w:r>
      <w:r>
        <w:rPr>
          <w:color w:val="231F20"/>
        </w:rPr>
        <w:t>sociales</w:t>
      </w:r>
      <w:r>
        <w:rPr>
          <w:color w:val="231F20"/>
          <w:spacing w:val="-18"/>
        </w:rPr>
        <w:t> </w:t>
      </w:r>
      <w:r>
        <w:rPr>
          <w:color w:val="231F20"/>
        </w:rPr>
        <w:t>y</w:t>
      </w:r>
      <w:r>
        <w:rPr>
          <w:color w:val="231F20"/>
          <w:spacing w:val="-18"/>
        </w:rPr>
        <w:t> </w:t>
      </w:r>
      <w:r>
        <w:rPr>
          <w:color w:val="231F20"/>
        </w:rPr>
        <w:t>medioambientales.</w:t>
      </w:r>
    </w:p>
    <w:p>
      <w:pPr>
        <w:pStyle w:val="BodyText"/>
        <w:spacing w:line="271" w:lineRule="auto" w:before="1"/>
        <w:ind w:left="100" w:right="117" w:firstLine="360"/>
        <w:jc w:val="both"/>
      </w:pPr>
      <w:r>
        <w:rPr>
          <w:color w:val="231F20"/>
        </w:rPr>
        <w:t>La </w:t>
      </w:r>
      <w:r>
        <w:rPr>
          <w:color w:val="231F20"/>
          <w:w w:val="135"/>
          <w:sz w:val="16"/>
        </w:rPr>
        <w:t>omt </w:t>
      </w:r>
      <w:r>
        <w:rPr>
          <w:color w:val="231F20"/>
        </w:rPr>
        <w:t>(2007) cuenta con más de 80 años de experiencia, ya que a partir de</w:t>
      </w:r>
      <w:r>
        <w:rPr>
          <w:color w:val="231F20"/>
          <w:spacing w:val="-31"/>
        </w:rPr>
        <w:t> </w:t>
      </w:r>
      <w:r>
        <w:rPr>
          <w:color w:val="231F20"/>
        </w:rPr>
        <w:t>1925 en</w:t>
      </w:r>
      <w:r>
        <w:rPr>
          <w:color w:val="231F20"/>
          <w:spacing w:val="-14"/>
        </w:rPr>
        <w:t> </w:t>
      </w:r>
      <w:r>
        <w:rPr>
          <w:color w:val="231F20"/>
        </w:rPr>
        <w:t>el</w:t>
      </w:r>
      <w:r>
        <w:rPr>
          <w:color w:val="231F20"/>
          <w:spacing w:val="-14"/>
        </w:rPr>
        <w:t> </w:t>
      </w:r>
      <w:r>
        <w:rPr>
          <w:color w:val="231F20"/>
        </w:rPr>
        <w:t>Congreso</w:t>
      </w:r>
      <w:r>
        <w:rPr>
          <w:color w:val="231F20"/>
          <w:spacing w:val="-14"/>
        </w:rPr>
        <w:t> </w:t>
      </w:r>
      <w:r>
        <w:rPr>
          <w:color w:val="231F20"/>
        </w:rPr>
        <w:t>Internacional</w:t>
      </w:r>
      <w:r>
        <w:rPr>
          <w:color w:val="231F20"/>
          <w:spacing w:val="-14"/>
        </w:rPr>
        <w:t> </w:t>
      </w:r>
      <w:r>
        <w:rPr>
          <w:color w:val="231F20"/>
        </w:rPr>
        <w:t>de</w:t>
      </w:r>
      <w:r>
        <w:rPr>
          <w:color w:val="231F20"/>
          <w:spacing w:val="-14"/>
        </w:rPr>
        <w:t> </w:t>
      </w:r>
      <w:r>
        <w:rPr>
          <w:color w:val="231F20"/>
        </w:rPr>
        <w:t>Asociaciones</w:t>
      </w:r>
      <w:r>
        <w:rPr>
          <w:color w:val="231F20"/>
          <w:spacing w:val="-14"/>
        </w:rPr>
        <w:t> </w:t>
      </w:r>
      <w:r>
        <w:rPr>
          <w:color w:val="231F20"/>
        </w:rPr>
        <w:t>Oficiales</w:t>
      </w:r>
      <w:r>
        <w:rPr>
          <w:color w:val="231F20"/>
          <w:spacing w:val="-14"/>
        </w:rPr>
        <w:t> </w:t>
      </w:r>
      <w:r>
        <w:rPr>
          <w:color w:val="231F20"/>
        </w:rPr>
        <w:t>de</w:t>
      </w:r>
      <w:r>
        <w:rPr>
          <w:color w:val="231F20"/>
          <w:spacing w:val="-14"/>
        </w:rPr>
        <w:t> </w:t>
      </w:r>
      <w:r>
        <w:rPr>
          <w:color w:val="231F20"/>
          <w:spacing w:val="-3"/>
        </w:rPr>
        <w:t>Tráfico</w:t>
      </w:r>
      <w:r>
        <w:rPr>
          <w:color w:val="231F20"/>
          <w:spacing w:val="-14"/>
        </w:rPr>
        <w:t> </w:t>
      </w:r>
      <w:r>
        <w:rPr>
          <w:color w:val="231F20"/>
          <w:spacing w:val="-3"/>
        </w:rPr>
        <w:t>Turístico,</w:t>
      </w:r>
      <w:r>
        <w:rPr>
          <w:color w:val="231F20"/>
          <w:spacing w:val="-14"/>
        </w:rPr>
        <w:t> </w:t>
      </w:r>
      <w:r>
        <w:rPr>
          <w:color w:val="231F20"/>
        </w:rPr>
        <w:t>celebrado en La Haya, dan inicio con tan importante organismo internacional. A continuación se cita su</w:t>
      </w:r>
      <w:r>
        <w:rPr>
          <w:color w:val="231F20"/>
          <w:spacing w:val="-31"/>
        </w:rPr>
        <w:t> </w:t>
      </w:r>
      <w:r>
        <w:rPr>
          <w:color w:val="231F20"/>
        </w:rPr>
        <w:t>historia: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6" w:firstLine="0"/>
        <w:jc w:val="both"/>
        <w:rPr>
          <w:sz w:val="20"/>
        </w:rPr>
      </w:pPr>
      <w:r>
        <w:rPr>
          <w:color w:val="231F20"/>
          <w:sz w:val="20"/>
        </w:rPr>
        <w:t>La</w:t>
      </w:r>
      <w:r>
        <w:rPr>
          <w:color w:val="231F20"/>
          <w:spacing w:val="-11"/>
          <w:sz w:val="20"/>
        </w:rPr>
        <w:t> </w:t>
      </w:r>
      <w:r>
        <w:rPr>
          <w:color w:val="231F20"/>
          <w:sz w:val="20"/>
        </w:rPr>
        <w:t>Organización</w:t>
      </w:r>
      <w:r>
        <w:rPr>
          <w:color w:val="231F20"/>
          <w:spacing w:val="-11"/>
          <w:sz w:val="20"/>
        </w:rPr>
        <w:t> </w:t>
      </w:r>
      <w:r>
        <w:rPr>
          <w:color w:val="231F20"/>
          <w:sz w:val="20"/>
        </w:rPr>
        <w:t>Mundial</w:t>
      </w:r>
      <w:r>
        <w:rPr>
          <w:color w:val="231F20"/>
          <w:spacing w:val="-12"/>
          <w:sz w:val="20"/>
        </w:rPr>
        <w:t> </w:t>
      </w:r>
      <w:r>
        <w:rPr>
          <w:color w:val="231F20"/>
          <w:sz w:val="20"/>
        </w:rPr>
        <w:t>del</w:t>
      </w:r>
      <w:r>
        <w:rPr>
          <w:color w:val="231F20"/>
          <w:spacing w:val="-12"/>
          <w:sz w:val="20"/>
        </w:rPr>
        <w:t> </w:t>
      </w:r>
      <w:r>
        <w:rPr>
          <w:color w:val="231F20"/>
          <w:spacing w:val="-4"/>
          <w:sz w:val="20"/>
        </w:rPr>
        <w:t>Turismo</w:t>
      </w:r>
      <w:r>
        <w:rPr>
          <w:color w:val="231F20"/>
          <w:spacing w:val="-12"/>
          <w:sz w:val="20"/>
        </w:rPr>
        <w:t> </w:t>
      </w:r>
      <w:r>
        <w:rPr>
          <w:color w:val="231F20"/>
          <w:sz w:val="20"/>
        </w:rPr>
        <w:t>comenzó</w:t>
      </w:r>
      <w:r>
        <w:rPr>
          <w:color w:val="231F20"/>
          <w:spacing w:val="-12"/>
          <w:sz w:val="20"/>
        </w:rPr>
        <w:t> </w:t>
      </w:r>
      <w:r>
        <w:rPr>
          <w:color w:val="231F20"/>
          <w:sz w:val="20"/>
        </w:rPr>
        <w:t>su</w:t>
      </w:r>
      <w:r>
        <w:rPr>
          <w:color w:val="231F20"/>
          <w:spacing w:val="-12"/>
          <w:sz w:val="20"/>
        </w:rPr>
        <w:t> </w:t>
      </w:r>
      <w:r>
        <w:rPr>
          <w:color w:val="231F20"/>
          <w:sz w:val="20"/>
        </w:rPr>
        <w:t>caminar</w:t>
      </w:r>
      <w:r>
        <w:rPr>
          <w:color w:val="231F20"/>
          <w:spacing w:val="-11"/>
          <w:sz w:val="20"/>
        </w:rPr>
        <w:t> </w:t>
      </w:r>
      <w:r>
        <w:rPr>
          <w:color w:val="231F20"/>
          <w:sz w:val="20"/>
        </w:rPr>
        <w:t>con</w:t>
      </w:r>
      <w:r>
        <w:rPr>
          <w:color w:val="231F20"/>
          <w:spacing w:val="-11"/>
          <w:sz w:val="20"/>
        </w:rPr>
        <w:t> </w:t>
      </w:r>
      <w:r>
        <w:rPr>
          <w:color w:val="231F20"/>
          <w:sz w:val="20"/>
        </w:rPr>
        <w:t>el</w:t>
      </w:r>
      <w:r>
        <w:rPr>
          <w:color w:val="231F20"/>
          <w:spacing w:val="-12"/>
          <w:sz w:val="20"/>
        </w:rPr>
        <w:t> </w:t>
      </w:r>
      <w:r>
        <w:rPr>
          <w:color w:val="231F20"/>
          <w:sz w:val="20"/>
        </w:rPr>
        <w:t>Congreso</w:t>
      </w:r>
      <w:r>
        <w:rPr>
          <w:color w:val="231F20"/>
          <w:spacing w:val="-11"/>
          <w:sz w:val="20"/>
        </w:rPr>
        <w:t> </w:t>
      </w:r>
      <w:r>
        <w:rPr>
          <w:color w:val="231F20"/>
          <w:sz w:val="20"/>
        </w:rPr>
        <w:t>Internacional de</w:t>
      </w:r>
      <w:r>
        <w:rPr>
          <w:color w:val="231F20"/>
          <w:spacing w:val="-10"/>
          <w:sz w:val="20"/>
        </w:rPr>
        <w:t> </w:t>
      </w:r>
      <w:r>
        <w:rPr>
          <w:color w:val="231F20"/>
          <w:sz w:val="20"/>
        </w:rPr>
        <w:t>Asociaciones</w:t>
      </w:r>
      <w:r>
        <w:rPr>
          <w:color w:val="231F20"/>
          <w:spacing w:val="-9"/>
          <w:sz w:val="20"/>
        </w:rPr>
        <w:t> </w:t>
      </w:r>
      <w:r>
        <w:rPr>
          <w:color w:val="231F20"/>
          <w:sz w:val="20"/>
        </w:rPr>
        <w:t>Oficiales</w:t>
      </w:r>
      <w:r>
        <w:rPr>
          <w:color w:val="231F20"/>
          <w:spacing w:val="-10"/>
          <w:sz w:val="20"/>
        </w:rPr>
        <w:t> </w:t>
      </w:r>
      <w:r>
        <w:rPr>
          <w:color w:val="231F20"/>
          <w:sz w:val="20"/>
        </w:rPr>
        <w:t>de</w:t>
      </w:r>
      <w:r>
        <w:rPr>
          <w:color w:val="231F20"/>
          <w:spacing w:val="-10"/>
          <w:sz w:val="20"/>
        </w:rPr>
        <w:t> </w:t>
      </w:r>
      <w:r>
        <w:rPr>
          <w:color w:val="231F20"/>
          <w:spacing w:val="-3"/>
          <w:sz w:val="20"/>
        </w:rPr>
        <w:t>Tráfico</w:t>
      </w:r>
      <w:r>
        <w:rPr>
          <w:color w:val="231F20"/>
          <w:spacing w:val="-10"/>
          <w:sz w:val="20"/>
        </w:rPr>
        <w:t> </w:t>
      </w:r>
      <w:r>
        <w:rPr>
          <w:color w:val="231F20"/>
          <w:spacing w:val="-3"/>
          <w:sz w:val="20"/>
        </w:rPr>
        <w:t>Turístico,</w:t>
      </w:r>
      <w:r>
        <w:rPr>
          <w:color w:val="231F20"/>
          <w:spacing w:val="-10"/>
          <w:sz w:val="20"/>
        </w:rPr>
        <w:t> </w:t>
      </w:r>
      <w:r>
        <w:rPr>
          <w:color w:val="231F20"/>
          <w:sz w:val="20"/>
        </w:rPr>
        <w:t>celebrado</w:t>
      </w:r>
      <w:r>
        <w:rPr>
          <w:color w:val="231F20"/>
          <w:spacing w:val="-10"/>
          <w:sz w:val="20"/>
        </w:rPr>
        <w:t> </w:t>
      </w:r>
      <w:r>
        <w:rPr>
          <w:color w:val="231F20"/>
          <w:sz w:val="20"/>
        </w:rPr>
        <w:t>en</w:t>
      </w:r>
      <w:r>
        <w:rPr>
          <w:color w:val="231F20"/>
          <w:spacing w:val="-10"/>
          <w:sz w:val="20"/>
        </w:rPr>
        <w:t> </w:t>
      </w:r>
      <w:r>
        <w:rPr>
          <w:color w:val="231F20"/>
          <w:sz w:val="20"/>
        </w:rPr>
        <w:t>1925</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Haya.</w:t>
      </w:r>
      <w:r>
        <w:rPr>
          <w:color w:val="231F20"/>
          <w:spacing w:val="-10"/>
          <w:sz w:val="20"/>
        </w:rPr>
        <w:t> </w:t>
      </w:r>
      <w:r>
        <w:rPr>
          <w:color w:val="231F20"/>
          <w:sz w:val="20"/>
        </w:rPr>
        <w:t>Después</w:t>
      </w:r>
      <w:r>
        <w:rPr>
          <w:color w:val="231F20"/>
          <w:spacing w:val="-10"/>
          <w:sz w:val="20"/>
        </w:rPr>
        <w:t> </w:t>
      </w:r>
      <w:r>
        <w:rPr>
          <w:color w:val="231F20"/>
          <w:sz w:val="20"/>
        </w:rPr>
        <w:t>de la</w:t>
      </w:r>
      <w:r>
        <w:rPr>
          <w:color w:val="231F20"/>
          <w:spacing w:val="-17"/>
          <w:sz w:val="20"/>
        </w:rPr>
        <w:t> </w:t>
      </w:r>
      <w:r>
        <w:rPr>
          <w:color w:val="231F20"/>
          <w:sz w:val="20"/>
        </w:rPr>
        <w:t>Segunda</w:t>
      </w:r>
      <w:r>
        <w:rPr>
          <w:color w:val="231F20"/>
          <w:spacing w:val="-17"/>
          <w:sz w:val="20"/>
        </w:rPr>
        <w:t> </w:t>
      </w:r>
      <w:r>
        <w:rPr>
          <w:color w:val="231F20"/>
          <w:sz w:val="20"/>
        </w:rPr>
        <w:t>Guerra</w:t>
      </w:r>
      <w:r>
        <w:rPr>
          <w:color w:val="231F20"/>
          <w:spacing w:val="-17"/>
          <w:sz w:val="20"/>
        </w:rPr>
        <w:t> </w:t>
      </w:r>
      <w:r>
        <w:rPr>
          <w:color w:val="231F20"/>
          <w:sz w:val="20"/>
        </w:rPr>
        <w:t>Mundial,</w:t>
      </w:r>
      <w:r>
        <w:rPr>
          <w:color w:val="231F20"/>
          <w:spacing w:val="-17"/>
          <w:sz w:val="20"/>
        </w:rPr>
        <w:t> </w:t>
      </w:r>
      <w:r>
        <w:rPr>
          <w:color w:val="231F20"/>
          <w:sz w:val="20"/>
        </w:rPr>
        <w:t>fue</w:t>
      </w:r>
      <w:r>
        <w:rPr>
          <w:color w:val="231F20"/>
          <w:spacing w:val="-17"/>
          <w:sz w:val="20"/>
        </w:rPr>
        <w:t> </w:t>
      </w:r>
      <w:r>
        <w:rPr>
          <w:color w:val="231F20"/>
          <w:sz w:val="20"/>
        </w:rPr>
        <w:t>rebautizado</w:t>
      </w:r>
      <w:r>
        <w:rPr>
          <w:color w:val="231F20"/>
          <w:spacing w:val="-17"/>
          <w:sz w:val="20"/>
        </w:rPr>
        <w:t> </w:t>
      </w:r>
      <w:r>
        <w:rPr>
          <w:color w:val="231F20"/>
          <w:sz w:val="20"/>
        </w:rPr>
        <w:t>como</w:t>
      </w:r>
      <w:r>
        <w:rPr>
          <w:color w:val="231F20"/>
          <w:spacing w:val="-17"/>
          <w:sz w:val="20"/>
        </w:rPr>
        <w:t> </w:t>
      </w:r>
      <w:r>
        <w:rPr>
          <w:color w:val="231F20"/>
          <w:sz w:val="20"/>
        </w:rPr>
        <w:t>Unión</w:t>
      </w:r>
      <w:r>
        <w:rPr>
          <w:color w:val="231F20"/>
          <w:spacing w:val="-17"/>
          <w:sz w:val="20"/>
        </w:rPr>
        <w:t> </w:t>
      </w:r>
      <w:r>
        <w:rPr>
          <w:color w:val="231F20"/>
          <w:sz w:val="20"/>
        </w:rPr>
        <w:t>Internacional</w:t>
      </w:r>
      <w:r>
        <w:rPr>
          <w:color w:val="231F20"/>
          <w:spacing w:val="-17"/>
          <w:sz w:val="20"/>
        </w:rPr>
        <w:t> </w:t>
      </w:r>
      <w:r>
        <w:rPr>
          <w:color w:val="231F20"/>
          <w:sz w:val="20"/>
        </w:rPr>
        <w:t>de</w:t>
      </w:r>
      <w:r>
        <w:rPr>
          <w:color w:val="231F20"/>
          <w:spacing w:val="-17"/>
          <w:sz w:val="20"/>
        </w:rPr>
        <w:t> </w:t>
      </w:r>
      <w:r>
        <w:rPr>
          <w:color w:val="231F20"/>
          <w:sz w:val="20"/>
        </w:rPr>
        <w:t>Organizaciones </w:t>
      </w:r>
      <w:r>
        <w:rPr>
          <w:color w:val="231F20"/>
          <w:w w:val="96"/>
          <w:sz w:val="20"/>
        </w:rPr>
        <w:t>Oficiales</w:t>
      </w:r>
      <w:r>
        <w:rPr>
          <w:color w:val="231F20"/>
          <w:spacing w:val="-11"/>
          <w:sz w:val="20"/>
        </w:rPr>
        <w:t> </w:t>
      </w:r>
      <w:r>
        <w:rPr>
          <w:color w:val="231F20"/>
          <w:w w:val="101"/>
          <w:sz w:val="20"/>
        </w:rPr>
        <w:t>de</w:t>
      </w:r>
      <w:r>
        <w:rPr>
          <w:color w:val="231F20"/>
          <w:spacing w:val="-11"/>
          <w:sz w:val="20"/>
        </w:rPr>
        <w:t> </w:t>
      </w:r>
      <w:r>
        <w:rPr>
          <w:color w:val="231F20"/>
          <w:spacing w:val="-19"/>
          <w:w w:val="114"/>
          <w:sz w:val="20"/>
        </w:rPr>
        <w:t>T</w:t>
      </w:r>
      <w:r>
        <w:rPr>
          <w:color w:val="231F20"/>
          <w:w w:val="99"/>
          <w:sz w:val="20"/>
        </w:rPr>
        <w:t>urismo</w:t>
      </w:r>
      <w:r>
        <w:rPr>
          <w:color w:val="231F20"/>
          <w:spacing w:val="-11"/>
          <w:sz w:val="20"/>
        </w:rPr>
        <w:t> </w:t>
      </w:r>
      <w:r>
        <w:rPr>
          <w:color w:val="231F20"/>
          <w:spacing w:val="-1"/>
          <w:w w:val="72"/>
          <w:sz w:val="20"/>
        </w:rPr>
        <w:t>(</w:t>
      </w:r>
      <w:r>
        <w:rPr>
          <w:color w:val="231F20"/>
          <w:w w:val="155"/>
          <w:sz w:val="15"/>
        </w:rPr>
        <w:t>uio</w:t>
      </w:r>
      <w:r>
        <w:rPr>
          <w:color w:val="231F20"/>
          <w:spacing w:val="-5"/>
          <w:w w:val="155"/>
          <w:sz w:val="15"/>
        </w:rPr>
        <w:t>o</w:t>
      </w:r>
      <w:r>
        <w:rPr>
          <w:color w:val="231F20"/>
          <w:w w:val="251"/>
          <w:sz w:val="15"/>
        </w:rPr>
        <w:t>t</w:t>
      </w:r>
      <w:r>
        <w:rPr>
          <w:color w:val="231F20"/>
          <w:w w:val="72"/>
          <w:sz w:val="20"/>
        </w:rPr>
        <w:t>)</w:t>
      </w:r>
      <w:r>
        <w:rPr>
          <w:color w:val="231F20"/>
          <w:spacing w:val="-11"/>
          <w:sz w:val="20"/>
        </w:rPr>
        <w:t> </w:t>
      </w:r>
      <w:r>
        <w:rPr>
          <w:color w:val="231F20"/>
          <w:w w:val="91"/>
          <w:sz w:val="20"/>
        </w:rPr>
        <w:t>y</w:t>
      </w:r>
      <w:r>
        <w:rPr>
          <w:color w:val="231F20"/>
          <w:spacing w:val="-11"/>
          <w:sz w:val="20"/>
        </w:rPr>
        <w:t> </w:t>
      </w:r>
      <w:r>
        <w:rPr>
          <w:color w:val="231F20"/>
          <w:w w:val="107"/>
          <w:sz w:val="20"/>
        </w:rPr>
        <w:t>t</w:t>
      </w:r>
      <w:r>
        <w:rPr>
          <w:color w:val="231F20"/>
          <w:spacing w:val="-1"/>
          <w:w w:val="107"/>
          <w:sz w:val="20"/>
        </w:rPr>
        <w:t>r</w:t>
      </w:r>
      <w:r>
        <w:rPr>
          <w:color w:val="231F20"/>
          <w:w w:val="99"/>
          <w:sz w:val="20"/>
        </w:rPr>
        <w:t>asladó</w:t>
      </w:r>
      <w:r>
        <w:rPr>
          <w:color w:val="231F20"/>
          <w:spacing w:val="-11"/>
          <w:sz w:val="20"/>
        </w:rPr>
        <w:t> </w:t>
      </w:r>
      <w:r>
        <w:rPr>
          <w:color w:val="231F20"/>
          <w:w w:val="96"/>
          <w:sz w:val="20"/>
        </w:rPr>
        <w:t>su</w:t>
      </w:r>
      <w:r>
        <w:rPr>
          <w:color w:val="231F20"/>
          <w:spacing w:val="-11"/>
          <w:sz w:val="20"/>
        </w:rPr>
        <w:t> </w:t>
      </w:r>
      <w:r>
        <w:rPr>
          <w:color w:val="231F20"/>
          <w:w w:val="97"/>
          <w:sz w:val="20"/>
        </w:rPr>
        <w:t>sede</w:t>
      </w:r>
      <w:r>
        <w:rPr>
          <w:color w:val="231F20"/>
          <w:spacing w:val="-11"/>
          <w:sz w:val="20"/>
        </w:rPr>
        <w:t> </w:t>
      </w:r>
      <w:r>
        <w:rPr>
          <w:color w:val="231F20"/>
          <w:w w:val="105"/>
          <w:sz w:val="20"/>
        </w:rPr>
        <w:t>a</w:t>
      </w:r>
      <w:r>
        <w:rPr>
          <w:color w:val="231F20"/>
          <w:spacing w:val="-11"/>
          <w:sz w:val="20"/>
        </w:rPr>
        <w:t> </w:t>
      </w:r>
      <w:r>
        <w:rPr>
          <w:color w:val="231F20"/>
          <w:w w:val="103"/>
          <w:sz w:val="20"/>
        </w:rPr>
        <w:t>Ginebra.</w:t>
      </w:r>
      <w:r>
        <w:rPr>
          <w:color w:val="231F20"/>
          <w:spacing w:val="-11"/>
          <w:sz w:val="20"/>
        </w:rPr>
        <w:t> </w:t>
      </w:r>
      <w:r>
        <w:rPr>
          <w:color w:val="231F20"/>
          <w:w w:val="101"/>
          <w:sz w:val="20"/>
        </w:rPr>
        <w:t>La</w:t>
      </w:r>
      <w:r>
        <w:rPr>
          <w:color w:val="231F20"/>
          <w:spacing w:val="-11"/>
          <w:sz w:val="20"/>
        </w:rPr>
        <w:t> </w:t>
      </w:r>
      <w:r>
        <w:rPr>
          <w:color w:val="231F20"/>
          <w:w w:val="155"/>
          <w:sz w:val="15"/>
        </w:rPr>
        <w:t>uio</w:t>
      </w:r>
      <w:r>
        <w:rPr>
          <w:color w:val="231F20"/>
          <w:spacing w:val="-5"/>
          <w:w w:val="155"/>
          <w:sz w:val="15"/>
        </w:rPr>
        <w:t>o</w:t>
      </w:r>
      <w:r>
        <w:rPr>
          <w:color w:val="231F20"/>
          <w:w w:val="251"/>
          <w:sz w:val="15"/>
        </w:rPr>
        <w:t>t</w:t>
      </w:r>
      <w:r>
        <w:rPr>
          <w:color w:val="231F20"/>
          <w:spacing w:val="2"/>
          <w:sz w:val="15"/>
        </w:rPr>
        <w:t> </w:t>
      </w:r>
      <w:r>
        <w:rPr>
          <w:color w:val="231F20"/>
          <w:w w:val="104"/>
          <w:sz w:val="20"/>
        </w:rPr>
        <w:t>era</w:t>
      </w:r>
      <w:r>
        <w:rPr>
          <w:color w:val="231F20"/>
          <w:spacing w:val="-11"/>
          <w:sz w:val="20"/>
        </w:rPr>
        <w:t> </w:t>
      </w:r>
      <w:r>
        <w:rPr>
          <w:color w:val="231F20"/>
          <w:w w:val="105"/>
          <w:sz w:val="20"/>
        </w:rPr>
        <w:t>una</w:t>
      </w:r>
      <w:r>
        <w:rPr>
          <w:color w:val="231F20"/>
          <w:spacing w:val="-11"/>
          <w:sz w:val="20"/>
        </w:rPr>
        <w:t> </w:t>
      </w:r>
      <w:r>
        <w:rPr>
          <w:color w:val="231F20"/>
          <w:w w:val="103"/>
          <w:sz w:val="20"/>
        </w:rPr>
        <w:t>o</w:t>
      </w:r>
      <w:r>
        <w:rPr>
          <w:color w:val="231F20"/>
          <w:spacing w:val="-2"/>
          <w:w w:val="103"/>
          <w:sz w:val="20"/>
        </w:rPr>
        <w:t>r</w:t>
      </w:r>
      <w:r>
        <w:rPr>
          <w:color w:val="231F20"/>
          <w:spacing w:val="1"/>
          <w:w w:val="93"/>
          <w:sz w:val="20"/>
        </w:rPr>
        <w:t>g</w:t>
      </w:r>
      <w:r>
        <w:rPr>
          <w:color w:val="231F20"/>
          <w:w w:val="100"/>
          <w:sz w:val="20"/>
        </w:rPr>
        <w:t>anización </w:t>
      </w:r>
      <w:r>
        <w:rPr>
          <w:color w:val="231F20"/>
          <w:sz w:val="20"/>
        </w:rPr>
        <w:t>técnica</w:t>
      </w:r>
      <w:r>
        <w:rPr>
          <w:color w:val="231F20"/>
          <w:spacing w:val="-16"/>
          <w:sz w:val="20"/>
        </w:rPr>
        <w:t> </w:t>
      </w:r>
      <w:r>
        <w:rPr>
          <w:color w:val="231F20"/>
          <w:sz w:val="20"/>
        </w:rPr>
        <w:t>y</w:t>
      </w:r>
      <w:r>
        <w:rPr>
          <w:color w:val="231F20"/>
          <w:spacing w:val="-16"/>
          <w:sz w:val="20"/>
        </w:rPr>
        <w:t> </w:t>
      </w:r>
      <w:r>
        <w:rPr>
          <w:color w:val="231F20"/>
          <w:sz w:val="20"/>
        </w:rPr>
        <w:t>no</w:t>
      </w:r>
      <w:r>
        <w:rPr>
          <w:color w:val="231F20"/>
          <w:spacing w:val="-16"/>
          <w:sz w:val="20"/>
        </w:rPr>
        <w:t> </w:t>
      </w:r>
      <w:r>
        <w:rPr>
          <w:color w:val="231F20"/>
          <w:sz w:val="20"/>
        </w:rPr>
        <w:t>gubernamental</w:t>
      </w:r>
      <w:r>
        <w:rPr>
          <w:color w:val="231F20"/>
          <w:spacing w:val="-16"/>
          <w:sz w:val="20"/>
        </w:rPr>
        <w:t> </w:t>
      </w:r>
      <w:r>
        <w:rPr>
          <w:color w:val="231F20"/>
          <w:sz w:val="20"/>
        </w:rPr>
        <w:t>que</w:t>
      </w:r>
      <w:r>
        <w:rPr>
          <w:color w:val="231F20"/>
          <w:spacing w:val="-16"/>
          <w:sz w:val="20"/>
        </w:rPr>
        <w:t> </w:t>
      </w:r>
      <w:r>
        <w:rPr>
          <w:color w:val="231F20"/>
          <w:sz w:val="20"/>
        </w:rPr>
        <w:t>llegó</w:t>
      </w:r>
      <w:r>
        <w:rPr>
          <w:color w:val="231F20"/>
          <w:spacing w:val="-16"/>
          <w:sz w:val="20"/>
        </w:rPr>
        <w:t> </w:t>
      </w:r>
      <w:r>
        <w:rPr>
          <w:color w:val="231F20"/>
          <w:sz w:val="20"/>
        </w:rPr>
        <w:t>a</w:t>
      </w:r>
      <w:r>
        <w:rPr>
          <w:color w:val="231F20"/>
          <w:spacing w:val="-16"/>
          <w:sz w:val="20"/>
        </w:rPr>
        <w:t> </w:t>
      </w:r>
      <w:r>
        <w:rPr>
          <w:color w:val="231F20"/>
          <w:sz w:val="20"/>
        </w:rPr>
        <w:t>tener</w:t>
      </w:r>
      <w:r>
        <w:rPr>
          <w:color w:val="231F20"/>
          <w:spacing w:val="-16"/>
          <w:sz w:val="20"/>
        </w:rPr>
        <w:t> </w:t>
      </w:r>
      <w:r>
        <w:rPr>
          <w:color w:val="231F20"/>
          <w:sz w:val="20"/>
        </w:rPr>
        <w:t>como</w:t>
      </w:r>
      <w:r>
        <w:rPr>
          <w:color w:val="231F20"/>
          <w:spacing w:val="-16"/>
          <w:sz w:val="20"/>
        </w:rPr>
        <w:t> </w:t>
      </w:r>
      <w:r>
        <w:rPr>
          <w:color w:val="231F20"/>
          <w:sz w:val="20"/>
        </w:rPr>
        <w:t>miembros</w:t>
      </w:r>
      <w:r>
        <w:rPr>
          <w:color w:val="231F20"/>
          <w:spacing w:val="-16"/>
          <w:sz w:val="20"/>
        </w:rPr>
        <w:t> </w:t>
      </w:r>
      <w:r>
        <w:rPr>
          <w:color w:val="231F20"/>
          <w:sz w:val="20"/>
        </w:rPr>
        <w:t>a</w:t>
      </w:r>
      <w:r>
        <w:rPr>
          <w:color w:val="231F20"/>
          <w:spacing w:val="-16"/>
          <w:sz w:val="20"/>
        </w:rPr>
        <w:t> </w:t>
      </w:r>
      <w:r>
        <w:rPr>
          <w:color w:val="231F20"/>
          <w:sz w:val="20"/>
        </w:rPr>
        <w:t>109</w:t>
      </w:r>
      <w:r>
        <w:rPr>
          <w:color w:val="231F20"/>
          <w:spacing w:val="-16"/>
          <w:sz w:val="20"/>
        </w:rPr>
        <w:t> </w:t>
      </w:r>
      <w:r>
        <w:rPr>
          <w:color w:val="231F20"/>
          <w:sz w:val="20"/>
        </w:rPr>
        <w:t>Organizaciones</w:t>
      </w:r>
      <w:r>
        <w:rPr>
          <w:color w:val="231F20"/>
          <w:spacing w:val="-16"/>
          <w:sz w:val="20"/>
        </w:rPr>
        <w:t> </w:t>
      </w:r>
      <w:r>
        <w:rPr>
          <w:color w:val="231F20"/>
          <w:sz w:val="20"/>
        </w:rPr>
        <w:t>Nacio- </w:t>
      </w:r>
      <w:r>
        <w:rPr>
          <w:color w:val="231F20"/>
          <w:w w:val="97"/>
          <w:sz w:val="20"/>
        </w:rPr>
        <w:t>nales</w:t>
      </w:r>
      <w:r>
        <w:rPr>
          <w:color w:val="231F20"/>
          <w:sz w:val="20"/>
        </w:rPr>
        <w:t> </w:t>
      </w:r>
      <w:r>
        <w:rPr>
          <w:color w:val="231F20"/>
          <w:w w:val="101"/>
          <w:sz w:val="20"/>
        </w:rPr>
        <w:t>de</w:t>
      </w:r>
      <w:r>
        <w:rPr>
          <w:color w:val="231F20"/>
          <w:sz w:val="20"/>
        </w:rPr>
        <w:t> </w:t>
      </w:r>
      <w:r>
        <w:rPr>
          <w:color w:val="231F20"/>
          <w:spacing w:val="-19"/>
          <w:w w:val="114"/>
          <w:sz w:val="20"/>
        </w:rPr>
        <w:t>T</w:t>
      </w:r>
      <w:r>
        <w:rPr>
          <w:color w:val="231F20"/>
          <w:w w:val="99"/>
          <w:sz w:val="20"/>
        </w:rPr>
        <w:t>urismo</w:t>
      </w:r>
      <w:r>
        <w:rPr>
          <w:color w:val="231F20"/>
          <w:sz w:val="20"/>
        </w:rPr>
        <w:t> </w:t>
      </w:r>
      <w:r>
        <w:rPr>
          <w:color w:val="231F20"/>
          <w:w w:val="72"/>
          <w:sz w:val="20"/>
        </w:rPr>
        <w:t>(</w:t>
      </w:r>
      <w:r>
        <w:rPr>
          <w:color w:val="231F20"/>
          <w:w w:val="177"/>
          <w:sz w:val="15"/>
        </w:rPr>
        <w:t>on</w:t>
      </w:r>
      <w:r>
        <w:rPr>
          <w:color w:val="231F20"/>
          <w:spacing w:val="-1"/>
          <w:w w:val="177"/>
          <w:sz w:val="15"/>
        </w:rPr>
        <w:t>t</w:t>
      </w:r>
      <w:r>
        <w:rPr>
          <w:color w:val="231F20"/>
          <w:w w:val="72"/>
          <w:sz w:val="20"/>
        </w:rPr>
        <w:t>)</w:t>
      </w:r>
      <w:r>
        <w:rPr>
          <w:color w:val="231F20"/>
          <w:sz w:val="20"/>
        </w:rPr>
        <w:t> </w:t>
      </w:r>
      <w:r>
        <w:rPr>
          <w:color w:val="231F20"/>
          <w:w w:val="91"/>
          <w:sz w:val="20"/>
        </w:rPr>
        <w:t>y</w:t>
      </w:r>
      <w:r>
        <w:rPr>
          <w:color w:val="231F20"/>
          <w:sz w:val="20"/>
        </w:rPr>
        <w:t> 88 </w:t>
      </w:r>
      <w:r>
        <w:rPr>
          <w:color w:val="231F20"/>
          <w:w w:val="102"/>
          <w:sz w:val="20"/>
        </w:rPr>
        <w:t>miemb</w:t>
      </w:r>
      <w:r>
        <w:rPr>
          <w:color w:val="231F20"/>
          <w:spacing w:val="-4"/>
          <w:w w:val="102"/>
          <w:sz w:val="20"/>
        </w:rPr>
        <w:t>r</w:t>
      </w:r>
      <w:r>
        <w:rPr>
          <w:color w:val="231F20"/>
          <w:w w:val="93"/>
          <w:sz w:val="20"/>
        </w:rPr>
        <w:t>os</w:t>
      </w:r>
      <w:r>
        <w:rPr>
          <w:color w:val="231F20"/>
          <w:sz w:val="20"/>
        </w:rPr>
        <w:t> </w:t>
      </w:r>
      <w:r>
        <w:rPr>
          <w:color w:val="231F20"/>
          <w:w w:val="97"/>
          <w:sz w:val="20"/>
        </w:rPr>
        <w:t>asociado</w:t>
      </w:r>
      <w:r>
        <w:rPr>
          <w:color w:val="231F20"/>
          <w:spacing w:val="-4"/>
          <w:w w:val="97"/>
          <w:sz w:val="20"/>
        </w:rPr>
        <w:t>s</w:t>
      </w:r>
      <w:r>
        <w:rPr>
          <w:color w:val="231F20"/>
          <w:sz w:val="20"/>
        </w:rPr>
        <w:t>, </w:t>
      </w:r>
      <w:r>
        <w:rPr>
          <w:color w:val="231F20"/>
          <w:w w:val="104"/>
          <w:sz w:val="20"/>
        </w:rPr>
        <w:t>ent</w:t>
      </w:r>
      <w:r>
        <w:rPr>
          <w:color w:val="231F20"/>
          <w:spacing w:val="-3"/>
          <w:w w:val="104"/>
          <w:sz w:val="20"/>
        </w:rPr>
        <w:t>r</w:t>
      </w:r>
      <w:r>
        <w:rPr>
          <w:color w:val="231F20"/>
          <w:w w:val="98"/>
          <w:sz w:val="20"/>
        </w:rPr>
        <w:t>e</w:t>
      </w:r>
      <w:r>
        <w:rPr>
          <w:color w:val="231F20"/>
          <w:sz w:val="20"/>
        </w:rPr>
        <w:t> </w:t>
      </w:r>
      <w:r>
        <w:rPr>
          <w:color w:val="231F20"/>
          <w:w w:val="92"/>
          <w:sz w:val="20"/>
        </w:rPr>
        <w:t>ellos</w:t>
      </w:r>
      <w:r>
        <w:rPr>
          <w:color w:val="231F20"/>
          <w:sz w:val="20"/>
        </w:rPr>
        <w:t> </w:t>
      </w:r>
      <w:r>
        <w:rPr>
          <w:color w:val="231F20"/>
          <w:spacing w:val="3"/>
          <w:w w:val="93"/>
          <w:sz w:val="20"/>
        </w:rPr>
        <w:t>g</w:t>
      </w:r>
      <w:r>
        <w:rPr>
          <w:color w:val="231F20"/>
          <w:w w:val="100"/>
          <w:sz w:val="20"/>
        </w:rPr>
        <w:t>rupos</w:t>
      </w:r>
      <w:r>
        <w:rPr>
          <w:color w:val="231F20"/>
          <w:sz w:val="20"/>
        </w:rPr>
        <w:t> </w:t>
      </w:r>
      <w:r>
        <w:rPr>
          <w:color w:val="231F20"/>
          <w:w w:val="98"/>
          <w:sz w:val="20"/>
        </w:rPr>
        <w:t>pri</w:t>
      </w:r>
      <w:r>
        <w:rPr>
          <w:color w:val="231F20"/>
          <w:spacing w:val="-2"/>
          <w:w w:val="98"/>
          <w:sz w:val="20"/>
        </w:rPr>
        <w:t>v</w:t>
      </w:r>
      <w:r>
        <w:rPr>
          <w:color w:val="231F20"/>
          <w:w w:val="99"/>
          <w:sz w:val="20"/>
        </w:rPr>
        <w:t>ados</w:t>
      </w:r>
      <w:r>
        <w:rPr>
          <w:color w:val="231F20"/>
          <w:sz w:val="20"/>
        </w:rPr>
        <w:t> </w:t>
      </w:r>
      <w:r>
        <w:rPr>
          <w:color w:val="231F20"/>
          <w:w w:val="91"/>
          <w:sz w:val="20"/>
        </w:rPr>
        <w:t>y</w:t>
      </w:r>
      <w:r>
        <w:rPr>
          <w:color w:val="231F20"/>
          <w:sz w:val="20"/>
        </w:rPr>
        <w:t> </w:t>
      </w:r>
      <w:r>
        <w:rPr>
          <w:color w:val="231F20"/>
          <w:w w:val="104"/>
          <w:sz w:val="20"/>
        </w:rPr>
        <w:t>pú</w:t>
      </w:r>
      <w:r>
        <w:rPr>
          <w:color w:val="231F20"/>
          <w:spacing w:val="-2"/>
          <w:w w:val="104"/>
          <w:sz w:val="20"/>
        </w:rPr>
        <w:t>b</w:t>
      </w:r>
      <w:r>
        <w:rPr>
          <w:color w:val="231F20"/>
          <w:w w:val="92"/>
          <w:sz w:val="20"/>
        </w:rPr>
        <w:t>lico</w:t>
      </w:r>
      <w:r>
        <w:rPr>
          <w:color w:val="231F20"/>
          <w:spacing w:val="-4"/>
          <w:w w:val="92"/>
          <w:sz w:val="20"/>
        </w:rPr>
        <w:t>s</w:t>
      </w:r>
      <w:r>
        <w:rPr>
          <w:color w:val="231F20"/>
          <w:sz w:val="20"/>
        </w:rPr>
        <w:t>.</w:t>
      </w:r>
    </w:p>
    <w:p>
      <w:pPr>
        <w:spacing w:line="297" w:lineRule="auto" w:before="3"/>
        <w:ind w:left="480" w:right="117" w:firstLine="360"/>
        <w:jc w:val="both"/>
        <w:rPr>
          <w:sz w:val="20"/>
        </w:rPr>
      </w:pPr>
      <w:r>
        <w:rPr>
          <w:color w:val="231F20"/>
          <w:sz w:val="20"/>
        </w:rPr>
        <w:t>A medida que el turismo crecía en importancia y se iba integrando en el tejido de la vida moderna, su dimensión internacional aumentaba y los gobiernos nacionales comen- zaban a desempeñar un papel cada vez más determinante, ya que sus actividades cubrían los</w:t>
      </w:r>
      <w:r>
        <w:rPr>
          <w:color w:val="231F20"/>
          <w:spacing w:val="-6"/>
          <w:sz w:val="20"/>
        </w:rPr>
        <w:t> </w:t>
      </w:r>
      <w:r>
        <w:rPr>
          <w:color w:val="231F20"/>
          <w:sz w:val="20"/>
        </w:rPr>
        <w:t>más</w:t>
      </w:r>
      <w:r>
        <w:rPr>
          <w:color w:val="231F20"/>
          <w:spacing w:val="-6"/>
          <w:sz w:val="20"/>
        </w:rPr>
        <w:t> </w:t>
      </w:r>
      <w:r>
        <w:rPr>
          <w:color w:val="231F20"/>
          <w:sz w:val="20"/>
        </w:rPr>
        <w:t>diversos</w:t>
      </w:r>
      <w:r>
        <w:rPr>
          <w:color w:val="231F20"/>
          <w:spacing w:val="-6"/>
          <w:sz w:val="20"/>
        </w:rPr>
        <w:t> </w:t>
      </w:r>
      <w:r>
        <w:rPr>
          <w:color w:val="231F20"/>
          <w:sz w:val="20"/>
        </w:rPr>
        <w:t>campos,</w:t>
      </w:r>
      <w:r>
        <w:rPr>
          <w:color w:val="231F20"/>
          <w:spacing w:val="-6"/>
          <w:sz w:val="20"/>
        </w:rPr>
        <w:t> </w:t>
      </w:r>
      <w:r>
        <w:rPr>
          <w:color w:val="231F20"/>
          <w:sz w:val="20"/>
        </w:rPr>
        <w:t>desde</w:t>
      </w:r>
      <w:r>
        <w:rPr>
          <w:color w:val="231F20"/>
          <w:spacing w:val="-6"/>
          <w:sz w:val="20"/>
        </w:rPr>
        <w:t> </w:t>
      </w:r>
      <w:r>
        <w:rPr>
          <w:color w:val="231F20"/>
          <w:sz w:val="20"/>
        </w:rPr>
        <w:t>la</w:t>
      </w:r>
      <w:r>
        <w:rPr>
          <w:color w:val="231F20"/>
          <w:spacing w:val="-6"/>
          <w:sz w:val="20"/>
        </w:rPr>
        <w:t> </w:t>
      </w:r>
      <w:r>
        <w:rPr>
          <w:color w:val="231F20"/>
          <w:sz w:val="20"/>
        </w:rPr>
        <w:t>infraestructura</w:t>
      </w:r>
      <w:r>
        <w:rPr>
          <w:color w:val="231F20"/>
          <w:spacing w:val="-7"/>
          <w:sz w:val="20"/>
        </w:rPr>
        <w:t> </w:t>
      </w:r>
      <w:r>
        <w:rPr>
          <w:color w:val="231F20"/>
          <w:sz w:val="20"/>
        </w:rPr>
        <w:t>hasta</w:t>
      </w:r>
      <w:r>
        <w:rPr>
          <w:color w:val="231F20"/>
          <w:spacing w:val="-6"/>
          <w:sz w:val="20"/>
        </w:rPr>
        <w:t> </w:t>
      </w:r>
      <w:r>
        <w:rPr>
          <w:color w:val="231F20"/>
          <w:sz w:val="20"/>
        </w:rPr>
        <w:t>la</w:t>
      </w:r>
      <w:r>
        <w:rPr>
          <w:color w:val="231F20"/>
          <w:spacing w:val="-6"/>
          <w:sz w:val="20"/>
        </w:rPr>
        <w:t> </w:t>
      </w:r>
      <w:r>
        <w:rPr>
          <w:color w:val="231F20"/>
          <w:sz w:val="20"/>
        </w:rPr>
        <w:t>reglamentación.</w:t>
      </w:r>
      <w:r>
        <w:rPr>
          <w:color w:val="231F20"/>
          <w:spacing w:val="-6"/>
          <w:sz w:val="20"/>
        </w:rPr>
        <w:t> </w:t>
      </w:r>
      <w:r>
        <w:rPr>
          <w:color w:val="231F20"/>
          <w:sz w:val="20"/>
        </w:rPr>
        <w:t>A</w:t>
      </w:r>
      <w:r>
        <w:rPr>
          <w:color w:val="231F20"/>
          <w:spacing w:val="-6"/>
          <w:sz w:val="20"/>
        </w:rPr>
        <w:t> </w:t>
      </w:r>
      <w:r>
        <w:rPr>
          <w:color w:val="231F20"/>
          <w:sz w:val="20"/>
        </w:rPr>
        <w:t>mediados</w:t>
      </w:r>
      <w:r>
        <w:rPr>
          <w:color w:val="231F20"/>
          <w:spacing w:val="-6"/>
          <w:sz w:val="20"/>
        </w:rPr>
        <w:t> </w:t>
      </w:r>
      <w:r>
        <w:rPr>
          <w:color w:val="231F20"/>
          <w:sz w:val="20"/>
        </w:rPr>
        <w:t>de la década de los sesenta, se hizo evidente la necesidad de contar con instrumentos más eficaces, que permitieran supervisar esa evolución y dotar al turismo de un mecanismo intergubernamental especializado que se ocupara de los movimientos de personas, las políticas</w:t>
      </w:r>
      <w:r>
        <w:rPr>
          <w:color w:val="231F20"/>
          <w:spacing w:val="-17"/>
          <w:sz w:val="20"/>
        </w:rPr>
        <w:t> </w:t>
      </w:r>
      <w:r>
        <w:rPr>
          <w:color w:val="231F20"/>
          <w:sz w:val="20"/>
        </w:rPr>
        <w:t>turísticas</w:t>
      </w:r>
      <w:r>
        <w:rPr>
          <w:color w:val="231F20"/>
          <w:spacing w:val="-17"/>
          <w:sz w:val="20"/>
        </w:rPr>
        <w:t> </w:t>
      </w:r>
      <w:r>
        <w:rPr>
          <w:color w:val="231F20"/>
          <w:sz w:val="20"/>
        </w:rPr>
        <w:t>y</w:t>
      </w:r>
      <w:r>
        <w:rPr>
          <w:color w:val="231F20"/>
          <w:spacing w:val="-17"/>
          <w:sz w:val="20"/>
        </w:rPr>
        <w:t> </w:t>
      </w:r>
      <w:r>
        <w:rPr>
          <w:color w:val="231F20"/>
          <w:sz w:val="20"/>
        </w:rPr>
        <w:t>los</w:t>
      </w:r>
      <w:r>
        <w:rPr>
          <w:color w:val="231F20"/>
          <w:spacing w:val="-17"/>
          <w:sz w:val="20"/>
        </w:rPr>
        <w:t> </w:t>
      </w:r>
      <w:r>
        <w:rPr>
          <w:color w:val="231F20"/>
          <w:sz w:val="20"/>
        </w:rPr>
        <w:t>efectos</w:t>
      </w:r>
      <w:r>
        <w:rPr>
          <w:color w:val="231F20"/>
          <w:spacing w:val="-17"/>
          <w:sz w:val="20"/>
        </w:rPr>
        <w:t> </w:t>
      </w:r>
      <w:r>
        <w:rPr>
          <w:color w:val="231F20"/>
          <w:sz w:val="20"/>
        </w:rPr>
        <w:t>del</w:t>
      </w:r>
      <w:r>
        <w:rPr>
          <w:color w:val="231F20"/>
          <w:spacing w:val="-17"/>
          <w:sz w:val="20"/>
        </w:rPr>
        <w:t> </w:t>
      </w:r>
      <w:r>
        <w:rPr>
          <w:color w:val="231F20"/>
          <w:sz w:val="20"/>
        </w:rPr>
        <w:t>turismo.</w:t>
      </w:r>
    </w:p>
    <w:p>
      <w:pPr>
        <w:spacing w:line="297" w:lineRule="auto" w:before="3"/>
        <w:ind w:left="480" w:right="115" w:firstLine="360"/>
        <w:jc w:val="both"/>
        <w:rPr>
          <w:sz w:val="20"/>
        </w:rPr>
      </w:pPr>
      <w:r>
        <w:rPr>
          <w:color w:val="231F20"/>
          <w:sz w:val="20"/>
        </w:rPr>
        <w:t>En 1967, los miembros de la </w:t>
      </w:r>
      <w:r>
        <w:rPr>
          <w:color w:val="231F20"/>
          <w:w w:val="145"/>
          <w:sz w:val="15"/>
        </w:rPr>
        <w:t>uioot </w:t>
      </w:r>
      <w:r>
        <w:rPr>
          <w:color w:val="231F20"/>
          <w:sz w:val="20"/>
        </w:rPr>
        <w:t>aprobaban una resolución que </w:t>
      </w:r>
      <w:r>
        <w:rPr>
          <w:color w:val="231F20"/>
          <w:spacing w:val="2"/>
          <w:sz w:val="20"/>
        </w:rPr>
        <w:t>transformaba     </w:t>
      </w:r>
      <w:r>
        <w:rPr>
          <w:color w:val="231F20"/>
          <w:spacing w:val="54"/>
          <w:sz w:val="20"/>
        </w:rPr>
        <w:t> </w:t>
      </w:r>
      <w:r>
        <w:rPr>
          <w:color w:val="231F20"/>
          <w:sz w:val="20"/>
        </w:rPr>
        <w:t>a este organismo en una organización intergubernamental, facultada para ocuparse de todos los asuntos relativos al turismo a escala mundial y para cooperar con otras orga- nizaciones competentes, </w:t>
      </w:r>
      <w:r>
        <w:rPr>
          <w:color w:val="231F20"/>
          <w:spacing w:val="2"/>
          <w:sz w:val="20"/>
        </w:rPr>
        <w:t>particularmente </w:t>
      </w:r>
      <w:r>
        <w:rPr>
          <w:color w:val="231F20"/>
          <w:sz w:val="20"/>
        </w:rPr>
        <w:t>las del sistema de las Naciones Unidas, como </w:t>
      </w:r>
      <w:r>
        <w:rPr>
          <w:color w:val="231F20"/>
          <w:spacing w:val="2"/>
          <w:w w:val="98"/>
          <w:sz w:val="20"/>
        </w:rPr>
        <w:t>l</w:t>
      </w:r>
      <w:r>
        <w:rPr>
          <w:color w:val="231F20"/>
          <w:w w:val="98"/>
          <w:sz w:val="20"/>
        </w:rPr>
        <w:t>a</w:t>
      </w:r>
      <w:r>
        <w:rPr>
          <w:color w:val="231F20"/>
          <w:spacing w:val="10"/>
          <w:sz w:val="20"/>
        </w:rPr>
        <w:t> </w:t>
      </w:r>
      <w:r>
        <w:rPr>
          <w:color w:val="231F20"/>
          <w:spacing w:val="2"/>
          <w:w w:val="112"/>
          <w:sz w:val="20"/>
        </w:rPr>
        <w:t>O</w:t>
      </w:r>
      <w:r>
        <w:rPr>
          <w:color w:val="231F20"/>
          <w:w w:val="112"/>
          <w:sz w:val="20"/>
        </w:rPr>
        <w:t>r</w:t>
      </w:r>
      <w:r>
        <w:rPr>
          <w:color w:val="231F20"/>
          <w:spacing w:val="3"/>
          <w:w w:val="93"/>
          <w:sz w:val="20"/>
        </w:rPr>
        <w:t>g</w:t>
      </w:r>
      <w:r>
        <w:rPr>
          <w:color w:val="231F20"/>
          <w:spacing w:val="2"/>
          <w:w w:val="100"/>
          <w:sz w:val="20"/>
        </w:rPr>
        <w:t>anizació</w:t>
      </w:r>
      <w:r>
        <w:rPr>
          <w:color w:val="231F20"/>
          <w:w w:val="100"/>
          <w:sz w:val="20"/>
        </w:rPr>
        <w:t>n</w:t>
      </w:r>
      <w:r>
        <w:rPr>
          <w:color w:val="231F20"/>
          <w:spacing w:val="10"/>
          <w:sz w:val="20"/>
        </w:rPr>
        <w:t> </w:t>
      </w:r>
      <w:r>
        <w:rPr>
          <w:color w:val="231F20"/>
          <w:spacing w:val="2"/>
          <w:w w:val="102"/>
          <w:sz w:val="20"/>
        </w:rPr>
        <w:t>Mundia</w:t>
      </w:r>
      <w:r>
        <w:rPr>
          <w:color w:val="231F20"/>
          <w:w w:val="102"/>
          <w:sz w:val="20"/>
        </w:rPr>
        <w:t>l</w:t>
      </w:r>
      <w:r>
        <w:rPr>
          <w:color w:val="231F20"/>
          <w:spacing w:val="10"/>
          <w:sz w:val="20"/>
        </w:rPr>
        <w:t> </w:t>
      </w:r>
      <w:r>
        <w:rPr>
          <w:color w:val="231F20"/>
          <w:spacing w:val="2"/>
          <w:w w:val="101"/>
          <w:sz w:val="20"/>
        </w:rPr>
        <w:t>d</w:t>
      </w:r>
      <w:r>
        <w:rPr>
          <w:color w:val="231F20"/>
          <w:w w:val="101"/>
          <w:sz w:val="20"/>
        </w:rPr>
        <w:t>e</w:t>
      </w:r>
      <w:r>
        <w:rPr>
          <w:color w:val="231F20"/>
          <w:spacing w:val="10"/>
          <w:sz w:val="20"/>
        </w:rPr>
        <w:t> </w:t>
      </w:r>
      <w:r>
        <w:rPr>
          <w:color w:val="231F20"/>
          <w:spacing w:val="2"/>
          <w:w w:val="98"/>
          <w:sz w:val="20"/>
        </w:rPr>
        <w:t>l</w:t>
      </w:r>
      <w:r>
        <w:rPr>
          <w:color w:val="231F20"/>
          <w:w w:val="98"/>
          <w:sz w:val="20"/>
        </w:rPr>
        <w:t>a</w:t>
      </w:r>
      <w:r>
        <w:rPr>
          <w:color w:val="231F20"/>
          <w:spacing w:val="10"/>
          <w:sz w:val="20"/>
        </w:rPr>
        <w:t> </w:t>
      </w:r>
      <w:r>
        <w:rPr>
          <w:color w:val="231F20"/>
          <w:spacing w:val="1"/>
          <w:w w:val="97"/>
          <w:sz w:val="20"/>
        </w:rPr>
        <w:t>S</w:t>
      </w:r>
      <w:r>
        <w:rPr>
          <w:color w:val="231F20"/>
          <w:spacing w:val="2"/>
          <w:w w:val="101"/>
          <w:sz w:val="20"/>
        </w:rPr>
        <w:t>alu</w:t>
      </w:r>
      <w:r>
        <w:rPr>
          <w:color w:val="231F20"/>
          <w:w w:val="101"/>
          <w:sz w:val="20"/>
        </w:rPr>
        <w:t>d</w:t>
      </w:r>
      <w:r>
        <w:rPr>
          <w:color w:val="231F20"/>
          <w:spacing w:val="10"/>
          <w:sz w:val="20"/>
        </w:rPr>
        <w:t> </w:t>
      </w:r>
      <w:r>
        <w:rPr>
          <w:color w:val="231F20"/>
          <w:spacing w:val="1"/>
          <w:w w:val="72"/>
          <w:sz w:val="20"/>
        </w:rPr>
        <w:t>(</w:t>
      </w:r>
      <w:r>
        <w:rPr>
          <w:color w:val="231F20"/>
          <w:spacing w:val="2"/>
          <w:w w:val="164"/>
          <w:sz w:val="15"/>
        </w:rPr>
        <w:t>o</w:t>
      </w:r>
      <w:r>
        <w:rPr>
          <w:color w:val="231F20"/>
          <w:spacing w:val="2"/>
          <w:w w:val="119"/>
          <w:sz w:val="15"/>
        </w:rPr>
        <w:t>m</w:t>
      </w:r>
      <w:r>
        <w:rPr>
          <w:color w:val="231F20"/>
          <w:spacing w:val="2"/>
          <w:w w:val="139"/>
          <w:sz w:val="15"/>
        </w:rPr>
        <w:t>s</w:t>
      </w:r>
      <w:r>
        <w:rPr>
          <w:color w:val="231F20"/>
          <w:spacing w:val="2"/>
          <w:w w:val="84"/>
          <w:sz w:val="20"/>
        </w:rPr>
        <w:t>)</w:t>
      </w:r>
      <w:r>
        <w:rPr>
          <w:color w:val="231F20"/>
          <w:w w:val="84"/>
          <w:sz w:val="20"/>
        </w:rPr>
        <w:t>,</w:t>
      </w:r>
      <w:r>
        <w:rPr>
          <w:color w:val="231F20"/>
          <w:spacing w:val="10"/>
          <w:sz w:val="20"/>
        </w:rPr>
        <w:t> </w:t>
      </w:r>
      <w:r>
        <w:rPr>
          <w:color w:val="231F20"/>
          <w:spacing w:val="2"/>
          <w:w w:val="98"/>
          <w:sz w:val="20"/>
        </w:rPr>
        <w:t>l</w:t>
      </w:r>
      <w:r>
        <w:rPr>
          <w:color w:val="231F20"/>
          <w:w w:val="98"/>
          <w:sz w:val="20"/>
        </w:rPr>
        <w:t>a</w:t>
      </w:r>
      <w:r>
        <w:rPr>
          <w:color w:val="231F20"/>
          <w:spacing w:val="10"/>
          <w:sz w:val="20"/>
        </w:rPr>
        <w:t> </w:t>
      </w:r>
      <w:r>
        <w:rPr>
          <w:color w:val="231F20"/>
          <w:spacing w:val="2"/>
          <w:w w:val="154"/>
          <w:sz w:val="15"/>
        </w:rPr>
        <w:t>u</w:t>
      </w:r>
      <w:r>
        <w:rPr>
          <w:color w:val="231F20"/>
          <w:spacing w:val="2"/>
          <w:w w:val="150"/>
          <w:sz w:val="15"/>
        </w:rPr>
        <w:t>n</w:t>
      </w:r>
      <w:r>
        <w:rPr>
          <w:color w:val="231F20"/>
          <w:spacing w:val="2"/>
          <w:w w:val="140"/>
          <w:sz w:val="15"/>
        </w:rPr>
        <w:t>e</w:t>
      </w:r>
      <w:r>
        <w:rPr>
          <w:color w:val="231F20"/>
          <w:spacing w:val="2"/>
          <w:w w:val="139"/>
          <w:sz w:val="15"/>
        </w:rPr>
        <w:t>s</w:t>
      </w:r>
      <w:r>
        <w:rPr>
          <w:color w:val="231F20"/>
          <w:spacing w:val="2"/>
          <w:w w:val="161"/>
          <w:sz w:val="15"/>
        </w:rPr>
        <w:t>c</w:t>
      </w:r>
      <w:r>
        <w:rPr>
          <w:color w:val="231F20"/>
          <w:w w:val="164"/>
          <w:sz w:val="15"/>
        </w:rPr>
        <w:t>o</w:t>
      </w:r>
      <w:r>
        <w:rPr>
          <w:color w:val="231F20"/>
          <w:sz w:val="15"/>
        </w:rPr>
        <w:t> </w:t>
      </w:r>
      <w:r>
        <w:rPr>
          <w:color w:val="231F20"/>
          <w:spacing w:val="-15"/>
          <w:sz w:val="15"/>
        </w:rPr>
        <w:t> </w:t>
      </w:r>
      <w:r>
        <w:rPr>
          <w:color w:val="231F20"/>
          <w:w w:val="91"/>
          <w:sz w:val="20"/>
        </w:rPr>
        <w:t>y</w:t>
      </w:r>
      <w:r>
        <w:rPr>
          <w:color w:val="231F20"/>
          <w:spacing w:val="10"/>
          <w:sz w:val="20"/>
        </w:rPr>
        <w:t> </w:t>
      </w:r>
      <w:r>
        <w:rPr>
          <w:color w:val="231F20"/>
          <w:spacing w:val="2"/>
          <w:w w:val="98"/>
          <w:sz w:val="20"/>
        </w:rPr>
        <w:t>l</w:t>
      </w:r>
      <w:r>
        <w:rPr>
          <w:color w:val="231F20"/>
          <w:w w:val="98"/>
          <w:sz w:val="20"/>
        </w:rPr>
        <w:t>a</w:t>
      </w:r>
      <w:r>
        <w:rPr>
          <w:color w:val="231F20"/>
          <w:spacing w:val="10"/>
          <w:sz w:val="20"/>
        </w:rPr>
        <w:t> </w:t>
      </w:r>
      <w:r>
        <w:rPr>
          <w:color w:val="231F20"/>
          <w:spacing w:val="2"/>
          <w:w w:val="112"/>
          <w:sz w:val="20"/>
        </w:rPr>
        <w:t>O</w:t>
      </w:r>
      <w:r>
        <w:rPr>
          <w:color w:val="231F20"/>
          <w:w w:val="112"/>
          <w:sz w:val="20"/>
        </w:rPr>
        <w:t>r</w:t>
      </w:r>
      <w:r>
        <w:rPr>
          <w:color w:val="231F20"/>
          <w:spacing w:val="3"/>
          <w:w w:val="93"/>
          <w:sz w:val="20"/>
        </w:rPr>
        <w:t>g</w:t>
      </w:r>
      <w:r>
        <w:rPr>
          <w:color w:val="231F20"/>
          <w:spacing w:val="2"/>
          <w:w w:val="100"/>
          <w:sz w:val="20"/>
        </w:rPr>
        <w:t>anizació</w:t>
      </w:r>
      <w:r>
        <w:rPr>
          <w:color w:val="231F20"/>
          <w:w w:val="100"/>
          <w:sz w:val="20"/>
        </w:rPr>
        <w:t>n</w:t>
      </w:r>
      <w:r>
        <w:rPr>
          <w:color w:val="231F20"/>
          <w:spacing w:val="10"/>
          <w:sz w:val="20"/>
        </w:rPr>
        <w:t> </w:t>
      </w:r>
      <w:r>
        <w:rPr>
          <w:color w:val="231F20"/>
          <w:spacing w:val="2"/>
          <w:w w:val="101"/>
          <w:sz w:val="20"/>
        </w:rPr>
        <w:t>d</w:t>
      </w:r>
      <w:r>
        <w:rPr>
          <w:color w:val="231F20"/>
          <w:w w:val="101"/>
          <w:sz w:val="20"/>
        </w:rPr>
        <w:t>e</w:t>
      </w:r>
      <w:r>
        <w:rPr>
          <w:color w:val="231F20"/>
          <w:spacing w:val="10"/>
          <w:sz w:val="20"/>
        </w:rPr>
        <w:t> </w:t>
      </w:r>
      <w:r>
        <w:rPr>
          <w:color w:val="231F20"/>
          <w:spacing w:val="-10"/>
          <w:w w:val="93"/>
          <w:sz w:val="20"/>
        </w:rPr>
        <w:t>A</w:t>
      </w:r>
      <w:r>
        <w:rPr>
          <w:color w:val="231F20"/>
          <w:spacing w:val="2"/>
          <w:w w:val="98"/>
          <w:sz w:val="20"/>
        </w:rPr>
        <w:t>viación </w:t>
      </w:r>
      <w:r>
        <w:rPr>
          <w:color w:val="231F20"/>
          <w:spacing w:val="2"/>
          <w:w w:val="95"/>
          <w:sz w:val="20"/>
        </w:rPr>
        <w:t>Civi</w:t>
      </w:r>
      <w:r>
        <w:rPr>
          <w:color w:val="231F20"/>
          <w:w w:val="95"/>
          <w:sz w:val="20"/>
        </w:rPr>
        <w:t>l</w:t>
      </w:r>
      <w:r>
        <w:rPr>
          <w:color w:val="231F20"/>
          <w:spacing w:val="4"/>
          <w:sz w:val="20"/>
        </w:rPr>
        <w:t> </w:t>
      </w:r>
      <w:r>
        <w:rPr>
          <w:color w:val="231F20"/>
          <w:spacing w:val="2"/>
          <w:w w:val="105"/>
          <w:sz w:val="20"/>
        </w:rPr>
        <w:t>In</w:t>
      </w:r>
      <w:r>
        <w:rPr>
          <w:color w:val="231F20"/>
          <w:spacing w:val="1"/>
          <w:w w:val="105"/>
          <w:sz w:val="20"/>
        </w:rPr>
        <w:t>t</w:t>
      </w:r>
      <w:r>
        <w:rPr>
          <w:color w:val="231F20"/>
          <w:spacing w:val="1"/>
          <w:w w:val="98"/>
          <w:sz w:val="20"/>
        </w:rPr>
        <w:t>e</w:t>
      </w:r>
      <w:r>
        <w:rPr>
          <w:color w:val="231F20"/>
          <w:spacing w:val="7"/>
          <w:w w:val="109"/>
          <w:sz w:val="20"/>
        </w:rPr>
        <w:t>r</w:t>
      </w:r>
      <w:r>
        <w:rPr>
          <w:color w:val="231F20"/>
          <w:spacing w:val="2"/>
          <w:w w:val="100"/>
          <w:sz w:val="20"/>
        </w:rPr>
        <w:t>naciona</w:t>
      </w:r>
      <w:r>
        <w:rPr>
          <w:color w:val="231F20"/>
          <w:w w:val="100"/>
          <w:sz w:val="20"/>
        </w:rPr>
        <w:t>l</w:t>
      </w:r>
      <w:r>
        <w:rPr>
          <w:color w:val="231F20"/>
          <w:spacing w:val="4"/>
          <w:sz w:val="20"/>
        </w:rPr>
        <w:t> </w:t>
      </w:r>
      <w:r>
        <w:rPr>
          <w:color w:val="231F20"/>
          <w:spacing w:val="2"/>
          <w:w w:val="72"/>
          <w:sz w:val="20"/>
        </w:rPr>
        <w:t>(</w:t>
      </w:r>
      <w:r>
        <w:rPr>
          <w:color w:val="231F20"/>
          <w:spacing w:val="-7"/>
          <w:w w:val="164"/>
          <w:sz w:val="15"/>
        </w:rPr>
        <w:t>o</w:t>
      </w:r>
      <w:r>
        <w:rPr>
          <w:color w:val="231F20"/>
          <w:spacing w:val="-3"/>
          <w:w w:val="152"/>
          <w:sz w:val="15"/>
        </w:rPr>
        <w:t>a</w:t>
      </w:r>
      <w:r>
        <w:rPr>
          <w:color w:val="231F20"/>
          <w:spacing w:val="2"/>
          <w:w w:val="161"/>
          <w:sz w:val="15"/>
        </w:rPr>
        <w:t>c</w:t>
      </w:r>
      <w:r>
        <w:rPr>
          <w:color w:val="231F20"/>
          <w:spacing w:val="2"/>
          <w:w w:val="127"/>
          <w:sz w:val="15"/>
        </w:rPr>
        <w:t>i</w:t>
      </w:r>
      <w:r>
        <w:rPr>
          <w:color w:val="231F20"/>
          <w:spacing w:val="1"/>
          <w:w w:val="72"/>
          <w:sz w:val="20"/>
        </w:rPr>
        <w:t>)</w:t>
      </w:r>
      <w:r>
        <w:rPr>
          <w:color w:val="231F20"/>
          <w:sz w:val="20"/>
        </w:rPr>
        <w:t>.</w:t>
      </w:r>
    </w:p>
    <w:p>
      <w:pPr>
        <w:spacing w:line="297" w:lineRule="auto" w:before="3"/>
        <w:ind w:left="480" w:right="117" w:firstLine="360"/>
        <w:jc w:val="both"/>
        <w:rPr>
          <w:sz w:val="20"/>
        </w:rPr>
      </w:pPr>
      <w:r>
        <w:rPr>
          <w:color w:val="231F20"/>
          <w:sz w:val="20"/>
        </w:rPr>
        <w:t>En diciembre de 1969, la Asamblea General de las Naciones Unidas aprobó una resolución en el mismo sentido, por la que reconocía el papel decisivo y central que incumbía a la transformada </w:t>
      </w:r>
      <w:r>
        <w:rPr>
          <w:color w:val="231F20"/>
          <w:w w:val="155"/>
          <w:sz w:val="15"/>
        </w:rPr>
        <w:t>uioot </w:t>
      </w:r>
      <w:r>
        <w:rPr>
          <w:color w:val="231F20"/>
          <w:sz w:val="20"/>
        </w:rPr>
        <w:t>en el campo del turismo mundial, en conjunción con los</w:t>
      </w:r>
      <w:r>
        <w:rPr>
          <w:color w:val="231F20"/>
          <w:spacing w:val="-11"/>
          <w:sz w:val="20"/>
        </w:rPr>
        <w:t> </w:t>
      </w:r>
      <w:r>
        <w:rPr>
          <w:color w:val="231F20"/>
          <w:sz w:val="20"/>
        </w:rPr>
        <w:t>mecanismos</w:t>
      </w:r>
      <w:r>
        <w:rPr>
          <w:color w:val="231F20"/>
          <w:spacing w:val="-11"/>
          <w:sz w:val="20"/>
        </w:rPr>
        <w:t> </w:t>
      </w:r>
      <w:r>
        <w:rPr>
          <w:color w:val="231F20"/>
          <w:sz w:val="20"/>
        </w:rPr>
        <w:t>existentes</w:t>
      </w:r>
      <w:r>
        <w:rPr>
          <w:color w:val="231F20"/>
          <w:spacing w:val="-11"/>
          <w:sz w:val="20"/>
        </w:rPr>
        <w:t> </w:t>
      </w:r>
      <w:r>
        <w:rPr>
          <w:color w:val="231F20"/>
          <w:sz w:val="20"/>
        </w:rPr>
        <w:t>en</w:t>
      </w:r>
      <w:r>
        <w:rPr>
          <w:color w:val="231F20"/>
          <w:spacing w:val="-11"/>
          <w:sz w:val="20"/>
        </w:rPr>
        <w:t> </w:t>
      </w:r>
      <w:r>
        <w:rPr>
          <w:color w:val="231F20"/>
          <w:sz w:val="20"/>
        </w:rPr>
        <w:t>las</w:t>
      </w:r>
      <w:r>
        <w:rPr>
          <w:color w:val="231F20"/>
          <w:spacing w:val="-11"/>
          <w:sz w:val="20"/>
        </w:rPr>
        <w:t> </w:t>
      </w:r>
      <w:r>
        <w:rPr>
          <w:color w:val="231F20"/>
          <w:sz w:val="20"/>
        </w:rPr>
        <w:t>Naciones</w:t>
      </w:r>
      <w:r>
        <w:rPr>
          <w:color w:val="231F20"/>
          <w:spacing w:val="-11"/>
          <w:sz w:val="20"/>
        </w:rPr>
        <w:t> </w:t>
      </w:r>
      <w:r>
        <w:rPr>
          <w:color w:val="231F20"/>
          <w:sz w:val="20"/>
        </w:rPr>
        <w:t>Unidas.</w:t>
      </w:r>
      <w:r>
        <w:rPr>
          <w:color w:val="231F20"/>
          <w:spacing w:val="-11"/>
          <w:sz w:val="20"/>
        </w:rPr>
        <w:t> </w:t>
      </w:r>
      <w:r>
        <w:rPr>
          <w:color w:val="231F20"/>
          <w:sz w:val="20"/>
        </w:rPr>
        <w:t>Después</w:t>
      </w:r>
      <w:r>
        <w:rPr>
          <w:color w:val="231F20"/>
          <w:spacing w:val="-11"/>
          <w:sz w:val="20"/>
        </w:rPr>
        <w:t> </w:t>
      </w:r>
      <w:r>
        <w:rPr>
          <w:color w:val="231F20"/>
          <w:sz w:val="20"/>
        </w:rPr>
        <w:t>de</w:t>
      </w:r>
      <w:r>
        <w:rPr>
          <w:color w:val="231F20"/>
          <w:spacing w:val="-11"/>
          <w:sz w:val="20"/>
        </w:rPr>
        <w:t> </w:t>
      </w:r>
      <w:r>
        <w:rPr>
          <w:color w:val="231F20"/>
          <w:sz w:val="20"/>
        </w:rPr>
        <w:t>esa</w:t>
      </w:r>
      <w:r>
        <w:rPr>
          <w:color w:val="231F20"/>
          <w:spacing w:val="-11"/>
          <w:sz w:val="20"/>
        </w:rPr>
        <w:t> </w:t>
      </w:r>
      <w:r>
        <w:rPr>
          <w:color w:val="231F20"/>
          <w:sz w:val="20"/>
        </w:rPr>
        <w:t>resolución,</w:t>
      </w:r>
      <w:r>
        <w:rPr>
          <w:color w:val="231F20"/>
          <w:spacing w:val="-11"/>
          <w:sz w:val="20"/>
        </w:rPr>
        <w:t> </w:t>
      </w:r>
      <w:r>
        <w:rPr>
          <w:color w:val="231F20"/>
          <w:sz w:val="20"/>
        </w:rPr>
        <w:t>los</w:t>
      </w:r>
      <w:r>
        <w:rPr>
          <w:color w:val="231F20"/>
          <w:spacing w:val="-11"/>
          <w:sz w:val="20"/>
        </w:rPr>
        <w:t> </w:t>
      </w:r>
      <w:r>
        <w:rPr>
          <w:color w:val="231F20"/>
          <w:sz w:val="20"/>
        </w:rPr>
        <w:t>Estados cuyas</w:t>
      </w:r>
      <w:r>
        <w:rPr>
          <w:color w:val="231F20"/>
          <w:spacing w:val="-8"/>
          <w:sz w:val="20"/>
        </w:rPr>
        <w:t> </w:t>
      </w:r>
      <w:r>
        <w:rPr>
          <w:color w:val="231F20"/>
          <w:sz w:val="20"/>
        </w:rPr>
        <w:t>organizaciones</w:t>
      </w:r>
      <w:r>
        <w:rPr>
          <w:color w:val="231F20"/>
          <w:spacing w:val="-8"/>
          <w:sz w:val="20"/>
        </w:rPr>
        <w:t> </w:t>
      </w:r>
      <w:r>
        <w:rPr>
          <w:color w:val="231F20"/>
          <w:sz w:val="20"/>
        </w:rPr>
        <w:t>oficiales</w:t>
      </w:r>
      <w:r>
        <w:rPr>
          <w:color w:val="231F20"/>
          <w:spacing w:val="-8"/>
          <w:sz w:val="20"/>
        </w:rPr>
        <w:t> </w:t>
      </w:r>
      <w:r>
        <w:rPr>
          <w:color w:val="231F20"/>
          <w:sz w:val="20"/>
        </w:rPr>
        <w:t>de</w:t>
      </w:r>
      <w:r>
        <w:rPr>
          <w:color w:val="231F20"/>
          <w:spacing w:val="-9"/>
          <w:sz w:val="20"/>
        </w:rPr>
        <w:t> </w:t>
      </w:r>
      <w:r>
        <w:rPr>
          <w:color w:val="231F20"/>
          <w:sz w:val="20"/>
        </w:rPr>
        <w:t>turismo</w:t>
      </w:r>
      <w:r>
        <w:rPr>
          <w:color w:val="231F20"/>
          <w:spacing w:val="-8"/>
          <w:sz w:val="20"/>
        </w:rPr>
        <w:t> </w:t>
      </w:r>
      <w:r>
        <w:rPr>
          <w:color w:val="231F20"/>
          <w:sz w:val="20"/>
        </w:rPr>
        <w:t>eran</w:t>
      </w:r>
      <w:r>
        <w:rPr>
          <w:color w:val="231F20"/>
          <w:spacing w:val="-9"/>
          <w:sz w:val="20"/>
        </w:rPr>
        <w:t> </w:t>
      </w:r>
      <w:r>
        <w:rPr>
          <w:color w:val="231F20"/>
          <w:sz w:val="20"/>
        </w:rPr>
        <w:t>miembros</w:t>
      </w:r>
      <w:r>
        <w:rPr>
          <w:color w:val="231F20"/>
          <w:spacing w:val="-8"/>
          <w:sz w:val="20"/>
        </w:rPr>
        <w:t> </w:t>
      </w:r>
      <w:r>
        <w:rPr>
          <w:color w:val="231F20"/>
          <w:sz w:val="20"/>
        </w:rPr>
        <w:t>de</w:t>
      </w:r>
      <w:r>
        <w:rPr>
          <w:color w:val="231F20"/>
          <w:spacing w:val="-9"/>
          <w:sz w:val="20"/>
        </w:rPr>
        <w:t> </w:t>
      </w:r>
      <w:r>
        <w:rPr>
          <w:color w:val="231F20"/>
          <w:sz w:val="20"/>
        </w:rPr>
        <w:t>la</w:t>
      </w:r>
      <w:r>
        <w:rPr>
          <w:color w:val="231F20"/>
          <w:spacing w:val="-8"/>
          <w:sz w:val="20"/>
        </w:rPr>
        <w:t> </w:t>
      </w:r>
      <w:r>
        <w:rPr>
          <w:color w:val="231F20"/>
          <w:w w:val="155"/>
          <w:sz w:val="15"/>
        </w:rPr>
        <w:t>uioot</w:t>
      </w:r>
      <w:r>
        <w:rPr>
          <w:color w:val="231F20"/>
          <w:spacing w:val="-17"/>
          <w:w w:val="155"/>
          <w:sz w:val="15"/>
        </w:rPr>
        <w:t> </w:t>
      </w:r>
      <w:r>
        <w:rPr>
          <w:color w:val="231F20"/>
          <w:sz w:val="20"/>
        </w:rPr>
        <w:t>ratificaron,</w:t>
      </w:r>
      <w:r>
        <w:rPr>
          <w:color w:val="231F20"/>
          <w:spacing w:val="-8"/>
          <w:sz w:val="20"/>
        </w:rPr>
        <w:t> </w:t>
      </w:r>
      <w:r>
        <w:rPr>
          <w:color w:val="231F20"/>
          <w:sz w:val="20"/>
        </w:rPr>
        <w:t>en</w:t>
      </w:r>
      <w:r>
        <w:rPr>
          <w:color w:val="231F20"/>
          <w:spacing w:val="-8"/>
          <w:sz w:val="20"/>
        </w:rPr>
        <w:t> </w:t>
      </w:r>
      <w:r>
        <w:rPr>
          <w:color w:val="231F20"/>
          <w:sz w:val="20"/>
        </w:rPr>
        <w:t>1974, los Estatutos de la </w:t>
      </w:r>
      <w:r>
        <w:rPr>
          <w:color w:val="231F20"/>
          <w:spacing w:val="2"/>
          <w:sz w:val="20"/>
        </w:rPr>
        <w:t> </w:t>
      </w:r>
      <w:r>
        <w:rPr>
          <w:color w:val="231F20"/>
          <w:w w:val="120"/>
          <w:sz w:val="15"/>
        </w:rPr>
        <w:t>omt</w:t>
      </w:r>
      <w:r>
        <w:rPr>
          <w:color w:val="231F20"/>
          <w:w w:val="120"/>
          <w:sz w:val="20"/>
        </w:rPr>
        <w:t>.</w:t>
      </w:r>
    </w:p>
    <w:p>
      <w:pPr>
        <w:spacing w:line="297" w:lineRule="auto" w:before="3"/>
        <w:ind w:left="480" w:right="117" w:firstLine="360"/>
        <w:jc w:val="both"/>
        <w:rPr>
          <w:sz w:val="20"/>
        </w:rPr>
      </w:pPr>
      <w:r>
        <w:rPr>
          <w:color w:val="231F20"/>
          <w:w w:val="105"/>
          <w:sz w:val="20"/>
        </w:rPr>
        <w:t>La</w:t>
      </w:r>
      <w:r>
        <w:rPr>
          <w:color w:val="231F20"/>
          <w:spacing w:val="-16"/>
          <w:w w:val="105"/>
          <w:sz w:val="20"/>
        </w:rPr>
        <w:t> </w:t>
      </w:r>
      <w:r>
        <w:rPr>
          <w:color w:val="231F20"/>
          <w:w w:val="155"/>
          <w:sz w:val="15"/>
        </w:rPr>
        <w:t>uioot</w:t>
      </w:r>
      <w:r>
        <w:rPr>
          <w:color w:val="231F20"/>
          <w:spacing w:val="-21"/>
          <w:w w:val="155"/>
          <w:sz w:val="15"/>
        </w:rPr>
        <w:t> </w:t>
      </w:r>
      <w:r>
        <w:rPr>
          <w:color w:val="231F20"/>
          <w:w w:val="105"/>
          <w:sz w:val="20"/>
        </w:rPr>
        <w:t>cambió</w:t>
      </w:r>
      <w:r>
        <w:rPr>
          <w:color w:val="231F20"/>
          <w:spacing w:val="-16"/>
          <w:w w:val="105"/>
          <w:sz w:val="20"/>
        </w:rPr>
        <w:t> </w:t>
      </w:r>
      <w:r>
        <w:rPr>
          <w:color w:val="231F20"/>
          <w:w w:val="105"/>
          <w:sz w:val="20"/>
        </w:rPr>
        <w:t>entonces</w:t>
      </w:r>
      <w:r>
        <w:rPr>
          <w:color w:val="231F20"/>
          <w:spacing w:val="-16"/>
          <w:w w:val="105"/>
          <w:sz w:val="20"/>
        </w:rPr>
        <w:t> </w:t>
      </w:r>
      <w:r>
        <w:rPr>
          <w:color w:val="231F20"/>
          <w:w w:val="105"/>
          <w:sz w:val="20"/>
        </w:rPr>
        <w:t>su</w:t>
      </w:r>
      <w:r>
        <w:rPr>
          <w:color w:val="231F20"/>
          <w:spacing w:val="-16"/>
          <w:w w:val="105"/>
          <w:sz w:val="20"/>
        </w:rPr>
        <w:t> </w:t>
      </w:r>
      <w:r>
        <w:rPr>
          <w:color w:val="231F20"/>
          <w:w w:val="105"/>
          <w:sz w:val="20"/>
        </w:rPr>
        <w:t>nombre</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el</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Organización</w:t>
      </w:r>
      <w:r>
        <w:rPr>
          <w:color w:val="231F20"/>
          <w:spacing w:val="-16"/>
          <w:w w:val="105"/>
          <w:sz w:val="20"/>
        </w:rPr>
        <w:t> </w:t>
      </w:r>
      <w:r>
        <w:rPr>
          <w:color w:val="231F20"/>
          <w:w w:val="105"/>
          <w:sz w:val="20"/>
        </w:rPr>
        <w:t>Mundial</w:t>
      </w:r>
      <w:r>
        <w:rPr>
          <w:color w:val="231F20"/>
          <w:spacing w:val="-16"/>
          <w:w w:val="105"/>
          <w:sz w:val="20"/>
        </w:rPr>
        <w:t> </w:t>
      </w:r>
      <w:r>
        <w:rPr>
          <w:color w:val="231F20"/>
          <w:w w:val="105"/>
          <w:sz w:val="20"/>
        </w:rPr>
        <w:t>del</w:t>
      </w:r>
      <w:r>
        <w:rPr>
          <w:color w:val="231F20"/>
          <w:spacing w:val="-16"/>
          <w:w w:val="105"/>
          <w:sz w:val="20"/>
        </w:rPr>
        <w:t> </w:t>
      </w:r>
      <w:r>
        <w:rPr>
          <w:color w:val="231F20"/>
          <w:spacing w:val="-3"/>
          <w:w w:val="105"/>
          <w:sz w:val="20"/>
        </w:rPr>
        <w:t>Turismo </w:t>
      </w:r>
      <w:r>
        <w:rPr>
          <w:color w:val="231F20"/>
          <w:spacing w:val="-1"/>
          <w:w w:val="72"/>
          <w:sz w:val="20"/>
        </w:rPr>
        <w:t>(</w:t>
      </w:r>
      <w:r>
        <w:rPr>
          <w:color w:val="231F20"/>
          <w:w w:val="157"/>
          <w:sz w:val="15"/>
        </w:rPr>
        <w:t>om</w:t>
      </w:r>
      <w:r>
        <w:rPr>
          <w:color w:val="231F20"/>
          <w:spacing w:val="-1"/>
          <w:w w:val="157"/>
          <w:sz w:val="15"/>
        </w:rPr>
        <w:t>t</w:t>
      </w:r>
      <w:r>
        <w:rPr>
          <w:color w:val="231F20"/>
          <w:w w:val="72"/>
          <w:sz w:val="20"/>
        </w:rPr>
        <w:t>)</w:t>
      </w:r>
      <w:r>
        <w:rPr>
          <w:color w:val="231F20"/>
          <w:spacing w:val="-6"/>
          <w:sz w:val="20"/>
        </w:rPr>
        <w:t> </w:t>
      </w:r>
      <w:r>
        <w:rPr>
          <w:color w:val="231F20"/>
          <w:w w:val="91"/>
          <w:sz w:val="20"/>
        </w:rPr>
        <w:t>y</w:t>
      </w:r>
      <w:r>
        <w:rPr>
          <w:color w:val="231F20"/>
          <w:spacing w:val="-6"/>
          <w:sz w:val="20"/>
        </w:rPr>
        <w:t> </w:t>
      </w:r>
      <w:r>
        <w:rPr>
          <w:color w:val="231F20"/>
          <w:w w:val="99"/>
          <w:sz w:val="20"/>
        </w:rPr>
        <w:t>celebró</w:t>
      </w:r>
      <w:r>
        <w:rPr>
          <w:color w:val="231F20"/>
          <w:spacing w:val="-6"/>
          <w:sz w:val="20"/>
        </w:rPr>
        <w:t> </w:t>
      </w:r>
      <w:r>
        <w:rPr>
          <w:color w:val="231F20"/>
          <w:w w:val="96"/>
          <w:sz w:val="20"/>
        </w:rPr>
        <w:t>su</w:t>
      </w:r>
      <w:r>
        <w:rPr>
          <w:color w:val="231F20"/>
          <w:spacing w:val="-6"/>
          <w:sz w:val="20"/>
        </w:rPr>
        <w:t> </w:t>
      </w:r>
      <w:r>
        <w:rPr>
          <w:color w:val="231F20"/>
          <w:w w:val="103"/>
          <w:sz w:val="20"/>
        </w:rPr>
        <w:t>primera</w:t>
      </w:r>
      <w:r>
        <w:rPr>
          <w:color w:val="231F20"/>
          <w:spacing w:val="-6"/>
          <w:sz w:val="20"/>
        </w:rPr>
        <w:t> </w:t>
      </w:r>
      <w:r>
        <w:rPr>
          <w:color w:val="231F20"/>
          <w:w w:val="97"/>
          <w:sz w:val="20"/>
        </w:rPr>
        <w:t>Asam</w:t>
      </w:r>
      <w:r>
        <w:rPr>
          <w:color w:val="231F20"/>
          <w:spacing w:val="-2"/>
          <w:w w:val="104"/>
          <w:sz w:val="20"/>
        </w:rPr>
        <w:t>b</w:t>
      </w:r>
      <w:r>
        <w:rPr>
          <w:color w:val="231F20"/>
          <w:w w:val="98"/>
          <w:sz w:val="20"/>
        </w:rPr>
        <w:t>lea</w:t>
      </w:r>
      <w:r>
        <w:rPr>
          <w:color w:val="231F20"/>
          <w:spacing w:val="-6"/>
          <w:sz w:val="20"/>
        </w:rPr>
        <w:t> </w:t>
      </w:r>
      <w:r>
        <w:rPr>
          <w:color w:val="231F20"/>
          <w:w w:val="102"/>
          <w:sz w:val="20"/>
        </w:rPr>
        <w:t>General</w:t>
      </w:r>
      <w:r>
        <w:rPr>
          <w:color w:val="231F20"/>
          <w:spacing w:val="-6"/>
          <w:sz w:val="20"/>
        </w:rPr>
        <w:t> </w:t>
      </w:r>
      <w:r>
        <w:rPr>
          <w:color w:val="231F20"/>
          <w:w w:val="102"/>
          <w:sz w:val="20"/>
        </w:rPr>
        <w:t>en</w:t>
      </w:r>
      <w:r>
        <w:rPr>
          <w:color w:val="231F20"/>
          <w:spacing w:val="-6"/>
          <w:sz w:val="20"/>
        </w:rPr>
        <w:t> </w:t>
      </w:r>
      <w:r>
        <w:rPr>
          <w:color w:val="231F20"/>
          <w:w w:val="103"/>
          <w:sz w:val="20"/>
        </w:rPr>
        <w:t>Madrid</w:t>
      </w:r>
      <w:r>
        <w:rPr>
          <w:color w:val="231F20"/>
          <w:spacing w:val="-6"/>
          <w:sz w:val="20"/>
        </w:rPr>
        <w:t> </w:t>
      </w:r>
      <w:r>
        <w:rPr>
          <w:color w:val="231F20"/>
          <w:w w:val="102"/>
          <w:sz w:val="20"/>
        </w:rPr>
        <w:t>en</w:t>
      </w:r>
      <w:r>
        <w:rPr>
          <w:color w:val="231F20"/>
          <w:spacing w:val="-6"/>
          <w:sz w:val="20"/>
        </w:rPr>
        <w:t> </w:t>
      </w:r>
      <w:r>
        <w:rPr>
          <w:color w:val="231F20"/>
          <w:w w:val="104"/>
          <w:sz w:val="20"/>
        </w:rPr>
        <w:t>m</w:t>
      </w:r>
      <w:r>
        <w:rPr>
          <w:color w:val="231F20"/>
          <w:spacing w:val="-2"/>
          <w:w w:val="104"/>
          <w:sz w:val="20"/>
        </w:rPr>
        <w:t>a</w:t>
      </w:r>
      <w:r>
        <w:rPr>
          <w:color w:val="231F20"/>
          <w:spacing w:val="-6"/>
          <w:w w:val="91"/>
          <w:sz w:val="20"/>
        </w:rPr>
        <w:t>y</w:t>
      </w:r>
      <w:r>
        <w:rPr>
          <w:color w:val="231F20"/>
          <w:sz w:val="20"/>
        </w:rPr>
        <w:t>o</w:t>
      </w:r>
      <w:r>
        <w:rPr>
          <w:color w:val="231F20"/>
          <w:spacing w:val="-6"/>
          <w:sz w:val="20"/>
        </w:rPr>
        <w:t> </w:t>
      </w:r>
      <w:r>
        <w:rPr>
          <w:color w:val="231F20"/>
          <w:w w:val="101"/>
          <w:sz w:val="20"/>
        </w:rPr>
        <w:t>de</w:t>
      </w:r>
      <w:r>
        <w:rPr>
          <w:color w:val="231F20"/>
          <w:spacing w:val="-6"/>
          <w:sz w:val="20"/>
        </w:rPr>
        <w:t> </w:t>
      </w:r>
      <w:r>
        <w:rPr>
          <w:color w:val="231F20"/>
          <w:sz w:val="20"/>
        </w:rPr>
        <w:t>1975.</w:t>
      </w:r>
      <w:r>
        <w:rPr>
          <w:color w:val="231F20"/>
          <w:spacing w:val="-6"/>
          <w:sz w:val="20"/>
        </w:rPr>
        <w:t> </w:t>
      </w:r>
      <w:r>
        <w:rPr>
          <w:color w:val="231F20"/>
          <w:w w:val="101"/>
          <w:sz w:val="20"/>
        </w:rPr>
        <w:t>La</w:t>
      </w:r>
      <w:r>
        <w:rPr>
          <w:color w:val="231F20"/>
          <w:spacing w:val="-6"/>
          <w:sz w:val="20"/>
        </w:rPr>
        <w:t> </w:t>
      </w:r>
      <w:r>
        <w:rPr>
          <w:color w:val="231F20"/>
          <w:w w:val="99"/>
          <w:sz w:val="20"/>
        </w:rPr>
        <w:t>Sec</w:t>
      </w:r>
      <w:r>
        <w:rPr>
          <w:color w:val="231F20"/>
          <w:spacing w:val="-3"/>
          <w:w w:val="99"/>
          <w:sz w:val="20"/>
        </w:rPr>
        <w:t>r</w:t>
      </w:r>
      <w:r>
        <w:rPr>
          <w:color w:val="231F20"/>
          <w:w w:val="102"/>
          <w:sz w:val="20"/>
        </w:rPr>
        <w:t>etaría </w:t>
      </w:r>
      <w:r>
        <w:rPr>
          <w:color w:val="231F20"/>
          <w:w w:val="105"/>
          <w:sz w:val="20"/>
        </w:rPr>
        <w:t>se</w:t>
      </w:r>
      <w:r>
        <w:rPr>
          <w:color w:val="231F20"/>
          <w:spacing w:val="-29"/>
          <w:w w:val="105"/>
          <w:sz w:val="20"/>
        </w:rPr>
        <w:t> </w:t>
      </w:r>
      <w:r>
        <w:rPr>
          <w:color w:val="231F20"/>
          <w:w w:val="105"/>
          <w:sz w:val="20"/>
        </w:rPr>
        <w:t>instaló</w:t>
      </w:r>
      <w:r>
        <w:rPr>
          <w:color w:val="231F20"/>
          <w:spacing w:val="-29"/>
          <w:w w:val="105"/>
          <w:sz w:val="20"/>
        </w:rPr>
        <w:t> </w:t>
      </w:r>
      <w:r>
        <w:rPr>
          <w:color w:val="231F20"/>
          <w:w w:val="105"/>
          <w:sz w:val="20"/>
        </w:rPr>
        <w:t>en</w:t>
      </w:r>
      <w:r>
        <w:rPr>
          <w:color w:val="231F20"/>
          <w:spacing w:val="-29"/>
          <w:w w:val="105"/>
          <w:sz w:val="20"/>
        </w:rPr>
        <w:t> </w:t>
      </w:r>
      <w:r>
        <w:rPr>
          <w:color w:val="231F20"/>
          <w:w w:val="105"/>
          <w:sz w:val="20"/>
        </w:rPr>
        <w:t>Madrid</w:t>
      </w:r>
      <w:r>
        <w:rPr>
          <w:color w:val="231F20"/>
          <w:spacing w:val="-29"/>
          <w:w w:val="105"/>
          <w:sz w:val="20"/>
        </w:rPr>
        <w:t> </w:t>
      </w:r>
      <w:r>
        <w:rPr>
          <w:color w:val="231F20"/>
          <w:w w:val="105"/>
          <w:sz w:val="20"/>
        </w:rPr>
        <w:t>a</w:t>
      </w:r>
      <w:r>
        <w:rPr>
          <w:color w:val="231F20"/>
          <w:spacing w:val="-29"/>
          <w:w w:val="105"/>
          <w:sz w:val="20"/>
        </w:rPr>
        <w:t> </w:t>
      </w:r>
      <w:r>
        <w:rPr>
          <w:color w:val="231F20"/>
          <w:w w:val="105"/>
          <w:sz w:val="20"/>
        </w:rPr>
        <w:t>principios</w:t>
      </w:r>
      <w:r>
        <w:rPr>
          <w:color w:val="231F20"/>
          <w:spacing w:val="-29"/>
          <w:w w:val="105"/>
          <w:sz w:val="20"/>
        </w:rPr>
        <w:t> </w:t>
      </w:r>
      <w:r>
        <w:rPr>
          <w:color w:val="231F20"/>
          <w:w w:val="105"/>
          <w:sz w:val="20"/>
        </w:rPr>
        <w:t>del</w:t>
      </w:r>
      <w:r>
        <w:rPr>
          <w:color w:val="231F20"/>
          <w:spacing w:val="-29"/>
          <w:w w:val="105"/>
          <w:sz w:val="20"/>
        </w:rPr>
        <w:t> </w:t>
      </w:r>
      <w:r>
        <w:rPr>
          <w:color w:val="231F20"/>
          <w:w w:val="105"/>
          <w:sz w:val="20"/>
        </w:rPr>
        <w:t>año</w:t>
      </w:r>
      <w:r>
        <w:rPr>
          <w:color w:val="231F20"/>
          <w:spacing w:val="-29"/>
          <w:w w:val="105"/>
          <w:sz w:val="20"/>
        </w:rPr>
        <w:t> </w:t>
      </w:r>
      <w:r>
        <w:rPr>
          <w:color w:val="231F20"/>
          <w:w w:val="105"/>
          <w:sz w:val="20"/>
        </w:rPr>
        <w:t>siguiente</w:t>
      </w:r>
      <w:r>
        <w:rPr>
          <w:color w:val="231F20"/>
          <w:spacing w:val="-29"/>
          <w:w w:val="105"/>
          <w:sz w:val="20"/>
        </w:rPr>
        <w:t> </w:t>
      </w:r>
      <w:r>
        <w:rPr>
          <w:color w:val="231F20"/>
          <w:w w:val="105"/>
          <w:sz w:val="20"/>
        </w:rPr>
        <w:t>por</w:t>
      </w:r>
      <w:r>
        <w:rPr>
          <w:color w:val="231F20"/>
          <w:spacing w:val="-29"/>
          <w:w w:val="105"/>
          <w:sz w:val="20"/>
        </w:rPr>
        <w:t> </w:t>
      </w:r>
      <w:r>
        <w:rPr>
          <w:color w:val="231F20"/>
          <w:w w:val="105"/>
          <w:sz w:val="20"/>
        </w:rPr>
        <w:t>invitación</w:t>
      </w:r>
      <w:r>
        <w:rPr>
          <w:color w:val="231F20"/>
          <w:spacing w:val="-29"/>
          <w:w w:val="105"/>
          <w:sz w:val="20"/>
        </w:rPr>
        <w:t> </w:t>
      </w:r>
      <w:r>
        <w:rPr>
          <w:color w:val="231F20"/>
          <w:w w:val="105"/>
          <w:sz w:val="20"/>
        </w:rPr>
        <w:t>del</w:t>
      </w:r>
      <w:r>
        <w:rPr>
          <w:color w:val="231F20"/>
          <w:spacing w:val="-29"/>
          <w:w w:val="105"/>
          <w:sz w:val="20"/>
        </w:rPr>
        <w:t> </w:t>
      </w:r>
      <w:r>
        <w:rPr>
          <w:color w:val="231F20"/>
          <w:w w:val="105"/>
          <w:sz w:val="20"/>
        </w:rPr>
        <w:t>gobierno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España, que</w:t>
      </w:r>
      <w:r>
        <w:rPr>
          <w:color w:val="231F20"/>
          <w:spacing w:val="-31"/>
          <w:w w:val="105"/>
          <w:sz w:val="20"/>
        </w:rPr>
        <w:t> </w:t>
      </w:r>
      <w:r>
        <w:rPr>
          <w:color w:val="231F20"/>
          <w:w w:val="105"/>
          <w:sz w:val="20"/>
        </w:rPr>
        <w:t>proporciona</w:t>
      </w:r>
      <w:r>
        <w:rPr>
          <w:color w:val="231F20"/>
          <w:spacing w:val="-31"/>
          <w:w w:val="105"/>
          <w:sz w:val="20"/>
        </w:rPr>
        <w:t> </w:t>
      </w:r>
      <w:r>
        <w:rPr>
          <w:color w:val="231F20"/>
          <w:w w:val="105"/>
          <w:sz w:val="20"/>
        </w:rPr>
        <w:t>el</w:t>
      </w:r>
      <w:r>
        <w:rPr>
          <w:color w:val="231F20"/>
          <w:spacing w:val="-31"/>
          <w:w w:val="105"/>
          <w:sz w:val="20"/>
        </w:rPr>
        <w:t> </w:t>
      </w:r>
      <w:r>
        <w:rPr>
          <w:color w:val="231F20"/>
          <w:w w:val="105"/>
          <w:sz w:val="20"/>
        </w:rPr>
        <w:t>edificio</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la</w:t>
      </w:r>
      <w:r>
        <w:rPr>
          <w:color w:val="231F20"/>
          <w:spacing w:val="-31"/>
          <w:w w:val="105"/>
          <w:sz w:val="20"/>
        </w:rPr>
        <w:t> </w:t>
      </w:r>
      <w:r>
        <w:rPr>
          <w:color w:val="231F20"/>
          <w:w w:val="105"/>
          <w:sz w:val="20"/>
        </w:rPr>
        <w:t>sede.</w:t>
      </w:r>
    </w:p>
    <w:p>
      <w:pPr>
        <w:spacing w:line="297" w:lineRule="auto" w:before="3"/>
        <w:ind w:left="480" w:right="117" w:firstLine="360"/>
        <w:jc w:val="right"/>
        <w:rPr>
          <w:sz w:val="20"/>
        </w:rPr>
      </w:pPr>
      <w:r>
        <w:rPr>
          <w:color w:val="231F20"/>
          <w:spacing w:val="-1"/>
          <w:w w:val="104"/>
          <w:sz w:val="20"/>
        </w:rPr>
        <w:t>E</w:t>
      </w:r>
      <w:r>
        <w:rPr>
          <w:color w:val="231F20"/>
          <w:w w:val="104"/>
          <w:sz w:val="20"/>
        </w:rPr>
        <w:t>n</w:t>
      </w:r>
      <w:r>
        <w:rPr>
          <w:color w:val="231F20"/>
          <w:spacing w:val="-13"/>
          <w:sz w:val="20"/>
        </w:rPr>
        <w:t> </w:t>
      </w:r>
      <w:r>
        <w:rPr>
          <w:color w:val="231F20"/>
          <w:spacing w:val="-1"/>
          <w:sz w:val="20"/>
        </w:rPr>
        <w:t>1976</w:t>
      </w:r>
      <w:r>
        <w:rPr>
          <w:color w:val="231F20"/>
          <w:sz w:val="20"/>
        </w:rPr>
        <w:t>,</w:t>
      </w:r>
      <w:r>
        <w:rPr>
          <w:color w:val="231F20"/>
          <w:spacing w:val="-13"/>
          <w:sz w:val="20"/>
        </w:rPr>
        <w:t> </w:t>
      </w:r>
      <w:r>
        <w:rPr>
          <w:color w:val="231F20"/>
          <w:spacing w:val="-1"/>
          <w:w w:val="98"/>
          <w:sz w:val="20"/>
        </w:rPr>
        <w:t>l</w:t>
      </w:r>
      <w:r>
        <w:rPr>
          <w:color w:val="231F20"/>
          <w:w w:val="98"/>
          <w:sz w:val="20"/>
        </w:rPr>
        <w:t>a</w:t>
      </w:r>
      <w:r>
        <w:rPr>
          <w:color w:val="231F20"/>
          <w:spacing w:val="-13"/>
          <w:sz w:val="20"/>
        </w:rPr>
        <w:t> </w:t>
      </w:r>
      <w:r>
        <w:rPr>
          <w:color w:val="231F20"/>
          <w:spacing w:val="-1"/>
          <w:w w:val="164"/>
          <w:sz w:val="15"/>
        </w:rPr>
        <w:t>o</w:t>
      </w:r>
      <w:r>
        <w:rPr>
          <w:color w:val="231F20"/>
          <w:spacing w:val="-1"/>
          <w:w w:val="119"/>
          <w:sz w:val="15"/>
        </w:rPr>
        <w:t>m</w:t>
      </w:r>
      <w:r>
        <w:rPr>
          <w:color w:val="231F20"/>
          <w:w w:val="251"/>
          <w:sz w:val="15"/>
        </w:rPr>
        <w:t>t</w:t>
      </w:r>
      <w:r>
        <w:rPr>
          <w:color w:val="231F20"/>
          <w:spacing w:val="-1"/>
          <w:sz w:val="15"/>
        </w:rPr>
        <w:t> </w:t>
      </w:r>
      <w:r>
        <w:rPr>
          <w:color w:val="231F20"/>
          <w:spacing w:val="-1"/>
          <w:w w:val="85"/>
          <w:sz w:val="20"/>
        </w:rPr>
        <w:t>s</w:t>
      </w:r>
      <w:r>
        <w:rPr>
          <w:color w:val="231F20"/>
          <w:w w:val="98"/>
          <w:sz w:val="20"/>
        </w:rPr>
        <w:t>e</w:t>
      </w:r>
      <w:r>
        <w:rPr>
          <w:color w:val="231F20"/>
          <w:spacing w:val="-13"/>
          <w:sz w:val="20"/>
        </w:rPr>
        <w:t> </w:t>
      </w:r>
      <w:r>
        <w:rPr>
          <w:color w:val="231F20"/>
          <w:spacing w:val="-1"/>
          <w:w w:val="100"/>
          <w:sz w:val="20"/>
        </w:rPr>
        <w:t>co</w:t>
      </w:r>
      <w:r>
        <w:rPr>
          <w:color w:val="231F20"/>
          <w:spacing w:val="-6"/>
          <w:w w:val="100"/>
          <w:sz w:val="20"/>
        </w:rPr>
        <w:t>n</w:t>
      </w:r>
      <w:r>
        <w:rPr>
          <w:color w:val="231F20"/>
          <w:spacing w:val="-4"/>
          <w:w w:val="91"/>
          <w:sz w:val="20"/>
        </w:rPr>
        <w:t>v</w:t>
      </w:r>
      <w:r>
        <w:rPr>
          <w:color w:val="231F20"/>
          <w:spacing w:val="-1"/>
          <w:w w:val="102"/>
          <w:sz w:val="20"/>
        </w:rPr>
        <w:t>ertí</w:t>
      </w:r>
      <w:r>
        <w:rPr>
          <w:color w:val="231F20"/>
          <w:w w:val="102"/>
          <w:sz w:val="20"/>
        </w:rPr>
        <w:t>a</w:t>
      </w:r>
      <w:r>
        <w:rPr>
          <w:color w:val="231F20"/>
          <w:spacing w:val="-13"/>
          <w:sz w:val="20"/>
        </w:rPr>
        <w:t> </w:t>
      </w:r>
      <w:r>
        <w:rPr>
          <w:color w:val="231F20"/>
          <w:spacing w:val="-1"/>
          <w:w w:val="102"/>
          <w:sz w:val="20"/>
        </w:rPr>
        <w:t>e</w:t>
      </w:r>
      <w:r>
        <w:rPr>
          <w:color w:val="231F20"/>
          <w:w w:val="102"/>
          <w:sz w:val="20"/>
        </w:rPr>
        <w:t>n</w:t>
      </w:r>
      <w:r>
        <w:rPr>
          <w:color w:val="231F20"/>
          <w:spacing w:val="-13"/>
          <w:sz w:val="20"/>
        </w:rPr>
        <w:t> </w:t>
      </w:r>
      <w:r>
        <w:rPr>
          <w:color w:val="231F20"/>
          <w:spacing w:val="-1"/>
          <w:w w:val="103"/>
          <w:sz w:val="20"/>
        </w:rPr>
        <w:t>o</w:t>
      </w:r>
      <w:r>
        <w:rPr>
          <w:color w:val="231F20"/>
          <w:spacing w:val="-3"/>
          <w:w w:val="103"/>
          <w:sz w:val="20"/>
        </w:rPr>
        <w:t>r</w:t>
      </w:r>
      <w:r>
        <w:rPr>
          <w:color w:val="231F20"/>
          <w:spacing w:val="1"/>
          <w:w w:val="93"/>
          <w:sz w:val="20"/>
        </w:rPr>
        <w:t>g</w:t>
      </w:r>
      <w:r>
        <w:rPr>
          <w:color w:val="231F20"/>
          <w:spacing w:val="-1"/>
          <w:w w:val="98"/>
          <w:sz w:val="20"/>
        </w:rPr>
        <w:t>anis</w:t>
      </w:r>
      <w:r>
        <w:rPr>
          <w:color w:val="231F20"/>
          <w:spacing w:val="-1"/>
          <w:w w:val="101"/>
          <w:sz w:val="20"/>
        </w:rPr>
        <w:t>m</w:t>
      </w:r>
      <w:r>
        <w:rPr>
          <w:color w:val="231F20"/>
          <w:w w:val="101"/>
          <w:sz w:val="20"/>
        </w:rPr>
        <w:t>o</w:t>
      </w:r>
      <w:r>
        <w:rPr>
          <w:color w:val="231F20"/>
          <w:spacing w:val="-13"/>
          <w:sz w:val="20"/>
        </w:rPr>
        <w:t> </w:t>
      </w:r>
      <w:r>
        <w:rPr>
          <w:color w:val="231F20"/>
          <w:spacing w:val="-1"/>
          <w:w w:val="101"/>
          <w:sz w:val="20"/>
        </w:rPr>
        <w:t>d</w:t>
      </w:r>
      <w:r>
        <w:rPr>
          <w:color w:val="231F20"/>
          <w:w w:val="101"/>
          <w:sz w:val="20"/>
        </w:rPr>
        <w:t>e</w:t>
      </w:r>
      <w:r>
        <w:rPr>
          <w:color w:val="231F20"/>
          <w:spacing w:val="-13"/>
          <w:sz w:val="20"/>
        </w:rPr>
        <w:t> </w:t>
      </w:r>
      <w:r>
        <w:rPr>
          <w:color w:val="231F20"/>
          <w:spacing w:val="-1"/>
          <w:w w:val="98"/>
          <w:sz w:val="20"/>
        </w:rPr>
        <w:t>ejecució</w:t>
      </w:r>
      <w:r>
        <w:rPr>
          <w:color w:val="231F20"/>
          <w:w w:val="98"/>
          <w:sz w:val="20"/>
        </w:rPr>
        <w:t>n</w:t>
      </w:r>
      <w:r>
        <w:rPr>
          <w:color w:val="231F20"/>
          <w:spacing w:val="-13"/>
          <w:sz w:val="20"/>
        </w:rPr>
        <w:t> </w:t>
      </w:r>
      <w:r>
        <w:rPr>
          <w:color w:val="231F20"/>
          <w:spacing w:val="-1"/>
          <w:w w:val="98"/>
          <w:sz w:val="20"/>
        </w:rPr>
        <w:t>de</w:t>
      </w:r>
      <w:r>
        <w:rPr>
          <w:color w:val="231F20"/>
          <w:w w:val="98"/>
          <w:sz w:val="20"/>
        </w:rPr>
        <w:t>l</w:t>
      </w:r>
      <w:r>
        <w:rPr>
          <w:color w:val="231F20"/>
          <w:spacing w:val="-13"/>
          <w:sz w:val="20"/>
        </w:rPr>
        <w:t> </w:t>
      </w:r>
      <w:r>
        <w:rPr>
          <w:color w:val="231F20"/>
          <w:spacing w:val="-1"/>
          <w:w w:val="104"/>
          <w:sz w:val="20"/>
        </w:rPr>
        <w:t>P</w:t>
      </w:r>
      <w:r>
        <w:rPr>
          <w:color w:val="231F20"/>
          <w:spacing w:val="-4"/>
          <w:w w:val="104"/>
          <w:sz w:val="20"/>
        </w:rPr>
        <w:t>r</w:t>
      </w:r>
      <w:r>
        <w:rPr>
          <w:color w:val="231F20"/>
          <w:spacing w:val="-1"/>
          <w:w w:val="96"/>
          <w:sz w:val="20"/>
        </w:rPr>
        <w:t>o</w:t>
      </w:r>
      <w:r>
        <w:rPr>
          <w:color w:val="231F20"/>
          <w:spacing w:val="3"/>
          <w:w w:val="96"/>
          <w:sz w:val="20"/>
        </w:rPr>
        <w:t>g</w:t>
      </w:r>
      <w:r>
        <w:rPr>
          <w:color w:val="231F20"/>
          <w:spacing w:val="-1"/>
          <w:w w:val="105"/>
          <w:sz w:val="20"/>
        </w:rPr>
        <w:t>ram</w:t>
      </w:r>
      <w:r>
        <w:rPr>
          <w:color w:val="231F20"/>
          <w:w w:val="105"/>
          <w:sz w:val="20"/>
        </w:rPr>
        <w:t>a</w:t>
      </w:r>
      <w:r>
        <w:rPr>
          <w:color w:val="231F20"/>
          <w:spacing w:val="-13"/>
          <w:sz w:val="20"/>
        </w:rPr>
        <w:t> </w:t>
      </w:r>
      <w:r>
        <w:rPr>
          <w:color w:val="231F20"/>
          <w:spacing w:val="-1"/>
          <w:w w:val="101"/>
          <w:sz w:val="20"/>
        </w:rPr>
        <w:t>d</w:t>
      </w:r>
      <w:r>
        <w:rPr>
          <w:color w:val="231F20"/>
          <w:w w:val="101"/>
          <w:sz w:val="20"/>
        </w:rPr>
        <w:t>e</w:t>
      </w:r>
      <w:r>
        <w:rPr>
          <w:color w:val="231F20"/>
          <w:spacing w:val="-13"/>
          <w:sz w:val="20"/>
        </w:rPr>
        <w:t> </w:t>
      </w:r>
      <w:r>
        <w:rPr>
          <w:color w:val="231F20"/>
          <w:spacing w:val="-1"/>
          <w:w w:val="93"/>
          <w:sz w:val="20"/>
        </w:rPr>
        <w:t>la</w:t>
      </w:r>
      <w:r>
        <w:rPr>
          <w:color w:val="231F20"/>
          <w:w w:val="93"/>
          <w:sz w:val="20"/>
        </w:rPr>
        <w:t>s</w:t>
      </w:r>
      <w:r>
        <w:rPr>
          <w:color w:val="231F20"/>
          <w:spacing w:val="-13"/>
          <w:sz w:val="20"/>
        </w:rPr>
        <w:t> </w:t>
      </w:r>
      <w:r>
        <w:rPr>
          <w:color w:val="231F20"/>
          <w:spacing w:val="-1"/>
          <w:w w:val="99"/>
          <w:sz w:val="20"/>
        </w:rPr>
        <w:t>Naciones </w:t>
      </w:r>
      <w:r>
        <w:rPr>
          <w:color w:val="231F20"/>
          <w:w w:val="101"/>
          <w:sz w:val="20"/>
        </w:rPr>
        <w:t>Unidas</w:t>
      </w:r>
      <w:r>
        <w:rPr>
          <w:color w:val="231F20"/>
          <w:spacing w:val="9"/>
          <w:sz w:val="20"/>
        </w:rPr>
        <w:t> </w:t>
      </w:r>
      <w:r>
        <w:rPr>
          <w:color w:val="231F20"/>
          <w:w w:val="106"/>
          <w:sz w:val="20"/>
        </w:rPr>
        <w:t>para</w:t>
      </w:r>
      <w:r>
        <w:rPr>
          <w:color w:val="231F20"/>
          <w:spacing w:val="9"/>
          <w:sz w:val="20"/>
        </w:rPr>
        <w:t> </w:t>
      </w:r>
      <w:r>
        <w:rPr>
          <w:color w:val="231F20"/>
          <w:w w:val="93"/>
          <w:sz w:val="20"/>
        </w:rPr>
        <w:t>el</w:t>
      </w:r>
      <w:r>
        <w:rPr>
          <w:color w:val="231F20"/>
          <w:spacing w:val="9"/>
          <w:sz w:val="20"/>
        </w:rPr>
        <w:t> </w:t>
      </w:r>
      <w:r>
        <w:rPr>
          <w:color w:val="231F20"/>
          <w:w w:val="101"/>
          <w:sz w:val="20"/>
        </w:rPr>
        <w:t>Desa</w:t>
      </w:r>
      <w:r>
        <w:rPr>
          <w:color w:val="231F20"/>
          <w:spacing w:val="1"/>
          <w:w w:val="101"/>
          <w:sz w:val="20"/>
        </w:rPr>
        <w:t>r</w:t>
      </w:r>
      <w:r>
        <w:rPr>
          <w:color w:val="231F20"/>
          <w:spacing w:val="-4"/>
          <w:w w:val="109"/>
          <w:sz w:val="20"/>
        </w:rPr>
        <w:t>r</w:t>
      </w:r>
      <w:r>
        <w:rPr>
          <w:color w:val="231F20"/>
          <w:w w:val="95"/>
          <w:sz w:val="20"/>
        </w:rPr>
        <w:t>ollo</w:t>
      </w:r>
      <w:r>
        <w:rPr>
          <w:color w:val="231F20"/>
          <w:spacing w:val="9"/>
          <w:sz w:val="20"/>
        </w:rPr>
        <w:t> </w:t>
      </w:r>
      <w:r>
        <w:rPr>
          <w:color w:val="231F20"/>
          <w:spacing w:val="-1"/>
          <w:w w:val="72"/>
          <w:sz w:val="20"/>
        </w:rPr>
        <w:t>(</w:t>
      </w:r>
      <w:r>
        <w:rPr>
          <w:color w:val="231F20"/>
          <w:w w:val="112"/>
          <w:sz w:val="15"/>
        </w:rPr>
        <w:t>p</w:t>
      </w:r>
      <w:r>
        <w:rPr>
          <w:color w:val="231F20"/>
          <w:w w:val="152"/>
          <w:sz w:val="15"/>
        </w:rPr>
        <w:t>nud</w:t>
      </w:r>
      <w:r>
        <w:rPr>
          <w:color w:val="231F20"/>
          <w:w w:val="72"/>
          <w:sz w:val="20"/>
        </w:rPr>
        <w:t>)</w:t>
      </w:r>
      <w:r>
        <w:rPr>
          <w:color w:val="231F20"/>
          <w:spacing w:val="9"/>
          <w:sz w:val="20"/>
        </w:rPr>
        <w:t> </w:t>
      </w:r>
      <w:r>
        <w:rPr>
          <w:color w:val="231F20"/>
          <w:spacing w:val="-26"/>
          <w:w w:val="91"/>
          <w:sz w:val="20"/>
        </w:rPr>
        <w:t>y</w:t>
      </w:r>
      <w:r>
        <w:rPr>
          <w:color w:val="231F20"/>
          <w:sz w:val="20"/>
        </w:rPr>
        <w:t>,</w:t>
      </w:r>
      <w:r>
        <w:rPr>
          <w:color w:val="231F20"/>
          <w:spacing w:val="9"/>
          <w:sz w:val="20"/>
        </w:rPr>
        <w:t> </w:t>
      </w:r>
      <w:r>
        <w:rPr>
          <w:color w:val="231F20"/>
          <w:w w:val="102"/>
          <w:sz w:val="20"/>
        </w:rPr>
        <w:t>en</w:t>
      </w:r>
      <w:r>
        <w:rPr>
          <w:color w:val="231F20"/>
          <w:spacing w:val="9"/>
          <w:sz w:val="20"/>
        </w:rPr>
        <w:t> </w:t>
      </w:r>
      <w:r>
        <w:rPr>
          <w:color w:val="231F20"/>
          <w:sz w:val="20"/>
        </w:rPr>
        <w:t>1977,</w:t>
      </w:r>
      <w:r>
        <w:rPr>
          <w:color w:val="231F20"/>
          <w:spacing w:val="9"/>
          <w:sz w:val="20"/>
        </w:rPr>
        <w:t> </w:t>
      </w:r>
      <w:r>
        <w:rPr>
          <w:color w:val="231F20"/>
          <w:w w:val="92"/>
          <w:sz w:val="20"/>
        </w:rPr>
        <w:t>fi</w:t>
      </w:r>
      <w:r>
        <w:rPr>
          <w:color w:val="231F20"/>
          <w:spacing w:val="7"/>
          <w:w w:val="92"/>
          <w:sz w:val="20"/>
        </w:rPr>
        <w:t>r</w:t>
      </w:r>
      <w:r>
        <w:rPr>
          <w:color w:val="231F20"/>
          <w:w w:val="104"/>
          <w:sz w:val="20"/>
        </w:rPr>
        <w:t>maba</w:t>
      </w:r>
      <w:r>
        <w:rPr>
          <w:color w:val="231F20"/>
          <w:spacing w:val="9"/>
          <w:sz w:val="20"/>
        </w:rPr>
        <w:t> </w:t>
      </w:r>
      <w:r>
        <w:rPr>
          <w:color w:val="231F20"/>
          <w:w w:val="105"/>
          <w:sz w:val="20"/>
        </w:rPr>
        <w:t>un</w:t>
      </w:r>
      <w:r>
        <w:rPr>
          <w:color w:val="231F20"/>
          <w:spacing w:val="9"/>
          <w:sz w:val="20"/>
        </w:rPr>
        <w:t> </w:t>
      </w:r>
      <w:r>
        <w:rPr>
          <w:color w:val="231F20"/>
          <w:w w:val="102"/>
          <w:sz w:val="20"/>
        </w:rPr>
        <w:t>acue</w:t>
      </w:r>
      <w:r>
        <w:rPr>
          <w:color w:val="231F20"/>
          <w:spacing w:val="-3"/>
          <w:w w:val="102"/>
          <w:sz w:val="20"/>
        </w:rPr>
        <w:t>r</w:t>
      </w:r>
      <w:r>
        <w:rPr>
          <w:color w:val="231F20"/>
          <w:w w:val="102"/>
          <w:sz w:val="20"/>
        </w:rPr>
        <w:t>do</w:t>
      </w:r>
      <w:r>
        <w:rPr>
          <w:color w:val="231F20"/>
          <w:spacing w:val="9"/>
          <w:sz w:val="20"/>
        </w:rPr>
        <w:t> </w:t>
      </w:r>
      <w:r>
        <w:rPr>
          <w:color w:val="231F20"/>
          <w:w w:val="93"/>
          <w:sz w:val="20"/>
        </w:rPr>
        <w:t>oficial</w:t>
      </w:r>
      <w:r>
        <w:rPr>
          <w:color w:val="231F20"/>
          <w:spacing w:val="9"/>
          <w:sz w:val="20"/>
        </w:rPr>
        <w:t> </w:t>
      </w:r>
      <w:r>
        <w:rPr>
          <w:color w:val="231F20"/>
          <w:w w:val="101"/>
          <w:sz w:val="20"/>
        </w:rPr>
        <w:t>de</w:t>
      </w:r>
      <w:r>
        <w:rPr>
          <w:color w:val="231F20"/>
          <w:spacing w:val="9"/>
          <w:sz w:val="20"/>
        </w:rPr>
        <w:t> </w:t>
      </w:r>
      <w:r>
        <w:rPr>
          <w:color w:val="231F20"/>
          <w:w w:val="100"/>
          <w:sz w:val="20"/>
        </w:rPr>
        <w:t>cooperación </w:t>
      </w:r>
      <w:r>
        <w:rPr>
          <w:color w:val="231F20"/>
          <w:sz w:val="20"/>
        </w:rPr>
        <w:t>con</w:t>
      </w:r>
      <w:r>
        <w:rPr>
          <w:color w:val="231F20"/>
          <w:spacing w:val="-10"/>
          <w:sz w:val="20"/>
        </w:rPr>
        <w:t> </w:t>
      </w:r>
      <w:r>
        <w:rPr>
          <w:color w:val="231F20"/>
          <w:sz w:val="20"/>
        </w:rPr>
        <w:t>las</w:t>
      </w:r>
      <w:r>
        <w:rPr>
          <w:color w:val="231F20"/>
          <w:spacing w:val="-10"/>
          <w:sz w:val="20"/>
        </w:rPr>
        <w:t> </w:t>
      </w:r>
      <w:r>
        <w:rPr>
          <w:color w:val="231F20"/>
          <w:sz w:val="20"/>
        </w:rPr>
        <w:t>Naciones</w:t>
      </w:r>
      <w:r>
        <w:rPr>
          <w:color w:val="231F20"/>
          <w:spacing w:val="-10"/>
          <w:sz w:val="20"/>
        </w:rPr>
        <w:t> </w:t>
      </w:r>
      <w:r>
        <w:rPr>
          <w:color w:val="231F20"/>
          <w:sz w:val="20"/>
        </w:rPr>
        <w:t>Unidas.</w:t>
      </w:r>
      <w:r>
        <w:rPr>
          <w:color w:val="231F20"/>
          <w:spacing w:val="-10"/>
          <w:sz w:val="20"/>
        </w:rPr>
        <w:t> </w:t>
      </w:r>
      <w:r>
        <w:rPr>
          <w:color w:val="231F20"/>
          <w:sz w:val="20"/>
        </w:rPr>
        <w:t>En</w:t>
      </w:r>
      <w:r>
        <w:rPr>
          <w:color w:val="231F20"/>
          <w:spacing w:val="-10"/>
          <w:sz w:val="20"/>
        </w:rPr>
        <w:t> </w:t>
      </w:r>
      <w:r>
        <w:rPr>
          <w:color w:val="231F20"/>
          <w:sz w:val="20"/>
        </w:rPr>
        <w:t>2003,</w:t>
      </w:r>
      <w:r>
        <w:rPr>
          <w:color w:val="231F20"/>
          <w:spacing w:val="-10"/>
          <w:sz w:val="20"/>
        </w:rPr>
        <w:t> </w:t>
      </w:r>
      <w:r>
        <w:rPr>
          <w:color w:val="231F20"/>
          <w:sz w:val="20"/>
        </w:rPr>
        <w:t>la</w:t>
      </w:r>
      <w:r>
        <w:rPr>
          <w:color w:val="231F20"/>
          <w:spacing w:val="-10"/>
          <w:sz w:val="20"/>
        </w:rPr>
        <w:t> </w:t>
      </w:r>
      <w:r>
        <w:rPr>
          <w:color w:val="231F20"/>
          <w:w w:val="150"/>
          <w:sz w:val="15"/>
        </w:rPr>
        <w:t>omt</w:t>
      </w:r>
      <w:r>
        <w:rPr>
          <w:color w:val="231F20"/>
          <w:spacing w:val="-16"/>
          <w:w w:val="150"/>
          <w:sz w:val="15"/>
        </w:rPr>
        <w:t> </w:t>
      </w:r>
      <w:r>
        <w:rPr>
          <w:color w:val="231F20"/>
          <w:sz w:val="20"/>
        </w:rPr>
        <w:t>se</w:t>
      </w:r>
      <w:r>
        <w:rPr>
          <w:color w:val="231F20"/>
          <w:spacing w:val="-10"/>
          <w:sz w:val="20"/>
        </w:rPr>
        <w:t> </w:t>
      </w:r>
      <w:r>
        <w:rPr>
          <w:color w:val="231F20"/>
          <w:sz w:val="20"/>
        </w:rPr>
        <w:t>convertirá</w:t>
      </w:r>
      <w:r>
        <w:rPr>
          <w:color w:val="231F20"/>
          <w:spacing w:val="-10"/>
          <w:sz w:val="20"/>
        </w:rPr>
        <w:t> </w:t>
      </w:r>
      <w:r>
        <w:rPr>
          <w:color w:val="231F20"/>
          <w:sz w:val="20"/>
        </w:rPr>
        <w:t>en</w:t>
      </w:r>
      <w:r>
        <w:rPr>
          <w:color w:val="231F20"/>
          <w:spacing w:val="-10"/>
          <w:sz w:val="20"/>
        </w:rPr>
        <w:t> </w:t>
      </w:r>
      <w:r>
        <w:rPr>
          <w:color w:val="231F20"/>
          <w:sz w:val="20"/>
        </w:rPr>
        <w:t>organismo</w:t>
      </w:r>
      <w:r>
        <w:rPr>
          <w:color w:val="231F20"/>
          <w:spacing w:val="-10"/>
          <w:sz w:val="20"/>
        </w:rPr>
        <w:t> </w:t>
      </w:r>
      <w:r>
        <w:rPr>
          <w:color w:val="231F20"/>
          <w:sz w:val="20"/>
        </w:rPr>
        <w:t>especializado</w:t>
      </w:r>
      <w:r>
        <w:rPr>
          <w:color w:val="231F20"/>
          <w:spacing w:val="-10"/>
          <w:sz w:val="20"/>
        </w:rPr>
        <w:t> </w:t>
      </w:r>
      <w:r>
        <w:rPr>
          <w:color w:val="231F20"/>
          <w:sz w:val="20"/>
        </w:rPr>
        <w:t>de</w:t>
      </w:r>
      <w:r>
        <w:rPr>
          <w:color w:val="231F20"/>
          <w:spacing w:val="-10"/>
          <w:sz w:val="20"/>
        </w:rPr>
        <w:t> </w:t>
      </w:r>
      <w:r>
        <w:rPr>
          <w:color w:val="231F20"/>
          <w:sz w:val="20"/>
        </w:rPr>
        <w:t>las</w:t>
      </w:r>
      <w:r>
        <w:rPr>
          <w:color w:val="231F20"/>
          <w:w w:val="93"/>
          <w:sz w:val="20"/>
        </w:rPr>
        <w:t> </w:t>
      </w:r>
      <w:r>
        <w:rPr>
          <w:color w:val="231F20"/>
          <w:sz w:val="20"/>
        </w:rPr>
        <w:t>Naciones</w:t>
      </w:r>
      <w:r>
        <w:rPr>
          <w:color w:val="231F20"/>
          <w:spacing w:val="-5"/>
          <w:sz w:val="20"/>
        </w:rPr>
        <w:t> </w:t>
      </w:r>
      <w:r>
        <w:rPr>
          <w:color w:val="231F20"/>
          <w:sz w:val="20"/>
        </w:rPr>
        <w:t>Unidas,</w:t>
      </w:r>
      <w:r>
        <w:rPr>
          <w:color w:val="231F20"/>
          <w:spacing w:val="-5"/>
          <w:sz w:val="20"/>
        </w:rPr>
        <w:t> </w:t>
      </w:r>
      <w:r>
        <w:rPr>
          <w:color w:val="231F20"/>
          <w:sz w:val="20"/>
        </w:rPr>
        <w:t>con</w:t>
      </w:r>
      <w:r>
        <w:rPr>
          <w:color w:val="231F20"/>
          <w:spacing w:val="-5"/>
          <w:sz w:val="20"/>
        </w:rPr>
        <w:t> </w:t>
      </w:r>
      <w:r>
        <w:rPr>
          <w:color w:val="231F20"/>
          <w:sz w:val="20"/>
        </w:rPr>
        <w:t>lo</w:t>
      </w:r>
      <w:r>
        <w:rPr>
          <w:color w:val="231F20"/>
          <w:spacing w:val="-5"/>
          <w:sz w:val="20"/>
        </w:rPr>
        <w:t> </w:t>
      </w:r>
      <w:r>
        <w:rPr>
          <w:color w:val="231F20"/>
          <w:sz w:val="20"/>
        </w:rPr>
        <w:t>que</w:t>
      </w:r>
      <w:r>
        <w:rPr>
          <w:color w:val="231F20"/>
          <w:spacing w:val="-5"/>
          <w:sz w:val="20"/>
        </w:rPr>
        <w:t> </w:t>
      </w:r>
      <w:r>
        <w:rPr>
          <w:color w:val="231F20"/>
          <w:sz w:val="20"/>
        </w:rPr>
        <w:t>reafirmará</w:t>
      </w:r>
      <w:r>
        <w:rPr>
          <w:color w:val="231F20"/>
          <w:spacing w:val="-5"/>
          <w:sz w:val="20"/>
        </w:rPr>
        <w:t> </w:t>
      </w:r>
      <w:r>
        <w:rPr>
          <w:color w:val="231F20"/>
          <w:sz w:val="20"/>
        </w:rPr>
        <w:t>su</w:t>
      </w:r>
      <w:r>
        <w:rPr>
          <w:color w:val="231F20"/>
          <w:spacing w:val="-5"/>
          <w:sz w:val="20"/>
        </w:rPr>
        <w:t> </w:t>
      </w:r>
      <w:r>
        <w:rPr>
          <w:color w:val="231F20"/>
          <w:sz w:val="20"/>
        </w:rPr>
        <w:t>papel</w:t>
      </w:r>
      <w:r>
        <w:rPr>
          <w:color w:val="231F20"/>
          <w:spacing w:val="-5"/>
          <w:sz w:val="20"/>
        </w:rPr>
        <w:t> </w:t>
      </w:r>
      <w:r>
        <w:rPr>
          <w:color w:val="231F20"/>
          <w:sz w:val="20"/>
        </w:rPr>
        <w:t>protagonista</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turismo</w:t>
      </w:r>
      <w:r>
        <w:rPr>
          <w:color w:val="231F20"/>
          <w:spacing w:val="-5"/>
          <w:sz w:val="20"/>
        </w:rPr>
        <w:t> </w:t>
      </w:r>
      <w:r>
        <w:rPr>
          <w:color w:val="231F20"/>
          <w:sz w:val="20"/>
        </w:rPr>
        <w:t>internacional.</w:t>
      </w:r>
    </w:p>
    <w:p>
      <w:pPr>
        <w:spacing w:before="3"/>
        <w:ind w:left="441" w:right="117" w:firstLine="0"/>
        <w:jc w:val="right"/>
        <w:rPr>
          <w:sz w:val="20"/>
        </w:rPr>
      </w:pPr>
      <w:r>
        <w:rPr>
          <w:color w:val="231F20"/>
          <w:w w:val="105"/>
          <w:sz w:val="20"/>
        </w:rPr>
        <w:t>Desde aquellos primeros años, el número de miembros y la influencia de la </w:t>
      </w:r>
      <w:r>
        <w:rPr>
          <w:color w:val="231F20"/>
          <w:w w:val="135"/>
          <w:sz w:val="15"/>
        </w:rPr>
        <w:t>omt </w:t>
      </w:r>
      <w:r>
        <w:rPr>
          <w:color w:val="231F20"/>
          <w:w w:val="105"/>
          <w:sz w:val="20"/>
        </w:rPr>
        <w:t>en</w:t>
      </w:r>
    </w:p>
    <w:p>
      <w:pPr>
        <w:spacing w:before="56"/>
        <w:ind w:left="480" w:right="0" w:firstLine="0"/>
        <w:jc w:val="both"/>
        <w:rPr>
          <w:sz w:val="20"/>
        </w:rPr>
      </w:pPr>
      <w:r>
        <w:rPr>
          <w:color w:val="231F20"/>
          <w:sz w:val="20"/>
        </w:rPr>
        <w:t>el turismo mundial no han dejado de crecer. En 2003, la Organización reúne a 141 países,</w:t>
      </w:r>
    </w:p>
    <w:p>
      <w:pPr>
        <w:spacing w:after="0"/>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8" w:firstLine="0"/>
        <w:jc w:val="left"/>
        <w:rPr>
          <w:sz w:val="20"/>
        </w:rPr>
      </w:pPr>
      <w:r>
        <w:rPr>
          <w:color w:val="231F20"/>
          <w:sz w:val="20"/>
        </w:rPr>
        <w:t>7 territorios y alrededor de 350 miembros afiliados, que representan al sector privado, a instituciones docentes, a asociaciones de turismo y a autoridades turísticas locales.</w:t>
      </w:r>
    </w:p>
    <w:p>
      <w:pPr>
        <w:pStyle w:val="BodyText"/>
        <w:spacing w:before="5"/>
        <w:rPr>
          <w:sz w:val="23"/>
        </w:rPr>
      </w:pPr>
    </w:p>
    <w:p>
      <w:pPr>
        <w:pStyle w:val="BodyText"/>
        <w:spacing w:line="271" w:lineRule="auto"/>
        <w:ind w:left="100" w:right="117"/>
        <w:jc w:val="both"/>
      </w:pP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debemos</w:t>
      </w:r>
      <w:r>
        <w:rPr>
          <w:color w:val="231F20"/>
          <w:spacing w:val="-14"/>
          <w:w w:val="105"/>
        </w:rPr>
        <w:t> </w:t>
      </w:r>
      <w:r>
        <w:rPr>
          <w:color w:val="231F20"/>
          <w:w w:val="105"/>
        </w:rPr>
        <w:t>señalar</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2006,</w:t>
      </w:r>
      <w:r>
        <w:rPr>
          <w:color w:val="231F20"/>
          <w:spacing w:val="-14"/>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3"/>
          <w:w w:val="105"/>
        </w:rPr>
        <w:t> </w:t>
      </w:r>
      <w:r>
        <w:rPr>
          <w:color w:val="231F20"/>
          <w:w w:val="105"/>
        </w:rPr>
        <w:t>cifras</w:t>
      </w:r>
      <w:r>
        <w:rPr>
          <w:color w:val="231F20"/>
          <w:spacing w:val="-13"/>
          <w:w w:val="105"/>
        </w:rPr>
        <w:t> </w:t>
      </w:r>
      <w:r>
        <w:rPr>
          <w:color w:val="231F20"/>
          <w:w w:val="105"/>
        </w:rPr>
        <w:t>oficiales</w:t>
      </w:r>
      <w:r>
        <w:rPr>
          <w:color w:val="231F20"/>
          <w:spacing w:val="-14"/>
          <w:w w:val="105"/>
        </w:rPr>
        <w:t> </w:t>
      </w:r>
      <w:r>
        <w:rPr>
          <w:color w:val="231F20"/>
          <w:w w:val="105"/>
        </w:rPr>
        <w:t>de</w:t>
      </w:r>
      <w:r>
        <w:rPr>
          <w:color w:val="231F20"/>
          <w:spacing w:val="-14"/>
          <w:w w:val="105"/>
        </w:rPr>
        <w:t> </w:t>
      </w:r>
      <w:r>
        <w:rPr>
          <w:color w:val="231F20"/>
          <w:w w:val="105"/>
        </w:rPr>
        <w:t>la </w:t>
      </w:r>
      <w:r>
        <w:rPr>
          <w:color w:val="231F20"/>
          <w:w w:val="120"/>
          <w:sz w:val="16"/>
        </w:rPr>
        <w:t>omt</w:t>
      </w:r>
      <w:r>
        <w:rPr>
          <w:color w:val="231F20"/>
          <w:w w:val="120"/>
        </w:rPr>
        <w:t>,</w:t>
      </w:r>
      <w:r>
        <w:rPr>
          <w:color w:val="231F20"/>
          <w:spacing w:val="-37"/>
          <w:w w:val="120"/>
        </w:rPr>
        <w:t> </w:t>
      </w:r>
      <w:r>
        <w:rPr>
          <w:color w:val="231F20"/>
          <w:w w:val="105"/>
        </w:rPr>
        <w:t>dicha</w:t>
      </w:r>
      <w:r>
        <w:rPr>
          <w:color w:val="231F20"/>
          <w:spacing w:val="-28"/>
          <w:w w:val="105"/>
        </w:rPr>
        <w:t> </w:t>
      </w:r>
      <w:r>
        <w:rPr>
          <w:color w:val="231F20"/>
          <w:w w:val="105"/>
        </w:rPr>
        <w:t>organización</w:t>
      </w:r>
      <w:r>
        <w:rPr>
          <w:color w:val="231F20"/>
          <w:spacing w:val="-28"/>
          <w:w w:val="105"/>
        </w:rPr>
        <w:t> </w:t>
      </w:r>
      <w:r>
        <w:rPr>
          <w:color w:val="231F20"/>
          <w:w w:val="105"/>
        </w:rPr>
        <w:t>ha</w:t>
      </w:r>
      <w:r>
        <w:rPr>
          <w:color w:val="231F20"/>
          <w:spacing w:val="-28"/>
          <w:w w:val="105"/>
        </w:rPr>
        <w:t> </w:t>
      </w:r>
      <w:r>
        <w:rPr>
          <w:color w:val="231F20"/>
          <w:w w:val="105"/>
        </w:rPr>
        <w:t>llegado</w:t>
      </w:r>
      <w:r>
        <w:rPr>
          <w:color w:val="231F20"/>
          <w:spacing w:val="-28"/>
          <w:w w:val="105"/>
        </w:rPr>
        <w:t> </w:t>
      </w:r>
      <w:r>
        <w:rPr>
          <w:color w:val="231F20"/>
          <w:w w:val="105"/>
        </w:rPr>
        <w:t>a</w:t>
      </w:r>
      <w:r>
        <w:rPr>
          <w:color w:val="231F20"/>
          <w:spacing w:val="-28"/>
          <w:w w:val="105"/>
        </w:rPr>
        <w:t> </w:t>
      </w:r>
      <w:r>
        <w:rPr>
          <w:color w:val="231F20"/>
          <w:w w:val="105"/>
        </w:rPr>
        <w:t>estar</w:t>
      </w:r>
      <w:r>
        <w:rPr>
          <w:color w:val="231F20"/>
          <w:spacing w:val="-28"/>
          <w:w w:val="105"/>
        </w:rPr>
        <w:t> </w:t>
      </w:r>
      <w:r>
        <w:rPr>
          <w:color w:val="231F20"/>
          <w:w w:val="105"/>
        </w:rPr>
        <w:t>integrada</w:t>
      </w:r>
      <w:r>
        <w:rPr>
          <w:color w:val="231F20"/>
          <w:spacing w:val="-28"/>
          <w:w w:val="105"/>
        </w:rPr>
        <w:t> </w:t>
      </w:r>
      <w:r>
        <w:rPr>
          <w:color w:val="231F20"/>
          <w:w w:val="105"/>
        </w:rPr>
        <w:t>por</w:t>
      </w:r>
      <w:r>
        <w:rPr>
          <w:color w:val="231F20"/>
          <w:spacing w:val="-28"/>
          <w:w w:val="105"/>
        </w:rPr>
        <w:t> </w:t>
      </w:r>
      <w:r>
        <w:rPr>
          <w:color w:val="231F20"/>
          <w:w w:val="105"/>
        </w:rPr>
        <w:t>150</w:t>
      </w:r>
      <w:r>
        <w:rPr>
          <w:color w:val="231F20"/>
          <w:spacing w:val="-28"/>
          <w:w w:val="105"/>
        </w:rPr>
        <w:t> </w:t>
      </w:r>
      <w:r>
        <w:rPr>
          <w:color w:val="231F20"/>
          <w:w w:val="105"/>
        </w:rPr>
        <w:t>países,</w:t>
      </w:r>
      <w:r>
        <w:rPr>
          <w:color w:val="231F20"/>
          <w:spacing w:val="-28"/>
          <w:w w:val="105"/>
        </w:rPr>
        <w:t> </w:t>
      </w:r>
      <w:r>
        <w:rPr>
          <w:color w:val="231F20"/>
          <w:w w:val="105"/>
        </w:rPr>
        <w:t>siete</w:t>
      </w:r>
      <w:r>
        <w:rPr>
          <w:color w:val="231F20"/>
          <w:spacing w:val="-28"/>
          <w:w w:val="105"/>
        </w:rPr>
        <w:t> </w:t>
      </w:r>
      <w:r>
        <w:rPr>
          <w:color w:val="231F20"/>
          <w:w w:val="105"/>
        </w:rPr>
        <w:t>territorios</w:t>
      </w:r>
      <w:r>
        <w:rPr>
          <w:color w:val="231F20"/>
          <w:spacing w:val="-28"/>
          <w:w w:val="105"/>
        </w:rPr>
        <w:t> </w:t>
      </w:r>
      <w:r>
        <w:rPr>
          <w:color w:val="231F20"/>
          <w:w w:val="105"/>
        </w:rPr>
        <w:t>y </w:t>
      </w:r>
      <w:r>
        <w:rPr>
          <w:color w:val="231F20"/>
        </w:rPr>
        <w:t>aproximadamente</w:t>
      </w:r>
      <w:r>
        <w:rPr>
          <w:color w:val="231F20"/>
          <w:spacing w:val="-16"/>
        </w:rPr>
        <w:t> </w:t>
      </w:r>
      <w:r>
        <w:rPr>
          <w:color w:val="231F20"/>
        </w:rPr>
        <w:t>300</w:t>
      </w:r>
      <w:r>
        <w:rPr>
          <w:color w:val="231F20"/>
          <w:spacing w:val="-16"/>
        </w:rPr>
        <w:t> </w:t>
      </w:r>
      <w:r>
        <w:rPr>
          <w:color w:val="231F20"/>
        </w:rPr>
        <w:t>miembros</w:t>
      </w:r>
      <w:r>
        <w:rPr>
          <w:color w:val="231F20"/>
          <w:spacing w:val="-16"/>
        </w:rPr>
        <w:t> </w:t>
      </w:r>
      <w:r>
        <w:rPr>
          <w:color w:val="231F20"/>
        </w:rPr>
        <w:t>afiliados,</w:t>
      </w:r>
      <w:r>
        <w:rPr>
          <w:color w:val="231F20"/>
          <w:spacing w:val="-16"/>
        </w:rPr>
        <w:t> </w:t>
      </w:r>
      <w:r>
        <w:rPr>
          <w:color w:val="231F20"/>
        </w:rPr>
        <w:t>que</w:t>
      </w:r>
      <w:r>
        <w:rPr>
          <w:color w:val="231F20"/>
          <w:spacing w:val="-16"/>
        </w:rPr>
        <w:t> </w:t>
      </w:r>
      <w:r>
        <w:rPr>
          <w:color w:val="231F20"/>
        </w:rPr>
        <w:t>representan</w:t>
      </w:r>
      <w:r>
        <w:rPr>
          <w:color w:val="231F20"/>
          <w:spacing w:val="-16"/>
        </w:rPr>
        <w:t> </w:t>
      </w:r>
      <w:r>
        <w:rPr>
          <w:color w:val="231F20"/>
        </w:rPr>
        <w:t>al</w:t>
      </w:r>
      <w:r>
        <w:rPr>
          <w:color w:val="231F20"/>
          <w:spacing w:val="-16"/>
        </w:rPr>
        <w:t> </w:t>
      </w:r>
      <w:r>
        <w:rPr>
          <w:color w:val="231F20"/>
        </w:rPr>
        <w:t>sector</w:t>
      </w:r>
      <w:r>
        <w:rPr>
          <w:color w:val="231F20"/>
          <w:spacing w:val="-16"/>
        </w:rPr>
        <w:t> </w:t>
      </w:r>
      <w:r>
        <w:rPr>
          <w:color w:val="231F20"/>
        </w:rPr>
        <w:t>privado,</w:t>
      </w:r>
      <w:r>
        <w:rPr>
          <w:color w:val="231F20"/>
          <w:spacing w:val="-16"/>
        </w:rPr>
        <w:t> </w:t>
      </w:r>
      <w:r>
        <w:rPr>
          <w:color w:val="231F20"/>
        </w:rPr>
        <w:t>a</w:t>
      </w:r>
      <w:r>
        <w:rPr>
          <w:color w:val="231F20"/>
          <w:spacing w:val="-16"/>
        </w:rPr>
        <w:t> </w:t>
      </w:r>
      <w:r>
        <w:rPr>
          <w:color w:val="231F20"/>
        </w:rPr>
        <w:t>institu- </w:t>
      </w:r>
      <w:r>
        <w:rPr>
          <w:color w:val="231F20"/>
          <w:w w:val="105"/>
        </w:rPr>
        <w:t>ciones</w:t>
      </w:r>
      <w:r>
        <w:rPr>
          <w:color w:val="231F20"/>
          <w:spacing w:val="-35"/>
          <w:w w:val="105"/>
        </w:rPr>
        <w:t> </w:t>
      </w:r>
      <w:r>
        <w:rPr>
          <w:color w:val="231F20"/>
          <w:w w:val="105"/>
        </w:rPr>
        <w:t>educativas,</w:t>
      </w:r>
      <w:r>
        <w:rPr>
          <w:color w:val="231F20"/>
          <w:spacing w:val="-35"/>
          <w:w w:val="105"/>
        </w:rPr>
        <w:t> </w:t>
      </w:r>
      <w:r>
        <w:rPr>
          <w:color w:val="231F20"/>
          <w:w w:val="105"/>
        </w:rPr>
        <w:t>a</w:t>
      </w:r>
      <w:r>
        <w:rPr>
          <w:color w:val="231F20"/>
          <w:spacing w:val="-35"/>
          <w:w w:val="105"/>
        </w:rPr>
        <w:t> </w:t>
      </w:r>
      <w:r>
        <w:rPr>
          <w:color w:val="231F20"/>
          <w:w w:val="105"/>
        </w:rPr>
        <w:t>asociaciones</w:t>
      </w:r>
      <w:r>
        <w:rPr>
          <w:color w:val="231F20"/>
          <w:spacing w:val="-35"/>
          <w:w w:val="105"/>
        </w:rPr>
        <w:t> </w:t>
      </w:r>
      <w:r>
        <w:rPr>
          <w:color w:val="231F20"/>
          <w:w w:val="105"/>
        </w:rPr>
        <w:t>de</w:t>
      </w:r>
      <w:r>
        <w:rPr>
          <w:color w:val="231F20"/>
          <w:spacing w:val="-35"/>
          <w:w w:val="105"/>
        </w:rPr>
        <w:t> </w:t>
      </w:r>
      <w:r>
        <w:rPr>
          <w:color w:val="231F20"/>
          <w:w w:val="105"/>
        </w:rPr>
        <w:t>turismo</w:t>
      </w:r>
      <w:r>
        <w:rPr>
          <w:color w:val="231F20"/>
          <w:spacing w:val="-35"/>
          <w:w w:val="105"/>
        </w:rPr>
        <w:t> </w:t>
      </w:r>
      <w:r>
        <w:rPr>
          <w:color w:val="231F20"/>
          <w:w w:val="105"/>
        </w:rPr>
        <w:t>y</w:t>
      </w:r>
      <w:r>
        <w:rPr>
          <w:color w:val="231F20"/>
          <w:spacing w:val="-35"/>
          <w:w w:val="105"/>
        </w:rPr>
        <w:t> </w:t>
      </w:r>
      <w:r>
        <w:rPr>
          <w:color w:val="231F20"/>
          <w:w w:val="105"/>
        </w:rPr>
        <w:t>a</w:t>
      </w:r>
      <w:r>
        <w:rPr>
          <w:color w:val="231F20"/>
          <w:spacing w:val="-35"/>
          <w:w w:val="105"/>
        </w:rPr>
        <w:t> </w:t>
      </w:r>
      <w:r>
        <w:rPr>
          <w:color w:val="231F20"/>
          <w:w w:val="105"/>
        </w:rPr>
        <w:t>autoridades</w:t>
      </w:r>
      <w:r>
        <w:rPr>
          <w:color w:val="231F20"/>
          <w:spacing w:val="-35"/>
          <w:w w:val="105"/>
        </w:rPr>
        <w:t> </w:t>
      </w:r>
      <w:r>
        <w:rPr>
          <w:color w:val="231F20"/>
          <w:w w:val="105"/>
        </w:rPr>
        <w:t>turísticas</w:t>
      </w:r>
      <w:r>
        <w:rPr>
          <w:color w:val="231F20"/>
          <w:spacing w:val="-35"/>
          <w:w w:val="105"/>
        </w:rPr>
        <w:t> </w:t>
      </w:r>
      <w:r>
        <w:rPr>
          <w:color w:val="231F20"/>
          <w:w w:val="105"/>
        </w:rPr>
        <w:t>locales,</w:t>
      </w:r>
      <w:r>
        <w:rPr>
          <w:color w:val="231F20"/>
          <w:spacing w:val="-35"/>
          <w:w w:val="105"/>
        </w:rPr>
        <w:t> </w:t>
      </w:r>
      <w:r>
        <w:rPr>
          <w:color w:val="231F20"/>
          <w:w w:val="105"/>
        </w:rPr>
        <w:t>lo</w:t>
      </w:r>
      <w:r>
        <w:rPr>
          <w:color w:val="231F20"/>
          <w:spacing w:val="-35"/>
          <w:w w:val="105"/>
        </w:rPr>
        <w:t> </w:t>
      </w:r>
      <w:r>
        <w:rPr>
          <w:color w:val="231F20"/>
          <w:w w:val="105"/>
        </w:rPr>
        <w:t>cual nos</w:t>
      </w:r>
      <w:r>
        <w:rPr>
          <w:color w:val="231F20"/>
          <w:spacing w:val="-29"/>
          <w:w w:val="105"/>
        </w:rPr>
        <w:t> </w:t>
      </w:r>
      <w:r>
        <w:rPr>
          <w:color w:val="231F20"/>
          <w:w w:val="105"/>
        </w:rPr>
        <w:t>habla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trascendencia</w:t>
      </w:r>
      <w:r>
        <w:rPr>
          <w:color w:val="231F20"/>
          <w:spacing w:val="-29"/>
          <w:w w:val="105"/>
        </w:rPr>
        <w:t> </w:t>
      </w:r>
      <w:r>
        <w:rPr>
          <w:color w:val="231F20"/>
          <w:w w:val="105"/>
        </w:rPr>
        <w:t>que</w:t>
      </w:r>
      <w:r>
        <w:rPr>
          <w:color w:val="231F20"/>
          <w:spacing w:val="-29"/>
          <w:w w:val="105"/>
        </w:rPr>
        <w:t> </w:t>
      </w:r>
      <w:r>
        <w:rPr>
          <w:color w:val="231F20"/>
          <w:w w:val="105"/>
        </w:rPr>
        <w:t>a</w:t>
      </w:r>
      <w:r>
        <w:rPr>
          <w:color w:val="231F20"/>
          <w:spacing w:val="-29"/>
          <w:w w:val="105"/>
        </w:rPr>
        <w:t> </w:t>
      </w:r>
      <w:r>
        <w:rPr>
          <w:color w:val="231F20"/>
          <w:w w:val="105"/>
        </w:rPr>
        <w:t>nivel</w:t>
      </w:r>
      <w:r>
        <w:rPr>
          <w:color w:val="231F20"/>
          <w:spacing w:val="-29"/>
          <w:w w:val="105"/>
        </w:rPr>
        <w:t> </w:t>
      </w:r>
      <w:r>
        <w:rPr>
          <w:color w:val="231F20"/>
          <w:w w:val="105"/>
        </w:rPr>
        <w:t>mundial</w:t>
      </w:r>
      <w:r>
        <w:rPr>
          <w:color w:val="231F20"/>
          <w:spacing w:val="-29"/>
          <w:w w:val="105"/>
        </w:rPr>
        <w:t> </w:t>
      </w:r>
      <w:r>
        <w:rPr>
          <w:color w:val="231F20"/>
          <w:w w:val="105"/>
        </w:rPr>
        <w:t>tiene</w:t>
      </w:r>
      <w:r>
        <w:rPr>
          <w:color w:val="231F20"/>
          <w:spacing w:val="-29"/>
          <w:w w:val="105"/>
        </w:rPr>
        <w:t> </w:t>
      </w:r>
      <w:r>
        <w:rPr>
          <w:color w:val="231F20"/>
          <w:w w:val="105"/>
        </w:rPr>
        <w:t>este</w:t>
      </w:r>
      <w:r>
        <w:rPr>
          <w:color w:val="231F20"/>
          <w:spacing w:val="-29"/>
          <w:w w:val="105"/>
        </w:rPr>
        <w:t> </w:t>
      </w:r>
      <w:r>
        <w:rPr>
          <w:color w:val="231F20"/>
          <w:w w:val="105"/>
        </w:rPr>
        <w:t>organismo.</w:t>
      </w:r>
    </w:p>
    <w:p>
      <w:pPr>
        <w:pStyle w:val="BodyText"/>
        <w:spacing w:line="271" w:lineRule="auto" w:before="1"/>
        <w:ind w:left="100" w:right="117" w:firstLine="360"/>
        <w:jc w:val="both"/>
      </w:pPr>
      <w:r>
        <w:rPr>
          <w:color w:val="231F20"/>
        </w:rPr>
        <w:t>Además, como ya se mencionó en párrafos anteriores, dicho organismo mundial, cumpliendo con uno de sus principales objetivos, se ha encargado que derivado de  la práctica del turismo, se respete la observancia de los derechos humanos y de las libertades fundamentales de todo individuo en el orbe, estableciendo así, un Código Ético Mundial para el</w:t>
      </w:r>
      <w:r>
        <w:rPr>
          <w:color w:val="231F20"/>
          <w:spacing w:val="48"/>
        </w:rPr>
        <w:t> </w:t>
      </w:r>
      <w:r>
        <w:rPr>
          <w:color w:val="231F20"/>
          <w:spacing w:val="-4"/>
        </w:rPr>
        <w:t>Turismo.</w:t>
      </w:r>
    </w:p>
    <w:p>
      <w:pPr>
        <w:pStyle w:val="BodyText"/>
        <w:spacing w:line="271" w:lineRule="auto" w:before="1"/>
        <w:ind w:left="100" w:right="117" w:firstLine="360"/>
        <w:jc w:val="both"/>
      </w:pPr>
      <w:r>
        <w:rPr>
          <w:color w:val="231F20"/>
        </w:rPr>
        <w:t>Señalamos lo anterior puesto que, dentro del desarrollo de la actividad turística, existen</w:t>
      </w:r>
      <w:r>
        <w:rPr>
          <w:color w:val="231F20"/>
          <w:spacing w:val="-19"/>
        </w:rPr>
        <w:t> </w:t>
      </w:r>
      <w:r>
        <w:rPr>
          <w:color w:val="231F20"/>
        </w:rPr>
        <w:t>prácticas</w:t>
      </w:r>
      <w:r>
        <w:rPr>
          <w:color w:val="231F20"/>
          <w:spacing w:val="-19"/>
        </w:rPr>
        <w:t> </w:t>
      </w:r>
      <w:r>
        <w:rPr>
          <w:color w:val="231F20"/>
        </w:rPr>
        <w:t>ilícitas</w:t>
      </w:r>
      <w:r>
        <w:rPr>
          <w:color w:val="231F20"/>
          <w:spacing w:val="-19"/>
        </w:rPr>
        <w:t> </w:t>
      </w:r>
      <w:r>
        <w:rPr>
          <w:color w:val="231F20"/>
        </w:rPr>
        <w:t>que</w:t>
      </w:r>
      <w:r>
        <w:rPr>
          <w:color w:val="231F20"/>
          <w:spacing w:val="-19"/>
        </w:rPr>
        <w:t> </w:t>
      </w:r>
      <w:r>
        <w:rPr>
          <w:color w:val="231F20"/>
        </w:rPr>
        <w:t>afectan</w:t>
      </w:r>
      <w:r>
        <w:rPr>
          <w:color w:val="231F20"/>
          <w:spacing w:val="-19"/>
        </w:rPr>
        <w:t> </w:t>
      </w:r>
      <w:r>
        <w:rPr>
          <w:color w:val="231F20"/>
        </w:rPr>
        <w:t>al</w:t>
      </w:r>
      <w:r>
        <w:rPr>
          <w:color w:val="231F20"/>
          <w:spacing w:val="-19"/>
        </w:rPr>
        <w:t> </w:t>
      </w:r>
      <w:r>
        <w:rPr>
          <w:color w:val="231F20"/>
        </w:rPr>
        <w:t>turismo,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sociedades</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centros</w:t>
      </w:r>
      <w:r>
        <w:rPr>
          <w:color w:val="231F20"/>
          <w:spacing w:val="-19"/>
        </w:rPr>
        <w:t> </w:t>
      </w:r>
      <w:r>
        <w:rPr>
          <w:color w:val="231F20"/>
        </w:rPr>
        <w:t>o</w:t>
      </w:r>
      <w:r>
        <w:rPr>
          <w:color w:val="231F20"/>
          <w:spacing w:val="-19"/>
        </w:rPr>
        <w:t> </w:t>
      </w:r>
      <w:r>
        <w:rPr>
          <w:color w:val="231F20"/>
        </w:rPr>
        <w:t>destinos turísticos a nivel</w:t>
      </w:r>
      <w:r>
        <w:rPr>
          <w:color w:val="231F20"/>
          <w:spacing w:val="-33"/>
        </w:rPr>
        <w:t> </w:t>
      </w:r>
      <w:r>
        <w:rPr>
          <w:color w:val="231F20"/>
        </w:rPr>
        <w:t>mundial.</w:t>
      </w:r>
    </w:p>
    <w:p>
      <w:pPr>
        <w:pStyle w:val="BodyText"/>
        <w:spacing w:line="271" w:lineRule="auto" w:before="1"/>
        <w:ind w:left="100" w:right="117" w:firstLine="360"/>
        <w:jc w:val="both"/>
      </w:pPr>
      <w:r>
        <w:rPr>
          <w:color w:val="231F20"/>
        </w:rPr>
        <w:t>La </w:t>
      </w:r>
      <w:r>
        <w:rPr>
          <w:color w:val="231F20"/>
          <w:w w:val="145"/>
          <w:sz w:val="16"/>
        </w:rPr>
        <w:t>omt</w:t>
      </w:r>
      <w:r>
        <w:rPr>
          <w:color w:val="231F20"/>
          <w:w w:val="145"/>
        </w:rPr>
        <w:t>, </w:t>
      </w:r>
      <w:r>
        <w:rPr>
          <w:color w:val="231F20"/>
        </w:rPr>
        <w:t>derivado de sus múltiples funciones, ha detectado un grave fenómeno   y problema que en la actualidad se propaga rápidamente a nivel internacional, y es precisamente, el denominado </w:t>
      </w:r>
      <w:r>
        <w:rPr>
          <w:color w:val="231F20"/>
          <w:w w:val="145"/>
          <w:sz w:val="16"/>
        </w:rPr>
        <w:t>tsi </w:t>
      </w:r>
      <w:r>
        <w:rPr>
          <w:color w:val="231F20"/>
        </w:rPr>
        <w:t>(turismo sexual infantil); debido a la existencia de empresas turísticas que promueven los llamados “tours sexuales”, que invitan a los turistas so pretexto de </w:t>
      </w:r>
      <w:r>
        <w:rPr>
          <w:color w:val="231F20"/>
          <w:spacing w:val="-4"/>
        </w:rPr>
        <w:t>viajar, </w:t>
      </w:r>
      <w:r>
        <w:rPr>
          <w:color w:val="231F20"/>
        </w:rPr>
        <w:t>a la práctica de la pornografía y de la prostitución con niños</w:t>
      </w:r>
      <w:r>
        <w:rPr>
          <w:color w:val="231F20"/>
          <w:spacing w:val="-14"/>
        </w:rPr>
        <w:t> </w:t>
      </w:r>
      <w:r>
        <w:rPr>
          <w:color w:val="231F20"/>
        </w:rPr>
        <w:t>y</w:t>
      </w:r>
      <w:r>
        <w:rPr>
          <w:color w:val="231F20"/>
          <w:spacing w:val="-14"/>
        </w:rPr>
        <w:t> </w:t>
      </w:r>
      <w:r>
        <w:rPr>
          <w:color w:val="231F20"/>
        </w:rPr>
        <w:t>niñas</w:t>
      </w:r>
      <w:r>
        <w:rPr>
          <w:color w:val="231F20"/>
          <w:spacing w:val="-14"/>
        </w:rPr>
        <w:t> </w:t>
      </w:r>
      <w:r>
        <w:rPr>
          <w:color w:val="231F20"/>
        </w:rPr>
        <w:t>en</w:t>
      </w:r>
      <w:r>
        <w:rPr>
          <w:color w:val="231F20"/>
          <w:spacing w:val="-14"/>
        </w:rPr>
        <w:t> </w:t>
      </w:r>
      <w:r>
        <w:rPr>
          <w:color w:val="231F20"/>
        </w:rPr>
        <w:t>diversos</w:t>
      </w:r>
      <w:r>
        <w:rPr>
          <w:color w:val="231F20"/>
          <w:spacing w:val="-14"/>
        </w:rPr>
        <w:t> </w:t>
      </w:r>
      <w:r>
        <w:rPr>
          <w:color w:val="231F20"/>
        </w:rPr>
        <w:t>destinos</w:t>
      </w:r>
      <w:r>
        <w:rPr>
          <w:color w:val="231F20"/>
          <w:spacing w:val="-14"/>
        </w:rPr>
        <w:t> </w:t>
      </w:r>
      <w:r>
        <w:rPr>
          <w:color w:val="231F20"/>
        </w:rPr>
        <w:t>turísticos.</w:t>
      </w:r>
    </w:p>
    <w:p>
      <w:pPr>
        <w:pStyle w:val="BodyText"/>
        <w:spacing w:line="271" w:lineRule="auto" w:before="1"/>
        <w:ind w:left="100" w:right="117" w:firstLine="360"/>
        <w:jc w:val="both"/>
      </w:pPr>
      <w:r>
        <w:rPr>
          <w:color w:val="231F20"/>
        </w:rPr>
        <w:t>Las organizaciones turísticas internacionales, en la actualidad, han condenado el uso del turismo para la explotación sexual de los niños, debido a que dicho ilícito avanza a pasos agigantados en todo el mundo.</w:t>
      </w:r>
    </w:p>
    <w:p>
      <w:pPr>
        <w:pStyle w:val="BodyText"/>
        <w:spacing w:line="271" w:lineRule="auto" w:before="1"/>
        <w:ind w:left="100" w:right="117" w:firstLine="360"/>
        <w:jc w:val="both"/>
      </w:pPr>
      <w:r>
        <w:rPr>
          <w:color w:val="231F20"/>
          <w:spacing w:val="-4"/>
        </w:rPr>
        <w:t>Por </w:t>
      </w:r>
      <w:r>
        <w:rPr>
          <w:color w:val="231F20"/>
        </w:rPr>
        <w:t>tal motivo la </w:t>
      </w:r>
      <w:r>
        <w:rPr>
          <w:color w:val="231F20"/>
          <w:w w:val="135"/>
          <w:sz w:val="16"/>
        </w:rPr>
        <w:t>omt </w:t>
      </w:r>
      <w:r>
        <w:rPr>
          <w:color w:val="231F20"/>
        </w:rPr>
        <w:t>ha establecido convenciones comerciales para garantizar que las agencias de viajes que promueven “viajes sexuales” pierdan su licencia</w:t>
      </w:r>
      <w:r>
        <w:rPr>
          <w:color w:val="231F20"/>
          <w:spacing w:val="-19"/>
        </w:rPr>
        <w:t> </w:t>
      </w:r>
      <w:r>
        <w:rPr>
          <w:color w:val="231F20"/>
        </w:rPr>
        <w:t>como operadores turísticos; en virtud de no tener una capacidad de ayuda para terminar con el comercio de los niños y de </w:t>
      </w:r>
      <w:r>
        <w:rPr>
          <w:color w:val="231F20"/>
          <w:spacing w:val="-3"/>
        </w:rPr>
        <w:t>promover </w:t>
      </w:r>
      <w:r>
        <w:rPr>
          <w:color w:val="231F20"/>
        </w:rPr>
        <w:t>este fenómeno social que atenta contra  la niñez a nivel</w:t>
      </w:r>
      <w:r>
        <w:rPr>
          <w:color w:val="231F20"/>
          <w:spacing w:val="-11"/>
        </w:rPr>
        <w:t> </w:t>
      </w:r>
      <w:r>
        <w:rPr>
          <w:color w:val="231F20"/>
        </w:rPr>
        <w:t>mundial.</w:t>
      </w:r>
    </w:p>
    <w:p>
      <w:pPr>
        <w:pStyle w:val="BodyText"/>
      </w:pPr>
    </w:p>
    <w:p>
      <w:pPr>
        <w:pStyle w:val="BodyText"/>
        <w:spacing w:before="9"/>
        <w:rPr>
          <w:sz w:val="27"/>
        </w:rPr>
      </w:pPr>
    </w:p>
    <w:p>
      <w:pPr>
        <w:spacing w:before="1"/>
        <w:ind w:left="100" w:right="0" w:firstLine="0"/>
        <w:jc w:val="both"/>
        <w:rPr>
          <w:sz w:val="16"/>
        </w:rPr>
      </w:pPr>
      <w:r>
        <w:rPr>
          <w:color w:val="231F20"/>
          <w:w w:val="165"/>
          <w:sz w:val="22"/>
        </w:rPr>
        <w:t>c</w:t>
      </w:r>
      <w:r>
        <w:rPr>
          <w:color w:val="231F20"/>
          <w:w w:val="165"/>
          <w:sz w:val="16"/>
        </w:rPr>
        <w:t>ódigo ético mundial para el turismo</w:t>
      </w:r>
    </w:p>
    <w:p>
      <w:pPr>
        <w:pStyle w:val="BodyText"/>
        <w:spacing w:before="8"/>
        <w:rPr>
          <w:sz w:val="27"/>
        </w:rPr>
      </w:pPr>
    </w:p>
    <w:p>
      <w:pPr>
        <w:pStyle w:val="BodyText"/>
        <w:spacing w:line="271" w:lineRule="auto"/>
        <w:ind w:left="100" w:right="117"/>
        <w:jc w:val="both"/>
      </w:pPr>
      <w:r>
        <w:rPr>
          <w:color w:val="231F20"/>
        </w:rPr>
        <w:t>La </w:t>
      </w:r>
      <w:r>
        <w:rPr>
          <w:color w:val="231F20"/>
          <w:w w:val="135"/>
          <w:sz w:val="16"/>
        </w:rPr>
        <w:t>omt </w:t>
      </w:r>
      <w:r>
        <w:rPr>
          <w:color w:val="231F20"/>
        </w:rPr>
        <w:t>a efecto de dar cumplimiento a la observancia de los derechos humanos y de las libertades fundamentales de todo individuo en el orbe, se dio a la tarea de crear el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right"/>
      </w:pPr>
      <w:r>
        <w:rPr>
          <w:color w:val="231F20"/>
          <w:w w:val="105"/>
        </w:rPr>
        <w:t>Código</w:t>
      </w:r>
      <w:r>
        <w:rPr>
          <w:color w:val="231F20"/>
          <w:spacing w:val="-26"/>
          <w:w w:val="105"/>
        </w:rPr>
        <w:t> </w:t>
      </w:r>
      <w:r>
        <w:rPr>
          <w:color w:val="231F20"/>
          <w:w w:val="105"/>
        </w:rPr>
        <w:t>Ético</w:t>
      </w:r>
      <w:r>
        <w:rPr>
          <w:color w:val="231F20"/>
          <w:spacing w:val="-26"/>
          <w:w w:val="105"/>
        </w:rPr>
        <w:t> </w:t>
      </w:r>
      <w:r>
        <w:rPr>
          <w:color w:val="231F20"/>
          <w:w w:val="105"/>
        </w:rPr>
        <w:t>Mundial</w:t>
      </w:r>
      <w:r>
        <w:rPr>
          <w:color w:val="231F20"/>
          <w:spacing w:val="-26"/>
          <w:w w:val="105"/>
        </w:rPr>
        <w:t> </w:t>
      </w:r>
      <w:r>
        <w:rPr>
          <w:color w:val="231F20"/>
          <w:w w:val="105"/>
        </w:rPr>
        <w:t>para</w:t>
      </w:r>
      <w:r>
        <w:rPr>
          <w:color w:val="231F20"/>
          <w:spacing w:val="-26"/>
          <w:w w:val="105"/>
        </w:rPr>
        <w:t> </w:t>
      </w:r>
      <w:r>
        <w:rPr>
          <w:color w:val="231F20"/>
          <w:w w:val="105"/>
        </w:rPr>
        <w:t>el</w:t>
      </w:r>
      <w:r>
        <w:rPr>
          <w:color w:val="231F20"/>
          <w:spacing w:val="-26"/>
          <w:w w:val="105"/>
        </w:rPr>
        <w:t> </w:t>
      </w:r>
      <w:r>
        <w:rPr>
          <w:color w:val="231F20"/>
          <w:spacing w:val="-3"/>
          <w:w w:val="105"/>
        </w:rPr>
        <w:t>Turismo</w:t>
      </w:r>
      <w:r>
        <w:rPr>
          <w:color w:val="231F20"/>
          <w:spacing w:val="-26"/>
          <w:w w:val="105"/>
        </w:rPr>
        <w:t> </w:t>
      </w:r>
      <w:r>
        <w:rPr>
          <w:color w:val="231F20"/>
          <w:w w:val="105"/>
        </w:rPr>
        <w:t>(2001),</w:t>
      </w:r>
      <w:r>
        <w:rPr>
          <w:color w:val="231F20"/>
          <w:spacing w:val="-26"/>
          <w:w w:val="105"/>
        </w:rPr>
        <w:t> </w:t>
      </w:r>
      <w:r>
        <w:rPr>
          <w:color w:val="231F20"/>
          <w:w w:val="105"/>
        </w:rPr>
        <w:t>el</w:t>
      </w:r>
      <w:r>
        <w:rPr>
          <w:color w:val="231F20"/>
          <w:spacing w:val="-26"/>
          <w:w w:val="105"/>
        </w:rPr>
        <w:t> </w:t>
      </w:r>
      <w:r>
        <w:rPr>
          <w:color w:val="231F20"/>
          <w:w w:val="105"/>
        </w:rPr>
        <w:t>cual</w:t>
      </w:r>
      <w:r>
        <w:rPr>
          <w:color w:val="231F20"/>
          <w:spacing w:val="-26"/>
          <w:w w:val="105"/>
        </w:rPr>
        <w:t> </w:t>
      </w:r>
      <w:r>
        <w:rPr>
          <w:color w:val="231F20"/>
          <w:w w:val="105"/>
        </w:rPr>
        <w:t>es</w:t>
      </w:r>
      <w:r>
        <w:rPr>
          <w:color w:val="231F20"/>
          <w:spacing w:val="-26"/>
          <w:w w:val="105"/>
        </w:rPr>
        <w:t> </w:t>
      </w:r>
      <w:r>
        <w:rPr>
          <w:color w:val="231F20"/>
          <w:w w:val="105"/>
        </w:rPr>
        <w:t>adoptado</w:t>
      </w:r>
      <w:r>
        <w:rPr>
          <w:color w:val="231F20"/>
          <w:spacing w:val="-26"/>
          <w:w w:val="105"/>
        </w:rPr>
        <w:t> </w:t>
      </w:r>
      <w:r>
        <w:rPr>
          <w:color w:val="231F20"/>
          <w:w w:val="105"/>
        </w:rPr>
        <w:t>por</w:t>
      </w:r>
      <w:r>
        <w:rPr>
          <w:color w:val="231F20"/>
          <w:spacing w:val="-26"/>
          <w:w w:val="105"/>
        </w:rPr>
        <w:t> </w:t>
      </w:r>
      <w:r>
        <w:rPr>
          <w:color w:val="231F20"/>
          <w:w w:val="105"/>
        </w:rPr>
        <w:t>la</w:t>
      </w:r>
      <w:r>
        <w:rPr>
          <w:color w:val="231F20"/>
          <w:spacing w:val="-26"/>
          <w:w w:val="105"/>
        </w:rPr>
        <w:t> </w:t>
      </w:r>
      <w:r>
        <w:rPr>
          <w:color w:val="231F20"/>
          <w:w w:val="105"/>
        </w:rPr>
        <w:t>resolución:</w:t>
      </w:r>
      <w:r>
        <w:rPr>
          <w:color w:val="231F20"/>
          <w:w w:val="97"/>
        </w:rPr>
        <w:t> </w:t>
      </w:r>
      <w:r>
        <w:rPr>
          <w:color w:val="231F20"/>
          <w:w w:val="105"/>
        </w:rPr>
        <w:t>A/RES/406(XXII),</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Decimotercera</w:t>
      </w:r>
      <w:r>
        <w:rPr>
          <w:color w:val="231F20"/>
          <w:spacing w:val="-13"/>
          <w:w w:val="105"/>
        </w:rPr>
        <w:t> </w:t>
      </w:r>
      <w:r>
        <w:rPr>
          <w:color w:val="231F20"/>
          <w:w w:val="105"/>
        </w:rPr>
        <w:t>Asamblea</w:t>
      </w:r>
      <w:r>
        <w:rPr>
          <w:color w:val="231F20"/>
          <w:spacing w:val="-13"/>
          <w:w w:val="105"/>
        </w:rPr>
        <w:t> </w:t>
      </w:r>
      <w:r>
        <w:rPr>
          <w:color w:val="231F20"/>
          <w:w w:val="105"/>
        </w:rPr>
        <w:t>General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20"/>
          <w:sz w:val="16"/>
        </w:rPr>
        <w:t>omt</w:t>
      </w:r>
      <w:r>
        <w:rPr>
          <w:color w:val="231F20"/>
          <w:w w:val="120"/>
        </w:rPr>
        <w:t>,</w:t>
      </w:r>
      <w:r>
        <w:rPr>
          <w:color w:val="231F20"/>
          <w:spacing w:val="-21"/>
          <w:w w:val="120"/>
        </w:rPr>
        <w:t> </w:t>
      </w:r>
      <w:r>
        <w:rPr>
          <w:color w:val="231F20"/>
          <w:w w:val="105"/>
        </w:rPr>
        <w:t>celebrada</w:t>
      </w:r>
      <w:r>
        <w:rPr>
          <w:color w:val="231F20"/>
          <w:spacing w:val="-13"/>
          <w:w w:val="105"/>
        </w:rPr>
        <w:t> </w:t>
      </w:r>
      <w:r>
        <w:rPr>
          <w:color w:val="231F20"/>
          <w:w w:val="105"/>
        </w:rPr>
        <w:t>en</w:t>
      </w:r>
      <w:r>
        <w:rPr>
          <w:color w:val="231F20"/>
          <w:w w:val="102"/>
        </w:rPr>
        <w:t> </w:t>
      </w:r>
      <w:r>
        <w:rPr>
          <w:color w:val="231F20"/>
          <w:w w:val="105"/>
        </w:rPr>
        <w:t>Santiago</w:t>
      </w:r>
      <w:r>
        <w:rPr>
          <w:color w:val="231F20"/>
          <w:spacing w:val="-28"/>
          <w:w w:val="105"/>
        </w:rPr>
        <w:t> </w:t>
      </w:r>
      <w:r>
        <w:rPr>
          <w:color w:val="231F20"/>
          <w:w w:val="105"/>
        </w:rPr>
        <w:t>de</w:t>
      </w:r>
      <w:r>
        <w:rPr>
          <w:color w:val="231F20"/>
          <w:spacing w:val="-28"/>
          <w:w w:val="105"/>
        </w:rPr>
        <w:t> </w:t>
      </w:r>
      <w:r>
        <w:rPr>
          <w:color w:val="231F20"/>
          <w:w w:val="105"/>
        </w:rPr>
        <w:t>Chile,</w:t>
      </w:r>
      <w:r>
        <w:rPr>
          <w:color w:val="231F20"/>
          <w:spacing w:val="-28"/>
          <w:w w:val="105"/>
        </w:rPr>
        <w:t> </w:t>
      </w:r>
      <w:r>
        <w:rPr>
          <w:color w:val="231F20"/>
          <w:w w:val="105"/>
        </w:rPr>
        <w:t>el</w:t>
      </w:r>
      <w:r>
        <w:rPr>
          <w:color w:val="231F20"/>
          <w:spacing w:val="-28"/>
          <w:w w:val="105"/>
        </w:rPr>
        <w:t> </w:t>
      </w:r>
      <w:r>
        <w:rPr>
          <w:color w:val="231F20"/>
          <w:w w:val="105"/>
        </w:rPr>
        <w:t>1°</w:t>
      </w:r>
      <w:r>
        <w:rPr>
          <w:color w:val="231F20"/>
          <w:spacing w:val="-28"/>
          <w:w w:val="105"/>
        </w:rPr>
        <w:t> </w:t>
      </w:r>
      <w:r>
        <w:rPr>
          <w:color w:val="231F20"/>
          <w:w w:val="105"/>
        </w:rPr>
        <w:t>de</w:t>
      </w:r>
      <w:r>
        <w:rPr>
          <w:color w:val="231F20"/>
          <w:spacing w:val="-28"/>
          <w:w w:val="105"/>
        </w:rPr>
        <w:t> </w:t>
      </w:r>
      <w:r>
        <w:rPr>
          <w:color w:val="231F20"/>
          <w:w w:val="105"/>
        </w:rPr>
        <w:t>octubre</w:t>
      </w:r>
      <w:r>
        <w:rPr>
          <w:color w:val="231F20"/>
          <w:spacing w:val="-28"/>
          <w:w w:val="105"/>
        </w:rPr>
        <w:t> </w:t>
      </w:r>
      <w:r>
        <w:rPr>
          <w:color w:val="231F20"/>
          <w:w w:val="105"/>
        </w:rPr>
        <w:t>de</w:t>
      </w:r>
      <w:r>
        <w:rPr>
          <w:color w:val="231F20"/>
          <w:spacing w:val="-28"/>
          <w:w w:val="105"/>
        </w:rPr>
        <w:t> </w:t>
      </w:r>
      <w:r>
        <w:rPr>
          <w:color w:val="231F20"/>
          <w:w w:val="105"/>
        </w:rPr>
        <w:t>1999;</w:t>
      </w:r>
      <w:r>
        <w:rPr>
          <w:color w:val="231F20"/>
          <w:spacing w:val="-28"/>
          <w:w w:val="105"/>
        </w:rPr>
        <w:t> </w:t>
      </w:r>
      <w:r>
        <w:rPr>
          <w:color w:val="231F20"/>
          <w:w w:val="105"/>
        </w:rPr>
        <w:t>asimismo,</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resolución</w:t>
      </w:r>
      <w:r>
        <w:rPr>
          <w:color w:val="231F20"/>
          <w:spacing w:val="-28"/>
          <w:w w:val="105"/>
        </w:rPr>
        <w:t> </w:t>
      </w:r>
      <w:r>
        <w:rPr>
          <w:color w:val="231F20"/>
          <w:w w:val="105"/>
        </w:rPr>
        <w:t>adoptada</w:t>
      </w:r>
      <w:r>
        <w:rPr>
          <w:color w:val="231F20"/>
          <w:spacing w:val="-28"/>
          <w:w w:val="105"/>
        </w:rPr>
        <w:t> </w:t>
      </w:r>
      <w:r>
        <w:rPr>
          <w:color w:val="231F20"/>
          <w:w w:val="105"/>
        </w:rPr>
        <w:t>por</w:t>
      </w:r>
      <w:r>
        <w:rPr>
          <w:color w:val="231F20"/>
          <w:w w:val="103"/>
        </w:rPr>
        <w:t> </w:t>
      </w:r>
      <w:r>
        <w:rPr>
          <w:color w:val="231F20"/>
          <w:w w:val="105"/>
        </w:rPr>
        <w:t>la</w:t>
      </w:r>
      <w:r>
        <w:rPr>
          <w:color w:val="231F20"/>
          <w:spacing w:val="-16"/>
          <w:w w:val="105"/>
        </w:rPr>
        <w:t> </w:t>
      </w:r>
      <w:r>
        <w:rPr>
          <w:color w:val="231F20"/>
          <w:w w:val="105"/>
        </w:rPr>
        <w:t>Asamblea</w:t>
      </w:r>
      <w:r>
        <w:rPr>
          <w:color w:val="231F20"/>
          <w:spacing w:val="-16"/>
          <w:w w:val="105"/>
        </w:rPr>
        <w:t> </w:t>
      </w:r>
      <w:r>
        <w:rPr>
          <w:color w:val="231F20"/>
          <w:w w:val="105"/>
        </w:rPr>
        <w:t>General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20"/>
          <w:sz w:val="16"/>
        </w:rPr>
        <w:t>onu</w:t>
      </w:r>
      <w:r>
        <w:rPr>
          <w:color w:val="231F20"/>
          <w:w w:val="120"/>
        </w:rPr>
        <w:t>,</w:t>
      </w:r>
      <w:r>
        <w:rPr>
          <w:color w:val="231F20"/>
          <w:spacing w:val="-24"/>
          <w:w w:val="120"/>
        </w:rPr>
        <w:t> </w:t>
      </w:r>
      <w:r>
        <w:rPr>
          <w:color w:val="231F20"/>
          <w:w w:val="105"/>
        </w:rPr>
        <w:t>en</w:t>
      </w:r>
      <w:r>
        <w:rPr>
          <w:color w:val="231F20"/>
          <w:spacing w:val="-16"/>
          <w:w w:val="105"/>
        </w:rPr>
        <w:t> </w:t>
      </w:r>
      <w:r>
        <w:rPr>
          <w:color w:val="231F20"/>
          <w:w w:val="105"/>
        </w:rPr>
        <w:t>fecha</w:t>
      </w:r>
      <w:r>
        <w:rPr>
          <w:color w:val="231F20"/>
          <w:spacing w:val="-16"/>
          <w:w w:val="105"/>
        </w:rPr>
        <w:t> </w:t>
      </w:r>
      <w:r>
        <w:rPr>
          <w:color w:val="231F20"/>
          <w:w w:val="105"/>
        </w:rPr>
        <w:t>21</w:t>
      </w:r>
      <w:r>
        <w:rPr>
          <w:color w:val="231F20"/>
          <w:spacing w:val="-16"/>
          <w:w w:val="105"/>
        </w:rPr>
        <w:t> </w:t>
      </w:r>
      <w:r>
        <w:rPr>
          <w:color w:val="231F20"/>
          <w:w w:val="105"/>
        </w:rPr>
        <w:t>de</w:t>
      </w:r>
      <w:r>
        <w:rPr>
          <w:color w:val="231F20"/>
          <w:spacing w:val="-16"/>
          <w:w w:val="105"/>
        </w:rPr>
        <w:t> </w:t>
      </w:r>
      <w:r>
        <w:rPr>
          <w:color w:val="231F20"/>
          <w:w w:val="105"/>
        </w:rPr>
        <w:t>diciembre</w:t>
      </w:r>
      <w:r>
        <w:rPr>
          <w:color w:val="231F20"/>
          <w:spacing w:val="-16"/>
          <w:w w:val="105"/>
        </w:rPr>
        <w:t> </w:t>
      </w:r>
      <w:r>
        <w:rPr>
          <w:color w:val="231F20"/>
          <w:w w:val="105"/>
        </w:rPr>
        <w:t>de</w:t>
      </w:r>
      <w:r>
        <w:rPr>
          <w:color w:val="231F20"/>
          <w:spacing w:val="-16"/>
          <w:w w:val="105"/>
        </w:rPr>
        <w:t> </w:t>
      </w:r>
      <w:r>
        <w:rPr>
          <w:color w:val="231F20"/>
          <w:w w:val="105"/>
        </w:rPr>
        <w:t>2001,</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resolución:</w:t>
      </w:r>
      <w:r>
        <w:rPr>
          <w:color w:val="231F20"/>
          <w:w w:val="97"/>
        </w:rPr>
        <w:t> </w:t>
      </w:r>
      <w:r>
        <w:rPr>
          <w:color w:val="231F20"/>
          <w:w w:val="105"/>
        </w:rPr>
        <w:t>A/RES/56/212,</w:t>
      </w:r>
      <w:r>
        <w:rPr>
          <w:color w:val="231F20"/>
          <w:spacing w:val="-37"/>
          <w:w w:val="105"/>
        </w:rPr>
        <w:t> </w:t>
      </w:r>
      <w:r>
        <w:rPr>
          <w:color w:val="231F20"/>
          <w:w w:val="105"/>
        </w:rPr>
        <w:t>donde</w:t>
      </w:r>
      <w:r>
        <w:rPr>
          <w:color w:val="231F20"/>
          <w:spacing w:val="-37"/>
          <w:w w:val="105"/>
        </w:rPr>
        <w:t> </w:t>
      </w:r>
      <w:r>
        <w:rPr>
          <w:color w:val="231F20"/>
          <w:w w:val="105"/>
        </w:rPr>
        <w:t>se</w:t>
      </w:r>
      <w:r>
        <w:rPr>
          <w:color w:val="231F20"/>
          <w:spacing w:val="-37"/>
          <w:w w:val="105"/>
        </w:rPr>
        <w:t> </w:t>
      </w:r>
      <w:r>
        <w:rPr>
          <w:color w:val="231F20"/>
          <w:w w:val="105"/>
        </w:rPr>
        <w:t>aprueba</w:t>
      </w:r>
      <w:r>
        <w:rPr>
          <w:color w:val="231F20"/>
          <w:spacing w:val="-37"/>
          <w:w w:val="105"/>
        </w:rPr>
        <w:t> </w:t>
      </w:r>
      <w:r>
        <w:rPr>
          <w:color w:val="231F20"/>
          <w:w w:val="105"/>
        </w:rPr>
        <w:t>el</w:t>
      </w:r>
      <w:r>
        <w:rPr>
          <w:color w:val="231F20"/>
          <w:spacing w:val="-37"/>
          <w:w w:val="105"/>
        </w:rPr>
        <w:t> </w:t>
      </w:r>
      <w:r>
        <w:rPr>
          <w:color w:val="231F20"/>
          <w:w w:val="105"/>
        </w:rPr>
        <w:t>ya</w:t>
      </w:r>
      <w:r>
        <w:rPr>
          <w:color w:val="231F20"/>
          <w:spacing w:val="-37"/>
          <w:w w:val="105"/>
        </w:rPr>
        <w:t> </w:t>
      </w:r>
      <w:r>
        <w:rPr>
          <w:color w:val="231F20"/>
          <w:w w:val="105"/>
        </w:rPr>
        <w:t>citado</w:t>
      </w:r>
      <w:r>
        <w:rPr>
          <w:color w:val="231F20"/>
          <w:spacing w:val="-37"/>
          <w:w w:val="105"/>
        </w:rPr>
        <w:t> </w:t>
      </w:r>
      <w:r>
        <w:rPr>
          <w:color w:val="231F20"/>
          <w:w w:val="105"/>
        </w:rPr>
        <w:t>Código</w:t>
      </w:r>
      <w:r>
        <w:rPr>
          <w:color w:val="231F20"/>
          <w:spacing w:val="-37"/>
          <w:w w:val="105"/>
        </w:rPr>
        <w:t> </w:t>
      </w:r>
      <w:r>
        <w:rPr>
          <w:color w:val="231F20"/>
          <w:w w:val="105"/>
        </w:rPr>
        <w:t>Ético</w:t>
      </w:r>
      <w:r>
        <w:rPr>
          <w:color w:val="231F20"/>
          <w:spacing w:val="-37"/>
          <w:w w:val="105"/>
        </w:rPr>
        <w:t> </w:t>
      </w:r>
      <w:r>
        <w:rPr>
          <w:color w:val="231F20"/>
          <w:w w:val="105"/>
        </w:rPr>
        <w:t>Mundial</w:t>
      </w:r>
      <w:r>
        <w:rPr>
          <w:color w:val="231F20"/>
          <w:spacing w:val="-37"/>
          <w:w w:val="105"/>
        </w:rPr>
        <w:t> </w:t>
      </w:r>
      <w:r>
        <w:rPr>
          <w:color w:val="231F20"/>
          <w:w w:val="105"/>
        </w:rPr>
        <w:t>para</w:t>
      </w:r>
      <w:r>
        <w:rPr>
          <w:color w:val="231F20"/>
          <w:spacing w:val="-37"/>
          <w:w w:val="105"/>
        </w:rPr>
        <w:t> </w:t>
      </w:r>
      <w:r>
        <w:rPr>
          <w:color w:val="231F20"/>
          <w:w w:val="105"/>
        </w:rPr>
        <w:t>el</w:t>
      </w:r>
      <w:r>
        <w:rPr>
          <w:color w:val="231F20"/>
          <w:spacing w:val="-37"/>
          <w:w w:val="105"/>
        </w:rPr>
        <w:t> </w:t>
      </w:r>
      <w:r>
        <w:rPr>
          <w:color w:val="231F20"/>
          <w:spacing w:val="-5"/>
          <w:w w:val="105"/>
        </w:rPr>
        <w:t>Turismo.</w:t>
      </w:r>
      <w:r>
        <w:rPr>
          <w:color w:val="231F20"/>
        </w:rPr>
        <w:t> </w:t>
      </w:r>
      <w:r>
        <w:rPr>
          <w:color w:val="231F20"/>
          <w:w w:val="105"/>
        </w:rPr>
        <w:t>En</w:t>
      </w:r>
      <w:r>
        <w:rPr>
          <w:color w:val="231F20"/>
          <w:spacing w:val="-4"/>
          <w:w w:val="105"/>
        </w:rPr>
        <w:t> </w:t>
      </w:r>
      <w:r>
        <w:rPr>
          <w:color w:val="231F20"/>
          <w:w w:val="105"/>
        </w:rPr>
        <w:t>dicho</w:t>
      </w:r>
      <w:r>
        <w:rPr>
          <w:color w:val="231F20"/>
          <w:spacing w:val="-4"/>
          <w:w w:val="105"/>
        </w:rPr>
        <w:t> </w:t>
      </w:r>
      <w:r>
        <w:rPr>
          <w:color w:val="231F20"/>
          <w:w w:val="105"/>
        </w:rPr>
        <w:t>Código</w:t>
      </w:r>
      <w:r>
        <w:rPr>
          <w:color w:val="231F20"/>
          <w:spacing w:val="-5"/>
          <w:w w:val="105"/>
        </w:rPr>
        <w:t> </w:t>
      </w:r>
      <w:r>
        <w:rPr>
          <w:color w:val="231F20"/>
          <w:w w:val="105"/>
        </w:rPr>
        <w:t>Ético</w:t>
      </w:r>
      <w:r>
        <w:rPr>
          <w:color w:val="231F20"/>
          <w:spacing w:val="-5"/>
          <w:w w:val="105"/>
        </w:rPr>
        <w:t> </w:t>
      </w:r>
      <w:r>
        <w:rPr>
          <w:color w:val="231F20"/>
          <w:w w:val="105"/>
        </w:rPr>
        <w:t>Mundial</w:t>
      </w:r>
      <w:r>
        <w:rPr>
          <w:color w:val="231F20"/>
          <w:spacing w:val="-5"/>
          <w:w w:val="105"/>
        </w:rPr>
        <w:t> </w:t>
      </w:r>
      <w:r>
        <w:rPr>
          <w:color w:val="231F20"/>
          <w:w w:val="105"/>
        </w:rPr>
        <w:t>se</w:t>
      </w:r>
      <w:r>
        <w:rPr>
          <w:color w:val="231F20"/>
          <w:spacing w:val="-4"/>
          <w:w w:val="105"/>
        </w:rPr>
        <w:t> </w:t>
      </w:r>
      <w:r>
        <w:rPr>
          <w:color w:val="231F20"/>
          <w:w w:val="105"/>
        </w:rPr>
        <w:t>enuncian</w:t>
      </w:r>
      <w:r>
        <w:rPr>
          <w:color w:val="231F20"/>
          <w:spacing w:val="-4"/>
          <w:w w:val="105"/>
        </w:rPr>
        <w:t> </w:t>
      </w:r>
      <w:r>
        <w:rPr>
          <w:color w:val="231F20"/>
          <w:w w:val="105"/>
        </w:rPr>
        <w:t>los</w:t>
      </w:r>
      <w:r>
        <w:rPr>
          <w:color w:val="231F20"/>
          <w:spacing w:val="-4"/>
          <w:w w:val="105"/>
        </w:rPr>
        <w:t> </w:t>
      </w:r>
      <w:r>
        <w:rPr>
          <w:color w:val="231F20"/>
          <w:w w:val="105"/>
        </w:rPr>
        <w:t>principios</w:t>
      </w:r>
      <w:r>
        <w:rPr>
          <w:color w:val="231F20"/>
          <w:spacing w:val="-4"/>
          <w:w w:val="105"/>
        </w:rPr>
        <w:t> </w:t>
      </w:r>
      <w:r>
        <w:rPr>
          <w:color w:val="231F20"/>
          <w:w w:val="105"/>
        </w:rPr>
        <w:t>que</w:t>
      </w:r>
      <w:r>
        <w:rPr>
          <w:color w:val="231F20"/>
          <w:spacing w:val="-5"/>
          <w:w w:val="105"/>
        </w:rPr>
        <w:t> </w:t>
      </w:r>
      <w:r>
        <w:rPr>
          <w:color w:val="231F20"/>
          <w:w w:val="105"/>
        </w:rPr>
        <w:t>deben</w:t>
      </w:r>
      <w:r>
        <w:rPr>
          <w:color w:val="231F20"/>
          <w:spacing w:val="-5"/>
          <w:w w:val="105"/>
        </w:rPr>
        <w:t> </w:t>
      </w:r>
      <w:r>
        <w:rPr>
          <w:color w:val="231F20"/>
          <w:w w:val="105"/>
        </w:rPr>
        <w:t>guiar</w:t>
      </w:r>
      <w:r>
        <w:rPr>
          <w:color w:val="231F20"/>
          <w:spacing w:val="-5"/>
          <w:w w:val="105"/>
        </w:rPr>
        <w:t> </w:t>
      </w:r>
      <w:r>
        <w:rPr>
          <w:color w:val="231F20"/>
          <w:w w:val="105"/>
        </w:rPr>
        <w:t>el</w:t>
      </w:r>
      <w:r>
        <w:rPr>
          <w:color w:val="231F20"/>
          <w:w w:val="93"/>
        </w:rPr>
        <w:t> </w:t>
      </w:r>
      <w:r>
        <w:rPr>
          <w:color w:val="231F20"/>
          <w:w w:val="105"/>
        </w:rPr>
        <w:t>desarrollo</w:t>
      </w:r>
      <w:r>
        <w:rPr>
          <w:color w:val="231F20"/>
          <w:spacing w:val="-11"/>
          <w:w w:val="105"/>
        </w:rPr>
        <w:t> </w:t>
      </w:r>
      <w:r>
        <w:rPr>
          <w:color w:val="231F20"/>
          <w:w w:val="105"/>
        </w:rPr>
        <w:t>del</w:t>
      </w:r>
      <w:r>
        <w:rPr>
          <w:color w:val="231F20"/>
          <w:spacing w:val="-11"/>
          <w:w w:val="105"/>
        </w:rPr>
        <w:t> </w:t>
      </w:r>
      <w:r>
        <w:rPr>
          <w:color w:val="231F20"/>
          <w:w w:val="105"/>
        </w:rPr>
        <w:t>turismo</w:t>
      </w:r>
      <w:r>
        <w:rPr>
          <w:color w:val="231F20"/>
          <w:spacing w:val="-11"/>
          <w:w w:val="105"/>
        </w:rPr>
        <w:t> </w:t>
      </w:r>
      <w:r>
        <w:rPr>
          <w:color w:val="231F20"/>
          <w:w w:val="105"/>
        </w:rPr>
        <w:t>y</w:t>
      </w:r>
      <w:r>
        <w:rPr>
          <w:color w:val="231F20"/>
          <w:spacing w:val="-11"/>
          <w:w w:val="105"/>
        </w:rPr>
        <w:t> </w:t>
      </w:r>
      <w:r>
        <w:rPr>
          <w:color w:val="231F20"/>
          <w:w w:val="105"/>
        </w:rPr>
        <w:t>que</w:t>
      </w:r>
      <w:r>
        <w:rPr>
          <w:color w:val="231F20"/>
          <w:spacing w:val="-11"/>
          <w:w w:val="105"/>
        </w:rPr>
        <w:t> </w:t>
      </w:r>
      <w:r>
        <w:rPr>
          <w:color w:val="231F20"/>
          <w:w w:val="105"/>
        </w:rPr>
        <w:t>servirá</w:t>
      </w:r>
      <w:r>
        <w:rPr>
          <w:color w:val="231F20"/>
          <w:spacing w:val="-11"/>
          <w:w w:val="105"/>
        </w:rPr>
        <w:t> </w:t>
      </w:r>
      <w:r>
        <w:rPr>
          <w:color w:val="231F20"/>
          <w:w w:val="105"/>
        </w:rPr>
        <w:t>de</w:t>
      </w:r>
      <w:r>
        <w:rPr>
          <w:color w:val="231F20"/>
          <w:spacing w:val="-11"/>
          <w:w w:val="105"/>
        </w:rPr>
        <w:t> </w:t>
      </w:r>
      <w:r>
        <w:rPr>
          <w:color w:val="231F20"/>
          <w:w w:val="105"/>
        </w:rPr>
        <w:t>marco</w:t>
      </w:r>
      <w:r>
        <w:rPr>
          <w:color w:val="231F20"/>
          <w:spacing w:val="-11"/>
          <w:w w:val="105"/>
        </w:rPr>
        <w:t> </w:t>
      </w:r>
      <w:r>
        <w:rPr>
          <w:color w:val="231F20"/>
          <w:w w:val="105"/>
        </w:rPr>
        <w:t>de</w:t>
      </w:r>
      <w:r>
        <w:rPr>
          <w:color w:val="231F20"/>
          <w:spacing w:val="-11"/>
          <w:w w:val="105"/>
        </w:rPr>
        <w:t> </w:t>
      </w:r>
      <w:r>
        <w:rPr>
          <w:color w:val="231F20"/>
          <w:w w:val="105"/>
        </w:rPr>
        <w:t>referencia</w:t>
      </w:r>
      <w:r>
        <w:rPr>
          <w:color w:val="231F20"/>
          <w:spacing w:val="-11"/>
          <w:w w:val="105"/>
        </w:rPr>
        <w:t> </w:t>
      </w:r>
      <w:r>
        <w:rPr>
          <w:color w:val="231F20"/>
          <w:w w:val="105"/>
        </w:rPr>
        <w:t>para</w:t>
      </w:r>
      <w:r>
        <w:rPr>
          <w:color w:val="231F20"/>
          <w:spacing w:val="-11"/>
          <w:w w:val="105"/>
        </w:rPr>
        <w:t> </w:t>
      </w:r>
      <w:r>
        <w:rPr>
          <w:color w:val="231F20"/>
          <w:w w:val="105"/>
        </w:rPr>
        <w:t>los</w:t>
      </w:r>
      <w:r>
        <w:rPr>
          <w:color w:val="231F20"/>
          <w:spacing w:val="-11"/>
          <w:w w:val="105"/>
        </w:rPr>
        <w:t> </w:t>
      </w:r>
      <w:r>
        <w:rPr>
          <w:color w:val="231F20"/>
          <w:w w:val="105"/>
        </w:rPr>
        <w:t>interesados</w:t>
      </w:r>
      <w:r>
        <w:rPr>
          <w:color w:val="231F20"/>
          <w:spacing w:val="-11"/>
          <w:w w:val="105"/>
        </w:rPr>
        <w:t> </w:t>
      </w:r>
      <w:r>
        <w:rPr>
          <w:color w:val="231F20"/>
          <w:w w:val="105"/>
        </w:rPr>
        <w:t>en</w:t>
      </w:r>
      <w:r>
        <w:rPr>
          <w:color w:val="231F20"/>
          <w:w w:val="102"/>
        </w:rPr>
        <w:t> </w:t>
      </w:r>
      <w:r>
        <w:rPr>
          <w:color w:val="231F20"/>
        </w:rPr>
        <w:t>dicha</w:t>
      </w:r>
      <w:r>
        <w:rPr>
          <w:color w:val="231F20"/>
          <w:spacing w:val="-14"/>
        </w:rPr>
        <w:t> </w:t>
      </w:r>
      <w:r>
        <w:rPr>
          <w:color w:val="231F20"/>
        </w:rPr>
        <w:t>actividad,</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objetivo</w:t>
      </w:r>
      <w:r>
        <w:rPr>
          <w:color w:val="231F20"/>
          <w:spacing w:val="-14"/>
        </w:rPr>
        <w:t> </w:t>
      </w:r>
      <w:r>
        <w:rPr>
          <w:color w:val="231F20"/>
        </w:rPr>
        <w:t>de</w:t>
      </w:r>
      <w:r>
        <w:rPr>
          <w:color w:val="231F20"/>
          <w:spacing w:val="-14"/>
        </w:rPr>
        <w:t> </w:t>
      </w:r>
      <w:r>
        <w:rPr>
          <w:color w:val="231F20"/>
        </w:rPr>
        <w:t>reducir</w:t>
      </w:r>
      <w:r>
        <w:rPr>
          <w:color w:val="231F20"/>
          <w:spacing w:val="-14"/>
        </w:rPr>
        <w:t> </w:t>
      </w:r>
      <w:r>
        <w:rPr>
          <w:color w:val="231F20"/>
        </w:rPr>
        <w:t>al</w:t>
      </w:r>
      <w:r>
        <w:rPr>
          <w:color w:val="231F20"/>
          <w:spacing w:val="-14"/>
        </w:rPr>
        <w:t> </w:t>
      </w:r>
      <w:r>
        <w:rPr>
          <w:color w:val="231F20"/>
        </w:rPr>
        <w:t>mínimo</w:t>
      </w:r>
      <w:r>
        <w:rPr>
          <w:color w:val="231F20"/>
          <w:spacing w:val="-14"/>
        </w:rPr>
        <w:t> </w:t>
      </w:r>
      <w:r>
        <w:rPr>
          <w:color w:val="231F20"/>
        </w:rPr>
        <w:t>los</w:t>
      </w:r>
      <w:r>
        <w:rPr>
          <w:color w:val="231F20"/>
          <w:spacing w:val="-14"/>
        </w:rPr>
        <w:t> </w:t>
      </w:r>
      <w:r>
        <w:rPr>
          <w:color w:val="231F20"/>
        </w:rPr>
        <w:t>efectos</w:t>
      </w:r>
      <w:r>
        <w:rPr>
          <w:color w:val="231F20"/>
          <w:spacing w:val="-14"/>
        </w:rPr>
        <w:t> </w:t>
      </w:r>
      <w:r>
        <w:rPr>
          <w:color w:val="231F20"/>
        </w:rPr>
        <w:t>negativos</w:t>
      </w:r>
      <w:r>
        <w:rPr>
          <w:color w:val="231F20"/>
          <w:spacing w:val="-14"/>
        </w:rPr>
        <w:t> </w:t>
      </w:r>
      <w:r>
        <w:rPr>
          <w:color w:val="231F20"/>
        </w:rPr>
        <w:t>del</w:t>
      </w:r>
      <w:r>
        <w:rPr>
          <w:color w:val="231F20"/>
          <w:spacing w:val="-14"/>
        </w:rPr>
        <w:t> </w:t>
      </w:r>
      <w:r>
        <w:rPr>
          <w:color w:val="231F20"/>
        </w:rPr>
        <w:t>turismo, </w:t>
      </w:r>
      <w:r>
        <w:rPr>
          <w:color w:val="231F20"/>
          <w:w w:val="105"/>
        </w:rPr>
        <w:t>subrayando</w:t>
      </w:r>
      <w:r>
        <w:rPr>
          <w:color w:val="231F20"/>
          <w:spacing w:val="-9"/>
          <w:w w:val="105"/>
        </w:rPr>
        <w:t> </w:t>
      </w:r>
      <w:r>
        <w:rPr>
          <w:color w:val="231F20"/>
          <w:w w:val="105"/>
        </w:rPr>
        <w:t>la</w:t>
      </w:r>
      <w:r>
        <w:rPr>
          <w:color w:val="231F20"/>
          <w:spacing w:val="-9"/>
          <w:w w:val="105"/>
        </w:rPr>
        <w:t> </w:t>
      </w:r>
      <w:r>
        <w:rPr>
          <w:color w:val="231F20"/>
          <w:w w:val="105"/>
        </w:rPr>
        <w:t>necesidad</w:t>
      </w:r>
      <w:r>
        <w:rPr>
          <w:color w:val="231F20"/>
          <w:spacing w:val="-9"/>
          <w:w w:val="105"/>
        </w:rPr>
        <w:t> </w:t>
      </w:r>
      <w:r>
        <w:rPr>
          <w:color w:val="231F20"/>
          <w:w w:val="105"/>
        </w:rPr>
        <w:t>de</w:t>
      </w:r>
      <w:r>
        <w:rPr>
          <w:color w:val="231F20"/>
          <w:spacing w:val="-9"/>
          <w:w w:val="105"/>
        </w:rPr>
        <w:t> </w:t>
      </w:r>
      <w:r>
        <w:rPr>
          <w:color w:val="231F20"/>
          <w:spacing w:val="-3"/>
          <w:w w:val="105"/>
        </w:rPr>
        <w:t>promover</w:t>
      </w:r>
      <w:r>
        <w:rPr>
          <w:color w:val="231F20"/>
          <w:spacing w:val="-9"/>
          <w:w w:val="105"/>
        </w:rPr>
        <w:t> </w:t>
      </w:r>
      <w:r>
        <w:rPr>
          <w:color w:val="231F20"/>
          <w:w w:val="105"/>
        </w:rPr>
        <w:t>un</w:t>
      </w:r>
      <w:r>
        <w:rPr>
          <w:color w:val="231F20"/>
          <w:spacing w:val="-9"/>
          <w:w w:val="105"/>
        </w:rPr>
        <w:t> </w:t>
      </w:r>
      <w:r>
        <w:rPr>
          <w:color w:val="231F20"/>
          <w:w w:val="105"/>
        </w:rPr>
        <w:t>turismo</w:t>
      </w:r>
      <w:r>
        <w:rPr>
          <w:color w:val="231F20"/>
          <w:spacing w:val="-9"/>
          <w:w w:val="105"/>
        </w:rPr>
        <w:t> </w:t>
      </w:r>
      <w:r>
        <w:rPr>
          <w:color w:val="231F20"/>
          <w:w w:val="105"/>
        </w:rPr>
        <w:t>responsable</w:t>
      </w:r>
      <w:r>
        <w:rPr>
          <w:color w:val="231F20"/>
          <w:spacing w:val="-9"/>
          <w:w w:val="105"/>
        </w:rPr>
        <w:t> </w:t>
      </w:r>
      <w:r>
        <w:rPr>
          <w:color w:val="231F20"/>
          <w:w w:val="105"/>
        </w:rPr>
        <w:t>y</w:t>
      </w:r>
      <w:r>
        <w:rPr>
          <w:color w:val="231F20"/>
          <w:spacing w:val="-9"/>
          <w:w w:val="105"/>
        </w:rPr>
        <w:t> </w:t>
      </w:r>
      <w:r>
        <w:rPr>
          <w:color w:val="231F20"/>
          <w:w w:val="105"/>
        </w:rPr>
        <w:t>sostenible</w:t>
      </w:r>
      <w:r>
        <w:rPr>
          <w:color w:val="231F20"/>
          <w:spacing w:val="-9"/>
          <w:w w:val="105"/>
        </w:rPr>
        <w:t> </w:t>
      </w:r>
      <w:r>
        <w:rPr>
          <w:color w:val="231F20"/>
          <w:w w:val="105"/>
        </w:rPr>
        <w:t>que</w:t>
      </w:r>
      <w:r>
        <w:rPr>
          <w:color w:val="231F20"/>
          <w:spacing w:val="-9"/>
          <w:w w:val="105"/>
        </w:rPr>
        <w:t> </w:t>
      </w:r>
      <w:r>
        <w:rPr>
          <w:color w:val="231F20"/>
          <w:w w:val="105"/>
        </w:rPr>
        <w:t>sea</w:t>
      </w:r>
    </w:p>
    <w:p>
      <w:pPr>
        <w:pStyle w:val="BodyText"/>
        <w:spacing w:before="1"/>
        <w:ind w:left="120"/>
        <w:jc w:val="both"/>
      </w:pPr>
      <w:r>
        <w:rPr>
          <w:color w:val="231F20"/>
        </w:rPr>
        <w:t>benéfico para todos los sectores de la sociedad.</w:t>
      </w:r>
    </w:p>
    <w:p>
      <w:pPr>
        <w:pStyle w:val="BodyText"/>
        <w:spacing w:line="271" w:lineRule="auto" w:before="33"/>
        <w:ind w:left="120" w:right="114" w:firstLine="360"/>
        <w:jc w:val="both"/>
      </w:pPr>
      <w:r>
        <w:rPr>
          <w:color w:val="231F20"/>
        </w:rPr>
        <w:t>Asimismo, el multicitado Código tomó como referente algunas declaraciones, pactos, convenios, acuerdos y resoluciones internacionales, dentro de las cuales destacan </w:t>
      </w:r>
      <w:r>
        <w:rPr>
          <w:color w:val="231F20"/>
          <w:sz w:val="20"/>
        </w:rPr>
        <w:t>–</w:t>
      </w:r>
      <w:r>
        <w:rPr>
          <w:color w:val="231F20"/>
        </w:rPr>
        <w:t>para efectos de nuestra investigación</w:t>
      </w:r>
      <w:r>
        <w:rPr>
          <w:color w:val="231F20"/>
          <w:sz w:val="20"/>
        </w:rPr>
        <w:t>–</w:t>
      </w:r>
      <w:r>
        <w:rPr>
          <w:color w:val="231F20"/>
        </w:rPr>
        <w:t>, los siguientes: La Declaración Uni- versal de los Derechos Humanos, del 10 de diciembre de 1948; la Convención sobre los Derechos del Niño, del 17 al 20 de noviembre de 1989; la Resolución de la XI </w:t>
      </w:r>
      <w:r>
        <w:rPr>
          <w:color w:val="231F20"/>
          <w:w w:val="98"/>
        </w:rPr>
        <w:t>Asamb</w:t>
      </w:r>
      <w:r>
        <w:rPr>
          <w:color w:val="231F20"/>
          <w:w w:val="98"/>
        </w:rPr>
        <w:t>lea</w:t>
      </w:r>
      <w:r>
        <w:rPr>
          <w:color w:val="231F20"/>
        </w:rPr>
        <w:t> </w:t>
      </w:r>
      <w:r>
        <w:rPr>
          <w:color w:val="231F20"/>
          <w:w w:val="101"/>
        </w:rPr>
        <w:t>de</w:t>
      </w:r>
      <w:r>
        <w:rPr>
          <w:color w:val="231F20"/>
        </w:rPr>
        <w:t> </w:t>
      </w:r>
      <w:r>
        <w:rPr>
          <w:color w:val="231F20"/>
          <w:w w:val="98"/>
        </w:rPr>
        <w:t>la</w:t>
      </w:r>
      <w:r>
        <w:rPr>
          <w:color w:val="231F20"/>
        </w:rPr>
        <w:t> </w:t>
      </w:r>
      <w:r>
        <w:rPr>
          <w:color w:val="231F20"/>
          <w:w w:val="169"/>
          <w:sz w:val="16"/>
        </w:rPr>
        <w:t>o</w:t>
      </w:r>
      <w:r>
        <w:rPr>
          <w:color w:val="231F20"/>
          <w:w w:val="122"/>
          <w:sz w:val="16"/>
        </w:rPr>
        <w:t>m</w:t>
      </w:r>
      <w:r>
        <w:rPr>
          <w:color w:val="231F20"/>
          <w:w w:val="258"/>
          <w:sz w:val="16"/>
        </w:rPr>
        <w:t>t</w:t>
      </w:r>
      <w:r>
        <w:rPr>
          <w:color w:val="231F20"/>
          <w:sz w:val="16"/>
        </w:rPr>
        <w:t>  </w:t>
      </w:r>
      <w:r>
        <w:rPr>
          <w:color w:val="231F20"/>
          <w:w w:val="90"/>
        </w:rPr>
        <w:t>(El</w:t>
      </w:r>
      <w:r>
        <w:rPr>
          <w:color w:val="231F20"/>
        </w:rPr>
        <w:t> </w:t>
      </w:r>
      <w:r>
        <w:rPr>
          <w:color w:val="231F20"/>
          <w:w w:val="104"/>
        </w:rPr>
        <w:t>Cair</w:t>
      </w:r>
      <w:r>
        <w:rPr>
          <w:color w:val="231F20"/>
          <w:w w:val="88"/>
        </w:rPr>
        <w:t>o)</w:t>
      </w:r>
      <w:r>
        <w:rPr>
          <w:color w:val="231F20"/>
        </w:rPr>
        <w:t> </w:t>
      </w:r>
      <w:r>
        <w:rPr>
          <w:color w:val="231F20"/>
          <w:w w:val="99"/>
        </w:rPr>
        <w:t>sobr</w:t>
      </w:r>
      <w:r>
        <w:rPr>
          <w:color w:val="231F20"/>
          <w:w w:val="98"/>
        </w:rPr>
        <w:t>e</w:t>
      </w:r>
      <w:r>
        <w:rPr>
          <w:color w:val="231F20"/>
        </w:rPr>
        <w:t> </w:t>
      </w:r>
      <w:r>
        <w:rPr>
          <w:color w:val="231F20"/>
          <w:w w:val="98"/>
        </w:rPr>
        <w:t>la</w:t>
      </w:r>
      <w:r>
        <w:rPr>
          <w:color w:val="231F20"/>
        </w:rPr>
        <w:t> </w:t>
      </w:r>
      <w:r>
        <w:rPr>
          <w:color w:val="231F20"/>
          <w:w w:val="106"/>
        </w:rPr>
        <w:t>pr</w:t>
      </w:r>
      <w:r>
        <w:rPr>
          <w:color w:val="231F20"/>
          <w:w w:val="98"/>
        </w:rPr>
        <w:t>e</w:t>
      </w:r>
      <w:r>
        <w:rPr>
          <w:color w:val="231F20"/>
          <w:w w:val="91"/>
        </w:rPr>
        <w:t>v</w:t>
      </w:r>
      <w:r>
        <w:rPr>
          <w:color w:val="231F20"/>
          <w:w w:val="98"/>
        </w:rPr>
        <w:t>e</w:t>
      </w:r>
      <w:r>
        <w:rPr>
          <w:color w:val="231F20"/>
          <w:w w:val="100"/>
        </w:rPr>
        <w:t>nción</w:t>
      </w:r>
      <w:r>
        <w:rPr>
          <w:color w:val="231F20"/>
        </w:rPr>
        <w:t> </w:t>
      </w:r>
      <w:r>
        <w:rPr>
          <w:color w:val="231F20"/>
          <w:w w:val="101"/>
        </w:rPr>
        <w:t>de</w:t>
      </w:r>
      <w:r>
        <w:rPr>
          <w:color w:val="231F20"/>
          <w:w w:val="86"/>
        </w:rPr>
        <w:t>l</w:t>
      </w:r>
      <w:r>
        <w:rPr>
          <w:color w:val="231F20"/>
        </w:rPr>
        <w:t> </w:t>
      </w:r>
      <w:r>
        <w:rPr>
          <w:color w:val="231F20"/>
          <w:w w:val="105"/>
        </w:rPr>
        <w:t>t</w:t>
      </w:r>
      <w:r>
        <w:rPr>
          <w:color w:val="231F20"/>
          <w:w w:val="99"/>
        </w:rPr>
        <w:t>urismo</w:t>
      </w:r>
      <w:r>
        <w:rPr>
          <w:color w:val="231F20"/>
        </w:rPr>
        <w:t> </w:t>
      </w:r>
      <w:r>
        <w:rPr>
          <w:color w:val="231F20"/>
          <w:w w:val="92"/>
        </w:rPr>
        <w:t>se</w:t>
      </w:r>
      <w:r>
        <w:rPr>
          <w:color w:val="231F20"/>
          <w:w w:val="99"/>
        </w:rPr>
        <w:t>xual</w:t>
      </w:r>
      <w:r>
        <w:rPr>
          <w:color w:val="231F20"/>
        </w:rPr>
        <w:t> </w:t>
      </w:r>
      <w:r>
        <w:rPr>
          <w:color w:val="231F20"/>
          <w:w w:val="103"/>
        </w:rPr>
        <w:t>or</w:t>
      </w:r>
      <w:r>
        <w:rPr>
          <w:color w:val="231F20"/>
          <w:w w:val="93"/>
        </w:rPr>
        <w:t>g</w:t>
      </w:r>
      <w:r>
        <w:rPr>
          <w:color w:val="231F20"/>
          <w:w w:val="101"/>
        </w:rPr>
        <w:t>anizado </w:t>
      </w:r>
      <w:r>
        <w:rPr>
          <w:color w:val="231F20"/>
        </w:rPr>
        <w:t>del 17 al 22 de octubre de 1995; la Declaración de Estocolmo contra la explotación sexual comercial de los niños, del 28 de agosto de 1996;  etcétera.</w:t>
      </w:r>
    </w:p>
    <w:p>
      <w:pPr>
        <w:pStyle w:val="BodyText"/>
        <w:spacing w:line="271" w:lineRule="auto" w:before="1"/>
        <w:ind w:left="120" w:right="117" w:firstLine="360"/>
        <w:jc w:val="both"/>
      </w:pPr>
      <w:r>
        <w:rPr>
          <w:color w:val="231F20"/>
        </w:rPr>
        <w:t>El</w:t>
      </w:r>
      <w:r>
        <w:rPr>
          <w:color w:val="231F20"/>
          <w:spacing w:val="-7"/>
        </w:rPr>
        <w:t> </w:t>
      </w:r>
      <w:r>
        <w:rPr>
          <w:color w:val="231F20"/>
        </w:rPr>
        <w:t>Código</w:t>
      </w:r>
      <w:r>
        <w:rPr>
          <w:color w:val="231F20"/>
          <w:spacing w:val="-7"/>
        </w:rPr>
        <w:t> </w:t>
      </w:r>
      <w:r>
        <w:rPr>
          <w:color w:val="231F20"/>
        </w:rPr>
        <w:t>Ético</w:t>
      </w:r>
      <w:r>
        <w:rPr>
          <w:color w:val="231F20"/>
          <w:spacing w:val="-7"/>
        </w:rPr>
        <w:t> </w:t>
      </w:r>
      <w:r>
        <w:rPr>
          <w:color w:val="231F20"/>
        </w:rPr>
        <w:t>Mundial</w:t>
      </w:r>
      <w:r>
        <w:rPr>
          <w:color w:val="231F20"/>
          <w:spacing w:val="-7"/>
        </w:rPr>
        <w:t> </w:t>
      </w:r>
      <w:r>
        <w:rPr>
          <w:color w:val="231F20"/>
        </w:rPr>
        <w:t>para</w:t>
      </w:r>
      <w:r>
        <w:rPr>
          <w:color w:val="231F20"/>
          <w:spacing w:val="-7"/>
        </w:rPr>
        <w:t> </w:t>
      </w:r>
      <w:r>
        <w:rPr>
          <w:color w:val="231F20"/>
        </w:rPr>
        <w:t>el</w:t>
      </w:r>
      <w:r>
        <w:rPr>
          <w:color w:val="231F20"/>
          <w:spacing w:val="-8"/>
        </w:rPr>
        <w:t> </w:t>
      </w:r>
      <w:r>
        <w:rPr>
          <w:color w:val="231F20"/>
          <w:spacing w:val="-3"/>
        </w:rPr>
        <w:t>Turismo</w:t>
      </w:r>
      <w:r>
        <w:rPr>
          <w:color w:val="231F20"/>
          <w:spacing w:val="-7"/>
        </w:rPr>
        <w:t> </w:t>
      </w:r>
      <w:r>
        <w:rPr>
          <w:color w:val="231F20"/>
        </w:rPr>
        <w:t>(2001)</w:t>
      </w:r>
      <w:r>
        <w:rPr>
          <w:color w:val="231F20"/>
          <w:spacing w:val="-8"/>
        </w:rPr>
        <w:t> </w:t>
      </w:r>
      <w:r>
        <w:rPr>
          <w:color w:val="231F20"/>
        </w:rPr>
        <w:t>se</w:t>
      </w:r>
      <w:r>
        <w:rPr>
          <w:color w:val="231F20"/>
          <w:spacing w:val="-7"/>
        </w:rPr>
        <w:t> </w:t>
      </w:r>
      <w:r>
        <w:rPr>
          <w:color w:val="231F20"/>
        </w:rPr>
        <w:t>establece</w:t>
      </w:r>
      <w:r>
        <w:rPr>
          <w:color w:val="231F20"/>
          <w:spacing w:val="-8"/>
        </w:rPr>
        <w:t> </w:t>
      </w:r>
      <w:r>
        <w:rPr>
          <w:color w:val="231F20"/>
        </w:rPr>
        <w:t>en</w:t>
      </w:r>
      <w:r>
        <w:rPr>
          <w:color w:val="231F20"/>
          <w:spacing w:val="-7"/>
        </w:rPr>
        <w:t> </w:t>
      </w:r>
      <w:r>
        <w:rPr>
          <w:color w:val="231F20"/>
        </w:rPr>
        <w:t>diez</w:t>
      </w:r>
      <w:r>
        <w:rPr>
          <w:color w:val="231F20"/>
          <w:spacing w:val="-7"/>
        </w:rPr>
        <w:t> </w:t>
      </w:r>
      <w:r>
        <w:rPr>
          <w:color w:val="231F20"/>
        </w:rPr>
        <w:t>artículos,</w:t>
      </w:r>
      <w:r>
        <w:rPr>
          <w:color w:val="231F20"/>
          <w:spacing w:val="-7"/>
        </w:rPr>
        <w:t> </w:t>
      </w:r>
      <w:r>
        <w:rPr>
          <w:color w:val="231F20"/>
        </w:rPr>
        <w:t>de los</w:t>
      </w:r>
      <w:r>
        <w:rPr>
          <w:color w:val="231F20"/>
          <w:spacing w:val="-6"/>
        </w:rPr>
        <w:t> </w:t>
      </w:r>
      <w:r>
        <w:rPr>
          <w:color w:val="231F20"/>
        </w:rPr>
        <w:t>que</w:t>
      </w:r>
      <w:r>
        <w:rPr>
          <w:color w:val="231F20"/>
          <w:spacing w:val="-6"/>
        </w:rPr>
        <w:t> </w:t>
      </w:r>
      <w:r>
        <w:rPr>
          <w:color w:val="231F20"/>
        </w:rPr>
        <w:t>comentaremos</w:t>
      </w:r>
      <w:r>
        <w:rPr>
          <w:color w:val="231F20"/>
          <w:spacing w:val="-6"/>
        </w:rPr>
        <w:t> </w:t>
      </w:r>
      <w:r>
        <w:rPr>
          <w:color w:val="231F20"/>
        </w:rPr>
        <w:t>a</w:t>
      </w:r>
      <w:r>
        <w:rPr>
          <w:color w:val="231F20"/>
          <w:spacing w:val="-6"/>
        </w:rPr>
        <w:t> </w:t>
      </w:r>
      <w:r>
        <w:rPr>
          <w:color w:val="231F20"/>
        </w:rPr>
        <w:t>grandes</w:t>
      </w:r>
      <w:r>
        <w:rPr>
          <w:color w:val="231F20"/>
          <w:spacing w:val="-6"/>
        </w:rPr>
        <w:t> </w:t>
      </w:r>
      <w:r>
        <w:rPr>
          <w:color w:val="231F20"/>
        </w:rPr>
        <w:t>rasgos</w:t>
      </w:r>
      <w:r>
        <w:rPr>
          <w:color w:val="231F20"/>
          <w:spacing w:val="-6"/>
        </w:rPr>
        <w:t> </w:t>
      </w:r>
      <w:r>
        <w:rPr>
          <w:color w:val="231F20"/>
        </w:rPr>
        <w:t>lo</w:t>
      </w:r>
      <w:r>
        <w:rPr>
          <w:color w:val="231F20"/>
          <w:spacing w:val="-6"/>
        </w:rPr>
        <w:t> </w:t>
      </w:r>
      <w:r>
        <w:rPr>
          <w:color w:val="231F20"/>
        </w:rPr>
        <w:t>siguiente:</w:t>
      </w:r>
    </w:p>
    <w:p>
      <w:pPr>
        <w:pStyle w:val="BodyText"/>
        <w:spacing w:line="271" w:lineRule="auto" w:before="1"/>
        <w:ind w:left="120" w:right="117" w:firstLine="360"/>
        <w:jc w:val="right"/>
      </w:pPr>
      <w:r>
        <w:rPr>
          <w:color w:val="231F20"/>
          <w:spacing w:val="-3"/>
        </w:rPr>
        <w:t>En su </w:t>
      </w:r>
      <w:r>
        <w:rPr>
          <w:color w:val="231F20"/>
          <w:spacing w:val="-5"/>
        </w:rPr>
        <w:t>artículo </w:t>
      </w:r>
      <w:r>
        <w:rPr>
          <w:color w:val="231F20"/>
          <w:spacing w:val="-3"/>
        </w:rPr>
        <w:t>1</w:t>
      </w:r>
      <w:r>
        <w:rPr>
          <w:color w:val="231F20"/>
          <w:spacing w:val="-3"/>
          <w:position w:val="7"/>
          <w:sz w:val="13"/>
        </w:rPr>
        <w:t>o </w:t>
      </w:r>
      <w:r>
        <w:rPr>
          <w:color w:val="231F20"/>
          <w:spacing w:val="-5"/>
        </w:rPr>
        <w:t>referente </w:t>
      </w:r>
      <w:r>
        <w:rPr>
          <w:color w:val="231F20"/>
        </w:rPr>
        <w:t>a </w:t>
      </w:r>
      <w:r>
        <w:rPr>
          <w:color w:val="231F20"/>
          <w:spacing w:val="-5"/>
        </w:rPr>
        <w:t>“Contribución </w:t>
      </w:r>
      <w:r>
        <w:rPr>
          <w:color w:val="231F20"/>
          <w:spacing w:val="-4"/>
        </w:rPr>
        <w:t>del </w:t>
      </w:r>
      <w:r>
        <w:rPr>
          <w:color w:val="231F20"/>
          <w:spacing w:val="-5"/>
        </w:rPr>
        <w:t>turismo </w:t>
      </w:r>
      <w:r>
        <w:rPr>
          <w:color w:val="231F20"/>
          <w:spacing w:val="-3"/>
        </w:rPr>
        <w:t>al </w:t>
      </w:r>
      <w:r>
        <w:rPr>
          <w:color w:val="231F20"/>
          <w:spacing w:val="-5"/>
        </w:rPr>
        <w:t>entendimiento </w:t>
      </w:r>
      <w:r>
        <w:rPr>
          <w:color w:val="231F20"/>
        </w:rPr>
        <w:t>y</w:t>
      </w:r>
      <w:r>
        <w:rPr>
          <w:color w:val="231F20"/>
          <w:spacing w:val="35"/>
        </w:rPr>
        <w:t> </w:t>
      </w:r>
      <w:r>
        <w:rPr>
          <w:color w:val="231F20"/>
          <w:spacing w:val="-3"/>
        </w:rPr>
        <w:t>al</w:t>
      </w:r>
      <w:r>
        <w:rPr>
          <w:color w:val="231F20"/>
          <w:spacing w:val="-1"/>
        </w:rPr>
        <w:t> </w:t>
      </w:r>
      <w:r>
        <w:rPr>
          <w:color w:val="231F20"/>
          <w:spacing w:val="-6"/>
        </w:rPr>
        <w:t>respeto</w:t>
      </w:r>
      <w:r>
        <w:rPr>
          <w:color w:val="231F20"/>
          <w:spacing w:val="-5"/>
          <w:w w:val="101"/>
        </w:rPr>
        <w:t> </w:t>
      </w:r>
      <w:r>
        <w:rPr>
          <w:color w:val="231F20"/>
          <w:spacing w:val="-5"/>
        </w:rPr>
        <w:t>mutuos</w:t>
      </w:r>
      <w:r>
        <w:rPr>
          <w:color w:val="231F20"/>
          <w:spacing w:val="-20"/>
        </w:rPr>
        <w:t> </w:t>
      </w:r>
      <w:r>
        <w:rPr>
          <w:color w:val="231F20"/>
          <w:spacing w:val="-5"/>
        </w:rPr>
        <w:t>entre</w:t>
      </w:r>
      <w:r>
        <w:rPr>
          <w:color w:val="231F20"/>
          <w:spacing w:val="-20"/>
        </w:rPr>
        <w:t> </w:t>
      </w:r>
      <w:r>
        <w:rPr>
          <w:color w:val="231F20"/>
          <w:spacing w:val="-5"/>
        </w:rPr>
        <w:t>hombres</w:t>
      </w:r>
      <w:r>
        <w:rPr>
          <w:color w:val="231F20"/>
          <w:spacing w:val="-20"/>
        </w:rPr>
        <w:t> </w:t>
      </w:r>
      <w:r>
        <w:rPr>
          <w:color w:val="231F20"/>
        </w:rPr>
        <w:t>y</w:t>
      </w:r>
      <w:r>
        <w:rPr>
          <w:color w:val="231F20"/>
          <w:spacing w:val="-20"/>
        </w:rPr>
        <w:t> </w:t>
      </w:r>
      <w:r>
        <w:rPr>
          <w:color w:val="231F20"/>
          <w:spacing w:val="-5"/>
        </w:rPr>
        <w:t>sociedades”,</w:t>
      </w:r>
      <w:r>
        <w:rPr>
          <w:color w:val="231F20"/>
          <w:spacing w:val="-20"/>
        </w:rPr>
        <w:t> </w:t>
      </w:r>
      <w:r>
        <w:rPr>
          <w:color w:val="231F20"/>
          <w:spacing w:val="-4"/>
        </w:rPr>
        <w:t>nos</w:t>
      </w:r>
      <w:r>
        <w:rPr>
          <w:color w:val="231F20"/>
          <w:spacing w:val="-20"/>
        </w:rPr>
        <w:t> </w:t>
      </w:r>
      <w:r>
        <w:rPr>
          <w:color w:val="231F20"/>
          <w:spacing w:val="-5"/>
        </w:rPr>
        <w:t>habla</w:t>
      </w:r>
      <w:r>
        <w:rPr>
          <w:color w:val="231F20"/>
          <w:spacing w:val="-20"/>
        </w:rPr>
        <w:t> </w:t>
      </w:r>
      <w:r>
        <w:rPr>
          <w:color w:val="231F20"/>
          <w:spacing w:val="-3"/>
        </w:rPr>
        <w:t>de</w:t>
      </w:r>
      <w:r>
        <w:rPr>
          <w:color w:val="231F20"/>
          <w:spacing w:val="-20"/>
        </w:rPr>
        <w:t> </w:t>
      </w:r>
      <w:r>
        <w:rPr>
          <w:color w:val="231F20"/>
          <w:spacing w:val="-5"/>
        </w:rPr>
        <w:t>principios</w:t>
      </w:r>
      <w:r>
        <w:rPr>
          <w:color w:val="231F20"/>
          <w:spacing w:val="-20"/>
        </w:rPr>
        <w:t> </w:t>
      </w:r>
      <w:r>
        <w:rPr>
          <w:color w:val="231F20"/>
          <w:spacing w:val="-5"/>
        </w:rPr>
        <w:t>éticos</w:t>
      </w:r>
      <w:r>
        <w:rPr>
          <w:color w:val="231F20"/>
          <w:spacing w:val="-20"/>
        </w:rPr>
        <w:t> </w:t>
      </w:r>
      <w:r>
        <w:rPr>
          <w:color w:val="231F20"/>
          <w:spacing w:val="-5"/>
        </w:rPr>
        <w:t>comunes</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5"/>
        </w:rPr>
        <w:t>humani-</w:t>
      </w:r>
      <w:r>
        <w:rPr>
          <w:color w:val="231F20"/>
          <w:w w:val="93"/>
        </w:rPr>
        <w:t> </w:t>
      </w:r>
      <w:r>
        <w:rPr>
          <w:color w:val="231F20"/>
          <w:spacing w:val="-4"/>
        </w:rPr>
        <w:t>dad,</w:t>
      </w:r>
      <w:r>
        <w:rPr>
          <w:color w:val="231F20"/>
          <w:spacing w:val="-26"/>
        </w:rPr>
        <w:t> </w:t>
      </w:r>
      <w:r>
        <w:rPr>
          <w:color w:val="231F20"/>
          <w:spacing w:val="-4"/>
        </w:rPr>
        <w:t>para</w:t>
      </w:r>
      <w:r>
        <w:rPr>
          <w:color w:val="231F20"/>
          <w:spacing w:val="-26"/>
        </w:rPr>
        <w:t> </w:t>
      </w:r>
      <w:r>
        <w:rPr>
          <w:color w:val="231F20"/>
          <w:spacing w:val="-3"/>
        </w:rPr>
        <w:t>la</w:t>
      </w:r>
      <w:r>
        <w:rPr>
          <w:color w:val="231F20"/>
          <w:spacing w:val="-26"/>
        </w:rPr>
        <w:t> </w:t>
      </w:r>
      <w:r>
        <w:rPr>
          <w:color w:val="231F20"/>
          <w:spacing w:val="-5"/>
        </w:rPr>
        <w:t>tolerancia</w:t>
      </w:r>
      <w:r>
        <w:rPr>
          <w:color w:val="231F20"/>
          <w:spacing w:val="-26"/>
        </w:rPr>
        <w:t> </w:t>
      </w:r>
      <w:r>
        <w:rPr>
          <w:color w:val="231F20"/>
        </w:rPr>
        <w:t>y</w:t>
      </w:r>
      <w:r>
        <w:rPr>
          <w:color w:val="231F20"/>
          <w:spacing w:val="-26"/>
        </w:rPr>
        <w:t> </w:t>
      </w:r>
      <w:r>
        <w:rPr>
          <w:color w:val="231F20"/>
          <w:spacing w:val="-5"/>
        </w:rPr>
        <w:t>respeto</w:t>
      </w:r>
      <w:r>
        <w:rPr>
          <w:color w:val="231F20"/>
          <w:spacing w:val="-26"/>
        </w:rPr>
        <w:t> </w:t>
      </w:r>
      <w:r>
        <w:rPr>
          <w:color w:val="231F20"/>
        </w:rPr>
        <w:t>a</w:t>
      </w:r>
      <w:r>
        <w:rPr>
          <w:color w:val="231F20"/>
          <w:spacing w:val="-26"/>
        </w:rPr>
        <w:t> </w:t>
      </w:r>
      <w:r>
        <w:rPr>
          <w:color w:val="231F20"/>
          <w:spacing w:val="-3"/>
        </w:rPr>
        <w:t>la</w:t>
      </w:r>
      <w:r>
        <w:rPr>
          <w:color w:val="231F20"/>
          <w:spacing w:val="-26"/>
        </w:rPr>
        <w:t> </w:t>
      </w:r>
      <w:r>
        <w:rPr>
          <w:color w:val="231F20"/>
          <w:spacing w:val="-5"/>
        </w:rPr>
        <w:t>diversidad</w:t>
      </w:r>
      <w:r>
        <w:rPr>
          <w:color w:val="231F20"/>
          <w:spacing w:val="-26"/>
        </w:rPr>
        <w:t> </w:t>
      </w:r>
      <w:r>
        <w:rPr>
          <w:color w:val="231F20"/>
          <w:spacing w:val="-3"/>
        </w:rPr>
        <w:t>de</w:t>
      </w:r>
      <w:r>
        <w:rPr>
          <w:color w:val="231F20"/>
          <w:spacing w:val="-26"/>
        </w:rPr>
        <w:t> </w:t>
      </w:r>
      <w:r>
        <w:rPr>
          <w:color w:val="231F20"/>
          <w:spacing w:val="-5"/>
        </w:rPr>
        <w:t>creencias</w:t>
      </w:r>
      <w:r>
        <w:rPr>
          <w:color w:val="231F20"/>
          <w:spacing w:val="-26"/>
        </w:rPr>
        <w:t> </w:t>
      </w:r>
      <w:r>
        <w:rPr>
          <w:color w:val="231F20"/>
          <w:spacing w:val="-6"/>
        </w:rPr>
        <w:t>religiosas,</w:t>
      </w:r>
      <w:r>
        <w:rPr>
          <w:color w:val="231F20"/>
          <w:spacing w:val="-26"/>
        </w:rPr>
        <w:t> </w:t>
      </w:r>
      <w:r>
        <w:rPr>
          <w:color w:val="231F20"/>
          <w:spacing w:val="-4"/>
        </w:rPr>
        <w:t>filosóficas</w:t>
      </w:r>
      <w:r>
        <w:rPr>
          <w:color w:val="231F20"/>
          <w:spacing w:val="-26"/>
        </w:rPr>
        <w:t> </w:t>
      </w:r>
      <w:r>
        <w:rPr>
          <w:color w:val="231F20"/>
        </w:rPr>
        <w:t>y</w:t>
      </w:r>
      <w:r>
        <w:rPr>
          <w:color w:val="231F20"/>
          <w:spacing w:val="-26"/>
        </w:rPr>
        <w:t> </w:t>
      </w:r>
      <w:r>
        <w:rPr>
          <w:color w:val="231F20"/>
          <w:spacing w:val="-5"/>
        </w:rPr>
        <w:t>morales.</w:t>
      </w:r>
      <w:r>
        <w:rPr>
          <w:color w:val="231F20"/>
        </w:rPr>
        <w:t> En</w:t>
      </w:r>
      <w:r>
        <w:rPr>
          <w:color w:val="231F20"/>
          <w:spacing w:val="-22"/>
        </w:rPr>
        <w:t> </w:t>
      </w:r>
      <w:r>
        <w:rPr>
          <w:color w:val="231F20"/>
        </w:rPr>
        <w:t>su</w:t>
      </w:r>
      <w:r>
        <w:rPr>
          <w:color w:val="231F20"/>
          <w:spacing w:val="-22"/>
        </w:rPr>
        <w:t> </w:t>
      </w:r>
      <w:r>
        <w:rPr>
          <w:color w:val="231F20"/>
        </w:rPr>
        <w:t>artículo</w:t>
      </w:r>
      <w:r>
        <w:rPr>
          <w:color w:val="231F20"/>
          <w:spacing w:val="-22"/>
        </w:rPr>
        <w:t> </w:t>
      </w:r>
      <w:r>
        <w:rPr>
          <w:color w:val="231F20"/>
        </w:rPr>
        <w:t>2</w:t>
      </w:r>
      <w:r>
        <w:rPr>
          <w:color w:val="231F20"/>
          <w:position w:val="7"/>
          <w:sz w:val="13"/>
        </w:rPr>
        <w:t>o</w:t>
      </w:r>
      <w:r>
        <w:rPr>
          <w:color w:val="231F20"/>
          <w:spacing w:val="1"/>
          <w:position w:val="7"/>
          <w:sz w:val="13"/>
        </w:rPr>
        <w:t> </w:t>
      </w:r>
      <w:r>
        <w:rPr>
          <w:color w:val="231F20"/>
          <w:spacing w:val="-3"/>
        </w:rPr>
        <w:t>refiere</w:t>
      </w:r>
      <w:r>
        <w:rPr>
          <w:color w:val="231F20"/>
          <w:spacing w:val="-22"/>
        </w:rPr>
        <w:t> </w:t>
      </w:r>
      <w:r>
        <w:rPr>
          <w:color w:val="231F20"/>
        </w:rPr>
        <w:t>“El</w:t>
      </w:r>
      <w:r>
        <w:rPr>
          <w:color w:val="231F20"/>
          <w:spacing w:val="-22"/>
        </w:rPr>
        <w:t> </w:t>
      </w:r>
      <w:r>
        <w:rPr>
          <w:color w:val="231F20"/>
          <w:spacing w:val="-3"/>
        </w:rPr>
        <w:t>turismo,</w:t>
      </w:r>
      <w:r>
        <w:rPr>
          <w:color w:val="231F20"/>
          <w:spacing w:val="-22"/>
        </w:rPr>
        <w:t> </w:t>
      </w:r>
      <w:r>
        <w:rPr>
          <w:color w:val="231F20"/>
          <w:spacing w:val="-3"/>
        </w:rPr>
        <w:t>instrumento</w:t>
      </w:r>
      <w:r>
        <w:rPr>
          <w:color w:val="231F20"/>
          <w:spacing w:val="-22"/>
        </w:rPr>
        <w:t> </w:t>
      </w:r>
      <w:r>
        <w:rPr>
          <w:color w:val="231F20"/>
        </w:rPr>
        <w:t>de</w:t>
      </w:r>
      <w:r>
        <w:rPr>
          <w:color w:val="231F20"/>
          <w:spacing w:val="-22"/>
        </w:rPr>
        <w:t> </w:t>
      </w:r>
      <w:r>
        <w:rPr>
          <w:color w:val="231F20"/>
          <w:spacing w:val="-3"/>
        </w:rPr>
        <w:t>desarrollo</w:t>
      </w:r>
      <w:r>
        <w:rPr>
          <w:color w:val="231F20"/>
          <w:spacing w:val="-22"/>
        </w:rPr>
        <w:t> </w:t>
      </w:r>
      <w:r>
        <w:rPr>
          <w:color w:val="231F20"/>
        </w:rPr>
        <w:t>personal</w:t>
      </w:r>
      <w:r>
        <w:rPr>
          <w:color w:val="231F20"/>
          <w:spacing w:val="-22"/>
        </w:rPr>
        <w:t> </w:t>
      </w:r>
      <w:r>
        <w:rPr>
          <w:color w:val="231F20"/>
        </w:rPr>
        <w:t>y</w:t>
      </w:r>
      <w:r>
        <w:rPr>
          <w:color w:val="231F20"/>
          <w:spacing w:val="-22"/>
        </w:rPr>
        <w:t> </w:t>
      </w:r>
      <w:r>
        <w:rPr>
          <w:color w:val="231F20"/>
          <w:spacing w:val="-3"/>
        </w:rPr>
        <w:t>colectivo”,</w:t>
      </w:r>
    </w:p>
    <w:p>
      <w:pPr>
        <w:pStyle w:val="BodyText"/>
        <w:spacing w:line="271" w:lineRule="auto" w:before="1"/>
        <w:ind w:left="120" w:right="117"/>
        <w:jc w:val="both"/>
      </w:pPr>
      <w:r>
        <w:rPr>
          <w:color w:val="231F20"/>
        </w:rPr>
        <w:t>el cual indica, a grandes rasgos, el respeto que se debe tener para con los hombres y mujeres, ubicándolos en un plano de igualdad, promoviendo los derechos humanos, protegiendo especialmente a los grupos de población más vulnerables, en especial a los niños y personas mayores y minusválidas; estando en contra de la explotación de los seres humanos en cualquiera de sus formas.</w:t>
      </w:r>
    </w:p>
    <w:p>
      <w:pPr>
        <w:pStyle w:val="BodyText"/>
        <w:spacing w:line="271" w:lineRule="auto" w:before="1"/>
        <w:ind w:left="120" w:right="117" w:firstLine="360"/>
        <w:jc w:val="both"/>
      </w:pPr>
      <w:r>
        <w:rPr>
          <w:color w:val="231F20"/>
        </w:rPr>
        <w:t>En su artículo 3</w:t>
      </w:r>
      <w:r>
        <w:rPr>
          <w:color w:val="231F20"/>
          <w:position w:val="7"/>
          <w:sz w:val="13"/>
        </w:rPr>
        <w:t>o </w:t>
      </w:r>
      <w:r>
        <w:rPr>
          <w:color w:val="231F20"/>
        </w:rPr>
        <w:t>establece “El turismo, factor de desarrollo sostenible”, indicán- donos</w:t>
      </w:r>
      <w:r>
        <w:rPr>
          <w:color w:val="231F20"/>
          <w:spacing w:val="-3"/>
        </w:rPr>
        <w:t> </w:t>
      </w:r>
      <w:r>
        <w:rPr>
          <w:color w:val="231F20"/>
        </w:rPr>
        <w:t>el</w:t>
      </w:r>
      <w:r>
        <w:rPr>
          <w:color w:val="231F20"/>
          <w:spacing w:val="-4"/>
        </w:rPr>
        <w:t> </w:t>
      </w:r>
      <w:r>
        <w:rPr>
          <w:color w:val="231F20"/>
        </w:rPr>
        <w:t>deber</w:t>
      </w:r>
      <w:r>
        <w:rPr>
          <w:color w:val="231F20"/>
          <w:spacing w:val="-4"/>
        </w:rPr>
        <w:t> </w:t>
      </w:r>
      <w:r>
        <w:rPr>
          <w:color w:val="231F20"/>
        </w:rPr>
        <w:t>que</w:t>
      </w:r>
      <w:r>
        <w:rPr>
          <w:color w:val="231F20"/>
          <w:spacing w:val="-4"/>
        </w:rPr>
        <w:t> </w:t>
      </w:r>
      <w:r>
        <w:rPr>
          <w:color w:val="231F20"/>
        </w:rPr>
        <w:t>tienen</w:t>
      </w:r>
      <w:r>
        <w:rPr>
          <w:color w:val="231F20"/>
          <w:spacing w:val="-4"/>
        </w:rPr>
        <w:t> </w:t>
      </w:r>
      <w:r>
        <w:rPr>
          <w:color w:val="231F20"/>
        </w:rPr>
        <w:t>los</w:t>
      </w:r>
      <w:r>
        <w:rPr>
          <w:color w:val="231F20"/>
          <w:spacing w:val="-3"/>
        </w:rPr>
        <w:t> </w:t>
      </w:r>
      <w:r>
        <w:rPr>
          <w:color w:val="231F20"/>
        </w:rPr>
        <w:t>agentes</w:t>
      </w:r>
      <w:r>
        <w:rPr>
          <w:color w:val="231F20"/>
          <w:spacing w:val="-4"/>
        </w:rPr>
        <w:t> </w:t>
      </w:r>
      <w:r>
        <w:rPr>
          <w:color w:val="231F20"/>
        </w:rPr>
        <w:t>del</w:t>
      </w:r>
      <w:r>
        <w:rPr>
          <w:color w:val="231F20"/>
          <w:spacing w:val="-4"/>
        </w:rPr>
        <w:t> </w:t>
      </w:r>
      <w:r>
        <w:rPr>
          <w:color w:val="231F20"/>
        </w:rPr>
        <w:t>desarrollo</w:t>
      </w:r>
      <w:r>
        <w:rPr>
          <w:color w:val="231F20"/>
          <w:spacing w:val="-4"/>
        </w:rPr>
        <w:t> </w:t>
      </w:r>
      <w:r>
        <w:rPr>
          <w:color w:val="231F20"/>
        </w:rPr>
        <w:t>turístico,</w:t>
      </w:r>
      <w:r>
        <w:rPr>
          <w:color w:val="231F20"/>
          <w:spacing w:val="-4"/>
        </w:rPr>
        <w:t> </w:t>
      </w:r>
      <w:r>
        <w:rPr>
          <w:color w:val="231F20"/>
        </w:rPr>
        <w:t>a</w:t>
      </w:r>
      <w:r>
        <w:rPr>
          <w:color w:val="231F20"/>
          <w:spacing w:val="-4"/>
        </w:rPr>
        <w:t> </w:t>
      </w:r>
      <w:r>
        <w:rPr>
          <w:color w:val="231F20"/>
        </w:rPr>
        <w:t>salvaguardar</w:t>
      </w:r>
      <w:r>
        <w:rPr>
          <w:color w:val="231F20"/>
          <w:spacing w:val="-4"/>
        </w:rPr>
        <w:t> </w:t>
      </w:r>
      <w:r>
        <w:rPr>
          <w:color w:val="231F20"/>
        </w:rPr>
        <w:t>el</w:t>
      </w:r>
      <w:r>
        <w:rPr>
          <w:color w:val="231F20"/>
          <w:spacing w:val="-4"/>
        </w:rPr>
        <w:t> </w:t>
      </w:r>
      <w:r>
        <w:rPr>
          <w:color w:val="231F20"/>
        </w:rPr>
        <w:t>medio ambiente</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naturales,</w:t>
      </w:r>
      <w:r>
        <w:rPr>
          <w:color w:val="231F20"/>
          <w:spacing w:val="-5"/>
        </w:rPr>
        <w:t> </w:t>
      </w:r>
      <w:r>
        <w:rPr>
          <w:color w:val="231F20"/>
        </w:rPr>
        <w:t>en</w:t>
      </w:r>
      <w:r>
        <w:rPr>
          <w:color w:val="231F20"/>
          <w:spacing w:val="-5"/>
        </w:rPr>
        <w:t> </w:t>
      </w:r>
      <w:r>
        <w:rPr>
          <w:color w:val="231F20"/>
        </w:rPr>
        <w:t>pro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generaciones</w:t>
      </w:r>
      <w:r>
        <w:rPr>
          <w:color w:val="231F20"/>
          <w:spacing w:val="-5"/>
        </w:rPr>
        <w:t> </w:t>
      </w:r>
      <w:r>
        <w:rPr>
          <w:color w:val="231F20"/>
        </w:rPr>
        <w:t>presentes</w:t>
      </w:r>
      <w:r>
        <w:rPr>
          <w:color w:val="231F20"/>
          <w:spacing w:val="-5"/>
        </w:rPr>
        <w:t> </w:t>
      </w:r>
      <w:r>
        <w:rPr>
          <w:color w:val="231F20"/>
        </w:rPr>
        <w:t>y</w:t>
      </w:r>
      <w:r>
        <w:rPr>
          <w:color w:val="231F20"/>
          <w:spacing w:val="-5"/>
        </w:rPr>
        <w:t> </w:t>
      </w:r>
      <w:r>
        <w:rPr>
          <w:color w:val="231F20"/>
        </w:rPr>
        <w:t>futuras.</w:t>
      </w:r>
    </w:p>
    <w:p>
      <w:pPr>
        <w:pStyle w:val="BodyText"/>
        <w:spacing w:line="271" w:lineRule="auto" w:before="1"/>
        <w:ind w:left="120" w:right="117" w:firstLine="360"/>
        <w:jc w:val="both"/>
      </w:pPr>
      <w:r>
        <w:rPr>
          <w:color w:val="231F20"/>
        </w:rPr>
        <w:t>El</w:t>
      </w:r>
      <w:r>
        <w:rPr>
          <w:color w:val="231F20"/>
          <w:spacing w:val="-17"/>
        </w:rPr>
        <w:t> </w:t>
      </w:r>
      <w:r>
        <w:rPr>
          <w:color w:val="231F20"/>
        </w:rPr>
        <w:t>artículo</w:t>
      </w:r>
      <w:r>
        <w:rPr>
          <w:color w:val="231F20"/>
          <w:spacing w:val="-17"/>
        </w:rPr>
        <w:t> </w:t>
      </w:r>
      <w:r>
        <w:rPr>
          <w:color w:val="231F20"/>
        </w:rPr>
        <w:t>4</w:t>
      </w:r>
      <w:r>
        <w:rPr>
          <w:color w:val="231F20"/>
          <w:position w:val="7"/>
          <w:sz w:val="13"/>
        </w:rPr>
        <w:t>o</w:t>
      </w:r>
      <w:r>
        <w:rPr>
          <w:color w:val="231F20"/>
          <w:spacing w:val="6"/>
          <w:position w:val="7"/>
          <w:sz w:val="13"/>
        </w:rPr>
        <w:t> </w:t>
      </w:r>
      <w:r>
        <w:rPr>
          <w:color w:val="231F20"/>
        </w:rPr>
        <w:t>refiere</w:t>
      </w:r>
      <w:r>
        <w:rPr>
          <w:color w:val="231F20"/>
          <w:spacing w:val="-17"/>
        </w:rPr>
        <w:t> </w:t>
      </w:r>
      <w:r>
        <w:rPr>
          <w:color w:val="231F20"/>
        </w:rPr>
        <w:t>“El</w:t>
      </w:r>
      <w:r>
        <w:rPr>
          <w:color w:val="231F20"/>
          <w:spacing w:val="-17"/>
        </w:rPr>
        <w:t> </w:t>
      </w:r>
      <w:r>
        <w:rPr>
          <w:color w:val="231F20"/>
        </w:rPr>
        <w:t>turismo,</w:t>
      </w:r>
      <w:r>
        <w:rPr>
          <w:color w:val="231F20"/>
          <w:spacing w:val="-17"/>
        </w:rPr>
        <w:t> </w:t>
      </w:r>
      <w:r>
        <w:rPr>
          <w:color w:val="231F20"/>
        </w:rPr>
        <w:t>factor</w:t>
      </w:r>
      <w:r>
        <w:rPr>
          <w:color w:val="231F20"/>
          <w:spacing w:val="-17"/>
        </w:rPr>
        <w:t> </w:t>
      </w:r>
      <w:r>
        <w:rPr>
          <w:color w:val="231F20"/>
        </w:rPr>
        <w:t>de</w:t>
      </w:r>
      <w:r>
        <w:rPr>
          <w:color w:val="231F20"/>
          <w:spacing w:val="-17"/>
        </w:rPr>
        <w:t> </w:t>
      </w:r>
      <w:r>
        <w:rPr>
          <w:color w:val="231F20"/>
        </w:rPr>
        <w:t>aprovechamiento</w:t>
      </w:r>
      <w:r>
        <w:rPr>
          <w:color w:val="231F20"/>
          <w:spacing w:val="-17"/>
        </w:rPr>
        <w:t> </w:t>
      </w:r>
      <w:r>
        <w:rPr>
          <w:color w:val="231F20"/>
        </w:rPr>
        <w:t>y</w:t>
      </w:r>
      <w:r>
        <w:rPr>
          <w:color w:val="231F20"/>
          <w:spacing w:val="-17"/>
        </w:rPr>
        <w:t> </w:t>
      </w:r>
      <w:r>
        <w:rPr>
          <w:color w:val="231F20"/>
        </w:rPr>
        <w:t>enriquecimiento</w:t>
      </w:r>
      <w:r>
        <w:rPr>
          <w:color w:val="231F20"/>
          <w:spacing w:val="-17"/>
        </w:rPr>
        <w:t> </w:t>
      </w:r>
      <w:r>
        <w:rPr>
          <w:color w:val="231F20"/>
        </w:rPr>
        <w:t>del patrimonio cultural de la humanidad”, donde señala que los recursos turísticos como patrimonio de la humanidad son, entre otros, el patrimonio artístico, arqueológico y cultural, los cuales deben protegerse y transmitirse de generación en</w:t>
      </w:r>
      <w:r>
        <w:rPr>
          <w:color w:val="231F20"/>
          <w:spacing w:val="-9"/>
        </w:rPr>
        <w:t> </w:t>
      </w:r>
      <w:r>
        <w:rPr>
          <w:color w:val="231F20"/>
        </w:rPr>
        <w:t>generación.</w:t>
      </w:r>
    </w:p>
    <w:p>
      <w:pPr>
        <w:spacing w:after="0" w:line="271" w:lineRule="auto"/>
        <w:jc w:val="both"/>
        <w:sectPr>
          <w:pgSz w:w="9640" w:h="13040"/>
          <w:pgMar w:header="778" w:footer="641" w:top="960" w:bottom="840" w:left="960" w:right="960"/>
        </w:sectPr>
      </w:pPr>
    </w:p>
    <w:p>
      <w:pPr>
        <w:pStyle w:val="BodyText"/>
        <w:rPr>
          <w:sz w:val="20"/>
        </w:rPr>
      </w:pPr>
    </w:p>
    <w:p>
      <w:pPr>
        <w:pStyle w:val="BodyText"/>
        <w:rPr>
          <w:sz w:val="20"/>
        </w:rPr>
      </w:pPr>
    </w:p>
    <w:p>
      <w:pPr>
        <w:pStyle w:val="BodyText"/>
        <w:spacing w:line="271" w:lineRule="auto" w:before="69"/>
        <w:ind w:left="100" w:right="117" w:firstLine="360"/>
        <w:jc w:val="right"/>
      </w:pPr>
      <w:r>
        <w:rPr>
          <w:color w:val="231F20"/>
        </w:rPr>
        <w:t>El artículo 5</w:t>
      </w:r>
      <w:r>
        <w:rPr>
          <w:color w:val="231F20"/>
          <w:position w:val="7"/>
          <w:sz w:val="13"/>
        </w:rPr>
        <w:t>o </w:t>
      </w:r>
      <w:r>
        <w:rPr>
          <w:color w:val="231F20"/>
        </w:rPr>
        <w:t>aborda “El turismo, actividad beneficiosa para los países y</w:t>
      </w:r>
      <w:r>
        <w:rPr>
          <w:color w:val="231F20"/>
          <w:spacing w:val="39"/>
        </w:rPr>
        <w:t> </w:t>
      </w:r>
      <w:r>
        <w:rPr>
          <w:color w:val="231F20"/>
        </w:rPr>
        <w:t>las</w:t>
      </w:r>
      <w:r>
        <w:rPr>
          <w:color w:val="231F20"/>
          <w:spacing w:val="8"/>
        </w:rPr>
        <w:t> </w:t>
      </w:r>
      <w:r>
        <w:rPr>
          <w:color w:val="231F20"/>
        </w:rPr>
        <w:t>co-</w:t>
      </w:r>
      <w:r>
        <w:rPr>
          <w:color w:val="231F20"/>
          <w:w w:val="93"/>
        </w:rPr>
        <w:t> </w:t>
      </w:r>
      <w:r>
        <w:rPr>
          <w:color w:val="231F20"/>
        </w:rPr>
        <w:t>munidades de destino”, donde nos habla del beneficio que tendrán las</w:t>
      </w:r>
      <w:r>
        <w:rPr>
          <w:color w:val="231F20"/>
          <w:spacing w:val="13"/>
        </w:rPr>
        <w:t> </w:t>
      </w:r>
      <w:r>
        <w:rPr>
          <w:color w:val="231F20"/>
        </w:rPr>
        <w:t>poblaciones</w:t>
      </w:r>
      <w:r>
        <w:rPr>
          <w:color w:val="231F20"/>
          <w:spacing w:val="6"/>
        </w:rPr>
        <w:t> </w:t>
      </w:r>
      <w:r>
        <w:rPr>
          <w:color w:val="231F20"/>
        </w:rPr>
        <w:t>y</w:t>
      </w:r>
      <w:r>
        <w:rPr>
          <w:color w:val="231F20"/>
          <w:w w:val="91"/>
        </w:rPr>
        <w:t> </w:t>
      </w:r>
      <w:r>
        <w:rPr>
          <w:color w:val="231F20"/>
        </w:rPr>
        <w:t>comunidades</w:t>
      </w:r>
      <w:r>
        <w:rPr>
          <w:color w:val="231F20"/>
          <w:spacing w:val="-11"/>
        </w:rPr>
        <w:t> </w:t>
      </w:r>
      <w:r>
        <w:rPr>
          <w:color w:val="231F20"/>
        </w:rPr>
        <w:t>que</w:t>
      </w:r>
      <w:r>
        <w:rPr>
          <w:color w:val="231F20"/>
          <w:spacing w:val="-11"/>
        </w:rPr>
        <w:t> </w:t>
      </w:r>
      <w:r>
        <w:rPr>
          <w:color w:val="231F20"/>
        </w:rPr>
        <w:t>desarrollen</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turística,</w:t>
      </w:r>
      <w:r>
        <w:rPr>
          <w:color w:val="231F20"/>
          <w:spacing w:val="-11"/>
        </w:rPr>
        <w:t> </w:t>
      </w:r>
      <w:r>
        <w:rPr>
          <w:color w:val="231F20"/>
        </w:rPr>
        <w:t>en</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econó-</w:t>
      </w:r>
      <w:r>
        <w:rPr>
          <w:color w:val="231F20"/>
          <w:w w:val="93"/>
        </w:rPr>
        <w:t> </w:t>
      </w:r>
      <w:r>
        <w:rPr>
          <w:color w:val="231F20"/>
        </w:rPr>
        <w:t>mica,</w:t>
      </w:r>
      <w:r>
        <w:rPr>
          <w:color w:val="231F20"/>
          <w:spacing w:val="-10"/>
        </w:rPr>
        <w:t> </w:t>
      </w:r>
      <w:r>
        <w:rPr>
          <w:color w:val="231F20"/>
        </w:rPr>
        <w:t>social</w:t>
      </w:r>
      <w:r>
        <w:rPr>
          <w:color w:val="231F20"/>
          <w:spacing w:val="-11"/>
        </w:rPr>
        <w:t> </w:t>
      </w:r>
      <w:r>
        <w:rPr>
          <w:color w:val="231F20"/>
        </w:rPr>
        <w:t>y</w:t>
      </w:r>
      <w:r>
        <w:rPr>
          <w:color w:val="231F20"/>
          <w:spacing w:val="-10"/>
        </w:rPr>
        <w:t> </w:t>
      </w:r>
      <w:r>
        <w:rPr>
          <w:color w:val="231F20"/>
        </w:rPr>
        <w:t>cultural,</w:t>
      </w:r>
      <w:r>
        <w:rPr>
          <w:color w:val="231F20"/>
          <w:spacing w:val="-11"/>
        </w:rPr>
        <w:t> </w:t>
      </w:r>
      <w:r>
        <w:rPr>
          <w:color w:val="231F20"/>
        </w:rPr>
        <w:t>además</w:t>
      </w:r>
      <w:r>
        <w:rPr>
          <w:color w:val="231F20"/>
          <w:spacing w:val="-10"/>
        </w:rPr>
        <w:t> </w:t>
      </w:r>
      <w:r>
        <w:rPr>
          <w:color w:val="231F20"/>
        </w:rPr>
        <w:t>del</w:t>
      </w:r>
      <w:r>
        <w:rPr>
          <w:color w:val="231F20"/>
          <w:spacing w:val="-11"/>
        </w:rPr>
        <w:t> </w:t>
      </w:r>
      <w:r>
        <w:rPr>
          <w:color w:val="231F20"/>
        </w:rPr>
        <w:t>gran</w:t>
      </w:r>
      <w:r>
        <w:rPr>
          <w:color w:val="231F20"/>
          <w:spacing w:val="-11"/>
        </w:rPr>
        <w:t> </w:t>
      </w:r>
      <w:r>
        <w:rPr>
          <w:color w:val="231F20"/>
        </w:rPr>
        <w:t>beneficio</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creación</w:t>
      </w:r>
      <w:r>
        <w:rPr>
          <w:color w:val="231F20"/>
          <w:spacing w:val="-11"/>
        </w:rPr>
        <w:t> </w:t>
      </w:r>
      <w:r>
        <w:rPr>
          <w:color w:val="231F20"/>
        </w:rPr>
        <w:t>directa</w:t>
      </w:r>
      <w:r>
        <w:rPr>
          <w:color w:val="231F20"/>
          <w:spacing w:val="-11"/>
        </w:rPr>
        <w:t> </w:t>
      </w:r>
      <w:r>
        <w:rPr>
          <w:color w:val="231F20"/>
        </w:rPr>
        <w:t>e</w:t>
      </w:r>
      <w:r>
        <w:rPr>
          <w:color w:val="231F20"/>
          <w:spacing w:val="-11"/>
        </w:rPr>
        <w:t> </w:t>
      </w:r>
      <w:r>
        <w:rPr>
          <w:color w:val="231F20"/>
        </w:rPr>
        <w:t>indirecta</w:t>
      </w:r>
      <w:r>
        <w:rPr>
          <w:color w:val="231F20"/>
          <w:spacing w:val="-11"/>
        </w:rPr>
        <w:t> </w:t>
      </w:r>
      <w:r>
        <w:rPr>
          <w:color w:val="231F20"/>
        </w:rPr>
        <w:t>de</w:t>
      </w:r>
      <w:r>
        <w:rPr>
          <w:color w:val="231F20"/>
          <w:w w:val="101"/>
        </w:rPr>
        <w:t> </w:t>
      </w:r>
      <w:r>
        <w:rPr>
          <w:color w:val="231F20"/>
        </w:rPr>
        <w:t>fuentes</w:t>
      </w:r>
      <w:r>
        <w:rPr>
          <w:color w:val="231F20"/>
          <w:spacing w:val="-5"/>
        </w:rPr>
        <w:t> </w:t>
      </w:r>
      <w:r>
        <w:rPr>
          <w:color w:val="231F20"/>
        </w:rPr>
        <w:t>de</w:t>
      </w:r>
      <w:r>
        <w:rPr>
          <w:color w:val="231F20"/>
          <w:spacing w:val="-5"/>
        </w:rPr>
        <w:t> </w:t>
      </w:r>
      <w:r>
        <w:rPr>
          <w:color w:val="231F20"/>
        </w:rPr>
        <w:t>empleo,</w:t>
      </w:r>
      <w:r>
        <w:rPr>
          <w:color w:val="231F20"/>
          <w:spacing w:val="-5"/>
        </w:rPr>
        <w:t> </w:t>
      </w:r>
      <w:r>
        <w:rPr>
          <w:color w:val="231F20"/>
        </w:rPr>
        <w:t>mejorando</w:t>
      </w:r>
      <w:r>
        <w:rPr>
          <w:color w:val="231F20"/>
          <w:spacing w:val="-5"/>
        </w:rPr>
        <w:t> </w:t>
      </w:r>
      <w:r>
        <w:rPr>
          <w:color w:val="231F20"/>
        </w:rPr>
        <w:t>el</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dichas</w:t>
      </w:r>
      <w:r>
        <w:rPr>
          <w:color w:val="231F20"/>
          <w:spacing w:val="-5"/>
        </w:rPr>
        <w:t> </w:t>
      </w:r>
      <w:r>
        <w:rPr>
          <w:color w:val="231F20"/>
        </w:rPr>
        <w:t>comunidades</w:t>
      </w:r>
      <w:r>
        <w:rPr>
          <w:color w:val="231F20"/>
          <w:spacing w:val="-5"/>
        </w:rPr>
        <w:t> </w:t>
      </w:r>
      <w:r>
        <w:rPr>
          <w:color w:val="231F20"/>
        </w:rPr>
        <w:t>o</w:t>
      </w:r>
      <w:r>
        <w:rPr>
          <w:color w:val="231F20"/>
          <w:spacing w:val="-5"/>
        </w:rPr>
        <w:t> </w:t>
      </w:r>
      <w:r>
        <w:rPr>
          <w:color w:val="231F20"/>
        </w:rPr>
        <w:t>poblaciones. En el artículo 6</w:t>
      </w:r>
      <w:r>
        <w:rPr>
          <w:color w:val="231F20"/>
          <w:position w:val="7"/>
          <w:sz w:val="13"/>
        </w:rPr>
        <w:t>o </w:t>
      </w:r>
      <w:r>
        <w:rPr>
          <w:color w:val="231F20"/>
        </w:rPr>
        <w:t>relacionado con “Las obligaciones de los agentes</w:t>
      </w:r>
      <w:r>
        <w:rPr>
          <w:color w:val="231F20"/>
          <w:spacing w:val="45"/>
        </w:rPr>
        <w:t> </w:t>
      </w:r>
      <w:r>
        <w:rPr>
          <w:color w:val="231F20"/>
        </w:rPr>
        <w:t>del</w:t>
      </w:r>
      <w:r>
        <w:rPr>
          <w:color w:val="231F20"/>
          <w:spacing w:val="5"/>
        </w:rPr>
        <w:t> </w:t>
      </w:r>
      <w:r>
        <w:rPr>
          <w:color w:val="231F20"/>
        </w:rPr>
        <w:t>desarrollo</w:t>
      </w:r>
      <w:r>
        <w:rPr>
          <w:color w:val="231F20"/>
          <w:w w:val="95"/>
        </w:rPr>
        <w:t> </w:t>
      </w:r>
      <w:r>
        <w:rPr>
          <w:color w:val="231F20"/>
        </w:rPr>
        <w:t>turístico”,</w:t>
      </w:r>
      <w:r>
        <w:rPr>
          <w:color w:val="231F20"/>
          <w:spacing w:val="17"/>
        </w:rPr>
        <w:t> </w:t>
      </w:r>
      <w:r>
        <w:rPr>
          <w:color w:val="231F20"/>
        </w:rPr>
        <w:t>indica</w:t>
      </w:r>
      <w:r>
        <w:rPr>
          <w:color w:val="231F20"/>
          <w:spacing w:val="17"/>
        </w:rPr>
        <w:t> </w:t>
      </w:r>
      <w:r>
        <w:rPr>
          <w:color w:val="231F20"/>
        </w:rPr>
        <w:t>la</w:t>
      </w:r>
      <w:r>
        <w:rPr>
          <w:color w:val="231F20"/>
          <w:spacing w:val="16"/>
        </w:rPr>
        <w:t> </w:t>
      </w:r>
      <w:r>
        <w:rPr>
          <w:color w:val="231F20"/>
        </w:rPr>
        <w:t>protección</w:t>
      </w:r>
      <w:r>
        <w:rPr>
          <w:color w:val="231F20"/>
          <w:spacing w:val="17"/>
        </w:rPr>
        <w:t> </w:t>
      </w:r>
      <w:r>
        <w:rPr>
          <w:color w:val="231F20"/>
        </w:rPr>
        <w:t>por</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los</w:t>
      </w:r>
      <w:r>
        <w:rPr>
          <w:color w:val="231F20"/>
          <w:spacing w:val="17"/>
        </w:rPr>
        <w:t> </w:t>
      </w:r>
      <w:r>
        <w:rPr>
          <w:color w:val="231F20"/>
        </w:rPr>
        <w:t>agentes</w:t>
      </w:r>
      <w:r>
        <w:rPr>
          <w:color w:val="231F20"/>
          <w:spacing w:val="16"/>
        </w:rPr>
        <w:t> </w:t>
      </w:r>
      <w:r>
        <w:rPr>
          <w:color w:val="231F20"/>
        </w:rPr>
        <w:t>del</w:t>
      </w:r>
      <w:r>
        <w:rPr>
          <w:color w:val="231F20"/>
          <w:spacing w:val="16"/>
        </w:rPr>
        <w:t> </w:t>
      </w:r>
      <w:r>
        <w:rPr>
          <w:color w:val="231F20"/>
        </w:rPr>
        <w:t>desarrollo</w:t>
      </w:r>
      <w:r>
        <w:rPr>
          <w:color w:val="231F20"/>
          <w:spacing w:val="16"/>
        </w:rPr>
        <w:t> </w:t>
      </w:r>
      <w:r>
        <w:rPr>
          <w:color w:val="231F20"/>
        </w:rPr>
        <w:t>turístico</w:t>
      </w:r>
      <w:r>
        <w:rPr>
          <w:color w:val="231F20"/>
          <w:spacing w:val="16"/>
        </w:rPr>
        <w:t> </w:t>
      </w:r>
      <w:r>
        <w:rPr>
          <w:color w:val="231F20"/>
        </w:rPr>
        <w:t>para</w:t>
      </w:r>
      <w:r>
        <w:rPr>
          <w:color w:val="231F20"/>
          <w:w w:val="106"/>
        </w:rPr>
        <w:t> </w:t>
      </w:r>
      <w:r>
        <w:rPr>
          <w:color w:val="231F20"/>
        </w:rPr>
        <w:t>con</w:t>
      </w:r>
      <w:r>
        <w:rPr>
          <w:color w:val="231F20"/>
          <w:spacing w:val="-3"/>
        </w:rPr>
        <w:t> </w:t>
      </w:r>
      <w:r>
        <w:rPr>
          <w:color w:val="231F20"/>
        </w:rPr>
        <w:t>los</w:t>
      </w:r>
      <w:r>
        <w:rPr>
          <w:color w:val="231F20"/>
          <w:spacing w:val="-3"/>
        </w:rPr>
        <w:t> </w:t>
      </w:r>
      <w:r>
        <w:rPr>
          <w:color w:val="231F20"/>
        </w:rPr>
        <w:t>turistas,</w:t>
      </w:r>
      <w:r>
        <w:rPr>
          <w:color w:val="231F20"/>
          <w:spacing w:val="-3"/>
        </w:rPr>
        <w:t> </w:t>
      </w:r>
      <w:r>
        <w:rPr>
          <w:color w:val="231F20"/>
        </w:rPr>
        <w:t>a</w:t>
      </w:r>
      <w:r>
        <w:rPr>
          <w:color w:val="231F20"/>
          <w:spacing w:val="-3"/>
        </w:rPr>
        <w:t> </w:t>
      </w:r>
      <w:r>
        <w:rPr>
          <w:color w:val="231F20"/>
        </w:rPr>
        <w:t>efecto</w:t>
      </w:r>
      <w:r>
        <w:rPr>
          <w:color w:val="231F20"/>
          <w:spacing w:val="-3"/>
        </w:rPr>
        <w:t> </w:t>
      </w:r>
      <w:r>
        <w:rPr>
          <w:color w:val="231F20"/>
        </w:rPr>
        <w:t>de</w:t>
      </w:r>
      <w:r>
        <w:rPr>
          <w:color w:val="231F20"/>
          <w:spacing w:val="-3"/>
        </w:rPr>
        <w:t> </w:t>
      </w:r>
      <w:r>
        <w:rPr>
          <w:color w:val="231F20"/>
        </w:rPr>
        <w:t>atenderlos</w:t>
      </w:r>
      <w:r>
        <w:rPr>
          <w:color w:val="231F20"/>
          <w:spacing w:val="-3"/>
        </w:rPr>
        <w:t> </w:t>
      </w:r>
      <w:r>
        <w:rPr>
          <w:color w:val="231F20"/>
        </w:rPr>
        <w:t>de</w:t>
      </w:r>
      <w:r>
        <w:rPr>
          <w:color w:val="231F20"/>
          <w:spacing w:val="-3"/>
        </w:rPr>
        <w:t> </w:t>
      </w:r>
      <w:r>
        <w:rPr>
          <w:color w:val="231F20"/>
        </w:rPr>
        <w:t>acuerdo</w:t>
      </w:r>
      <w:r>
        <w:rPr>
          <w:color w:val="231F20"/>
          <w:spacing w:val="-3"/>
        </w:rPr>
        <w:t> </w:t>
      </w:r>
      <w:r>
        <w:rPr>
          <w:color w:val="231F20"/>
        </w:rPr>
        <w:t>con</w:t>
      </w:r>
      <w:r>
        <w:rPr>
          <w:color w:val="231F20"/>
          <w:spacing w:val="-3"/>
        </w:rPr>
        <w:t> </w:t>
      </w:r>
      <w:r>
        <w:rPr>
          <w:color w:val="231F20"/>
        </w:rPr>
        <w:t>lo</w:t>
      </w:r>
      <w:r>
        <w:rPr>
          <w:color w:val="231F20"/>
          <w:spacing w:val="-3"/>
        </w:rPr>
        <w:t> </w:t>
      </w:r>
      <w:r>
        <w:rPr>
          <w:color w:val="231F20"/>
        </w:rPr>
        <w:t>establecido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contrato</w:t>
      </w:r>
      <w:r>
        <w:rPr>
          <w:color w:val="231F20"/>
          <w:spacing w:val="-3"/>
        </w:rPr>
        <w:t> </w:t>
      </w:r>
      <w:r>
        <w:rPr>
          <w:color w:val="231F20"/>
        </w:rPr>
        <w:t>de</w:t>
      </w:r>
      <w:r>
        <w:rPr>
          <w:color w:val="231F20"/>
          <w:w w:val="101"/>
        </w:rPr>
        <w:t> </w:t>
      </w:r>
      <w:r>
        <w:rPr>
          <w:color w:val="231F20"/>
        </w:rPr>
        <w:t>prestación de servicios turísticos sobre las condiciones de viaje, recepción y</w:t>
      </w:r>
      <w:r>
        <w:rPr>
          <w:color w:val="231F20"/>
          <w:spacing w:val="-31"/>
        </w:rPr>
        <w:t> </w:t>
      </w:r>
      <w:r>
        <w:rPr>
          <w:color w:val="231F20"/>
        </w:rPr>
        <w:t>estancia,</w:t>
      </w:r>
    </w:p>
    <w:p>
      <w:pPr>
        <w:pStyle w:val="BodyText"/>
        <w:spacing w:before="1"/>
        <w:ind w:left="100" w:right="118"/>
      </w:pPr>
      <w:r>
        <w:rPr>
          <w:color w:val="231F20"/>
        </w:rPr>
        <w:t>velando por su seguridad y protección.</w:t>
      </w:r>
    </w:p>
    <w:p>
      <w:pPr>
        <w:pStyle w:val="BodyText"/>
        <w:spacing w:line="271" w:lineRule="auto" w:before="33"/>
        <w:ind w:left="100" w:right="116" w:firstLine="360"/>
        <w:jc w:val="right"/>
      </w:pPr>
      <w:r>
        <w:rPr>
          <w:color w:val="231F20"/>
        </w:rPr>
        <w:t>En su artículo 7</w:t>
      </w:r>
      <w:r>
        <w:rPr>
          <w:color w:val="231F20"/>
          <w:position w:val="7"/>
          <w:sz w:val="13"/>
        </w:rPr>
        <w:t>o </w:t>
      </w:r>
      <w:r>
        <w:rPr>
          <w:color w:val="231F20"/>
        </w:rPr>
        <w:t>referente a “Derecho al turismo”, se indica que</w:t>
      </w:r>
      <w:r>
        <w:rPr>
          <w:color w:val="231F20"/>
          <w:spacing w:val="50"/>
        </w:rPr>
        <w:t> </w:t>
      </w:r>
      <w:r>
        <w:rPr>
          <w:color w:val="231F20"/>
        </w:rPr>
        <w:t>todo</w:t>
      </w:r>
      <w:r>
        <w:rPr>
          <w:color w:val="231F20"/>
          <w:spacing w:val="9"/>
        </w:rPr>
        <w:t> </w:t>
      </w:r>
      <w:r>
        <w:rPr>
          <w:color w:val="231F20"/>
        </w:rPr>
        <w:t>individuo</w:t>
      </w:r>
      <w:r>
        <w:rPr>
          <w:color w:val="231F20"/>
          <w:w w:val="99"/>
        </w:rPr>
        <w:t> </w:t>
      </w:r>
      <w:r>
        <w:rPr>
          <w:color w:val="231F20"/>
        </w:rPr>
        <w:t>habitante</w:t>
      </w:r>
      <w:r>
        <w:rPr>
          <w:color w:val="231F20"/>
          <w:spacing w:val="-17"/>
        </w:rPr>
        <w:t> </w:t>
      </w:r>
      <w:r>
        <w:rPr>
          <w:color w:val="231F20"/>
        </w:rPr>
        <w:t>del</w:t>
      </w:r>
      <w:r>
        <w:rPr>
          <w:color w:val="231F20"/>
          <w:spacing w:val="-17"/>
        </w:rPr>
        <w:t> </w:t>
      </w:r>
      <w:r>
        <w:rPr>
          <w:color w:val="231F20"/>
        </w:rPr>
        <w:t>planeta</w:t>
      </w:r>
      <w:r>
        <w:rPr>
          <w:color w:val="231F20"/>
          <w:spacing w:val="-17"/>
        </w:rPr>
        <w:t> </w:t>
      </w:r>
      <w:r>
        <w:rPr>
          <w:color w:val="231F20"/>
        </w:rPr>
        <w:t>tiene</w:t>
      </w:r>
      <w:r>
        <w:rPr>
          <w:color w:val="231F20"/>
          <w:spacing w:val="-17"/>
        </w:rPr>
        <w:t> </w:t>
      </w:r>
      <w:r>
        <w:rPr>
          <w:color w:val="231F20"/>
        </w:rPr>
        <w:t>derecho</w:t>
      </w:r>
      <w:r>
        <w:rPr>
          <w:color w:val="231F20"/>
          <w:spacing w:val="-17"/>
        </w:rPr>
        <w:t> </w:t>
      </w:r>
      <w:r>
        <w:rPr>
          <w:color w:val="231F20"/>
        </w:rPr>
        <w:t>a</w:t>
      </w:r>
      <w:r>
        <w:rPr>
          <w:color w:val="231F20"/>
          <w:spacing w:val="-17"/>
        </w:rPr>
        <w:t> </w:t>
      </w:r>
      <w:r>
        <w:rPr>
          <w:color w:val="231F20"/>
        </w:rPr>
        <w:t>disfrutar</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riquezas</w:t>
      </w:r>
      <w:r>
        <w:rPr>
          <w:color w:val="231F20"/>
          <w:spacing w:val="-17"/>
        </w:rPr>
        <w:t> </w:t>
      </w:r>
      <w:r>
        <w:rPr>
          <w:color w:val="231F20"/>
        </w:rPr>
        <w:t>turísticas,</w:t>
      </w:r>
      <w:r>
        <w:rPr>
          <w:color w:val="231F20"/>
          <w:spacing w:val="-17"/>
        </w:rPr>
        <w:t> </w:t>
      </w:r>
      <w:r>
        <w:rPr>
          <w:color w:val="231F20"/>
        </w:rPr>
        <w:t>de</w:t>
      </w:r>
      <w:r>
        <w:rPr>
          <w:color w:val="231F20"/>
          <w:spacing w:val="-17"/>
        </w:rPr>
        <w:t> </w:t>
      </w:r>
      <w:r>
        <w:rPr>
          <w:color w:val="231F20"/>
        </w:rPr>
        <w:t>acuerdo</w:t>
      </w:r>
      <w:r>
        <w:rPr>
          <w:color w:val="231F20"/>
          <w:spacing w:val="-17"/>
        </w:rPr>
        <w:t> </w:t>
      </w:r>
      <w:r>
        <w:rPr>
          <w:color w:val="231F20"/>
        </w:rPr>
        <w:t>con</w:t>
      </w:r>
      <w:r>
        <w:rPr>
          <w:color w:val="231F20"/>
          <w:spacing w:val="-1"/>
          <w:w w:val="100"/>
        </w:rPr>
        <w:t> </w:t>
      </w:r>
      <w:r>
        <w:rPr>
          <w:color w:val="231F20"/>
        </w:rPr>
        <w:t>lo</w:t>
      </w:r>
      <w:r>
        <w:rPr>
          <w:color w:val="231F20"/>
          <w:spacing w:val="-21"/>
        </w:rPr>
        <w:t> </w:t>
      </w:r>
      <w:r>
        <w:rPr>
          <w:color w:val="231F20"/>
        </w:rPr>
        <w:t>establecido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artículo</w:t>
      </w:r>
      <w:r>
        <w:rPr>
          <w:color w:val="231F20"/>
          <w:spacing w:val="-21"/>
        </w:rPr>
        <w:t> </w:t>
      </w:r>
      <w:r>
        <w:rPr>
          <w:color w:val="231F20"/>
        </w:rPr>
        <w:t>24</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Declaración</w:t>
      </w:r>
      <w:r>
        <w:rPr>
          <w:color w:val="231F20"/>
          <w:spacing w:val="-21"/>
        </w:rPr>
        <w:t> </w:t>
      </w:r>
      <w:r>
        <w:rPr>
          <w:color w:val="231F20"/>
        </w:rPr>
        <w:t>Universal</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Derechos</w:t>
      </w:r>
      <w:r>
        <w:rPr>
          <w:color w:val="231F20"/>
          <w:spacing w:val="-21"/>
        </w:rPr>
        <w:t> </w:t>
      </w:r>
      <w:r>
        <w:rPr>
          <w:color w:val="231F20"/>
        </w:rPr>
        <w:t>Humanos</w:t>
      </w:r>
      <w:r>
        <w:rPr>
          <w:color w:val="231F20"/>
          <w:spacing w:val="-21"/>
        </w:rPr>
        <w:t> </w:t>
      </w:r>
      <w:r>
        <w:rPr>
          <w:color w:val="231F20"/>
        </w:rPr>
        <w:t>y</w:t>
      </w:r>
      <w:r>
        <w:rPr>
          <w:color w:val="231F20"/>
          <w:w w:val="91"/>
        </w:rPr>
        <w:t> </w:t>
      </w:r>
      <w:r>
        <w:rPr>
          <w:color w:val="231F20"/>
        </w:rPr>
        <w:t>el</w:t>
      </w:r>
      <w:r>
        <w:rPr>
          <w:color w:val="231F20"/>
          <w:spacing w:val="-23"/>
        </w:rPr>
        <w:t> </w:t>
      </w:r>
      <w:r>
        <w:rPr>
          <w:color w:val="231F20"/>
        </w:rPr>
        <w:t>artículo</w:t>
      </w:r>
      <w:r>
        <w:rPr>
          <w:color w:val="231F20"/>
          <w:spacing w:val="-23"/>
        </w:rPr>
        <w:t> </w:t>
      </w:r>
      <w:r>
        <w:rPr>
          <w:color w:val="231F20"/>
          <w:spacing w:val="-2"/>
        </w:rPr>
        <w:t>7</w:t>
      </w:r>
      <w:r>
        <w:rPr>
          <w:color w:val="231F20"/>
          <w:spacing w:val="-2"/>
          <w:position w:val="7"/>
          <w:sz w:val="13"/>
        </w:rPr>
        <w:t>o</w:t>
      </w:r>
      <w:r>
        <w:rPr>
          <w:color w:val="231F20"/>
          <w:spacing w:val="-2"/>
        </w:rPr>
        <w:t>,</w:t>
      </w:r>
      <w:r>
        <w:rPr>
          <w:color w:val="231F20"/>
          <w:spacing w:val="-23"/>
        </w:rPr>
        <w:t> </w:t>
      </w:r>
      <w:r>
        <w:rPr>
          <w:color w:val="231F20"/>
        </w:rPr>
        <w:t>d)</w:t>
      </w:r>
      <w:r>
        <w:rPr>
          <w:color w:val="231F20"/>
          <w:spacing w:val="-23"/>
        </w:rPr>
        <w:t> </w:t>
      </w:r>
      <w:r>
        <w:rPr>
          <w:color w:val="231F20"/>
        </w:rPr>
        <w:t>del</w:t>
      </w:r>
      <w:r>
        <w:rPr>
          <w:color w:val="231F20"/>
          <w:spacing w:val="-23"/>
        </w:rPr>
        <w:t> </w:t>
      </w:r>
      <w:r>
        <w:rPr>
          <w:color w:val="231F20"/>
          <w:spacing w:val="-3"/>
        </w:rPr>
        <w:t>Pacto</w:t>
      </w:r>
      <w:r>
        <w:rPr>
          <w:color w:val="231F20"/>
          <w:spacing w:val="-23"/>
        </w:rPr>
        <w:t> </w:t>
      </w:r>
      <w:r>
        <w:rPr>
          <w:color w:val="231F20"/>
        </w:rPr>
        <w:t>Internacional</w:t>
      </w:r>
      <w:r>
        <w:rPr>
          <w:color w:val="231F20"/>
          <w:spacing w:val="-23"/>
        </w:rPr>
        <w:t> </w:t>
      </w:r>
      <w:r>
        <w:rPr>
          <w:color w:val="231F20"/>
        </w:rPr>
        <w:t>de</w:t>
      </w:r>
      <w:r>
        <w:rPr>
          <w:color w:val="231F20"/>
          <w:spacing w:val="-23"/>
        </w:rPr>
        <w:t> </w:t>
      </w:r>
      <w:r>
        <w:rPr>
          <w:color w:val="231F20"/>
          <w:spacing w:val="-3"/>
        </w:rPr>
        <w:t>Derechos</w:t>
      </w:r>
      <w:r>
        <w:rPr>
          <w:color w:val="231F20"/>
          <w:spacing w:val="-23"/>
        </w:rPr>
        <w:t> </w:t>
      </w:r>
      <w:r>
        <w:rPr>
          <w:color w:val="231F20"/>
          <w:spacing w:val="-3"/>
        </w:rPr>
        <w:t>Económicos,</w:t>
      </w:r>
      <w:r>
        <w:rPr>
          <w:color w:val="231F20"/>
          <w:spacing w:val="-23"/>
        </w:rPr>
        <w:t> </w:t>
      </w:r>
      <w:r>
        <w:rPr>
          <w:color w:val="231F20"/>
        </w:rPr>
        <w:t>Sociales</w:t>
      </w:r>
      <w:r>
        <w:rPr>
          <w:color w:val="231F20"/>
          <w:spacing w:val="-23"/>
        </w:rPr>
        <w:t> </w:t>
      </w:r>
      <w:r>
        <w:rPr>
          <w:color w:val="231F20"/>
        </w:rPr>
        <w:t>y</w:t>
      </w:r>
      <w:r>
        <w:rPr>
          <w:color w:val="231F20"/>
          <w:spacing w:val="-23"/>
        </w:rPr>
        <w:t> </w:t>
      </w:r>
      <w:r>
        <w:rPr>
          <w:color w:val="231F20"/>
          <w:spacing w:val="-3"/>
        </w:rPr>
        <w:t>Culturales.</w:t>
      </w:r>
      <w:r>
        <w:rPr>
          <w:color w:val="231F20"/>
        </w:rPr>
        <w:t> En</w:t>
      </w:r>
      <w:r>
        <w:rPr>
          <w:color w:val="231F20"/>
          <w:spacing w:val="-19"/>
        </w:rPr>
        <w:t> </w:t>
      </w:r>
      <w:r>
        <w:rPr>
          <w:color w:val="231F20"/>
        </w:rPr>
        <w:t>el</w:t>
      </w:r>
      <w:r>
        <w:rPr>
          <w:color w:val="231F20"/>
          <w:spacing w:val="-19"/>
        </w:rPr>
        <w:t> </w:t>
      </w:r>
      <w:r>
        <w:rPr>
          <w:color w:val="231F20"/>
        </w:rPr>
        <w:t>artículo</w:t>
      </w:r>
      <w:r>
        <w:rPr>
          <w:color w:val="231F20"/>
          <w:spacing w:val="-19"/>
        </w:rPr>
        <w:t> </w:t>
      </w:r>
      <w:r>
        <w:rPr>
          <w:color w:val="231F20"/>
        </w:rPr>
        <w:t>8</w:t>
      </w:r>
      <w:r>
        <w:rPr>
          <w:color w:val="231F20"/>
          <w:position w:val="7"/>
          <w:sz w:val="13"/>
        </w:rPr>
        <w:t>o</w:t>
      </w:r>
      <w:r>
        <w:rPr>
          <w:color w:val="231F20"/>
          <w:spacing w:val="3"/>
          <w:position w:val="7"/>
          <w:sz w:val="13"/>
        </w:rPr>
        <w:t> </w:t>
      </w:r>
      <w:r>
        <w:rPr>
          <w:color w:val="231F20"/>
        </w:rPr>
        <w:t>relacionado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“Libertad</w:t>
      </w:r>
      <w:r>
        <w:rPr>
          <w:color w:val="231F20"/>
          <w:spacing w:val="-19"/>
        </w:rPr>
        <w:t> </w:t>
      </w:r>
      <w:r>
        <w:rPr>
          <w:color w:val="231F20"/>
        </w:rPr>
        <w:t>de</w:t>
      </w:r>
      <w:r>
        <w:rPr>
          <w:color w:val="231F20"/>
          <w:spacing w:val="-19"/>
        </w:rPr>
        <w:t> </w:t>
      </w:r>
      <w:r>
        <w:rPr>
          <w:color w:val="231F20"/>
        </w:rPr>
        <w:t>desplazamiento</w:t>
      </w:r>
      <w:r>
        <w:rPr>
          <w:color w:val="231F20"/>
          <w:spacing w:val="-19"/>
        </w:rPr>
        <w:t> </w:t>
      </w:r>
      <w:r>
        <w:rPr>
          <w:color w:val="231F20"/>
        </w:rPr>
        <w:t>turístico”,</w:t>
      </w:r>
      <w:r>
        <w:rPr>
          <w:color w:val="231F20"/>
          <w:spacing w:val="-19"/>
        </w:rPr>
        <w:t> </w:t>
      </w:r>
      <w:r>
        <w:rPr>
          <w:color w:val="231F20"/>
        </w:rPr>
        <w:t>principal-</w:t>
      </w:r>
      <w:r>
        <w:rPr>
          <w:color w:val="231F20"/>
          <w:w w:val="93"/>
        </w:rPr>
        <w:t> </w:t>
      </w:r>
      <w:r>
        <w:rPr>
          <w:color w:val="231F20"/>
        </w:rPr>
        <w:t>mente se indica el derecho que tienen los turistas y la libertad a </w:t>
      </w:r>
      <w:r>
        <w:rPr>
          <w:color w:val="231F20"/>
          <w:spacing w:val="-4"/>
        </w:rPr>
        <w:t>circular,</w:t>
      </w:r>
      <w:r>
        <w:rPr>
          <w:color w:val="231F20"/>
          <w:spacing w:val="37"/>
        </w:rPr>
        <w:t> </w:t>
      </w:r>
      <w:r>
        <w:rPr>
          <w:color w:val="231F20"/>
        </w:rPr>
        <w:t>de</w:t>
      </w:r>
      <w:r>
        <w:rPr>
          <w:color w:val="231F20"/>
          <w:spacing w:val="9"/>
        </w:rPr>
        <w:t> </w:t>
      </w:r>
      <w:r>
        <w:rPr>
          <w:color w:val="231F20"/>
        </w:rPr>
        <w:t>acuerdo</w:t>
      </w:r>
      <w:r>
        <w:rPr>
          <w:color w:val="231F20"/>
          <w:w w:val="102"/>
        </w:rPr>
        <w:t> </w:t>
      </w:r>
      <w:r>
        <w:rPr>
          <w:color w:val="231F20"/>
        </w:rPr>
        <w:t>con</w:t>
      </w:r>
      <w:r>
        <w:rPr>
          <w:color w:val="231F20"/>
          <w:spacing w:val="-18"/>
        </w:rPr>
        <w:t> </w:t>
      </w:r>
      <w:r>
        <w:rPr>
          <w:color w:val="231F20"/>
        </w:rPr>
        <w:t>el</w:t>
      </w:r>
      <w:r>
        <w:rPr>
          <w:color w:val="231F20"/>
          <w:spacing w:val="-18"/>
        </w:rPr>
        <w:t> </w:t>
      </w:r>
      <w:r>
        <w:rPr>
          <w:color w:val="231F20"/>
        </w:rPr>
        <w:t>derecho</w:t>
      </w:r>
      <w:r>
        <w:rPr>
          <w:color w:val="231F20"/>
          <w:spacing w:val="-18"/>
        </w:rPr>
        <w:t> </w:t>
      </w:r>
      <w:r>
        <w:rPr>
          <w:color w:val="231F20"/>
        </w:rPr>
        <w:t>internacional</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spacing w:val="-3"/>
        </w:rPr>
        <w:t>leyes</w:t>
      </w:r>
      <w:r>
        <w:rPr>
          <w:color w:val="231F20"/>
          <w:spacing w:val="-18"/>
        </w:rPr>
        <w:t> </w:t>
      </w:r>
      <w:r>
        <w:rPr>
          <w:color w:val="231F20"/>
        </w:rPr>
        <w:t>nacionales,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diferentes</w:t>
      </w:r>
      <w:r>
        <w:rPr>
          <w:color w:val="231F20"/>
          <w:spacing w:val="-18"/>
        </w:rPr>
        <w:t> </w:t>
      </w:r>
      <w:r>
        <w:rPr>
          <w:color w:val="231F20"/>
        </w:rPr>
        <w:t>destinos</w:t>
      </w:r>
      <w:r>
        <w:rPr>
          <w:color w:val="231F20"/>
          <w:spacing w:val="-18"/>
        </w:rPr>
        <w:t> </w:t>
      </w:r>
      <w:r>
        <w:rPr>
          <w:color w:val="231F20"/>
        </w:rPr>
        <w:t>turísticos;</w:t>
      </w:r>
      <w:r>
        <w:rPr>
          <w:color w:val="231F20"/>
          <w:w w:val="96"/>
        </w:rPr>
        <w:t> </w:t>
      </w:r>
      <w:r>
        <w:rPr>
          <w:color w:val="231F20"/>
        </w:rPr>
        <w:t>acorde</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establecido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artículo</w:t>
      </w:r>
      <w:r>
        <w:rPr>
          <w:color w:val="231F20"/>
          <w:spacing w:val="-5"/>
        </w:rPr>
        <w:t> </w:t>
      </w:r>
      <w:r>
        <w:rPr>
          <w:color w:val="231F20"/>
        </w:rPr>
        <w:t>13</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Declaración</w:t>
      </w:r>
      <w:r>
        <w:rPr>
          <w:color w:val="231F20"/>
          <w:spacing w:val="-5"/>
        </w:rPr>
        <w:t> </w:t>
      </w:r>
      <w:r>
        <w:rPr>
          <w:color w:val="231F20"/>
        </w:rPr>
        <w:t>Universal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p>
    <w:p>
      <w:pPr>
        <w:pStyle w:val="BodyText"/>
        <w:spacing w:before="1"/>
        <w:ind w:left="100" w:right="118"/>
      </w:pPr>
      <w:r>
        <w:rPr>
          <w:color w:val="231F20"/>
        </w:rPr>
        <w:t>Humanos, sin formalidades exageradas ni discriminatorias.</w:t>
      </w:r>
    </w:p>
    <w:p>
      <w:pPr>
        <w:pStyle w:val="BodyText"/>
        <w:spacing w:line="271" w:lineRule="auto" w:before="33"/>
        <w:ind w:left="100" w:right="116" w:firstLine="360"/>
        <w:jc w:val="both"/>
      </w:pPr>
      <w:r>
        <w:rPr>
          <w:color w:val="231F20"/>
        </w:rPr>
        <w:t>El artículo 9</w:t>
      </w:r>
      <w:r>
        <w:rPr>
          <w:color w:val="231F20"/>
          <w:position w:val="7"/>
          <w:sz w:val="13"/>
        </w:rPr>
        <w:t>o </w:t>
      </w:r>
      <w:r>
        <w:rPr>
          <w:color w:val="231F20"/>
        </w:rPr>
        <w:t>se refiere al “Derecho de los trabajadores y de los empresarios del sector turístico”, donde se indican los derechos fundamentales de los trabajadores   de dicho sector, tanto los asalariados como los autónomos, a efecto de que sean protegidos</w:t>
      </w:r>
      <w:r>
        <w:rPr>
          <w:color w:val="231F20"/>
          <w:spacing w:val="-9"/>
        </w:rPr>
        <w:t> </w:t>
      </w:r>
      <w:r>
        <w:rPr>
          <w:color w:val="231F20"/>
        </w:rPr>
        <w:t>adecuadamente,</w:t>
      </w:r>
      <w:r>
        <w:rPr>
          <w:color w:val="231F20"/>
          <w:spacing w:val="-9"/>
        </w:rPr>
        <w:t> </w:t>
      </w:r>
      <w:r>
        <w:rPr>
          <w:color w:val="231F20"/>
        </w:rPr>
        <w:t>encargándose</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al</w:t>
      </w:r>
      <w:r>
        <w:rPr>
          <w:color w:val="231F20"/>
          <w:spacing w:val="-9"/>
        </w:rPr>
        <w:t> </w:t>
      </w:r>
      <w:r>
        <w:rPr>
          <w:color w:val="231F20"/>
        </w:rPr>
        <w:t>que</w:t>
      </w:r>
      <w:r>
        <w:rPr>
          <w:color w:val="231F20"/>
          <w:spacing w:val="-9"/>
        </w:rPr>
        <w:t> </w:t>
      </w:r>
      <w:r>
        <w:rPr>
          <w:color w:val="231F20"/>
        </w:rPr>
        <w:t>pertenecen,</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rPr>
        <w:t>respeten dichas</w:t>
      </w:r>
      <w:r>
        <w:rPr>
          <w:color w:val="231F20"/>
          <w:spacing w:val="29"/>
        </w:rPr>
        <w:t> </w:t>
      </w:r>
      <w:r>
        <w:rPr>
          <w:color w:val="231F20"/>
        </w:rPr>
        <w:t>garantías.</w:t>
      </w:r>
    </w:p>
    <w:p>
      <w:pPr>
        <w:pStyle w:val="BodyText"/>
        <w:spacing w:line="271" w:lineRule="auto" w:before="1"/>
        <w:ind w:left="100" w:right="117" w:firstLine="360"/>
        <w:jc w:val="both"/>
      </w:pPr>
      <w:r>
        <w:rPr>
          <w:color w:val="231F20"/>
        </w:rPr>
        <w:t>Finalmente el artículo 10° referente a la </w:t>
      </w:r>
      <w:r>
        <w:rPr>
          <w:color w:val="231F20"/>
          <w:spacing w:val="-3"/>
        </w:rPr>
        <w:t>“Aplicación </w:t>
      </w:r>
      <w:r>
        <w:rPr>
          <w:color w:val="231F20"/>
        </w:rPr>
        <w:t>de los principios del Código de Ética Mundial para el </w:t>
      </w:r>
      <w:r>
        <w:rPr>
          <w:color w:val="231F20"/>
          <w:spacing w:val="-3"/>
        </w:rPr>
        <w:t>Turismo” </w:t>
      </w:r>
      <w:r>
        <w:rPr>
          <w:color w:val="231F20"/>
        </w:rPr>
        <w:t>(2001) indica la obligación de la aplicación de dicho código, que tienen todos los operadores turísticos a nivel mundial. </w:t>
      </w:r>
      <w:r>
        <w:rPr>
          <w:color w:val="231F20"/>
          <w:spacing w:val="-5"/>
        </w:rPr>
        <w:t>Veamos </w:t>
      </w:r>
      <w:r>
        <w:rPr>
          <w:color w:val="231F20"/>
        </w:rPr>
        <w:t>las tres fracciones de este artículo décimo:</w:t>
      </w:r>
    </w:p>
    <w:p>
      <w:pPr>
        <w:pStyle w:val="BodyText"/>
        <w:spacing w:before="7"/>
        <w:rPr>
          <w:sz w:val="26"/>
        </w:rPr>
      </w:pPr>
    </w:p>
    <w:p>
      <w:pPr>
        <w:pStyle w:val="ListParagraph"/>
        <w:numPr>
          <w:ilvl w:val="0"/>
          <w:numId w:val="31"/>
        </w:numPr>
        <w:tabs>
          <w:tab w:pos="820" w:val="left" w:leader="none"/>
        </w:tabs>
        <w:spacing w:line="297" w:lineRule="auto" w:before="0" w:after="0"/>
        <w:ind w:left="820" w:right="118" w:hanging="360"/>
        <w:jc w:val="both"/>
        <w:rPr>
          <w:sz w:val="20"/>
        </w:rPr>
      </w:pPr>
      <w:r>
        <w:rPr>
          <w:color w:val="231F20"/>
          <w:sz w:val="20"/>
        </w:rPr>
        <w:t>Los agentes públicos y privados del desarrollo turístico cooperarán en la aplicación de</w:t>
      </w:r>
      <w:r>
        <w:rPr>
          <w:color w:val="231F20"/>
          <w:spacing w:val="-6"/>
          <w:sz w:val="20"/>
        </w:rPr>
        <w:t> </w:t>
      </w:r>
      <w:r>
        <w:rPr>
          <w:color w:val="231F20"/>
          <w:sz w:val="20"/>
        </w:rPr>
        <w:t>los</w:t>
      </w:r>
      <w:r>
        <w:rPr>
          <w:color w:val="231F20"/>
          <w:spacing w:val="-6"/>
          <w:sz w:val="20"/>
        </w:rPr>
        <w:t> </w:t>
      </w:r>
      <w:r>
        <w:rPr>
          <w:color w:val="231F20"/>
          <w:sz w:val="20"/>
        </w:rPr>
        <w:t>presentes</w:t>
      </w:r>
      <w:r>
        <w:rPr>
          <w:color w:val="231F20"/>
          <w:spacing w:val="-6"/>
          <w:sz w:val="20"/>
        </w:rPr>
        <w:t> </w:t>
      </w:r>
      <w:r>
        <w:rPr>
          <w:color w:val="231F20"/>
          <w:sz w:val="20"/>
        </w:rPr>
        <w:t>principios</w:t>
      </w:r>
      <w:r>
        <w:rPr>
          <w:color w:val="231F20"/>
          <w:spacing w:val="-6"/>
          <w:sz w:val="20"/>
        </w:rPr>
        <w:t> </w:t>
      </w:r>
      <w:r>
        <w:rPr>
          <w:color w:val="231F20"/>
          <w:sz w:val="20"/>
        </w:rPr>
        <w:t>y</w:t>
      </w:r>
      <w:r>
        <w:rPr>
          <w:color w:val="231F20"/>
          <w:spacing w:val="-6"/>
          <w:sz w:val="20"/>
        </w:rPr>
        <w:t> </w:t>
      </w:r>
      <w:r>
        <w:rPr>
          <w:color w:val="231F20"/>
          <w:sz w:val="20"/>
        </w:rPr>
        <w:t>controlarán</w:t>
      </w:r>
      <w:r>
        <w:rPr>
          <w:color w:val="231F20"/>
          <w:spacing w:val="-6"/>
          <w:sz w:val="20"/>
        </w:rPr>
        <w:t> </w:t>
      </w:r>
      <w:r>
        <w:rPr>
          <w:color w:val="231F20"/>
          <w:sz w:val="20"/>
        </w:rPr>
        <w:t>su</w:t>
      </w:r>
      <w:r>
        <w:rPr>
          <w:color w:val="231F20"/>
          <w:spacing w:val="-6"/>
          <w:sz w:val="20"/>
        </w:rPr>
        <w:t> </w:t>
      </w:r>
      <w:r>
        <w:rPr>
          <w:color w:val="231F20"/>
          <w:sz w:val="20"/>
        </w:rPr>
        <w:t>práctica</w:t>
      </w:r>
      <w:r>
        <w:rPr>
          <w:color w:val="231F20"/>
          <w:spacing w:val="-6"/>
          <w:sz w:val="20"/>
        </w:rPr>
        <w:t> </w:t>
      </w:r>
      <w:r>
        <w:rPr>
          <w:color w:val="231F20"/>
          <w:sz w:val="20"/>
        </w:rPr>
        <w:t>efectiva.</w:t>
      </w:r>
    </w:p>
    <w:p>
      <w:pPr>
        <w:pStyle w:val="ListParagraph"/>
        <w:numPr>
          <w:ilvl w:val="0"/>
          <w:numId w:val="31"/>
        </w:numPr>
        <w:tabs>
          <w:tab w:pos="820" w:val="left" w:leader="none"/>
        </w:tabs>
        <w:spacing w:line="297" w:lineRule="auto" w:before="3" w:after="0"/>
        <w:ind w:left="820" w:right="117" w:hanging="360"/>
        <w:jc w:val="both"/>
        <w:rPr>
          <w:sz w:val="20"/>
        </w:rPr>
      </w:pPr>
      <w:r>
        <w:rPr>
          <w:color w:val="231F20"/>
          <w:sz w:val="20"/>
        </w:rPr>
        <w:t>Los</w:t>
      </w:r>
      <w:r>
        <w:rPr>
          <w:color w:val="231F20"/>
          <w:spacing w:val="-24"/>
          <w:sz w:val="20"/>
        </w:rPr>
        <w:t> </w:t>
      </w:r>
      <w:r>
        <w:rPr>
          <w:color w:val="231F20"/>
          <w:spacing w:val="-3"/>
          <w:sz w:val="20"/>
        </w:rPr>
        <w:t>agentes</w:t>
      </w:r>
      <w:r>
        <w:rPr>
          <w:color w:val="231F20"/>
          <w:spacing w:val="-24"/>
          <w:sz w:val="20"/>
        </w:rPr>
        <w:t> </w:t>
      </w:r>
      <w:r>
        <w:rPr>
          <w:color w:val="231F20"/>
          <w:sz w:val="20"/>
        </w:rPr>
        <w:t>del</w:t>
      </w:r>
      <w:r>
        <w:rPr>
          <w:color w:val="231F20"/>
          <w:spacing w:val="-24"/>
          <w:sz w:val="20"/>
        </w:rPr>
        <w:t> </w:t>
      </w:r>
      <w:r>
        <w:rPr>
          <w:color w:val="231F20"/>
          <w:spacing w:val="-3"/>
          <w:sz w:val="20"/>
        </w:rPr>
        <w:t>desarrollo</w:t>
      </w:r>
      <w:r>
        <w:rPr>
          <w:color w:val="231F20"/>
          <w:spacing w:val="-24"/>
          <w:sz w:val="20"/>
        </w:rPr>
        <w:t> </w:t>
      </w:r>
      <w:r>
        <w:rPr>
          <w:color w:val="231F20"/>
          <w:spacing w:val="-2"/>
          <w:sz w:val="20"/>
        </w:rPr>
        <w:t>turístico</w:t>
      </w:r>
      <w:r>
        <w:rPr>
          <w:color w:val="231F20"/>
          <w:spacing w:val="-24"/>
          <w:sz w:val="20"/>
        </w:rPr>
        <w:t> </w:t>
      </w:r>
      <w:r>
        <w:rPr>
          <w:color w:val="231F20"/>
          <w:spacing w:val="-3"/>
          <w:sz w:val="20"/>
        </w:rPr>
        <w:t>reconocerán</w:t>
      </w:r>
      <w:r>
        <w:rPr>
          <w:color w:val="231F20"/>
          <w:spacing w:val="-24"/>
          <w:sz w:val="20"/>
        </w:rPr>
        <w:t> </w:t>
      </w:r>
      <w:r>
        <w:rPr>
          <w:color w:val="231F20"/>
          <w:sz w:val="20"/>
        </w:rPr>
        <w:t>el</w:t>
      </w:r>
      <w:r>
        <w:rPr>
          <w:color w:val="231F20"/>
          <w:spacing w:val="-24"/>
          <w:sz w:val="20"/>
        </w:rPr>
        <w:t> </w:t>
      </w:r>
      <w:r>
        <w:rPr>
          <w:color w:val="231F20"/>
          <w:sz w:val="20"/>
        </w:rPr>
        <w:t>papel</w:t>
      </w:r>
      <w:r>
        <w:rPr>
          <w:color w:val="231F20"/>
          <w:spacing w:val="-24"/>
          <w:sz w:val="20"/>
        </w:rPr>
        <w:t> </w:t>
      </w:r>
      <w:r>
        <w:rPr>
          <w:color w:val="231F20"/>
          <w:sz w:val="20"/>
        </w:rPr>
        <w:t>de</w:t>
      </w:r>
      <w:r>
        <w:rPr>
          <w:color w:val="231F20"/>
          <w:spacing w:val="-24"/>
          <w:sz w:val="20"/>
        </w:rPr>
        <w:t> </w:t>
      </w:r>
      <w:r>
        <w:rPr>
          <w:color w:val="231F20"/>
          <w:sz w:val="20"/>
        </w:rPr>
        <w:t>los</w:t>
      </w:r>
      <w:r>
        <w:rPr>
          <w:color w:val="231F20"/>
          <w:spacing w:val="-24"/>
          <w:sz w:val="20"/>
        </w:rPr>
        <w:t> </w:t>
      </w:r>
      <w:r>
        <w:rPr>
          <w:color w:val="231F20"/>
          <w:sz w:val="20"/>
        </w:rPr>
        <w:t>organismos</w:t>
      </w:r>
      <w:r>
        <w:rPr>
          <w:color w:val="231F20"/>
          <w:spacing w:val="-24"/>
          <w:sz w:val="20"/>
        </w:rPr>
        <w:t> </w:t>
      </w:r>
      <w:r>
        <w:rPr>
          <w:color w:val="231F20"/>
          <w:sz w:val="20"/>
        </w:rPr>
        <w:t>internaciona- les,</w:t>
      </w:r>
      <w:r>
        <w:rPr>
          <w:color w:val="231F20"/>
          <w:spacing w:val="-18"/>
          <w:sz w:val="20"/>
        </w:rPr>
        <w:t> </w:t>
      </w:r>
      <w:r>
        <w:rPr>
          <w:color w:val="231F20"/>
          <w:sz w:val="20"/>
        </w:rPr>
        <w:t>en</w:t>
      </w:r>
      <w:r>
        <w:rPr>
          <w:color w:val="231F20"/>
          <w:spacing w:val="-18"/>
          <w:sz w:val="20"/>
        </w:rPr>
        <w:t> </w:t>
      </w:r>
      <w:r>
        <w:rPr>
          <w:color w:val="231F20"/>
          <w:sz w:val="20"/>
        </w:rPr>
        <w:t>primer</w:t>
      </w:r>
      <w:r>
        <w:rPr>
          <w:color w:val="231F20"/>
          <w:spacing w:val="-18"/>
          <w:sz w:val="20"/>
        </w:rPr>
        <w:t> </w:t>
      </w:r>
      <w:r>
        <w:rPr>
          <w:color w:val="231F20"/>
          <w:sz w:val="20"/>
        </w:rPr>
        <w:t>lugar</w:t>
      </w:r>
      <w:r>
        <w:rPr>
          <w:color w:val="231F20"/>
          <w:spacing w:val="-18"/>
          <w:sz w:val="20"/>
        </w:rPr>
        <w:t> </w:t>
      </w:r>
      <w:r>
        <w:rPr>
          <w:color w:val="231F20"/>
          <w:sz w:val="20"/>
        </w:rPr>
        <w:t>el</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Organización</w:t>
      </w:r>
      <w:r>
        <w:rPr>
          <w:color w:val="231F20"/>
          <w:spacing w:val="-18"/>
          <w:sz w:val="20"/>
        </w:rPr>
        <w:t> </w:t>
      </w:r>
      <w:r>
        <w:rPr>
          <w:color w:val="231F20"/>
          <w:sz w:val="20"/>
        </w:rPr>
        <w:t>Mundial</w:t>
      </w:r>
      <w:r>
        <w:rPr>
          <w:color w:val="231F20"/>
          <w:spacing w:val="-18"/>
          <w:sz w:val="20"/>
        </w:rPr>
        <w:t> </w:t>
      </w:r>
      <w:r>
        <w:rPr>
          <w:color w:val="231F20"/>
          <w:sz w:val="20"/>
        </w:rPr>
        <w:t>del</w:t>
      </w:r>
      <w:r>
        <w:rPr>
          <w:color w:val="231F20"/>
          <w:spacing w:val="-18"/>
          <w:sz w:val="20"/>
        </w:rPr>
        <w:t> </w:t>
      </w:r>
      <w:r>
        <w:rPr>
          <w:color w:val="231F20"/>
          <w:spacing w:val="-4"/>
          <w:sz w:val="20"/>
        </w:rPr>
        <w:t>Turismo,</w:t>
      </w:r>
      <w:r>
        <w:rPr>
          <w:color w:val="231F20"/>
          <w:spacing w:val="-18"/>
          <w:sz w:val="20"/>
        </w:rPr>
        <w:t> </w:t>
      </w:r>
      <w:r>
        <w:rPr>
          <w:color w:val="231F20"/>
          <w:sz w:val="20"/>
        </w:rPr>
        <w:t>y</w:t>
      </w:r>
      <w:r>
        <w:rPr>
          <w:color w:val="231F20"/>
          <w:spacing w:val="-18"/>
          <w:sz w:val="20"/>
        </w:rPr>
        <w:t> </w:t>
      </w:r>
      <w:r>
        <w:rPr>
          <w:color w:val="231F20"/>
          <w:sz w:val="20"/>
        </w:rPr>
        <w:t>de</w:t>
      </w:r>
      <w:r>
        <w:rPr>
          <w:color w:val="231F20"/>
          <w:spacing w:val="-18"/>
          <w:sz w:val="20"/>
        </w:rPr>
        <w:t> </w:t>
      </w:r>
      <w:r>
        <w:rPr>
          <w:color w:val="231F20"/>
          <w:sz w:val="20"/>
        </w:rPr>
        <w:t>las</w:t>
      </w:r>
      <w:r>
        <w:rPr>
          <w:color w:val="231F20"/>
          <w:spacing w:val="-18"/>
          <w:sz w:val="20"/>
        </w:rPr>
        <w:t> </w:t>
      </w:r>
      <w:r>
        <w:rPr>
          <w:color w:val="231F20"/>
          <w:sz w:val="20"/>
        </w:rPr>
        <w:t>organizaciones no gubernamentales competentes en los campos de la promoción y del desarrollo</w:t>
      </w:r>
      <w:r>
        <w:rPr>
          <w:color w:val="231F20"/>
          <w:spacing w:val="-27"/>
          <w:sz w:val="20"/>
        </w:rPr>
        <w:t> </w:t>
      </w:r>
      <w:r>
        <w:rPr>
          <w:color w:val="231F20"/>
          <w:sz w:val="20"/>
        </w:rPr>
        <w:t>del turismo,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protección</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derechos</w:t>
      </w:r>
      <w:r>
        <w:rPr>
          <w:color w:val="231F20"/>
          <w:spacing w:val="-5"/>
          <w:sz w:val="20"/>
        </w:rPr>
        <w:t> </w:t>
      </w:r>
      <w:r>
        <w:rPr>
          <w:color w:val="231F20"/>
          <w:sz w:val="20"/>
        </w:rPr>
        <w:t>humanos,</w:t>
      </w:r>
      <w:r>
        <w:rPr>
          <w:color w:val="231F20"/>
          <w:spacing w:val="-6"/>
          <w:sz w:val="20"/>
        </w:rPr>
        <w:t> </w:t>
      </w:r>
      <w:r>
        <w:rPr>
          <w:color w:val="231F20"/>
          <w:sz w:val="20"/>
        </w:rPr>
        <w:t>del</w:t>
      </w:r>
      <w:r>
        <w:rPr>
          <w:color w:val="231F20"/>
          <w:spacing w:val="-6"/>
          <w:sz w:val="20"/>
        </w:rPr>
        <w:t> </w:t>
      </w:r>
      <w:r>
        <w:rPr>
          <w:color w:val="231F20"/>
          <w:sz w:val="20"/>
        </w:rPr>
        <w:t>medio</w:t>
      </w:r>
      <w:r>
        <w:rPr>
          <w:color w:val="231F20"/>
          <w:spacing w:val="-6"/>
          <w:sz w:val="20"/>
        </w:rPr>
        <w:t> </w:t>
      </w:r>
      <w:r>
        <w:rPr>
          <w:color w:val="231F20"/>
          <w:sz w:val="20"/>
        </w:rPr>
        <w:t>ambiente</w:t>
      </w:r>
      <w:r>
        <w:rPr>
          <w:color w:val="231F20"/>
          <w:spacing w:val="-6"/>
          <w:sz w:val="20"/>
        </w:rPr>
        <w:t> </w:t>
      </w:r>
      <w:r>
        <w:rPr>
          <w:color w:val="231F20"/>
          <w:sz w:val="20"/>
        </w:rPr>
        <w:t>y</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salud, con arreglo a los principios generales del derecho</w:t>
      </w:r>
      <w:r>
        <w:rPr>
          <w:color w:val="231F20"/>
          <w:spacing w:val="-9"/>
          <w:sz w:val="20"/>
        </w:rPr>
        <w:t> </w:t>
      </w:r>
      <w:r>
        <w:rPr>
          <w:color w:val="231F20"/>
          <w:sz w:val="20"/>
        </w:rPr>
        <w:t>internacional.</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pStyle w:val="ListParagraph"/>
        <w:numPr>
          <w:ilvl w:val="0"/>
          <w:numId w:val="31"/>
        </w:numPr>
        <w:tabs>
          <w:tab w:pos="840" w:val="left" w:leader="none"/>
        </w:tabs>
        <w:spacing w:line="297" w:lineRule="auto" w:before="70" w:after="0"/>
        <w:ind w:left="840" w:right="118" w:hanging="360"/>
        <w:jc w:val="both"/>
        <w:rPr>
          <w:sz w:val="20"/>
        </w:rPr>
      </w:pPr>
      <w:r>
        <w:rPr>
          <w:color w:val="231F20"/>
          <w:spacing w:val="-3"/>
          <w:sz w:val="20"/>
        </w:rPr>
        <w:t>Los</w:t>
      </w:r>
      <w:r>
        <w:rPr>
          <w:color w:val="231F20"/>
          <w:spacing w:val="-27"/>
          <w:sz w:val="20"/>
        </w:rPr>
        <w:t> </w:t>
      </w:r>
      <w:r>
        <w:rPr>
          <w:color w:val="231F20"/>
          <w:spacing w:val="-4"/>
          <w:sz w:val="20"/>
        </w:rPr>
        <w:t>mismos</w:t>
      </w:r>
      <w:r>
        <w:rPr>
          <w:color w:val="231F20"/>
          <w:spacing w:val="-27"/>
          <w:sz w:val="20"/>
        </w:rPr>
        <w:t> </w:t>
      </w:r>
      <w:r>
        <w:rPr>
          <w:color w:val="231F20"/>
          <w:spacing w:val="-4"/>
          <w:sz w:val="20"/>
        </w:rPr>
        <w:t>agentes</w:t>
      </w:r>
      <w:r>
        <w:rPr>
          <w:color w:val="231F20"/>
          <w:spacing w:val="-27"/>
          <w:sz w:val="20"/>
        </w:rPr>
        <w:t> </w:t>
      </w:r>
      <w:r>
        <w:rPr>
          <w:color w:val="231F20"/>
          <w:spacing w:val="-4"/>
          <w:sz w:val="20"/>
        </w:rPr>
        <w:t>manifiestan</w:t>
      </w:r>
      <w:r>
        <w:rPr>
          <w:color w:val="231F20"/>
          <w:spacing w:val="-27"/>
          <w:sz w:val="20"/>
        </w:rPr>
        <w:t> </w:t>
      </w:r>
      <w:r>
        <w:rPr>
          <w:color w:val="231F20"/>
          <w:sz w:val="20"/>
        </w:rPr>
        <w:t>su</w:t>
      </w:r>
      <w:r>
        <w:rPr>
          <w:color w:val="231F20"/>
          <w:spacing w:val="-27"/>
          <w:sz w:val="20"/>
        </w:rPr>
        <w:t> </w:t>
      </w:r>
      <w:r>
        <w:rPr>
          <w:color w:val="231F20"/>
          <w:spacing w:val="-4"/>
          <w:sz w:val="20"/>
        </w:rPr>
        <w:t>intención</w:t>
      </w:r>
      <w:r>
        <w:rPr>
          <w:color w:val="231F20"/>
          <w:spacing w:val="-27"/>
          <w:sz w:val="20"/>
        </w:rPr>
        <w:t> </w:t>
      </w:r>
      <w:r>
        <w:rPr>
          <w:color w:val="231F20"/>
          <w:sz w:val="20"/>
        </w:rPr>
        <w:t>de</w:t>
      </w:r>
      <w:r>
        <w:rPr>
          <w:color w:val="231F20"/>
          <w:spacing w:val="-27"/>
          <w:sz w:val="20"/>
        </w:rPr>
        <w:t> </w:t>
      </w:r>
      <w:r>
        <w:rPr>
          <w:color w:val="231F20"/>
          <w:spacing w:val="-4"/>
          <w:sz w:val="20"/>
        </w:rPr>
        <w:t>someter</w:t>
      </w:r>
      <w:r>
        <w:rPr>
          <w:color w:val="231F20"/>
          <w:spacing w:val="-27"/>
          <w:sz w:val="20"/>
        </w:rPr>
        <w:t> </w:t>
      </w:r>
      <w:r>
        <w:rPr>
          <w:color w:val="231F20"/>
          <w:spacing w:val="-3"/>
          <w:sz w:val="20"/>
        </w:rPr>
        <w:t>los</w:t>
      </w:r>
      <w:r>
        <w:rPr>
          <w:color w:val="231F20"/>
          <w:spacing w:val="-27"/>
          <w:sz w:val="20"/>
        </w:rPr>
        <w:t> </w:t>
      </w:r>
      <w:r>
        <w:rPr>
          <w:color w:val="231F20"/>
          <w:spacing w:val="-4"/>
          <w:sz w:val="20"/>
        </w:rPr>
        <w:t>litigios</w:t>
      </w:r>
      <w:r>
        <w:rPr>
          <w:color w:val="231F20"/>
          <w:spacing w:val="-27"/>
          <w:sz w:val="20"/>
        </w:rPr>
        <w:t> </w:t>
      </w:r>
      <w:r>
        <w:rPr>
          <w:color w:val="231F20"/>
          <w:spacing w:val="-5"/>
          <w:sz w:val="20"/>
        </w:rPr>
        <w:t>relativos</w:t>
      </w:r>
      <w:r>
        <w:rPr>
          <w:color w:val="231F20"/>
          <w:spacing w:val="-27"/>
          <w:sz w:val="20"/>
        </w:rPr>
        <w:t> </w:t>
      </w:r>
      <w:r>
        <w:rPr>
          <w:color w:val="231F20"/>
          <w:sz w:val="20"/>
        </w:rPr>
        <w:t>a</w:t>
      </w:r>
      <w:r>
        <w:rPr>
          <w:color w:val="231F20"/>
          <w:spacing w:val="-27"/>
          <w:sz w:val="20"/>
        </w:rPr>
        <w:t> </w:t>
      </w:r>
      <w:r>
        <w:rPr>
          <w:color w:val="231F20"/>
          <w:sz w:val="20"/>
        </w:rPr>
        <w:t>la</w:t>
      </w:r>
      <w:r>
        <w:rPr>
          <w:color w:val="231F20"/>
          <w:spacing w:val="-27"/>
          <w:sz w:val="20"/>
        </w:rPr>
        <w:t> </w:t>
      </w:r>
      <w:r>
        <w:rPr>
          <w:color w:val="231F20"/>
          <w:spacing w:val="-4"/>
          <w:sz w:val="20"/>
        </w:rPr>
        <w:t>aplicación </w:t>
      </w:r>
      <w:r>
        <w:rPr>
          <w:color w:val="231F20"/>
          <w:sz w:val="20"/>
        </w:rPr>
        <w:t>o a la interpretación del Código Ético Mundial para el </w:t>
      </w:r>
      <w:r>
        <w:rPr>
          <w:color w:val="231F20"/>
          <w:spacing w:val="-5"/>
          <w:sz w:val="20"/>
        </w:rPr>
        <w:t>Turismo </w:t>
      </w:r>
      <w:r>
        <w:rPr>
          <w:color w:val="231F20"/>
          <w:sz w:val="20"/>
        </w:rPr>
        <w:t>a un </w:t>
      </w:r>
      <w:r>
        <w:rPr>
          <w:color w:val="231F20"/>
          <w:spacing w:val="-3"/>
          <w:sz w:val="20"/>
        </w:rPr>
        <w:t>tercer organismo </w:t>
      </w:r>
      <w:r>
        <w:rPr>
          <w:color w:val="231F20"/>
          <w:spacing w:val="-4"/>
          <w:sz w:val="20"/>
        </w:rPr>
        <w:t>imparcial,</w:t>
      </w:r>
      <w:r>
        <w:rPr>
          <w:color w:val="231F20"/>
          <w:spacing w:val="-15"/>
          <w:sz w:val="20"/>
        </w:rPr>
        <w:t> </w:t>
      </w:r>
      <w:r>
        <w:rPr>
          <w:color w:val="231F20"/>
          <w:spacing w:val="-3"/>
          <w:sz w:val="20"/>
        </w:rPr>
        <w:t>denominado</w:t>
      </w:r>
      <w:r>
        <w:rPr>
          <w:color w:val="231F20"/>
          <w:spacing w:val="-15"/>
          <w:sz w:val="20"/>
        </w:rPr>
        <w:t> </w:t>
      </w:r>
      <w:r>
        <w:rPr>
          <w:color w:val="231F20"/>
          <w:spacing w:val="-3"/>
          <w:sz w:val="20"/>
        </w:rPr>
        <w:t>Comité</w:t>
      </w:r>
      <w:r>
        <w:rPr>
          <w:color w:val="231F20"/>
          <w:spacing w:val="-16"/>
          <w:sz w:val="20"/>
        </w:rPr>
        <w:t> </w:t>
      </w:r>
      <w:r>
        <w:rPr>
          <w:color w:val="231F20"/>
          <w:spacing w:val="-3"/>
          <w:sz w:val="20"/>
        </w:rPr>
        <w:t>Mundial</w:t>
      </w:r>
      <w:r>
        <w:rPr>
          <w:color w:val="231F20"/>
          <w:spacing w:val="-15"/>
          <w:sz w:val="20"/>
        </w:rPr>
        <w:t> </w:t>
      </w:r>
      <w:r>
        <w:rPr>
          <w:color w:val="231F20"/>
          <w:sz w:val="20"/>
        </w:rPr>
        <w:t>de</w:t>
      </w:r>
      <w:r>
        <w:rPr>
          <w:color w:val="231F20"/>
          <w:spacing w:val="-16"/>
          <w:sz w:val="20"/>
        </w:rPr>
        <w:t> </w:t>
      </w:r>
      <w:r>
        <w:rPr>
          <w:color w:val="231F20"/>
          <w:spacing w:val="-3"/>
          <w:sz w:val="20"/>
        </w:rPr>
        <w:t>Ética</w:t>
      </w:r>
      <w:r>
        <w:rPr>
          <w:color w:val="231F20"/>
          <w:spacing w:val="-15"/>
          <w:sz w:val="20"/>
        </w:rPr>
        <w:t> </w:t>
      </w:r>
      <w:r>
        <w:rPr>
          <w:color w:val="231F20"/>
          <w:sz w:val="20"/>
        </w:rPr>
        <w:t>del</w:t>
      </w:r>
      <w:r>
        <w:rPr>
          <w:color w:val="231F20"/>
          <w:spacing w:val="-15"/>
          <w:sz w:val="20"/>
        </w:rPr>
        <w:t> </w:t>
      </w:r>
      <w:r>
        <w:rPr>
          <w:color w:val="231F20"/>
          <w:spacing w:val="-6"/>
          <w:sz w:val="20"/>
        </w:rPr>
        <w:t>Turismo,</w:t>
      </w:r>
      <w:r>
        <w:rPr>
          <w:color w:val="231F20"/>
          <w:spacing w:val="-15"/>
          <w:sz w:val="20"/>
        </w:rPr>
        <w:t> </w:t>
      </w:r>
      <w:r>
        <w:rPr>
          <w:color w:val="231F20"/>
          <w:sz w:val="20"/>
        </w:rPr>
        <w:t>con</w:t>
      </w:r>
      <w:r>
        <w:rPr>
          <w:color w:val="231F20"/>
          <w:spacing w:val="-15"/>
          <w:sz w:val="20"/>
        </w:rPr>
        <w:t> </w:t>
      </w:r>
      <w:r>
        <w:rPr>
          <w:color w:val="231F20"/>
          <w:sz w:val="20"/>
        </w:rPr>
        <w:t>fines</w:t>
      </w:r>
      <w:r>
        <w:rPr>
          <w:color w:val="231F20"/>
          <w:spacing w:val="-15"/>
          <w:sz w:val="20"/>
        </w:rPr>
        <w:t> </w:t>
      </w:r>
      <w:r>
        <w:rPr>
          <w:color w:val="231F20"/>
          <w:sz w:val="20"/>
        </w:rPr>
        <w:t>de</w:t>
      </w:r>
      <w:r>
        <w:rPr>
          <w:color w:val="231F20"/>
          <w:spacing w:val="-16"/>
          <w:sz w:val="20"/>
        </w:rPr>
        <w:t> </w:t>
      </w:r>
      <w:r>
        <w:rPr>
          <w:color w:val="231F20"/>
          <w:spacing w:val="-3"/>
          <w:sz w:val="20"/>
        </w:rPr>
        <w:t>conciliación.</w:t>
      </w:r>
    </w:p>
    <w:p>
      <w:pPr>
        <w:pStyle w:val="BodyText"/>
        <w:spacing w:before="5"/>
        <w:rPr>
          <w:sz w:val="23"/>
        </w:rPr>
      </w:pPr>
    </w:p>
    <w:p>
      <w:pPr>
        <w:pStyle w:val="BodyText"/>
        <w:spacing w:line="271" w:lineRule="auto"/>
        <w:ind w:left="120" w:right="117"/>
        <w:jc w:val="both"/>
      </w:pPr>
      <w:r>
        <w:rPr>
          <w:color w:val="231F20"/>
        </w:rPr>
        <w:t>Al </w:t>
      </w:r>
      <w:r>
        <w:rPr>
          <w:color w:val="231F20"/>
          <w:spacing w:val="-3"/>
        </w:rPr>
        <w:t>analizar </w:t>
      </w:r>
      <w:r>
        <w:rPr>
          <w:color w:val="231F20"/>
        </w:rPr>
        <w:t>el </w:t>
      </w:r>
      <w:r>
        <w:rPr>
          <w:color w:val="231F20"/>
          <w:spacing w:val="-3"/>
        </w:rPr>
        <w:t>Código Ético Mundial para </w:t>
      </w:r>
      <w:r>
        <w:rPr>
          <w:color w:val="231F20"/>
        </w:rPr>
        <w:t>el </w:t>
      </w:r>
      <w:r>
        <w:rPr>
          <w:color w:val="231F20"/>
          <w:spacing w:val="-6"/>
        </w:rPr>
        <w:t>Turismo, </w:t>
      </w:r>
      <w:r>
        <w:rPr>
          <w:color w:val="231F20"/>
        </w:rPr>
        <w:t>se </w:t>
      </w:r>
      <w:r>
        <w:rPr>
          <w:color w:val="231F20"/>
          <w:spacing w:val="-3"/>
        </w:rPr>
        <w:t>aprecia </w:t>
      </w:r>
      <w:r>
        <w:rPr>
          <w:color w:val="231F20"/>
        </w:rPr>
        <w:t>la gran </w:t>
      </w:r>
      <w:r>
        <w:rPr>
          <w:color w:val="231F20"/>
          <w:spacing w:val="-3"/>
        </w:rPr>
        <w:t>magnitud </w:t>
      </w:r>
      <w:r>
        <w:rPr>
          <w:color w:val="231F20"/>
        </w:rPr>
        <w:t>e </w:t>
      </w:r>
      <w:r>
        <w:rPr>
          <w:color w:val="231F20"/>
          <w:spacing w:val="-3"/>
        </w:rPr>
        <w:t>importancia</w:t>
      </w:r>
      <w:r>
        <w:rPr>
          <w:color w:val="231F20"/>
          <w:spacing w:val="-12"/>
        </w:rPr>
        <w:t> </w:t>
      </w:r>
      <w:r>
        <w:rPr>
          <w:color w:val="231F20"/>
        </w:rPr>
        <w:t>que</w:t>
      </w:r>
      <w:r>
        <w:rPr>
          <w:color w:val="231F20"/>
          <w:spacing w:val="-12"/>
        </w:rPr>
        <w:t> </w:t>
      </w:r>
      <w:r>
        <w:rPr>
          <w:color w:val="231F20"/>
          <w:spacing w:val="-3"/>
        </w:rPr>
        <w:t>tiene</w:t>
      </w:r>
      <w:r>
        <w:rPr>
          <w:color w:val="231F20"/>
          <w:spacing w:val="-12"/>
        </w:rPr>
        <w:t> </w:t>
      </w:r>
      <w:r>
        <w:rPr>
          <w:color w:val="231F20"/>
          <w:spacing w:val="-3"/>
        </w:rPr>
        <w:t>este</w:t>
      </w:r>
      <w:r>
        <w:rPr>
          <w:color w:val="231F20"/>
          <w:spacing w:val="-12"/>
        </w:rPr>
        <w:t> </w:t>
      </w:r>
      <w:r>
        <w:rPr>
          <w:color w:val="231F20"/>
          <w:spacing w:val="-4"/>
        </w:rPr>
        <w:t>ordenamiento,</w:t>
      </w:r>
      <w:r>
        <w:rPr>
          <w:color w:val="231F20"/>
          <w:spacing w:val="-12"/>
        </w:rPr>
        <w:t> </w:t>
      </w:r>
      <w:r>
        <w:rPr>
          <w:color w:val="231F20"/>
        </w:rPr>
        <w:t>y</w:t>
      </w:r>
      <w:r>
        <w:rPr>
          <w:color w:val="231F20"/>
          <w:spacing w:val="-12"/>
        </w:rPr>
        <w:t> </w:t>
      </w:r>
      <w:r>
        <w:rPr>
          <w:color w:val="231F20"/>
          <w:spacing w:val="-3"/>
        </w:rPr>
        <w:t>también</w:t>
      </w:r>
      <w:r>
        <w:rPr>
          <w:color w:val="231F20"/>
          <w:spacing w:val="-12"/>
        </w:rPr>
        <w:t> </w:t>
      </w:r>
      <w:r>
        <w:rPr>
          <w:color w:val="231F20"/>
        </w:rPr>
        <w:t>el</w:t>
      </w:r>
      <w:r>
        <w:rPr>
          <w:color w:val="231F20"/>
          <w:spacing w:val="-12"/>
        </w:rPr>
        <w:t> </w:t>
      </w:r>
      <w:r>
        <w:rPr>
          <w:color w:val="231F20"/>
          <w:spacing w:val="-3"/>
        </w:rPr>
        <w:t>turismo</w:t>
      </w:r>
      <w:r>
        <w:rPr>
          <w:color w:val="231F20"/>
          <w:spacing w:val="-12"/>
        </w:rPr>
        <w:t> </w:t>
      </w:r>
      <w:r>
        <w:rPr>
          <w:color w:val="231F20"/>
        </w:rPr>
        <w:t>a</w:t>
      </w:r>
      <w:r>
        <w:rPr>
          <w:color w:val="231F20"/>
          <w:spacing w:val="-12"/>
        </w:rPr>
        <w:t> </w:t>
      </w:r>
      <w:r>
        <w:rPr>
          <w:color w:val="231F20"/>
          <w:spacing w:val="-4"/>
        </w:rPr>
        <w:t>nivel</w:t>
      </w:r>
      <w:r>
        <w:rPr>
          <w:color w:val="231F20"/>
          <w:spacing w:val="-12"/>
        </w:rPr>
        <w:t> </w:t>
      </w:r>
      <w:r>
        <w:rPr>
          <w:color w:val="231F20"/>
          <w:spacing w:val="-4"/>
        </w:rPr>
        <w:t>mundial,</w:t>
      </w:r>
      <w:r>
        <w:rPr>
          <w:color w:val="231F20"/>
          <w:spacing w:val="-12"/>
        </w:rPr>
        <w:t> </w:t>
      </w:r>
      <w:r>
        <w:rPr>
          <w:color w:val="231F20"/>
        </w:rPr>
        <w:t>sin</w:t>
      </w:r>
      <w:r>
        <w:rPr>
          <w:color w:val="231F20"/>
          <w:spacing w:val="-12"/>
        </w:rPr>
        <w:t> </w:t>
      </w:r>
      <w:r>
        <w:rPr>
          <w:color w:val="231F20"/>
          <w:spacing w:val="-3"/>
        </w:rPr>
        <w:t>dejar </w:t>
      </w:r>
      <w:r>
        <w:rPr>
          <w:color w:val="231F20"/>
        </w:rPr>
        <w:t>de </w:t>
      </w:r>
      <w:r>
        <w:rPr>
          <w:color w:val="231F20"/>
          <w:spacing w:val="-3"/>
        </w:rPr>
        <w:t>mencionar </w:t>
      </w:r>
      <w:r>
        <w:rPr>
          <w:color w:val="231F20"/>
        </w:rPr>
        <w:t>que la </w:t>
      </w:r>
      <w:r>
        <w:rPr>
          <w:color w:val="231F20"/>
          <w:spacing w:val="-3"/>
        </w:rPr>
        <w:t>actividad turística aporta </w:t>
      </w:r>
      <w:r>
        <w:rPr>
          <w:color w:val="231F20"/>
        </w:rPr>
        <w:t>un gran </w:t>
      </w:r>
      <w:r>
        <w:rPr>
          <w:color w:val="231F20"/>
          <w:spacing w:val="-3"/>
        </w:rPr>
        <w:t>desarrollo para todos </w:t>
      </w:r>
      <w:r>
        <w:rPr>
          <w:color w:val="231F20"/>
        </w:rPr>
        <w:t>los </w:t>
      </w:r>
      <w:r>
        <w:rPr>
          <w:color w:val="231F20"/>
          <w:spacing w:val="-3"/>
        </w:rPr>
        <w:t>países </w:t>
      </w:r>
      <w:r>
        <w:rPr>
          <w:color w:val="231F20"/>
        </w:rPr>
        <w:t>que se </w:t>
      </w:r>
      <w:r>
        <w:rPr>
          <w:color w:val="231F20"/>
          <w:spacing w:val="-3"/>
        </w:rPr>
        <w:t>encuentran </w:t>
      </w:r>
      <w:r>
        <w:rPr>
          <w:color w:val="231F20"/>
          <w:spacing w:val="-4"/>
        </w:rPr>
        <w:t>involucrados </w:t>
      </w:r>
      <w:r>
        <w:rPr>
          <w:color w:val="231F20"/>
        </w:rPr>
        <w:t>en tal </w:t>
      </w:r>
      <w:r>
        <w:rPr>
          <w:color w:val="231F20"/>
          <w:spacing w:val="-3"/>
        </w:rPr>
        <w:t>actividad. </w:t>
      </w:r>
      <w:r>
        <w:rPr>
          <w:color w:val="231F20"/>
          <w:spacing w:val="-6"/>
        </w:rPr>
        <w:t>Pero </w:t>
      </w:r>
      <w:r>
        <w:rPr>
          <w:color w:val="231F20"/>
          <w:spacing w:val="-3"/>
        </w:rPr>
        <w:t>como </w:t>
      </w:r>
      <w:r>
        <w:rPr>
          <w:color w:val="231F20"/>
        </w:rPr>
        <w:t>se </w:t>
      </w:r>
      <w:r>
        <w:rPr>
          <w:color w:val="231F20"/>
          <w:spacing w:val="-3"/>
        </w:rPr>
        <w:t>establece </w:t>
      </w:r>
      <w:r>
        <w:rPr>
          <w:color w:val="231F20"/>
        </w:rPr>
        <w:t>en </w:t>
      </w:r>
      <w:r>
        <w:rPr>
          <w:color w:val="231F20"/>
          <w:spacing w:val="-3"/>
        </w:rPr>
        <w:t>este </w:t>
      </w:r>
      <w:r>
        <w:rPr>
          <w:color w:val="231F20"/>
          <w:spacing w:val="-4"/>
        </w:rPr>
        <w:t>código, </w:t>
      </w:r>
      <w:r>
        <w:rPr>
          <w:color w:val="231F20"/>
        </w:rPr>
        <w:t>en</w:t>
      </w:r>
      <w:r>
        <w:rPr>
          <w:color w:val="231F20"/>
          <w:spacing w:val="-12"/>
        </w:rPr>
        <w:t> </w:t>
      </w:r>
      <w:r>
        <w:rPr>
          <w:color w:val="231F20"/>
        </w:rPr>
        <w:t>su</w:t>
      </w:r>
      <w:r>
        <w:rPr>
          <w:color w:val="231F20"/>
          <w:spacing w:val="-12"/>
        </w:rPr>
        <w:t> </w:t>
      </w:r>
      <w:r>
        <w:rPr>
          <w:color w:val="231F20"/>
          <w:spacing w:val="-3"/>
        </w:rPr>
        <w:t>artículo</w:t>
      </w:r>
      <w:r>
        <w:rPr>
          <w:color w:val="231F20"/>
          <w:spacing w:val="-12"/>
        </w:rPr>
        <w:t> </w:t>
      </w:r>
      <w:r>
        <w:rPr>
          <w:color w:val="231F20"/>
        </w:rPr>
        <w:t>10,</w:t>
      </w:r>
      <w:r>
        <w:rPr>
          <w:color w:val="231F20"/>
          <w:spacing w:val="-12"/>
        </w:rPr>
        <w:t> </w:t>
      </w:r>
      <w:r>
        <w:rPr>
          <w:color w:val="231F20"/>
        </w:rPr>
        <w:t>se</w:t>
      </w:r>
      <w:r>
        <w:rPr>
          <w:color w:val="231F20"/>
          <w:spacing w:val="-12"/>
        </w:rPr>
        <w:t> </w:t>
      </w:r>
      <w:r>
        <w:rPr>
          <w:color w:val="231F20"/>
          <w:spacing w:val="-3"/>
        </w:rPr>
        <w:t>deben</w:t>
      </w:r>
      <w:r>
        <w:rPr>
          <w:color w:val="231F20"/>
          <w:spacing w:val="-12"/>
        </w:rPr>
        <w:t> </w:t>
      </w:r>
      <w:r>
        <w:rPr>
          <w:color w:val="231F20"/>
          <w:spacing w:val="-3"/>
        </w:rPr>
        <w:t>aplicar</w:t>
      </w:r>
      <w:r>
        <w:rPr>
          <w:color w:val="231F20"/>
          <w:spacing w:val="-12"/>
        </w:rPr>
        <w:t> </w:t>
      </w:r>
      <w:r>
        <w:rPr>
          <w:color w:val="231F20"/>
          <w:spacing w:val="-3"/>
        </w:rPr>
        <w:t>tales</w:t>
      </w:r>
      <w:r>
        <w:rPr>
          <w:color w:val="231F20"/>
          <w:spacing w:val="-12"/>
        </w:rPr>
        <w:t> </w:t>
      </w:r>
      <w:r>
        <w:rPr>
          <w:color w:val="231F20"/>
          <w:spacing w:val="-3"/>
        </w:rPr>
        <w:t>preceptos</w:t>
      </w:r>
      <w:r>
        <w:rPr>
          <w:color w:val="231F20"/>
          <w:spacing w:val="-12"/>
        </w:rPr>
        <w:t> </w:t>
      </w:r>
      <w:r>
        <w:rPr>
          <w:color w:val="231F20"/>
        </w:rPr>
        <w:t>en</w:t>
      </w:r>
      <w:r>
        <w:rPr>
          <w:color w:val="231F20"/>
          <w:spacing w:val="-12"/>
        </w:rPr>
        <w:t> </w:t>
      </w:r>
      <w:r>
        <w:rPr>
          <w:color w:val="231F20"/>
          <w:spacing w:val="-3"/>
        </w:rPr>
        <w:t>todo</w:t>
      </w:r>
      <w:r>
        <w:rPr>
          <w:color w:val="231F20"/>
          <w:spacing w:val="-12"/>
        </w:rPr>
        <w:t> </w:t>
      </w:r>
      <w:r>
        <w:rPr>
          <w:color w:val="231F20"/>
        </w:rPr>
        <w:t>el</w:t>
      </w:r>
      <w:r>
        <w:rPr>
          <w:color w:val="231F20"/>
          <w:spacing w:val="-12"/>
        </w:rPr>
        <w:t> </w:t>
      </w:r>
      <w:r>
        <w:rPr>
          <w:color w:val="231F20"/>
          <w:spacing w:val="-4"/>
        </w:rPr>
        <w:t>orbe,</w:t>
      </w:r>
      <w:r>
        <w:rPr>
          <w:color w:val="231F20"/>
          <w:spacing w:val="-12"/>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spacing w:val="-3"/>
        </w:rPr>
        <w:t>turismo cumpla </w:t>
      </w:r>
      <w:r>
        <w:rPr>
          <w:color w:val="231F20"/>
        </w:rPr>
        <w:t>con los </w:t>
      </w:r>
      <w:r>
        <w:rPr>
          <w:color w:val="231F20"/>
          <w:spacing w:val="-4"/>
        </w:rPr>
        <w:t>objetivos </w:t>
      </w:r>
      <w:r>
        <w:rPr>
          <w:color w:val="231F20"/>
          <w:spacing w:val="-3"/>
        </w:rPr>
        <w:t>señalados </w:t>
      </w:r>
      <w:r>
        <w:rPr>
          <w:color w:val="231F20"/>
        </w:rPr>
        <w:t>por la </w:t>
      </w:r>
      <w:r>
        <w:rPr>
          <w:color w:val="231F20"/>
          <w:spacing w:val="-4"/>
        </w:rPr>
        <w:t>propia </w:t>
      </w:r>
      <w:r>
        <w:rPr>
          <w:color w:val="231F20"/>
          <w:spacing w:val="-3"/>
        </w:rPr>
        <w:t>Organización Mundial </w:t>
      </w:r>
      <w:r>
        <w:rPr>
          <w:color w:val="231F20"/>
        </w:rPr>
        <w:t>del</w:t>
      </w:r>
      <w:r>
        <w:rPr>
          <w:color w:val="231F20"/>
          <w:spacing w:val="-2"/>
        </w:rPr>
        <w:t> </w:t>
      </w:r>
      <w:r>
        <w:rPr>
          <w:color w:val="231F20"/>
          <w:spacing w:val="-6"/>
        </w:rPr>
        <w:t>Turismo.</w:t>
      </w:r>
    </w:p>
    <w:p>
      <w:pPr>
        <w:pStyle w:val="BodyText"/>
        <w:spacing w:line="271" w:lineRule="auto" w:before="1"/>
        <w:ind w:left="120" w:right="117" w:firstLine="360"/>
        <w:jc w:val="both"/>
      </w:pPr>
      <w:r>
        <w:rPr>
          <w:color w:val="231F20"/>
        </w:rPr>
        <w:t>Sin </w:t>
      </w:r>
      <w:r>
        <w:rPr>
          <w:color w:val="231F20"/>
          <w:spacing w:val="-3"/>
        </w:rPr>
        <w:t>embargo, </w:t>
      </w:r>
      <w:r>
        <w:rPr>
          <w:color w:val="231F20"/>
        </w:rPr>
        <w:t>también es obligado señalar para nuestra </w:t>
      </w:r>
      <w:r>
        <w:rPr>
          <w:color w:val="231F20"/>
          <w:spacing w:val="-3"/>
        </w:rPr>
        <w:t>investigación, </w:t>
      </w:r>
      <w:r>
        <w:rPr>
          <w:color w:val="231F20"/>
        </w:rPr>
        <w:t>que </w:t>
      </w:r>
      <w:r>
        <w:rPr>
          <w:color w:val="231F20"/>
          <w:spacing w:val="-3"/>
        </w:rPr>
        <w:t>dentro </w:t>
      </w:r>
      <w:r>
        <w:rPr>
          <w:color w:val="231F20"/>
        </w:rPr>
        <w:t>de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artículos</w:t>
      </w:r>
      <w:r>
        <w:rPr>
          <w:color w:val="231F20"/>
          <w:spacing w:val="-11"/>
        </w:rPr>
        <w:t> </w:t>
      </w:r>
      <w:r>
        <w:rPr>
          <w:color w:val="231F20"/>
        </w:rPr>
        <w:t>anteriormente</w:t>
      </w:r>
      <w:r>
        <w:rPr>
          <w:color w:val="231F20"/>
          <w:spacing w:val="-11"/>
        </w:rPr>
        <w:t> </w:t>
      </w:r>
      <w:r>
        <w:rPr>
          <w:color w:val="231F20"/>
          <w:spacing w:val="-3"/>
        </w:rPr>
        <w:t>señalados,</w:t>
      </w:r>
      <w:r>
        <w:rPr>
          <w:color w:val="231F20"/>
          <w:spacing w:val="-11"/>
        </w:rPr>
        <w:t> </w:t>
      </w:r>
      <w:r>
        <w:rPr>
          <w:color w:val="231F20"/>
        </w:rPr>
        <w:t>consideramos</w:t>
      </w:r>
      <w:r>
        <w:rPr>
          <w:color w:val="231F20"/>
          <w:spacing w:val="-11"/>
        </w:rPr>
        <w:t> </w:t>
      </w:r>
      <w:r>
        <w:rPr>
          <w:color w:val="231F20"/>
        </w:rPr>
        <w:t>al</w:t>
      </w:r>
      <w:r>
        <w:rPr>
          <w:color w:val="231F20"/>
          <w:spacing w:val="-11"/>
        </w:rPr>
        <w:t> </w:t>
      </w:r>
      <w:r>
        <w:rPr>
          <w:color w:val="231F20"/>
        </w:rPr>
        <w:t>artículo</w:t>
      </w:r>
      <w:r>
        <w:rPr>
          <w:color w:val="231F20"/>
          <w:spacing w:val="-11"/>
        </w:rPr>
        <w:t> </w:t>
      </w:r>
      <w:r>
        <w:rPr>
          <w:color w:val="231F20"/>
        </w:rPr>
        <w:t>2</w:t>
      </w:r>
      <w:r>
        <w:rPr>
          <w:color w:val="231F20"/>
          <w:position w:val="7"/>
          <w:sz w:val="13"/>
        </w:rPr>
        <w:t>o</w:t>
      </w:r>
      <w:r>
        <w:rPr>
          <w:color w:val="231F20"/>
        </w:rPr>
        <w:t>,</w:t>
      </w:r>
      <w:r>
        <w:rPr>
          <w:color w:val="231F20"/>
          <w:spacing w:val="-11"/>
        </w:rPr>
        <w:t> </w:t>
      </w:r>
      <w:r>
        <w:rPr>
          <w:color w:val="231F20"/>
          <w:spacing w:val="-3"/>
        </w:rPr>
        <w:t>cuyo</w:t>
      </w:r>
      <w:r>
        <w:rPr>
          <w:color w:val="231F20"/>
          <w:spacing w:val="-11"/>
        </w:rPr>
        <w:t> </w:t>
      </w:r>
      <w:r>
        <w:rPr>
          <w:color w:val="231F20"/>
          <w:spacing w:val="-2"/>
        </w:rPr>
        <w:t>título </w:t>
      </w:r>
      <w:r>
        <w:rPr>
          <w:color w:val="231F20"/>
        </w:rPr>
        <w:t>es: “El </w:t>
      </w:r>
      <w:r>
        <w:rPr>
          <w:color w:val="231F20"/>
          <w:spacing w:val="-3"/>
        </w:rPr>
        <w:t>turismo, </w:t>
      </w:r>
      <w:r>
        <w:rPr>
          <w:color w:val="231F20"/>
        </w:rPr>
        <w:t>instrumento de desarrollo personal y </w:t>
      </w:r>
      <w:r>
        <w:rPr>
          <w:color w:val="231F20"/>
          <w:spacing w:val="-3"/>
        </w:rPr>
        <w:t>colectivo”, </w:t>
      </w:r>
      <w:r>
        <w:rPr>
          <w:color w:val="231F20"/>
        </w:rPr>
        <w:t>en sus puntos 2 y 3, </w:t>
      </w:r>
      <w:r>
        <w:rPr>
          <w:color w:val="231F20"/>
          <w:spacing w:val="-3"/>
        </w:rPr>
        <w:t>referentes </w:t>
      </w:r>
      <w:r>
        <w:rPr>
          <w:color w:val="231F20"/>
        </w:rPr>
        <w:t>al respeto de hombres y </w:t>
      </w:r>
      <w:r>
        <w:rPr>
          <w:color w:val="231F20"/>
          <w:spacing w:val="-3"/>
        </w:rPr>
        <w:t>mujeres, </w:t>
      </w:r>
      <w:r>
        <w:rPr>
          <w:color w:val="231F20"/>
        </w:rPr>
        <w:t>de la </w:t>
      </w:r>
      <w:r>
        <w:rPr>
          <w:color w:val="231F20"/>
          <w:spacing w:val="-3"/>
        </w:rPr>
        <w:t>promoción </w:t>
      </w:r>
      <w:r>
        <w:rPr>
          <w:color w:val="231F20"/>
        </w:rPr>
        <w:t>de los </w:t>
      </w:r>
      <w:r>
        <w:rPr>
          <w:color w:val="231F20"/>
          <w:spacing w:val="-3"/>
        </w:rPr>
        <w:t>derechos humanos, </w:t>
      </w:r>
      <w:r>
        <w:rPr>
          <w:color w:val="231F20"/>
        </w:rPr>
        <w:t>y</w:t>
      </w:r>
      <w:r>
        <w:rPr>
          <w:color w:val="231F20"/>
          <w:spacing w:val="-4"/>
        </w:rPr>
        <w:t> </w:t>
      </w:r>
      <w:r>
        <w:rPr>
          <w:color w:val="231F20"/>
        </w:rPr>
        <w:t>en</w:t>
      </w:r>
      <w:r>
        <w:rPr>
          <w:color w:val="231F20"/>
          <w:spacing w:val="-4"/>
        </w:rPr>
        <w:t> </w:t>
      </w:r>
      <w:r>
        <w:rPr>
          <w:color w:val="231F20"/>
        </w:rPr>
        <w:t>particular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spacing w:val="-3"/>
        </w:rPr>
        <w:t>derechos</w:t>
      </w:r>
      <w:r>
        <w:rPr>
          <w:color w:val="231F20"/>
          <w:spacing w:val="-4"/>
        </w:rPr>
        <w:t> </w:t>
      </w:r>
      <w:r>
        <w:rPr>
          <w:color w:val="231F20"/>
        </w:rPr>
        <w:t>específicos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grupos</w:t>
      </w:r>
      <w:r>
        <w:rPr>
          <w:color w:val="231F20"/>
          <w:spacing w:val="-4"/>
        </w:rPr>
        <w:t> </w:t>
      </w:r>
      <w:r>
        <w:rPr>
          <w:color w:val="231F20"/>
        </w:rPr>
        <w:t>de</w:t>
      </w:r>
      <w:r>
        <w:rPr>
          <w:color w:val="231F20"/>
          <w:spacing w:val="-4"/>
        </w:rPr>
        <w:t> </w:t>
      </w:r>
      <w:r>
        <w:rPr>
          <w:color w:val="231F20"/>
        </w:rPr>
        <w:t>población</w:t>
      </w:r>
      <w:r>
        <w:rPr>
          <w:color w:val="231F20"/>
          <w:spacing w:val="-4"/>
        </w:rPr>
        <w:t> </w:t>
      </w:r>
      <w:r>
        <w:rPr>
          <w:color w:val="231F20"/>
        </w:rPr>
        <w:t>más</w:t>
      </w:r>
      <w:r>
        <w:rPr>
          <w:color w:val="231F20"/>
          <w:spacing w:val="-4"/>
        </w:rPr>
        <w:t> </w:t>
      </w:r>
      <w:r>
        <w:rPr>
          <w:color w:val="231F20"/>
          <w:spacing w:val="-3"/>
        </w:rPr>
        <w:t>vulnerable</w:t>
      </w:r>
    </w:p>
    <w:p>
      <w:pPr>
        <w:pStyle w:val="BodyText"/>
        <w:spacing w:line="271" w:lineRule="auto" w:before="1"/>
        <w:ind w:left="120" w:right="118"/>
        <w:jc w:val="both"/>
      </w:pPr>
      <w:r>
        <w:rPr>
          <w:color w:val="231F20"/>
          <w:sz w:val="20"/>
        </w:rPr>
        <w:t>–</w:t>
      </w:r>
      <w:r>
        <w:rPr>
          <w:color w:val="231F20"/>
        </w:rPr>
        <w:t>entre </w:t>
      </w:r>
      <w:r>
        <w:rPr>
          <w:color w:val="231F20"/>
          <w:spacing w:val="-3"/>
        </w:rPr>
        <w:t>ellos, obviamente, </w:t>
      </w:r>
      <w:r>
        <w:rPr>
          <w:color w:val="231F20"/>
        </w:rPr>
        <w:t>los de los niños</w:t>
      </w:r>
      <w:r>
        <w:rPr>
          <w:color w:val="231F20"/>
          <w:sz w:val="20"/>
        </w:rPr>
        <w:t>–</w:t>
      </w:r>
      <w:r>
        <w:rPr>
          <w:color w:val="231F20"/>
        </w:rPr>
        <w:t>; del combate a la explotación de los </w:t>
      </w:r>
      <w:r>
        <w:rPr>
          <w:color w:val="231F20"/>
          <w:spacing w:val="-3"/>
        </w:rPr>
        <w:t>seres </w:t>
      </w:r>
      <w:r>
        <w:rPr>
          <w:color w:val="231F20"/>
        </w:rPr>
        <w:t>humanos</w:t>
      </w:r>
      <w:r>
        <w:rPr>
          <w:color w:val="231F20"/>
          <w:spacing w:val="-12"/>
        </w:rPr>
        <w:t> </w:t>
      </w:r>
      <w:r>
        <w:rPr>
          <w:color w:val="231F20"/>
          <w:sz w:val="20"/>
        </w:rPr>
        <w:t>–</w:t>
      </w:r>
      <w:r>
        <w:rPr>
          <w:color w:val="231F20"/>
        </w:rPr>
        <w:t>especialmente</w:t>
      </w:r>
      <w:r>
        <w:rPr>
          <w:color w:val="231F20"/>
          <w:spacing w:val="-13"/>
        </w:rPr>
        <w:t> </w:t>
      </w:r>
      <w:r>
        <w:rPr>
          <w:color w:val="231F20"/>
        </w:rPr>
        <w:t>la</w:t>
      </w:r>
      <w:r>
        <w:rPr>
          <w:color w:val="231F20"/>
          <w:spacing w:val="-13"/>
        </w:rPr>
        <w:t> </w:t>
      </w:r>
      <w:r>
        <w:rPr>
          <w:color w:val="231F20"/>
        </w:rPr>
        <w:t>sexual,</w:t>
      </w:r>
      <w:r>
        <w:rPr>
          <w:color w:val="231F20"/>
          <w:spacing w:val="-13"/>
        </w:rPr>
        <w:t> </w:t>
      </w:r>
      <w:r>
        <w:rPr>
          <w:color w:val="231F20"/>
        </w:rPr>
        <w:t>cuando</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niños</w:t>
      </w:r>
      <w:r>
        <w:rPr>
          <w:color w:val="231F20"/>
          <w:sz w:val="20"/>
        </w:rPr>
        <w:t>–</w:t>
      </w:r>
      <w:r>
        <w:rPr>
          <w:color w:val="231F20"/>
        </w:rPr>
        <w:t>,</w:t>
      </w:r>
      <w:r>
        <w:rPr>
          <w:color w:val="231F20"/>
          <w:spacing w:val="-13"/>
        </w:rPr>
        <w:t> </w:t>
      </w:r>
      <w:r>
        <w:rPr>
          <w:color w:val="231F20"/>
        </w:rPr>
        <w:t>donde</w:t>
      </w:r>
      <w:r>
        <w:rPr>
          <w:color w:val="231F20"/>
          <w:spacing w:val="-13"/>
        </w:rPr>
        <w:t> </w:t>
      </w:r>
      <w:r>
        <w:rPr>
          <w:color w:val="231F20"/>
        </w:rPr>
        <w:t>todos</w:t>
      </w:r>
      <w:r>
        <w:rPr>
          <w:color w:val="231F20"/>
          <w:spacing w:val="-13"/>
        </w:rPr>
        <w:t> </w:t>
      </w:r>
      <w:r>
        <w:rPr>
          <w:color w:val="231F20"/>
        </w:rPr>
        <w:t>los</w:t>
      </w:r>
      <w:r>
        <w:rPr>
          <w:color w:val="231F20"/>
          <w:spacing w:val="-13"/>
        </w:rPr>
        <w:t> </w:t>
      </w:r>
      <w:r>
        <w:rPr>
          <w:color w:val="231F20"/>
        </w:rPr>
        <w:t>Estados </w:t>
      </w:r>
      <w:r>
        <w:rPr>
          <w:color w:val="231F20"/>
          <w:spacing w:val="-3"/>
        </w:rPr>
        <w:t>deben</w:t>
      </w:r>
      <w:r>
        <w:rPr>
          <w:color w:val="231F20"/>
          <w:spacing w:val="-7"/>
        </w:rPr>
        <w:t> </w:t>
      </w:r>
      <w:r>
        <w:rPr>
          <w:color w:val="231F20"/>
          <w:spacing w:val="-3"/>
        </w:rPr>
        <w:t>sancionar</w:t>
      </w:r>
      <w:r>
        <w:rPr>
          <w:color w:val="231F20"/>
          <w:spacing w:val="-7"/>
        </w:rPr>
        <w:t> </w:t>
      </w:r>
      <w:r>
        <w:rPr>
          <w:color w:val="231F20"/>
        </w:rPr>
        <w:t>con</w:t>
      </w:r>
      <w:r>
        <w:rPr>
          <w:color w:val="231F20"/>
          <w:spacing w:val="-7"/>
        </w:rPr>
        <w:t> </w:t>
      </w:r>
      <w:r>
        <w:rPr>
          <w:color w:val="231F20"/>
          <w:spacing w:val="-3"/>
        </w:rPr>
        <w:t>rigor</w:t>
      </w:r>
      <w:r>
        <w:rPr>
          <w:color w:val="231F20"/>
          <w:spacing w:val="-7"/>
        </w:rPr>
        <w:t> </w:t>
      </w:r>
      <w:r>
        <w:rPr>
          <w:color w:val="231F20"/>
          <w:spacing w:val="-3"/>
        </w:rPr>
        <w:t>dichos</w:t>
      </w:r>
      <w:r>
        <w:rPr>
          <w:color w:val="231F20"/>
          <w:spacing w:val="-7"/>
        </w:rPr>
        <w:t> </w:t>
      </w:r>
      <w:r>
        <w:rPr>
          <w:color w:val="231F20"/>
          <w:spacing w:val="-3"/>
        </w:rPr>
        <w:t>actos;</w:t>
      </w:r>
      <w:r>
        <w:rPr>
          <w:color w:val="231F20"/>
          <w:spacing w:val="-7"/>
        </w:rPr>
        <w:t> </w:t>
      </w:r>
      <w:r>
        <w:rPr>
          <w:color w:val="231F20"/>
        </w:rPr>
        <w:t>aun</w:t>
      </w:r>
      <w:r>
        <w:rPr>
          <w:color w:val="231F20"/>
          <w:spacing w:val="-7"/>
        </w:rPr>
        <w:t> </w:t>
      </w:r>
      <w:r>
        <w:rPr>
          <w:color w:val="231F20"/>
          <w:spacing w:val="-3"/>
        </w:rPr>
        <w:t>cuando</w:t>
      </w:r>
      <w:r>
        <w:rPr>
          <w:color w:val="231F20"/>
          <w:spacing w:val="-7"/>
        </w:rPr>
        <w:t> </w:t>
      </w:r>
      <w:r>
        <w:rPr>
          <w:color w:val="231F20"/>
        </w:rPr>
        <w:t>se</w:t>
      </w:r>
      <w:r>
        <w:rPr>
          <w:color w:val="231F20"/>
          <w:spacing w:val="-7"/>
        </w:rPr>
        <w:t> </w:t>
      </w:r>
      <w:r>
        <w:rPr>
          <w:color w:val="231F20"/>
          <w:spacing w:val="-4"/>
        </w:rPr>
        <w:t>hayan</w:t>
      </w:r>
      <w:r>
        <w:rPr>
          <w:color w:val="231F20"/>
          <w:spacing w:val="-7"/>
        </w:rPr>
        <w:t> </w:t>
      </w:r>
      <w:r>
        <w:rPr>
          <w:color w:val="231F20"/>
          <w:spacing w:val="-3"/>
        </w:rPr>
        <w:t>cometido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4"/>
        </w:rPr>
        <w:t>extranjero. </w:t>
      </w:r>
      <w:r>
        <w:rPr>
          <w:color w:val="231F20"/>
          <w:spacing w:val="-5"/>
        </w:rPr>
        <w:t>Por</w:t>
      </w:r>
      <w:r>
        <w:rPr>
          <w:color w:val="231F20"/>
          <w:spacing w:val="-10"/>
        </w:rPr>
        <w:t> </w:t>
      </w:r>
      <w:r>
        <w:rPr>
          <w:color w:val="231F20"/>
        </w:rPr>
        <w:t>lo</w:t>
      </w:r>
      <w:r>
        <w:rPr>
          <w:color w:val="231F20"/>
          <w:spacing w:val="-10"/>
        </w:rPr>
        <w:t> </w:t>
      </w:r>
      <w:r>
        <w:rPr>
          <w:color w:val="231F20"/>
          <w:spacing w:val="-3"/>
        </w:rPr>
        <w:t>tanto,</w:t>
      </w:r>
      <w:r>
        <w:rPr>
          <w:color w:val="231F20"/>
          <w:spacing w:val="-10"/>
        </w:rPr>
        <w:t> </w:t>
      </w:r>
      <w:r>
        <w:rPr>
          <w:color w:val="231F20"/>
          <w:spacing w:val="-3"/>
        </w:rPr>
        <w:t>veamos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dispone</w:t>
      </w:r>
      <w:r>
        <w:rPr>
          <w:color w:val="231F20"/>
          <w:spacing w:val="-10"/>
        </w:rPr>
        <w:t> </w:t>
      </w:r>
      <w:r>
        <w:rPr>
          <w:color w:val="231F20"/>
        </w:rPr>
        <w:t>dicho</w:t>
      </w:r>
      <w:r>
        <w:rPr>
          <w:color w:val="231F20"/>
          <w:spacing w:val="-10"/>
        </w:rPr>
        <w:t> </w:t>
      </w:r>
      <w:r>
        <w:rPr>
          <w:color w:val="231F20"/>
        </w:rPr>
        <w:t>Código</w:t>
      </w:r>
      <w:r>
        <w:rPr>
          <w:color w:val="231F20"/>
          <w:spacing w:val="-10"/>
        </w:rPr>
        <w:t> </w:t>
      </w:r>
      <w:r>
        <w:rPr>
          <w:color w:val="231F20"/>
        </w:rPr>
        <w:t>Mundial</w:t>
      </w:r>
      <w:r>
        <w:rPr>
          <w:color w:val="231F20"/>
          <w:spacing w:val="-10"/>
        </w:rPr>
        <w:t> </w:t>
      </w:r>
      <w:r>
        <w:rPr>
          <w:color w:val="231F20"/>
        </w:rPr>
        <w:t>(2001)</w:t>
      </w:r>
      <w:r>
        <w:rPr>
          <w:color w:val="231F20"/>
          <w:spacing w:val="-10"/>
        </w:rPr>
        <w:t> </w:t>
      </w:r>
      <w:r>
        <w:rPr>
          <w:color w:val="231F20"/>
        </w:rPr>
        <w:t>en</w:t>
      </w:r>
      <w:r>
        <w:rPr>
          <w:color w:val="231F20"/>
          <w:spacing w:val="-10"/>
        </w:rPr>
        <w:t> </w:t>
      </w:r>
      <w:r>
        <w:rPr>
          <w:color w:val="231F20"/>
        </w:rPr>
        <w:t>tal</w:t>
      </w:r>
      <w:r>
        <w:rPr>
          <w:color w:val="231F20"/>
          <w:spacing w:val="-10"/>
        </w:rPr>
        <w:t> </w:t>
      </w:r>
      <w:r>
        <w:rPr>
          <w:color w:val="231F20"/>
        </w:rPr>
        <w:t>precepto:</w:t>
      </w:r>
    </w:p>
    <w:p>
      <w:pPr>
        <w:pStyle w:val="BodyText"/>
        <w:spacing w:before="7"/>
        <w:rPr>
          <w:sz w:val="26"/>
        </w:rPr>
      </w:pPr>
    </w:p>
    <w:p>
      <w:pPr>
        <w:spacing w:before="0"/>
        <w:ind w:left="480" w:right="0" w:firstLine="0"/>
        <w:jc w:val="left"/>
        <w:rPr>
          <w:sz w:val="20"/>
        </w:rPr>
      </w:pPr>
      <w:r>
        <w:rPr>
          <w:color w:val="231F20"/>
          <w:sz w:val="20"/>
        </w:rPr>
        <w:t>Artículo 2.- El turismo, instrumento de desarrollo personal y colectivo.</w:t>
      </w:r>
    </w:p>
    <w:p>
      <w:pPr>
        <w:tabs>
          <w:tab w:pos="1199" w:val="left" w:leader="none"/>
        </w:tabs>
        <w:spacing w:before="56"/>
        <w:ind w:left="840" w:right="0" w:firstLine="0"/>
        <w:jc w:val="left"/>
        <w:rPr>
          <w:sz w:val="20"/>
        </w:rPr>
      </w:pPr>
      <w:r>
        <w:rPr>
          <w:color w:val="231F20"/>
          <w:sz w:val="20"/>
        </w:rPr>
        <w:t>1.</w:t>
        <w:tab/>
        <w:t>…</w:t>
      </w:r>
    </w:p>
    <w:p>
      <w:pPr>
        <w:pStyle w:val="ListParagraph"/>
        <w:numPr>
          <w:ilvl w:val="1"/>
          <w:numId w:val="31"/>
        </w:numPr>
        <w:tabs>
          <w:tab w:pos="1200" w:val="left" w:leader="none"/>
        </w:tabs>
        <w:spacing w:line="297" w:lineRule="auto" w:before="56" w:after="0"/>
        <w:ind w:left="1200" w:right="117" w:hanging="360"/>
        <w:jc w:val="both"/>
        <w:rPr>
          <w:sz w:val="20"/>
        </w:rPr>
      </w:pPr>
      <w:r>
        <w:rPr>
          <w:color w:val="231F20"/>
          <w:sz w:val="20"/>
        </w:rPr>
        <w:t>Las</w:t>
      </w:r>
      <w:r>
        <w:rPr>
          <w:color w:val="231F20"/>
          <w:spacing w:val="-24"/>
          <w:sz w:val="20"/>
        </w:rPr>
        <w:t> </w:t>
      </w:r>
      <w:r>
        <w:rPr>
          <w:color w:val="231F20"/>
          <w:sz w:val="20"/>
        </w:rPr>
        <w:t>actividades</w:t>
      </w:r>
      <w:r>
        <w:rPr>
          <w:color w:val="231F20"/>
          <w:spacing w:val="-24"/>
          <w:sz w:val="20"/>
        </w:rPr>
        <w:t> </w:t>
      </w:r>
      <w:r>
        <w:rPr>
          <w:color w:val="231F20"/>
          <w:sz w:val="20"/>
        </w:rPr>
        <w:t>turísticas</w:t>
      </w:r>
      <w:r>
        <w:rPr>
          <w:color w:val="231F20"/>
          <w:spacing w:val="-24"/>
          <w:sz w:val="20"/>
        </w:rPr>
        <w:t> </w:t>
      </w:r>
      <w:r>
        <w:rPr>
          <w:color w:val="231F20"/>
          <w:sz w:val="20"/>
        </w:rPr>
        <w:t>respetarán</w:t>
      </w:r>
      <w:r>
        <w:rPr>
          <w:color w:val="231F20"/>
          <w:spacing w:val="-24"/>
          <w:sz w:val="20"/>
        </w:rPr>
        <w:t> </w:t>
      </w:r>
      <w:r>
        <w:rPr>
          <w:color w:val="231F20"/>
          <w:sz w:val="20"/>
        </w:rPr>
        <w:t>la</w:t>
      </w:r>
      <w:r>
        <w:rPr>
          <w:color w:val="231F20"/>
          <w:spacing w:val="-24"/>
          <w:sz w:val="20"/>
        </w:rPr>
        <w:t> </w:t>
      </w:r>
      <w:r>
        <w:rPr>
          <w:color w:val="231F20"/>
          <w:sz w:val="20"/>
        </w:rPr>
        <w:t>igualdad</w:t>
      </w:r>
      <w:r>
        <w:rPr>
          <w:color w:val="231F20"/>
          <w:spacing w:val="-24"/>
          <w:sz w:val="20"/>
        </w:rPr>
        <w:t> </w:t>
      </w:r>
      <w:r>
        <w:rPr>
          <w:color w:val="231F20"/>
          <w:sz w:val="20"/>
        </w:rPr>
        <w:t>de</w:t>
      </w:r>
      <w:r>
        <w:rPr>
          <w:color w:val="231F20"/>
          <w:spacing w:val="-24"/>
          <w:sz w:val="20"/>
        </w:rPr>
        <w:t> </w:t>
      </w:r>
      <w:r>
        <w:rPr>
          <w:color w:val="231F20"/>
          <w:sz w:val="20"/>
        </w:rPr>
        <w:t>hombres</w:t>
      </w:r>
      <w:r>
        <w:rPr>
          <w:color w:val="231F20"/>
          <w:spacing w:val="-24"/>
          <w:sz w:val="20"/>
        </w:rPr>
        <w:t> </w:t>
      </w:r>
      <w:r>
        <w:rPr>
          <w:color w:val="231F20"/>
          <w:sz w:val="20"/>
        </w:rPr>
        <w:t>y</w:t>
      </w:r>
      <w:r>
        <w:rPr>
          <w:color w:val="231F20"/>
          <w:spacing w:val="-24"/>
          <w:sz w:val="20"/>
        </w:rPr>
        <w:t> </w:t>
      </w:r>
      <w:r>
        <w:rPr>
          <w:color w:val="231F20"/>
          <w:sz w:val="20"/>
        </w:rPr>
        <w:t>mujeres.</w:t>
      </w:r>
      <w:r>
        <w:rPr>
          <w:color w:val="231F20"/>
          <w:spacing w:val="-24"/>
          <w:sz w:val="20"/>
        </w:rPr>
        <w:t> </w:t>
      </w:r>
      <w:r>
        <w:rPr>
          <w:color w:val="231F20"/>
          <w:sz w:val="20"/>
        </w:rPr>
        <w:t>Asimismo, se encaminarán a promover los derechos humanos </w:t>
      </w:r>
      <w:r>
        <w:rPr>
          <w:color w:val="231F20"/>
          <w:spacing w:val="-13"/>
          <w:sz w:val="20"/>
        </w:rPr>
        <w:t>y, </w:t>
      </w:r>
      <w:r>
        <w:rPr>
          <w:color w:val="231F20"/>
          <w:sz w:val="20"/>
        </w:rPr>
        <w:t>en particular, los derechos específicos</w:t>
      </w:r>
      <w:r>
        <w:rPr>
          <w:color w:val="231F20"/>
          <w:spacing w:val="-8"/>
          <w:sz w:val="20"/>
        </w:rPr>
        <w:t> </w:t>
      </w:r>
      <w:r>
        <w:rPr>
          <w:color w:val="231F20"/>
          <w:sz w:val="20"/>
        </w:rPr>
        <w:t>de</w:t>
      </w:r>
      <w:r>
        <w:rPr>
          <w:color w:val="231F20"/>
          <w:spacing w:val="-9"/>
          <w:sz w:val="20"/>
        </w:rPr>
        <w:t> </w:t>
      </w:r>
      <w:r>
        <w:rPr>
          <w:color w:val="231F20"/>
          <w:sz w:val="20"/>
        </w:rPr>
        <w:t>los</w:t>
      </w:r>
      <w:r>
        <w:rPr>
          <w:color w:val="231F20"/>
          <w:spacing w:val="-8"/>
          <w:sz w:val="20"/>
        </w:rPr>
        <w:t> </w:t>
      </w:r>
      <w:r>
        <w:rPr>
          <w:color w:val="231F20"/>
          <w:sz w:val="20"/>
        </w:rPr>
        <w:t>grupos</w:t>
      </w:r>
      <w:r>
        <w:rPr>
          <w:color w:val="231F20"/>
          <w:spacing w:val="-8"/>
          <w:sz w:val="20"/>
        </w:rPr>
        <w:t> </w:t>
      </w:r>
      <w:r>
        <w:rPr>
          <w:color w:val="231F20"/>
          <w:sz w:val="20"/>
        </w:rPr>
        <w:t>de</w:t>
      </w:r>
      <w:r>
        <w:rPr>
          <w:color w:val="231F20"/>
          <w:spacing w:val="-9"/>
          <w:sz w:val="20"/>
        </w:rPr>
        <w:t> </w:t>
      </w:r>
      <w:r>
        <w:rPr>
          <w:color w:val="231F20"/>
          <w:sz w:val="20"/>
        </w:rPr>
        <w:t>población</w:t>
      </w:r>
      <w:r>
        <w:rPr>
          <w:color w:val="231F20"/>
          <w:spacing w:val="-8"/>
          <w:sz w:val="20"/>
        </w:rPr>
        <w:t> </w:t>
      </w:r>
      <w:r>
        <w:rPr>
          <w:color w:val="231F20"/>
          <w:sz w:val="20"/>
        </w:rPr>
        <w:t>más</w:t>
      </w:r>
      <w:r>
        <w:rPr>
          <w:color w:val="231F20"/>
          <w:spacing w:val="-8"/>
          <w:sz w:val="20"/>
        </w:rPr>
        <w:t> </w:t>
      </w:r>
      <w:r>
        <w:rPr>
          <w:color w:val="231F20"/>
          <w:sz w:val="20"/>
        </w:rPr>
        <w:t>vulnerables,</w:t>
      </w:r>
      <w:r>
        <w:rPr>
          <w:color w:val="231F20"/>
          <w:spacing w:val="-8"/>
          <w:sz w:val="20"/>
        </w:rPr>
        <w:t> </w:t>
      </w:r>
      <w:r>
        <w:rPr>
          <w:color w:val="231F20"/>
          <w:sz w:val="20"/>
        </w:rPr>
        <w:t>especialmente</w:t>
      </w:r>
      <w:r>
        <w:rPr>
          <w:color w:val="231F20"/>
          <w:spacing w:val="-9"/>
          <w:sz w:val="20"/>
        </w:rPr>
        <w:t> </w:t>
      </w:r>
      <w:r>
        <w:rPr>
          <w:color w:val="231F20"/>
          <w:sz w:val="20"/>
        </w:rPr>
        <w:t>los</w:t>
      </w:r>
      <w:r>
        <w:rPr>
          <w:color w:val="231F20"/>
          <w:spacing w:val="-8"/>
          <w:sz w:val="20"/>
        </w:rPr>
        <w:t> </w:t>
      </w:r>
      <w:r>
        <w:rPr>
          <w:color w:val="231F20"/>
          <w:sz w:val="20"/>
        </w:rPr>
        <w:t>niños, las</w:t>
      </w:r>
      <w:r>
        <w:rPr>
          <w:color w:val="231F20"/>
          <w:spacing w:val="-29"/>
          <w:sz w:val="20"/>
        </w:rPr>
        <w:t> </w:t>
      </w:r>
      <w:r>
        <w:rPr>
          <w:color w:val="231F20"/>
          <w:sz w:val="20"/>
        </w:rPr>
        <w:t>personas</w:t>
      </w:r>
      <w:r>
        <w:rPr>
          <w:color w:val="231F20"/>
          <w:spacing w:val="-29"/>
          <w:sz w:val="20"/>
        </w:rPr>
        <w:t> </w:t>
      </w:r>
      <w:r>
        <w:rPr>
          <w:color w:val="231F20"/>
          <w:spacing w:val="-3"/>
          <w:sz w:val="20"/>
        </w:rPr>
        <w:t>mayores</w:t>
      </w:r>
      <w:r>
        <w:rPr>
          <w:color w:val="231F20"/>
          <w:spacing w:val="-29"/>
          <w:sz w:val="20"/>
        </w:rPr>
        <w:t> </w:t>
      </w:r>
      <w:r>
        <w:rPr>
          <w:color w:val="231F20"/>
          <w:sz w:val="20"/>
        </w:rPr>
        <w:t>y</w:t>
      </w:r>
      <w:r>
        <w:rPr>
          <w:color w:val="231F20"/>
          <w:spacing w:val="-29"/>
          <w:sz w:val="20"/>
        </w:rPr>
        <w:t> </w:t>
      </w:r>
      <w:r>
        <w:rPr>
          <w:color w:val="231F20"/>
          <w:sz w:val="20"/>
        </w:rPr>
        <w:t>minusválidas,</w:t>
      </w:r>
      <w:r>
        <w:rPr>
          <w:color w:val="231F20"/>
          <w:spacing w:val="-29"/>
          <w:sz w:val="20"/>
        </w:rPr>
        <w:t> </w:t>
      </w:r>
      <w:r>
        <w:rPr>
          <w:color w:val="231F20"/>
          <w:sz w:val="20"/>
        </w:rPr>
        <w:t>las</w:t>
      </w:r>
      <w:r>
        <w:rPr>
          <w:color w:val="231F20"/>
          <w:spacing w:val="-29"/>
          <w:sz w:val="20"/>
        </w:rPr>
        <w:t> </w:t>
      </w:r>
      <w:r>
        <w:rPr>
          <w:color w:val="231F20"/>
          <w:sz w:val="20"/>
        </w:rPr>
        <w:t>minorías</w:t>
      </w:r>
      <w:r>
        <w:rPr>
          <w:color w:val="231F20"/>
          <w:spacing w:val="-29"/>
          <w:sz w:val="20"/>
        </w:rPr>
        <w:t> </w:t>
      </w:r>
      <w:r>
        <w:rPr>
          <w:color w:val="231F20"/>
          <w:sz w:val="20"/>
        </w:rPr>
        <w:t>étnicas</w:t>
      </w:r>
      <w:r>
        <w:rPr>
          <w:color w:val="231F20"/>
          <w:spacing w:val="-29"/>
          <w:sz w:val="20"/>
        </w:rPr>
        <w:t> </w:t>
      </w:r>
      <w:r>
        <w:rPr>
          <w:color w:val="231F20"/>
          <w:sz w:val="20"/>
        </w:rPr>
        <w:t>y</w:t>
      </w:r>
      <w:r>
        <w:rPr>
          <w:color w:val="231F20"/>
          <w:spacing w:val="-29"/>
          <w:sz w:val="20"/>
        </w:rPr>
        <w:t> </w:t>
      </w:r>
      <w:r>
        <w:rPr>
          <w:color w:val="231F20"/>
          <w:sz w:val="20"/>
        </w:rPr>
        <w:t>los</w:t>
      </w:r>
      <w:r>
        <w:rPr>
          <w:color w:val="231F20"/>
          <w:spacing w:val="-29"/>
          <w:sz w:val="20"/>
        </w:rPr>
        <w:t> </w:t>
      </w:r>
      <w:r>
        <w:rPr>
          <w:color w:val="231F20"/>
          <w:sz w:val="20"/>
        </w:rPr>
        <w:t>pueblos</w:t>
      </w:r>
      <w:r>
        <w:rPr>
          <w:color w:val="231F20"/>
          <w:spacing w:val="-29"/>
          <w:sz w:val="20"/>
        </w:rPr>
        <w:t> </w:t>
      </w:r>
      <w:r>
        <w:rPr>
          <w:color w:val="231F20"/>
          <w:sz w:val="20"/>
        </w:rPr>
        <w:t>autóctonos.</w:t>
      </w:r>
    </w:p>
    <w:p>
      <w:pPr>
        <w:pStyle w:val="ListParagraph"/>
        <w:numPr>
          <w:ilvl w:val="1"/>
          <w:numId w:val="31"/>
        </w:numPr>
        <w:tabs>
          <w:tab w:pos="1200" w:val="left" w:leader="none"/>
        </w:tabs>
        <w:spacing w:line="297" w:lineRule="auto" w:before="3" w:after="0"/>
        <w:ind w:left="1200" w:right="117" w:hanging="360"/>
        <w:jc w:val="both"/>
        <w:rPr>
          <w:sz w:val="20"/>
        </w:rPr>
      </w:pPr>
      <w:r>
        <w:rPr>
          <w:color w:val="231F20"/>
          <w:sz w:val="20"/>
        </w:rPr>
        <w:t>La</w:t>
      </w:r>
      <w:r>
        <w:rPr>
          <w:color w:val="231F20"/>
          <w:spacing w:val="-9"/>
          <w:sz w:val="20"/>
        </w:rPr>
        <w:t> </w:t>
      </w:r>
      <w:r>
        <w:rPr>
          <w:color w:val="231F20"/>
          <w:sz w:val="20"/>
        </w:rPr>
        <w:t>explotación</w:t>
      </w:r>
      <w:r>
        <w:rPr>
          <w:color w:val="231F20"/>
          <w:spacing w:val="-9"/>
          <w:sz w:val="20"/>
        </w:rPr>
        <w:t>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seres</w:t>
      </w:r>
      <w:r>
        <w:rPr>
          <w:color w:val="231F20"/>
          <w:spacing w:val="-9"/>
          <w:sz w:val="20"/>
        </w:rPr>
        <w:t> </w:t>
      </w:r>
      <w:r>
        <w:rPr>
          <w:color w:val="231F20"/>
          <w:sz w:val="20"/>
        </w:rPr>
        <w:t>humanos,</w:t>
      </w:r>
      <w:r>
        <w:rPr>
          <w:color w:val="231F20"/>
          <w:spacing w:val="-9"/>
          <w:sz w:val="20"/>
        </w:rPr>
        <w:t> </w:t>
      </w:r>
      <w:r>
        <w:rPr>
          <w:color w:val="231F20"/>
          <w:sz w:val="20"/>
        </w:rPr>
        <w:t>en</w:t>
      </w:r>
      <w:r>
        <w:rPr>
          <w:color w:val="231F20"/>
          <w:spacing w:val="-9"/>
          <w:sz w:val="20"/>
        </w:rPr>
        <w:t> </w:t>
      </w:r>
      <w:r>
        <w:rPr>
          <w:color w:val="231F20"/>
          <w:sz w:val="20"/>
        </w:rPr>
        <w:t>cualquiera</w:t>
      </w:r>
      <w:r>
        <w:rPr>
          <w:color w:val="231F20"/>
          <w:spacing w:val="-10"/>
          <w:sz w:val="20"/>
        </w:rPr>
        <w:t> </w:t>
      </w:r>
      <w:r>
        <w:rPr>
          <w:color w:val="231F20"/>
          <w:sz w:val="20"/>
        </w:rPr>
        <w:t>de</w:t>
      </w:r>
      <w:r>
        <w:rPr>
          <w:color w:val="231F20"/>
          <w:spacing w:val="-9"/>
          <w:sz w:val="20"/>
        </w:rPr>
        <w:t> </w:t>
      </w:r>
      <w:r>
        <w:rPr>
          <w:color w:val="231F20"/>
          <w:sz w:val="20"/>
        </w:rPr>
        <w:t>sus</w:t>
      </w:r>
      <w:r>
        <w:rPr>
          <w:color w:val="231F20"/>
          <w:spacing w:val="-9"/>
          <w:sz w:val="20"/>
        </w:rPr>
        <w:t> </w:t>
      </w:r>
      <w:r>
        <w:rPr>
          <w:color w:val="231F20"/>
          <w:sz w:val="20"/>
        </w:rPr>
        <w:t>formas,</w:t>
      </w:r>
      <w:r>
        <w:rPr>
          <w:color w:val="231F20"/>
          <w:spacing w:val="-9"/>
          <w:sz w:val="20"/>
        </w:rPr>
        <w:t> </w:t>
      </w:r>
      <w:r>
        <w:rPr>
          <w:color w:val="231F20"/>
          <w:sz w:val="20"/>
        </w:rPr>
        <w:t>especialmente la sexual, y en particular cuando afecte a los niños, vulneran los objetivos fun- damentales del turismo y constituyen una negación de su esencia. </w:t>
      </w:r>
      <w:r>
        <w:rPr>
          <w:color w:val="231F20"/>
          <w:spacing w:val="-4"/>
          <w:sz w:val="20"/>
        </w:rPr>
        <w:t>Por </w:t>
      </w:r>
      <w:r>
        <w:rPr>
          <w:color w:val="231F20"/>
          <w:sz w:val="20"/>
        </w:rPr>
        <w:t>lo tanto, conforme al derecho internacional, debe combatirse sin reservas con la</w:t>
      </w:r>
      <w:r>
        <w:rPr>
          <w:color w:val="231F20"/>
          <w:spacing w:val="-27"/>
          <w:sz w:val="20"/>
        </w:rPr>
        <w:t> </w:t>
      </w:r>
      <w:r>
        <w:rPr>
          <w:color w:val="231F20"/>
          <w:sz w:val="20"/>
        </w:rPr>
        <w:t>coopera- ción</w:t>
      </w:r>
      <w:r>
        <w:rPr>
          <w:color w:val="231F20"/>
          <w:spacing w:val="-11"/>
          <w:sz w:val="20"/>
        </w:rPr>
        <w:t> </w:t>
      </w:r>
      <w:r>
        <w:rPr>
          <w:color w:val="231F20"/>
          <w:sz w:val="20"/>
        </w:rPr>
        <w:t>de</w:t>
      </w:r>
      <w:r>
        <w:rPr>
          <w:color w:val="231F20"/>
          <w:spacing w:val="-11"/>
          <w:sz w:val="20"/>
        </w:rPr>
        <w:t> </w:t>
      </w:r>
      <w:r>
        <w:rPr>
          <w:color w:val="231F20"/>
          <w:sz w:val="20"/>
        </w:rPr>
        <w:t>todos</w:t>
      </w:r>
      <w:r>
        <w:rPr>
          <w:color w:val="231F20"/>
          <w:spacing w:val="-11"/>
          <w:sz w:val="20"/>
        </w:rPr>
        <w:t> </w:t>
      </w:r>
      <w:r>
        <w:rPr>
          <w:color w:val="231F20"/>
          <w:sz w:val="20"/>
        </w:rPr>
        <w:t>los</w:t>
      </w:r>
      <w:r>
        <w:rPr>
          <w:color w:val="231F20"/>
          <w:spacing w:val="-11"/>
          <w:sz w:val="20"/>
        </w:rPr>
        <w:t> </w:t>
      </w:r>
      <w:r>
        <w:rPr>
          <w:color w:val="231F20"/>
          <w:sz w:val="20"/>
        </w:rPr>
        <w:t>Estados</w:t>
      </w:r>
      <w:r>
        <w:rPr>
          <w:color w:val="231F20"/>
          <w:spacing w:val="-11"/>
          <w:sz w:val="20"/>
        </w:rPr>
        <w:t> </w:t>
      </w:r>
      <w:r>
        <w:rPr>
          <w:color w:val="231F20"/>
          <w:sz w:val="20"/>
        </w:rPr>
        <w:t>interesados,</w:t>
      </w:r>
      <w:r>
        <w:rPr>
          <w:color w:val="231F20"/>
          <w:spacing w:val="-11"/>
          <w:sz w:val="20"/>
        </w:rPr>
        <w:t> </w:t>
      </w:r>
      <w:r>
        <w:rPr>
          <w:color w:val="231F20"/>
          <w:sz w:val="20"/>
        </w:rPr>
        <w:t>y</w:t>
      </w:r>
      <w:r>
        <w:rPr>
          <w:color w:val="231F20"/>
          <w:spacing w:val="-11"/>
          <w:sz w:val="20"/>
        </w:rPr>
        <w:t> </w:t>
      </w:r>
      <w:r>
        <w:rPr>
          <w:color w:val="231F20"/>
          <w:sz w:val="20"/>
        </w:rPr>
        <w:t>sancionarse</w:t>
      </w:r>
      <w:r>
        <w:rPr>
          <w:color w:val="231F20"/>
          <w:spacing w:val="-11"/>
          <w:sz w:val="20"/>
        </w:rPr>
        <w:t> </w:t>
      </w:r>
      <w:r>
        <w:rPr>
          <w:color w:val="231F20"/>
          <w:sz w:val="20"/>
        </w:rPr>
        <w:t>con</w:t>
      </w:r>
      <w:r>
        <w:rPr>
          <w:color w:val="231F20"/>
          <w:spacing w:val="-11"/>
          <w:sz w:val="20"/>
        </w:rPr>
        <w:t> </w:t>
      </w:r>
      <w:r>
        <w:rPr>
          <w:color w:val="231F20"/>
          <w:sz w:val="20"/>
        </w:rPr>
        <w:t>rigor</w:t>
      </w:r>
      <w:r>
        <w:rPr>
          <w:color w:val="231F20"/>
          <w:spacing w:val="-11"/>
          <w:sz w:val="20"/>
        </w:rPr>
        <w:t> </w:t>
      </w:r>
      <w:r>
        <w:rPr>
          <w:color w:val="231F20"/>
          <w:sz w:val="20"/>
        </w:rPr>
        <w:t>en</w:t>
      </w:r>
      <w:r>
        <w:rPr>
          <w:color w:val="231F20"/>
          <w:spacing w:val="-11"/>
          <w:sz w:val="20"/>
        </w:rPr>
        <w:t> </w:t>
      </w:r>
      <w:r>
        <w:rPr>
          <w:color w:val="231F20"/>
          <w:sz w:val="20"/>
        </w:rPr>
        <w:t>las</w:t>
      </w:r>
      <w:r>
        <w:rPr>
          <w:color w:val="231F20"/>
          <w:spacing w:val="-11"/>
          <w:sz w:val="20"/>
        </w:rPr>
        <w:t> </w:t>
      </w:r>
      <w:r>
        <w:rPr>
          <w:color w:val="231F20"/>
          <w:sz w:val="20"/>
        </w:rPr>
        <w:t>legislaciones nacionales de los países visitados y de los países de los autores de esos actos, incluso cuando se hayan cometido en el</w:t>
      </w:r>
      <w:r>
        <w:rPr>
          <w:color w:val="231F20"/>
          <w:spacing w:val="-3"/>
          <w:sz w:val="20"/>
        </w:rPr>
        <w:t> </w:t>
      </w:r>
      <w:r>
        <w:rPr>
          <w:color w:val="231F20"/>
          <w:sz w:val="20"/>
        </w:rPr>
        <w:t>extranjero.</w:t>
      </w:r>
    </w:p>
    <w:p>
      <w:pPr>
        <w:pStyle w:val="BodyText"/>
        <w:spacing w:before="5"/>
        <w:rPr>
          <w:sz w:val="23"/>
        </w:rPr>
      </w:pPr>
    </w:p>
    <w:p>
      <w:pPr>
        <w:pStyle w:val="BodyText"/>
        <w:spacing w:line="271" w:lineRule="auto"/>
        <w:ind w:left="120" w:right="117"/>
        <w:jc w:val="both"/>
      </w:pPr>
      <w:r>
        <w:rPr>
          <w:color w:val="231F20"/>
        </w:rPr>
        <w:t>De</w:t>
      </w:r>
      <w:r>
        <w:rPr>
          <w:color w:val="231F20"/>
          <w:spacing w:val="-8"/>
        </w:rPr>
        <w:t> </w:t>
      </w:r>
      <w:r>
        <w:rPr>
          <w:color w:val="231F20"/>
        </w:rPr>
        <w:t>lo</w:t>
      </w:r>
      <w:r>
        <w:rPr>
          <w:color w:val="231F20"/>
          <w:spacing w:val="-8"/>
        </w:rPr>
        <w:t> </w:t>
      </w:r>
      <w:r>
        <w:rPr>
          <w:color w:val="231F20"/>
        </w:rPr>
        <w:t>anteriormente</w:t>
      </w:r>
      <w:r>
        <w:rPr>
          <w:color w:val="231F20"/>
          <w:spacing w:val="-8"/>
        </w:rPr>
        <w:t> </w:t>
      </w:r>
      <w:r>
        <w:rPr>
          <w:color w:val="231F20"/>
        </w:rPr>
        <w:t>citado,</w:t>
      </w:r>
      <w:r>
        <w:rPr>
          <w:color w:val="231F20"/>
          <w:spacing w:val="-8"/>
        </w:rPr>
        <w:t> </w:t>
      </w:r>
      <w:r>
        <w:rPr>
          <w:color w:val="231F20"/>
        </w:rPr>
        <w:t>apreciamos</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menores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deben</w:t>
      </w:r>
      <w:r>
        <w:rPr>
          <w:color w:val="231F20"/>
          <w:spacing w:val="-8"/>
        </w:rPr>
        <w:t> </w:t>
      </w:r>
      <w:r>
        <w:rPr>
          <w:color w:val="231F20"/>
        </w:rPr>
        <w:t>ser</w:t>
      </w:r>
      <w:r>
        <w:rPr>
          <w:color w:val="231F20"/>
          <w:spacing w:val="-8"/>
        </w:rPr>
        <w:t> </w:t>
      </w:r>
      <w:r>
        <w:rPr>
          <w:color w:val="231F20"/>
        </w:rPr>
        <w:t>protegidos contra la explotación sexual y sancionar enérgicamente tal explotación tanto en   </w:t>
      </w:r>
      <w:r>
        <w:rPr>
          <w:color w:val="231F20"/>
          <w:spacing w:val="18"/>
        </w:rPr>
        <w:t> </w:t>
      </w:r>
      <w:r>
        <w:rPr>
          <w:color w:val="231F20"/>
        </w:rPr>
        <w:t>los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países visitados, como en los países de los autores de los actos de explotación</w:t>
      </w:r>
      <w:r>
        <w:rPr>
          <w:color w:val="231F20"/>
          <w:spacing w:val="-30"/>
        </w:rPr>
        <w:t> </w:t>
      </w:r>
      <w:r>
        <w:rPr>
          <w:color w:val="231F20"/>
        </w:rPr>
        <w:t>sexual, aun cuando dichos actos sean cometidos en el extranjero, pues como lo afirma la</w:t>
      </w:r>
      <w:r>
        <w:rPr>
          <w:color w:val="231F20"/>
          <w:spacing w:val="-22"/>
        </w:rPr>
        <w:t> </w:t>
      </w:r>
      <w:r>
        <w:rPr>
          <w:color w:val="231F20"/>
          <w:w w:val="135"/>
          <w:sz w:val="16"/>
        </w:rPr>
        <w:t>omt </w:t>
      </w:r>
      <w:r>
        <w:rPr>
          <w:color w:val="231F20"/>
        </w:rPr>
        <w:t>en su Código de Ética, va en contra de los objetivos fundamentales del</w:t>
      </w:r>
      <w:r>
        <w:rPr>
          <w:color w:val="231F20"/>
          <w:spacing w:val="-29"/>
        </w:rPr>
        <w:t> </w:t>
      </w:r>
      <w:r>
        <w:rPr>
          <w:color w:val="231F20"/>
        </w:rPr>
        <w:t>turismo.</w:t>
      </w:r>
    </w:p>
    <w:p>
      <w:pPr>
        <w:pStyle w:val="BodyText"/>
        <w:spacing w:line="271" w:lineRule="auto" w:before="1"/>
        <w:ind w:left="100" w:right="116" w:firstLine="360"/>
        <w:jc w:val="both"/>
      </w:pPr>
      <w:r>
        <w:rPr>
          <w:color w:val="231F20"/>
        </w:rPr>
        <w:t>Inclusive, debe ponerse en juego al Derecho internacional, de forma efectiva, debido a que como lo establece el artículo 2</w:t>
      </w:r>
      <w:r>
        <w:rPr>
          <w:color w:val="231F20"/>
          <w:position w:val="7"/>
          <w:sz w:val="13"/>
        </w:rPr>
        <w:t>o </w:t>
      </w:r>
      <w:r>
        <w:rPr>
          <w:color w:val="231F20"/>
        </w:rPr>
        <w:t>del Código de Ética Mundial para el Turismo (2001), debemos combatir sin reserva y con la cooperación de todos </w:t>
      </w:r>
      <w:r>
        <w:rPr>
          <w:color w:val="231F20"/>
          <w:spacing w:val="2"/>
        </w:rPr>
        <w:t>los</w:t>
      </w:r>
      <w:r>
        <w:rPr>
          <w:color w:val="231F20"/>
          <w:spacing w:val="59"/>
        </w:rPr>
        <w:t> </w:t>
      </w:r>
      <w:r>
        <w:rPr>
          <w:color w:val="231F20"/>
        </w:rPr>
        <w:t>Estados</w:t>
      </w:r>
      <w:r>
        <w:rPr>
          <w:color w:val="231F20"/>
          <w:spacing w:val="-19"/>
        </w:rPr>
        <w:t> </w:t>
      </w:r>
      <w:r>
        <w:rPr>
          <w:color w:val="231F20"/>
        </w:rPr>
        <w:t>interesados</w:t>
      </w:r>
      <w:r>
        <w:rPr>
          <w:color w:val="231F20"/>
          <w:spacing w:val="-19"/>
        </w:rPr>
        <w:t> </w:t>
      </w:r>
      <w:r>
        <w:rPr>
          <w:color w:val="231F20"/>
          <w:sz w:val="20"/>
        </w:rPr>
        <w:t>–</w:t>
      </w:r>
      <w:r>
        <w:rPr>
          <w:color w:val="231F20"/>
        </w:rPr>
        <w:t>que</w:t>
      </w:r>
      <w:r>
        <w:rPr>
          <w:color w:val="231F20"/>
          <w:spacing w:val="-19"/>
        </w:rPr>
        <w:t> </w:t>
      </w:r>
      <w:r>
        <w:rPr>
          <w:color w:val="231F20"/>
        </w:rPr>
        <w:t>serán</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países</w:t>
      </w:r>
      <w:r>
        <w:rPr>
          <w:color w:val="231F20"/>
          <w:spacing w:val="-19"/>
        </w:rPr>
        <w:t> </w:t>
      </w:r>
      <w:r>
        <w:rPr>
          <w:color w:val="231F20"/>
        </w:rPr>
        <w:t>donde</w:t>
      </w:r>
      <w:r>
        <w:rPr>
          <w:color w:val="231F20"/>
          <w:spacing w:val="-19"/>
        </w:rPr>
        <w:t> </w:t>
      </w:r>
      <w:r>
        <w:rPr>
          <w:color w:val="231F20"/>
        </w:rPr>
        <w:t>se</w:t>
      </w:r>
      <w:r>
        <w:rPr>
          <w:color w:val="231F20"/>
          <w:spacing w:val="-19"/>
        </w:rPr>
        <w:t> </w:t>
      </w:r>
      <w:r>
        <w:rPr>
          <w:color w:val="231F20"/>
        </w:rPr>
        <w:t>desarrolla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u</w:t>
      </w:r>
      <w:r>
        <w:rPr>
          <w:color w:val="231F20"/>
          <w:spacing w:val="-19"/>
        </w:rPr>
        <w:t> </w:t>
      </w:r>
      <w:r>
        <w:rPr>
          <w:color w:val="231F20"/>
        </w:rPr>
        <w:t>otra</w:t>
      </w:r>
      <w:r>
        <w:rPr>
          <w:color w:val="231F20"/>
          <w:spacing w:val="-19"/>
        </w:rPr>
        <w:t> </w:t>
      </w:r>
      <w:r>
        <w:rPr>
          <w:color w:val="231F20"/>
        </w:rPr>
        <w:t>forma el turismo</w:t>
      </w:r>
      <w:r>
        <w:rPr>
          <w:color w:val="231F20"/>
          <w:sz w:val="20"/>
        </w:rPr>
        <w:t>–</w:t>
      </w:r>
      <w:r>
        <w:rPr>
          <w:color w:val="231F20"/>
        </w:rPr>
        <w:t>, y sancionar con rigor a los autores de actos que atenten contra los seres humanos que se vean involucrados con la actividad turística, ya que la explotación que actualmente se da en contra de los menores de edad a través del turismo sexual infantil</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mal</w:t>
      </w:r>
      <w:r>
        <w:rPr>
          <w:color w:val="231F20"/>
          <w:spacing w:val="-7"/>
        </w:rPr>
        <w:t> </w:t>
      </w:r>
      <w:r>
        <w:rPr>
          <w:color w:val="231F20"/>
        </w:rPr>
        <w:t>social</w:t>
      </w:r>
      <w:r>
        <w:rPr>
          <w:color w:val="231F20"/>
          <w:spacing w:val="-7"/>
        </w:rPr>
        <w:t> </w:t>
      </w:r>
      <w:r>
        <w:rPr>
          <w:color w:val="231F20"/>
        </w:rPr>
        <w:t>inmenso</w:t>
      </w:r>
      <w:r>
        <w:rPr>
          <w:color w:val="231F20"/>
          <w:spacing w:val="-7"/>
        </w:rPr>
        <w:t> </w:t>
      </w:r>
      <w:r>
        <w:rPr>
          <w:color w:val="231F20"/>
        </w:rPr>
        <w:t>que</w:t>
      </w:r>
      <w:r>
        <w:rPr>
          <w:color w:val="231F20"/>
          <w:spacing w:val="-7"/>
        </w:rPr>
        <w:t> </w:t>
      </w:r>
      <w:r>
        <w:rPr>
          <w:color w:val="231F20"/>
        </w:rPr>
        <w:t>camina</w:t>
      </w:r>
      <w:r>
        <w:rPr>
          <w:color w:val="231F20"/>
          <w:spacing w:val="-7"/>
        </w:rPr>
        <w:t> </w:t>
      </w:r>
      <w:r>
        <w:rPr>
          <w:color w:val="231F20"/>
        </w:rPr>
        <w:t>a</w:t>
      </w:r>
      <w:r>
        <w:rPr>
          <w:color w:val="231F20"/>
          <w:spacing w:val="-7"/>
        </w:rPr>
        <w:t> </w:t>
      </w:r>
      <w:r>
        <w:rPr>
          <w:color w:val="231F20"/>
        </w:rPr>
        <w:t>pasos</w:t>
      </w:r>
      <w:r>
        <w:rPr>
          <w:color w:val="231F20"/>
          <w:spacing w:val="-7"/>
        </w:rPr>
        <w:t> </w:t>
      </w:r>
      <w:r>
        <w:rPr>
          <w:color w:val="231F20"/>
        </w:rPr>
        <w:t>agigantados,</w:t>
      </w:r>
      <w:r>
        <w:rPr>
          <w:color w:val="231F20"/>
          <w:spacing w:val="-7"/>
        </w:rPr>
        <w:t> </w:t>
      </w:r>
      <w:r>
        <w:rPr>
          <w:color w:val="231F20"/>
        </w:rPr>
        <w:t>dañando</w:t>
      </w:r>
      <w:r>
        <w:rPr>
          <w:color w:val="231F20"/>
          <w:spacing w:val="-7"/>
        </w:rPr>
        <w:t> </w:t>
      </w:r>
      <w:r>
        <w:rPr>
          <w:color w:val="231F20"/>
        </w:rPr>
        <w:t>a</w:t>
      </w:r>
      <w:r>
        <w:rPr>
          <w:color w:val="231F20"/>
          <w:spacing w:val="-7"/>
        </w:rPr>
        <w:t> </w:t>
      </w:r>
      <w:r>
        <w:rPr>
          <w:color w:val="231F20"/>
        </w:rPr>
        <w:t>diversas sociedades en todo el orbe, el cual propicia que se dé en forma desmedida tanto la prostitución como la pornografía infantil.</w:t>
      </w:r>
    </w:p>
    <w:p>
      <w:pPr>
        <w:pStyle w:val="BodyText"/>
        <w:spacing w:line="271" w:lineRule="auto" w:before="1"/>
        <w:ind w:left="100" w:right="117" w:firstLine="360"/>
        <w:jc w:val="both"/>
      </w:pPr>
      <w:r>
        <w:rPr>
          <w:color w:val="231F20"/>
        </w:rPr>
        <w:t>Se concluye que de acuerdo con el problema que la </w:t>
      </w:r>
      <w:r>
        <w:rPr>
          <w:color w:val="231F20"/>
          <w:w w:val="135"/>
          <w:sz w:val="16"/>
        </w:rPr>
        <w:t>omt </w:t>
      </w:r>
      <w:r>
        <w:rPr>
          <w:color w:val="231F20"/>
        </w:rPr>
        <w:t>ha detectado, en rela- ción con la explotación sexual que sufren de manera especial los menores de edad,  se</w:t>
      </w:r>
      <w:r>
        <w:rPr>
          <w:color w:val="231F20"/>
          <w:spacing w:val="-15"/>
        </w:rPr>
        <w:t> </w:t>
      </w:r>
      <w:r>
        <w:rPr>
          <w:color w:val="231F20"/>
        </w:rPr>
        <w:t>han</w:t>
      </w:r>
      <w:r>
        <w:rPr>
          <w:color w:val="231F20"/>
          <w:spacing w:val="-15"/>
        </w:rPr>
        <w:t> </w:t>
      </w:r>
      <w:r>
        <w:rPr>
          <w:color w:val="231F20"/>
        </w:rPr>
        <w:t>establecido</w:t>
      </w:r>
      <w:r>
        <w:rPr>
          <w:color w:val="231F20"/>
          <w:spacing w:val="-15"/>
        </w:rPr>
        <w:t> </w:t>
      </w:r>
      <w:r>
        <w:rPr>
          <w:color w:val="231F20"/>
        </w:rPr>
        <w:t>entre</w:t>
      </w:r>
      <w:r>
        <w:rPr>
          <w:color w:val="231F20"/>
          <w:spacing w:val="-15"/>
        </w:rPr>
        <w:t> </w:t>
      </w:r>
      <w:r>
        <w:rPr>
          <w:color w:val="231F20"/>
        </w:rPr>
        <w:t>otras</w:t>
      </w:r>
      <w:r>
        <w:rPr>
          <w:color w:val="231F20"/>
          <w:spacing w:val="-15"/>
        </w:rPr>
        <w:t> </w:t>
      </w:r>
      <w:r>
        <w:rPr>
          <w:color w:val="231F20"/>
        </w:rPr>
        <w:t>cosas,</w:t>
      </w:r>
      <w:r>
        <w:rPr>
          <w:color w:val="231F20"/>
          <w:spacing w:val="-15"/>
        </w:rPr>
        <w:t> </w:t>
      </w:r>
      <w:r>
        <w:rPr>
          <w:color w:val="231F20"/>
        </w:rPr>
        <w:t>algunas</w:t>
      </w:r>
      <w:r>
        <w:rPr>
          <w:color w:val="231F20"/>
          <w:spacing w:val="-15"/>
        </w:rPr>
        <w:t> </w:t>
      </w:r>
      <w:r>
        <w:rPr>
          <w:color w:val="231F20"/>
        </w:rPr>
        <w:t>convenciones</w:t>
      </w:r>
      <w:r>
        <w:rPr>
          <w:color w:val="231F20"/>
          <w:spacing w:val="-15"/>
        </w:rPr>
        <w:t> </w:t>
      </w:r>
      <w:r>
        <w:rPr>
          <w:color w:val="231F20"/>
        </w:rPr>
        <w:t>comerciales</w:t>
      </w:r>
      <w:r>
        <w:rPr>
          <w:color w:val="231F20"/>
          <w:spacing w:val="-15"/>
        </w:rPr>
        <w:t> </w:t>
      </w:r>
      <w:r>
        <w:rPr>
          <w:color w:val="231F20"/>
        </w:rPr>
        <w:t>para</w:t>
      </w:r>
      <w:r>
        <w:rPr>
          <w:color w:val="231F20"/>
          <w:spacing w:val="-15"/>
        </w:rPr>
        <w:t> </w:t>
      </w:r>
      <w:r>
        <w:rPr>
          <w:color w:val="231F20"/>
        </w:rPr>
        <w:t>garantizar que</w:t>
      </w:r>
      <w:r>
        <w:rPr>
          <w:color w:val="231F20"/>
          <w:spacing w:val="-7"/>
        </w:rPr>
        <w:t> </w:t>
      </w:r>
      <w:r>
        <w:rPr>
          <w:color w:val="231F20"/>
        </w:rPr>
        <w:t>las</w:t>
      </w:r>
      <w:r>
        <w:rPr>
          <w:color w:val="231F20"/>
          <w:spacing w:val="-7"/>
        </w:rPr>
        <w:t> </w:t>
      </w:r>
      <w:r>
        <w:rPr>
          <w:color w:val="231F20"/>
        </w:rPr>
        <w:t>agencias</w:t>
      </w:r>
      <w:r>
        <w:rPr>
          <w:color w:val="231F20"/>
          <w:spacing w:val="-7"/>
        </w:rPr>
        <w:t> </w:t>
      </w:r>
      <w:r>
        <w:rPr>
          <w:color w:val="231F20"/>
        </w:rPr>
        <w:t>de</w:t>
      </w:r>
      <w:r>
        <w:rPr>
          <w:color w:val="231F20"/>
          <w:spacing w:val="-7"/>
        </w:rPr>
        <w:t> </w:t>
      </w:r>
      <w:r>
        <w:rPr>
          <w:color w:val="231F20"/>
        </w:rPr>
        <w:t>viajes</w:t>
      </w:r>
      <w:r>
        <w:rPr>
          <w:color w:val="231F20"/>
          <w:spacing w:val="-7"/>
        </w:rPr>
        <w:t> </w:t>
      </w:r>
      <w:r>
        <w:rPr>
          <w:color w:val="231F20"/>
        </w:rPr>
        <w:t>que</w:t>
      </w:r>
      <w:r>
        <w:rPr>
          <w:color w:val="231F20"/>
          <w:spacing w:val="-7"/>
        </w:rPr>
        <w:t> </w:t>
      </w:r>
      <w:r>
        <w:rPr>
          <w:color w:val="231F20"/>
        </w:rPr>
        <w:t>promueven</w:t>
      </w:r>
      <w:r>
        <w:rPr>
          <w:color w:val="231F20"/>
          <w:spacing w:val="-7"/>
        </w:rPr>
        <w:t> </w:t>
      </w:r>
      <w:r>
        <w:rPr>
          <w:color w:val="231F20"/>
        </w:rPr>
        <w:t>“viajes</w:t>
      </w:r>
      <w:r>
        <w:rPr>
          <w:color w:val="231F20"/>
          <w:spacing w:val="-7"/>
        </w:rPr>
        <w:t> </w:t>
      </w:r>
      <w:r>
        <w:rPr>
          <w:color w:val="231F20"/>
        </w:rPr>
        <w:t>sexuales”,</w:t>
      </w:r>
      <w:r>
        <w:rPr>
          <w:color w:val="231F20"/>
          <w:spacing w:val="-7"/>
        </w:rPr>
        <w:t> </w:t>
      </w:r>
      <w:r>
        <w:rPr>
          <w:color w:val="231F20"/>
        </w:rPr>
        <w:t>pierdan</w:t>
      </w:r>
      <w:r>
        <w:rPr>
          <w:color w:val="231F20"/>
          <w:spacing w:val="-7"/>
        </w:rPr>
        <w:t> </w:t>
      </w:r>
      <w:r>
        <w:rPr>
          <w:color w:val="231F20"/>
        </w:rPr>
        <w:t>su</w:t>
      </w:r>
      <w:r>
        <w:rPr>
          <w:color w:val="231F20"/>
          <w:spacing w:val="-7"/>
        </w:rPr>
        <w:t> </w:t>
      </w:r>
      <w:r>
        <w:rPr>
          <w:color w:val="231F20"/>
        </w:rPr>
        <w:t>licencia</w:t>
      </w:r>
      <w:r>
        <w:rPr>
          <w:color w:val="231F20"/>
          <w:spacing w:val="-7"/>
        </w:rPr>
        <w:t> </w:t>
      </w:r>
      <w:r>
        <w:rPr>
          <w:color w:val="231F20"/>
        </w:rPr>
        <w:t>como operadores turísticos; todo esto, en virtud de tener una capacidad de ayuda a</w:t>
      </w:r>
      <w:r>
        <w:rPr>
          <w:color w:val="231F20"/>
          <w:spacing w:val="-33"/>
        </w:rPr>
        <w:t> </w:t>
      </w:r>
      <w:r>
        <w:rPr>
          <w:color w:val="231F20"/>
        </w:rPr>
        <w:t>terminar con el comercio de los niños y no el de </w:t>
      </w:r>
      <w:r>
        <w:rPr>
          <w:color w:val="231F20"/>
          <w:spacing w:val="-3"/>
        </w:rPr>
        <w:t>promover </w:t>
      </w:r>
      <w:r>
        <w:rPr>
          <w:color w:val="231F20"/>
        </w:rPr>
        <w:t>este fenómeno social que atenta contra la niñez a nivel</w:t>
      </w:r>
      <w:r>
        <w:rPr>
          <w:color w:val="231F20"/>
          <w:spacing w:val="8"/>
        </w:rPr>
        <w:t> </w:t>
      </w:r>
      <w:r>
        <w:rPr>
          <w:color w:val="231F20"/>
        </w:rPr>
        <w:t>mundial.</w:t>
      </w:r>
    </w:p>
    <w:p>
      <w:pPr>
        <w:pStyle w:val="BodyText"/>
        <w:spacing w:line="271" w:lineRule="auto" w:before="1"/>
        <w:ind w:left="100" w:right="117" w:firstLine="360"/>
        <w:jc w:val="both"/>
      </w:pPr>
      <w:r>
        <w:rPr>
          <w:color w:val="231F20"/>
        </w:rPr>
        <w:t>El </w:t>
      </w:r>
      <w:r>
        <w:rPr>
          <w:color w:val="231F20"/>
          <w:w w:val="145"/>
          <w:sz w:val="16"/>
        </w:rPr>
        <w:t>tsi </w:t>
      </w:r>
      <w:r>
        <w:rPr>
          <w:color w:val="231F20"/>
        </w:rPr>
        <w:t>como una gran problemática actual en todas las sociedades a nivel mun- dial, es practicado por turistas del propio país o por extranjeros que llegan a destinos turísticos que ofertan esa actividad.</w:t>
      </w:r>
    </w:p>
    <w:p>
      <w:pPr>
        <w:pStyle w:val="BodyText"/>
        <w:spacing w:line="271" w:lineRule="auto" w:before="1"/>
        <w:ind w:left="100" w:right="117" w:firstLine="360"/>
        <w:jc w:val="both"/>
      </w:pPr>
      <w:r>
        <w:rPr>
          <w:color w:val="231F20"/>
        </w:rPr>
        <w:t>Así</w:t>
      </w:r>
      <w:r>
        <w:rPr>
          <w:color w:val="231F20"/>
          <w:spacing w:val="-21"/>
        </w:rPr>
        <w:t> </w:t>
      </w:r>
      <w:r>
        <w:rPr>
          <w:color w:val="231F20"/>
        </w:rPr>
        <w:t>entonces,</w:t>
      </w:r>
      <w:r>
        <w:rPr>
          <w:color w:val="231F20"/>
          <w:spacing w:val="-21"/>
        </w:rPr>
        <w:t> </w:t>
      </w:r>
      <w:r>
        <w:rPr>
          <w:color w:val="231F20"/>
        </w:rPr>
        <w:t>en</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rPr>
        <w:t>países</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incrementado</w:t>
      </w:r>
      <w:r>
        <w:rPr>
          <w:color w:val="231F20"/>
          <w:spacing w:val="-21"/>
        </w:rPr>
        <w:t> </w:t>
      </w:r>
      <w:r>
        <w:rPr>
          <w:color w:val="231F20"/>
        </w:rPr>
        <w:t>el</w:t>
      </w:r>
      <w:r>
        <w:rPr>
          <w:color w:val="231F20"/>
          <w:spacing w:val="-21"/>
        </w:rPr>
        <w:t> </w:t>
      </w:r>
      <w:r>
        <w:rPr>
          <w:color w:val="231F20"/>
        </w:rPr>
        <w:t>número</w:t>
      </w:r>
      <w:r>
        <w:rPr>
          <w:color w:val="231F20"/>
          <w:spacing w:val="-21"/>
        </w:rPr>
        <w:t> </w:t>
      </w:r>
      <w:r>
        <w:rPr>
          <w:color w:val="231F20"/>
        </w:rPr>
        <w:t>de</w:t>
      </w:r>
      <w:r>
        <w:rPr>
          <w:color w:val="231F20"/>
          <w:spacing w:val="-21"/>
        </w:rPr>
        <w:t> </w:t>
      </w:r>
      <w:r>
        <w:rPr>
          <w:color w:val="231F20"/>
        </w:rPr>
        <w:t>turistas</w:t>
      </w:r>
      <w:r>
        <w:rPr>
          <w:color w:val="231F20"/>
          <w:spacing w:val="-21"/>
        </w:rPr>
        <w:t> </w:t>
      </w:r>
      <w:r>
        <w:rPr>
          <w:color w:val="231F20"/>
        </w:rPr>
        <w:t>en</w:t>
      </w:r>
      <w:r>
        <w:rPr>
          <w:color w:val="231F20"/>
          <w:spacing w:val="-21"/>
        </w:rPr>
        <w:t> </w:t>
      </w:r>
      <w:r>
        <w:rPr>
          <w:color w:val="231F20"/>
        </w:rPr>
        <w:t>forma espectacular </w:t>
      </w:r>
      <w:r>
        <w:rPr>
          <w:color w:val="231F20"/>
          <w:sz w:val="20"/>
        </w:rPr>
        <w:t>–</w:t>
      </w:r>
      <w:r>
        <w:rPr>
          <w:color w:val="231F20"/>
        </w:rPr>
        <w:t>como lo hemos señalado, de acuerdo a las cifras aportadas por la </w:t>
      </w:r>
      <w:r>
        <w:rPr>
          <w:color w:val="231F20"/>
          <w:w w:val="110"/>
          <w:sz w:val="16"/>
        </w:rPr>
        <w:t>omt</w:t>
      </w:r>
      <w:r>
        <w:rPr>
          <w:color w:val="231F20"/>
          <w:w w:val="110"/>
          <w:sz w:val="20"/>
        </w:rPr>
        <w:t>–</w:t>
      </w:r>
      <w:r>
        <w:rPr>
          <w:color w:val="231F20"/>
          <w:w w:val="110"/>
        </w:rPr>
        <w:t>, </w:t>
      </w:r>
      <w:r>
        <w:rPr>
          <w:color w:val="231F20"/>
        </w:rPr>
        <w:t>mencionando</w:t>
      </w:r>
      <w:r>
        <w:rPr>
          <w:color w:val="231F20"/>
          <w:spacing w:val="-7"/>
        </w:rPr>
        <w:t> </w:t>
      </w:r>
      <w:r>
        <w:rPr>
          <w:color w:val="231F20"/>
        </w:rPr>
        <w:t>que</w:t>
      </w:r>
      <w:r>
        <w:rPr>
          <w:color w:val="231F20"/>
          <w:spacing w:val="-7"/>
        </w:rPr>
        <w:t> </w:t>
      </w:r>
      <w:r>
        <w:rPr>
          <w:color w:val="231F20"/>
        </w:rPr>
        <w:t>muchos</w:t>
      </w:r>
      <w:r>
        <w:rPr>
          <w:color w:val="231F20"/>
          <w:spacing w:val="-7"/>
        </w:rPr>
        <w:t> </w:t>
      </w:r>
      <w:r>
        <w:rPr>
          <w:color w:val="231F20"/>
        </w:rPr>
        <w:t>de</w:t>
      </w:r>
      <w:r>
        <w:rPr>
          <w:color w:val="231F20"/>
          <w:spacing w:val="-7"/>
        </w:rPr>
        <w:t> </w:t>
      </w:r>
      <w:r>
        <w:rPr>
          <w:color w:val="231F20"/>
        </w:rPr>
        <w:t>esos</w:t>
      </w:r>
      <w:r>
        <w:rPr>
          <w:color w:val="231F20"/>
          <w:spacing w:val="-7"/>
        </w:rPr>
        <w:t> </w:t>
      </w:r>
      <w:r>
        <w:rPr>
          <w:color w:val="231F20"/>
        </w:rPr>
        <w:t>turistas</w:t>
      </w:r>
      <w:r>
        <w:rPr>
          <w:color w:val="231F20"/>
          <w:spacing w:val="-7"/>
        </w:rPr>
        <w:t> </w:t>
      </w:r>
      <w:r>
        <w:rPr>
          <w:color w:val="231F20"/>
        </w:rPr>
        <w:t>no</w:t>
      </w:r>
      <w:r>
        <w:rPr>
          <w:color w:val="231F20"/>
          <w:spacing w:val="-7"/>
        </w:rPr>
        <w:t> </w:t>
      </w:r>
      <w:r>
        <w:rPr>
          <w:color w:val="231F20"/>
        </w:rPr>
        <w:t>buscan</w:t>
      </w:r>
      <w:r>
        <w:rPr>
          <w:color w:val="231F20"/>
          <w:spacing w:val="-7"/>
        </w:rPr>
        <w:t> </w:t>
      </w:r>
      <w:r>
        <w:rPr>
          <w:color w:val="231F20"/>
        </w:rPr>
        <w:t>deliberadamente</w:t>
      </w:r>
      <w:r>
        <w:rPr>
          <w:color w:val="231F20"/>
          <w:spacing w:val="-8"/>
        </w:rPr>
        <w:t> </w:t>
      </w:r>
      <w:r>
        <w:rPr>
          <w:color w:val="231F20"/>
        </w:rPr>
        <w:t>el</w:t>
      </w:r>
      <w:r>
        <w:rPr>
          <w:color w:val="231F20"/>
          <w:spacing w:val="-7"/>
        </w:rPr>
        <w:t> </w:t>
      </w:r>
      <w:r>
        <w:rPr>
          <w:color w:val="231F20"/>
        </w:rPr>
        <w:t>sexo</w:t>
      </w:r>
      <w:r>
        <w:rPr>
          <w:color w:val="231F20"/>
          <w:spacing w:val="-7"/>
        </w:rPr>
        <w:t> </w:t>
      </w:r>
      <w:r>
        <w:rPr>
          <w:color w:val="231F20"/>
          <w:sz w:val="20"/>
        </w:rPr>
        <w:t>–</w:t>
      </w:r>
      <w:r>
        <w:rPr>
          <w:color w:val="231F20"/>
        </w:rPr>
        <w:t>ya</w:t>
      </w:r>
      <w:r>
        <w:rPr>
          <w:color w:val="231F20"/>
          <w:spacing w:val="-7"/>
        </w:rPr>
        <w:t> </w:t>
      </w:r>
      <w:r>
        <w:rPr>
          <w:color w:val="231F20"/>
        </w:rPr>
        <w:t>que existen agencias de viajes que los promueve</w:t>
      </w:r>
      <w:r>
        <w:rPr>
          <w:color w:val="231F20"/>
          <w:sz w:val="20"/>
        </w:rPr>
        <w:t>–</w:t>
      </w:r>
      <w:r>
        <w:rPr>
          <w:color w:val="231F20"/>
        </w:rPr>
        <w:t>, pero gran parte de turistas que hacen turismo buscando experiencias sexuales con menores de edad, mantienen relaciones sexuales de carácter comercial, sobre todo si los servicios sexuales son fácilmente obtenidos y no representan para ellos problema alguno con las autoridades del país   o destino turístico que</w:t>
      </w:r>
      <w:r>
        <w:rPr>
          <w:color w:val="231F20"/>
          <w:spacing w:val="-27"/>
        </w:rPr>
        <w:t> </w:t>
      </w:r>
      <w:r>
        <w:rPr>
          <w:color w:val="231F20"/>
        </w:rPr>
        <w:t>visitan.</w:t>
      </w:r>
    </w:p>
    <w:p>
      <w:pPr>
        <w:pStyle w:val="BodyText"/>
        <w:spacing w:line="271" w:lineRule="auto" w:before="1"/>
        <w:ind w:left="100" w:right="117" w:firstLine="360"/>
        <w:jc w:val="both"/>
      </w:pPr>
      <w:r>
        <w:rPr>
          <w:color w:val="231F20"/>
        </w:rPr>
        <w:t>Por lo tanto, estudiaremos al </w:t>
      </w:r>
      <w:r>
        <w:rPr>
          <w:color w:val="231F20"/>
          <w:w w:val="145"/>
          <w:sz w:val="16"/>
        </w:rPr>
        <w:t>tsi </w:t>
      </w:r>
      <w:r>
        <w:rPr>
          <w:color w:val="231F20"/>
        </w:rPr>
        <w:t>como el fenómeno social que sabemos, afecta principalmente a uno de los sectores más vulnerables de nuestras sociedades a nivel mundial: los menores de edad que se ven inmiscuidos y arrastrados en tal proble- mática social.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spacing w:before="68"/>
        <w:ind w:left="120" w:right="0" w:firstLine="0"/>
        <w:jc w:val="both"/>
        <w:rPr>
          <w:sz w:val="16"/>
        </w:rPr>
      </w:pPr>
      <w:r>
        <w:rPr>
          <w:color w:val="231F20"/>
          <w:w w:val="170"/>
          <w:sz w:val="22"/>
        </w:rPr>
        <w:t>t</w:t>
      </w:r>
      <w:r>
        <w:rPr>
          <w:color w:val="231F20"/>
          <w:w w:val="170"/>
          <w:sz w:val="16"/>
        </w:rPr>
        <w:t>urismo sexual infantil</w:t>
      </w:r>
    </w:p>
    <w:p>
      <w:pPr>
        <w:pStyle w:val="BodyText"/>
        <w:spacing w:before="8"/>
        <w:rPr>
          <w:sz w:val="27"/>
        </w:rPr>
      </w:pPr>
    </w:p>
    <w:p>
      <w:pPr>
        <w:pStyle w:val="BodyText"/>
        <w:spacing w:line="271" w:lineRule="auto"/>
        <w:ind w:left="120" w:right="112"/>
        <w:jc w:val="both"/>
      </w:pPr>
      <w:r>
        <w:rPr>
          <w:color w:val="231F20"/>
        </w:rPr>
        <w:t>Al dar inicio al presente tema, expresaremos </w:t>
      </w:r>
      <w:r>
        <w:rPr>
          <w:color w:val="231F20"/>
          <w:sz w:val="20"/>
        </w:rPr>
        <w:t>–</w:t>
      </w:r>
      <w:r>
        <w:rPr>
          <w:color w:val="231F20"/>
        </w:rPr>
        <w:t>como ya se mencionó anteriormente</w:t>
      </w:r>
      <w:r>
        <w:rPr>
          <w:color w:val="231F20"/>
          <w:sz w:val="20"/>
        </w:rPr>
        <w:t>– </w:t>
      </w:r>
      <w:r>
        <w:rPr>
          <w:color w:val="231F20"/>
          <w:w w:val="102"/>
        </w:rPr>
        <w:t>que</w:t>
      </w:r>
      <w:r>
        <w:rPr>
          <w:color w:val="231F20"/>
        </w:rPr>
        <w:t> </w:t>
      </w:r>
      <w:r>
        <w:rPr>
          <w:color w:val="231F20"/>
          <w:w w:val="98"/>
        </w:rPr>
        <w:t>la</w:t>
      </w:r>
      <w:r>
        <w:rPr>
          <w:color w:val="231F20"/>
        </w:rPr>
        <w:t> </w:t>
      </w:r>
      <w:r>
        <w:rPr>
          <w:color w:val="231F20"/>
          <w:w w:val="169"/>
          <w:sz w:val="16"/>
        </w:rPr>
        <w:t>o</w:t>
      </w:r>
      <w:r>
        <w:rPr>
          <w:color w:val="231F20"/>
          <w:w w:val="122"/>
          <w:sz w:val="16"/>
        </w:rPr>
        <w:t>m</w:t>
      </w:r>
      <w:r>
        <w:rPr>
          <w:color w:val="231F20"/>
          <w:w w:val="258"/>
          <w:sz w:val="16"/>
        </w:rPr>
        <w:t>t</w:t>
      </w:r>
      <w:r>
        <w:rPr>
          <w:color w:val="231F20"/>
          <w:sz w:val="16"/>
        </w:rPr>
        <w:t>  </w:t>
      </w:r>
      <w:r>
        <w:rPr>
          <w:color w:val="231F20"/>
          <w:w w:val="101"/>
        </w:rPr>
        <w:t>de</w:t>
      </w:r>
      <w:r>
        <w:rPr>
          <w:color w:val="231F20"/>
          <w:w w:val="99"/>
        </w:rPr>
        <w:t>scubrió</w:t>
      </w:r>
      <w:r>
        <w:rPr>
          <w:color w:val="231F20"/>
        </w:rPr>
        <w:t> </w:t>
      </w:r>
      <w:r>
        <w:rPr>
          <w:color w:val="231F20"/>
          <w:w w:val="91"/>
        </w:rPr>
        <w:t>y</w:t>
      </w:r>
      <w:r>
        <w:rPr>
          <w:color w:val="231F20"/>
        </w:rPr>
        <w:t> </w:t>
      </w:r>
      <w:r>
        <w:rPr>
          <w:color w:val="231F20"/>
          <w:w w:val="105"/>
        </w:rPr>
        <w:t>ha</w:t>
      </w:r>
      <w:r>
        <w:rPr>
          <w:color w:val="231F20"/>
        </w:rPr>
        <w:t> </w:t>
      </w:r>
      <w:r>
        <w:rPr>
          <w:color w:val="231F20"/>
          <w:w w:val="105"/>
        </w:rPr>
        <w:t>t</w:t>
      </w:r>
      <w:r>
        <w:rPr>
          <w:color w:val="231F20"/>
          <w:w w:val="107"/>
        </w:rPr>
        <w:t>ra</w:t>
      </w:r>
      <w:r>
        <w:rPr>
          <w:color w:val="231F20"/>
          <w:w w:val="105"/>
        </w:rPr>
        <w:t>t</w:t>
      </w:r>
      <w:r>
        <w:rPr>
          <w:color w:val="231F20"/>
          <w:w w:val="103"/>
        </w:rPr>
        <w:t>ado</w:t>
      </w:r>
      <w:r>
        <w:rPr>
          <w:color w:val="231F20"/>
        </w:rPr>
        <w:t> </w:t>
      </w:r>
      <w:r>
        <w:rPr>
          <w:color w:val="231F20"/>
          <w:w w:val="101"/>
        </w:rPr>
        <w:t>de</w:t>
      </w:r>
      <w:r>
        <w:rPr>
          <w:color w:val="231F20"/>
        </w:rPr>
        <w:t> </w:t>
      </w:r>
      <w:r>
        <w:rPr>
          <w:color w:val="231F20"/>
          <w:w w:val="95"/>
        </w:rPr>
        <w:t>fr</w:t>
      </w:r>
      <w:r>
        <w:rPr>
          <w:color w:val="231F20"/>
          <w:w w:val="98"/>
        </w:rPr>
        <w:t>e</w:t>
      </w:r>
      <w:r>
        <w:rPr>
          <w:color w:val="231F20"/>
          <w:w w:val="106"/>
        </w:rPr>
        <w:t>nar</w:t>
      </w:r>
      <w:r>
        <w:rPr>
          <w:color w:val="231F20"/>
        </w:rPr>
        <w:t> </w:t>
      </w:r>
      <w:r>
        <w:rPr>
          <w:color w:val="231F20"/>
          <w:w w:val="105"/>
        </w:rPr>
        <w:t>un</w:t>
      </w:r>
      <w:r>
        <w:rPr>
          <w:color w:val="231F20"/>
        </w:rPr>
        <w:t> </w:t>
      </w:r>
      <w:r>
        <w:rPr>
          <w:color w:val="231F20"/>
          <w:w w:val="106"/>
        </w:rPr>
        <w:t>pr</w:t>
      </w:r>
      <w:r>
        <w:rPr>
          <w:color w:val="231F20"/>
          <w:w w:val="102"/>
        </w:rPr>
        <w:t>ob</w:t>
      </w:r>
      <w:r>
        <w:rPr>
          <w:color w:val="231F20"/>
          <w:w w:val="93"/>
        </w:rPr>
        <w:t>le</w:t>
      </w:r>
      <w:r>
        <w:rPr>
          <w:color w:val="231F20"/>
          <w:w w:val="104"/>
        </w:rPr>
        <w:t>ma</w:t>
      </w:r>
      <w:r>
        <w:rPr>
          <w:color w:val="231F20"/>
        </w:rPr>
        <w:t> </w:t>
      </w:r>
      <w:r>
        <w:rPr>
          <w:color w:val="231F20"/>
          <w:w w:val="105"/>
        </w:rPr>
        <w:t>t</w:t>
      </w:r>
      <w:r>
        <w:rPr>
          <w:color w:val="231F20"/>
          <w:w w:val="105"/>
        </w:rPr>
        <w:t>an</w:t>
      </w:r>
      <w:r>
        <w:rPr>
          <w:color w:val="231F20"/>
        </w:rPr>
        <w:t> </w:t>
      </w:r>
      <w:r>
        <w:rPr>
          <w:color w:val="231F20"/>
          <w:w w:val="93"/>
        </w:rPr>
        <w:t>g</w:t>
      </w:r>
      <w:r>
        <w:rPr>
          <w:color w:val="231F20"/>
          <w:w w:val="107"/>
        </w:rPr>
        <w:t>ra</w:t>
      </w:r>
      <w:r>
        <w:rPr>
          <w:color w:val="231F20"/>
          <w:w w:val="91"/>
        </w:rPr>
        <w:t>v</w:t>
      </w:r>
      <w:r>
        <w:rPr>
          <w:color w:val="231F20"/>
          <w:w w:val="98"/>
        </w:rPr>
        <w:t>e</w:t>
      </w:r>
      <w:r>
        <w:rPr>
          <w:color w:val="231F20"/>
        </w:rPr>
        <w:t> </w:t>
      </w:r>
      <w:r>
        <w:rPr>
          <w:color w:val="231F20"/>
          <w:w w:val="100"/>
        </w:rPr>
        <w:t>como</w:t>
      </w:r>
      <w:r>
        <w:rPr>
          <w:color w:val="231F20"/>
        </w:rPr>
        <w:t> </w:t>
      </w:r>
      <w:r>
        <w:rPr>
          <w:color w:val="231F20"/>
          <w:w w:val="95"/>
        </w:rPr>
        <w:t>lo</w:t>
      </w:r>
      <w:r>
        <w:rPr>
          <w:color w:val="231F20"/>
        </w:rPr>
        <w:t> </w:t>
      </w:r>
      <w:r>
        <w:rPr>
          <w:color w:val="231F20"/>
          <w:w w:val="98"/>
        </w:rPr>
        <w:t>e</w:t>
      </w:r>
      <w:r>
        <w:rPr>
          <w:color w:val="231F20"/>
          <w:w w:val="85"/>
        </w:rPr>
        <w:t>s</w:t>
      </w:r>
      <w:r>
        <w:rPr>
          <w:color w:val="231F20"/>
        </w:rPr>
        <w:t> </w:t>
      </w:r>
      <w:r>
        <w:rPr>
          <w:color w:val="231F20"/>
          <w:w w:val="98"/>
        </w:rPr>
        <w:t>e</w:t>
      </w:r>
      <w:r>
        <w:rPr>
          <w:color w:val="231F20"/>
          <w:w w:val="86"/>
        </w:rPr>
        <w:t>l </w:t>
      </w:r>
      <w:r>
        <w:rPr>
          <w:color w:val="231F20"/>
          <w:w w:val="105"/>
        </w:rPr>
        <w:t>t</w:t>
      </w:r>
      <w:r>
        <w:rPr>
          <w:color w:val="231F20"/>
          <w:w w:val="99"/>
        </w:rPr>
        <w:t>urismo</w:t>
      </w:r>
      <w:r>
        <w:rPr>
          <w:color w:val="231F20"/>
        </w:rPr>
        <w:t> </w:t>
      </w:r>
      <w:r>
        <w:rPr>
          <w:color w:val="231F20"/>
          <w:w w:val="92"/>
        </w:rPr>
        <w:t>se</w:t>
      </w:r>
      <w:r>
        <w:rPr>
          <w:color w:val="231F20"/>
          <w:w w:val="99"/>
        </w:rPr>
        <w:t>xual</w:t>
      </w:r>
      <w:r>
        <w:rPr>
          <w:color w:val="231F20"/>
        </w:rPr>
        <w:t> </w:t>
      </w:r>
      <w:r>
        <w:rPr>
          <w:color w:val="231F20"/>
          <w:w w:val="100"/>
        </w:rPr>
        <w:t>infant</w:t>
      </w:r>
      <w:r>
        <w:rPr>
          <w:color w:val="231F20"/>
          <w:w w:val="88"/>
        </w:rPr>
        <w:t>il</w:t>
      </w:r>
      <w:r>
        <w:rPr>
          <w:color w:val="231F20"/>
        </w:rPr>
        <w:t> </w:t>
      </w:r>
      <w:r>
        <w:rPr>
          <w:color w:val="231F20"/>
          <w:w w:val="72"/>
        </w:rPr>
        <w:t>(</w:t>
      </w:r>
      <w:r>
        <w:rPr>
          <w:color w:val="231F20"/>
          <w:w w:val="258"/>
          <w:sz w:val="16"/>
        </w:rPr>
        <w:t>t</w:t>
      </w:r>
      <w:r>
        <w:rPr>
          <w:color w:val="231F20"/>
          <w:w w:val="143"/>
          <w:sz w:val="16"/>
        </w:rPr>
        <w:t>s</w:t>
      </w:r>
      <w:r>
        <w:rPr>
          <w:color w:val="231F20"/>
          <w:w w:val="131"/>
          <w:sz w:val="16"/>
        </w:rPr>
        <w:t>i</w:t>
      </w:r>
      <w:r>
        <w:rPr>
          <w:color w:val="231F20"/>
          <w:w w:val="72"/>
        </w:rPr>
        <w:t>)</w:t>
      </w:r>
      <w:r>
        <w:rPr>
          <w:color w:val="231F20"/>
        </w:rPr>
        <w:t> </w:t>
      </w:r>
      <w:r>
        <w:rPr>
          <w:color w:val="231F20"/>
          <w:w w:val="98"/>
        </w:rPr>
        <w:t>e</w:t>
      </w:r>
      <w:r>
        <w:rPr>
          <w:color w:val="231F20"/>
          <w:w w:val="106"/>
        </w:rPr>
        <w:t>n</w:t>
      </w:r>
      <w:r>
        <w:rPr>
          <w:color w:val="231F20"/>
        </w:rPr>
        <w:t> </w:t>
      </w:r>
      <w:r>
        <w:rPr>
          <w:color w:val="231F20"/>
          <w:w w:val="105"/>
        </w:rPr>
        <w:t>t</w:t>
      </w:r>
      <w:r>
        <w:rPr>
          <w:color w:val="231F20"/>
          <w:w w:val="101"/>
        </w:rPr>
        <w:t>odo</w:t>
      </w:r>
      <w:r>
        <w:rPr>
          <w:color w:val="231F20"/>
        </w:rPr>
        <w:t> </w:t>
      </w:r>
      <w:r>
        <w:rPr>
          <w:color w:val="231F20"/>
          <w:w w:val="98"/>
        </w:rPr>
        <w:t>e</w:t>
      </w:r>
      <w:r>
        <w:rPr>
          <w:color w:val="231F20"/>
          <w:w w:val="86"/>
        </w:rPr>
        <w:t>l</w:t>
      </w:r>
      <w:r>
        <w:rPr>
          <w:color w:val="231F20"/>
        </w:rPr>
        <w:t> </w:t>
      </w:r>
      <w:r>
        <w:rPr>
          <w:color w:val="231F20"/>
          <w:w w:val="102"/>
        </w:rPr>
        <w:t>orbe</w:t>
      </w:r>
      <w:r>
        <w:rPr>
          <w:color w:val="231F20"/>
        </w:rPr>
        <w:t> </w:t>
      </w:r>
      <w:r>
        <w:rPr>
          <w:color w:val="231F20"/>
          <w:sz w:val="20"/>
        </w:rPr>
        <w:t>–</w:t>
      </w:r>
      <w:r>
        <w:rPr>
          <w:color w:val="231F20"/>
          <w:w w:val="101"/>
        </w:rPr>
        <w:t>act</w:t>
      </w:r>
      <w:r>
        <w:rPr>
          <w:color w:val="231F20"/>
          <w:w w:val="98"/>
        </w:rPr>
        <w:t>ividad</w:t>
      </w:r>
      <w:r>
        <w:rPr>
          <w:color w:val="231F20"/>
        </w:rPr>
        <w:t> </w:t>
      </w:r>
      <w:r>
        <w:rPr>
          <w:color w:val="231F20"/>
          <w:w w:val="93"/>
        </w:rPr>
        <w:t>ilícit</w:t>
      </w:r>
      <w:r>
        <w:rPr>
          <w:color w:val="231F20"/>
          <w:w w:val="105"/>
        </w:rPr>
        <w:t>a</w:t>
      </w:r>
      <w:r>
        <w:rPr>
          <w:color w:val="231F20"/>
        </w:rPr>
        <w:t> </w:t>
      </w:r>
      <w:r>
        <w:rPr>
          <w:color w:val="231F20"/>
          <w:w w:val="102"/>
        </w:rPr>
        <w:t>que</w:t>
      </w:r>
      <w:r>
        <w:rPr>
          <w:color w:val="231F20"/>
        </w:rPr>
        <w:t> </w:t>
      </w:r>
      <w:r>
        <w:rPr>
          <w:color w:val="231F20"/>
          <w:w w:val="106"/>
        </w:rPr>
        <w:t>pr</w:t>
      </w:r>
      <w:r>
        <w:rPr>
          <w:color w:val="231F20"/>
          <w:w w:val="98"/>
        </w:rPr>
        <w:t>opicia</w:t>
      </w:r>
      <w:r>
        <w:rPr>
          <w:color w:val="231F20"/>
        </w:rPr>
        <w:t> </w:t>
      </w:r>
      <w:r>
        <w:rPr>
          <w:color w:val="231F20"/>
          <w:w w:val="98"/>
        </w:rPr>
        <w:t>e</w:t>
      </w:r>
      <w:r>
        <w:rPr>
          <w:color w:val="231F20"/>
          <w:w w:val="106"/>
        </w:rPr>
        <w:t>n</w:t>
      </w:r>
      <w:r>
        <w:rPr>
          <w:color w:val="231F20"/>
        </w:rPr>
        <w:t> </w:t>
      </w:r>
      <w:r>
        <w:rPr>
          <w:color w:val="231F20"/>
          <w:w w:val="81"/>
        </w:rPr>
        <w:t>f</w:t>
      </w:r>
      <w:r>
        <w:rPr>
          <w:color w:val="231F20"/>
          <w:w w:val="103"/>
        </w:rPr>
        <w:t>or</w:t>
      </w:r>
      <w:r>
        <w:rPr>
          <w:color w:val="231F20"/>
          <w:w w:val="104"/>
        </w:rPr>
        <w:t>ma </w:t>
      </w:r>
      <w:r>
        <w:rPr>
          <w:color w:val="231F20"/>
        </w:rPr>
        <w:t>desmedida a la prostitución y pornografía infantil</w:t>
      </w:r>
      <w:r>
        <w:rPr>
          <w:color w:val="231F20"/>
          <w:sz w:val="20"/>
        </w:rPr>
        <w:t>–</w:t>
      </w:r>
      <w:r>
        <w:rPr>
          <w:color w:val="231F20"/>
        </w:rPr>
        <w:t>, por lo que las organizaciones turísticas internacionales han condenado el uso del turismo para la explotación sexual de los menores de edad, debido a que va en contra de los principios que profesa dicha organización, y aún más, atenta contra su Código de Ética, el cual trata de proteger y velar por todos los seres humanos en sus derechos funda- mentales; sobre todo, cuando se trata de menores de edad, personas mayores y personas minusválidas.</w:t>
      </w:r>
    </w:p>
    <w:p>
      <w:pPr>
        <w:pStyle w:val="BodyText"/>
        <w:spacing w:line="271" w:lineRule="auto" w:before="1"/>
        <w:ind w:left="120" w:right="117" w:firstLine="360"/>
        <w:jc w:val="both"/>
      </w:pPr>
      <w:r>
        <w:rPr>
          <w:color w:val="231F20"/>
        </w:rPr>
        <w:t>Sin</w:t>
      </w:r>
      <w:r>
        <w:rPr>
          <w:color w:val="231F20"/>
          <w:spacing w:val="-22"/>
        </w:rPr>
        <w:t> </w:t>
      </w:r>
      <w:r>
        <w:rPr>
          <w:color w:val="231F20"/>
          <w:spacing w:val="-3"/>
        </w:rPr>
        <w:t>embargo,</w:t>
      </w:r>
      <w:r>
        <w:rPr>
          <w:color w:val="231F20"/>
          <w:spacing w:val="-22"/>
        </w:rPr>
        <w:t> </w:t>
      </w:r>
      <w:r>
        <w:rPr>
          <w:color w:val="231F20"/>
          <w:spacing w:val="-3"/>
        </w:rPr>
        <w:t>expresaremos</w:t>
      </w:r>
      <w:r>
        <w:rPr>
          <w:color w:val="231F20"/>
          <w:spacing w:val="-22"/>
        </w:rPr>
        <w:t> </w:t>
      </w:r>
      <w:r>
        <w:rPr>
          <w:color w:val="231F20"/>
        </w:rPr>
        <w:t>también,</w:t>
      </w:r>
      <w:r>
        <w:rPr>
          <w:color w:val="231F20"/>
          <w:spacing w:val="-22"/>
        </w:rPr>
        <w:t> </w:t>
      </w:r>
      <w:r>
        <w:rPr>
          <w:color w:val="231F20"/>
        </w:rPr>
        <w:t>que</w:t>
      </w:r>
      <w:r>
        <w:rPr>
          <w:color w:val="231F20"/>
          <w:spacing w:val="-22"/>
        </w:rPr>
        <w:t> </w:t>
      </w:r>
      <w:r>
        <w:rPr>
          <w:color w:val="231F20"/>
        </w:rPr>
        <w:t>a</w:t>
      </w:r>
      <w:r>
        <w:rPr>
          <w:color w:val="231F20"/>
          <w:spacing w:val="-22"/>
        </w:rPr>
        <w:t> </w:t>
      </w:r>
      <w:r>
        <w:rPr>
          <w:color w:val="231F20"/>
          <w:spacing w:val="-3"/>
        </w:rPr>
        <w:t>nivel</w:t>
      </w:r>
      <w:r>
        <w:rPr>
          <w:color w:val="231F20"/>
          <w:spacing w:val="-22"/>
        </w:rPr>
        <w:t> </w:t>
      </w:r>
      <w:r>
        <w:rPr>
          <w:color w:val="231F20"/>
          <w:spacing w:val="-3"/>
        </w:rPr>
        <w:t>mundial</w:t>
      </w:r>
      <w:r>
        <w:rPr>
          <w:color w:val="231F20"/>
          <w:spacing w:val="-22"/>
        </w:rPr>
        <w:t> </w:t>
      </w:r>
      <w:r>
        <w:rPr>
          <w:color w:val="231F20"/>
        </w:rPr>
        <w:t>existen</w:t>
      </w:r>
      <w:r>
        <w:rPr>
          <w:color w:val="231F20"/>
          <w:spacing w:val="-22"/>
        </w:rPr>
        <w:t> </w:t>
      </w:r>
      <w:r>
        <w:rPr>
          <w:color w:val="231F20"/>
        </w:rPr>
        <w:t>otras</w:t>
      </w:r>
      <w:r>
        <w:rPr>
          <w:color w:val="231F20"/>
          <w:spacing w:val="-22"/>
        </w:rPr>
        <w:t> </w:t>
      </w:r>
      <w:r>
        <w:rPr>
          <w:color w:val="231F20"/>
        </w:rPr>
        <w:t>instituciones que se encargan de velar por los menores de edad, y son de vital importancia, como la </w:t>
      </w:r>
      <w:r>
        <w:rPr>
          <w:color w:val="231F20"/>
          <w:w w:val="135"/>
          <w:sz w:val="16"/>
        </w:rPr>
        <w:t>unicef </w:t>
      </w:r>
      <w:r>
        <w:rPr>
          <w:color w:val="231F20"/>
        </w:rPr>
        <w:t>que es el </w:t>
      </w:r>
      <w:r>
        <w:rPr>
          <w:color w:val="231F20"/>
          <w:spacing w:val="-5"/>
        </w:rPr>
        <w:t>Fondo </w:t>
      </w:r>
      <w:r>
        <w:rPr>
          <w:color w:val="231F20"/>
        </w:rPr>
        <w:t>de las Naciones Unidas para la Infancia. Dicha institución </w:t>
      </w:r>
      <w:r>
        <w:rPr>
          <w:color w:val="231F20"/>
          <w:w w:val="105"/>
        </w:rPr>
        <w:t>ha</w:t>
      </w:r>
      <w:r>
        <w:rPr>
          <w:color w:val="231F20"/>
          <w:spacing w:val="20"/>
        </w:rPr>
        <w:t> </w:t>
      </w:r>
      <w:r>
        <w:rPr>
          <w:color w:val="231F20"/>
          <w:spacing w:val="-3"/>
          <w:w w:val="109"/>
        </w:rPr>
        <w:t>r</w:t>
      </w:r>
      <w:r>
        <w:rPr>
          <w:color w:val="231F20"/>
          <w:w w:val="96"/>
        </w:rPr>
        <w:t>eal</w:t>
      </w:r>
      <w:r>
        <w:rPr>
          <w:color w:val="231F20"/>
          <w:spacing w:val="-1"/>
          <w:w w:val="96"/>
        </w:rPr>
        <w:t>i</w:t>
      </w:r>
      <w:r>
        <w:rPr>
          <w:color w:val="231F20"/>
          <w:w w:val="101"/>
        </w:rPr>
        <w:t>zado</w:t>
      </w:r>
      <w:r>
        <w:rPr>
          <w:color w:val="231F20"/>
          <w:spacing w:val="20"/>
        </w:rPr>
        <w:t> </w:t>
      </w:r>
      <w:r>
        <w:rPr>
          <w:color w:val="231F20"/>
          <w:w w:val="97"/>
        </w:rPr>
        <w:t>estudios</w:t>
      </w:r>
      <w:r>
        <w:rPr>
          <w:color w:val="231F20"/>
          <w:spacing w:val="20"/>
        </w:rPr>
        <w:t> </w:t>
      </w:r>
      <w:r>
        <w:rPr>
          <w:color w:val="231F20"/>
          <w:w w:val="105"/>
        </w:rPr>
        <w:t>a</w:t>
      </w:r>
      <w:r>
        <w:rPr>
          <w:color w:val="231F20"/>
          <w:spacing w:val="20"/>
        </w:rPr>
        <w:t> </w:t>
      </w:r>
      <w:r>
        <w:rPr>
          <w:color w:val="231F20"/>
          <w:w w:val="96"/>
        </w:rPr>
        <w:t>ni</w:t>
      </w:r>
      <w:r>
        <w:rPr>
          <w:color w:val="231F20"/>
          <w:spacing w:val="-5"/>
          <w:w w:val="96"/>
        </w:rPr>
        <w:t>v</w:t>
      </w:r>
      <w:r>
        <w:rPr>
          <w:color w:val="231F20"/>
          <w:w w:val="93"/>
        </w:rPr>
        <w:t>el</w:t>
      </w:r>
      <w:r>
        <w:rPr>
          <w:color w:val="231F20"/>
          <w:spacing w:val="20"/>
        </w:rPr>
        <w:t> </w:t>
      </w:r>
      <w:r>
        <w:rPr>
          <w:color w:val="231F20"/>
          <w:spacing w:val="-5"/>
          <w:w w:val="103"/>
        </w:rPr>
        <w:t>m</w:t>
      </w:r>
      <w:r>
        <w:rPr>
          <w:color w:val="231F20"/>
          <w:w w:val="101"/>
        </w:rPr>
        <w:t>undial</w:t>
      </w:r>
      <w:r>
        <w:rPr>
          <w:color w:val="231F20"/>
          <w:spacing w:val="20"/>
        </w:rPr>
        <w:t> </w:t>
      </w:r>
      <w:r>
        <w:rPr>
          <w:color w:val="231F20"/>
          <w:w w:val="100"/>
        </w:rPr>
        <w:t>con</w:t>
      </w:r>
      <w:r>
        <w:rPr>
          <w:color w:val="231F20"/>
          <w:spacing w:val="20"/>
        </w:rPr>
        <w:t> </w:t>
      </w:r>
      <w:r>
        <w:rPr>
          <w:color w:val="231F20"/>
          <w:w w:val="98"/>
        </w:rPr>
        <w:t>la</w:t>
      </w:r>
      <w:r>
        <w:rPr>
          <w:color w:val="231F20"/>
          <w:spacing w:val="20"/>
        </w:rPr>
        <w:t> </w:t>
      </w:r>
      <w:r>
        <w:rPr>
          <w:color w:val="231F20"/>
          <w:w w:val="98"/>
        </w:rPr>
        <w:t>finalidad</w:t>
      </w:r>
      <w:r>
        <w:rPr>
          <w:color w:val="231F20"/>
          <w:spacing w:val="20"/>
        </w:rPr>
        <w:t> </w:t>
      </w:r>
      <w:r>
        <w:rPr>
          <w:color w:val="231F20"/>
          <w:w w:val="101"/>
        </w:rPr>
        <w:t>de</w:t>
      </w:r>
      <w:r>
        <w:rPr>
          <w:color w:val="231F20"/>
          <w:spacing w:val="20"/>
        </w:rPr>
        <w:t> </w:t>
      </w:r>
      <w:r>
        <w:rPr>
          <w:color w:val="231F20"/>
          <w:w w:val="95"/>
        </w:rPr>
        <w:t>f</w:t>
      </w:r>
      <w:r>
        <w:rPr>
          <w:color w:val="231F20"/>
          <w:spacing w:val="-3"/>
          <w:w w:val="95"/>
        </w:rPr>
        <w:t>r</w:t>
      </w:r>
      <w:r>
        <w:rPr>
          <w:color w:val="231F20"/>
          <w:w w:val="104"/>
        </w:rPr>
        <w:t>enar</w:t>
      </w:r>
      <w:r>
        <w:rPr>
          <w:color w:val="231F20"/>
          <w:spacing w:val="20"/>
        </w:rPr>
        <w:t> </w:t>
      </w:r>
      <w:r>
        <w:rPr>
          <w:color w:val="231F20"/>
          <w:w w:val="93"/>
        </w:rPr>
        <w:t>el</w:t>
      </w:r>
      <w:r>
        <w:rPr>
          <w:color w:val="231F20"/>
          <w:spacing w:val="20"/>
        </w:rPr>
        <w:t> </w:t>
      </w:r>
      <w:r>
        <w:rPr>
          <w:color w:val="231F20"/>
          <w:w w:val="191"/>
          <w:sz w:val="16"/>
        </w:rPr>
        <w:t>ts</w:t>
      </w:r>
      <w:r>
        <w:rPr>
          <w:color w:val="231F20"/>
          <w:spacing w:val="-1"/>
          <w:w w:val="131"/>
          <w:sz w:val="16"/>
        </w:rPr>
        <w:t>i</w:t>
      </w:r>
      <w:r>
        <w:rPr>
          <w:color w:val="231F20"/>
          <w:w w:val="89"/>
        </w:rPr>
        <w:t>;</w:t>
      </w:r>
      <w:r>
        <w:rPr>
          <w:color w:val="231F20"/>
          <w:spacing w:val="20"/>
        </w:rPr>
        <w:t> </w:t>
      </w:r>
      <w:r>
        <w:rPr>
          <w:color w:val="231F20"/>
          <w:w w:val="102"/>
        </w:rPr>
        <w:t>en</w:t>
      </w:r>
      <w:r>
        <w:rPr>
          <w:color w:val="231F20"/>
          <w:spacing w:val="20"/>
        </w:rPr>
        <w:t> </w:t>
      </w:r>
      <w:r>
        <w:rPr>
          <w:color w:val="231F20"/>
          <w:w w:val="100"/>
        </w:rPr>
        <w:t>total</w:t>
      </w:r>
      <w:r>
        <w:rPr>
          <w:color w:val="231F20"/>
          <w:spacing w:val="20"/>
        </w:rPr>
        <w:t> </w:t>
      </w:r>
      <w:r>
        <w:rPr>
          <w:color w:val="231F20"/>
          <w:w w:val="98"/>
        </w:rPr>
        <w:t>son </w:t>
      </w:r>
      <w:r>
        <w:rPr>
          <w:color w:val="231F20"/>
        </w:rPr>
        <w:t>248 organismos de diferentes países </w:t>
      </w:r>
      <w:r>
        <w:rPr>
          <w:color w:val="231F20"/>
          <w:sz w:val="20"/>
        </w:rPr>
        <w:t>–</w:t>
      </w:r>
      <w:r>
        <w:rPr>
          <w:color w:val="231F20"/>
        </w:rPr>
        <w:t>México es uno de los que participa para frenar dicha problemática</w:t>
      </w:r>
      <w:r>
        <w:rPr>
          <w:color w:val="231F20"/>
          <w:sz w:val="20"/>
        </w:rPr>
        <w:t>– </w:t>
      </w:r>
      <w:r>
        <w:rPr>
          <w:color w:val="231F20"/>
        </w:rPr>
        <w:t>que luchan para no permitir la explotación sexual comercial de menores de</w:t>
      </w:r>
      <w:r>
        <w:rPr>
          <w:color w:val="231F20"/>
          <w:spacing w:val="18"/>
        </w:rPr>
        <w:t> </w:t>
      </w:r>
      <w:r>
        <w:rPr>
          <w:color w:val="231F20"/>
        </w:rPr>
        <w:t>edad.</w:t>
      </w:r>
    </w:p>
    <w:p>
      <w:pPr>
        <w:pStyle w:val="BodyText"/>
        <w:spacing w:line="271" w:lineRule="auto" w:before="1"/>
        <w:ind w:left="120" w:right="117" w:firstLine="360"/>
        <w:jc w:val="both"/>
      </w:pPr>
      <w:r>
        <w:rPr>
          <w:color w:val="231F20"/>
        </w:rPr>
        <w:t>Diremos que el aumento de la demanda pedófila en el mercado del sexo ha po- tenciado</w:t>
      </w:r>
      <w:r>
        <w:rPr>
          <w:color w:val="231F20"/>
          <w:spacing w:val="-12"/>
        </w:rPr>
        <w:t> </w:t>
      </w:r>
      <w:r>
        <w:rPr>
          <w:color w:val="231F20"/>
        </w:rPr>
        <w:t>la</w:t>
      </w:r>
      <w:r>
        <w:rPr>
          <w:color w:val="231F20"/>
          <w:spacing w:val="-12"/>
        </w:rPr>
        <w:t> </w:t>
      </w:r>
      <w:r>
        <w:rPr>
          <w:color w:val="231F20"/>
        </w:rPr>
        <w:t>explotación</w:t>
      </w:r>
      <w:r>
        <w:rPr>
          <w:color w:val="231F20"/>
          <w:spacing w:val="-12"/>
        </w:rPr>
        <w:t> </w:t>
      </w:r>
      <w:r>
        <w:rPr>
          <w:color w:val="231F20"/>
        </w:rPr>
        <w:t>sexual</w:t>
      </w:r>
      <w:r>
        <w:rPr>
          <w:color w:val="231F20"/>
          <w:spacing w:val="-12"/>
        </w:rPr>
        <w:t> </w:t>
      </w:r>
      <w:r>
        <w:rPr>
          <w:color w:val="231F20"/>
        </w:rPr>
        <w:t>comercial</w:t>
      </w:r>
      <w:r>
        <w:rPr>
          <w:color w:val="231F20"/>
          <w:spacing w:val="-12"/>
        </w:rPr>
        <w:t> </w:t>
      </w:r>
      <w:r>
        <w:rPr>
          <w:color w:val="231F20"/>
        </w:rPr>
        <w:t>de</w:t>
      </w:r>
      <w:r>
        <w:rPr>
          <w:color w:val="231F20"/>
          <w:spacing w:val="-12"/>
        </w:rPr>
        <w:t> </w:t>
      </w:r>
      <w:r>
        <w:rPr>
          <w:color w:val="231F20"/>
        </w:rPr>
        <w:t>niños.</w:t>
      </w:r>
      <w:r>
        <w:rPr>
          <w:color w:val="231F20"/>
          <w:spacing w:val="-12"/>
        </w:rPr>
        <w:t> </w:t>
      </w:r>
      <w:r>
        <w:rPr>
          <w:color w:val="231F20"/>
        </w:rPr>
        <w:t>La</w:t>
      </w:r>
      <w:r>
        <w:rPr>
          <w:color w:val="231F20"/>
          <w:spacing w:val="-12"/>
        </w:rPr>
        <w:t> </w:t>
      </w:r>
      <w:r>
        <w:rPr>
          <w:color w:val="231F20"/>
        </w:rPr>
        <w:t>explotación</w:t>
      </w:r>
      <w:r>
        <w:rPr>
          <w:color w:val="231F20"/>
          <w:spacing w:val="-12"/>
        </w:rPr>
        <w:t> </w:t>
      </w:r>
      <w:r>
        <w:rPr>
          <w:color w:val="231F20"/>
        </w:rPr>
        <w:t>sexual</w:t>
      </w:r>
      <w:r>
        <w:rPr>
          <w:color w:val="231F20"/>
          <w:spacing w:val="-12"/>
        </w:rPr>
        <w:t> </w:t>
      </w:r>
      <w:r>
        <w:rPr>
          <w:color w:val="231F20"/>
        </w:rPr>
        <w:t>comercial</w:t>
      </w:r>
      <w:r>
        <w:rPr>
          <w:color w:val="231F20"/>
          <w:spacing w:val="-12"/>
        </w:rPr>
        <w:t> </w:t>
      </w:r>
      <w:r>
        <w:rPr>
          <w:color w:val="231F20"/>
        </w:rPr>
        <w:t>de infantes como industria prospera a escala mundial, pues ha convertido al sexo en un bien negociable y sujeto a una transacción comercial que puede pagarse en dinero o con</w:t>
      </w:r>
      <w:r>
        <w:rPr>
          <w:color w:val="231F20"/>
          <w:spacing w:val="-4"/>
        </w:rPr>
        <w:t> </w:t>
      </w:r>
      <w:r>
        <w:rPr>
          <w:color w:val="231F20"/>
        </w:rPr>
        <w:t>una</w:t>
      </w:r>
      <w:r>
        <w:rPr>
          <w:color w:val="231F20"/>
          <w:spacing w:val="-4"/>
        </w:rPr>
        <w:t> </w:t>
      </w:r>
      <w:r>
        <w:rPr>
          <w:color w:val="231F20"/>
        </w:rPr>
        <w:t>contraprestación,</w:t>
      </w:r>
      <w:r>
        <w:rPr>
          <w:color w:val="231F20"/>
          <w:spacing w:val="-4"/>
        </w:rPr>
        <w:t> </w:t>
      </w:r>
      <w:r>
        <w:rPr>
          <w:color w:val="231F20"/>
        </w:rPr>
        <w:t>pues</w:t>
      </w:r>
      <w:r>
        <w:rPr>
          <w:color w:val="231F20"/>
          <w:spacing w:val="-4"/>
        </w:rPr>
        <w:t> </w:t>
      </w:r>
      <w:r>
        <w:rPr>
          <w:color w:val="231F20"/>
        </w:rPr>
        <w:t>ya</w:t>
      </w:r>
      <w:r>
        <w:rPr>
          <w:color w:val="231F20"/>
          <w:spacing w:val="-4"/>
        </w:rPr>
        <w:t> </w:t>
      </w:r>
      <w:r>
        <w:rPr>
          <w:color w:val="231F20"/>
        </w:rPr>
        <w:t>apreciamos</w:t>
      </w:r>
      <w:r>
        <w:rPr>
          <w:color w:val="231F20"/>
          <w:spacing w:val="-4"/>
        </w:rPr>
        <w:t> </w:t>
      </w:r>
      <w:r>
        <w:rPr>
          <w:color w:val="231F20"/>
        </w:rPr>
        <w:t>en</w:t>
      </w:r>
      <w:r>
        <w:rPr>
          <w:color w:val="231F20"/>
          <w:spacing w:val="-4"/>
        </w:rPr>
        <w:t> </w:t>
      </w:r>
      <w:r>
        <w:rPr>
          <w:color w:val="231F20"/>
        </w:rPr>
        <w:t>párrafos</w:t>
      </w:r>
      <w:r>
        <w:rPr>
          <w:color w:val="231F20"/>
          <w:spacing w:val="-4"/>
        </w:rPr>
        <w:t> </w:t>
      </w:r>
      <w:r>
        <w:rPr>
          <w:color w:val="231F20"/>
        </w:rPr>
        <w:t>anteriores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mundo tan globalizado en el que vivimos prevalece la mercadotecnia, y más tratándose de la actividad</w:t>
      </w:r>
      <w:r>
        <w:rPr>
          <w:color w:val="231F20"/>
          <w:spacing w:val="-7"/>
        </w:rPr>
        <w:t> </w:t>
      </w:r>
      <w:r>
        <w:rPr>
          <w:color w:val="231F20"/>
        </w:rPr>
        <w:t>turística.</w:t>
      </w:r>
    </w:p>
    <w:p>
      <w:pPr>
        <w:pStyle w:val="BodyText"/>
        <w:spacing w:line="271" w:lineRule="auto" w:before="1"/>
        <w:ind w:left="120" w:right="117" w:firstLine="360"/>
        <w:jc w:val="both"/>
      </w:pPr>
      <w:r>
        <w:rPr>
          <w:color w:val="231F20"/>
        </w:rPr>
        <w:t>Actualmente se presume que el </w:t>
      </w:r>
      <w:r>
        <w:rPr>
          <w:color w:val="231F20"/>
          <w:w w:val="150"/>
          <w:sz w:val="16"/>
        </w:rPr>
        <w:t>tsi </w:t>
      </w:r>
      <w:r>
        <w:rPr>
          <w:color w:val="231F20"/>
        </w:rPr>
        <w:t>es un negocio muy rentable </w:t>
      </w:r>
      <w:r>
        <w:rPr>
          <w:color w:val="231F20"/>
          <w:sz w:val="20"/>
        </w:rPr>
        <w:t>–</w:t>
      </w:r>
      <w:r>
        <w:rPr>
          <w:color w:val="231F20"/>
        </w:rPr>
        <w:t>hay quienes opinan que va a la par con el narcotráfico</w:t>
      </w:r>
      <w:r>
        <w:rPr>
          <w:color w:val="231F20"/>
          <w:sz w:val="20"/>
        </w:rPr>
        <w:t>–</w:t>
      </w:r>
      <w:r>
        <w:rPr>
          <w:color w:val="231F20"/>
        </w:rPr>
        <w:t>, se habla de una industria multimillonaria y</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ella</w:t>
      </w:r>
      <w:r>
        <w:rPr>
          <w:color w:val="231F20"/>
          <w:spacing w:val="-11"/>
        </w:rPr>
        <w:t> </w:t>
      </w:r>
      <w:r>
        <w:rPr>
          <w:color w:val="231F20"/>
        </w:rPr>
        <w:t>se</w:t>
      </w:r>
      <w:r>
        <w:rPr>
          <w:color w:val="231F20"/>
          <w:spacing w:val="-10"/>
        </w:rPr>
        <w:t> </w:t>
      </w:r>
      <w:r>
        <w:rPr>
          <w:color w:val="231F20"/>
        </w:rPr>
        <w:t>ven</w:t>
      </w:r>
      <w:r>
        <w:rPr>
          <w:color w:val="231F20"/>
          <w:spacing w:val="-10"/>
        </w:rPr>
        <w:t> </w:t>
      </w:r>
      <w:r>
        <w:rPr>
          <w:color w:val="231F20"/>
        </w:rPr>
        <w:t>inmiscuidos</w:t>
      </w:r>
      <w:r>
        <w:rPr>
          <w:color w:val="231F20"/>
          <w:spacing w:val="-10"/>
        </w:rPr>
        <w:t> </w:t>
      </w:r>
      <w:r>
        <w:rPr>
          <w:color w:val="231F20"/>
        </w:rPr>
        <w:t>empresarios</w:t>
      </w:r>
      <w:r>
        <w:rPr>
          <w:color w:val="231F20"/>
          <w:spacing w:val="-10"/>
        </w:rPr>
        <w:t> </w:t>
      </w:r>
      <w:r>
        <w:rPr>
          <w:color w:val="231F20"/>
        </w:rPr>
        <w:t>y</w:t>
      </w:r>
      <w:r>
        <w:rPr>
          <w:color w:val="231F20"/>
          <w:spacing w:val="-10"/>
        </w:rPr>
        <w:t> </w:t>
      </w:r>
      <w:r>
        <w:rPr>
          <w:color w:val="231F20"/>
        </w:rPr>
        <w:t>mafias</w:t>
      </w:r>
      <w:r>
        <w:rPr>
          <w:color w:val="231F20"/>
          <w:spacing w:val="-10"/>
        </w:rPr>
        <w:t> </w:t>
      </w:r>
      <w:r>
        <w:rPr>
          <w:color w:val="231F20"/>
        </w:rPr>
        <w:t>internacionales</w:t>
      </w:r>
      <w:r>
        <w:rPr>
          <w:color w:val="231F20"/>
          <w:spacing w:val="-10"/>
        </w:rPr>
        <w:t> </w:t>
      </w:r>
      <w:r>
        <w:rPr>
          <w:color w:val="231F20"/>
        </w:rPr>
        <w:t>debidamente organizadas, las cuales tienen grandes redes que atrapan a menores de edad para que éstos</w:t>
      </w:r>
      <w:r>
        <w:rPr>
          <w:color w:val="231F20"/>
          <w:spacing w:val="-17"/>
        </w:rPr>
        <w:t> </w:t>
      </w:r>
      <w:r>
        <w:rPr>
          <w:color w:val="231F20"/>
        </w:rPr>
        <w:t>sean</w:t>
      </w:r>
      <w:r>
        <w:rPr>
          <w:color w:val="231F20"/>
          <w:spacing w:val="-17"/>
        </w:rPr>
        <w:t> </w:t>
      </w:r>
      <w:r>
        <w:rPr>
          <w:color w:val="231F20"/>
        </w:rPr>
        <w:t>explotados</w:t>
      </w:r>
      <w:r>
        <w:rPr>
          <w:color w:val="231F20"/>
          <w:spacing w:val="-17"/>
        </w:rPr>
        <w:t> </w:t>
      </w:r>
      <w:r>
        <w:rPr>
          <w:color w:val="231F20"/>
        </w:rPr>
        <w:t>sexualmente.</w:t>
      </w:r>
    </w:p>
    <w:p>
      <w:pPr>
        <w:pStyle w:val="BodyText"/>
        <w:spacing w:line="271" w:lineRule="auto" w:before="1"/>
        <w:ind w:left="120" w:right="116" w:firstLine="360"/>
        <w:jc w:val="both"/>
      </w:pPr>
      <w:r>
        <w:rPr>
          <w:color w:val="231F20"/>
        </w:rPr>
        <w:t>Inclusive, se habla de una clasificación de la explotación sexual comercial con niños, que se hace en un mayor o menor grado, victimizando de todas formas a los menores de edad. Al respecto la investigadora Marta González Rodríguez (2006) refiere lo siguiente: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La naturaleza abigarrada de la explotación sexual comercial reclama clasificar estas acti- vidades comerciales en dos grandes sectores: el sector estructurado y el sector no estruc- turado. En ambos casos el sexo con niños se comercializa con mayor o menor grado de organización y la victimización infantil se ocasiona de manera más o menos </w:t>
      </w:r>
      <w:r>
        <w:rPr>
          <w:color w:val="231F20"/>
          <w:spacing w:val="-3"/>
          <w:sz w:val="20"/>
        </w:rPr>
        <w:t>similar. </w:t>
      </w:r>
      <w:r>
        <w:rPr>
          <w:color w:val="231F20"/>
          <w:sz w:val="20"/>
        </w:rPr>
        <w:t>Se diferencian en que el ámbito estructurado posee más claridad en el intercambio, en él se produce un pago de dinero por un servicio de trascendencia sexual como puede ser: la práctica</w:t>
      </w:r>
      <w:r>
        <w:rPr>
          <w:color w:val="231F20"/>
          <w:spacing w:val="-7"/>
          <w:sz w:val="20"/>
        </w:rPr>
        <w:t> </w:t>
      </w:r>
      <w:r>
        <w:rPr>
          <w:color w:val="231F20"/>
          <w:sz w:val="20"/>
        </w:rPr>
        <w:t>del</w:t>
      </w:r>
      <w:r>
        <w:rPr>
          <w:color w:val="231F20"/>
          <w:spacing w:val="-7"/>
          <w:sz w:val="20"/>
        </w:rPr>
        <w:t> </w:t>
      </w:r>
      <w:r>
        <w:rPr>
          <w:color w:val="231F20"/>
          <w:sz w:val="20"/>
        </w:rPr>
        <w:t>coito</w:t>
      </w:r>
      <w:r>
        <w:rPr>
          <w:color w:val="231F20"/>
          <w:spacing w:val="-6"/>
          <w:sz w:val="20"/>
        </w:rPr>
        <w:t> </w:t>
      </w:r>
      <w:r>
        <w:rPr>
          <w:color w:val="231F20"/>
          <w:sz w:val="20"/>
        </w:rPr>
        <w:t>o</w:t>
      </w:r>
      <w:r>
        <w:rPr>
          <w:color w:val="231F20"/>
          <w:spacing w:val="-6"/>
          <w:sz w:val="20"/>
        </w:rPr>
        <w:t> </w:t>
      </w:r>
      <w:r>
        <w:rPr>
          <w:color w:val="231F20"/>
          <w:sz w:val="20"/>
        </w:rPr>
        <w:t>el</w:t>
      </w:r>
      <w:r>
        <w:rPr>
          <w:color w:val="231F20"/>
          <w:spacing w:val="-7"/>
          <w:sz w:val="20"/>
        </w:rPr>
        <w:t> </w:t>
      </w:r>
      <w:r>
        <w:rPr>
          <w:color w:val="231F20"/>
          <w:sz w:val="20"/>
        </w:rPr>
        <w:t>alquiler</w:t>
      </w:r>
      <w:r>
        <w:rPr>
          <w:color w:val="231F20"/>
          <w:spacing w:val="-7"/>
          <w:sz w:val="20"/>
        </w:rPr>
        <w:t> </w:t>
      </w:r>
      <w:r>
        <w:rPr>
          <w:color w:val="231F20"/>
          <w:sz w:val="20"/>
        </w:rPr>
        <w:t>de</w:t>
      </w:r>
      <w:r>
        <w:rPr>
          <w:color w:val="231F20"/>
          <w:spacing w:val="-7"/>
          <w:sz w:val="20"/>
        </w:rPr>
        <w:t> </w:t>
      </w:r>
      <w:r>
        <w:rPr>
          <w:color w:val="231F20"/>
          <w:sz w:val="20"/>
        </w:rPr>
        <w:t>un</w:t>
      </w:r>
      <w:r>
        <w:rPr>
          <w:color w:val="231F20"/>
          <w:spacing w:val="-6"/>
          <w:sz w:val="20"/>
        </w:rPr>
        <w:t> </w:t>
      </w:r>
      <w:r>
        <w:rPr>
          <w:color w:val="231F20"/>
          <w:sz w:val="20"/>
        </w:rPr>
        <w:t>video</w:t>
      </w:r>
      <w:r>
        <w:rPr>
          <w:color w:val="231F20"/>
          <w:spacing w:val="-6"/>
          <w:sz w:val="20"/>
        </w:rPr>
        <w:t> </w:t>
      </w:r>
      <w:r>
        <w:rPr>
          <w:color w:val="231F20"/>
          <w:sz w:val="20"/>
        </w:rPr>
        <w:t>pornográfico</w:t>
      </w:r>
      <w:r>
        <w:rPr>
          <w:color w:val="231F20"/>
          <w:spacing w:val="-6"/>
          <w:sz w:val="20"/>
        </w:rPr>
        <w:t> </w:t>
      </w:r>
      <w:r>
        <w:rPr>
          <w:color w:val="231F20"/>
          <w:sz w:val="20"/>
        </w:rPr>
        <w:t>con</w:t>
      </w:r>
      <w:r>
        <w:rPr>
          <w:color w:val="231F20"/>
          <w:spacing w:val="-6"/>
          <w:sz w:val="20"/>
        </w:rPr>
        <w:t> </w:t>
      </w:r>
      <w:r>
        <w:rPr>
          <w:color w:val="231F20"/>
          <w:sz w:val="20"/>
        </w:rPr>
        <w:t>niños.</w:t>
      </w:r>
      <w:r>
        <w:rPr>
          <w:color w:val="231F20"/>
          <w:spacing w:val="-6"/>
          <w:sz w:val="20"/>
        </w:rPr>
        <w:t> </w:t>
      </w:r>
      <w:r>
        <w:rPr>
          <w:color w:val="231F20"/>
          <w:spacing w:val="-4"/>
          <w:sz w:val="20"/>
        </w:rPr>
        <w:t>Por</w:t>
      </w:r>
      <w:r>
        <w:rPr>
          <w:color w:val="231F20"/>
          <w:spacing w:val="-6"/>
          <w:sz w:val="20"/>
        </w:rPr>
        <w:t> </w:t>
      </w:r>
      <w:r>
        <w:rPr>
          <w:color w:val="231F20"/>
          <w:sz w:val="20"/>
        </w:rPr>
        <w:t>su</w:t>
      </w:r>
      <w:r>
        <w:rPr>
          <w:color w:val="231F20"/>
          <w:spacing w:val="-6"/>
          <w:sz w:val="20"/>
        </w:rPr>
        <w:t> </w:t>
      </w:r>
      <w:r>
        <w:rPr>
          <w:color w:val="231F20"/>
          <w:sz w:val="20"/>
        </w:rPr>
        <w:t>lado,</w:t>
      </w:r>
      <w:r>
        <w:rPr>
          <w:color w:val="231F20"/>
          <w:spacing w:val="-6"/>
          <w:sz w:val="20"/>
        </w:rPr>
        <w:t> </w:t>
      </w:r>
      <w:r>
        <w:rPr>
          <w:color w:val="231F20"/>
          <w:sz w:val="20"/>
        </w:rPr>
        <w:t>la</w:t>
      </w:r>
      <w:r>
        <w:rPr>
          <w:color w:val="231F20"/>
          <w:spacing w:val="-7"/>
          <w:sz w:val="20"/>
        </w:rPr>
        <w:t> </w:t>
      </w:r>
      <w:r>
        <w:rPr>
          <w:color w:val="231F20"/>
          <w:sz w:val="20"/>
        </w:rPr>
        <w:t>variante no estructurada de este comercio posee un carácter más difuso y diverso, por cuanto el niño</w:t>
      </w:r>
      <w:r>
        <w:rPr>
          <w:color w:val="231F20"/>
          <w:spacing w:val="-9"/>
          <w:sz w:val="20"/>
        </w:rPr>
        <w:t> </w:t>
      </w:r>
      <w:r>
        <w:rPr>
          <w:color w:val="231F20"/>
          <w:sz w:val="20"/>
        </w:rPr>
        <w:t>víctima</w:t>
      </w:r>
      <w:r>
        <w:rPr>
          <w:color w:val="231F20"/>
          <w:spacing w:val="-9"/>
          <w:sz w:val="20"/>
        </w:rPr>
        <w:t> </w:t>
      </w:r>
      <w:r>
        <w:rPr>
          <w:color w:val="231F20"/>
          <w:sz w:val="20"/>
        </w:rPr>
        <w:t>realiza</w:t>
      </w:r>
      <w:r>
        <w:rPr>
          <w:color w:val="231F20"/>
          <w:spacing w:val="-9"/>
          <w:sz w:val="20"/>
        </w:rPr>
        <w:t> </w:t>
      </w:r>
      <w:r>
        <w:rPr>
          <w:color w:val="231F20"/>
          <w:sz w:val="20"/>
        </w:rPr>
        <w:t>actividades</w:t>
      </w:r>
      <w:r>
        <w:rPr>
          <w:color w:val="231F20"/>
          <w:spacing w:val="-9"/>
          <w:sz w:val="20"/>
        </w:rPr>
        <w:t> </w:t>
      </w:r>
      <w:r>
        <w:rPr>
          <w:color w:val="231F20"/>
          <w:sz w:val="20"/>
        </w:rPr>
        <w:t>de</w:t>
      </w:r>
      <w:r>
        <w:rPr>
          <w:color w:val="231F20"/>
          <w:spacing w:val="-9"/>
          <w:sz w:val="20"/>
        </w:rPr>
        <w:t> </w:t>
      </w:r>
      <w:r>
        <w:rPr>
          <w:color w:val="231F20"/>
          <w:sz w:val="20"/>
        </w:rPr>
        <w:t>diferente</w:t>
      </w:r>
      <w:r>
        <w:rPr>
          <w:color w:val="231F20"/>
          <w:spacing w:val="-9"/>
          <w:sz w:val="20"/>
        </w:rPr>
        <w:t> </w:t>
      </w:r>
      <w:r>
        <w:rPr>
          <w:color w:val="231F20"/>
          <w:sz w:val="20"/>
        </w:rPr>
        <w:t>índole</w:t>
      </w:r>
      <w:r>
        <w:rPr>
          <w:color w:val="231F20"/>
          <w:spacing w:val="-9"/>
          <w:sz w:val="20"/>
        </w:rPr>
        <w:t> </w:t>
      </w:r>
      <w:r>
        <w:rPr>
          <w:color w:val="231F20"/>
          <w:sz w:val="20"/>
        </w:rPr>
        <w:t>y</w:t>
      </w:r>
      <w:r>
        <w:rPr>
          <w:color w:val="231F20"/>
          <w:spacing w:val="-9"/>
          <w:sz w:val="20"/>
        </w:rPr>
        <w:t> </w:t>
      </w:r>
      <w:r>
        <w:rPr>
          <w:color w:val="231F20"/>
          <w:sz w:val="20"/>
        </w:rPr>
        <w:t>aparentemente</w:t>
      </w:r>
      <w:r>
        <w:rPr>
          <w:color w:val="231F20"/>
          <w:spacing w:val="-9"/>
          <w:sz w:val="20"/>
        </w:rPr>
        <w:t> </w:t>
      </w:r>
      <w:r>
        <w:rPr>
          <w:color w:val="231F20"/>
          <w:sz w:val="20"/>
        </w:rPr>
        <w:t>no</w:t>
      </w:r>
      <w:r>
        <w:rPr>
          <w:color w:val="231F20"/>
          <w:spacing w:val="-9"/>
          <w:sz w:val="20"/>
        </w:rPr>
        <w:t> </w:t>
      </w:r>
      <w:r>
        <w:rPr>
          <w:color w:val="231F20"/>
          <w:sz w:val="20"/>
        </w:rPr>
        <w:t>relacionadas</w:t>
      </w:r>
      <w:r>
        <w:rPr>
          <w:color w:val="231F20"/>
          <w:spacing w:val="-9"/>
          <w:sz w:val="20"/>
        </w:rPr>
        <w:t> </w:t>
      </w:r>
      <w:r>
        <w:rPr>
          <w:color w:val="231F20"/>
          <w:sz w:val="20"/>
        </w:rPr>
        <w:t>entre sí, es el caso por ejemplo, de los infantes como empleados domésticos que además de su trabajo normal se ven obligados a otorgar favores sexuales a sus empleadores. </w:t>
      </w:r>
      <w:r>
        <w:rPr>
          <w:color w:val="231F20"/>
          <w:spacing w:val="-3"/>
          <w:sz w:val="20"/>
        </w:rPr>
        <w:t>También </w:t>
      </w:r>
      <w:r>
        <w:rPr>
          <w:color w:val="231F20"/>
          <w:sz w:val="20"/>
        </w:rPr>
        <w:t>como muestra de este sector comercial sexual no estructurado existen los</w:t>
      </w:r>
      <w:r>
        <w:rPr>
          <w:color w:val="231F20"/>
          <w:spacing w:val="-22"/>
          <w:sz w:val="20"/>
        </w:rPr>
        <w:t> </w:t>
      </w:r>
      <w:r>
        <w:rPr>
          <w:color w:val="231F20"/>
          <w:sz w:val="20"/>
        </w:rPr>
        <w:t>“benefactores”, que financian o respaldan económicamente a las familias a cambio del acceso sexual a miembros</w:t>
      </w:r>
      <w:r>
        <w:rPr>
          <w:color w:val="231F20"/>
          <w:spacing w:val="-11"/>
          <w:sz w:val="20"/>
        </w:rPr>
        <w:t> </w:t>
      </w:r>
      <w:r>
        <w:rPr>
          <w:color w:val="231F20"/>
          <w:sz w:val="20"/>
        </w:rPr>
        <w:t>niños</w:t>
      </w:r>
      <w:r>
        <w:rPr>
          <w:color w:val="231F20"/>
          <w:spacing w:val="-11"/>
          <w:sz w:val="20"/>
        </w:rPr>
        <w:t> </w:t>
      </w:r>
      <w:r>
        <w:rPr>
          <w:color w:val="231F20"/>
          <w:sz w:val="20"/>
        </w:rPr>
        <w:t>y</w:t>
      </w:r>
      <w:r>
        <w:rPr>
          <w:color w:val="231F20"/>
          <w:spacing w:val="-11"/>
          <w:sz w:val="20"/>
        </w:rPr>
        <w:t> </w:t>
      </w:r>
      <w:r>
        <w:rPr>
          <w:color w:val="231F20"/>
          <w:sz w:val="20"/>
        </w:rPr>
        <w:t>adolescentes</w:t>
      </w:r>
      <w:r>
        <w:rPr>
          <w:color w:val="231F20"/>
          <w:spacing w:val="-11"/>
          <w:sz w:val="20"/>
        </w:rPr>
        <w:t> </w:t>
      </w:r>
      <w:r>
        <w:rPr>
          <w:color w:val="231F20"/>
          <w:sz w:val="20"/>
        </w:rPr>
        <w:t>de</w:t>
      </w:r>
      <w:r>
        <w:rPr>
          <w:color w:val="231F20"/>
          <w:spacing w:val="-11"/>
          <w:sz w:val="20"/>
        </w:rPr>
        <w:t> </w:t>
      </w:r>
      <w:r>
        <w:rPr>
          <w:color w:val="231F20"/>
          <w:sz w:val="20"/>
        </w:rPr>
        <w:t>las</w:t>
      </w:r>
      <w:r>
        <w:rPr>
          <w:color w:val="231F20"/>
          <w:spacing w:val="-11"/>
          <w:sz w:val="20"/>
        </w:rPr>
        <w:t> </w:t>
      </w:r>
      <w:r>
        <w:rPr>
          <w:color w:val="231F20"/>
          <w:sz w:val="20"/>
        </w:rPr>
        <w:t>mismas.</w:t>
      </w:r>
    </w:p>
    <w:p>
      <w:pPr>
        <w:spacing w:line="297" w:lineRule="auto" w:before="3"/>
        <w:ind w:left="460" w:right="116" w:firstLine="360"/>
        <w:jc w:val="both"/>
        <w:rPr>
          <w:sz w:val="20"/>
        </w:rPr>
      </w:pPr>
      <w:r>
        <w:rPr>
          <w:color w:val="231F20"/>
          <w:sz w:val="20"/>
        </w:rPr>
        <w:t>Importante e indispensable resulta también la preocupación, estudio y prevención  de la explotación sexual de niños de naturaleza no comercial, nos referimos a casos tales como: el abuso que algunos miembros del sacerdocio cometen contra menores de edad (cuestión públicamente reconocida por la Iglesia católica), a las relaciones incestuosas victimizantes de niños, a las corruptas manifestaciones abusivas de maestros sobre sus alumnos, etc. Aunque resulta válido dejar claro que las distinciones entre la explotación sexual de niños de carácter comercial y de entidad no comercial se mueven realmente en un plano de indeterminación, debido a las fronteras entre ambas manifestaciones explo- tadoras poseen carácter</w:t>
      </w:r>
      <w:r>
        <w:rPr>
          <w:color w:val="231F20"/>
          <w:spacing w:val="1"/>
          <w:sz w:val="20"/>
        </w:rPr>
        <w:t> </w:t>
      </w:r>
      <w:r>
        <w:rPr>
          <w:color w:val="231F20"/>
          <w:sz w:val="20"/>
        </w:rPr>
        <w:t>difuso.</w:t>
      </w:r>
    </w:p>
    <w:p>
      <w:pPr>
        <w:pStyle w:val="BodyText"/>
        <w:spacing w:before="5"/>
        <w:rPr>
          <w:sz w:val="23"/>
        </w:rPr>
      </w:pPr>
    </w:p>
    <w:p>
      <w:pPr>
        <w:pStyle w:val="BodyText"/>
        <w:spacing w:line="271" w:lineRule="auto"/>
        <w:ind w:left="100" w:right="117"/>
        <w:jc w:val="both"/>
      </w:pPr>
      <w:r>
        <w:rPr>
          <w:color w:val="231F20"/>
        </w:rPr>
        <w:t>Apreciamos una clasificación de la explotación sexual comercial de niños, ya que se puede hablar de un sector estructurado, referente a aquel en el cual se debe pagar</w:t>
      </w:r>
      <w:r>
        <w:rPr>
          <w:color w:val="231F20"/>
          <w:spacing w:val="-19"/>
        </w:rPr>
        <w:t> </w:t>
      </w:r>
      <w:r>
        <w:rPr>
          <w:color w:val="231F20"/>
        </w:rPr>
        <w:t>con dinero por el servicio sexual; y el sector no estructurado, con un carácter más difuso y diverso, en el cual se otorga una contraprestación sexual a cambio de deberle</w:t>
      </w:r>
      <w:r>
        <w:rPr>
          <w:color w:val="231F20"/>
          <w:spacing w:val="-14"/>
        </w:rPr>
        <w:t> </w:t>
      </w:r>
      <w:r>
        <w:rPr>
          <w:color w:val="231F20"/>
        </w:rPr>
        <w:t>algún </w:t>
      </w:r>
      <w:r>
        <w:rPr>
          <w:color w:val="231F20"/>
          <w:spacing w:val="-3"/>
        </w:rPr>
        <w:t>favor </w:t>
      </w:r>
      <w:r>
        <w:rPr>
          <w:color w:val="231F20"/>
        </w:rPr>
        <w:t>a un “benefactor” que “ayuda” otorgando un empleo o apoyando y</w:t>
      </w:r>
      <w:r>
        <w:rPr>
          <w:color w:val="231F20"/>
          <w:spacing w:val="-18"/>
        </w:rPr>
        <w:t> </w:t>
      </w:r>
      <w:r>
        <w:rPr>
          <w:color w:val="231F20"/>
        </w:rPr>
        <w:t>respaldando económicamente a una familia, a cambio de </w:t>
      </w:r>
      <w:r>
        <w:rPr>
          <w:color w:val="231F20"/>
          <w:spacing w:val="-3"/>
        </w:rPr>
        <w:t>favores </w:t>
      </w:r>
      <w:r>
        <w:rPr>
          <w:color w:val="231F20"/>
        </w:rPr>
        <w:t>sexuales. Esto atenta contra los derechos fundamentales del</w:t>
      </w:r>
      <w:r>
        <w:rPr>
          <w:color w:val="231F20"/>
          <w:spacing w:val="6"/>
        </w:rPr>
        <w:t> </w:t>
      </w:r>
      <w:r>
        <w:rPr>
          <w:color w:val="231F20"/>
        </w:rPr>
        <w:t>hombre.</w:t>
      </w:r>
    </w:p>
    <w:p>
      <w:pPr>
        <w:pStyle w:val="BodyText"/>
        <w:spacing w:line="271" w:lineRule="auto" w:before="1"/>
        <w:ind w:left="100" w:right="115" w:firstLine="360"/>
        <w:jc w:val="both"/>
      </w:pPr>
      <w:r>
        <w:rPr>
          <w:color w:val="231F20"/>
        </w:rPr>
        <w:t>Con lo anterior deducimos que la explotación sexual comercial en menores es  un flagelo de nuestro mundo actual que debemos combatir, puesto que no es posible que por el simple hecho de tener la necesidad de trabajar, o en su defecto, de ser pobre, nos orille a caer en las redes de la explotación sexual comercial; </w:t>
      </w:r>
      <w:r>
        <w:rPr>
          <w:color w:val="231F20"/>
          <w:spacing w:val="2"/>
        </w:rPr>
        <w:t>máxime </w:t>
      </w:r>
      <w:r>
        <w:rPr>
          <w:color w:val="231F20"/>
        </w:rPr>
        <w:t>cuando</w:t>
      </w:r>
      <w:r>
        <w:rPr>
          <w:color w:val="231F20"/>
          <w:spacing w:val="39"/>
        </w:rPr>
        <w:t> </w:t>
      </w:r>
      <w:r>
        <w:rPr>
          <w:color w:val="231F20"/>
        </w:rPr>
        <w:t>se</w:t>
      </w:r>
      <w:r>
        <w:rPr>
          <w:color w:val="231F20"/>
          <w:spacing w:val="39"/>
        </w:rPr>
        <w:t> </w:t>
      </w:r>
      <w:r>
        <w:rPr>
          <w:color w:val="231F20"/>
        </w:rPr>
        <w:t>trate</w:t>
      </w:r>
      <w:r>
        <w:rPr>
          <w:color w:val="231F20"/>
          <w:spacing w:val="39"/>
        </w:rPr>
        <w:t> </w:t>
      </w:r>
      <w:r>
        <w:rPr>
          <w:color w:val="231F20"/>
        </w:rPr>
        <w:t>de</w:t>
      </w:r>
      <w:r>
        <w:rPr>
          <w:color w:val="231F20"/>
          <w:spacing w:val="39"/>
        </w:rPr>
        <w:t> </w:t>
      </w:r>
      <w:r>
        <w:rPr>
          <w:color w:val="231F20"/>
        </w:rPr>
        <w:t>menores</w:t>
      </w:r>
      <w:r>
        <w:rPr>
          <w:color w:val="231F20"/>
          <w:spacing w:val="39"/>
        </w:rPr>
        <w:t> </w:t>
      </w:r>
      <w:r>
        <w:rPr>
          <w:color w:val="231F20"/>
        </w:rPr>
        <w:t>de</w:t>
      </w:r>
      <w:r>
        <w:rPr>
          <w:color w:val="231F20"/>
          <w:spacing w:val="39"/>
        </w:rPr>
        <w:t> </w:t>
      </w:r>
      <w:r>
        <w:rPr>
          <w:color w:val="231F20"/>
        </w:rPr>
        <w:t>edad,</w:t>
      </w:r>
      <w:r>
        <w:rPr>
          <w:color w:val="231F20"/>
          <w:spacing w:val="39"/>
        </w:rPr>
        <w:t> </w:t>
      </w:r>
      <w:r>
        <w:rPr>
          <w:color w:val="231F20"/>
        </w:rPr>
        <w:t>los</w:t>
      </w:r>
      <w:r>
        <w:rPr>
          <w:color w:val="231F20"/>
          <w:spacing w:val="39"/>
        </w:rPr>
        <w:t> </w:t>
      </w:r>
      <w:r>
        <w:rPr>
          <w:color w:val="231F20"/>
        </w:rPr>
        <w:t>cuales</w:t>
      </w:r>
      <w:r>
        <w:rPr>
          <w:color w:val="231F20"/>
          <w:spacing w:val="39"/>
        </w:rPr>
        <w:t> </w:t>
      </w:r>
      <w:r>
        <w:rPr>
          <w:color w:val="231F20"/>
        </w:rPr>
        <w:t>consideramos,</w:t>
      </w:r>
      <w:r>
        <w:rPr>
          <w:color w:val="231F20"/>
          <w:spacing w:val="39"/>
        </w:rPr>
        <w:t> </w:t>
      </w:r>
      <w:r>
        <w:rPr>
          <w:color w:val="231F20"/>
        </w:rPr>
        <w:t>no</w:t>
      </w:r>
      <w:r>
        <w:rPr>
          <w:color w:val="231F20"/>
          <w:spacing w:val="39"/>
        </w:rPr>
        <w:t> </w:t>
      </w:r>
      <w:r>
        <w:rPr>
          <w:color w:val="231F20"/>
        </w:rPr>
        <w:t>han</w:t>
      </w:r>
      <w:r>
        <w:rPr>
          <w:color w:val="231F20"/>
          <w:spacing w:val="39"/>
        </w:rPr>
        <w:t> </w:t>
      </w:r>
      <w:r>
        <w:rPr>
          <w:color w:val="231F20"/>
        </w:rPr>
        <w:t>alcanzado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jc w:val="both"/>
      </w:pPr>
      <w:r>
        <w:rPr>
          <w:color w:val="231F20"/>
        </w:rPr>
        <w:t>el pleno desarrollo psicosexual para poder decidir qué hacer y no hacer con su libertad sexual.</w:t>
      </w:r>
    </w:p>
    <w:p>
      <w:pPr>
        <w:pStyle w:val="BodyText"/>
        <w:spacing w:line="271" w:lineRule="auto" w:before="1"/>
        <w:ind w:left="120" w:right="113" w:firstLine="360"/>
        <w:jc w:val="both"/>
      </w:pPr>
      <w:r>
        <w:rPr>
          <w:color w:val="231F20"/>
        </w:rPr>
        <w:t>También es importante mencionar que la </w:t>
      </w:r>
      <w:r>
        <w:rPr>
          <w:color w:val="231F20"/>
          <w:w w:val="115"/>
          <w:sz w:val="16"/>
        </w:rPr>
        <w:t>oms </w:t>
      </w:r>
      <w:r>
        <w:rPr>
          <w:color w:val="231F20"/>
        </w:rPr>
        <w:t>(Organización Mundial de la Salud) ha definido a la explotación sexual de un niño, como la víctima de un adulto o de una persona evidentemente mayor que él, con fines de satisfacción  sexual.</w:t>
      </w:r>
    </w:p>
    <w:p>
      <w:pPr>
        <w:pStyle w:val="BodyText"/>
        <w:spacing w:line="271" w:lineRule="auto" w:before="1"/>
        <w:ind w:left="120" w:right="112" w:firstLine="360"/>
        <w:jc w:val="both"/>
      </w:pPr>
      <w:r>
        <w:rPr>
          <w:color w:val="231F20"/>
          <w:spacing w:val="-5"/>
          <w:w w:val="101"/>
        </w:rPr>
        <w:t>P</w:t>
      </w:r>
      <w:r>
        <w:rPr>
          <w:color w:val="231F20"/>
          <w:spacing w:val="5"/>
          <w:w w:val="98"/>
        </w:rPr>
        <w:t>e</w:t>
      </w:r>
      <w:r>
        <w:rPr>
          <w:color w:val="231F20"/>
          <w:spacing w:val="1"/>
          <w:w w:val="109"/>
        </w:rPr>
        <w:t>r</w:t>
      </w:r>
      <w:r>
        <w:rPr>
          <w:color w:val="231F20"/>
        </w:rPr>
        <w:t>o</w:t>
      </w:r>
      <w:r>
        <w:rPr>
          <w:color w:val="231F20"/>
          <w:spacing w:val="26"/>
        </w:rPr>
        <w:t> </w:t>
      </w:r>
      <w:r>
        <w:rPr>
          <w:color w:val="231F20"/>
          <w:spacing w:val="1"/>
          <w:w w:val="91"/>
        </w:rPr>
        <w:t>v</w:t>
      </w:r>
      <w:r>
        <w:rPr>
          <w:color w:val="231F20"/>
          <w:spacing w:val="5"/>
          <w:w w:val="98"/>
        </w:rPr>
        <w:t>e</w:t>
      </w:r>
      <w:r>
        <w:rPr>
          <w:color w:val="231F20"/>
          <w:spacing w:val="5"/>
          <w:w w:val="99"/>
        </w:rPr>
        <w:t>amo</w:t>
      </w:r>
      <w:r>
        <w:rPr>
          <w:color w:val="231F20"/>
          <w:w w:val="99"/>
        </w:rPr>
        <w:t>s</w:t>
      </w:r>
      <w:r>
        <w:rPr>
          <w:color w:val="231F20"/>
          <w:spacing w:val="26"/>
        </w:rPr>
        <w:t> </w:t>
      </w:r>
      <w:r>
        <w:rPr>
          <w:color w:val="231F20"/>
          <w:spacing w:val="5"/>
          <w:w w:val="105"/>
        </w:rPr>
        <w:t>ahor</w:t>
      </w:r>
      <w:r>
        <w:rPr>
          <w:color w:val="231F20"/>
          <w:w w:val="105"/>
        </w:rPr>
        <w:t>a</w:t>
      </w:r>
      <w:r>
        <w:rPr>
          <w:color w:val="231F20"/>
          <w:spacing w:val="26"/>
        </w:rPr>
        <w:t> </w:t>
      </w:r>
      <w:r>
        <w:rPr>
          <w:color w:val="231F20"/>
          <w:spacing w:val="5"/>
          <w:w w:val="101"/>
        </w:rPr>
        <w:t>d</w:t>
      </w:r>
      <w:r>
        <w:rPr>
          <w:color w:val="231F20"/>
          <w:w w:val="101"/>
        </w:rPr>
        <w:t>e</w:t>
      </w:r>
      <w:r>
        <w:rPr>
          <w:color w:val="231F20"/>
          <w:spacing w:val="25"/>
        </w:rPr>
        <w:t> </w:t>
      </w:r>
      <w:r>
        <w:rPr>
          <w:color w:val="231F20"/>
          <w:spacing w:val="5"/>
          <w:w w:val="102"/>
        </w:rPr>
        <w:t>qu</w:t>
      </w:r>
      <w:r>
        <w:rPr>
          <w:color w:val="231F20"/>
          <w:w w:val="102"/>
        </w:rPr>
        <w:t>é</w:t>
      </w:r>
      <w:r>
        <w:rPr>
          <w:color w:val="231F20"/>
          <w:spacing w:val="25"/>
        </w:rPr>
        <w:t> </w:t>
      </w:r>
      <w:r>
        <w:rPr>
          <w:color w:val="231F20"/>
          <w:spacing w:val="5"/>
          <w:w w:val="92"/>
        </w:rPr>
        <w:t>s</w:t>
      </w:r>
      <w:r>
        <w:rPr>
          <w:color w:val="231F20"/>
          <w:w w:val="92"/>
        </w:rPr>
        <w:t>e</w:t>
      </w:r>
      <w:r>
        <w:rPr>
          <w:color w:val="231F20"/>
          <w:spacing w:val="25"/>
        </w:rPr>
        <w:t> </w:t>
      </w:r>
      <w:r>
        <w:rPr>
          <w:color w:val="231F20"/>
          <w:spacing w:val="5"/>
          <w:w w:val="105"/>
        </w:rPr>
        <w:t>t</w:t>
      </w:r>
      <w:r>
        <w:rPr>
          <w:color w:val="231F20"/>
          <w:spacing w:val="5"/>
          <w:w w:val="107"/>
        </w:rPr>
        <w:t>r</w:t>
      </w:r>
      <w:r>
        <w:rPr>
          <w:color w:val="231F20"/>
          <w:spacing w:val="3"/>
          <w:w w:val="107"/>
        </w:rPr>
        <w:t>a</w:t>
      </w:r>
      <w:r>
        <w:rPr>
          <w:color w:val="231F20"/>
          <w:spacing w:val="5"/>
          <w:w w:val="105"/>
        </w:rPr>
        <w:t>t</w:t>
      </w:r>
      <w:r>
        <w:rPr>
          <w:color w:val="231F20"/>
          <w:w w:val="105"/>
        </w:rPr>
        <w:t>a</w:t>
      </w:r>
      <w:r>
        <w:rPr>
          <w:color w:val="231F20"/>
          <w:spacing w:val="26"/>
        </w:rPr>
        <w:t> </w:t>
      </w:r>
      <w:r>
        <w:rPr>
          <w:color w:val="231F20"/>
          <w:spacing w:val="5"/>
          <w:w w:val="98"/>
        </w:rPr>
        <w:t>e</w:t>
      </w:r>
      <w:r>
        <w:rPr>
          <w:color w:val="231F20"/>
          <w:w w:val="86"/>
        </w:rPr>
        <w:t>l</w:t>
      </w:r>
      <w:r>
        <w:rPr>
          <w:color w:val="231F20"/>
          <w:spacing w:val="25"/>
        </w:rPr>
        <w:t> </w:t>
      </w:r>
      <w:r>
        <w:rPr>
          <w:color w:val="231F20"/>
          <w:spacing w:val="5"/>
          <w:w w:val="258"/>
          <w:sz w:val="16"/>
        </w:rPr>
        <w:t>t</w:t>
      </w:r>
      <w:r>
        <w:rPr>
          <w:color w:val="231F20"/>
          <w:spacing w:val="5"/>
          <w:w w:val="143"/>
          <w:sz w:val="16"/>
        </w:rPr>
        <w:t>s</w:t>
      </w:r>
      <w:r>
        <w:rPr>
          <w:color w:val="231F20"/>
          <w:spacing w:val="5"/>
          <w:w w:val="131"/>
          <w:sz w:val="16"/>
        </w:rPr>
        <w:t>i</w:t>
      </w:r>
      <w:r>
        <w:rPr>
          <w:color w:val="231F20"/>
        </w:rPr>
        <w:t>,</w:t>
      </w:r>
      <w:r>
        <w:rPr>
          <w:color w:val="231F20"/>
          <w:spacing w:val="26"/>
        </w:rPr>
        <w:t> </w:t>
      </w:r>
      <w:r>
        <w:rPr>
          <w:color w:val="231F20"/>
          <w:spacing w:val="5"/>
          <w:w w:val="102"/>
        </w:rPr>
        <w:t>pue</w:t>
      </w:r>
      <w:r>
        <w:rPr>
          <w:color w:val="231F20"/>
          <w:w w:val="85"/>
        </w:rPr>
        <w:t>s</w:t>
      </w:r>
      <w:r>
        <w:rPr>
          <w:color w:val="231F20"/>
          <w:spacing w:val="26"/>
        </w:rPr>
        <w:t> </w:t>
      </w:r>
      <w:r>
        <w:rPr>
          <w:color w:val="231F20"/>
          <w:spacing w:val="5"/>
          <w:w w:val="101"/>
        </w:rPr>
        <w:t>d</w:t>
      </w:r>
      <w:r>
        <w:rPr>
          <w:color w:val="231F20"/>
          <w:w w:val="101"/>
        </w:rPr>
        <w:t>e</w:t>
      </w:r>
      <w:r>
        <w:rPr>
          <w:color w:val="231F20"/>
          <w:spacing w:val="25"/>
        </w:rPr>
        <w:t> </w:t>
      </w:r>
      <w:r>
        <w:rPr>
          <w:color w:val="231F20"/>
          <w:spacing w:val="5"/>
          <w:w w:val="98"/>
        </w:rPr>
        <w:t>e</w:t>
      </w:r>
      <w:r>
        <w:rPr>
          <w:color w:val="231F20"/>
          <w:spacing w:val="5"/>
          <w:w w:val="105"/>
        </w:rPr>
        <w:t>ntrad</w:t>
      </w:r>
      <w:r>
        <w:rPr>
          <w:color w:val="231F20"/>
          <w:w w:val="105"/>
        </w:rPr>
        <w:t>a</w:t>
      </w:r>
      <w:r>
        <w:rPr>
          <w:color w:val="231F20"/>
          <w:spacing w:val="26"/>
        </w:rPr>
        <w:t> </w:t>
      </w:r>
      <w:r>
        <w:rPr>
          <w:color w:val="231F20"/>
          <w:spacing w:val="5"/>
          <w:w w:val="99"/>
        </w:rPr>
        <w:t>sabe</w:t>
      </w:r>
      <w:r>
        <w:rPr>
          <w:color w:val="231F20"/>
          <w:spacing w:val="5"/>
          <w:w w:val="98"/>
        </w:rPr>
        <w:t>mo</w:t>
      </w:r>
      <w:r>
        <w:rPr>
          <w:color w:val="231F20"/>
          <w:spacing w:val="1"/>
          <w:w w:val="98"/>
        </w:rPr>
        <w:t>s</w:t>
      </w:r>
      <w:r>
        <w:rPr>
          <w:color w:val="231F20"/>
        </w:rPr>
        <w:t>,</w:t>
      </w:r>
      <w:r>
        <w:rPr>
          <w:color w:val="231F20"/>
          <w:spacing w:val="26"/>
        </w:rPr>
        <w:t> </w:t>
      </w:r>
      <w:r>
        <w:rPr>
          <w:color w:val="231F20"/>
          <w:spacing w:val="5"/>
          <w:w w:val="98"/>
        </w:rPr>
        <w:t>e</w:t>
      </w:r>
      <w:r>
        <w:rPr>
          <w:color w:val="231F20"/>
          <w:w w:val="85"/>
        </w:rPr>
        <w:t>s</w:t>
      </w:r>
      <w:r>
        <w:rPr>
          <w:color w:val="231F20"/>
          <w:spacing w:val="26"/>
        </w:rPr>
        <w:t> </w:t>
      </w:r>
      <w:r>
        <w:rPr>
          <w:color w:val="231F20"/>
          <w:spacing w:val="5"/>
          <w:w w:val="105"/>
        </w:rPr>
        <w:t>una </w:t>
      </w:r>
      <w:r>
        <w:rPr>
          <w:color w:val="231F20"/>
          <w:spacing w:val="8"/>
        </w:rPr>
        <w:t>actividad </w:t>
      </w:r>
      <w:r>
        <w:rPr>
          <w:color w:val="231F20"/>
          <w:spacing w:val="7"/>
        </w:rPr>
        <w:t>ilícita </w:t>
      </w:r>
      <w:r>
        <w:rPr>
          <w:color w:val="231F20"/>
          <w:spacing w:val="6"/>
        </w:rPr>
        <w:t>que daña </w:t>
      </w:r>
      <w:r>
        <w:rPr>
          <w:color w:val="231F20"/>
        </w:rPr>
        <w:t>a </w:t>
      </w:r>
      <w:r>
        <w:rPr>
          <w:color w:val="231F20"/>
          <w:spacing w:val="7"/>
        </w:rPr>
        <w:t>nuestros menores </w:t>
      </w:r>
      <w:r>
        <w:rPr>
          <w:color w:val="231F20"/>
          <w:spacing w:val="4"/>
        </w:rPr>
        <w:t>de </w:t>
      </w:r>
      <w:r>
        <w:rPr>
          <w:color w:val="231F20"/>
          <w:spacing w:val="7"/>
        </w:rPr>
        <w:t>edad, </w:t>
      </w:r>
      <w:r>
        <w:rPr>
          <w:color w:val="231F20"/>
          <w:spacing w:val="6"/>
        </w:rPr>
        <w:t>que son </w:t>
      </w:r>
      <w:r>
        <w:rPr>
          <w:color w:val="231F20"/>
          <w:spacing w:val="7"/>
        </w:rPr>
        <w:t>explotados </w:t>
      </w:r>
      <w:r>
        <w:rPr>
          <w:color w:val="231F20"/>
          <w:spacing w:val="4"/>
        </w:rPr>
        <w:t>sexualmente </w:t>
      </w:r>
      <w:r>
        <w:rPr>
          <w:color w:val="231F20"/>
          <w:spacing w:val="3"/>
          <w:sz w:val="20"/>
        </w:rPr>
        <w:t>–</w:t>
      </w:r>
      <w:r>
        <w:rPr>
          <w:color w:val="231F20"/>
          <w:spacing w:val="3"/>
        </w:rPr>
        <w:t>de una </w:t>
      </w:r>
      <w:r>
        <w:rPr>
          <w:color w:val="231F20"/>
          <w:spacing w:val="5"/>
        </w:rPr>
        <w:t>forma </w:t>
      </w:r>
      <w:r>
        <w:rPr>
          <w:color w:val="231F20"/>
          <w:spacing w:val="4"/>
        </w:rPr>
        <w:t>estructurada </w:t>
      </w:r>
      <w:r>
        <w:rPr>
          <w:color w:val="231F20"/>
        </w:rPr>
        <w:t>o </w:t>
      </w:r>
      <w:r>
        <w:rPr>
          <w:color w:val="231F20"/>
          <w:spacing w:val="2"/>
        </w:rPr>
        <w:t>no </w:t>
      </w:r>
      <w:r>
        <w:rPr>
          <w:color w:val="231F20"/>
          <w:spacing w:val="4"/>
        </w:rPr>
        <w:t>estructurada </w:t>
      </w:r>
      <w:r>
        <w:rPr>
          <w:color w:val="231F20"/>
          <w:spacing w:val="3"/>
        </w:rPr>
        <w:t>como </w:t>
      </w:r>
      <w:r>
        <w:rPr>
          <w:color w:val="231F20"/>
        </w:rPr>
        <w:t>ya </w:t>
      </w:r>
      <w:r>
        <w:rPr>
          <w:color w:val="231F20"/>
          <w:spacing w:val="2"/>
        </w:rPr>
        <w:t>se </w:t>
      </w:r>
      <w:r>
        <w:rPr>
          <w:color w:val="231F20"/>
          <w:spacing w:val="4"/>
        </w:rPr>
        <w:t>indicó</w:t>
      </w:r>
      <w:r>
        <w:rPr>
          <w:color w:val="231F20"/>
          <w:spacing w:val="4"/>
          <w:sz w:val="20"/>
        </w:rPr>
        <w:t>–</w:t>
      </w:r>
      <w:r>
        <w:rPr>
          <w:color w:val="231F20"/>
          <w:spacing w:val="4"/>
        </w:rPr>
        <w:t>,   </w:t>
      </w:r>
      <w:r>
        <w:rPr>
          <w:color w:val="231F20"/>
          <w:spacing w:val="2"/>
        </w:rPr>
        <w:t>lo </w:t>
      </w:r>
      <w:r>
        <w:rPr>
          <w:color w:val="231F20"/>
          <w:spacing w:val="3"/>
        </w:rPr>
        <w:t>cual </w:t>
      </w:r>
      <w:r>
        <w:rPr>
          <w:color w:val="231F20"/>
          <w:spacing w:val="4"/>
        </w:rPr>
        <w:t>sucede </w:t>
      </w:r>
      <w:r>
        <w:rPr>
          <w:color w:val="231F20"/>
          <w:spacing w:val="2"/>
        </w:rPr>
        <w:t>en </w:t>
      </w:r>
      <w:r>
        <w:rPr>
          <w:color w:val="231F20"/>
          <w:spacing w:val="3"/>
        </w:rPr>
        <w:t>numerosos </w:t>
      </w:r>
      <w:r>
        <w:rPr>
          <w:color w:val="231F20"/>
          <w:spacing w:val="4"/>
        </w:rPr>
        <w:t>países </w:t>
      </w:r>
      <w:r>
        <w:rPr>
          <w:color w:val="231F20"/>
          <w:spacing w:val="3"/>
        </w:rPr>
        <w:t>del </w:t>
      </w:r>
      <w:r>
        <w:rPr>
          <w:color w:val="231F20"/>
          <w:spacing w:val="2"/>
        </w:rPr>
        <w:t>mundo, so </w:t>
      </w:r>
      <w:r>
        <w:rPr>
          <w:color w:val="231F20"/>
          <w:spacing w:val="3"/>
        </w:rPr>
        <w:t>pretexto </w:t>
      </w:r>
      <w:r>
        <w:rPr>
          <w:color w:val="231F20"/>
          <w:spacing w:val="2"/>
        </w:rPr>
        <w:t>de la </w:t>
      </w:r>
      <w:r>
        <w:rPr>
          <w:color w:val="231F20"/>
          <w:spacing w:val="4"/>
        </w:rPr>
        <w:t>prestación </w:t>
      </w:r>
      <w:r>
        <w:rPr>
          <w:color w:val="231F20"/>
          <w:spacing w:val="5"/>
        </w:rPr>
        <w:t>de </w:t>
      </w:r>
      <w:r>
        <w:rPr>
          <w:color w:val="231F20"/>
          <w:spacing w:val="4"/>
          <w:w w:val="95"/>
        </w:rPr>
        <w:t>servicios</w:t>
      </w:r>
      <w:r>
        <w:rPr>
          <w:color w:val="231F20"/>
          <w:spacing w:val="35"/>
          <w:w w:val="95"/>
        </w:rPr>
        <w:t> </w:t>
      </w:r>
      <w:r>
        <w:rPr>
          <w:color w:val="231F20"/>
          <w:spacing w:val="4"/>
          <w:w w:val="95"/>
        </w:rPr>
        <w:t>turísticos.</w:t>
      </w:r>
    </w:p>
    <w:p>
      <w:pPr>
        <w:pStyle w:val="BodyText"/>
        <w:spacing w:line="271" w:lineRule="auto" w:before="1"/>
        <w:ind w:left="120" w:right="115" w:firstLine="360"/>
        <w:jc w:val="both"/>
      </w:pPr>
      <w:r>
        <w:rPr>
          <w:color w:val="231F20"/>
        </w:rPr>
        <w:t>La profesora de Criminología y Derecho penal de la Universidad Central “Marta Abreu” de Las Villas, Cuba, Marta González Rodríguez (2006) define al turismo sexual como:</w:t>
      </w:r>
    </w:p>
    <w:p>
      <w:pPr>
        <w:pStyle w:val="BodyText"/>
        <w:spacing w:before="7"/>
        <w:rPr>
          <w:sz w:val="26"/>
        </w:rPr>
      </w:pPr>
    </w:p>
    <w:p>
      <w:pPr>
        <w:spacing w:line="297" w:lineRule="auto" w:before="0"/>
        <w:ind w:left="480" w:right="115" w:firstLine="0"/>
        <w:jc w:val="both"/>
        <w:rPr>
          <w:sz w:val="20"/>
        </w:rPr>
      </w:pPr>
      <w:r>
        <w:rPr>
          <w:color w:val="231F20"/>
          <w:sz w:val="20"/>
        </w:rPr>
        <w:t>... el turismo organizado con el objetivo de establecer relaciones sexuales de entidad comercial. Así pues, los turistas sexuales son aquellas personas que en el curso de sus viajes de vacaciones y recreo, establecen relaciones sexuales explotadoras en los países</w:t>
      </w:r>
      <w:r>
        <w:rPr>
          <w:color w:val="231F20"/>
          <w:spacing w:val="-34"/>
          <w:sz w:val="20"/>
        </w:rPr>
        <w:t> </w:t>
      </w:r>
      <w:r>
        <w:rPr>
          <w:color w:val="231F20"/>
          <w:sz w:val="20"/>
        </w:rPr>
        <w:t>y regiones que visitan. En páginas anteriores afirmábamos que el turismo sexual pedófilo facilitaba la concreción o materialización de la explotación sexual comercial de niños, desde la óptica de incentivar la demanda. </w:t>
      </w:r>
      <w:r>
        <w:rPr>
          <w:color w:val="231F20"/>
          <w:spacing w:val="-5"/>
          <w:sz w:val="20"/>
        </w:rPr>
        <w:t>Vale </w:t>
      </w:r>
      <w:r>
        <w:rPr>
          <w:color w:val="231F20"/>
          <w:sz w:val="20"/>
        </w:rPr>
        <w:t>entonces conceptuar el turismo sexual infantil como el turismo organizado en función de propiciar las relaciones sexuales de carácter comercial con</w:t>
      </w:r>
      <w:r>
        <w:rPr>
          <w:color w:val="231F20"/>
          <w:spacing w:val="28"/>
          <w:sz w:val="20"/>
        </w:rPr>
        <w:t> </w:t>
      </w:r>
      <w:r>
        <w:rPr>
          <w:color w:val="231F20"/>
          <w:sz w:val="20"/>
        </w:rPr>
        <w:t>niños.</w:t>
      </w:r>
    </w:p>
    <w:p>
      <w:pPr>
        <w:pStyle w:val="BodyText"/>
        <w:spacing w:before="5"/>
        <w:rPr>
          <w:sz w:val="23"/>
        </w:rPr>
      </w:pPr>
    </w:p>
    <w:p>
      <w:pPr>
        <w:pStyle w:val="BodyText"/>
        <w:spacing w:line="271" w:lineRule="auto"/>
        <w:ind w:left="120" w:right="117"/>
        <w:jc w:val="both"/>
      </w:pPr>
      <w:r>
        <w:rPr>
          <w:color w:val="231F20"/>
        </w:rPr>
        <w:t>Podemos observar que de acuerdo con dicha investigadora, este concepto indica una actividad turística, debidamente organizada, y que propicia las relaciones sexuales</w:t>
      </w:r>
      <w:r>
        <w:rPr>
          <w:color w:val="231F20"/>
          <w:spacing w:val="-28"/>
        </w:rPr>
        <w:t> </w:t>
      </w:r>
      <w:r>
        <w:rPr>
          <w:color w:val="231F20"/>
        </w:rPr>
        <w:t>de carácter comercial con niños. Lo cual obviamente es un indicativo que al hablar de </w:t>
      </w:r>
      <w:r>
        <w:rPr>
          <w:color w:val="231F20"/>
          <w:w w:val="145"/>
          <w:sz w:val="16"/>
        </w:rPr>
        <w:t>tsi </w:t>
      </w:r>
      <w:r>
        <w:rPr>
          <w:color w:val="231F20"/>
        </w:rPr>
        <w:t>debe estar inmiscuida la actividad</w:t>
      </w:r>
      <w:r>
        <w:rPr>
          <w:color w:val="231F20"/>
          <w:spacing w:val="31"/>
        </w:rPr>
        <w:t> </w:t>
      </w:r>
      <w:r>
        <w:rPr>
          <w:color w:val="231F20"/>
        </w:rPr>
        <w:t>turística.</w:t>
      </w:r>
    </w:p>
    <w:p>
      <w:pPr>
        <w:pStyle w:val="BodyText"/>
        <w:spacing w:line="271" w:lineRule="auto" w:before="1"/>
        <w:ind w:left="120" w:right="115" w:firstLine="360"/>
        <w:jc w:val="both"/>
      </w:pPr>
      <w:r>
        <w:rPr>
          <w:color w:val="231F20"/>
        </w:rPr>
        <w:t>Otro concepto es proporcionado por End Child Prostitution, Child Pornography </w:t>
      </w:r>
      <w:r>
        <w:rPr>
          <w:color w:val="231F20"/>
          <w:spacing w:val="2"/>
          <w:w w:val="105"/>
        </w:rPr>
        <w:t>an</w:t>
      </w:r>
      <w:r>
        <w:rPr>
          <w:color w:val="231F20"/>
          <w:w w:val="105"/>
        </w:rPr>
        <w:t>d</w:t>
      </w:r>
      <w:r>
        <w:rPr>
          <w:color w:val="231F20"/>
          <w:spacing w:val="11"/>
        </w:rPr>
        <w:t> </w:t>
      </w:r>
      <w:r>
        <w:rPr>
          <w:color w:val="231F20"/>
          <w:spacing w:val="-15"/>
          <w:w w:val="114"/>
        </w:rPr>
        <w:t>T</w:t>
      </w:r>
      <w:r>
        <w:rPr>
          <w:color w:val="231F20"/>
          <w:spacing w:val="2"/>
          <w:w w:val="107"/>
        </w:rPr>
        <w:t>ra</w:t>
      </w:r>
      <w:r>
        <w:rPr>
          <w:color w:val="231F20"/>
          <w:w w:val="82"/>
        </w:rPr>
        <w:t>ffi</w:t>
      </w:r>
      <w:r>
        <w:rPr>
          <w:color w:val="231F20"/>
          <w:spacing w:val="2"/>
          <w:w w:val="96"/>
        </w:rPr>
        <w:t>ckin</w:t>
      </w:r>
      <w:r>
        <w:rPr>
          <w:color w:val="231F20"/>
          <w:w w:val="96"/>
        </w:rPr>
        <w:t>g</w:t>
      </w:r>
      <w:r>
        <w:rPr>
          <w:color w:val="231F20"/>
          <w:spacing w:val="11"/>
        </w:rPr>
        <w:t> </w:t>
      </w:r>
      <w:r>
        <w:rPr>
          <w:color w:val="231F20"/>
          <w:spacing w:val="2"/>
          <w:w w:val="92"/>
        </w:rPr>
        <w:t>o</w:t>
      </w:r>
      <w:r>
        <w:rPr>
          <w:color w:val="231F20"/>
          <w:w w:val="92"/>
        </w:rPr>
        <w:t>f</w:t>
      </w:r>
      <w:r>
        <w:rPr>
          <w:color w:val="231F20"/>
        </w:rPr>
        <w:t> </w:t>
      </w:r>
      <w:r>
        <w:rPr>
          <w:color w:val="231F20"/>
          <w:spacing w:val="-13"/>
        </w:rPr>
        <w:t> </w:t>
      </w:r>
      <w:r>
        <w:rPr>
          <w:color w:val="231F20"/>
          <w:spacing w:val="2"/>
          <w:w w:val="102"/>
        </w:rPr>
        <w:t>Child</w:t>
      </w:r>
      <w:r>
        <w:rPr>
          <w:color w:val="231F20"/>
          <w:w w:val="102"/>
        </w:rPr>
        <w:t>r</w:t>
      </w:r>
      <w:r>
        <w:rPr>
          <w:color w:val="231F20"/>
          <w:spacing w:val="2"/>
          <w:w w:val="98"/>
        </w:rPr>
        <w:t>e</w:t>
      </w:r>
      <w:r>
        <w:rPr>
          <w:color w:val="231F20"/>
          <w:w w:val="106"/>
        </w:rPr>
        <w:t>n</w:t>
      </w:r>
      <w:r>
        <w:rPr>
          <w:color w:val="231F20"/>
          <w:spacing w:val="11"/>
        </w:rPr>
        <w:t> </w:t>
      </w:r>
      <w:r>
        <w:rPr>
          <w:color w:val="231F20"/>
          <w:w w:val="81"/>
        </w:rPr>
        <w:t>f</w:t>
      </w:r>
      <w:r>
        <w:rPr>
          <w:color w:val="231F20"/>
          <w:spacing w:val="2"/>
          <w:w w:val="103"/>
        </w:rPr>
        <w:t>o</w:t>
      </w:r>
      <w:r>
        <w:rPr>
          <w:color w:val="231F20"/>
          <w:w w:val="103"/>
        </w:rPr>
        <w:t>r</w:t>
      </w:r>
      <w:r>
        <w:rPr>
          <w:color w:val="231F20"/>
          <w:spacing w:val="11"/>
        </w:rPr>
        <w:t> </w:t>
      </w:r>
      <w:r>
        <w:rPr>
          <w:color w:val="231F20"/>
          <w:spacing w:val="2"/>
          <w:w w:val="97"/>
        </w:rPr>
        <w:t>S</w:t>
      </w:r>
      <w:r>
        <w:rPr>
          <w:color w:val="231F20"/>
          <w:spacing w:val="-1"/>
          <w:w w:val="98"/>
        </w:rPr>
        <w:t>e</w:t>
      </w:r>
      <w:r>
        <w:rPr>
          <w:color w:val="231F20"/>
          <w:spacing w:val="2"/>
          <w:w w:val="99"/>
        </w:rPr>
        <w:t>xua</w:t>
      </w:r>
      <w:r>
        <w:rPr>
          <w:color w:val="231F20"/>
          <w:w w:val="99"/>
        </w:rPr>
        <w:t>l</w:t>
      </w:r>
      <w:r>
        <w:rPr>
          <w:color w:val="231F20"/>
          <w:spacing w:val="11"/>
        </w:rPr>
        <w:t> </w:t>
      </w:r>
      <w:r>
        <w:rPr>
          <w:color w:val="231F20"/>
          <w:spacing w:val="2"/>
          <w:w w:val="101"/>
        </w:rPr>
        <w:t>P</w:t>
      </w:r>
      <w:r>
        <w:rPr>
          <w:color w:val="231F20"/>
          <w:spacing w:val="2"/>
          <w:w w:val="106"/>
        </w:rPr>
        <w:t>u</w:t>
      </w:r>
      <w:r>
        <w:rPr>
          <w:color w:val="231F20"/>
          <w:spacing w:val="8"/>
          <w:w w:val="106"/>
        </w:rPr>
        <w:t>r</w:t>
      </w:r>
      <w:r>
        <w:rPr>
          <w:color w:val="231F20"/>
          <w:spacing w:val="2"/>
          <w:w w:val="97"/>
        </w:rPr>
        <w:t>pose</w:t>
      </w:r>
      <w:r>
        <w:rPr>
          <w:color w:val="231F20"/>
          <w:w w:val="85"/>
        </w:rPr>
        <w:t>s</w:t>
      </w:r>
      <w:r>
        <w:rPr>
          <w:color w:val="231F20"/>
          <w:spacing w:val="11"/>
        </w:rPr>
        <w:t> </w:t>
      </w:r>
      <w:r>
        <w:rPr>
          <w:color w:val="231F20"/>
          <w:spacing w:val="2"/>
          <w:w w:val="103"/>
        </w:rPr>
        <w:t>[</w:t>
      </w:r>
      <w:r>
        <w:rPr>
          <w:color w:val="231F20"/>
          <w:spacing w:val="2"/>
          <w:w w:val="145"/>
          <w:sz w:val="16"/>
        </w:rPr>
        <w:t>e</w:t>
      </w:r>
      <w:r>
        <w:rPr>
          <w:color w:val="231F20"/>
          <w:spacing w:val="2"/>
          <w:w w:val="166"/>
          <w:sz w:val="16"/>
        </w:rPr>
        <w:t>c</w:t>
      </w:r>
      <w:r>
        <w:rPr>
          <w:color w:val="231F20"/>
          <w:spacing w:val="-14"/>
          <w:w w:val="116"/>
          <w:sz w:val="16"/>
        </w:rPr>
        <w:t>p</w:t>
      </w:r>
      <w:r>
        <w:rPr>
          <w:color w:val="231F20"/>
          <w:spacing w:val="-11"/>
          <w:w w:val="157"/>
          <w:sz w:val="16"/>
        </w:rPr>
        <w:t>a</w:t>
      </w:r>
      <w:r>
        <w:rPr>
          <w:color w:val="231F20"/>
          <w:w w:val="258"/>
          <w:sz w:val="16"/>
        </w:rPr>
        <w:t>t</w:t>
      </w:r>
      <w:r>
        <w:rPr>
          <w:color w:val="231F20"/>
          <w:sz w:val="16"/>
        </w:rPr>
        <w:t> </w:t>
      </w:r>
      <w:r>
        <w:rPr>
          <w:color w:val="231F20"/>
          <w:spacing w:val="-14"/>
          <w:sz w:val="16"/>
        </w:rPr>
        <w:t> </w:t>
      </w:r>
      <w:r>
        <w:rPr>
          <w:color w:val="231F20"/>
          <w:spacing w:val="2"/>
          <w:w w:val="101"/>
        </w:rPr>
        <w:t>int</w:t>
      </w:r>
      <w:r>
        <w:rPr>
          <w:color w:val="231F20"/>
          <w:spacing w:val="2"/>
          <w:w w:val="98"/>
        </w:rPr>
        <w:t>e</w:t>
      </w:r>
      <w:r>
        <w:rPr>
          <w:color w:val="231F20"/>
          <w:spacing w:val="8"/>
          <w:w w:val="109"/>
        </w:rPr>
        <w:t>r</w:t>
      </w:r>
      <w:r>
        <w:rPr>
          <w:color w:val="231F20"/>
          <w:spacing w:val="2"/>
          <w:w w:val="101"/>
        </w:rPr>
        <w:t>nacional</w:t>
      </w:r>
      <w:r>
        <w:rPr>
          <w:color w:val="231F20"/>
          <w:w w:val="101"/>
        </w:rPr>
        <w:t>]</w:t>
      </w:r>
      <w:r>
        <w:rPr>
          <w:color w:val="231F20"/>
          <w:spacing w:val="11"/>
        </w:rPr>
        <w:t> </w:t>
      </w:r>
      <w:r>
        <w:rPr>
          <w:color w:val="231F20"/>
          <w:spacing w:val="-1"/>
          <w:w w:val="109"/>
        </w:rPr>
        <w:t>r</w:t>
      </w:r>
      <w:r>
        <w:rPr>
          <w:color w:val="231F20"/>
          <w:spacing w:val="2"/>
          <w:w w:val="98"/>
        </w:rPr>
        <w:t>e</w:t>
      </w:r>
      <w:r>
        <w:rPr>
          <w:color w:val="231F20"/>
          <w:spacing w:val="2"/>
          <w:w w:val="96"/>
        </w:rPr>
        <w:t>spe</w:t>
      </w:r>
      <w:r>
        <w:rPr>
          <w:color w:val="231F20"/>
          <w:spacing w:val="2"/>
          <w:w w:val="99"/>
        </w:rPr>
        <w:t>ct</w:t>
      </w:r>
      <w:r>
        <w:rPr>
          <w:color w:val="231F20"/>
        </w:rPr>
        <w:t>o</w:t>
      </w:r>
      <w:r>
        <w:rPr>
          <w:color w:val="231F20"/>
          <w:spacing w:val="11"/>
        </w:rPr>
        <w:t> </w:t>
      </w:r>
      <w:r>
        <w:rPr>
          <w:color w:val="231F20"/>
          <w:spacing w:val="2"/>
          <w:w w:val="101"/>
        </w:rPr>
        <w:t>de </w:t>
      </w:r>
      <w:r>
        <w:rPr>
          <w:color w:val="231F20"/>
        </w:rPr>
        <w:t>lo que es el turismo sexual, y que a su vez lo toma de </w:t>
      </w:r>
      <w:r>
        <w:rPr>
          <w:color w:val="231F20"/>
          <w:spacing w:val="-2"/>
        </w:rPr>
        <w:t>Ron </w:t>
      </w:r>
      <w:r>
        <w:rPr>
          <w:color w:val="231F20"/>
        </w:rPr>
        <w:t>O’Grady (1994) del    libro</w:t>
      </w:r>
      <w:r>
        <w:rPr>
          <w:color w:val="231F20"/>
          <w:spacing w:val="-10"/>
        </w:rPr>
        <w:t> </w:t>
      </w:r>
      <w:r>
        <w:rPr>
          <w:i/>
          <w:color w:val="231F20"/>
          <w:spacing w:val="4"/>
        </w:rPr>
        <w:t>The</w:t>
      </w:r>
      <w:r>
        <w:rPr>
          <w:i/>
          <w:color w:val="231F20"/>
          <w:spacing w:val="-9"/>
        </w:rPr>
        <w:t> </w:t>
      </w:r>
      <w:r>
        <w:rPr>
          <w:i/>
          <w:color w:val="231F20"/>
        </w:rPr>
        <w:t>rape</w:t>
      </w:r>
      <w:r>
        <w:rPr>
          <w:i/>
          <w:color w:val="231F20"/>
          <w:spacing w:val="-9"/>
        </w:rPr>
        <w:t> </w:t>
      </w:r>
      <w:r>
        <w:rPr>
          <w:i/>
          <w:color w:val="231F20"/>
        </w:rPr>
        <w:t>of</w:t>
      </w:r>
      <w:r>
        <w:rPr>
          <w:i/>
          <w:color w:val="231F20"/>
          <w:spacing w:val="18"/>
        </w:rPr>
        <w:t> </w:t>
      </w:r>
      <w:r>
        <w:rPr>
          <w:i/>
          <w:color w:val="231F20"/>
        </w:rPr>
        <w:t>the</w:t>
      </w:r>
      <w:r>
        <w:rPr>
          <w:i/>
          <w:color w:val="231F20"/>
          <w:spacing w:val="-9"/>
        </w:rPr>
        <w:t> </w:t>
      </w:r>
      <w:r>
        <w:rPr>
          <w:i/>
          <w:color w:val="231F20"/>
        </w:rPr>
        <w:t>innocent</w:t>
      </w:r>
      <w:r>
        <w:rPr>
          <w:color w:val="231F20"/>
        </w:rPr>
        <w:t>,</w:t>
      </w:r>
      <w:r>
        <w:rPr>
          <w:color w:val="231F20"/>
          <w:spacing w:val="-9"/>
        </w:rPr>
        <w:t> </w:t>
      </w:r>
      <w:r>
        <w:rPr>
          <w:color w:val="231F20"/>
        </w:rPr>
        <w:t>donde</w:t>
      </w:r>
      <w:r>
        <w:rPr>
          <w:color w:val="231F20"/>
          <w:spacing w:val="-10"/>
        </w:rPr>
        <w:t> </w:t>
      </w:r>
      <w:r>
        <w:rPr>
          <w:color w:val="231F20"/>
          <w:spacing w:val="2"/>
        </w:rPr>
        <w:t>afirma:</w:t>
      </w:r>
      <w:r>
        <w:rPr>
          <w:color w:val="231F20"/>
          <w:spacing w:val="-9"/>
        </w:rPr>
        <w:t> </w:t>
      </w:r>
      <w:r>
        <w:rPr>
          <w:color w:val="231F20"/>
        </w:rPr>
        <w:t>“El</w:t>
      </w:r>
      <w:r>
        <w:rPr>
          <w:color w:val="231F20"/>
          <w:spacing w:val="-9"/>
        </w:rPr>
        <w:t> </w:t>
      </w:r>
      <w:r>
        <w:rPr>
          <w:color w:val="231F20"/>
        </w:rPr>
        <w:t>turismo</w:t>
      </w:r>
      <w:r>
        <w:rPr>
          <w:color w:val="231F20"/>
          <w:spacing w:val="-9"/>
        </w:rPr>
        <w:t> </w:t>
      </w:r>
      <w:r>
        <w:rPr>
          <w:color w:val="231F20"/>
        </w:rPr>
        <w:t>sexual</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turismo</w:t>
      </w:r>
      <w:r>
        <w:rPr>
          <w:color w:val="231F20"/>
          <w:spacing w:val="-9"/>
        </w:rPr>
        <w:t> </w:t>
      </w:r>
      <w:r>
        <w:rPr>
          <w:color w:val="231F20"/>
        </w:rPr>
        <w:t>que</w:t>
      </w:r>
      <w:r>
        <w:rPr>
          <w:color w:val="231F20"/>
          <w:spacing w:val="-10"/>
        </w:rPr>
        <w:t> </w:t>
      </w:r>
      <w:r>
        <w:rPr>
          <w:color w:val="231F20"/>
        </w:rPr>
        <w:t>tie- </w:t>
      </w:r>
      <w:r>
        <w:rPr>
          <w:color w:val="231F20"/>
          <w:spacing w:val="2"/>
          <w:w w:val="102"/>
        </w:rPr>
        <w:t>n</w:t>
      </w:r>
      <w:r>
        <w:rPr>
          <w:color w:val="231F20"/>
          <w:w w:val="102"/>
        </w:rPr>
        <w:t>e</w:t>
      </w:r>
      <w:r>
        <w:rPr>
          <w:color w:val="231F20"/>
          <w:spacing w:val="16"/>
        </w:rPr>
        <w:t> </w:t>
      </w:r>
      <w:r>
        <w:rPr>
          <w:color w:val="231F20"/>
          <w:spacing w:val="2"/>
          <w:w w:val="100"/>
        </w:rPr>
        <w:t>com</w:t>
      </w:r>
      <w:r>
        <w:rPr>
          <w:color w:val="231F20"/>
          <w:w w:val="100"/>
        </w:rPr>
        <w:t>o</w:t>
      </w:r>
      <w:r>
        <w:rPr>
          <w:color w:val="231F20"/>
          <w:spacing w:val="16"/>
        </w:rPr>
        <w:t> </w:t>
      </w:r>
      <w:r>
        <w:rPr>
          <w:color w:val="231F20"/>
          <w:spacing w:val="2"/>
          <w:w w:val="101"/>
        </w:rPr>
        <w:t>prime</w:t>
      </w:r>
      <w:r>
        <w:rPr>
          <w:color w:val="231F20"/>
          <w:w w:val="109"/>
        </w:rPr>
        <w:t>r</w:t>
      </w:r>
      <w:r>
        <w:rPr>
          <w:color w:val="231F20"/>
          <w:spacing w:val="16"/>
        </w:rPr>
        <w:t> </w:t>
      </w:r>
      <w:r>
        <w:rPr>
          <w:color w:val="231F20"/>
          <w:spacing w:val="2"/>
          <w:w w:val="106"/>
        </w:rPr>
        <w:t>p</w:t>
      </w:r>
      <w:r>
        <w:rPr>
          <w:color w:val="231F20"/>
          <w:spacing w:val="-3"/>
          <w:w w:val="106"/>
        </w:rPr>
        <w:t>r</w:t>
      </w:r>
      <w:r>
        <w:rPr>
          <w:color w:val="231F20"/>
          <w:spacing w:val="2"/>
          <w:w w:val="98"/>
        </w:rPr>
        <w:t>opósit</w:t>
      </w:r>
      <w:r>
        <w:rPr>
          <w:color w:val="231F20"/>
        </w:rPr>
        <w:t>o</w:t>
      </w:r>
      <w:r>
        <w:rPr>
          <w:color w:val="231F20"/>
          <w:spacing w:val="16"/>
        </w:rPr>
        <w:t> </w:t>
      </w:r>
      <w:r>
        <w:rPr>
          <w:color w:val="231F20"/>
          <w:spacing w:val="2"/>
          <w:w w:val="98"/>
        </w:rPr>
        <w:t>l</w:t>
      </w:r>
      <w:r>
        <w:rPr>
          <w:color w:val="231F20"/>
          <w:w w:val="98"/>
        </w:rPr>
        <w:t>a</w:t>
      </w:r>
      <w:r>
        <w:rPr>
          <w:color w:val="231F20"/>
          <w:spacing w:val="16"/>
        </w:rPr>
        <w:t> </w:t>
      </w:r>
      <w:r>
        <w:rPr>
          <w:color w:val="231F20"/>
          <w:w w:val="109"/>
        </w:rPr>
        <w:t>r</w:t>
      </w:r>
      <w:r>
        <w:rPr>
          <w:color w:val="231F20"/>
          <w:spacing w:val="2"/>
          <w:w w:val="98"/>
        </w:rPr>
        <w:t>e</w:t>
      </w:r>
      <w:r>
        <w:rPr>
          <w:color w:val="231F20"/>
          <w:spacing w:val="2"/>
          <w:w w:val="98"/>
        </w:rPr>
        <w:t>alizació</w:t>
      </w:r>
      <w:r>
        <w:rPr>
          <w:color w:val="231F20"/>
          <w:w w:val="98"/>
        </w:rPr>
        <w:t>n</w:t>
      </w:r>
      <w:r>
        <w:rPr>
          <w:color w:val="231F20"/>
          <w:spacing w:val="16"/>
        </w:rPr>
        <w:t> </w:t>
      </w:r>
      <w:r>
        <w:rPr>
          <w:color w:val="231F20"/>
          <w:spacing w:val="2"/>
          <w:w w:val="101"/>
        </w:rPr>
        <w:t>d</w:t>
      </w:r>
      <w:r>
        <w:rPr>
          <w:color w:val="231F20"/>
          <w:w w:val="101"/>
        </w:rPr>
        <w:t>e</w:t>
      </w:r>
      <w:r>
        <w:rPr>
          <w:color w:val="231F20"/>
          <w:spacing w:val="16"/>
        </w:rPr>
        <w:t> </w:t>
      </w:r>
      <w:r>
        <w:rPr>
          <w:color w:val="231F20"/>
          <w:spacing w:val="2"/>
          <w:w w:val="105"/>
        </w:rPr>
        <w:t>un</w:t>
      </w:r>
      <w:r>
        <w:rPr>
          <w:color w:val="231F20"/>
          <w:w w:val="105"/>
        </w:rPr>
        <w:t>a</w:t>
      </w:r>
      <w:r>
        <w:rPr>
          <w:color w:val="231F20"/>
          <w:spacing w:val="16"/>
        </w:rPr>
        <w:t> </w:t>
      </w:r>
      <w:r>
        <w:rPr>
          <w:color w:val="231F20"/>
          <w:w w:val="109"/>
        </w:rPr>
        <w:t>r</w:t>
      </w:r>
      <w:r>
        <w:rPr>
          <w:color w:val="231F20"/>
          <w:spacing w:val="2"/>
          <w:w w:val="98"/>
        </w:rPr>
        <w:t>e</w:t>
      </w:r>
      <w:r>
        <w:rPr>
          <w:color w:val="231F20"/>
          <w:spacing w:val="2"/>
          <w:w w:val="98"/>
        </w:rPr>
        <w:t>lació</w:t>
      </w:r>
      <w:r>
        <w:rPr>
          <w:color w:val="231F20"/>
          <w:w w:val="98"/>
        </w:rPr>
        <w:t>n</w:t>
      </w:r>
      <w:r>
        <w:rPr>
          <w:color w:val="231F20"/>
          <w:spacing w:val="16"/>
        </w:rPr>
        <w:t> </w:t>
      </w:r>
      <w:r>
        <w:rPr>
          <w:color w:val="231F20"/>
          <w:spacing w:val="2"/>
          <w:w w:val="92"/>
        </w:rPr>
        <w:t>s</w:t>
      </w:r>
      <w:r>
        <w:rPr>
          <w:color w:val="231F20"/>
          <w:spacing w:val="-1"/>
          <w:w w:val="92"/>
        </w:rPr>
        <w:t>e</w:t>
      </w:r>
      <w:r>
        <w:rPr>
          <w:color w:val="231F20"/>
          <w:spacing w:val="2"/>
          <w:w w:val="99"/>
        </w:rPr>
        <w:t>xua</w:t>
      </w:r>
      <w:r>
        <w:rPr>
          <w:color w:val="231F20"/>
          <w:w w:val="99"/>
        </w:rPr>
        <w:t>l</w:t>
      </w:r>
      <w:r>
        <w:rPr>
          <w:color w:val="231F20"/>
          <w:spacing w:val="16"/>
        </w:rPr>
        <w:t> </w:t>
      </w:r>
      <w:r>
        <w:rPr>
          <w:color w:val="231F20"/>
          <w:spacing w:val="2"/>
          <w:w w:val="100"/>
        </w:rPr>
        <w:t>come</w:t>
      </w:r>
      <w:r>
        <w:rPr>
          <w:color w:val="231F20"/>
          <w:spacing w:val="-3"/>
          <w:w w:val="109"/>
        </w:rPr>
        <w:t>r</w:t>
      </w:r>
      <w:r>
        <w:rPr>
          <w:color w:val="231F20"/>
          <w:spacing w:val="2"/>
          <w:w w:val="97"/>
        </w:rPr>
        <w:t>cial</w:t>
      </w:r>
      <w:r>
        <w:rPr>
          <w:color w:val="231F20"/>
          <w:w w:val="97"/>
        </w:rPr>
        <w:t>”</w:t>
      </w:r>
      <w:r>
        <w:rPr>
          <w:color w:val="231F20"/>
          <w:spacing w:val="16"/>
        </w:rPr>
        <w:t> </w:t>
      </w:r>
      <w:r>
        <w:rPr>
          <w:color w:val="231F20"/>
          <w:spacing w:val="2"/>
          <w:w w:val="72"/>
        </w:rPr>
        <w:t>(</w:t>
      </w:r>
      <w:r>
        <w:rPr>
          <w:color w:val="231F20"/>
          <w:spacing w:val="2"/>
          <w:w w:val="145"/>
          <w:sz w:val="16"/>
        </w:rPr>
        <w:t>e</w:t>
      </w:r>
      <w:r>
        <w:rPr>
          <w:color w:val="231F20"/>
          <w:spacing w:val="2"/>
          <w:w w:val="166"/>
          <w:sz w:val="16"/>
        </w:rPr>
        <w:t>c</w:t>
      </w:r>
      <w:r>
        <w:rPr>
          <w:color w:val="231F20"/>
          <w:spacing w:val="-14"/>
          <w:w w:val="116"/>
          <w:sz w:val="16"/>
        </w:rPr>
        <w:t>p</w:t>
      </w:r>
      <w:r>
        <w:rPr>
          <w:color w:val="231F20"/>
          <w:spacing w:val="-11"/>
          <w:w w:val="157"/>
          <w:sz w:val="16"/>
        </w:rPr>
        <w:t>a</w:t>
      </w:r>
      <w:r>
        <w:rPr>
          <w:color w:val="231F20"/>
          <w:w w:val="258"/>
          <w:sz w:val="16"/>
        </w:rPr>
        <w:t>t </w:t>
      </w:r>
      <w:r>
        <w:rPr>
          <w:color w:val="231F20"/>
          <w:spacing w:val="2"/>
        </w:rPr>
        <w:t>internacional,</w:t>
      </w:r>
      <w:r>
        <w:rPr>
          <w:color w:val="231F20"/>
          <w:spacing w:val="15"/>
        </w:rPr>
        <w:t> </w:t>
      </w:r>
      <w:r>
        <w:rPr>
          <w:color w:val="231F20"/>
        </w:rPr>
        <w:t>2001:50).</w:t>
      </w:r>
    </w:p>
    <w:p>
      <w:pPr>
        <w:pStyle w:val="BodyText"/>
        <w:spacing w:line="271" w:lineRule="auto" w:before="1"/>
        <w:ind w:left="120" w:right="117" w:firstLine="360"/>
        <w:jc w:val="both"/>
      </w:pPr>
      <w:r>
        <w:rPr>
          <w:color w:val="231F20"/>
        </w:rPr>
        <w:t>De lo cual apreciamos, nuevamente, que se habla primero de turismo, y que tal delito tiene como propósito una relación sexual comercial.</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spacing w:val="-6"/>
          <w:w w:val="150"/>
          <w:sz w:val="16"/>
        </w:rPr>
        <w:t>ecpat</w:t>
      </w:r>
      <w:r>
        <w:rPr>
          <w:color w:val="231F20"/>
          <w:spacing w:val="-15"/>
          <w:w w:val="150"/>
          <w:sz w:val="16"/>
        </w:rPr>
        <w:t> </w:t>
      </w:r>
      <w:r>
        <w:rPr>
          <w:color w:val="231F20"/>
          <w:w w:val="105"/>
        </w:rPr>
        <w:t>internacional,</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documento</w:t>
      </w:r>
      <w:r>
        <w:rPr>
          <w:color w:val="231F20"/>
          <w:spacing w:val="-13"/>
          <w:w w:val="105"/>
        </w:rPr>
        <w:t> </w:t>
      </w:r>
      <w:r>
        <w:rPr>
          <w:color w:val="231F20"/>
          <w:w w:val="105"/>
        </w:rPr>
        <w:t>sobre</w:t>
      </w:r>
      <w:r>
        <w:rPr>
          <w:color w:val="231F20"/>
          <w:spacing w:val="-13"/>
          <w:w w:val="105"/>
        </w:rPr>
        <w:t> </w:t>
      </w:r>
      <w:r>
        <w:rPr>
          <w:color w:val="231F20"/>
          <w:spacing w:val="-4"/>
          <w:w w:val="105"/>
        </w:rPr>
        <w:t>“Acciones</w:t>
      </w:r>
      <w:r>
        <w:rPr>
          <w:color w:val="231F20"/>
          <w:spacing w:val="-13"/>
          <w:w w:val="105"/>
        </w:rPr>
        <w:t> </w:t>
      </w:r>
      <w:r>
        <w:rPr>
          <w:color w:val="231F20"/>
          <w:w w:val="105"/>
        </w:rPr>
        <w:t>contra</w:t>
      </w:r>
      <w:r>
        <w:rPr>
          <w:color w:val="231F20"/>
          <w:spacing w:val="-13"/>
          <w:w w:val="105"/>
        </w:rPr>
        <w:t> </w:t>
      </w:r>
      <w:r>
        <w:rPr>
          <w:color w:val="231F20"/>
          <w:w w:val="105"/>
        </w:rPr>
        <w:t>el</w:t>
      </w:r>
      <w:r>
        <w:rPr>
          <w:color w:val="231F20"/>
          <w:spacing w:val="-13"/>
          <w:w w:val="105"/>
        </w:rPr>
        <w:t> </w:t>
      </w:r>
      <w:r>
        <w:rPr>
          <w:color w:val="231F20"/>
          <w:w w:val="105"/>
        </w:rPr>
        <w:t>turismo</w:t>
      </w:r>
      <w:r>
        <w:rPr>
          <w:color w:val="231F20"/>
          <w:spacing w:val="-13"/>
          <w:w w:val="105"/>
        </w:rPr>
        <w:t> </w:t>
      </w:r>
      <w:r>
        <w:rPr>
          <w:color w:val="231F20"/>
          <w:w w:val="105"/>
        </w:rPr>
        <w:t>sexual infantil”,</w:t>
      </w:r>
      <w:r>
        <w:rPr>
          <w:color w:val="231F20"/>
          <w:spacing w:val="-37"/>
          <w:w w:val="105"/>
        </w:rPr>
        <w:t> </w:t>
      </w:r>
      <w:r>
        <w:rPr>
          <w:color w:val="231F20"/>
          <w:w w:val="105"/>
        </w:rPr>
        <w:t>llevado</w:t>
      </w:r>
      <w:r>
        <w:rPr>
          <w:color w:val="231F20"/>
          <w:spacing w:val="-37"/>
          <w:w w:val="105"/>
        </w:rPr>
        <w:t> </w:t>
      </w:r>
      <w:r>
        <w:rPr>
          <w:color w:val="231F20"/>
          <w:w w:val="105"/>
        </w:rPr>
        <w:t>a</w:t>
      </w:r>
      <w:r>
        <w:rPr>
          <w:color w:val="231F20"/>
          <w:spacing w:val="-37"/>
          <w:w w:val="105"/>
        </w:rPr>
        <w:t> </w:t>
      </w:r>
      <w:r>
        <w:rPr>
          <w:color w:val="231F20"/>
          <w:w w:val="105"/>
        </w:rPr>
        <w:t>cabo</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año</w:t>
      </w:r>
      <w:r>
        <w:rPr>
          <w:color w:val="231F20"/>
          <w:spacing w:val="-37"/>
          <w:w w:val="105"/>
        </w:rPr>
        <w:t> </w:t>
      </w:r>
      <w:r>
        <w:rPr>
          <w:color w:val="231F20"/>
          <w:w w:val="105"/>
        </w:rPr>
        <w:t>2001,</w:t>
      </w:r>
      <w:r>
        <w:rPr>
          <w:color w:val="231F20"/>
          <w:spacing w:val="-37"/>
          <w:w w:val="105"/>
        </w:rPr>
        <w:t> </w:t>
      </w:r>
      <w:r>
        <w:rPr>
          <w:color w:val="231F20"/>
          <w:w w:val="105"/>
        </w:rPr>
        <w:t>indica</w:t>
      </w:r>
      <w:r>
        <w:rPr>
          <w:color w:val="231F20"/>
          <w:spacing w:val="-37"/>
          <w:w w:val="105"/>
        </w:rPr>
        <w:t> </w:t>
      </w:r>
      <w:r>
        <w:rPr>
          <w:color w:val="231F20"/>
          <w:w w:val="105"/>
        </w:rPr>
        <w:t>en</w:t>
      </w:r>
      <w:r>
        <w:rPr>
          <w:color w:val="231F20"/>
          <w:spacing w:val="-37"/>
          <w:w w:val="105"/>
        </w:rPr>
        <w:t> </w:t>
      </w:r>
      <w:r>
        <w:rPr>
          <w:color w:val="231F20"/>
          <w:w w:val="105"/>
        </w:rPr>
        <w:t>este</w:t>
      </w:r>
      <w:r>
        <w:rPr>
          <w:color w:val="231F20"/>
          <w:spacing w:val="-37"/>
          <w:w w:val="105"/>
        </w:rPr>
        <w:t> </w:t>
      </w:r>
      <w:r>
        <w:rPr>
          <w:color w:val="231F20"/>
          <w:w w:val="105"/>
        </w:rPr>
        <w:t>estudio</w:t>
      </w:r>
      <w:r>
        <w:rPr>
          <w:color w:val="231F20"/>
          <w:spacing w:val="-37"/>
          <w:w w:val="105"/>
        </w:rPr>
        <w:t> </w:t>
      </w:r>
      <w:r>
        <w:rPr>
          <w:color w:val="231F20"/>
          <w:w w:val="105"/>
        </w:rPr>
        <w:t>realizado</w:t>
      </w:r>
      <w:r>
        <w:rPr>
          <w:color w:val="231F20"/>
          <w:spacing w:val="-37"/>
          <w:w w:val="105"/>
        </w:rPr>
        <w:t> </w:t>
      </w:r>
      <w:r>
        <w:rPr>
          <w:color w:val="231F20"/>
          <w:w w:val="105"/>
        </w:rPr>
        <w:t>que</w:t>
      </w:r>
      <w:r>
        <w:rPr>
          <w:color w:val="231F20"/>
          <w:spacing w:val="-37"/>
          <w:w w:val="105"/>
        </w:rPr>
        <w:t> </w:t>
      </w:r>
      <w:r>
        <w:rPr>
          <w:color w:val="231F20"/>
          <w:w w:val="105"/>
        </w:rPr>
        <w:t>el</w:t>
      </w:r>
      <w:r>
        <w:rPr>
          <w:color w:val="231F20"/>
          <w:spacing w:val="-37"/>
          <w:w w:val="105"/>
        </w:rPr>
        <w:t> </w:t>
      </w:r>
      <w:r>
        <w:rPr>
          <w:color w:val="231F20"/>
          <w:w w:val="105"/>
        </w:rPr>
        <w:t>término </w:t>
      </w:r>
      <w:r>
        <w:rPr>
          <w:color w:val="231F20"/>
          <w:w w:val="150"/>
          <w:sz w:val="16"/>
        </w:rPr>
        <w:t>tsi</w:t>
      </w:r>
      <w:r>
        <w:rPr>
          <w:color w:val="231F20"/>
          <w:spacing w:val="-36"/>
          <w:w w:val="150"/>
          <w:sz w:val="16"/>
        </w:rPr>
        <w:t> </w:t>
      </w:r>
      <w:r>
        <w:rPr>
          <w:color w:val="231F20"/>
          <w:w w:val="105"/>
        </w:rPr>
        <w:t>es</w:t>
      </w:r>
      <w:r>
        <w:rPr>
          <w:color w:val="231F20"/>
          <w:spacing w:val="-34"/>
          <w:w w:val="105"/>
        </w:rPr>
        <w:t> </w:t>
      </w:r>
      <w:r>
        <w:rPr>
          <w:color w:val="231F20"/>
          <w:w w:val="105"/>
        </w:rPr>
        <w:t>controvertido</w:t>
      </w:r>
      <w:r>
        <w:rPr>
          <w:color w:val="231F20"/>
          <w:spacing w:val="-34"/>
          <w:w w:val="105"/>
        </w:rPr>
        <w:t> </w:t>
      </w:r>
      <w:r>
        <w:rPr>
          <w:color w:val="231F20"/>
          <w:w w:val="105"/>
        </w:rPr>
        <w:t>y</w:t>
      </w:r>
      <w:r>
        <w:rPr>
          <w:color w:val="231F20"/>
          <w:spacing w:val="-34"/>
          <w:w w:val="105"/>
        </w:rPr>
        <w:t> </w:t>
      </w:r>
      <w:r>
        <w:rPr>
          <w:color w:val="231F20"/>
          <w:w w:val="105"/>
        </w:rPr>
        <w:t>expone</w:t>
      </w:r>
      <w:r>
        <w:rPr>
          <w:color w:val="231F20"/>
          <w:spacing w:val="-34"/>
          <w:w w:val="105"/>
        </w:rPr>
        <w:t> </w:t>
      </w:r>
      <w:r>
        <w:rPr>
          <w:color w:val="231F20"/>
          <w:w w:val="105"/>
        </w:rPr>
        <w:t>lo</w:t>
      </w:r>
      <w:r>
        <w:rPr>
          <w:color w:val="231F20"/>
          <w:spacing w:val="-34"/>
          <w:w w:val="105"/>
        </w:rPr>
        <w:t> </w:t>
      </w:r>
      <w:r>
        <w:rPr>
          <w:color w:val="231F20"/>
          <w:w w:val="105"/>
        </w:rPr>
        <w:t>siguiente:</w:t>
      </w:r>
    </w:p>
    <w:p>
      <w:pPr>
        <w:pStyle w:val="BodyText"/>
        <w:spacing w:before="7"/>
        <w:rPr>
          <w:sz w:val="26"/>
        </w:rPr>
      </w:pPr>
    </w:p>
    <w:p>
      <w:pPr>
        <w:spacing w:line="297" w:lineRule="auto" w:before="0"/>
        <w:ind w:left="460" w:right="117" w:firstLine="0"/>
        <w:jc w:val="both"/>
        <w:rPr>
          <w:sz w:val="20"/>
        </w:rPr>
      </w:pPr>
      <w:r>
        <w:rPr>
          <w:color w:val="231F20"/>
          <w:w w:val="97"/>
          <w:sz w:val="20"/>
        </w:rPr>
        <w:t>El</w:t>
      </w:r>
      <w:r>
        <w:rPr>
          <w:color w:val="231F20"/>
          <w:spacing w:val="6"/>
          <w:sz w:val="20"/>
        </w:rPr>
        <w:t> </w:t>
      </w:r>
      <w:r>
        <w:rPr>
          <w:color w:val="231F20"/>
          <w:w w:val="101"/>
          <w:sz w:val="20"/>
        </w:rPr>
        <w:t>t</w:t>
      </w:r>
      <w:r>
        <w:rPr>
          <w:color w:val="231F20"/>
          <w:spacing w:val="-1"/>
          <w:w w:val="101"/>
          <w:sz w:val="20"/>
        </w:rPr>
        <w:t>é</w:t>
      </w:r>
      <w:r>
        <w:rPr>
          <w:color w:val="231F20"/>
          <w:spacing w:val="7"/>
          <w:w w:val="109"/>
          <w:sz w:val="20"/>
        </w:rPr>
        <w:t>r</w:t>
      </w:r>
      <w:r>
        <w:rPr>
          <w:color w:val="231F20"/>
          <w:w w:val="101"/>
          <w:sz w:val="20"/>
        </w:rPr>
        <w:t>mino</w:t>
      </w:r>
      <w:r>
        <w:rPr>
          <w:color w:val="231F20"/>
          <w:spacing w:val="6"/>
          <w:sz w:val="20"/>
        </w:rPr>
        <w:t> </w:t>
      </w:r>
      <w:r>
        <w:rPr>
          <w:color w:val="231F20"/>
          <w:w w:val="109"/>
          <w:sz w:val="20"/>
        </w:rPr>
        <w:t>“</w:t>
      </w:r>
      <w:r>
        <w:rPr>
          <w:color w:val="231F20"/>
          <w:spacing w:val="-19"/>
          <w:w w:val="109"/>
          <w:sz w:val="20"/>
        </w:rPr>
        <w:t>T</w:t>
      </w:r>
      <w:r>
        <w:rPr>
          <w:color w:val="231F20"/>
          <w:w w:val="99"/>
          <w:sz w:val="20"/>
        </w:rPr>
        <w:t>urismo</w:t>
      </w:r>
      <w:r>
        <w:rPr>
          <w:color w:val="231F20"/>
          <w:spacing w:val="6"/>
          <w:sz w:val="20"/>
        </w:rPr>
        <w:t> </w:t>
      </w:r>
      <w:r>
        <w:rPr>
          <w:color w:val="231F20"/>
          <w:w w:val="98"/>
          <w:sz w:val="20"/>
        </w:rPr>
        <w:t>S</w:t>
      </w:r>
      <w:r>
        <w:rPr>
          <w:color w:val="231F20"/>
          <w:spacing w:val="-3"/>
          <w:w w:val="98"/>
          <w:sz w:val="20"/>
        </w:rPr>
        <w:t>e</w:t>
      </w:r>
      <w:r>
        <w:rPr>
          <w:color w:val="231F20"/>
          <w:w w:val="99"/>
          <w:sz w:val="20"/>
        </w:rPr>
        <w:t>xual</w:t>
      </w:r>
      <w:r>
        <w:rPr>
          <w:color w:val="231F20"/>
          <w:spacing w:val="6"/>
          <w:sz w:val="20"/>
        </w:rPr>
        <w:t> </w:t>
      </w:r>
      <w:r>
        <w:rPr>
          <w:color w:val="231F20"/>
          <w:w w:val="100"/>
          <w:sz w:val="20"/>
        </w:rPr>
        <w:t>Infantil”</w:t>
      </w:r>
      <w:r>
        <w:rPr>
          <w:color w:val="231F20"/>
          <w:spacing w:val="6"/>
          <w:sz w:val="20"/>
        </w:rPr>
        <w:t> </w:t>
      </w:r>
      <w:r>
        <w:rPr>
          <w:color w:val="231F20"/>
          <w:spacing w:val="-1"/>
          <w:w w:val="72"/>
          <w:sz w:val="20"/>
        </w:rPr>
        <w:t>(</w:t>
      </w:r>
      <w:r>
        <w:rPr>
          <w:color w:val="231F20"/>
          <w:w w:val="185"/>
          <w:sz w:val="15"/>
        </w:rPr>
        <w:t>ts</w:t>
      </w:r>
      <w:r>
        <w:rPr>
          <w:color w:val="231F20"/>
          <w:spacing w:val="-1"/>
          <w:w w:val="127"/>
          <w:sz w:val="15"/>
        </w:rPr>
        <w:t>i</w:t>
      </w:r>
      <w:r>
        <w:rPr>
          <w:color w:val="231F20"/>
          <w:w w:val="84"/>
          <w:sz w:val="20"/>
        </w:rPr>
        <w:t>),</w:t>
      </w:r>
      <w:r>
        <w:rPr>
          <w:color w:val="231F20"/>
          <w:spacing w:val="6"/>
          <w:sz w:val="20"/>
        </w:rPr>
        <w:t> </w:t>
      </w:r>
      <w:r>
        <w:rPr>
          <w:color w:val="231F20"/>
          <w:w w:val="105"/>
          <w:sz w:val="20"/>
        </w:rPr>
        <w:t>a</w:t>
      </w:r>
      <w:r>
        <w:rPr>
          <w:color w:val="231F20"/>
          <w:spacing w:val="6"/>
          <w:sz w:val="20"/>
        </w:rPr>
        <w:t> </w:t>
      </w:r>
      <w:r>
        <w:rPr>
          <w:color w:val="231F20"/>
          <w:w w:val="100"/>
          <w:sz w:val="20"/>
        </w:rPr>
        <w:t>pesar</w:t>
      </w:r>
      <w:r>
        <w:rPr>
          <w:color w:val="231F20"/>
          <w:spacing w:val="6"/>
          <w:sz w:val="20"/>
        </w:rPr>
        <w:t> </w:t>
      </w:r>
      <w:r>
        <w:rPr>
          <w:color w:val="231F20"/>
          <w:w w:val="101"/>
          <w:sz w:val="20"/>
        </w:rPr>
        <w:t>de</w:t>
      </w:r>
      <w:r>
        <w:rPr>
          <w:color w:val="231F20"/>
          <w:spacing w:val="6"/>
          <w:sz w:val="20"/>
        </w:rPr>
        <w:t> </w:t>
      </w:r>
      <w:r>
        <w:rPr>
          <w:color w:val="231F20"/>
          <w:w w:val="97"/>
          <w:sz w:val="20"/>
        </w:rPr>
        <w:t>ser</w:t>
      </w:r>
      <w:r>
        <w:rPr>
          <w:color w:val="231F20"/>
          <w:spacing w:val="6"/>
          <w:sz w:val="20"/>
        </w:rPr>
        <w:t> </w:t>
      </w:r>
      <w:r>
        <w:rPr>
          <w:color w:val="231F20"/>
          <w:w w:val="100"/>
          <w:sz w:val="20"/>
        </w:rPr>
        <w:t>usado</w:t>
      </w:r>
      <w:r>
        <w:rPr>
          <w:color w:val="231F20"/>
          <w:spacing w:val="6"/>
          <w:sz w:val="20"/>
        </w:rPr>
        <w:t> </w:t>
      </w:r>
      <w:r>
        <w:rPr>
          <w:color w:val="231F20"/>
          <w:w w:val="102"/>
          <w:sz w:val="20"/>
        </w:rPr>
        <w:t>en</w:t>
      </w:r>
      <w:r>
        <w:rPr>
          <w:color w:val="231F20"/>
          <w:spacing w:val="6"/>
          <w:sz w:val="20"/>
        </w:rPr>
        <w:t> </w:t>
      </w:r>
      <w:r>
        <w:rPr>
          <w:color w:val="231F20"/>
          <w:w w:val="96"/>
          <w:sz w:val="20"/>
        </w:rPr>
        <w:t>este</w:t>
      </w:r>
      <w:r>
        <w:rPr>
          <w:color w:val="231F20"/>
          <w:spacing w:val="6"/>
          <w:sz w:val="20"/>
        </w:rPr>
        <w:t> </w:t>
      </w:r>
      <w:r>
        <w:rPr>
          <w:color w:val="231F20"/>
          <w:w w:val="94"/>
          <w:sz w:val="20"/>
        </w:rPr>
        <w:t>in</w:t>
      </w:r>
      <w:r>
        <w:rPr>
          <w:color w:val="231F20"/>
          <w:spacing w:val="-2"/>
          <w:w w:val="94"/>
          <w:sz w:val="20"/>
        </w:rPr>
        <w:t>f</w:t>
      </w:r>
      <w:r>
        <w:rPr>
          <w:color w:val="231F20"/>
          <w:w w:val="103"/>
          <w:sz w:val="20"/>
        </w:rPr>
        <w:t>o</w:t>
      </w:r>
      <w:r>
        <w:rPr>
          <w:color w:val="231F20"/>
          <w:spacing w:val="7"/>
          <w:w w:val="103"/>
          <w:sz w:val="20"/>
        </w:rPr>
        <w:t>r</w:t>
      </w:r>
      <w:r>
        <w:rPr>
          <w:color w:val="231F20"/>
          <w:w w:val="101"/>
          <w:sz w:val="20"/>
        </w:rPr>
        <w:t>m</w:t>
      </w:r>
      <w:r>
        <w:rPr>
          <w:color w:val="231F20"/>
          <w:spacing w:val="-6"/>
          <w:w w:val="101"/>
          <w:sz w:val="20"/>
        </w:rPr>
        <w:t>e</w:t>
      </w:r>
      <w:r>
        <w:rPr>
          <w:color w:val="231F20"/>
          <w:sz w:val="20"/>
        </w:rPr>
        <w:t>,</w:t>
      </w:r>
      <w:r>
        <w:rPr>
          <w:color w:val="231F20"/>
          <w:spacing w:val="6"/>
          <w:sz w:val="20"/>
        </w:rPr>
        <w:t> </w:t>
      </w:r>
      <w:r>
        <w:rPr>
          <w:color w:val="231F20"/>
          <w:w w:val="92"/>
          <w:sz w:val="20"/>
        </w:rPr>
        <w:t>es</w:t>
      </w:r>
      <w:r>
        <w:rPr>
          <w:color w:val="231F20"/>
          <w:spacing w:val="6"/>
          <w:sz w:val="20"/>
        </w:rPr>
        <w:t> </w:t>
      </w:r>
      <w:r>
        <w:rPr>
          <w:color w:val="231F20"/>
          <w:w w:val="100"/>
          <w:sz w:val="20"/>
        </w:rPr>
        <w:t>con</w:t>
      </w:r>
      <w:r>
        <w:rPr>
          <w:color w:val="231F20"/>
          <w:w w:val="93"/>
          <w:sz w:val="20"/>
        </w:rPr>
        <w:t>- </w:t>
      </w:r>
      <w:r>
        <w:rPr>
          <w:color w:val="231F20"/>
          <w:w w:val="105"/>
          <w:sz w:val="20"/>
        </w:rPr>
        <w:t>trovertido.</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su</w:t>
      </w:r>
      <w:r>
        <w:rPr>
          <w:color w:val="231F20"/>
          <w:spacing w:val="-16"/>
          <w:w w:val="105"/>
          <w:sz w:val="20"/>
        </w:rPr>
        <w:t> </w:t>
      </w:r>
      <w:r>
        <w:rPr>
          <w:color w:val="231F20"/>
          <w:w w:val="105"/>
          <w:sz w:val="20"/>
        </w:rPr>
        <w:t>intervención</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reunión</w:t>
      </w:r>
      <w:r>
        <w:rPr>
          <w:color w:val="231F20"/>
          <w:spacing w:val="-16"/>
          <w:w w:val="105"/>
          <w:sz w:val="20"/>
        </w:rPr>
        <w:t> </w:t>
      </w:r>
      <w:r>
        <w:rPr>
          <w:color w:val="231F20"/>
          <w:spacing w:val="-5"/>
          <w:w w:val="105"/>
          <w:sz w:val="20"/>
        </w:rPr>
        <w:t>Task</w:t>
      </w:r>
      <w:r>
        <w:rPr>
          <w:color w:val="231F20"/>
          <w:spacing w:val="-16"/>
          <w:w w:val="105"/>
          <w:sz w:val="20"/>
        </w:rPr>
        <w:t> </w:t>
      </w:r>
      <w:r>
        <w:rPr>
          <w:color w:val="231F20"/>
          <w:spacing w:val="-5"/>
          <w:w w:val="105"/>
          <w:sz w:val="20"/>
        </w:rPr>
        <w:t>Force</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13</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noviembre</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2000</w:t>
      </w:r>
      <w:r>
        <w:rPr>
          <w:color w:val="231F20"/>
          <w:spacing w:val="-16"/>
          <w:w w:val="105"/>
          <w:sz w:val="20"/>
        </w:rPr>
        <w:t> </w:t>
      </w:r>
      <w:r>
        <w:rPr>
          <w:color w:val="231F20"/>
          <w:w w:val="105"/>
          <w:sz w:val="20"/>
        </w:rPr>
        <w:t>en Londres,</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Presidenta</w:t>
      </w:r>
      <w:r>
        <w:rPr>
          <w:color w:val="231F20"/>
          <w:spacing w:val="-12"/>
          <w:w w:val="105"/>
          <w:sz w:val="20"/>
        </w:rPr>
        <w:t> </w:t>
      </w:r>
      <w:r>
        <w:rPr>
          <w:color w:val="231F20"/>
          <w:w w:val="105"/>
          <w:sz w:val="20"/>
        </w:rPr>
        <w:t>Honoraria</w:t>
      </w:r>
      <w:r>
        <w:rPr>
          <w:color w:val="231F20"/>
          <w:spacing w:val="-12"/>
          <w:w w:val="105"/>
          <w:sz w:val="20"/>
        </w:rPr>
        <w:t> </w:t>
      </w:r>
      <w:r>
        <w:rPr>
          <w:color w:val="231F20"/>
          <w:w w:val="105"/>
          <w:sz w:val="20"/>
        </w:rPr>
        <w:t>del</w:t>
      </w:r>
      <w:r>
        <w:rPr>
          <w:color w:val="231F20"/>
          <w:spacing w:val="-12"/>
          <w:w w:val="105"/>
          <w:sz w:val="20"/>
        </w:rPr>
        <w:t> </w:t>
      </w:r>
      <w:r>
        <w:rPr>
          <w:color w:val="231F20"/>
          <w:spacing w:val="-3"/>
          <w:w w:val="150"/>
          <w:sz w:val="15"/>
        </w:rPr>
        <w:t>uftaa</w:t>
      </w:r>
      <w:r>
        <w:rPr>
          <w:color w:val="231F20"/>
          <w:spacing w:val="-3"/>
          <w:w w:val="150"/>
          <w:sz w:val="20"/>
        </w:rPr>
        <w:t>,</w:t>
      </w:r>
      <w:r>
        <w:rPr>
          <w:color w:val="231F20"/>
          <w:spacing w:val="-34"/>
          <w:w w:val="150"/>
          <w:sz w:val="20"/>
        </w:rPr>
        <w:t> </w:t>
      </w:r>
      <w:r>
        <w:rPr>
          <w:color w:val="231F20"/>
          <w:w w:val="105"/>
          <w:sz w:val="20"/>
        </w:rPr>
        <w:t>Jacqueline</w:t>
      </w:r>
      <w:r>
        <w:rPr>
          <w:color w:val="231F20"/>
          <w:spacing w:val="-12"/>
          <w:w w:val="105"/>
          <w:sz w:val="20"/>
        </w:rPr>
        <w:t> </w:t>
      </w:r>
      <w:r>
        <w:rPr>
          <w:color w:val="231F20"/>
          <w:w w:val="105"/>
          <w:sz w:val="20"/>
        </w:rPr>
        <w:t>De</w:t>
      </w:r>
      <w:r>
        <w:rPr>
          <w:color w:val="231F20"/>
          <w:spacing w:val="-12"/>
          <w:w w:val="105"/>
          <w:sz w:val="20"/>
        </w:rPr>
        <w:t> </w:t>
      </w:r>
      <w:r>
        <w:rPr>
          <w:color w:val="231F20"/>
          <w:spacing w:val="-10"/>
          <w:w w:val="105"/>
          <w:sz w:val="20"/>
        </w:rPr>
        <w:t>Rey,</w:t>
      </w:r>
      <w:r>
        <w:rPr>
          <w:color w:val="231F20"/>
          <w:spacing w:val="-12"/>
          <w:w w:val="105"/>
          <w:sz w:val="20"/>
        </w:rPr>
        <w:t> </w:t>
      </w:r>
      <w:r>
        <w:rPr>
          <w:color w:val="231F20"/>
          <w:w w:val="105"/>
          <w:sz w:val="20"/>
        </w:rPr>
        <w:t>dijo</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industria</w:t>
      </w:r>
      <w:r>
        <w:rPr>
          <w:color w:val="231F20"/>
          <w:spacing w:val="-12"/>
          <w:w w:val="105"/>
          <w:sz w:val="20"/>
        </w:rPr>
        <w:t> </w:t>
      </w:r>
      <w:r>
        <w:rPr>
          <w:color w:val="231F20"/>
          <w:w w:val="105"/>
          <w:sz w:val="20"/>
        </w:rPr>
        <w:t>de viajes</w:t>
      </w:r>
      <w:r>
        <w:rPr>
          <w:color w:val="231F20"/>
          <w:spacing w:val="-30"/>
          <w:w w:val="105"/>
          <w:sz w:val="20"/>
        </w:rPr>
        <w:t> </w:t>
      </w:r>
      <w:r>
        <w:rPr>
          <w:color w:val="231F20"/>
          <w:w w:val="105"/>
          <w:sz w:val="20"/>
        </w:rPr>
        <w:t>y</w:t>
      </w:r>
      <w:r>
        <w:rPr>
          <w:color w:val="231F20"/>
          <w:spacing w:val="-30"/>
          <w:w w:val="105"/>
          <w:sz w:val="20"/>
        </w:rPr>
        <w:t> </w:t>
      </w:r>
      <w:r>
        <w:rPr>
          <w:color w:val="231F20"/>
          <w:w w:val="105"/>
          <w:sz w:val="20"/>
        </w:rPr>
        <w:t>turismo</w:t>
      </w:r>
      <w:r>
        <w:rPr>
          <w:color w:val="231F20"/>
          <w:spacing w:val="-30"/>
          <w:w w:val="105"/>
          <w:sz w:val="20"/>
        </w:rPr>
        <w:t> </w:t>
      </w:r>
      <w:r>
        <w:rPr>
          <w:color w:val="231F20"/>
          <w:w w:val="105"/>
          <w:sz w:val="20"/>
        </w:rPr>
        <w:t>“parecía</w:t>
      </w:r>
      <w:r>
        <w:rPr>
          <w:color w:val="231F20"/>
          <w:spacing w:val="-30"/>
          <w:w w:val="105"/>
          <w:sz w:val="20"/>
        </w:rPr>
        <w:t> </w:t>
      </w:r>
      <w:r>
        <w:rPr>
          <w:color w:val="231F20"/>
          <w:w w:val="105"/>
          <w:sz w:val="20"/>
        </w:rPr>
        <w:t>incómoda</w:t>
      </w:r>
      <w:r>
        <w:rPr>
          <w:color w:val="231F20"/>
          <w:spacing w:val="-30"/>
          <w:w w:val="105"/>
          <w:sz w:val="20"/>
        </w:rPr>
        <w:t> </w:t>
      </w:r>
      <w:r>
        <w:rPr>
          <w:color w:val="231F20"/>
          <w:w w:val="105"/>
          <w:sz w:val="20"/>
        </w:rPr>
        <w:t>con</w:t>
      </w:r>
      <w:r>
        <w:rPr>
          <w:color w:val="231F20"/>
          <w:spacing w:val="-30"/>
          <w:w w:val="105"/>
          <w:sz w:val="20"/>
        </w:rPr>
        <w:t> </w:t>
      </w:r>
      <w:r>
        <w:rPr>
          <w:color w:val="231F20"/>
          <w:w w:val="105"/>
          <w:sz w:val="20"/>
        </w:rPr>
        <w:t>el</w:t>
      </w:r>
      <w:r>
        <w:rPr>
          <w:color w:val="231F20"/>
          <w:spacing w:val="-30"/>
          <w:w w:val="105"/>
          <w:sz w:val="20"/>
        </w:rPr>
        <w:t> </w:t>
      </w:r>
      <w:r>
        <w:rPr>
          <w:color w:val="231F20"/>
          <w:w w:val="105"/>
          <w:sz w:val="20"/>
        </w:rPr>
        <w:t>término</w:t>
      </w:r>
      <w:r>
        <w:rPr>
          <w:color w:val="231F20"/>
          <w:spacing w:val="-30"/>
          <w:w w:val="105"/>
          <w:sz w:val="20"/>
        </w:rPr>
        <w:t> </w:t>
      </w:r>
      <w:r>
        <w:rPr>
          <w:color w:val="231F20"/>
          <w:w w:val="105"/>
          <w:sz w:val="20"/>
        </w:rPr>
        <w:t>de</w:t>
      </w:r>
      <w:r>
        <w:rPr>
          <w:color w:val="231F20"/>
          <w:spacing w:val="-30"/>
          <w:w w:val="105"/>
          <w:sz w:val="20"/>
        </w:rPr>
        <w:t> </w:t>
      </w:r>
      <w:r>
        <w:rPr>
          <w:color w:val="231F20"/>
          <w:w w:val="150"/>
          <w:sz w:val="15"/>
        </w:rPr>
        <w:t>tsi</w:t>
      </w:r>
      <w:r>
        <w:rPr>
          <w:color w:val="231F20"/>
          <w:w w:val="150"/>
          <w:sz w:val="20"/>
        </w:rPr>
        <w:t>”,</w:t>
      </w:r>
      <w:r>
        <w:rPr>
          <w:color w:val="231F20"/>
          <w:spacing w:val="-53"/>
          <w:w w:val="150"/>
          <w:sz w:val="20"/>
        </w:rPr>
        <w:t> </w:t>
      </w:r>
      <w:r>
        <w:rPr>
          <w:color w:val="231F20"/>
          <w:w w:val="105"/>
          <w:sz w:val="20"/>
        </w:rPr>
        <w:t>y</w:t>
      </w:r>
      <w:r>
        <w:rPr>
          <w:color w:val="231F20"/>
          <w:spacing w:val="-30"/>
          <w:w w:val="105"/>
          <w:sz w:val="20"/>
        </w:rPr>
        <w:t> </w:t>
      </w:r>
      <w:r>
        <w:rPr>
          <w:color w:val="231F20"/>
          <w:w w:val="105"/>
          <w:sz w:val="20"/>
        </w:rPr>
        <w:t>propuso</w:t>
      </w:r>
      <w:r>
        <w:rPr>
          <w:color w:val="231F20"/>
          <w:spacing w:val="-30"/>
          <w:w w:val="105"/>
          <w:sz w:val="20"/>
        </w:rPr>
        <w:t> </w:t>
      </w:r>
      <w:r>
        <w:rPr>
          <w:color w:val="231F20"/>
          <w:w w:val="105"/>
          <w:sz w:val="20"/>
        </w:rPr>
        <w:t>reemplazarlo</w:t>
      </w:r>
      <w:r>
        <w:rPr>
          <w:color w:val="231F20"/>
          <w:spacing w:val="-30"/>
          <w:w w:val="105"/>
          <w:sz w:val="20"/>
        </w:rPr>
        <w:t> </w:t>
      </w:r>
      <w:r>
        <w:rPr>
          <w:color w:val="231F20"/>
          <w:w w:val="105"/>
          <w:sz w:val="20"/>
        </w:rPr>
        <w:t>por</w:t>
      </w:r>
      <w:r>
        <w:rPr>
          <w:color w:val="231F20"/>
          <w:spacing w:val="-30"/>
          <w:w w:val="105"/>
          <w:sz w:val="20"/>
        </w:rPr>
        <w:t> </w:t>
      </w:r>
      <w:r>
        <w:rPr>
          <w:color w:val="231F20"/>
          <w:w w:val="105"/>
          <w:sz w:val="20"/>
        </w:rPr>
        <w:t>el de</w:t>
      </w:r>
      <w:r>
        <w:rPr>
          <w:color w:val="231F20"/>
          <w:spacing w:val="-16"/>
          <w:w w:val="105"/>
          <w:sz w:val="20"/>
        </w:rPr>
        <w:t> </w:t>
      </w:r>
      <w:r>
        <w:rPr>
          <w:color w:val="231F20"/>
          <w:w w:val="105"/>
          <w:sz w:val="20"/>
        </w:rPr>
        <w:t>“turismo</w:t>
      </w:r>
      <w:r>
        <w:rPr>
          <w:color w:val="231F20"/>
          <w:spacing w:val="-15"/>
          <w:w w:val="105"/>
          <w:sz w:val="20"/>
        </w:rPr>
        <w:t> </w:t>
      </w:r>
      <w:r>
        <w:rPr>
          <w:color w:val="231F20"/>
          <w:w w:val="105"/>
          <w:sz w:val="20"/>
        </w:rPr>
        <w:t>y</w:t>
      </w:r>
      <w:r>
        <w:rPr>
          <w:color w:val="231F20"/>
          <w:spacing w:val="-15"/>
          <w:w w:val="105"/>
          <w:sz w:val="20"/>
        </w:rPr>
        <w:t> </w:t>
      </w:r>
      <w:r>
        <w:rPr>
          <w:color w:val="231F20"/>
          <w:w w:val="105"/>
          <w:sz w:val="20"/>
        </w:rPr>
        <w:t>abuso</w:t>
      </w:r>
      <w:r>
        <w:rPr>
          <w:color w:val="231F20"/>
          <w:spacing w:val="-15"/>
          <w:w w:val="105"/>
          <w:sz w:val="20"/>
        </w:rPr>
        <w:t> </w:t>
      </w:r>
      <w:r>
        <w:rPr>
          <w:color w:val="231F20"/>
          <w:w w:val="105"/>
          <w:sz w:val="20"/>
        </w:rPr>
        <w:t>del</w:t>
      </w:r>
      <w:r>
        <w:rPr>
          <w:color w:val="231F20"/>
          <w:spacing w:val="-16"/>
          <w:w w:val="105"/>
          <w:sz w:val="20"/>
        </w:rPr>
        <w:t> </w:t>
      </w:r>
      <w:r>
        <w:rPr>
          <w:color w:val="231F20"/>
          <w:w w:val="105"/>
          <w:sz w:val="20"/>
        </w:rPr>
        <w:t>niño”.</w:t>
      </w:r>
      <w:r>
        <w:rPr>
          <w:color w:val="231F20"/>
          <w:spacing w:val="-15"/>
          <w:w w:val="105"/>
          <w:sz w:val="20"/>
        </w:rPr>
        <w:t> </w:t>
      </w:r>
      <w:r>
        <w:rPr>
          <w:color w:val="231F20"/>
          <w:spacing w:val="-3"/>
          <w:w w:val="105"/>
          <w:sz w:val="20"/>
        </w:rPr>
        <w:t>También</w:t>
      </w:r>
      <w:r>
        <w:rPr>
          <w:color w:val="231F20"/>
          <w:spacing w:val="-16"/>
          <w:w w:val="105"/>
          <w:sz w:val="20"/>
        </w:rPr>
        <w:t> </w:t>
      </w:r>
      <w:r>
        <w:rPr>
          <w:color w:val="231F20"/>
          <w:w w:val="105"/>
          <w:sz w:val="20"/>
        </w:rPr>
        <w:t>prefirió</w:t>
      </w:r>
      <w:r>
        <w:rPr>
          <w:color w:val="231F20"/>
          <w:spacing w:val="-16"/>
          <w:w w:val="105"/>
          <w:sz w:val="20"/>
        </w:rPr>
        <w:t> </w:t>
      </w:r>
      <w:r>
        <w:rPr>
          <w:color w:val="231F20"/>
          <w:w w:val="105"/>
          <w:sz w:val="20"/>
        </w:rPr>
        <w:t>hablar</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“viaje</w:t>
      </w:r>
      <w:r>
        <w:rPr>
          <w:color w:val="231F20"/>
          <w:spacing w:val="-16"/>
          <w:w w:val="105"/>
          <w:sz w:val="20"/>
        </w:rPr>
        <w:t> </w:t>
      </w:r>
      <w:r>
        <w:rPr>
          <w:color w:val="231F20"/>
          <w:w w:val="105"/>
          <w:sz w:val="20"/>
        </w:rPr>
        <w:t>y</w:t>
      </w:r>
      <w:r>
        <w:rPr>
          <w:color w:val="231F20"/>
          <w:spacing w:val="-15"/>
          <w:w w:val="105"/>
          <w:sz w:val="20"/>
        </w:rPr>
        <w:t> </w:t>
      </w:r>
      <w:r>
        <w:rPr>
          <w:color w:val="231F20"/>
          <w:w w:val="105"/>
          <w:sz w:val="20"/>
        </w:rPr>
        <w:t>turismo”</w:t>
      </w:r>
      <w:r>
        <w:rPr>
          <w:color w:val="231F20"/>
          <w:spacing w:val="-15"/>
          <w:w w:val="105"/>
          <w:sz w:val="20"/>
        </w:rPr>
        <w:t> </w:t>
      </w:r>
      <w:r>
        <w:rPr>
          <w:color w:val="231F20"/>
          <w:w w:val="105"/>
          <w:sz w:val="20"/>
        </w:rPr>
        <w:t>en</w:t>
      </w:r>
      <w:r>
        <w:rPr>
          <w:color w:val="231F20"/>
          <w:spacing w:val="-16"/>
          <w:w w:val="105"/>
          <w:sz w:val="20"/>
        </w:rPr>
        <w:t> </w:t>
      </w:r>
      <w:r>
        <w:rPr>
          <w:color w:val="231F20"/>
          <w:w w:val="105"/>
          <w:sz w:val="20"/>
        </w:rPr>
        <w:t>lugar</w:t>
      </w:r>
      <w:r>
        <w:rPr>
          <w:color w:val="231F20"/>
          <w:spacing w:val="-16"/>
          <w:w w:val="105"/>
          <w:sz w:val="20"/>
        </w:rPr>
        <w:t> </w:t>
      </w:r>
      <w:r>
        <w:rPr>
          <w:color w:val="231F20"/>
          <w:w w:val="105"/>
          <w:sz w:val="20"/>
        </w:rPr>
        <w:t>de simplemente</w:t>
      </w:r>
      <w:r>
        <w:rPr>
          <w:color w:val="231F20"/>
          <w:spacing w:val="-40"/>
          <w:w w:val="105"/>
          <w:sz w:val="20"/>
        </w:rPr>
        <w:t> </w:t>
      </w:r>
      <w:r>
        <w:rPr>
          <w:color w:val="231F20"/>
          <w:w w:val="105"/>
          <w:sz w:val="20"/>
        </w:rPr>
        <w:t>“turismo”</w:t>
      </w:r>
      <w:r>
        <w:rPr>
          <w:color w:val="231F20"/>
          <w:spacing w:val="-40"/>
          <w:w w:val="105"/>
          <w:sz w:val="20"/>
        </w:rPr>
        <w:t> </w:t>
      </w:r>
      <w:r>
        <w:rPr>
          <w:color w:val="231F20"/>
          <w:w w:val="105"/>
          <w:sz w:val="20"/>
        </w:rPr>
        <w:t>al</w:t>
      </w:r>
      <w:r>
        <w:rPr>
          <w:color w:val="231F20"/>
          <w:spacing w:val="-40"/>
          <w:w w:val="105"/>
          <w:sz w:val="20"/>
        </w:rPr>
        <w:t> </w:t>
      </w:r>
      <w:r>
        <w:rPr>
          <w:color w:val="231F20"/>
          <w:w w:val="105"/>
          <w:sz w:val="20"/>
        </w:rPr>
        <w:t>referirse</w:t>
      </w:r>
      <w:r>
        <w:rPr>
          <w:color w:val="231F20"/>
          <w:spacing w:val="-40"/>
          <w:w w:val="105"/>
          <w:sz w:val="20"/>
        </w:rPr>
        <w:t> </w:t>
      </w:r>
      <w:r>
        <w:rPr>
          <w:color w:val="231F20"/>
          <w:w w:val="105"/>
          <w:sz w:val="20"/>
        </w:rPr>
        <w:t>a</w:t>
      </w:r>
      <w:r>
        <w:rPr>
          <w:color w:val="231F20"/>
          <w:spacing w:val="-40"/>
          <w:w w:val="105"/>
          <w:sz w:val="20"/>
        </w:rPr>
        <w:t> </w:t>
      </w:r>
      <w:r>
        <w:rPr>
          <w:color w:val="231F20"/>
          <w:w w:val="105"/>
          <w:sz w:val="20"/>
        </w:rPr>
        <w:t>la</w:t>
      </w:r>
      <w:r>
        <w:rPr>
          <w:color w:val="231F20"/>
          <w:spacing w:val="-40"/>
          <w:w w:val="105"/>
          <w:sz w:val="20"/>
        </w:rPr>
        <w:t> </w:t>
      </w:r>
      <w:r>
        <w:rPr>
          <w:color w:val="231F20"/>
          <w:w w:val="140"/>
          <w:sz w:val="15"/>
        </w:rPr>
        <w:t>esnc</w:t>
      </w:r>
      <w:r>
        <w:rPr>
          <w:color w:val="231F20"/>
          <w:w w:val="140"/>
          <w:sz w:val="20"/>
        </w:rPr>
        <w:t>.</w:t>
      </w:r>
      <w:r>
        <w:rPr>
          <w:color w:val="231F20"/>
          <w:spacing w:val="-57"/>
          <w:w w:val="140"/>
          <w:sz w:val="20"/>
        </w:rPr>
        <w:t> </w:t>
      </w:r>
      <w:r>
        <w:rPr>
          <w:color w:val="231F20"/>
          <w:w w:val="105"/>
          <w:sz w:val="20"/>
        </w:rPr>
        <w:t>Entretanto,</w:t>
      </w:r>
      <w:r>
        <w:rPr>
          <w:color w:val="231F20"/>
          <w:spacing w:val="-40"/>
          <w:w w:val="105"/>
          <w:sz w:val="20"/>
        </w:rPr>
        <w:t> </w:t>
      </w:r>
      <w:r>
        <w:rPr>
          <w:color w:val="231F20"/>
          <w:w w:val="105"/>
          <w:sz w:val="20"/>
        </w:rPr>
        <w:t>algunos</w:t>
      </w:r>
      <w:r>
        <w:rPr>
          <w:color w:val="231F20"/>
          <w:spacing w:val="-40"/>
          <w:w w:val="105"/>
          <w:sz w:val="20"/>
        </w:rPr>
        <w:t> </w:t>
      </w:r>
      <w:r>
        <w:rPr>
          <w:color w:val="231F20"/>
          <w:w w:val="105"/>
          <w:sz w:val="20"/>
        </w:rPr>
        <w:t>expertos</w:t>
      </w:r>
      <w:r>
        <w:rPr>
          <w:color w:val="231F20"/>
          <w:spacing w:val="-40"/>
          <w:w w:val="105"/>
          <w:sz w:val="20"/>
        </w:rPr>
        <w:t> </w:t>
      </w:r>
      <w:r>
        <w:rPr>
          <w:color w:val="231F20"/>
          <w:w w:val="105"/>
          <w:sz w:val="20"/>
        </w:rPr>
        <w:t>sobre</w:t>
      </w:r>
      <w:r>
        <w:rPr>
          <w:color w:val="231F20"/>
          <w:spacing w:val="-40"/>
          <w:w w:val="105"/>
          <w:sz w:val="20"/>
        </w:rPr>
        <w:t> </w:t>
      </w:r>
      <w:r>
        <w:rPr>
          <w:color w:val="231F20"/>
          <w:w w:val="140"/>
          <w:sz w:val="15"/>
        </w:rPr>
        <w:t>tsi</w:t>
      </w:r>
      <w:r>
        <w:rPr>
          <w:color w:val="231F20"/>
          <w:spacing w:val="-40"/>
          <w:w w:val="140"/>
          <w:sz w:val="15"/>
        </w:rPr>
        <w:t> </w:t>
      </w:r>
      <w:r>
        <w:rPr>
          <w:color w:val="231F20"/>
          <w:w w:val="105"/>
          <w:sz w:val="20"/>
        </w:rPr>
        <w:t>hablan de</w:t>
      </w:r>
      <w:r>
        <w:rPr>
          <w:color w:val="231F20"/>
          <w:spacing w:val="-31"/>
          <w:w w:val="105"/>
          <w:sz w:val="20"/>
        </w:rPr>
        <w:t> </w:t>
      </w:r>
      <w:r>
        <w:rPr>
          <w:color w:val="231F20"/>
          <w:w w:val="105"/>
          <w:sz w:val="20"/>
        </w:rPr>
        <w:t>“prostitución</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niños</w:t>
      </w:r>
      <w:r>
        <w:rPr>
          <w:color w:val="231F20"/>
          <w:spacing w:val="-31"/>
          <w:w w:val="105"/>
          <w:sz w:val="20"/>
        </w:rPr>
        <w:t> </w:t>
      </w:r>
      <w:r>
        <w:rPr>
          <w:color w:val="231F20"/>
          <w:w w:val="105"/>
          <w:sz w:val="20"/>
        </w:rPr>
        <w:t>en</w:t>
      </w:r>
      <w:r>
        <w:rPr>
          <w:color w:val="231F20"/>
          <w:spacing w:val="-31"/>
          <w:w w:val="105"/>
          <w:sz w:val="20"/>
        </w:rPr>
        <w:t> </w:t>
      </w:r>
      <w:r>
        <w:rPr>
          <w:color w:val="231F20"/>
          <w:w w:val="105"/>
          <w:sz w:val="20"/>
        </w:rPr>
        <w:t>relación</w:t>
      </w:r>
      <w:r>
        <w:rPr>
          <w:color w:val="231F20"/>
          <w:spacing w:val="-31"/>
          <w:w w:val="105"/>
          <w:sz w:val="20"/>
        </w:rPr>
        <w:t> </w:t>
      </w:r>
      <w:r>
        <w:rPr>
          <w:color w:val="231F20"/>
          <w:w w:val="105"/>
          <w:sz w:val="20"/>
        </w:rPr>
        <w:t>con</w:t>
      </w:r>
      <w:r>
        <w:rPr>
          <w:color w:val="231F20"/>
          <w:spacing w:val="-31"/>
          <w:w w:val="105"/>
          <w:sz w:val="20"/>
        </w:rPr>
        <w:t> </w:t>
      </w:r>
      <w:r>
        <w:rPr>
          <w:color w:val="231F20"/>
          <w:w w:val="105"/>
          <w:sz w:val="20"/>
        </w:rPr>
        <w:t>el</w:t>
      </w:r>
      <w:r>
        <w:rPr>
          <w:color w:val="231F20"/>
          <w:spacing w:val="-31"/>
          <w:w w:val="105"/>
          <w:sz w:val="20"/>
        </w:rPr>
        <w:t> </w:t>
      </w:r>
      <w:r>
        <w:rPr>
          <w:color w:val="231F20"/>
          <w:w w:val="105"/>
          <w:sz w:val="20"/>
        </w:rPr>
        <w:t>turismo”.</w:t>
      </w:r>
      <w:r>
        <w:rPr>
          <w:color w:val="231F20"/>
          <w:spacing w:val="-31"/>
          <w:w w:val="105"/>
          <w:sz w:val="20"/>
        </w:rPr>
        <w:t> </w:t>
      </w:r>
      <w:r>
        <w:rPr>
          <w:color w:val="231F20"/>
          <w:w w:val="105"/>
          <w:sz w:val="20"/>
        </w:rPr>
        <w:t>Se</w:t>
      </w:r>
      <w:r>
        <w:rPr>
          <w:color w:val="231F20"/>
          <w:spacing w:val="-31"/>
          <w:w w:val="105"/>
          <w:sz w:val="20"/>
        </w:rPr>
        <w:t> </w:t>
      </w:r>
      <w:r>
        <w:rPr>
          <w:color w:val="231F20"/>
          <w:w w:val="105"/>
          <w:sz w:val="20"/>
        </w:rPr>
        <w:t>necesitará</w:t>
      </w:r>
      <w:r>
        <w:rPr>
          <w:color w:val="231F20"/>
          <w:spacing w:val="-31"/>
          <w:w w:val="105"/>
          <w:sz w:val="20"/>
        </w:rPr>
        <w:t> </w:t>
      </w:r>
      <w:r>
        <w:rPr>
          <w:color w:val="231F20"/>
          <w:w w:val="105"/>
          <w:sz w:val="20"/>
        </w:rPr>
        <w:t>establecer</w:t>
      </w:r>
      <w:r>
        <w:rPr>
          <w:color w:val="231F20"/>
          <w:spacing w:val="-31"/>
          <w:w w:val="105"/>
          <w:sz w:val="20"/>
        </w:rPr>
        <w:t> </w:t>
      </w:r>
      <w:r>
        <w:rPr>
          <w:color w:val="231F20"/>
          <w:w w:val="105"/>
          <w:sz w:val="20"/>
        </w:rPr>
        <w:t>un</w:t>
      </w:r>
      <w:r>
        <w:rPr>
          <w:color w:val="231F20"/>
          <w:spacing w:val="-31"/>
          <w:w w:val="105"/>
          <w:sz w:val="20"/>
        </w:rPr>
        <w:t> </w:t>
      </w:r>
      <w:r>
        <w:rPr>
          <w:color w:val="231F20"/>
          <w:w w:val="105"/>
          <w:sz w:val="20"/>
        </w:rPr>
        <w:t>acuerdo con</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industria</w:t>
      </w:r>
      <w:r>
        <w:rPr>
          <w:color w:val="231F20"/>
          <w:spacing w:val="-25"/>
          <w:w w:val="105"/>
          <w:sz w:val="20"/>
        </w:rPr>
        <w:t> </w:t>
      </w:r>
      <w:r>
        <w:rPr>
          <w:color w:val="231F20"/>
          <w:w w:val="105"/>
          <w:sz w:val="20"/>
        </w:rPr>
        <w:t>para</w:t>
      </w:r>
      <w:r>
        <w:rPr>
          <w:color w:val="231F20"/>
          <w:spacing w:val="-25"/>
          <w:w w:val="105"/>
          <w:sz w:val="20"/>
        </w:rPr>
        <w:t> </w:t>
      </w:r>
      <w:r>
        <w:rPr>
          <w:color w:val="231F20"/>
          <w:w w:val="105"/>
          <w:sz w:val="20"/>
        </w:rPr>
        <w:t>usar</w:t>
      </w:r>
      <w:r>
        <w:rPr>
          <w:color w:val="231F20"/>
          <w:spacing w:val="-25"/>
          <w:w w:val="105"/>
          <w:sz w:val="20"/>
        </w:rPr>
        <w:t> </w:t>
      </w:r>
      <w:r>
        <w:rPr>
          <w:color w:val="231F20"/>
          <w:w w:val="105"/>
          <w:sz w:val="20"/>
        </w:rPr>
        <w:t>un</w:t>
      </w:r>
      <w:r>
        <w:rPr>
          <w:color w:val="231F20"/>
          <w:spacing w:val="-25"/>
          <w:w w:val="105"/>
          <w:sz w:val="20"/>
        </w:rPr>
        <w:t> </w:t>
      </w:r>
      <w:r>
        <w:rPr>
          <w:color w:val="231F20"/>
          <w:w w:val="105"/>
          <w:sz w:val="20"/>
        </w:rPr>
        <w:t>término</w:t>
      </w:r>
      <w:r>
        <w:rPr>
          <w:color w:val="231F20"/>
          <w:spacing w:val="-25"/>
          <w:w w:val="105"/>
          <w:sz w:val="20"/>
        </w:rPr>
        <w:t> </w:t>
      </w:r>
      <w:r>
        <w:rPr>
          <w:color w:val="231F20"/>
          <w:w w:val="105"/>
          <w:sz w:val="20"/>
        </w:rPr>
        <w:t>común,</w:t>
      </w:r>
      <w:r>
        <w:rPr>
          <w:color w:val="231F20"/>
          <w:spacing w:val="-25"/>
          <w:w w:val="105"/>
          <w:sz w:val="20"/>
        </w:rPr>
        <w:t> </w:t>
      </w:r>
      <w:r>
        <w:rPr>
          <w:color w:val="231F20"/>
          <w:w w:val="105"/>
          <w:sz w:val="20"/>
        </w:rPr>
        <w:t>estandard.</w:t>
      </w:r>
      <w:r>
        <w:rPr>
          <w:color w:val="231F20"/>
          <w:spacing w:val="-25"/>
          <w:w w:val="105"/>
          <w:sz w:val="20"/>
        </w:rPr>
        <w:t> </w:t>
      </w:r>
      <w:r>
        <w:rPr>
          <w:color w:val="231F20"/>
          <w:w w:val="105"/>
          <w:sz w:val="20"/>
        </w:rPr>
        <w:t>Conforme</w:t>
      </w:r>
      <w:r>
        <w:rPr>
          <w:color w:val="231F20"/>
          <w:spacing w:val="-25"/>
          <w:w w:val="105"/>
          <w:sz w:val="20"/>
        </w:rPr>
        <w:t> </w:t>
      </w:r>
      <w:r>
        <w:rPr>
          <w:color w:val="231F20"/>
          <w:w w:val="105"/>
          <w:sz w:val="20"/>
        </w:rPr>
        <w:t>a</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citada</w:t>
      </w:r>
      <w:r>
        <w:rPr>
          <w:color w:val="231F20"/>
          <w:spacing w:val="-25"/>
          <w:w w:val="105"/>
          <w:sz w:val="20"/>
        </w:rPr>
        <w:t> </w:t>
      </w:r>
      <w:r>
        <w:rPr>
          <w:color w:val="231F20"/>
          <w:w w:val="105"/>
          <w:sz w:val="20"/>
        </w:rPr>
        <w:t>definición, el</w:t>
      </w:r>
      <w:r>
        <w:rPr>
          <w:color w:val="231F20"/>
          <w:spacing w:val="-30"/>
          <w:w w:val="105"/>
          <w:sz w:val="20"/>
        </w:rPr>
        <w:t> </w:t>
      </w:r>
      <w:r>
        <w:rPr>
          <w:color w:val="231F20"/>
          <w:w w:val="105"/>
          <w:sz w:val="20"/>
        </w:rPr>
        <w:t>estudio</w:t>
      </w:r>
      <w:r>
        <w:rPr>
          <w:color w:val="231F20"/>
          <w:spacing w:val="-30"/>
          <w:w w:val="105"/>
          <w:sz w:val="20"/>
        </w:rPr>
        <w:t> </w:t>
      </w:r>
      <w:r>
        <w:rPr>
          <w:color w:val="231F20"/>
          <w:w w:val="105"/>
          <w:sz w:val="20"/>
        </w:rPr>
        <w:t>sobre</w:t>
      </w:r>
      <w:r>
        <w:rPr>
          <w:color w:val="231F20"/>
          <w:spacing w:val="-30"/>
          <w:w w:val="105"/>
          <w:sz w:val="20"/>
        </w:rPr>
        <w:t> </w:t>
      </w:r>
      <w:r>
        <w:rPr>
          <w:color w:val="231F20"/>
          <w:w w:val="105"/>
          <w:sz w:val="20"/>
        </w:rPr>
        <w:t>el</w:t>
      </w:r>
      <w:r>
        <w:rPr>
          <w:color w:val="231F20"/>
          <w:spacing w:val="-30"/>
          <w:w w:val="105"/>
          <w:sz w:val="20"/>
        </w:rPr>
        <w:t> </w:t>
      </w:r>
      <w:r>
        <w:rPr>
          <w:color w:val="231F20"/>
          <w:w w:val="150"/>
          <w:sz w:val="15"/>
        </w:rPr>
        <w:t>tsi</w:t>
      </w:r>
      <w:r>
        <w:rPr>
          <w:color w:val="231F20"/>
          <w:spacing w:val="-34"/>
          <w:w w:val="150"/>
          <w:sz w:val="15"/>
        </w:rPr>
        <w:t> </w:t>
      </w:r>
      <w:r>
        <w:rPr>
          <w:color w:val="231F20"/>
          <w:w w:val="105"/>
          <w:sz w:val="20"/>
        </w:rPr>
        <w:t>concierne</w:t>
      </w:r>
      <w:r>
        <w:rPr>
          <w:color w:val="231F20"/>
          <w:spacing w:val="-30"/>
          <w:w w:val="105"/>
          <w:sz w:val="20"/>
        </w:rPr>
        <w:t> </w:t>
      </w:r>
      <w:r>
        <w:rPr>
          <w:color w:val="231F20"/>
          <w:w w:val="105"/>
          <w:sz w:val="20"/>
        </w:rPr>
        <w:t>solamente</w:t>
      </w:r>
      <w:r>
        <w:rPr>
          <w:color w:val="231F20"/>
          <w:spacing w:val="-30"/>
          <w:w w:val="105"/>
          <w:sz w:val="20"/>
        </w:rPr>
        <w:t> </w:t>
      </w:r>
      <w:r>
        <w:rPr>
          <w:color w:val="231F20"/>
          <w:w w:val="105"/>
          <w:sz w:val="20"/>
        </w:rPr>
        <w:t>a</w:t>
      </w:r>
      <w:r>
        <w:rPr>
          <w:color w:val="231F20"/>
          <w:spacing w:val="-30"/>
          <w:w w:val="105"/>
          <w:sz w:val="20"/>
        </w:rPr>
        <w:t> </w:t>
      </w:r>
      <w:r>
        <w:rPr>
          <w:color w:val="231F20"/>
          <w:w w:val="105"/>
          <w:sz w:val="20"/>
        </w:rPr>
        <w:t>los</w:t>
      </w:r>
      <w:r>
        <w:rPr>
          <w:color w:val="231F20"/>
          <w:spacing w:val="-30"/>
          <w:w w:val="105"/>
          <w:sz w:val="20"/>
        </w:rPr>
        <w:t> </w:t>
      </w:r>
      <w:r>
        <w:rPr>
          <w:color w:val="231F20"/>
          <w:w w:val="105"/>
          <w:sz w:val="20"/>
        </w:rPr>
        <w:t>turistas</w:t>
      </w:r>
      <w:r>
        <w:rPr>
          <w:color w:val="231F20"/>
          <w:spacing w:val="-30"/>
          <w:w w:val="105"/>
          <w:sz w:val="20"/>
        </w:rPr>
        <w:t> </w:t>
      </w:r>
      <w:r>
        <w:rPr>
          <w:color w:val="231F20"/>
          <w:w w:val="105"/>
          <w:sz w:val="20"/>
        </w:rPr>
        <w:t>internacionales,</w:t>
      </w:r>
      <w:r>
        <w:rPr>
          <w:color w:val="231F20"/>
          <w:spacing w:val="-30"/>
          <w:w w:val="105"/>
          <w:sz w:val="20"/>
        </w:rPr>
        <w:t> </w:t>
      </w:r>
      <w:r>
        <w:rPr>
          <w:color w:val="231F20"/>
          <w:w w:val="105"/>
          <w:sz w:val="20"/>
        </w:rPr>
        <w:t>excluyendo</w:t>
      </w:r>
      <w:r>
        <w:rPr>
          <w:color w:val="231F20"/>
          <w:spacing w:val="-30"/>
          <w:w w:val="105"/>
          <w:sz w:val="20"/>
        </w:rPr>
        <w:t> </w:t>
      </w:r>
      <w:r>
        <w:rPr>
          <w:color w:val="231F20"/>
          <w:w w:val="105"/>
          <w:sz w:val="20"/>
        </w:rPr>
        <w:t>a</w:t>
      </w:r>
      <w:r>
        <w:rPr>
          <w:color w:val="231F20"/>
          <w:spacing w:val="-30"/>
          <w:w w:val="105"/>
          <w:sz w:val="20"/>
        </w:rPr>
        <w:t> </w:t>
      </w:r>
      <w:r>
        <w:rPr>
          <w:color w:val="231F20"/>
          <w:w w:val="105"/>
          <w:sz w:val="20"/>
        </w:rPr>
        <w:t>los </w:t>
      </w:r>
      <w:r>
        <w:rPr>
          <w:color w:val="231F20"/>
          <w:w w:val="95"/>
          <w:sz w:val="20"/>
        </w:rPr>
        <w:t>viajeros</w:t>
      </w:r>
      <w:r>
        <w:rPr>
          <w:color w:val="231F20"/>
          <w:spacing w:val="32"/>
          <w:w w:val="95"/>
          <w:sz w:val="20"/>
        </w:rPr>
        <w:t> </w:t>
      </w:r>
      <w:r>
        <w:rPr>
          <w:color w:val="231F20"/>
          <w:w w:val="95"/>
          <w:sz w:val="20"/>
        </w:rPr>
        <w:t>domésticos.</w:t>
      </w:r>
    </w:p>
    <w:p>
      <w:pPr>
        <w:pStyle w:val="BodyText"/>
        <w:spacing w:before="5"/>
        <w:rPr>
          <w:sz w:val="23"/>
        </w:rPr>
      </w:pPr>
    </w:p>
    <w:p>
      <w:pPr>
        <w:pStyle w:val="BodyText"/>
        <w:spacing w:line="271" w:lineRule="auto"/>
        <w:ind w:left="100" w:right="111"/>
        <w:jc w:val="both"/>
      </w:pPr>
      <w:r>
        <w:rPr>
          <w:color w:val="231F20"/>
          <w:spacing w:val="6"/>
          <w:w w:val="102"/>
        </w:rPr>
        <w:t>D</w:t>
      </w:r>
      <w:r>
        <w:rPr>
          <w:color w:val="231F20"/>
          <w:w w:val="102"/>
        </w:rPr>
        <w:t>e</w:t>
      </w:r>
      <w:r>
        <w:rPr>
          <w:color w:val="231F20"/>
        </w:rPr>
        <w:t> </w:t>
      </w:r>
      <w:r>
        <w:rPr>
          <w:color w:val="231F20"/>
          <w:spacing w:val="-16"/>
        </w:rPr>
        <w:t> </w:t>
      </w:r>
      <w:r>
        <w:rPr>
          <w:color w:val="231F20"/>
          <w:spacing w:val="6"/>
          <w:w w:val="95"/>
        </w:rPr>
        <w:t>l</w:t>
      </w:r>
      <w:r>
        <w:rPr>
          <w:color w:val="231F20"/>
          <w:w w:val="95"/>
        </w:rPr>
        <w:t>o</w:t>
      </w:r>
      <w:r>
        <w:rPr>
          <w:color w:val="231F20"/>
        </w:rPr>
        <w:t> </w:t>
      </w:r>
      <w:r>
        <w:rPr>
          <w:color w:val="231F20"/>
          <w:spacing w:val="-16"/>
        </w:rPr>
        <w:t> </w:t>
      </w:r>
      <w:r>
        <w:rPr>
          <w:color w:val="231F20"/>
          <w:spacing w:val="6"/>
          <w:w w:val="96"/>
        </w:rPr>
        <w:t>c</w:t>
      </w:r>
      <w:r>
        <w:rPr>
          <w:color w:val="231F20"/>
          <w:spacing w:val="6"/>
          <w:w w:val="100"/>
        </w:rPr>
        <w:t>ua</w:t>
      </w:r>
      <w:r>
        <w:rPr>
          <w:color w:val="231F20"/>
          <w:w w:val="100"/>
        </w:rPr>
        <w:t>l</w:t>
      </w:r>
      <w:r>
        <w:rPr>
          <w:color w:val="231F20"/>
        </w:rPr>
        <w:t> </w:t>
      </w:r>
      <w:r>
        <w:rPr>
          <w:color w:val="231F20"/>
          <w:spacing w:val="-16"/>
        </w:rPr>
        <w:t> </w:t>
      </w:r>
      <w:r>
        <w:rPr>
          <w:color w:val="231F20"/>
          <w:spacing w:val="6"/>
          <w:w w:val="85"/>
        </w:rPr>
        <w:t>s</w:t>
      </w:r>
      <w:r>
        <w:rPr>
          <w:color w:val="231F20"/>
          <w:w w:val="98"/>
        </w:rPr>
        <w:t>e</w:t>
      </w:r>
      <w:r>
        <w:rPr>
          <w:color w:val="231F20"/>
        </w:rPr>
        <w:t> </w:t>
      </w:r>
      <w:r>
        <w:rPr>
          <w:color w:val="231F20"/>
          <w:spacing w:val="-16"/>
        </w:rPr>
        <w:t> </w:t>
      </w:r>
      <w:r>
        <w:rPr>
          <w:color w:val="231F20"/>
          <w:spacing w:val="6"/>
          <w:w w:val="96"/>
        </w:rPr>
        <w:t>des</w:t>
      </w:r>
      <w:r>
        <w:rPr>
          <w:color w:val="231F20"/>
          <w:spacing w:val="6"/>
          <w:w w:val="106"/>
        </w:rPr>
        <w:t>p</w:t>
      </w:r>
      <w:r>
        <w:rPr>
          <w:color w:val="231F20"/>
          <w:spacing w:val="4"/>
          <w:w w:val="106"/>
        </w:rPr>
        <w:t>r</w:t>
      </w:r>
      <w:r>
        <w:rPr>
          <w:color w:val="231F20"/>
          <w:spacing w:val="6"/>
          <w:w w:val="102"/>
        </w:rPr>
        <w:t>end</w:t>
      </w:r>
      <w:r>
        <w:rPr>
          <w:color w:val="231F20"/>
          <w:w w:val="102"/>
        </w:rPr>
        <w:t>e</w:t>
      </w:r>
      <w:r>
        <w:rPr>
          <w:color w:val="231F20"/>
        </w:rPr>
        <w:t> </w:t>
      </w:r>
      <w:r>
        <w:rPr>
          <w:color w:val="231F20"/>
          <w:spacing w:val="-16"/>
        </w:rPr>
        <w:t> </w:t>
      </w:r>
      <w:r>
        <w:rPr>
          <w:color w:val="231F20"/>
          <w:spacing w:val="6"/>
          <w:w w:val="102"/>
        </w:rPr>
        <w:t>qu</w:t>
      </w:r>
      <w:r>
        <w:rPr>
          <w:color w:val="231F20"/>
          <w:w w:val="102"/>
        </w:rPr>
        <w:t>e</w:t>
      </w:r>
      <w:r>
        <w:rPr>
          <w:color w:val="231F20"/>
        </w:rPr>
        <w:t> </w:t>
      </w:r>
      <w:r>
        <w:rPr>
          <w:color w:val="231F20"/>
          <w:spacing w:val="-16"/>
        </w:rPr>
        <w:t> </w:t>
      </w:r>
      <w:r>
        <w:rPr>
          <w:color w:val="231F20"/>
          <w:spacing w:val="6"/>
          <w:w w:val="105"/>
        </w:rPr>
        <w:t>au</w:t>
      </w:r>
      <w:r>
        <w:rPr>
          <w:color w:val="231F20"/>
          <w:w w:val="105"/>
        </w:rPr>
        <w:t>n</w:t>
      </w:r>
      <w:r>
        <w:rPr>
          <w:color w:val="231F20"/>
        </w:rPr>
        <w:t> </w:t>
      </w:r>
      <w:r>
        <w:rPr>
          <w:color w:val="231F20"/>
          <w:spacing w:val="-16"/>
        </w:rPr>
        <w:t> </w:t>
      </w:r>
      <w:r>
        <w:rPr>
          <w:color w:val="231F20"/>
          <w:spacing w:val="6"/>
          <w:w w:val="96"/>
        </w:rPr>
        <w:t>c</w:t>
      </w:r>
      <w:r>
        <w:rPr>
          <w:color w:val="231F20"/>
          <w:spacing w:val="6"/>
          <w:w w:val="104"/>
        </w:rPr>
        <w:t>uand</w:t>
      </w:r>
      <w:r>
        <w:rPr>
          <w:color w:val="231F20"/>
          <w:w w:val="104"/>
        </w:rPr>
        <w:t>o</w:t>
      </w:r>
      <w:r>
        <w:rPr>
          <w:color w:val="231F20"/>
        </w:rPr>
        <w:t> </w:t>
      </w:r>
      <w:r>
        <w:rPr>
          <w:color w:val="231F20"/>
          <w:spacing w:val="-16"/>
        </w:rPr>
        <w:t> </w:t>
      </w:r>
      <w:r>
        <w:rPr>
          <w:color w:val="231F20"/>
          <w:spacing w:val="6"/>
          <w:w w:val="85"/>
        </w:rPr>
        <w:t>s</w:t>
      </w:r>
      <w:r>
        <w:rPr>
          <w:color w:val="231F20"/>
          <w:spacing w:val="6"/>
          <w:w w:val="102"/>
        </w:rPr>
        <w:t>e</w:t>
      </w:r>
      <w:r>
        <w:rPr>
          <w:color w:val="231F20"/>
          <w:w w:val="102"/>
        </w:rPr>
        <w:t>a</w:t>
      </w:r>
      <w:r>
        <w:rPr>
          <w:color w:val="231F20"/>
        </w:rPr>
        <w:t> </w:t>
      </w:r>
      <w:r>
        <w:rPr>
          <w:color w:val="231F20"/>
          <w:spacing w:val="-16"/>
        </w:rPr>
        <w:t> </w:t>
      </w:r>
      <w:r>
        <w:rPr>
          <w:color w:val="231F20"/>
          <w:spacing w:val="6"/>
          <w:w w:val="100"/>
        </w:rPr>
        <w:t>incóm</w:t>
      </w:r>
      <w:r>
        <w:rPr>
          <w:color w:val="231F20"/>
          <w:spacing w:val="6"/>
          <w:w w:val="101"/>
        </w:rPr>
        <w:t>od</w:t>
      </w:r>
      <w:r>
        <w:rPr>
          <w:color w:val="231F20"/>
          <w:w w:val="101"/>
        </w:rPr>
        <w:t>o</w:t>
      </w:r>
      <w:r>
        <w:rPr>
          <w:color w:val="231F20"/>
        </w:rPr>
        <w:t> </w:t>
      </w:r>
      <w:r>
        <w:rPr>
          <w:color w:val="231F20"/>
          <w:spacing w:val="-16"/>
        </w:rPr>
        <w:t> </w:t>
      </w:r>
      <w:r>
        <w:rPr>
          <w:color w:val="231F20"/>
          <w:spacing w:val="6"/>
          <w:w w:val="93"/>
        </w:rPr>
        <w:t>e</w:t>
      </w:r>
      <w:r>
        <w:rPr>
          <w:color w:val="231F20"/>
          <w:w w:val="93"/>
        </w:rPr>
        <w:t>l</w:t>
      </w:r>
      <w:r>
        <w:rPr>
          <w:color w:val="231F20"/>
        </w:rPr>
        <w:t> </w:t>
      </w:r>
      <w:r>
        <w:rPr>
          <w:color w:val="231F20"/>
          <w:spacing w:val="-16"/>
        </w:rPr>
        <w:t> </w:t>
      </w:r>
      <w:r>
        <w:rPr>
          <w:color w:val="231F20"/>
          <w:spacing w:val="6"/>
          <w:w w:val="103"/>
        </w:rPr>
        <w:t>té</w:t>
      </w:r>
      <w:r>
        <w:rPr>
          <w:color w:val="231F20"/>
          <w:spacing w:val="14"/>
          <w:w w:val="103"/>
        </w:rPr>
        <w:t>r</w:t>
      </w:r>
      <w:r>
        <w:rPr>
          <w:color w:val="231F20"/>
          <w:spacing w:val="6"/>
          <w:w w:val="101"/>
        </w:rPr>
        <w:t>min</w:t>
      </w:r>
      <w:r>
        <w:rPr>
          <w:color w:val="231F20"/>
          <w:w w:val="101"/>
        </w:rPr>
        <w:t>o</w:t>
      </w:r>
      <w:r>
        <w:rPr>
          <w:color w:val="231F20"/>
        </w:rPr>
        <w:t> </w:t>
      </w:r>
      <w:r>
        <w:rPr>
          <w:color w:val="231F20"/>
          <w:spacing w:val="-16"/>
        </w:rPr>
        <w:t> </w:t>
      </w:r>
      <w:r>
        <w:rPr>
          <w:color w:val="231F20"/>
          <w:spacing w:val="6"/>
          <w:w w:val="101"/>
        </w:rPr>
        <w:t>d</w:t>
      </w:r>
      <w:r>
        <w:rPr>
          <w:color w:val="231F20"/>
          <w:w w:val="101"/>
        </w:rPr>
        <w:t>e</w:t>
      </w:r>
      <w:r>
        <w:rPr>
          <w:color w:val="231F20"/>
        </w:rPr>
        <w:t> </w:t>
      </w:r>
      <w:r>
        <w:rPr>
          <w:color w:val="231F20"/>
          <w:spacing w:val="-14"/>
        </w:rPr>
        <w:t> </w:t>
      </w:r>
      <w:r>
        <w:rPr>
          <w:color w:val="231F20"/>
          <w:spacing w:val="6"/>
          <w:w w:val="258"/>
          <w:sz w:val="16"/>
        </w:rPr>
        <w:t>t</w:t>
      </w:r>
      <w:r>
        <w:rPr>
          <w:color w:val="231F20"/>
          <w:spacing w:val="6"/>
          <w:w w:val="143"/>
          <w:sz w:val="16"/>
        </w:rPr>
        <w:t>s</w:t>
      </w:r>
      <w:r>
        <w:rPr>
          <w:color w:val="231F20"/>
          <w:spacing w:val="6"/>
          <w:w w:val="131"/>
          <w:sz w:val="16"/>
        </w:rPr>
        <w:t>i</w:t>
      </w:r>
      <w:r>
        <w:rPr>
          <w:color w:val="231F20"/>
        </w:rPr>
        <w:t>, </w:t>
      </w:r>
      <w:r>
        <w:rPr>
          <w:color w:val="231F20"/>
          <w:spacing w:val="-16"/>
        </w:rPr>
        <w:t> </w:t>
      </w:r>
      <w:r>
        <w:rPr>
          <w:color w:val="231F20"/>
          <w:spacing w:val="6"/>
          <w:w w:val="98"/>
        </w:rPr>
        <w:t>la </w:t>
      </w:r>
      <w:r>
        <w:rPr>
          <w:color w:val="231F20"/>
        </w:rPr>
        <w:t>Federación Universal de Asociación de Agencias de Viajes en </w:t>
      </w:r>
      <w:r>
        <w:rPr>
          <w:color w:val="231F20"/>
          <w:spacing w:val="-3"/>
        </w:rPr>
        <w:t>voz </w:t>
      </w:r>
      <w:r>
        <w:rPr>
          <w:color w:val="231F20"/>
        </w:rPr>
        <w:t>de su presidenta honoraria, en el año 2000, Jacqueline De </w:t>
      </w:r>
      <w:r>
        <w:rPr>
          <w:color w:val="231F20"/>
          <w:spacing w:val="-10"/>
        </w:rPr>
        <w:t>Rey,  </w:t>
      </w:r>
      <w:r>
        <w:rPr>
          <w:color w:val="231F20"/>
        </w:rPr>
        <w:t>propone cambiar dicho </w:t>
      </w:r>
      <w:r>
        <w:rPr>
          <w:color w:val="231F20"/>
          <w:spacing w:val="2"/>
        </w:rPr>
        <w:t>término por   </w:t>
      </w:r>
      <w:r>
        <w:rPr>
          <w:color w:val="231F20"/>
        </w:rPr>
        <w:t>el de “turismo y abuso del niño”, cuando se refiere a la explotación sexual de niños con fines comerciales; sin embargo, apreciamos que se sigue hablando de la activi- dad turística en relación con la explotación sexual comercial de los niños, lo que es un indicativo de que el turismo es un medio para llegar a la explotación sexual de   los menores de</w:t>
      </w:r>
      <w:r>
        <w:rPr>
          <w:color w:val="231F20"/>
          <w:spacing w:val="38"/>
        </w:rPr>
        <w:t> </w:t>
      </w:r>
      <w:r>
        <w:rPr>
          <w:color w:val="231F20"/>
        </w:rPr>
        <w:t>edad.</w:t>
      </w:r>
    </w:p>
    <w:p>
      <w:pPr>
        <w:pStyle w:val="BodyText"/>
        <w:spacing w:line="271" w:lineRule="auto" w:before="1"/>
        <w:ind w:left="100" w:right="116" w:firstLine="360"/>
        <w:jc w:val="both"/>
      </w:pPr>
      <w:r>
        <w:rPr>
          <w:color w:val="231F20"/>
        </w:rPr>
        <w:t>De acuerdo con el </w:t>
      </w:r>
      <w:r>
        <w:rPr>
          <w:color w:val="231F20"/>
          <w:spacing w:val="-3"/>
        </w:rPr>
        <w:t>Frente </w:t>
      </w:r>
      <w:r>
        <w:rPr>
          <w:color w:val="231F20"/>
        </w:rPr>
        <w:t>Parlamentario Latinoamericano contra la Violencia </w:t>
      </w:r>
      <w:r>
        <w:rPr>
          <w:color w:val="231F20"/>
          <w:w w:val="98"/>
        </w:rPr>
        <w:t>S</w:t>
      </w:r>
      <w:r>
        <w:rPr>
          <w:color w:val="231F20"/>
          <w:spacing w:val="-3"/>
          <w:w w:val="98"/>
        </w:rPr>
        <w:t>e</w:t>
      </w:r>
      <w:r>
        <w:rPr>
          <w:color w:val="231F20"/>
          <w:w w:val="99"/>
        </w:rPr>
        <w:t>xual</w:t>
      </w:r>
      <w:r>
        <w:rPr>
          <w:color w:val="231F20"/>
          <w:spacing w:val="4"/>
        </w:rPr>
        <w:t> </w:t>
      </w:r>
      <w:r>
        <w:rPr>
          <w:color w:val="231F20"/>
          <w:w w:val="103"/>
        </w:rPr>
        <w:t>Come</w:t>
      </w:r>
      <w:r>
        <w:rPr>
          <w:color w:val="231F20"/>
          <w:spacing w:val="-5"/>
          <w:w w:val="103"/>
        </w:rPr>
        <w:t>r</w:t>
      </w:r>
      <w:r>
        <w:rPr>
          <w:color w:val="231F20"/>
          <w:w w:val="96"/>
        </w:rPr>
        <w:t>cial</w:t>
      </w:r>
      <w:r>
        <w:rPr>
          <w:color w:val="231F20"/>
          <w:spacing w:val="4"/>
        </w:rPr>
        <w:t> </w:t>
      </w:r>
      <w:r>
        <w:rPr>
          <w:color w:val="231F20"/>
          <w:w w:val="91"/>
        </w:rPr>
        <w:t>y</w:t>
      </w:r>
      <w:r>
        <w:rPr>
          <w:color w:val="231F20"/>
          <w:spacing w:val="4"/>
        </w:rPr>
        <w:t> </w:t>
      </w:r>
      <w:r>
        <w:rPr>
          <w:color w:val="231F20"/>
          <w:w w:val="103"/>
        </w:rPr>
        <w:t>no</w:t>
      </w:r>
      <w:r>
        <w:rPr>
          <w:color w:val="231F20"/>
          <w:spacing w:val="4"/>
        </w:rPr>
        <w:t> </w:t>
      </w:r>
      <w:r>
        <w:rPr>
          <w:color w:val="231F20"/>
          <w:w w:val="103"/>
        </w:rPr>
        <w:t>Come</w:t>
      </w:r>
      <w:r>
        <w:rPr>
          <w:color w:val="231F20"/>
          <w:spacing w:val="-5"/>
          <w:w w:val="103"/>
        </w:rPr>
        <w:t>r</w:t>
      </w:r>
      <w:r>
        <w:rPr>
          <w:color w:val="231F20"/>
          <w:w w:val="96"/>
        </w:rPr>
        <w:t>cial</w:t>
      </w:r>
      <w:r>
        <w:rPr>
          <w:color w:val="231F20"/>
          <w:spacing w:val="4"/>
        </w:rPr>
        <w:t> </w:t>
      </w:r>
      <w:r>
        <w:rPr>
          <w:color w:val="231F20"/>
          <w:w w:val="101"/>
        </w:rPr>
        <w:t>de</w:t>
      </w:r>
      <w:r>
        <w:rPr>
          <w:color w:val="231F20"/>
          <w:spacing w:val="4"/>
        </w:rPr>
        <w:t> </w:t>
      </w:r>
      <w:r>
        <w:rPr>
          <w:color w:val="231F20"/>
          <w:w w:val="98"/>
        </w:rPr>
        <w:t>la</w:t>
      </w:r>
      <w:r>
        <w:rPr>
          <w:color w:val="231F20"/>
          <w:spacing w:val="4"/>
        </w:rPr>
        <w:t> </w:t>
      </w:r>
      <w:r>
        <w:rPr>
          <w:color w:val="231F20"/>
          <w:w w:val="100"/>
        </w:rPr>
        <w:t>Niñez</w:t>
      </w:r>
      <w:r>
        <w:rPr>
          <w:color w:val="231F20"/>
          <w:spacing w:val="4"/>
        </w:rPr>
        <w:t> </w:t>
      </w:r>
      <w:r>
        <w:rPr>
          <w:color w:val="231F20"/>
          <w:w w:val="91"/>
        </w:rPr>
        <w:t>y</w:t>
      </w:r>
      <w:r>
        <w:rPr>
          <w:color w:val="231F20"/>
          <w:spacing w:val="4"/>
        </w:rPr>
        <w:t> </w:t>
      </w:r>
      <w:r>
        <w:rPr>
          <w:color w:val="231F20"/>
          <w:w w:val="98"/>
        </w:rPr>
        <w:t>la</w:t>
      </w:r>
      <w:r>
        <w:rPr>
          <w:color w:val="231F20"/>
          <w:spacing w:val="4"/>
        </w:rPr>
        <w:t> </w:t>
      </w:r>
      <w:r>
        <w:rPr>
          <w:color w:val="231F20"/>
          <w:w w:val="97"/>
        </w:rPr>
        <w:t>Adolescencia</w:t>
      </w:r>
      <w:r>
        <w:rPr>
          <w:color w:val="231F20"/>
          <w:spacing w:val="4"/>
        </w:rPr>
        <w:t> </w:t>
      </w:r>
      <w:r>
        <w:rPr>
          <w:color w:val="231F20"/>
          <w:w w:val="72"/>
        </w:rPr>
        <w:t>(</w:t>
      </w:r>
      <w:r>
        <w:rPr>
          <w:color w:val="231F20"/>
          <w:w w:val="155"/>
          <w:sz w:val="16"/>
        </w:rPr>
        <w:t>unicef</w:t>
      </w:r>
      <w:r>
        <w:rPr>
          <w:color w:val="231F20"/>
          <w:w w:val="187"/>
        </w:rPr>
        <w:t>/</w:t>
      </w:r>
      <w:r>
        <w:rPr>
          <w:color w:val="231F20"/>
          <w:w w:val="183"/>
          <w:sz w:val="16"/>
        </w:rPr>
        <w:t>oi</w:t>
      </w:r>
      <w:r>
        <w:rPr>
          <w:color w:val="231F20"/>
          <w:spacing w:val="-1"/>
          <w:w w:val="183"/>
          <w:sz w:val="16"/>
        </w:rPr>
        <w:t>t</w:t>
      </w:r>
      <w:r>
        <w:rPr>
          <w:color w:val="231F20"/>
        </w:rPr>
        <w:t>,</w:t>
      </w:r>
      <w:r>
        <w:rPr>
          <w:color w:val="231F20"/>
          <w:spacing w:val="4"/>
        </w:rPr>
        <w:t> </w:t>
      </w:r>
      <w:r>
        <w:rPr>
          <w:color w:val="231F20"/>
          <w:w w:val="96"/>
        </w:rPr>
        <w:t>2003), </w:t>
      </w:r>
      <w:r>
        <w:rPr>
          <w:color w:val="231F20"/>
        </w:rPr>
        <w:t>que precisamente pretenden la protección de los menores, respecto de la explotación </w:t>
      </w:r>
      <w:r>
        <w:rPr>
          <w:color w:val="231F20"/>
          <w:spacing w:val="-1"/>
          <w:w w:val="85"/>
        </w:rPr>
        <w:t>s</w:t>
      </w:r>
      <w:r>
        <w:rPr>
          <w:color w:val="231F20"/>
          <w:spacing w:val="-3"/>
          <w:w w:val="98"/>
        </w:rPr>
        <w:t>e</w:t>
      </w:r>
      <w:r>
        <w:rPr>
          <w:color w:val="231F20"/>
          <w:spacing w:val="-1"/>
          <w:w w:val="99"/>
        </w:rPr>
        <w:t>xua</w:t>
      </w:r>
      <w:r>
        <w:rPr>
          <w:color w:val="231F20"/>
          <w:w w:val="99"/>
        </w:rPr>
        <w:t>l</w:t>
      </w:r>
      <w:r>
        <w:rPr>
          <w:color w:val="231F20"/>
          <w:spacing w:val="-15"/>
        </w:rPr>
        <w:t> </w:t>
      </w:r>
      <w:r>
        <w:rPr>
          <w:color w:val="231F20"/>
          <w:spacing w:val="-1"/>
          <w:w w:val="96"/>
        </w:rPr>
        <w:t>c</w:t>
      </w:r>
      <w:r>
        <w:rPr>
          <w:color w:val="231F20"/>
          <w:spacing w:val="-1"/>
          <w:w w:val="101"/>
        </w:rPr>
        <w:t>om</w:t>
      </w:r>
      <w:r>
        <w:rPr>
          <w:color w:val="231F20"/>
          <w:spacing w:val="-1"/>
          <w:w w:val="103"/>
        </w:rPr>
        <w:t>e</w:t>
      </w:r>
      <w:r>
        <w:rPr>
          <w:color w:val="231F20"/>
          <w:spacing w:val="-5"/>
          <w:w w:val="103"/>
        </w:rPr>
        <w:t>r</w:t>
      </w:r>
      <w:r>
        <w:rPr>
          <w:color w:val="231F20"/>
          <w:spacing w:val="-1"/>
          <w:w w:val="96"/>
        </w:rPr>
        <w:t>c</w:t>
      </w:r>
      <w:r>
        <w:rPr>
          <w:color w:val="231F20"/>
          <w:spacing w:val="-1"/>
          <w:w w:val="95"/>
        </w:rPr>
        <w:t>ia</w:t>
      </w:r>
      <w:r>
        <w:rPr>
          <w:color w:val="231F20"/>
          <w:w w:val="95"/>
        </w:rPr>
        <w:t>l</w:t>
      </w:r>
      <w:r>
        <w:rPr>
          <w:color w:val="231F20"/>
          <w:spacing w:val="-15"/>
        </w:rPr>
        <w:t> </w:t>
      </w:r>
      <w:r>
        <w:rPr>
          <w:color w:val="231F20"/>
          <w:spacing w:val="-1"/>
          <w:w w:val="104"/>
        </w:rPr>
        <w:t>aport</w:t>
      </w:r>
      <w:r>
        <w:rPr>
          <w:color w:val="231F20"/>
          <w:w w:val="104"/>
        </w:rPr>
        <w:t>a</w:t>
      </w:r>
      <w:r>
        <w:rPr>
          <w:color w:val="231F20"/>
          <w:spacing w:val="-15"/>
        </w:rPr>
        <w:t> </w:t>
      </w:r>
      <w:r>
        <w:rPr>
          <w:color w:val="231F20"/>
          <w:spacing w:val="-1"/>
          <w:w w:val="105"/>
        </w:rPr>
        <w:t>u</w:t>
      </w:r>
      <w:r>
        <w:rPr>
          <w:color w:val="231F20"/>
          <w:w w:val="105"/>
        </w:rPr>
        <w:t>n</w:t>
      </w:r>
      <w:r>
        <w:rPr>
          <w:color w:val="231F20"/>
          <w:spacing w:val="-14"/>
        </w:rPr>
        <w:t> </w:t>
      </w:r>
      <w:r>
        <w:rPr>
          <w:color w:val="231F20"/>
          <w:spacing w:val="-1"/>
          <w:w w:val="96"/>
        </w:rPr>
        <w:t>c</w:t>
      </w:r>
      <w:r>
        <w:rPr>
          <w:color w:val="231F20"/>
          <w:spacing w:val="-1"/>
          <w:w w:val="103"/>
        </w:rPr>
        <w:t>on</w:t>
      </w:r>
      <w:r>
        <w:rPr>
          <w:color w:val="231F20"/>
          <w:spacing w:val="-1"/>
          <w:w w:val="96"/>
        </w:rPr>
        <w:t>c</w:t>
      </w:r>
      <w:r>
        <w:rPr>
          <w:color w:val="231F20"/>
          <w:spacing w:val="1"/>
          <w:w w:val="98"/>
        </w:rPr>
        <w:t>e</w:t>
      </w:r>
      <w:r>
        <w:rPr>
          <w:color w:val="231F20"/>
          <w:spacing w:val="-1"/>
          <w:w w:val="102"/>
        </w:rPr>
        <w:t>pt</w:t>
      </w:r>
      <w:r>
        <w:rPr>
          <w:color w:val="231F20"/>
          <w:w w:val="102"/>
        </w:rPr>
        <w:t>o</w:t>
      </w:r>
      <w:r>
        <w:rPr>
          <w:color w:val="231F20"/>
          <w:spacing w:val="-15"/>
        </w:rPr>
        <w:t> </w:t>
      </w:r>
      <w:r>
        <w:rPr>
          <w:color w:val="231F20"/>
          <w:spacing w:val="-1"/>
          <w:w w:val="101"/>
        </w:rPr>
        <w:t>d</w:t>
      </w:r>
      <w:r>
        <w:rPr>
          <w:color w:val="231F20"/>
          <w:w w:val="101"/>
        </w:rPr>
        <w:t>e</w:t>
      </w:r>
      <w:r>
        <w:rPr>
          <w:color w:val="231F20"/>
          <w:spacing w:val="-15"/>
        </w:rPr>
        <w:t> </w:t>
      </w:r>
      <w:r>
        <w:rPr>
          <w:color w:val="231F20"/>
          <w:spacing w:val="-1"/>
          <w:w w:val="95"/>
        </w:rPr>
        <w:t>l</w:t>
      </w:r>
      <w:r>
        <w:rPr>
          <w:color w:val="231F20"/>
          <w:w w:val="95"/>
        </w:rPr>
        <w:t>o</w:t>
      </w:r>
      <w:r>
        <w:rPr>
          <w:color w:val="231F20"/>
          <w:spacing w:val="-15"/>
        </w:rPr>
        <w:t> </w:t>
      </w:r>
      <w:r>
        <w:rPr>
          <w:color w:val="231F20"/>
          <w:spacing w:val="-1"/>
          <w:w w:val="102"/>
        </w:rPr>
        <w:t>qu</w:t>
      </w:r>
      <w:r>
        <w:rPr>
          <w:color w:val="231F20"/>
          <w:w w:val="102"/>
        </w:rPr>
        <w:t>e</w:t>
      </w:r>
      <w:r>
        <w:rPr>
          <w:color w:val="231F20"/>
          <w:spacing w:val="-15"/>
        </w:rPr>
        <w:t> </w:t>
      </w:r>
      <w:r>
        <w:rPr>
          <w:color w:val="231F20"/>
          <w:spacing w:val="-1"/>
          <w:w w:val="102"/>
        </w:rPr>
        <w:t>en</w:t>
      </w:r>
      <w:r>
        <w:rPr>
          <w:color w:val="231F20"/>
          <w:spacing w:val="-1"/>
          <w:w w:val="100"/>
        </w:rPr>
        <w:t>tien</w:t>
      </w:r>
      <w:r>
        <w:rPr>
          <w:color w:val="231F20"/>
          <w:spacing w:val="-1"/>
          <w:w w:val="103"/>
        </w:rPr>
        <w:t>de</w:t>
      </w:r>
      <w:r>
        <w:rPr>
          <w:color w:val="231F20"/>
          <w:w w:val="103"/>
        </w:rPr>
        <w:t>n</w:t>
      </w:r>
      <w:r>
        <w:rPr>
          <w:color w:val="231F20"/>
          <w:spacing w:val="-14"/>
        </w:rPr>
        <w:t> </w:t>
      </w:r>
      <w:r>
        <w:rPr>
          <w:color w:val="231F20"/>
          <w:spacing w:val="-1"/>
          <w:w w:val="103"/>
        </w:rPr>
        <w:t>po</w:t>
      </w:r>
      <w:r>
        <w:rPr>
          <w:color w:val="231F20"/>
          <w:w w:val="103"/>
        </w:rPr>
        <w:t>r</w:t>
      </w:r>
      <w:r>
        <w:rPr>
          <w:color w:val="231F20"/>
          <w:spacing w:val="-13"/>
        </w:rPr>
        <w:t> </w:t>
      </w:r>
      <w:r>
        <w:rPr>
          <w:color w:val="231F20"/>
          <w:spacing w:val="-1"/>
          <w:w w:val="258"/>
          <w:sz w:val="16"/>
        </w:rPr>
        <w:t>t</w:t>
      </w:r>
      <w:r>
        <w:rPr>
          <w:color w:val="231F20"/>
          <w:spacing w:val="-1"/>
          <w:w w:val="143"/>
          <w:sz w:val="16"/>
        </w:rPr>
        <w:t>s</w:t>
      </w:r>
      <w:r>
        <w:rPr>
          <w:color w:val="231F20"/>
          <w:spacing w:val="-1"/>
          <w:w w:val="131"/>
          <w:sz w:val="16"/>
        </w:rPr>
        <w:t>i</w:t>
      </w:r>
      <w:r>
        <w:rPr>
          <w:color w:val="231F20"/>
        </w:rPr>
        <w:t>,</w:t>
      </w:r>
      <w:r>
        <w:rPr>
          <w:color w:val="231F20"/>
          <w:spacing w:val="-15"/>
        </w:rPr>
        <w:t> </w:t>
      </w:r>
      <w:r>
        <w:rPr>
          <w:color w:val="231F20"/>
          <w:spacing w:val="-1"/>
          <w:w w:val="98"/>
        </w:rPr>
        <w:t>dic</w:t>
      </w:r>
      <w:r>
        <w:rPr>
          <w:color w:val="231F20"/>
          <w:spacing w:val="-1"/>
          <w:w w:val="99"/>
        </w:rPr>
        <w:t>ien</w:t>
      </w:r>
      <w:r>
        <w:rPr>
          <w:color w:val="231F20"/>
          <w:spacing w:val="-1"/>
          <w:w w:val="102"/>
        </w:rPr>
        <w:t>d</w:t>
      </w:r>
      <w:r>
        <w:rPr>
          <w:color w:val="231F20"/>
          <w:w w:val="102"/>
        </w:rPr>
        <w:t>o</w:t>
      </w:r>
      <w:r>
        <w:rPr>
          <w:color w:val="231F20"/>
          <w:spacing w:val="-15"/>
        </w:rPr>
        <w:t> </w:t>
      </w:r>
      <w:r>
        <w:rPr>
          <w:color w:val="231F20"/>
          <w:spacing w:val="-1"/>
          <w:w w:val="95"/>
        </w:rPr>
        <w:t>l</w:t>
      </w:r>
      <w:r>
        <w:rPr>
          <w:color w:val="231F20"/>
          <w:w w:val="95"/>
        </w:rPr>
        <w:t>o</w:t>
      </w:r>
      <w:r>
        <w:rPr>
          <w:color w:val="231F20"/>
          <w:spacing w:val="-15"/>
        </w:rPr>
        <w:t> </w:t>
      </w:r>
      <w:r>
        <w:rPr>
          <w:color w:val="231F20"/>
          <w:spacing w:val="-1"/>
          <w:w w:val="85"/>
        </w:rPr>
        <w:t>s</w:t>
      </w:r>
      <w:r>
        <w:rPr>
          <w:color w:val="231F20"/>
          <w:spacing w:val="-1"/>
          <w:w w:val="98"/>
        </w:rPr>
        <w:t>iguien</w:t>
      </w:r>
      <w:r>
        <w:rPr>
          <w:color w:val="231F20"/>
          <w:spacing w:val="-1"/>
          <w:w w:val="98"/>
        </w:rPr>
        <w:t>te: </w:t>
      </w:r>
      <w:r>
        <w:rPr>
          <w:color w:val="231F20"/>
        </w:rPr>
        <w:t>“El turismo sexual, más que una modalidad de explotación sexual, es un mecanismo utilizado por diferentes personas para satisfacer sus deseos sexuales con menores de edad en un país extranjero o en su propio</w:t>
      </w:r>
      <w:r>
        <w:rPr>
          <w:color w:val="231F20"/>
          <w:spacing w:val="28"/>
        </w:rPr>
        <w:t> </w:t>
      </w:r>
      <w:r>
        <w:rPr>
          <w:color w:val="231F20"/>
        </w:rPr>
        <w:t>país”.</w:t>
      </w:r>
    </w:p>
    <w:p>
      <w:pPr>
        <w:pStyle w:val="BodyText"/>
        <w:spacing w:line="271" w:lineRule="auto" w:before="1"/>
        <w:ind w:left="100" w:right="117" w:firstLine="360"/>
        <w:jc w:val="both"/>
      </w:pPr>
      <w:r>
        <w:rPr>
          <w:color w:val="231F20"/>
        </w:rPr>
        <w:t>Como apreciamos, el concepto anterior nos da a entender que el turismo es un </w:t>
      </w:r>
      <w:r>
        <w:rPr>
          <w:color w:val="231F20"/>
          <w:spacing w:val="-3"/>
        </w:rPr>
        <w:t>conector, </w:t>
      </w:r>
      <w:r>
        <w:rPr>
          <w:color w:val="231F20"/>
        </w:rPr>
        <w:t>utilizado por las personas para satisfacer sus deseos sexuales con menores de edad, ya que quizás, representa una de las formas más idóneas y seguras de no tener problemas con las autoridades del país que visitan como “turistas” </w:t>
      </w:r>
      <w:r>
        <w:rPr>
          <w:color w:val="231F20"/>
          <w:sz w:val="20"/>
        </w:rPr>
        <w:t>–</w:t>
      </w:r>
      <w:r>
        <w:rPr>
          <w:color w:val="231F20"/>
        </w:rPr>
        <w:t>a pesar de que</w:t>
      </w:r>
      <w:r>
        <w:rPr>
          <w:color w:val="231F20"/>
          <w:spacing w:val="-7"/>
        </w:rPr>
        <w:t> </w:t>
      </w:r>
      <w:r>
        <w:rPr>
          <w:color w:val="231F20"/>
        </w:rPr>
        <w:t>sean</w:t>
      </w:r>
      <w:r>
        <w:rPr>
          <w:color w:val="231F20"/>
          <w:spacing w:val="-7"/>
        </w:rPr>
        <w:t> </w:t>
      </w:r>
      <w:r>
        <w:rPr>
          <w:color w:val="231F20"/>
        </w:rPr>
        <w:t>turistas</w:t>
      </w:r>
      <w:r>
        <w:rPr>
          <w:color w:val="231F20"/>
          <w:spacing w:val="-7"/>
        </w:rPr>
        <w:t> </w:t>
      </w:r>
      <w:r>
        <w:rPr>
          <w:color w:val="231F20"/>
        </w:rPr>
        <w:t>extranjeros</w:t>
      </w:r>
      <w:r>
        <w:rPr>
          <w:color w:val="231F20"/>
          <w:spacing w:val="-7"/>
        </w:rPr>
        <w:t> </w:t>
      </w:r>
      <w:r>
        <w:rPr>
          <w:color w:val="231F20"/>
        </w:rPr>
        <w:t>o</w:t>
      </w:r>
      <w:r>
        <w:rPr>
          <w:color w:val="231F20"/>
          <w:spacing w:val="-7"/>
        </w:rPr>
        <w:t> </w:t>
      </w:r>
      <w:r>
        <w:rPr>
          <w:color w:val="231F20"/>
        </w:rPr>
        <w:t>nacionales</w:t>
      </w:r>
      <w:r>
        <w:rPr>
          <w:color w:val="231F20"/>
          <w:sz w:val="20"/>
        </w:rPr>
        <w:t>–</w:t>
      </w:r>
      <w:r>
        <w:rPr>
          <w:color w:val="231F20"/>
        </w:rPr>
        <w:t>,</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aprovechan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protección</w:t>
      </w:r>
      <w:r>
        <w:rPr>
          <w:color w:val="231F20"/>
          <w:spacing w:val="-7"/>
        </w:rPr>
        <w:t> </w:t>
      </w:r>
      <w:r>
        <w:rPr>
          <w:color w:val="231F20"/>
        </w:rPr>
        <w:t>otorgada por</w:t>
      </w:r>
      <w:r>
        <w:rPr>
          <w:color w:val="231F20"/>
          <w:spacing w:val="-7"/>
        </w:rPr>
        <w:t> </w:t>
      </w:r>
      <w:r>
        <w:rPr>
          <w:color w:val="231F20"/>
        </w:rPr>
        <w:t>la</w:t>
      </w:r>
      <w:r>
        <w:rPr>
          <w:color w:val="231F20"/>
          <w:spacing w:val="-7"/>
        </w:rPr>
        <w:t> </w:t>
      </w:r>
      <w:r>
        <w:rPr>
          <w:color w:val="231F20"/>
        </w:rPr>
        <w:t>industria</w:t>
      </w:r>
      <w:r>
        <w:rPr>
          <w:color w:val="231F20"/>
          <w:spacing w:val="-7"/>
        </w:rPr>
        <w:t> </w:t>
      </w:r>
      <w:r>
        <w:rPr>
          <w:color w:val="231F20"/>
        </w:rPr>
        <w:t>del</w:t>
      </w:r>
      <w:r>
        <w:rPr>
          <w:color w:val="231F20"/>
          <w:spacing w:val="-7"/>
        </w:rPr>
        <w:t> </w:t>
      </w:r>
      <w:r>
        <w:rPr>
          <w:color w:val="231F20"/>
        </w:rPr>
        <w:t>turismo,</w:t>
      </w:r>
      <w:r>
        <w:rPr>
          <w:color w:val="231F20"/>
          <w:spacing w:val="-7"/>
        </w:rPr>
        <w:t> </w:t>
      </w:r>
      <w:r>
        <w:rPr>
          <w:color w:val="231F20"/>
        </w:rPr>
        <w:t>al</w:t>
      </w:r>
      <w:r>
        <w:rPr>
          <w:color w:val="231F20"/>
          <w:spacing w:val="-7"/>
        </w:rPr>
        <w:t> </w:t>
      </w:r>
      <w:r>
        <w:rPr>
          <w:color w:val="231F20"/>
        </w:rPr>
        <w:t>respetar</w:t>
      </w:r>
      <w:r>
        <w:rPr>
          <w:color w:val="231F20"/>
          <w:spacing w:val="-8"/>
        </w:rPr>
        <w:t> </w:t>
      </w:r>
      <w:r>
        <w:rPr>
          <w:color w:val="231F20"/>
        </w:rPr>
        <w:t>su</w:t>
      </w:r>
      <w:r>
        <w:rPr>
          <w:color w:val="231F20"/>
          <w:spacing w:val="-7"/>
        </w:rPr>
        <w:t> </w:t>
      </w:r>
      <w:r>
        <w:rPr>
          <w:color w:val="231F20"/>
        </w:rPr>
        <w:t>privacidad;</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recordemos</w:t>
      </w:r>
      <w:r>
        <w:rPr>
          <w:color w:val="231F20"/>
          <w:spacing w:val="-7"/>
        </w:rPr>
        <w:t> </w:t>
      </w:r>
      <w:r>
        <w:rPr>
          <w:color w:val="231F20"/>
        </w:rPr>
        <w:t>que</w:t>
      </w:r>
      <w:r>
        <w:rPr>
          <w:color w:val="231F20"/>
          <w:spacing w:val="-7"/>
        </w:rPr>
        <w:t> </w:t>
      </w:r>
      <w:r>
        <w:rPr>
          <w:color w:val="231F20"/>
        </w:rPr>
        <w:t>la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w w:val="105"/>
        </w:rPr>
        <w:t>propia</w:t>
      </w:r>
      <w:r>
        <w:rPr>
          <w:color w:val="231F20"/>
          <w:spacing w:val="-11"/>
          <w:w w:val="105"/>
        </w:rPr>
        <w:t> </w:t>
      </w:r>
      <w:r>
        <w:rPr>
          <w:color w:val="231F20"/>
          <w:w w:val="135"/>
          <w:sz w:val="16"/>
        </w:rPr>
        <w:t>omt</w:t>
      </w:r>
      <w:r>
        <w:rPr>
          <w:color w:val="231F20"/>
          <w:spacing w:val="-8"/>
          <w:w w:val="135"/>
          <w:sz w:val="16"/>
        </w:rPr>
        <w:t> </w:t>
      </w:r>
      <w:r>
        <w:rPr>
          <w:color w:val="231F20"/>
          <w:w w:val="105"/>
        </w:rPr>
        <w:t>ha</w:t>
      </w:r>
      <w:r>
        <w:rPr>
          <w:color w:val="231F20"/>
          <w:spacing w:val="-11"/>
          <w:w w:val="105"/>
        </w:rPr>
        <w:t> </w:t>
      </w:r>
      <w:r>
        <w:rPr>
          <w:color w:val="231F20"/>
          <w:w w:val="105"/>
        </w:rPr>
        <w:t>insistido</w:t>
      </w:r>
      <w:r>
        <w:rPr>
          <w:color w:val="231F20"/>
          <w:spacing w:val="-11"/>
          <w:w w:val="105"/>
        </w:rPr>
        <w:t> </w:t>
      </w:r>
      <w:r>
        <w:rPr>
          <w:color w:val="231F20"/>
          <w:w w:val="105"/>
        </w:rPr>
        <w:t>en</w:t>
      </w:r>
      <w:r>
        <w:rPr>
          <w:color w:val="231F20"/>
          <w:spacing w:val="-11"/>
          <w:w w:val="105"/>
        </w:rPr>
        <w:t> </w:t>
      </w:r>
      <w:r>
        <w:rPr>
          <w:color w:val="231F20"/>
          <w:w w:val="105"/>
        </w:rPr>
        <w:t>que</w:t>
      </w:r>
      <w:r>
        <w:rPr>
          <w:color w:val="231F20"/>
          <w:spacing w:val="-12"/>
          <w:w w:val="105"/>
        </w:rPr>
        <w:t> </w:t>
      </w:r>
      <w:r>
        <w:rPr>
          <w:color w:val="231F20"/>
          <w:w w:val="105"/>
        </w:rPr>
        <w:t>se</w:t>
      </w:r>
      <w:r>
        <w:rPr>
          <w:color w:val="231F20"/>
          <w:spacing w:val="-11"/>
          <w:w w:val="105"/>
        </w:rPr>
        <w:t> </w:t>
      </w:r>
      <w:r>
        <w:rPr>
          <w:color w:val="231F20"/>
          <w:w w:val="105"/>
        </w:rPr>
        <w:t>respete</w:t>
      </w:r>
      <w:r>
        <w:rPr>
          <w:color w:val="231F20"/>
          <w:spacing w:val="-12"/>
          <w:w w:val="105"/>
        </w:rPr>
        <w:t> </w:t>
      </w:r>
      <w:r>
        <w:rPr>
          <w:color w:val="231F20"/>
          <w:w w:val="105"/>
        </w:rPr>
        <w:t>su</w:t>
      </w:r>
      <w:r>
        <w:rPr>
          <w:color w:val="231F20"/>
          <w:spacing w:val="-11"/>
          <w:w w:val="105"/>
        </w:rPr>
        <w:t> </w:t>
      </w:r>
      <w:r>
        <w:rPr>
          <w:color w:val="231F20"/>
          <w:w w:val="105"/>
        </w:rPr>
        <w:t>Código</w:t>
      </w:r>
      <w:r>
        <w:rPr>
          <w:color w:val="231F20"/>
          <w:spacing w:val="-12"/>
          <w:w w:val="105"/>
        </w:rPr>
        <w:t> </w:t>
      </w:r>
      <w:r>
        <w:rPr>
          <w:color w:val="231F20"/>
          <w:w w:val="105"/>
        </w:rPr>
        <w:t>de</w:t>
      </w:r>
      <w:r>
        <w:rPr>
          <w:color w:val="231F20"/>
          <w:spacing w:val="-12"/>
          <w:w w:val="105"/>
        </w:rPr>
        <w:t> </w:t>
      </w:r>
      <w:r>
        <w:rPr>
          <w:color w:val="231F20"/>
          <w:w w:val="105"/>
        </w:rPr>
        <w:t>Ética,</w:t>
      </w:r>
      <w:r>
        <w:rPr>
          <w:color w:val="231F20"/>
          <w:spacing w:val="-12"/>
          <w:w w:val="105"/>
        </w:rPr>
        <w:t> </w:t>
      </w:r>
      <w:r>
        <w:rPr>
          <w:color w:val="231F20"/>
          <w:w w:val="105"/>
        </w:rPr>
        <w:t>sobre</w:t>
      </w:r>
      <w:r>
        <w:rPr>
          <w:color w:val="231F20"/>
          <w:spacing w:val="-12"/>
          <w:w w:val="105"/>
        </w:rPr>
        <w:t> </w:t>
      </w:r>
      <w:r>
        <w:rPr>
          <w:color w:val="231F20"/>
          <w:w w:val="105"/>
        </w:rPr>
        <w:t>todo</w:t>
      </w:r>
      <w:r>
        <w:rPr>
          <w:color w:val="231F20"/>
          <w:spacing w:val="-12"/>
          <w:w w:val="105"/>
        </w:rPr>
        <w:t> </w:t>
      </w:r>
      <w:r>
        <w:rPr>
          <w:color w:val="231F20"/>
          <w:w w:val="105"/>
        </w:rPr>
        <w:t>tratándose de</w:t>
      </w:r>
      <w:r>
        <w:rPr>
          <w:color w:val="231F20"/>
          <w:spacing w:val="-23"/>
          <w:w w:val="105"/>
        </w:rPr>
        <w:t> </w:t>
      </w:r>
      <w:r>
        <w:rPr>
          <w:color w:val="231F20"/>
          <w:w w:val="105"/>
        </w:rPr>
        <w:t>menores</w:t>
      </w:r>
      <w:r>
        <w:rPr>
          <w:color w:val="231F20"/>
          <w:spacing w:val="-23"/>
          <w:w w:val="105"/>
        </w:rPr>
        <w:t> </w:t>
      </w:r>
      <w:r>
        <w:rPr>
          <w:color w:val="231F20"/>
          <w:w w:val="105"/>
        </w:rPr>
        <w:t>de</w:t>
      </w:r>
      <w:r>
        <w:rPr>
          <w:color w:val="231F20"/>
          <w:spacing w:val="-23"/>
          <w:w w:val="105"/>
        </w:rPr>
        <w:t> </w:t>
      </w:r>
      <w:r>
        <w:rPr>
          <w:color w:val="231F20"/>
          <w:w w:val="105"/>
        </w:rPr>
        <w:t>edad.</w:t>
      </w:r>
    </w:p>
    <w:p>
      <w:pPr>
        <w:pStyle w:val="BodyText"/>
        <w:spacing w:line="271" w:lineRule="auto" w:before="1"/>
        <w:ind w:left="120" w:right="116" w:firstLine="360"/>
        <w:jc w:val="both"/>
      </w:pPr>
      <w:r>
        <w:rPr>
          <w:color w:val="231F20"/>
        </w:rPr>
        <w:t>Es necesario mencionar que la práctica del turismo sexual con menores de edad ha</w:t>
      </w:r>
      <w:r>
        <w:rPr>
          <w:color w:val="231F20"/>
          <w:spacing w:val="-10"/>
        </w:rPr>
        <w:t> </w:t>
      </w:r>
      <w:r>
        <w:rPr>
          <w:color w:val="231F20"/>
        </w:rPr>
        <w:t>proliferado</w:t>
      </w:r>
      <w:r>
        <w:rPr>
          <w:color w:val="231F20"/>
          <w:spacing w:val="-10"/>
        </w:rPr>
        <w:t> </w:t>
      </w:r>
      <w:r>
        <w:rPr>
          <w:color w:val="231F20"/>
        </w:rPr>
        <w:t>en</w:t>
      </w:r>
      <w:r>
        <w:rPr>
          <w:color w:val="231F20"/>
          <w:spacing w:val="-10"/>
        </w:rPr>
        <w:t> </w:t>
      </w:r>
      <w:r>
        <w:rPr>
          <w:color w:val="231F20"/>
        </w:rPr>
        <w:t>demasía,</w:t>
      </w:r>
      <w:r>
        <w:rPr>
          <w:color w:val="231F20"/>
          <w:spacing w:val="-10"/>
        </w:rPr>
        <w:t> </w:t>
      </w:r>
      <w:r>
        <w:rPr>
          <w:color w:val="231F20"/>
        </w:rPr>
        <w:t>escudándose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empresa</w:t>
      </w:r>
      <w:r>
        <w:rPr>
          <w:color w:val="231F20"/>
          <w:spacing w:val="-10"/>
        </w:rPr>
        <w:t> </w:t>
      </w:r>
      <w:r>
        <w:rPr>
          <w:color w:val="231F20"/>
        </w:rPr>
        <w:t>turística,</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son</w:t>
      </w:r>
      <w:r>
        <w:rPr>
          <w:color w:val="231F20"/>
          <w:spacing w:val="-9"/>
        </w:rPr>
        <w:t> </w:t>
      </w:r>
      <w:r>
        <w:rPr>
          <w:color w:val="231F20"/>
        </w:rPr>
        <w:t>variados</w:t>
      </w:r>
      <w:r>
        <w:rPr>
          <w:color w:val="231F20"/>
          <w:spacing w:val="-10"/>
        </w:rPr>
        <w:t> </w:t>
      </w:r>
      <w:r>
        <w:rPr>
          <w:color w:val="231F20"/>
        </w:rPr>
        <w:t>los pedófilos que realizan dicha práctica; por difícil que se crea, son de diferentes clases sociales, turistas por lo general extranjeros, pero como ya apreciamos, también son </w:t>
      </w:r>
      <w:r>
        <w:rPr>
          <w:color w:val="231F20"/>
          <w:spacing w:val="-1"/>
          <w:w w:val="105"/>
        </w:rPr>
        <w:t>t</w:t>
      </w:r>
      <w:r>
        <w:rPr>
          <w:color w:val="231F20"/>
          <w:w w:val="106"/>
        </w:rPr>
        <w:t>u</w:t>
      </w:r>
      <w:r>
        <w:rPr>
          <w:color w:val="231F20"/>
          <w:spacing w:val="-1"/>
          <w:w w:val="106"/>
        </w:rPr>
        <w:t>r</w:t>
      </w:r>
      <w:r>
        <w:rPr>
          <w:color w:val="231F20"/>
          <w:w w:val="92"/>
        </w:rPr>
        <w:t>is</w:t>
      </w:r>
      <w:r>
        <w:rPr>
          <w:color w:val="231F20"/>
          <w:spacing w:val="-1"/>
          <w:w w:val="92"/>
        </w:rPr>
        <w:t>t</w:t>
      </w:r>
      <w:r>
        <w:rPr>
          <w:color w:val="231F20"/>
          <w:spacing w:val="-1"/>
          <w:w w:val="105"/>
        </w:rPr>
        <w:t>a</w:t>
      </w:r>
      <w:r>
        <w:rPr>
          <w:color w:val="231F20"/>
          <w:w w:val="85"/>
        </w:rPr>
        <w:t>s</w:t>
      </w:r>
      <w:r>
        <w:rPr>
          <w:color w:val="231F20"/>
          <w:spacing w:val="-14"/>
        </w:rPr>
        <w:t> </w:t>
      </w:r>
      <w:r>
        <w:rPr>
          <w:color w:val="231F20"/>
          <w:w w:val="105"/>
        </w:rPr>
        <w:t>n</w:t>
      </w:r>
      <w:r>
        <w:rPr>
          <w:color w:val="231F20"/>
          <w:spacing w:val="-1"/>
          <w:w w:val="105"/>
        </w:rPr>
        <w:t>a</w:t>
      </w:r>
      <w:r>
        <w:rPr>
          <w:color w:val="231F20"/>
          <w:w w:val="100"/>
        </w:rPr>
        <w:t>cion</w:t>
      </w:r>
      <w:r>
        <w:rPr>
          <w:color w:val="231F20"/>
          <w:spacing w:val="-1"/>
          <w:w w:val="100"/>
        </w:rPr>
        <w:t>a</w:t>
      </w:r>
      <w:r>
        <w:rPr>
          <w:color w:val="231F20"/>
          <w:spacing w:val="-1"/>
          <w:w w:val="86"/>
        </w:rPr>
        <w:t>l</w:t>
      </w:r>
      <w:r>
        <w:rPr>
          <w:color w:val="231F20"/>
          <w:spacing w:val="-1"/>
          <w:w w:val="98"/>
        </w:rPr>
        <w:t>e</w:t>
      </w:r>
      <w:r>
        <w:rPr>
          <w:color w:val="231F20"/>
          <w:spacing w:val="-5"/>
          <w:w w:val="85"/>
        </w:rPr>
        <w:t>s</w:t>
      </w:r>
      <w:r>
        <w:rPr>
          <w:color w:val="231F20"/>
        </w:rPr>
        <w:t>.</w:t>
      </w:r>
      <w:r>
        <w:rPr>
          <w:color w:val="231F20"/>
          <w:spacing w:val="-14"/>
        </w:rPr>
        <w:t> </w:t>
      </w:r>
      <w:r>
        <w:rPr>
          <w:color w:val="231F20"/>
          <w:w w:val="93"/>
        </w:rPr>
        <w:t>A</w:t>
      </w:r>
      <w:r>
        <w:rPr>
          <w:color w:val="231F20"/>
          <w:spacing w:val="-14"/>
        </w:rPr>
        <w:t> </w:t>
      </w:r>
      <w:r>
        <w:rPr>
          <w:color w:val="231F20"/>
          <w:w w:val="101"/>
        </w:rPr>
        <w:t>con</w:t>
      </w:r>
      <w:r>
        <w:rPr>
          <w:color w:val="231F20"/>
          <w:spacing w:val="-1"/>
          <w:w w:val="101"/>
        </w:rPr>
        <w:t>t</w:t>
      </w:r>
      <w:r>
        <w:rPr>
          <w:color w:val="231F20"/>
          <w:w w:val="100"/>
        </w:rPr>
        <w:t>i</w:t>
      </w:r>
      <w:r>
        <w:rPr>
          <w:color w:val="231F20"/>
          <w:spacing w:val="-3"/>
          <w:w w:val="100"/>
        </w:rPr>
        <w:t>n</w:t>
      </w:r>
      <w:r>
        <w:rPr>
          <w:color w:val="231F20"/>
          <w:w w:val="104"/>
        </w:rPr>
        <w:t>u</w:t>
      </w:r>
      <w:r>
        <w:rPr>
          <w:color w:val="231F20"/>
          <w:spacing w:val="-1"/>
          <w:w w:val="104"/>
        </w:rPr>
        <w:t>a</w:t>
      </w:r>
      <w:r>
        <w:rPr>
          <w:color w:val="231F20"/>
          <w:w w:val="99"/>
        </w:rPr>
        <w:t>ción,</w:t>
      </w:r>
      <w:r>
        <w:rPr>
          <w:color w:val="231F20"/>
          <w:spacing w:val="-14"/>
        </w:rPr>
        <w:t> </w:t>
      </w:r>
      <w:r>
        <w:rPr>
          <w:color w:val="231F20"/>
          <w:spacing w:val="-5"/>
          <w:w w:val="91"/>
        </w:rPr>
        <w:t>v</w:t>
      </w:r>
      <w:r>
        <w:rPr>
          <w:color w:val="231F20"/>
          <w:spacing w:val="-1"/>
          <w:w w:val="98"/>
        </w:rPr>
        <w:t>e</w:t>
      </w:r>
      <w:r>
        <w:rPr>
          <w:color w:val="231F20"/>
          <w:spacing w:val="-1"/>
          <w:w w:val="105"/>
        </w:rPr>
        <w:t>a</w:t>
      </w:r>
      <w:r>
        <w:rPr>
          <w:color w:val="231F20"/>
          <w:w w:val="98"/>
        </w:rPr>
        <w:t>mos</w:t>
      </w:r>
      <w:r>
        <w:rPr>
          <w:color w:val="231F20"/>
          <w:spacing w:val="-14"/>
        </w:rPr>
        <w:t> </w:t>
      </w:r>
      <w:r>
        <w:rPr>
          <w:color w:val="231F20"/>
          <w:w w:val="102"/>
        </w:rPr>
        <w:t>qué</w:t>
      </w:r>
      <w:r>
        <w:rPr>
          <w:color w:val="231F20"/>
          <w:spacing w:val="-15"/>
        </w:rPr>
        <w:t> </w:t>
      </w:r>
      <w:r>
        <w:rPr>
          <w:color w:val="231F20"/>
          <w:spacing w:val="-3"/>
          <w:w w:val="109"/>
        </w:rPr>
        <w:t>r</w:t>
      </w:r>
      <w:r>
        <w:rPr>
          <w:color w:val="231F20"/>
          <w:spacing w:val="-1"/>
          <w:w w:val="98"/>
        </w:rPr>
        <w:t>e</w:t>
      </w:r>
      <w:r>
        <w:rPr>
          <w:color w:val="231F20"/>
          <w:w w:val="89"/>
        </w:rPr>
        <w:t>fi</w:t>
      </w:r>
      <w:r>
        <w:rPr>
          <w:color w:val="231F20"/>
          <w:spacing w:val="-1"/>
          <w:w w:val="89"/>
        </w:rPr>
        <w:t>e</w:t>
      </w:r>
      <w:r>
        <w:rPr>
          <w:color w:val="231F20"/>
          <w:spacing w:val="-3"/>
          <w:w w:val="109"/>
        </w:rPr>
        <w:t>r</w:t>
      </w:r>
      <w:r>
        <w:rPr>
          <w:color w:val="231F20"/>
          <w:w w:val="98"/>
        </w:rPr>
        <w:t>e</w:t>
      </w:r>
      <w:r>
        <w:rPr>
          <w:color w:val="231F20"/>
          <w:spacing w:val="-16"/>
        </w:rPr>
        <w:t> </w:t>
      </w:r>
      <w:r>
        <w:rPr>
          <w:color w:val="231F20"/>
          <w:spacing w:val="-1"/>
          <w:w w:val="145"/>
          <w:sz w:val="16"/>
        </w:rPr>
        <w:t>e</w:t>
      </w:r>
      <w:r>
        <w:rPr>
          <w:color w:val="231F20"/>
          <w:spacing w:val="-1"/>
          <w:w w:val="166"/>
          <w:sz w:val="16"/>
        </w:rPr>
        <w:t>c</w:t>
      </w:r>
      <w:r>
        <w:rPr>
          <w:color w:val="231F20"/>
          <w:spacing w:val="-16"/>
          <w:w w:val="116"/>
          <w:sz w:val="16"/>
        </w:rPr>
        <w:t>p</w:t>
      </w:r>
      <w:r>
        <w:rPr>
          <w:color w:val="231F20"/>
          <w:spacing w:val="-13"/>
          <w:w w:val="157"/>
          <w:sz w:val="16"/>
        </w:rPr>
        <w:t>a</w:t>
      </w:r>
      <w:r>
        <w:rPr>
          <w:color w:val="231F20"/>
          <w:w w:val="258"/>
          <w:sz w:val="16"/>
        </w:rPr>
        <w:t>t</w:t>
      </w:r>
      <w:r>
        <w:rPr>
          <w:color w:val="231F20"/>
          <w:spacing w:val="1"/>
          <w:sz w:val="16"/>
        </w:rPr>
        <w:t> </w:t>
      </w:r>
      <w:r>
        <w:rPr>
          <w:color w:val="231F20"/>
          <w:spacing w:val="-1"/>
          <w:w w:val="72"/>
        </w:rPr>
        <w:t>(</w:t>
      </w:r>
      <w:r>
        <w:rPr>
          <w:color w:val="231F20"/>
          <w:w w:val="96"/>
        </w:rPr>
        <w:t>2006</w:t>
      </w:r>
      <w:r>
        <w:rPr>
          <w:color w:val="231F20"/>
          <w:spacing w:val="-1"/>
          <w:w w:val="96"/>
        </w:rPr>
        <w:t>)</w:t>
      </w:r>
      <w:r>
        <w:rPr>
          <w:color w:val="231F20"/>
        </w:rPr>
        <w:t>,</w:t>
      </w:r>
      <w:r>
        <w:rPr>
          <w:color w:val="231F20"/>
          <w:spacing w:val="-14"/>
        </w:rPr>
        <w:t> </w:t>
      </w:r>
      <w:r>
        <w:rPr>
          <w:color w:val="231F20"/>
          <w:w w:val="103"/>
        </w:rPr>
        <w:t>o</w:t>
      </w:r>
      <w:r>
        <w:rPr>
          <w:color w:val="231F20"/>
          <w:spacing w:val="-3"/>
          <w:w w:val="103"/>
        </w:rPr>
        <w:t>r</w:t>
      </w:r>
      <w:r>
        <w:rPr>
          <w:color w:val="231F20"/>
          <w:spacing w:val="2"/>
          <w:w w:val="93"/>
        </w:rPr>
        <w:t>g</w:t>
      </w:r>
      <w:r>
        <w:rPr>
          <w:color w:val="231F20"/>
          <w:spacing w:val="-1"/>
          <w:w w:val="105"/>
        </w:rPr>
        <w:t>a</w:t>
      </w:r>
      <w:r>
        <w:rPr>
          <w:color w:val="231F20"/>
          <w:w w:val="100"/>
        </w:rPr>
        <w:t>niz</w:t>
      </w:r>
      <w:r>
        <w:rPr>
          <w:color w:val="231F20"/>
          <w:spacing w:val="-1"/>
          <w:w w:val="100"/>
        </w:rPr>
        <w:t>a</w:t>
      </w:r>
      <w:r>
        <w:rPr>
          <w:color w:val="231F20"/>
          <w:w w:val="99"/>
        </w:rPr>
        <w:t>ción</w:t>
      </w:r>
      <w:r>
        <w:rPr>
          <w:color w:val="231F20"/>
          <w:spacing w:val="-14"/>
        </w:rPr>
        <w:t> </w:t>
      </w:r>
      <w:r>
        <w:rPr>
          <w:color w:val="231F20"/>
          <w:w w:val="102"/>
        </w:rPr>
        <w:t>que </w:t>
      </w:r>
      <w:r>
        <w:rPr>
          <w:color w:val="231F20"/>
        </w:rPr>
        <w:t>precisamente se encarga de proteger a los menores de</w:t>
      </w:r>
      <w:r>
        <w:rPr>
          <w:color w:val="231F20"/>
          <w:spacing w:val="9"/>
        </w:rPr>
        <w:t> </w:t>
      </w:r>
      <w:r>
        <w:rPr>
          <w:color w:val="231F20"/>
        </w:rPr>
        <w:t>edad:</w:t>
      </w:r>
    </w:p>
    <w:p>
      <w:pPr>
        <w:pStyle w:val="BodyText"/>
        <w:spacing w:before="7"/>
        <w:rPr>
          <w:sz w:val="26"/>
        </w:rPr>
      </w:pPr>
    </w:p>
    <w:p>
      <w:pPr>
        <w:spacing w:line="297" w:lineRule="auto" w:before="0"/>
        <w:ind w:left="480" w:right="117" w:firstLine="0"/>
        <w:jc w:val="both"/>
        <w:rPr>
          <w:sz w:val="20"/>
        </w:rPr>
      </w:pPr>
      <w:r>
        <w:rPr>
          <w:color w:val="231F20"/>
          <w:spacing w:val="-3"/>
          <w:sz w:val="20"/>
        </w:rPr>
        <w:t>Turismo</w:t>
      </w:r>
      <w:r>
        <w:rPr>
          <w:color w:val="231F20"/>
          <w:spacing w:val="-9"/>
          <w:sz w:val="20"/>
        </w:rPr>
        <w:t> </w:t>
      </w:r>
      <w:r>
        <w:rPr>
          <w:color w:val="231F20"/>
          <w:sz w:val="20"/>
        </w:rPr>
        <w:t>sexual</w:t>
      </w:r>
      <w:r>
        <w:rPr>
          <w:color w:val="231F20"/>
          <w:spacing w:val="-10"/>
          <w:sz w:val="20"/>
        </w:rPr>
        <w:t> </w:t>
      </w:r>
      <w:r>
        <w:rPr>
          <w:color w:val="231F20"/>
          <w:sz w:val="20"/>
        </w:rPr>
        <w:t>con</w:t>
      </w:r>
      <w:r>
        <w:rPr>
          <w:color w:val="231F20"/>
          <w:spacing w:val="-9"/>
          <w:sz w:val="20"/>
        </w:rPr>
        <w:t> </w:t>
      </w:r>
      <w:r>
        <w:rPr>
          <w:color w:val="231F20"/>
          <w:sz w:val="20"/>
        </w:rPr>
        <w:t>niñas</w:t>
      </w:r>
      <w:r>
        <w:rPr>
          <w:color w:val="231F20"/>
          <w:spacing w:val="-9"/>
          <w:sz w:val="20"/>
        </w:rPr>
        <w:t> </w:t>
      </w:r>
      <w:r>
        <w:rPr>
          <w:color w:val="231F20"/>
          <w:sz w:val="20"/>
        </w:rPr>
        <w:t>y</w:t>
      </w:r>
      <w:r>
        <w:rPr>
          <w:color w:val="231F20"/>
          <w:spacing w:val="-9"/>
          <w:sz w:val="20"/>
        </w:rPr>
        <w:t> </w:t>
      </w:r>
      <w:r>
        <w:rPr>
          <w:color w:val="231F20"/>
          <w:sz w:val="20"/>
        </w:rPr>
        <w:t>niños</w:t>
      </w:r>
      <w:r>
        <w:rPr>
          <w:color w:val="231F20"/>
          <w:spacing w:val="-9"/>
          <w:sz w:val="20"/>
        </w:rPr>
        <w:t> </w:t>
      </w:r>
      <w:r>
        <w:rPr>
          <w:color w:val="231F20"/>
          <w:sz w:val="20"/>
        </w:rPr>
        <w:t>es</w:t>
      </w:r>
      <w:r>
        <w:rPr>
          <w:color w:val="231F20"/>
          <w:spacing w:val="-9"/>
          <w:sz w:val="20"/>
        </w:rPr>
        <w:t> </w:t>
      </w:r>
      <w:r>
        <w:rPr>
          <w:color w:val="231F20"/>
          <w:sz w:val="20"/>
        </w:rPr>
        <w:t>la</w:t>
      </w:r>
      <w:r>
        <w:rPr>
          <w:color w:val="231F20"/>
          <w:spacing w:val="-10"/>
          <w:sz w:val="20"/>
        </w:rPr>
        <w:t> </w:t>
      </w:r>
      <w:r>
        <w:rPr>
          <w:color w:val="231F20"/>
          <w:sz w:val="20"/>
        </w:rPr>
        <w:t>explotación</w:t>
      </w:r>
      <w:r>
        <w:rPr>
          <w:color w:val="231F20"/>
          <w:spacing w:val="-10"/>
          <w:sz w:val="20"/>
        </w:rPr>
        <w:t> </w:t>
      </w:r>
      <w:r>
        <w:rPr>
          <w:color w:val="231F20"/>
          <w:sz w:val="20"/>
        </w:rPr>
        <w:t>sexual</w:t>
      </w:r>
      <w:r>
        <w:rPr>
          <w:color w:val="231F20"/>
          <w:spacing w:val="-10"/>
          <w:sz w:val="20"/>
        </w:rPr>
        <w:t> </w:t>
      </w:r>
      <w:r>
        <w:rPr>
          <w:color w:val="231F20"/>
          <w:sz w:val="20"/>
        </w:rPr>
        <w:t>comercial</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niñez</w:t>
      </w:r>
      <w:r>
        <w:rPr>
          <w:color w:val="231F20"/>
          <w:spacing w:val="-9"/>
          <w:sz w:val="20"/>
        </w:rPr>
        <w:t> </w:t>
      </w:r>
      <w:r>
        <w:rPr>
          <w:color w:val="231F20"/>
          <w:sz w:val="20"/>
        </w:rPr>
        <w:t>por</w:t>
      </w:r>
      <w:r>
        <w:rPr>
          <w:color w:val="231F20"/>
          <w:spacing w:val="-10"/>
          <w:sz w:val="20"/>
        </w:rPr>
        <w:t> </w:t>
      </w:r>
      <w:r>
        <w:rPr>
          <w:color w:val="231F20"/>
          <w:sz w:val="20"/>
        </w:rPr>
        <w:t>perso- nas que viajan de su país de origen a otro que por lo general es menos desarrollado para involucrarse</w:t>
      </w:r>
      <w:r>
        <w:rPr>
          <w:color w:val="231F20"/>
          <w:spacing w:val="-9"/>
          <w:sz w:val="20"/>
        </w:rPr>
        <w:t> </w:t>
      </w:r>
      <w:r>
        <w:rPr>
          <w:color w:val="231F20"/>
          <w:sz w:val="20"/>
        </w:rPr>
        <w:t>en</w:t>
      </w:r>
      <w:r>
        <w:rPr>
          <w:color w:val="231F20"/>
          <w:spacing w:val="-9"/>
          <w:sz w:val="20"/>
        </w:rPr>
        <w:t> </w:t>
      </w:r>
      <w:r>
        <w:rPr>
          <w:color w:val="231F20"/>
          <w:sz w:val="20"/>
        </w:rPr>
        <w:t>actos</w:t>
      </w:r>
      <w:r>
        <w:rPr>
          <w:color w:val="231F20"/>
          <w:spacing w:val="-9"/>
          <w:sz w:val="20"/>
        </w:rPr>
        <w:t> </w:t>
      </w:r>
      <w:r>
        <w:rPr>
          <w:color w:val="231F20"/>
          <w:sz w:val="20"/>
        </w:rPr>
        <w:t>sexuales</w:t>
      </w:r>
      <w:r>
        <w:rPr>
          <w:color w:val="231F20"/>
          <w:spacing w:val="-9"/>
          <w:sz w:val="20"/>
        </w:rPr>
        <w:t> </w:t>
      </w:r>
      <w:r>
        <w:rPr>
          <w:color w:val="231F20"/>
          <w:sz w:val="20"/>
        </w:rPr>
        <w:t>con</w:t>
      </w:r>
      <w:r>
        <w:rPr>
          <w:color w:val="231F20"/>
          <w:spacing w:val="-9"/>
          <w:sz w:val="20"/>
        </w:rPr>
        <w:t> </w:t>
      </w:r>
      <w:r>
        <w:rPr>
          <w:color w:val="231F20"/>
          <w:sz w:val="20"/>
        </w:rPr>
        <w:t>niños</w:t>
      </w:r>
      <w:r>
        <w:rPr>
          <w:color w:val="231F20"/>
          <w:spacing w:val="-9"/>
          <w:sz w:val="20"/>
        </w:rPr>
        <w:t> </w:t>
      </w:r>
      <w:r>
        <w:rPr>
          <w:color w:val="231F20"/>
          <w:sz w:val="20"/>
        </w:rPr>
        <w:t>y</w:t>
      </w:r>
      <w:r>
        <w:rPr>
          <w:color w:val="231F20"/>
          <w:spacing w:val="-9"/>
          <w:sz w:val="20"/>
        </w:rPr>
        <w:t> </w:t>
      </w:r>
      <w:r>
        <w:rPr>
          <w:color w:val="231F20"/>
          <w:sz w:val="20"/>
        </w:rPr>
        <w:t>niñas.</w:t>
      </w:r>
    </w:p>
    <w:p>
      <w:pPr>
        <w:spacing w:line="297" w:lineRule="auto" w:before="3"/>
        <w:ind w:left="480" w:right="117" w:firstLine="360"/>
        <w:jc w:val="both"/>
        <w:rPr>
          <w:sz w:val="20"/>
        </w:rPr>
      </w:pPr>
      <w:r>
        <w:rPr>
          <w:color w:val="231F20"/>
          <w:sz w:val="20"/>
        </w:rPr>
        <w:t>Los</w:t>
      </w:r>
      <w:r>
        <w:rPr>
          <w:color w:val="231F20"/>
          <w:spacing w:val="-25"/>
          <w:sz w:val="20"/>
        </w:rPr>
        <w:t> </w:t>
      </w:r>
      <w:r>
        <w:rPr>
          <w:color w:val="231F20"/>
          <w:sz w:val="20"/>
        </w:rPr>
        <w:t>turistas</w:t>
      </w:r>
      <w:r>
        <w:rPr>
          <w:color w:val="231F20"/>
          <w:spacing w:val="-25"/>
          <w:sz w:val="20"/>
        </w:rPr>
        <w:t> </w:t>
      </w:r>
      <w:r>
        <w:rPr>
          <w:color w:val="231F20"/>
          <w:sz w:val="20"/>
        </w:rPr>
        <w:t>sexuales</w:t>
      </w:r>
      <w:r>
        <w:rPr>
          <w:color w:val="231F20"/>
          <w:spacing w:val="-25"/>
          <w:sz w:val="20"/>
        </w:rPr>
        <w:t> </w:t>
      </w:r>
      <w:r>
        <w:rPr>
          <w:color w:val="231F20"/>
          <w:sz w:val="20"/>
        </w:rPr>
        <w:t>que</w:t>
      </w:r>
      <w:r>
        <w:rPr>
          <w:color w:val="231F20"/>
          <w:spacing w:val="-25"/>
          <w:sz w:val="20"/>
        </w:rPr>
        <w:t> </w:t>
      </w:r>
      <w:r>
        <w:rPr>
          <w:color w:val="231F20"/>
          <w:sz w:val="20"/>
        </w:rPr>
        <w:t>se</w:t>
      </w:r>
      <w:r>
        <w:rPr>
          <w:color w:val="231F20"/>
          <w:spacing w:val="-25"/>
          <w:sz w:val="20"/>
        </w:rPr>
        <w:t> </w:t>
      </w:r>
      <w:r>
        <w:rPr>
          <w:color w:val="231F20"/>
          <w:sz w:val="20"/>
        </w:rPr>
        <w:t>involucran</w:t>
      </w:r>
      <w:r>
        <w:rPr>
          <w:color w:val="231F20"/>
          <w:spacing w:val="-25"/>
          <w:sz w:val="20"/>
        </w:rPr>
        <w:t> </w:t>
      </w:r>
      <w:r>
        <w:rPr>
          <w:color w:val="231F20"/>
          <w:sz w:val="20"/>
        </w:rPr>
        <w:t>con</w:t>
      </w:r>
      <w:r>
        <w:rPr>
          <w:color w:val="231F20"/>
          <w:spacing w:val="-25"/>
          <w:sz w:val="20"/>
        </w:rPr>
        <w:t> </w:t>
      </w:r>
      <w:r>
        <w:rPr>
          <w:color w:val="231F20"/>
          <w:sz w:val="20"/>
        </w:rPr>
        <w:t>la</w:t>
      </w:r>
      <w:r>
        <w:rPr>
          <w:color w:val="231F20"/>
          <w:spacing w:val="-25"/>
          <w:sz w:val="20"/>
        </w:rPr>
        <w:t> </w:t>
      </w:r>
      <w:r>
        <w:rPr>
          <w:color w:val="231F20"/>
          <w:sz w:val="20"/>
        </w:rPr>
        <w:t>niñez</w:t>
      </w:r>
      <w:r>
        <w:rPr>
          <w:color w:val="231F20"/>
          <w:spacing w:val="-25"/>
          <w:sz w:val="20"/>
        </w:rPr>
        <w:t> </w:t>
      </w:r>
      <w:r>
        <w:rPr>
          <w:color w:val="231F20"/>
          <w:sz w:val="20"/>
        </w:rPr>
        <w:t>provienen</w:t>
      </w:r>
      <w:r>
        <w:rPr>
          <w:color w:val="231F20"/>
          <w:spacing w:val="-25"/>
          <w:sz w:val="20"/>
        </w:rPr>
        <w:t> </w:t>
      </w:r>
      <w:r>
        <w:rPr>
          <w:color w:val="231F20"/>
          <w:sz w:val="20"/>
        </w:rPr>
        <w:t>de</w:t>
      </w:r>
      <w:r>
        <w:rPr>
          <w:color w:val="231F20"/>
          <w:spacing w:val="-25"/>
          <w:sz w:val="20"/>
        </w:rPr>
        <w:t> </w:t>
      </w:r>
      <w:r>
        <w:rPr>
          <w:color w:val="231F20"/>
          <w:sz w:val="20"/>
        </w:rPr>
        <w:t>diversas</w:t>
      </w:r>
      <w:r>
        <w:rPr>
          <w:color w:val="231F20"/>
          <w:spacing w:val="-25"/>
          <w:sz w:val="20"/>
        </w:rPr>
        <w:t> </w:t>
      </w:r>
      <w:r>
        <w:rPr>
          <w:color w:val="231F20"/>
          <w:sz w:val="20"/>
        </w:rPr>
        <w:t>profesiones</w:t>
      </w:r>
      <w:r>
        <w:rPr>
          <w:color w:val="231F20"/>
          <w:spacing w:val="-25"/>
          <w:sz w:val="20"/>
        </w:rPr>
        <w:t> </w:t>
      </w:r>
      <w:r>
        <w:rPr>
          <w:color w:val="231F20"/>
          <w:sz w:val="20"/>
        </w:rPr>
        <w:t>y condiciones</w:t>
      </w:r>
      <w:r>
        <w:rPr>
          <w:color w:val="231F20"/>
          <w:spacing w:val="-13"/>
          <w:sz w:val="20"/>
        </w:rPr>
        <w:t> </w:t>
      </w:r>
      <w:r>
        <w:rPr>
          <w:color w:val="231F20"/>
          <w:sz w:val="20"/>
        </w:rPr>
        <w:t>sociales,</w:t>
      </w:r>
      <w:r>
        <w:rPr>
          <w:color w:val="231F20"/>
          <w:spacing w:val="-13"/>
          <w:sz w:val="20"/>
        </w:rPr>
        <w:t> </w:t>
      </w:r>
      <w:r>
        <w:rPr>
          <w:color w:val="231F20"/>
          <w:sz w:val="20"/>
        </w:rPr>
        <w:t>pueden</w:t>
      </w:r>
      <w:r>
        <w:rPr>
          <w:color w:val="231F20"/>
          <w:spacing w:val="-13"/>
          <w:sz w:val="20"/>
        </w:rPr>
        <w:t> </w:t>
      </w:r>
      <w:r>
        <w:rPr>
          <w:color w:val="231F20"/>
          <w:sz w:val="20"/>
        </w:rPr>
        <w:t>estar</w:t>
      </w:r>
      <w:r>
        <w:rPr>
          <w:color w:val="231F20"/>
          <w:spacing w:val="-13"/>
          <w:sz w:val="20"/>
        </w:rPr>
        <w:t> </w:t>
      </w:r>
      <w:r>
        <w:rPr>
          <w:color w:val="231F20"/>
          <w:sz w:val="20"/>
        </w:rPr>
        <w:t>casados</w:t>
      </w:r>
      <w:r>
        <w:rPr>
          <w:color w:val="231F20"/>
          <w:spacing w:val="-13"/>
          <w:sz w:val="20"/>
        </w:rPr>
        <w:t> </w:t>
      </w:r>
      <w:r>
        <w:rPr>
          <w:color w:val="231F20"/>
          <w:sz w:val="20"/>
        </w:rPr>
        <w:t>o</w:t>
      </w:r>
      <w:r>
        <w:rPr>
          <w:color w:val="231F20"/>
          <w:spacing w:val="-13"/>
          <w:sz w:val="20"/>
        </w:rPr>
        <w:t> </w:t>
      </w:r>
      <w:r>
        <w:rPr>
          <w:color w:val="231F20"/>
          <w:sz w:val="20"/>
        </w:rPr>
        <w:t>ser</w:t>
      </w:r>
      <w:r>
        <w:rPr>
          <w:color w:val="231F20"/>
          <w:spacing w:val="-13"/>
          <w:sz w:val="20"/>
        </w:rPr>
        <w:t> </w:t>
      </w:r>
      <w:r>
        <w:rPr>
          <w:color w:val="231F20"/>
          <w:sz w:val="20"/>
        </w:rPr>
        <w:t>solteros,</w:t>
      </w:r>
      <w:r>
        <w:rPr>
          <w:color w:val="231F20"/>
          <w:spacing w:val="-13"/>
          <w:sz w:val="20"/>
        </w:rPr>
        <w:t> </w:t>
      </w:r>
      <w:r>
        <w:rPr>
          <w:color w:val="231F20"/>
          <w:sz w:val="20"/>
        </w:rPr>
        <w:t>hombres</w:t>
      </w:r>
      <w:r>
        <w:rPr>
          <w:color w:val="231F20"/>
          <w:spacing w:val="-13"/>
          <w:sz w:val="20"/>
        </w:rPr>
        <w:t> </w:t>
      </w:r>
      <w:r>
        <w:rPr>
          <w:color w:val="231F20"/>
          <w:sz w:val="20"/>
        </w:rPr>
        <w:t>o</w:t>
      </w:r>
      <w:r>
        <w:rPr>
          <w:color w:val="231F20"/>
          <w:spacing w:val="-13"/>
          <w:sz w:val="20"/>
        </w:rPr>
        <w:t> </w:t>
      </w:r>
      <w:r>
        <w:rPr>
          <w:color w:val="231F20"/>
          <w:sz w:val="20"/>
        </w:rPr>
        <w:t>mujeres,</w:t>
      </w:r>
      <w:r>
        <w:rPr>
          <w:color w:val="231F20"/>
          <w:spacing w:val="-13"/>
          <w:sz w:val="20"/>
        </w:rPr>
        <w:t> </w:t>
      </w:r>
      <w:r>
        <w:rPr>
          <w:color w:val="231F20"/>
          <w:sz w:val="20"/>
        </w:rPr>
        <w:t>turistas</w:t>
      </w:r>
      <w:r>
        <w:rPr>
          <w:color w:val="231F20"/>
          <w:spacing w:val="-13"/>
          <w:sz w:val="20"/>
        </w:rPr>
        <w:t> </w:t>
      </w:r>
      <w:r>
        <w:rPr>
          <w:color w:val="231F20"/>
          <w:sz w:val="20"/>
        </w:rPr>
        <w:t>ricos o viajeros con presupuestos limitados. Pueden ser pedófilos con un deseo premeditado por niños y niñas o viajeros que no planifican su viaje con la intención de explotar a un niño(a).</w:t>
      </w:r>
      <w:r>
        <w:rPr>
          <w:color w:val="231F20"/>
          <w:spacing w:val="-13"/>
          <w:sz w:val="20"/>
        </w:rPr>
        <w:t> </w:t>
      </w:r>
      <w:r>
        <w:rPr>
          <w:color w:val="231F20"/>
          <w:sz w:val="20"/>
        </w:rPr>
        <w:t>El</w:t>
      </w:r>
      <w:r>
        <w:rPr>
          <w:color w:val="231F20"/>
          <w:spacing w:val="-13"/>
          <w:sz w:val="20"/>
        </w:rPr>
        <w:t> </w:t>
      </w:r>
      <w:r>
        <w:rPr>
          <w:color w:val="231F20"/>
          <w:sz w:val="20"/>
        </w:rPr>
        <w:t>anonimato,</w:t>
      </w:r>
      <w:r>
        <w:rPr>
          <w:color w:val="231F20"/>
          <w:spacing w:val="-13"/>
          <w:sz w:val="20"/>
        </w:rPr>
        <w:t> </w:t>
      </w:r>
      <w:r>
        <w:rPr>
          <w:color w:val="231F20"/>
          <w:sz w:val="20"/>
        </w:rPr>
        <w:t>la</w:t>
      </w:r>
      <w:r>
        <w:rPr>
          <w:color w:val="231F20"/>
          <w:spacing w:val="-13"/>
          <w:sz w:val="20"/>
        </w:rPr>
        <w:t> </w:t>
      </w:r>
      <w:r>
        <w:rPr>
          <w:color w:val="231F20"/>
          <w:sz w:val="20"/>
        </w:rPr>
        <w:t>disponibilidad</w:t>
      </w:r>
      <w:r>
        <w:rPr>
          <w:color w:val="231F20"/>
          <w:spacing w:val="-13"/>
          <w:sz w:val="20"/>
        </w:rPr>
        <w:t> </w:t>
      </w:r>
      <w:r>
        <w:rPr>
          <w:color w:val="231F20"/>
          <w:sz w:val="20"/>
        </w:rPr>
        <w:t>de</w:t>
      </w:r>
      <w:r>
        <w:rPr>
          <w:color w:val="231F20"/>
          <w:spacing w:val="-13"/>
          <w:sz w:val="20"/>
        </w:rPr>
        <w:t> </w:t>
      </w:r>
      <w:r>
        <w:rPr>
          <w:color w:val="231F20"/>
          <w:sz w:val="20"/>
        </w:rPr>
        <w:t>niños</w:t>
      </w:r>
      <w:r>
        <w:rPr>
          <w:color w:val="231F20"/>
          <w:spacing w:val="-13"/>
          <w:sz w:val="20"/>
        </w:rPr>
        <w:t> </w:t>
      </w:r>
      <w:r>
        <w:rPr>
          <w:color w:val="231F20"/>
          <w:sz w:val="20"/>
        </w:rPr>
        <w:t>y</w:t>
      </w:r>
      <w:r>
        <w:rPr>
          <w:color w:val="231F20"/>
          <w:spacing w:val="-13"/>
          <w:sz w:val="20"/>
        </w:rPr>
        <w:t> </w:t>
      </w:r>
      <w:r>
        <w:rPr>
          <w:color w:val="231F20"/>
          <w:sz w:val="20"/>
        </w:rPr>
        <w:t>niñas</w:t>
      </w:r>
      <w:r>
        <w:rPr>
          <w:color w:val="231F20"/>
          <w:spacing w:val="-13"/>
          <w:sz w:val="20"/>
        </w:rPr>
        <w:t> </w:t>
      </w:r>
      <w:r>
        <w:rPr>
          <w:color w:val="231F20"/>
          <w:sz w:val="20"/>
        </w:rPr>
        <w:t>y</w:t>
      </w:r>
      <w:r>
        <w:rPr>
          <w:color w:val="231F20"/>
          <w:spacing w:val="-13"/>
          <w:sz w:val="20"/>
        </w:rPr>
        <w:t> </w:t>
      </w:r>
      <w:r>
        <w:rPr>
          <w:color w:val="231F20"/>
          <w:sz w:val="20"/>
        </w:rPr>
        <w:t>el</w:t>
      </w:r>
      <w:r>
        <w:rPr>
          <w:color w:val="231F20"/>
          <w:spacing w:val="-13"/>
          <w:sz w:val="20"/>
        </w:rPr>
        <w:t> </w:t>
      </w:r>
      <w:r>
        <w:rPr>
          <w:color w:val="231F20"/>
          <w:sz w:val="20"/>
        </w:rPr>
        <w:t>estar</w:t>
      </w:r>
      <w:r>
        <w:rPr>
          <w:color w:val="231F20"/>
          <w:spacing w:val="-13"/>
          <w:sz w:val="20"/>
        </w:rPr>
        <w:t> </w:t>
      </w:r>
      <w:r>
        <w:rPr>
          <w:color w:val="231F20"/>
          <w:sz w:val="20"/>
        </w:rPr>
        <w:t>lejos</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restricciones morales y sociales que normalmente gobiernan su comportamiento, puede llevar a una conducta abusiva en otro país. A menudo justifican su comportamiento aduciendo que   es culturalmente aceptado en ese país o que ayudan al niño(a) proporcionándole algún dinero. El turismo no es la causa de la explotación sexual de la niñez; sin embargo, los explotadores se valen de las facilidades que ofrece la industria turística (hoteles, bares, clubes nocturnos, etc.); a su vez, la industria turística puede ayudar a crear una demanda promoviendo la imagen exótica de un </w:t>
      </w:r>
      <w:r>
        <w:rPr>
          <w:color w:val="231F20"/>
          <w:spacing w:val="-4"/>
          <w:sz w:val="20"/>
        </w:rPr>
        <w:t>lugar. </w:t>
      </w:r>
      <w:r>
        <w:rPr>
          <w:color w:val="231F20"/>
          <w:sz w:val="20"/>
        </w:rPr>
        <w:t>En general, los tours sexuales son</w:t>
      </w:r>
      <w:r>
        <w:rPr>
          <w:color w:val="231F20"/>
          <w:spacing w:val="-23"/>
          <w:sz w:val="20"/>
        </w:rPr>
        <w:t> </w:t>
      </w:r>
      <w:r>
        <w:rPr>
          <w:color w:val="231F20"/>
          <w:sz w:val="20"/>
        </w:rPr>
        <w:t>arreglados de manera informal entre amigos o colegas; sin embargo, ha habido casos de agentes de viaje</w:t>
      </w:r>
      <w:r>
        <w:rPr>
          <w:color w:val="231F20"/>
          <w:spacing w:val="-12"/>
          <w:sz w:val="20"/>
        </w:rPr>
        <w:t> </w:t>
      </w:r>
      <w:r>
        <w:rPr>
          <w:color w:val="231F20"/>
          <w:sz w:val="20"/>
        </w:rPr>
        <w:t>que</w:t>
      </w:r>
      <w:r>
        <w:rPr>
          <w:color w:val="231F20"/>
          <w:spacing w:val="-12"/>
          <w:sz w:val="20"/>
        </w:rPr>
        <w:t> </w:t>
      </w:r>
      <w:r>
        <w:rPr>
          <w:color w:val="231F20"/>
          <w:sz w:val="20"/>
        </w:rPr>
        <w:t>son</w:t>
      </w:r>
      <w:r>
        <w:rPr>
          <w:color w:val="231F20"/>
          <w:spacing w:val="-12"/>
          <w:sz w:val="20"/>
        </w:rPr>
        <w:t> </w:t>
      </w:r>
      <w:r>
        <w:rPr>
          <w:color w:val="231F20"/>
          <w:sz w:val="20"/>
        </w:rPr>
        <w:t>procesados</w:t>
      </w:r>
      <w:r>
        <w:rPr>
          <w:color w:val="231F20"/>
          <w:spacing w:val="-12"/>
          <w:sz w:val="20"/>
        </w:rPr>
        <w:t> </w:t>
      </w:r>
      <w:r>
        <w:rPr>
          <w:color w:val="231F20"/>
          <w:sz w:val="20"/>
        </w:rPr>
        <w:t>por</w:t>
      </w:r>
      <w:r>
        <w:rPr>
          <w:color w:val="231F20"/>
          <w:spacing w:val="-12"/>
          <w:sz w:val="20"/>
        </w:rPr>
        <w:t> </w:t>
      </w:r>
      <w:r>
        <w:rPr>
          <w:color w:val="231F20"/>
          <w:sz w:val="20"/>
        </w:rPr>
        <w:t>ofrecer</w:t>
      </w:r>
      <w:r>
        <w:rPr>
          <w:color w:val="231F20"/>
          <w:spacing w:val="-12"/>
          <w:sz w:val="20"/>
        </w:rPr>
        <w:t> </w:t>
      </w:r>
      <w:r>
        <w:rPr>
          <w:color w:val="231F20"/>
          <w:sz w:val="20"/>
        </w:rPr>
        <w:t>y</w:t>
      </w:r>
      <w:r>
        <w:rPr>
          <w:color w:val="231F20"/>
          <w:spacing w:val="-12"/>
          <w:sz w:val="20"/>
        </w:rPr>
        <w:t> </w:t>
      </w:r>
      <w:r>
        <w:rPr>
          <w:color w:val="231F20"/>
          <w:sz w:val="20"/>
        </w:rPr>
        <w:t>arreglar</w:t>
      </w:r>
      <w:r>
        <w:rPr>
          <w:color w:val="231F20"/>
          <w:spacing w:val="-12"/>
          <w:sz w:val="20"/>
        </w:rPr>
        <w:t> </w:t>
      </w:r>
      <w:r>
        <w:rPr>
          <w:color w:val="231F20"/>
          <w:sz w:val="20"/>
        </w:rPr>
        <w:t>tours</w:t>
      </w:r>
      <w:r>
        <w:rPr>
          <w:color w:val="231F20"/>
          <w:spacing w:val="-12"/>
          <w:sz w:val="20"/>
        </w:rPr>
        <w:t> </w:t>
      </w:r>
      <w:r>
        <w:rPr>
          <w:color w:val="231F20"/>
          <w:sz w:val="20"/>
        </w:rPr>
        <w:t>se</w:t>
      </w:r>
      <w:hyperlink r:id="rId58">
        <w:r>
          <w:rPr>
            <w:color w:val="231F20"/>
            <w:sz w:val="20"/>
          </w:rPr>
          <w:t>xuales(ww</w:t>
        </w:r>
      </w:hyperlink>
      <w:r>
        <w:rPr>
          <w:color w:val="231F20"/>
          <w:sz w:val="20"/>
        </w:rPr>
        <w:t>w.ecpa</w:t>
      </w:r>
      <w:hyperlink r:id="rId58">
        <w:r>
          <w:rPr>
            <w:color w:val="231F20"/>
            <w:sz w:val="20"/>
          </w:rPr>
          <w:t>t.net,</w:t>
        </w:r>
      </w:hyperlink>
      <w:r>
        <w:rPr>
          <w:color w:val="231F20"/>
          <w:spacing w:val="-12"/>
          <w:sz w:val="20"/>
        </w:rPr>
        <w:t> </w:t>
      </w:r>
      <w:r>
        <w:rPr>
          <w:color w:val="231F20"/>
          <w:sz w:val="20"/>
        </w:rPr>
        <w:t>2006).</w:t>
      </w:r>
    </w:p>
    <w:p>
      <w:pPr>
        <w:pStyle w:val="BodyText"/>
        <w:spacing w:before="5"/>
        <w:rPr>
          <w:sz w:val="23"/>
        </w:rPr>
      </w:pPr>
    </w:p>
    <w:p>
      <w:pPr>
        <w:pStyle w:val="BodyText"/>
        <w:spacing w:line="271" w:lineRule="auto"/>
        <w:ind w:left="120" w:right="113"/>
        <w:jc w:val="both"/>
      </w:pPr>
      <w:r>
        <w:rPr>
          <w:color w:val="231F20"/>
        </w:rPr>
        <w:t>Se observa que la industria turística en realidad es utilizada por personas que </w:t>
      </w:r>
      <w:r>
        <w:rPr>
          <w:color w:val="231F20"/>
          <w:spacing w:val="2"/>
        </w:rPr>
        <w:t>sin</w:t>
      </w:r>
      <w:r>
        <w:rPr>
          <w:color w:val="231F20"/>
          <w:spacing w:val="59"/>
        </w:rPr>
        <w:t> </w:t>
      </w:r>
      <w:r>
        <w:rPr>
          <w:color w:val="231F20"/>
        </w:rPr>
        <w:t>escrúpulos, abusan y explotan comercialmente a los menores de edad, que en cierta </w:t>
      </w:r>
      <w:r>
        <w:rPr>
          <w:color w:val="231F20"/>
          <w:spacing w:val="4"/>
        </w:rPr>
        <w:t>forma, </w:t>
      </w:r>
      <w:r>
        <w:rPr>
          <w:color w:val="231F20"/>
        </w:rPr>
        <w:t>ya </w:t>
      </w:r>
      <w:r>
        <w:rPr>
          <w:color w:val="231F20"/>
          <w:spacing w:val="2"/>
        </w:rPr>
        <w:t>sea porque </w:t>
      </w:r>
      <w:r>
        <w:rPr>
          <w:color w:val="231F20"/>
        </w:rPr>
        <w:t>no </w:t>
      </w:r>
      <w:r>
        <w:rPr>
          <w:color w:val="231F20"/>
          <w:spacing w:val="2"/>
        </w:rPr>
        <w:t>han </w:t>
      </w:r>
      <w:r>
        <w:rPr>
          <w:color w:val="231F20"/>
          <w:spacing w:val="3"/>
        </w:rPr>
        <w:t>alcanzado </w:t>
      </w:r>
      <w:r>
        <w:rPr>
          <w:color w:val="231F20"/>
        </w:rPr>
        <w:t>un  </w:t>
      </w:r>
      <w:r>
        <w:rPr>
          <w:color w:val="231F20"/>
          <w:spacing w:val="3"/>
        </w:rPr>
        <w:t>desarrollo psicosexual </w:t>
      </w:r>
      <w:r>
        <w:rPr>
          <w:color w:val="231F20"/>
          <w:spacing w:val="2"/>
        </w:rPr>
        <w:t>idóneo, </w:t>
      </w:r>
      <w:r>
        <w:rPr>
          <w:color w:val="231F20"/>
        </w:rPr>
        <w:t>o  </w:t>
      </w:r>
      <w:r>
        <w:rPr>
          <w:color w:val="231F20"/>
          <w:spacing w:val="4"/>
        </w:rPr>
        <w:t>por  </w:t>
      </w:r>
      <w:r>
        <w:rPr>
          <w:color w:val="231F20"/>
        </w:rPr>
        <w:t>la mera necesidad de tener un trabajo o por la </w:t>
      </w:r>
      <w:r>
        <w:rPr>
          <w:color w:val="231F20"/>
          <w:spacing w:val="2"/>
        </w:rPr>
        <w:t>desgracia </w:t>
      </w:r>
      <w:r>
        <w:rPr>
          <w:color w:val="231F20"/>
        </w:rPr>
        <w:t>de ser pobres, caen en la </w:t>
      </w:r>
      <w:r>
        <w:rPr>
          <w:color w:val="231F20"/>
          <w:spacing w:val="2"/>
          <w:w w:val="103"/>
        </w:rPr>
        <w:t>práct</w:t>
      </w:r>
      <w:r>
        <w:rPr>
          <w:color w:val="231F20"/>
          <w:spacing w:val="2"/>
          <w:w w:val="98"/>
        </w:rPr>
        <w:t>ic</w:t>
      </w:r>
      <w:r>
        <w:rPr>
          <w:color w:val="231F20"/>
          <w:w w:val="98"/>
        </w:rPr>
        <w:t>a</w:t>
      </w:r>
      <w:r>
        <w:rPr>
          <w:color w:val="231F20"/>
          <w:spacing w:val="4"/>
        </w:rPr>
        <w:t> </w:t>
      </w:r>
      <w:r>
        <w:rPr>
          <w:color w:val="231F20"/>
          <w:spacing w:val="2"/>
          <w:w w:val="101"/>
        </w:rPr>
        <w:t>de</w:t>
      </w:r>
      <w:r>
        <w:rPr>
          <w:color w:val="231F20"/>
          <w:w w:val="86"/>
        </w:rPr>
        <w:t>l</w:t>
      </w:r>
      <w:r>
        <w:rPr>
          <w:color w:val="231F20"/>
          <w:spacing w:val="4"/>
        </w:rPr>
        <w:t> </w:t>
      </w:r>
      <w:r>
        <w:rPr>
          <w:color w:val="231F20"/>
          <w:spacing w:val="2"/>
          <w:w w:val="258"/>
          <w:sz w:val="16"/>
        </w:rPr>
        <w:t>t</w:t>
      </w:r>
      <w:r>
        <w:rPr>
          <w:color w:val="231F20"/>
          <w:spacing w:val="2"/>
          <w:w w:val="143"/>
          <w:sz w:val="16"/>
        </w:rPr>
        <w:t>s</w:t>
      </w:r>
      <w:r>
        <w:rPr>
          <w:color w:val="231F20"/>
          <w:spacing w:val="2"/>
          <w:w w:val="131"/>
          <w:sz w:val="16"/>
        </w:rPr>
        <w:t>i</w:t>
      </w:r>
      <w:r>
        <w:rPr>
          <w:color w:val="231F20"/>
          <w:w w:val="89"/>
        </w:rPr>
        <w:t>;</w:t>
      </w:r>
      <w:r>
        <w:rPr>
          <w:color w:val="231F20"/>
          <w:spacing w:val="4"/>
        </w:rPr>
        <w:t> </w:t>
      </w:r>
      <w:r>
        <w:rPr>
          <w:color w:val="231F20"/>
          <w:spacing w:val="2"/>
          <w:w w:val="95"/>
        </w:rPr>
        <w:t>si</w:t>
      </w:r>
      <w:r>
        <w:rPr>
          <w:color w:val="231F20"/>
          <w:w w:val="95"/>
        </w:rPr>
        <w:t>n</w:t>
      </w:r>
      <w:r>
        <w:rPr>
          <w:color w:val="231F20"/>
          <w:spacing w:val="4"/>
        </w:rPr>
        <w:t> </w:t>
      </w:r>
      <w:r>
        <w:rPr>
          <w:color w:val="231F20"/>
          <w:spacing w:val="2"/>
          <w:w w:val="98"/>
        </w:rPr>
        <w:t>e</w:t>
      </w:r>
      <w:r>
        <w:rPr>
          <w:color w:val="231F20"/>
          <w:spacing w:val="2"/>
          <w:w w:val="104"/>
        </w:rPr>
        <w:t>mba</w:t>
      </w:r>
      <w:r>
        <w:rPr>
          <w:color w:val="231F20"/>
          <w:w w:val="104"/>
        </w:rPr>
        <w:t>r</w:t>
      </w:r>
      <w:r>
        <w:rPr>
          <w:color w:val="231F20"/>
          <w:spacing w:val="2"/>
          <w:w w:val="96"/>
        </w:rPr>
        <w:t>g</w:t>
      </w:r>
      <w:r>
        <w:rPr>
          <w:color w:val="231F20"/>
          <w:spacing w:val="-2"/>
          <w:w w:val="96"/>
        </w:rPr>
        <w:t>o</w:t>
      </w:r>
      <w:r>
        <w:rPr>
          <w:color w:val="231F20"/>
        </w:rPr>
        <w:t>,</w:t>
      </w:r>
      <w:r>
        <w:rPr>
          <w:color w:val="231F20"/>
          <w:spacing w:val="4"/>
        </w:rPr>
        <w:t> </w:t>
      </w:r>
      <w:r>
        <w:rPr>
          <w:color w:val="231F20"/>
          <w:spacing w:val="2"/>
          <w:w w:val="100"/>
        </w:rPr>
        <w:t>com</w:t>
      </w:r>
      <w:r>
        <w:rPr>
          <w:color w:val="231F20"/>
          <w:w w:val="100"/>
        </w:rPr>
        <w:t>o</w:t>
      </w:r>
      <w:r>
        <w:rPr>
          <w:color w:val="231F20"/>
          <w:spacing w:val="4"/>
        </w:rPr>
        <w:t> </w:t>
      </w:r>
      <w:r>
        <w:rPr>
          <w:color w:val="231F20"/>
          <w:w w:val="91"/>
        </w:rPr>
        <w:t>y</w:t>
      </w:r>
      <w:r>
        <w:rPr>
          <w:color w:val="231F20"/>
          <w:w w:val="105"/>
        </w:rPr>
        <w:t>a</w:t>
      </w:r>
      <w:r>
        <w:rPr>
          <w:color w:val="231F20"/>
          <w:spacing w:val="4"/>
        </w:rPr>
        <w:t> </w:t>
      </w:r>
      <w:r>
        <w:rPr>
          <w:color w:val="231F20"/>
          <w:spacing w:val="2"/>
          <w:w w:val="92"/>
        </w:rPr>
        <w:t>s</w:t>
      </w:r>
      <w:r>
        <w:rPr>
          <w:color w:val="231F20"/>
          <w:w w:val="92"/>
        </w:rPr>
        <w:t>e</w:t>
      </w:r>
      <w:r>
        <w:rPr>
          <w:color w:val="231F20"/>
          <w:spacing w:val="4"/>
        </w:rPr>
        <w:t> </w:t>
      </w:r>
      <w:r>
        <w:rPr>
          <w:color w:val="231F20"/>
          <w:spacing w:val="2"/>
          <w:w w:val="100"/>
        </w:rPr>
        <w:t>come</w:t>
      </w:r>
      <w:r>
        <w:rPr>
          <w:color w:val="231F20"/>
          <w:spacing w:val="2"/>
          <w:w w:val="105"/>
        </w:rPr>
        <w:t>nt</w:t>
      </w:r>
      <w:r>
        <w:rPr>
          <w:color w:val="231F20"/>
          <w:spacing w:val="2"/>
        </w:rPr>
        <w:t>ó</w:t>
      </w:r>
      <w:r>
        <w:rPr>
          <w:color w:val="231F20"/>
        </w:rPr>
        <w:t>,</w:t>
      </w:r>
      <w:r>
        <w:rPr>
          <w:color w:val="231F20"/>
          <w:spacing w:val="4"/>
        </w:rPr>
        <w:t> </w:t>
      </w:r>
      <w:r>
        <w:rPr>
          <w:color w:val="231F20"/>
          <w:spacing w:val="2"/>
          <w:w w:val="98"/>
        </w:rPr>
        <w:t>e</w:t>
      </w:r>
      <w:r>
        <w:rPr>
          <w:color w:val="231F20"/>
          <w:w w:val="85"/>
        </w:rPr>
        <w:t>s</w:t>
      </w:r>
      <w:r>
        <w:rPr>
          <w:color w:val="231F20"/>
          <w:spacing w:val="4"/>
        </w:rPr>
        <w:t> </w:t>
      </w:r>
      <w:r>
        <w:rPr>
          <w:color w:val="231F20"/>
          <w:spacing w:val="2"/>
          <w:w w:val="102"/>
        </w:rPr>
        <w:t>ne</w:t>
      </w:r>
      <w:r>
        <w:rPr>
          <w:color w:val="231F20"/>
          <w:spacing w:val="2"/>
          <w:w w:val="97"/>
        </w:rPr>
        <w:t>ce</w:t>
      </w:r>
      <w:r>
        <w:rPr>
          <w:color w:val="231F20"/>
          <w:spacing w:val="2"/>
          <w:w w:val="98"/>
        </w:rPr>
        <w:t>sari</w:t>
      </w:r>
      <w:r>
        <w:rPr>
          <w:color w:val="231F20"/>
          <w:w w:val="98"/>
        </w:rPr>
        <w:t>o</w:t>
      </w:r>
      <w:r>
        <w:rPr>
          <w:color w:val="231F20"/>
          <w:spacing w:val="4"/>
        </w:rPr>
        <w:t> </w:t>
      </w:r>
      <w:r>
        <w:rPr>
          <w:color w:val="231F20"/>
          <w:spacing w:val="2"/>
          <w:w w:val="102"/>
        </w:rPr>
        <w:t>qu</w:t>
      </w:r>
      <w:r>
        <w:rPr>
          <w:color w:val="231F20"/>
          <w:w w:val="102"/>
        </w:rPr>
        <w:t>e</w:t>
      </w:r>
      <w:r>
        <w:rPr>
          <w:color w:val="231F20"/>
          <w:spacing w:val="4"/>
        </w:rPr>
        <w:t> </w:t>
      </w:r>
      <w:r>
        <w:rPr>
          <w:color w:val="231F20"/>
          <w:spacing w:val="2"/>
          <w:w w:val="91"/>
        </w:rPr>
        <w:t>lo</w:t>
      </w:r>
      <w:r>
        <w:rPr>
          <w:color w:val="231F20"/>
          <w:w w:val="91"/>
        </w:rPr>
        <w:t>s</w:t>
      </w:r>
      <w:r>
        <w:rPr>
          <w:color w:val="231F20"/>
          <w:spacing w:val="4"/>
        </w:rPr>
        <w:t> </w:t>
      </w:r>
      <w:r>
        <w:rPr>
          <w:color w:val="231F20"/>
          <w:spacing w:val="2"/>
          <w:w w:val="101"/>
        </w:rPr>
        <w:t>ope</w:t>
      </w:r>
      <w:r>
        <w:rPr>
          <w:color w:val="231F20"/>
          <w:spacing w:val="2"/>
          <w:w w:val="105"/>
        </w:rPr>
        <w:t>rado</w:t>
      </w:r>
      <w:r>
        <w:rPr>
          <w:color w:val="231F20"/>
          <w:spacing w:val="-1"/>
          <w:w w:val="105"/>
        </w:rPr>
        <w:t>r</w:t>
      </w:r>
      <w:r>
        <w:rPr>
          <w:color w:val="231F20"/>
          <w:spacing w:val="2"/>
          <w:w w:val="92"/>
        </w:rPr>
        <w:t>es </w:t>
      </w:r>
      <w:r>
        <w:rPr>
          <w:color w:val="231F20"/>
          <w:spacing w:val="2"/>
          <w:w w:val="105"/>
        </w:rPr>
        <w:t>t</w:t>
      </w:r>
      <w:r>
        <w:rPr>
          <w:color w:val="231F20"/>
          <w:spacing w:val="2"/>
          <w:w w:val="99"/>
        </w:rPr>
        <w:t>uríst</w:t>
      </w:r>
      <w:r>
        <w:rPr>
          <w:color w:val="231F20"/>
          <w:spacing w:val="2"/>
          <w:w w:val="93"/>
        </w:rPr>
        <w:t>ico</w:t>
      </w:r>
      <w:r>
        <w:rPr>
          <w:color w:val="231F20"/>
          <w:w w:val="93"/>
        </w:rPr>
        <w:t>s</w:t>
      </w:r>
      <w:r>
        <w:rPr>
          <w:color w:val="231F20"/>
          <w:spacing w:val="14"/>
        </w:rPr>
        <w:t> </w:t>
      </w:r>
      <w:r>
        <w:rPr>
          <w:color w:val="231F20"/>
          <w:spacing w:val="2"/>
          <w:w w:val="101"/>
        </w:rPr>
        <w:t>tome</w:t>
      </w:r>
      <w:r>
        <w:rPr>
          <w:color w:val="231F20"/>
          <w:w w:val="106"/>
        </w:rPr>
        <w:t>n</w:t>
      </w:r>
      <w:r>
        <w:rPr>
          <w:color w:val="231F20"/>
          <w:spacing w:val="14"/>
        </w:rPr>
        <w:t> </w:t>
      </w:r>
      <w:r>
        <w:rPr>
          <w:color w:val="231F20"/>
          <w:spacing w:val="2"/>
          <w:w w:val="98"/>
        </w:rPr>
        <w:t>e</w:t>
      </w:r>
      <w:r>
        <w:rPr>
          <w:color w:val="231F20"/>
          <w:w w:val="106"/>
        </w:rPr>
        <w:t>n</w:t>
      </w:r>
      <w:r>
        <w:rPr>
          <w:color w:val="231F20"/>
          <w:spacing w:val="14"/>
        </w:rPr>
        <w:t> </w:t>
      </w:r>
      <w:r>
        <w:rPr>
          <w:color w:val="231F20"/>
          <w:spacing w:val="2"/>
          <w:w w:val="98"/>
        </w:rPr>
        <w:t>conside</w:t>
      </w:r>
      <w:r>
        <w:rPr>
          <w:color w:val="231F20"/>
          <w:spacing w:val="2"/>
          <w:w w:val="101"/>
        </w:rPr>
        <w:t>ració</w:t>
      </w:r>
      <w:r>
        <w:rPr>
          <w:color w:val="231F20"/>
          <w:w w:val="101"/>
        </w:rPr>
        <w:t>n</w:t>
      </w:r>
      <w:r>
        <w:rPr>
          <w:color w:val="231F20"/>
          <w:spacing w:val="14"/>
        </w:rPr>
        <w:t> </w:t>
      </w:r>
      <w:r>
        <w:rPr>
          <w:color w:val="231F20"/>
          <w:spacing w:val="2"/>
          <w:w w:val="93"/>
        </w:rPr>
        <w:t>la</w:t>
      </w:r>
      <w:r>
        <w:rPr>
          <w:color w:val="231F20"/>
          <w:w w:val="93"/>
        </w:rPr>
        <w:t>s</w:t>
      </w:r>
      <w:r>
        <w:rPr>
          <w:color w:val="231F20"/>
          <w:spacing w:val="14"/>
        </w:rPr>
        <w:t> </w:t>
      </w:r>
      <w:r>
        <w:rPr>
          <w:color w:val="231F20"/>
          <w:w w:val="109"/>
        </w:rPr>
        <w:t>r</w:t>
      </w:r>
      <w:r>
        <w:rPr>
          <w:color w:val="231F20"/>
          <w:spacing w:val="2"/>
          <w:w w:val="98"/>
        </w:rPr>
        <w:t>e</w:t>
      </w:r>
      <w:r>
        <w:rPr>
          <w:color w:val="231F20"/>
          <w:spacing w:val="2"/>
          <w:w w:val="100"/>
        </w:rPr>
        <w:t>come</w:t>
      </w:r>
      <w:r>
        <w:rPr>
          <w:color w:val="231F20"/>
          <w:spacing w:val="2"/>
          <w:w w:val="101"/>
        </w:rPr>
        <w:t>ndacione</w:t>
      </w:r>
      <w:r>
        <w:rPr>
          <w:color w:val="231F20"/>
          <w:w w:val="85"/>
        </w:rPr>
        <w:t>s</w:t>
      </w:r>
      <w:r>
        <w:rPr>
          <w:color w:val="231F20"/>
          <w:spacing w:val="14"/>
        </w:rPr>
        <w:t> </w:t>
      </w:r>
      <w:r>
        <w:rPr>
          <w:color w:val="231F20"/>
          <w:spacing w:val="2"/>
          <w:w w:val="100"/>
        </w:rPr>
        <w:t>he</w:t>
      </w:r>
      <w:r>
        <w:rPr>
          <w:color w:val="231F20"/>
          <w:spacing w:val="-1"/>
          <w:w w:val="100"/>
        </w:rPr>
        <w:t>c</w:t>
      </w:r>
      <w:r>
        <w:rPr>
          <w:color w:val="231F20"/>
          <w:spacing w:val="2"/>
          <w:w w:val="99"/>
        </w:rPr>
        <w:t>ha</w:t>
      </w:r>
      <w:r>
        <w:rPr>
          <w:color w:val="231F20"/>
          <w:w w:val="99"/>
        </w:rPr>
        <w:t>s</w:t>
      </w:r>
      <w:r>
        <w:rPr>
          <w:color w:val="231F20"/>
          <w:spacing w:val="14"/>
          <w:w w:val="99"/>
        </w:rPr>
        <w:t> </w:t>
      </w:r>
      <w:r>
        <w:rPr>
          <w:color w:val="231F20"/>
          <w:spacing w:val="2"/>
          <w:w w:val="103"/>
        </w:rPr>
        <w:t>po</w:t>
      </w:r>
      <w:r>
        <w:rPr>
          <w:color w:val="231F20"/>
          <w:w w:val="103"/>
        </w:rPr>
        <w:t>r</w:t>
      </w:r>
      <w:r>
        <w:rPr>
          <w:color w:val="231F20"/>
          <w:spacing w:val="14"/>
        </w:rPr>
        <w:t> </w:t>
      </w:r>
      <w:r>
        <w:rPr>
          <w:color w:val="231F20"/>
          <w:spacing w:val="2"/>
          <w:w w:val="98"/>
        </w:rPr>
        <w:t>l</w:t>
      </w:r>
      <w:r>
        <w:rPr>
          <w:color w:val="231F20"/>
          <w:w w:val="98"/>
        </w:rPr>
        <w:t>a</w:t>
      </w:r>
      <w:r>
        <w:rPr>
          <w:color w:val="231F20"/>
          <w:spacing w:val="15"/>
        </w:rPr>
        <w:t> </w:t>
      </w:r>
      <w:r>
        <w:rPr>
          <w:color w:val="231F20"/>
          <w:spacing w:val="2"/>
          <w:w w:val="169"/>
          <w:sz w:val="16"/>
        </w:rPr>
        <w:t>o</w:t>
      </w:r>
      <w:r>
        <w:rPr>
          <w:color w:val="231F20"/>
          <w:spacing w:val="2"/>
          <w:w w:val="122"/>
          <w:sz w:val="16"/>
        </w:rPr>
        <w:t>m</w:t>
      </w:r>
      <w:r>
        <w:rPr>
          <w:color w:val="231F20"/>
          <w:spacing w:val="2"/>
          <w:w w:val="258"/>
          <w:sz w:val="16"/>
        </w:rPr>
        <w:t>t</w:t>
      </w:r>
      <w:r>
        <w:rPr>
          <w:color w:val="231F20"/>
        </w:rPr>
        <w:t>,</w:t>
      </w:r>
      <w:r>
        <w:rPr>
          <w:color w:val="231F20"/>
          <w:spacing w:val="14"/>
        </w:rPr>
        <w:t> </w:t>
      </w:r>
      <w:r>
        <w:rPr>
          <w:color w:val="231F20"/>
          <w:w w:val="91"/>
        </w:rPr>
        <w:t>y</w:t>
      </w:r>
      <w:r>
        <w:rPr>
          <w:color w:val="231F20"/>
          <w:w w:val="105"/>
        </w:rPr>
        <w:t>a</w:t>
      </w:r>
      <w:r>
        <w:rPr>
          <w:color w:val="231F20"/>
          <w:spacing w:val="14"/>
        </w:rPr>
        <w:t> </w:t>
      </w:r>
      <w:r>
        <w:rPr>
          <w:color w:val="231F20"/>
          <w:spacing w:val="2"/>
          <w:w w:val="102"/>
        </w:rPr>
        <w:t>que </w:t>
      </w:r>
      <w:r>
        <w:rPr>
          <w:color w:val="231F20"/>
        </w:rPr>
        <w:t>este organismo </w:t>
      </w:r>
      <w:r>
        <w:rPr>
          <w:color w:val="231F20"/>
          <w:spacing w:val="2"/>
        </w:rPr>
        <w:t>internacional </w:t>
      </w:r>
      <w:r>
        <w:rPr>
          <w:color w:val="231F20"/>
        </w:rPr>
        <w:t>ha establecido convenciones comerciales para garanti- zar que las agencias de viajes que promueven “viajes sexuales”, pierdan su licencia como operadores turísticos y por lo tanto, todo prestador de servicios turísticos  </w:t>
      </w:r>
      <w:r>
        <w:rPr>
          <w:color w:val="231F20"/>
          <w:spacing w:val="32"/>
        </w:rPr>
        <w:t> </w:t>
      </w:r>
      <w:r>
        <w:rPr>
          <w:color w:val="231F20"/>
          <w:spacing w:val="2"/>
        </w:rPr>
        <w:t>que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jc w:val="both"/>
      </w:pPr>
      <w:r>
        <w:rPr>
          <w:color w:val="231F20"/>
        </w:rPr>
        <w:t>permita la explotación sexual comercial de menores de edad, deberá perder su licencia como operador turístico en forma definitiva y así poder detener en realidad al Turismo sexual infantil.</w:t>
      </w:r>
    </w:p>
    <w:p>
      <w:pPr>
        <w:pStyle w:val="BodyText"/>
        <w:spacing w:line="271" w:lineRule="auto" w:before="1"/>
        <w:ind w:left="100" w:right="117" w:firstLine="360"/>
        <w:jc w:val="both"/>
      </w:pPr>
      <w:r>
        <w:rPr>
          <w:color w:val="231F20"/>
          <w:w w:val="105"/>
        </w:rPr>
        <w:t>Continuando</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concepto</w:t>
      </w:r>
      <w:r>
        <w:rPr>
          <w:color w:val="231F20"/>
          <w:spacing w:val="-9"/>
          <w:w w:val="105"/>
        </w:rPr>
        <w:t> </w:t>
      </w:r>
      <w:r>
        <w:rPr>
          <w:color w:val="231F20"/>
          <w:w w:val="105"/>
        </w:rPr>
        <w:t>del</w:t>
      </w:r>
      <w:r>
        <w:rPr>
          <w:color w:val="231F20"/>
          <w:spacing w:val="-9"/>
          <w:w w:val="105"/>
        </w:rPr>
        <w:t> </w:t>
      </w:r>
      <w:r>
        <w:rPr>
          <w:color w:val="231F20"/>
          <w:w w:val="145"/>
          <w:sz w:val="16"/>
        </w:rPr>
        <w:t>tsi</w:t>
      </w:r>
      <w:r>
        <w:rPr>
          <w:color w:val="231F20"/>
          <w:spacing w:val="-9"/>
          <w:w w:val="145"/>
          <w:sz w:val="16"/>
        </w:rPr>
        <w:t> </w:t>
      </w:r>
      <w:r>
        <w:rPr>
          <w:color w:val="231F20"/>
          <w:w w:val="105"/>
        </w:rPr>
        <w:t>(turismo</w:t>
      </w:r>
      <w:r>
        <w:rPr>
          <w:color w:val="231F20"/>
          <w:spacing w:val="-9"/>
          <w:w w:val="105"/>
        </w:rPr>
        <w:t> </w:t>
      </w:r>
      <w:r>
        <w:rPr>
          <w:color w:val="231F20"/>
          <w:w w:val="105"/>
        </w:rPr>
        <w:t>sexual</w:t>
      </w:r>
      <w:r>
        <w:rPr>
          <w:color w:val="231F20"/>
          <w:spacing w:val="-9"/>
          <w:w w:val="105"/>
        </w:rPr>
        <w:t> </w:t>
      </w:r>
      <w:r>
        <w:rPr>
          <w:color w:val="231F20"/>
          <w:w w:val="105"/>
        </w:rPr>
        <w:t>infantil),</w:t>
      </w:r>
      <w:r>
        <w:rPr>
          <w:color w:val="231F20"/>
          <w:spacing w:val="-9"/>
          <w:w w:val="105"/>
        </w:rPr>
        <w:t> </w:t>
      </w:r>
      <w:r>
        <w:rPr>
          <w:color w:val="231F20"/>
          <w:w w:val="105"/>
        </w:rPr>
        <w:t>el</w:t>
      </w:r>
      <w:r>
        <w:rPr>
          <w:color w:val="231F20"/>
          <w:spacing w:val="-9"/>
          <w:w w:val="105"/>
        </w:rPr>
        <w:t> </w:t>
      </w:r>
      <w:r>
        <w:rPr>
          <w:color w:val="231F20"/>
          <w:w w:val="105"/>
        </w:rPr>
        <w:t>Instituto</w:t>
      </w:r>
      <w:r>
        <w:rPr>
          <w:color w:val="231F20"/>
          <w:spacing w:val="-9"/>
          <w:w w:val="105"/>
        </w:rPr>
        <w:t> </w:t>
      </w:r>
      <w:r>
        <w:rPr>
          <w:color w:val="231F20"/>
          <w:w w:val="105"/>
        </w:rPr>
        <w:t>Inte- ramericano</w:t>
      </w:r>
      <w:r>
        <w:rPr>
          <w:color w:val="231F20"/>
          <w:spacing w:val="-13"/>
          <w:w w:val="105"/>
        </w:rPr>
        <w:t> </w:t>
      </w:r>
      <w:r>
        <w:rPr>
          <w:color w:val="231F20"/>
          <w:w w:val="105"/>
        </w:rPr>
        <w:t>del</w:t>
      </w:r>
      <w:r>
        <w:rPr>
          <w:color w:val="231F20"/>
          <w:spacing w:val="-13"/>
          <w:w w:val="105"/>
        </w:rPr>
        <w:t> </w:t>
      </w:r>
      <w:r>
        <w:rPr>
          <w:color w:val="231F20"/>
          <w:w w:val="105"/>
        </w:rPr>
        <w:t>Niño,</w:t>
      </w:r>
      <w:r>
        <w:rPr>
          <w:color w:val="231F20"/>
          <w:spacing w:val="-13"/>
          <w:w w:val="105"/>
        </w:rPr>
        <w:t> </w:t>
      </w:r>
      <w:r>
        <w:rPr>
          <w:color w:val="231F20"/>
          <w:w w:val="105"/>
        </w:rPr>
        <w:t>organismo</w:t>
      </w:r>
      <w:r>
        <w:rPr>
          <w:color w:val="231F20"/>
          <w:spacing w:val="-13"/>
          <w:w w:val="105"/>
        </w:rPr>
        <w:t> </w:t>
      </w:r>
      <w:r>
        <w:rPr>
          <w:color w:val="231F20"/>
          <w:w w:val="105"/>
        </w:rPr>
        <w:t>especializado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45"/>
          <w:sz w:val="16"/>
        </w:rPr>
        <w:t>oea</w:t>
      </w:r>
      <w:r>
        <w:rPr>
          <w:color w:val="231F20"/>
          <w:spacing w:val="-13"/>
          <w:w w:val="145"/>
          <w:sz w:val="16"/>
        </w:rPr>
        <w:t> </w:t>
      </w:r>
      <w:r>
        <w:rPr>
          <w:color w:val="231F20"/>
          <w:w w:val="105"/>
        </w:rPr>
        <w:t>(Organización</w:t>
      </w:r>
      <w:r>
        <w:rPr>
          <w:color w:val="231F20"/>
          <w:spacing w:val="-13"/>
          <w:w w:val="105"/>
        </w:rPr>
        <w:t> </w:t>
      </w:r>
      <w:r>
        <w:rPr>
          <w:color w:val="231F20"/>
          <w:w w:val="105"/>
        </w:rPr>
        <w:t>de</w:t>
      </w:r>
      <w:r>
        <w:rPr>
          <w:color w:val="231F20"/>
          <w:spacing w:val="-13"/>
          <w:w w:val="105"/>
        </w:rPr>
        <w:t> </w:t>
      </w:r>
      <w:r>
        <w:rPr>
          <w:color w:val="231F20"/>
          <w:w w:val="105"/>
        </w:rPr>
        <w:t>Estados </w:t>
      </w:r>
      <w:r>
        <w:rPr>
          <w:color w:val="231F20"/>
        </w:rPr>
        <w:t>Americanos), también aporta un</w:t>
      </w:r>
      <w:r>
        <w:rPr>
          <w:color w:val="231F20"/>
          <w:spacing w:val="26"/>
        </w:rPr>
        <w:t> </w:t>
      </w:r>
      <w:r>
        <w:rPr>
          <w:color w:val="231F20"/>
        </w:rPr>
        <w:t>concepto:</w:t>
      </w:r>
    </w:p>
    <w:p>
      <w:pPr>
        <w:pStyle w:val="BodyText"/>
        <w:spacing w:before="7"/>
        <w:rPr>
          <w:sz w:val="26"/>
        </w:rPr>
      </w:pPr>
    </w:p>
    <w:p>
      <w:pPr>
        <w:spacing w:line="297" w:lineRule="auto" w:before="0"/>
        <w:ind w:left="460" w:right="117" w:firstLine="0"/>
        <w:jc w:val="both"/>
        <w:rPr>
          <w:sz w:val="20"/>
        </w:rPr>
      </w:pPr>
      <w:r>
        <w:rPr>
          <w:color w:val="231F20"/>
          <w:spacing w:val="-3"/>
          <w:sz w:val="20"/>
        </w:rPr>
        <w:t>Turismo</w:t>
      </w:r>
      <w:r>
        <w:rPr>
          <w:color w:val="231F20"/>
          <w:spacing w:val="-12"/>
          <w:sz w:val="20"/>
        </w:rPr>
        <w:t> </w:t>
      </w:r>
      <w:r>
        <w:rPr>
          <w:color w:val="231F20"/>
          <w:sz w:val="20"/>
        </w:rPr>
        <w:t>sexual:</w:t>
      </w:r>
      <w:r>
        <w:rPr>
          <w:color w:val="231F20"/>
          <w:spacing w:val="-12"/>
          <w:sz w:val="20"/>
        </w:rPr>
        <w:t> </w:t>
      </w:r>
      <w:r>
        <w:rPr>
          <w:color w:val="231F20"/>
          <w:sz w:val="20"/>
        </w:rPr>
        <w:t>es</w:t>
      </w:r>
      <w:r>
        <w:rPr>
          <w:color w:val="231F20"/>
          <w:spacing w:val="-12"/>
          <w:sz w:val="20"/>
        </w:rPr>
        <w:t> </w:t>
      </w:r>
      <w:r>
        <w:rPr>
          <w:color w:val="231F20"/>
          <w:sz w:val="20"/>
        </w:rPr>
        <w:t>la</w:t>
      </w:r>
      <w:r>
        <w:rPr>
          <w:color w:val="231F20"/>
          <w:spacing w:val="-12"/>
          <w:sz w:val="20"/>
        </w:rPr>
        <w:t> </w:t>
      </w:r>
      <w:r>
        <w:rPr>
          <w:color w:val="231F20"/>
          <w:sz w:val="20"/>
        </w:rPr>
        <w:t>explotación</w:t>
      </w:r>
      <w:r>
        <w:rPr>
          <w:color w:val="231F20"/>
          <w:spacing w:val="-12"/>
          <w:sz w:val="20"/>
        </w:rPr>
        <w:t> </w:t>
      </w:r>
      <w:r>
        <w:rPr>
          <w:color w:val="231F20"/>
          <w:sz w:val="20"/>
        </w:rPr>
        <w:t>sexual</w:t>
      </w:r>
      <w:r>
        <w:rPr>
          <w:color w:val="231F20"/>
          <w:spacing w:val="-12"/>
          <w:sz w:val="20"/>
        </w:rPr>
        <w:t> </w:t>
      </w:r>
      <w:r>
        <w:rPr>
          <w:color w:val="231F20"/>
          <w:sz w:val="20"/>
        </w:rPr>
        <w:t>de</w:t>
      </w:r>
      <w:r>
        <w:rPr>
          <w:color w:val="231F20"/>
          <w:spacing w:val="-12"/>
          <w:sz w:val="20"/>
        </w:rPr>
        <w:t> </w:t>
      </w:r>
      <w:r>
        <w:rPr>
          <w:color w:val="231F20"/>
          <w:sz w:val="20"/>
        </w:rPr>
        <w:t>niños</w:t>
      </w:r>
      <w:r>
        <w:rPr>
          <w:color w:val="231F20"/>
          <w:spacing w:val="-12"/>
          <w:sz w:val="20"/>
        </w:rPr>
        <w:t> </w:t>
      </w:r>
      <w:r>
        <w:rPr>
          <w:color w:val="231F20"/>
          <w:sz w:val="20"/>
        </w:rPr>
        <w:t>y</w:t>
      </w:r>
      <w:r>
        <w:rPr>
          <w:color w:val="231F20"/>
          <w:spacing w:val="-12"/>
          <w:sz w:val="20"/>
        </w:rPr>
        <w:t> </w:t>
      </w:r>
      <w:r>
        <w:rPr>
          <w:color w:val="231F20"/>
          <w:sz w:val="20"/>
        </w:rPr>
        <w:t>adolescentes</w:t>
      </w:r>
      <w:r>
        <w:rPr>
          <w:color w:val="231F20"/>
          <w:spacing w:val="-12"/>
          <w:sz w:val="20"/>
        </w:rPr>
        <w:t> </w:t>
      </w:r>
      <w:r>
        <w:rPr>
          <w:color w:val="231F20"/>
          <w:sz w:val="20"/>
        </w:rPr>
        <w:t>por</w:t>
      </w:r>
      <w:r>
        <w:rPr>
          <w:color w:val="231F20"/>
          <w:spacing w:val="-12"/>
          <w:sz w:val="20"/>
        </w:rPr>
        <w:t> </w:t>
      </w:r>
      <w:r>
        <w:rPr>
          <w:color w:val="231F20"/>
          <w:sz w:val="20"/>
        </w:rPr>
        <w:t>visitantes,</w:t>
      </w:r>
      <w:r>
        <w:rPr>
          <w:color w:val="231F20"/>
          <w:spacing w:val="-12"/>
          <w:sz w:val="20"/>
        </w:rPr>
        <w:t> </w:t>
      </w:r>
      <w:r>
        <w:rPr>
          <w:color w:val="231F20"/>
          <w:sz w:val="20"/>
        </w:rPr>
        <w:t>en</w:t>
      </w:r>
      <w:r>
        <w:rPr>
          <w:color w:val="231F20"/>
          <w:spacing w:val="-12"/>
          <w:sz w:val="20"/>
        </w:rPr>
        <w:t> </w:t>
      </w:r>
      <w:r>
        <w:rPr>
          <w:color w:val="231F20"/>
          <w:sz w:val="20"/>
        </w:rPr>
        <w:t>general, </w:t>
      </w:r>
      <w:r>
        <w:rPr>
          <w:color w:val="231F20"/>
          <w:w w:val="105"/>
          <w:sz w:val="20"/>
        </w:rPr>
        <w:t>procedentes</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países</w:t>
      </w:r>
      <w:r>
        <w:rPr>
          <w:color w:val="231F20"/>
          <w:spacing w:val="-30"/>
          <w:w w:val="105"/>
          <w:sz w:val="20"/>
        </w:rPr>
        <w:t> </w:t>
      </w:r>
      <w:r>
        <w:rPr>
          <w:color w:val="231F20"/>
          <w:w w:val="105"/>
          <w:sz w:val="20"/>
        </w:rPr>
        <w:t>desarrollados</w:t>
      </w:r>
      <w:r>
        <w:rPr>
          <w:color w:val="231F20"/>
          <w:spacing w:val="-30"/>
          <w:w w:val="105"/>
          <w:sz w:val="20"/>
        </w:rPr>
        <w:t> </w:t>
      </w:r>
      <w:r>
        <w:rPr>
          <w:color w:val="231F20"/>
          <w:w w:val="105"/>
          <w:sz w:val="20"/>
        </w:rPr>
        <w:t>o</w:t>
      </w:r>
      <w:r>
        <w:rPr>
          <w:color w:val="231F20"/>
          <w:spacing w:val="-30"/>
          <w:w w:val="105"/>
          <w:sz w:val="20"/>
        </w:rPr>
        <w:t> </w:t>
      </w:r>
      <w:r>
        <w:rPr>
          <w:color w:val="231F20"/>
          <w:w w:val="105"/>
          <w:sz w:val="20"/>
        </w:rPr>
        <w:t>también</w:t>
      </w:r>
      <w:r>
        <w:rPr>
          <w:color w:val="231F20"/>
          <w:spacing w:val="-30"/>
          <w:w w:val="105"/>
          <w:sz w:val="20"/>
        </w:rPr>
        <w:t> </w:t>
      </w:r>
      <w:r>
        <w:rPr>
          <w:color w:val="231F20"/>
          <w:w w:val="105"/>
          <w:sz w:val="20"/>
        </w:rPr>
        <w:t>visitantes</w:t>
      </w:r>
      <w:r>
        <w:rPr>
          <w:color w:val="231F20"/>
          <w:spacing w:val="-30"/>
          <w:w w:val="105"/>
          <w:sz w:val="20"/>
        </w:rPr>
        <w:t> </w:t>
      </w:r>
      <w:r>
        <w:rPr>
          <w:color w:val="231F20"/>
          <w:w w:val="105"/>
          <w:sz w:val="20"/>
        </w:rPr>
        <w:t>del</w:t>
      </w:r>
      <w:r>
        <w:rPr>
          <w:color w:val="231F20"/>
          <w:spacing w:val="-30"/>
          <w:w w:val="105"/>
          <w:sz w:val="20"/>
        </w:rPr>
        <w:t> </w:t>
      </w:r>
      <w:r>
        <w:rPr>
          <w:color w:val="231F20"/>
          <w:w w:val="105"/>
          <w:sz w:val="20"/>
        </w:rPr>
        <w:t>propio</w:t>
      </w:r>
      <w:r>
        <w:rPr>
          <w:color w:val="231F20"/>
          <w:spacing w:val="-30"/>
          <w:w w:val="105"/>
          <w:sz w:val="20"/>
        </w:rPr>
        <w:t> </w:t>
      </w:r>
      <w:r>
        <w:rPr>
          <w:color w:val="231F20"/>
          <w:w w:val="105"/>
          <w:sz w:val="20"/>
        </w:rPr>
        <w:t>país,</w:t>
      </w:r>
      <w:r>
        <w:rPr>
          <w:color w:val="231F20"/>
          <w:spacing w:val="-30"/>
          <w:w w:val="105"/>
          <w:sz w:val="20"/>
        </w:rPr>
        <w:t> </w:t>
      </w:r>
      <w:r>
        <w:rPr>
          <w:color w:val="231F20"/>
          <w:w w:val="105"/>
          <w:sz w:val="20"/>
        </w:rPr>
        <w:t>involucrando</w:t>
      </w:r>
      <w:r>
        <w:rPr>
          <w:color w:val="231F20"/>
          <w:spacing w:val="-30"/>
          <w:w w:val="105"/>
          <w:sz w:val="20"/>
        </w:rPr>
        <w:t> </w:t>
      </w:r>
      <w:r>
        <w:rPr>
          <w:color w:val="231F20"/>
          <w:w w:val="105"/>
          <w:sz w:val="20"/>
        </w:rPr>
        <w:t>la complicidad,</w:t>
      </w:r>
      <w:r>
        <w:rPr>
          <w:color w:val="231F20"/>
          <w:spacing w:val="-36"/>
          <w:w w:val="105"/>
          <w:sz w:val="20"/>
        </w:rPr>
        <w:t> </w:t>
      </w:r>
      <w:r>
        <w:rPr>
          <w:color w:val="231F20"/>
          <w:w w:val="105"/>
          <w:sz w:val="20"/>
        </w:rPr>
        <w:t>por</w:t>
      </w:r>
      <w:r>
        <w:rPr>
          <w:color w:val="231F20"/>
          <w:spacing w:val="-36"/>
          <w:w w:val="105"/>
          <w:sz w:val="20"/>
        </w:rPr>
        <w:t> </w:t>
      </w:r>
      <w:r>
        <w:rPr>
          <w:color w:val="231F20"/>
          <w:w w:val="105"/>
          <w:sz w:val="20"/>
        </w:rPr>
        <w:t>acción</w:t>
      </w:r>
      <w:r>
        <w:rPr>
          <w:color w:val="231F20"/>
          <w:spacing w:val="-36"/>
          <w:w w:val="105"/>
          <w:sz w:val="20"/>
        </w:rPr>
        <w:t> </w:t>
      </w:r>
      <w:r>
        <w:rPr>
          <w:color w:val="231F20"/>
          <w:w w:val="105"/>
          <w:sz w:val="20"/>
        </w:rPr>
        <w:t>directa</w:t>
      </w:r>
      <w:r>
        <w:rPr>
          <w:color w:val="231F20"/>
          <w:spacing w:val="-36"/>
          <w:w w:val="105"/>
          <w:sz w:val="20"/>
        </w:rPr>
        <w:t> </w:t>
      </w:r>
      <w:r>
        <w:rPr>
          <w:color w:val="231F20"/>
          <w:w w:val="105"/>
          <w:sz w:val="20"/>
        </w:rPr>
        <w:t>u</w:t>
      </w:r>
      <w:r>
        <w:rPr>
          <w:color w:val="231F20"/>
          <w:spacing w:val="-36"/>
          <w:w w:val="105"/>
          <w:sz w:val="20"/>
        </w:rPr>
        <w:t> </w:t>
      </w:r>
      <w:r>
        <w:rPr>
          <w:color w:val="231F20"/>
          <w:w w:val="105"/>
          <w:sz w:val="20"/>
        </w:rPr>
        <w:t>omisión</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los</w:t>
      </w:r>
      <w:r>
        <w:rPr>
          <w:color w:val="231F20"/>
          <w:spacing w:val="-36"/>
          <w:w w:val="105"/>
          <w:sz w:val="20"/>
        </w:rPr>
        <w:t> </w:t>
      </w:r>
      <w:r>
        <w:rPr>
          <w:color w:val="231F20"/>
          <w:w w:val="105"/>
          <w:sz w:val="20"/>
        </w:rPr>
        <w:t>sectores</w:t>
      </w:r>
      <w:r>
        <w:rPr>
          <w:color w:val="231F20"/>
          <w:spacing w:val="-36"/>
          <w:w w:val="105"/>
          <w:sz w:val="20"/>
        </w:rPr>
        <w:t> </w:t>
      </w:r>
      <w:r>
        <w:rPr>
          <w:color w:val="231F20"/>
          <w:w w:val="105"/>
          <w:sz w:val="20"/>
        </w:rPr>
        <w:t>y</w:t>
      </w:r>
      <w:r>
        <w:rPr>
          <w:color w:val="231F20"/>
          <w:spacing w:val="-36"/>
          <w:w w:val="105"/>
          <w:sz w:val="20"/>
        </w:rPr>
        <w:t> </w:t>
      </w:r>
      <w:r>
        <w:rPr>
          <w:color w:val="231F20"/>
          <w:w w:val="105"/>
          <w:sz w:val="20"/>
        </w:rPr>
        <w:t>servicios</w:t>
      </w:r>
      <w:r>
        <w:rPr>
          <w:color w:val="231F20"/>
          <w:spacing w:val="-36"/>
          <w:w w:val="105"/>
          <w:sz w:val="20"/>
        </w:rPr>
        <w:t> </w:t>
      </w:r>
      <w:r>
        <w:rPr>
          <w:color w:val="231F20"/>
          <w:w w:val="105"/>
          <w:sz w:val="20"/>
        </w:rPr>
        <w:t>del</w:t>
      </w:r>
      <w:r>
        <w:rPr>
          <w:color w:val="231F20"/>
          <w:spacing w:val="-36"/>
          <w:w w:val="105"/>
          <w:sz w:val="20"/>
        </w:rPr>
        <w:t> </w:t>
      </w:r>
      <w:r>
        <w:rPr>
          <w:color w:val="231F20"/>
          <w:w w:val="105"/>
          <w:sz w:val="20"/>
        </w:rPr>
        <w:t>ramo</w:t>
      </w:r>
      <w:r>
        <w:rPr>
          <w:color w:val="231F20"/>
          <w:spacing w:val="-36"/>
          <w:w w:val="105"/>
          <w:sz w:val="20"/>
        </w:rPr>
        <w:t> </w:t>
      </w:r>
      <w:r>
        <w:rPr>
          <w:color w:val="231F20"/>
          <w:w w:val="105"/>
          <w:sz w:val="20"/>
        </w:rPr>
        <w:t>del</w:t>
      </w:r>
      <w:r>
        <w:rPr>
          <w:color w:val="231F20"/>
          <w:spacing w:val="-36"/>
          <w:w w:val="105"/>
          <w:sz w:val="20"/>
        </w:rPr>
        <w:t> </w:t>
      </w:r>
      <w:r>
        <w:rPr>
          <w:color w:val="231F20"/>
          <w:w w:val="105"/>
          <w:sz w:val="20"/>
        </w:rPr>
        <w:t>turismo. Puede</w:t>
      </w:r>
      <w:r>
        <w:rPr>
          <w:color w:val="231F20"/>
          <w:spacing w:val="-40"/>
          <w:w w:val="105"/>
          <w:sz w:val="20"/>
        </w:rPr>
        <w:t> </w:t>
      </w:r>
      <w:r>
        <w:rPr>
          <w:color w:val="231F20"/>
          <w:w w:val="105"/>
          <w:sz w:val="20"/>
        </w:rPr>
        <w:t>ser</w:t>
      </w:r>
      <w:r>
        <w:rPr>
          <w:color w:val="231F20"/>
          <w:spacing w:val="-40"/>
          <w:w w:val="105"/>
          <w:sz w:val="20"/>
        </w:rPr>
        <w:t> </w:t>
      </w:r>
      <w:r>
        <w:rPr>
          <w:color w:val="231F20"/>
          <w:w w:val="105"/>
          <w:sz w:val="20"/>
        </w:rPr>
        <w:t>a</w:t>
      </w:r>
      <w:r>
        <w:rPr>
          <w:color w:val="231F20"/>
          <w:spacing w:val="-40"/>
          <w:w w:val="105"/>
          <w:sz w:val="20"/>
        </w:rPr>
        <w:t> </w:t>
      </w:r>
      <w:r>
        <w:rPr>
          <w:color w:val="231F20"/>
          <w:w w:val="105"/>
          <w:sz w:val="20"/>
        </w:rPr>
        <w:t>través</w:t>
      </w:r>
      <w:r>
        <w:rPr>
          <w:color w:val="231F20"/>
          <w:spacing w:val="-40"/>
          <w:w w:val="105"/>
          <w:sz w:val="20"/>
        </w:rPr>
        <w:t> </w:t>
      </w:r>
      <w:r>
        <w:rPr>
          <w:color w:val="231F20"/>
          <w:w w:val="105"/>
          <w:sz w:val="20"/>
        </w:rPr>
        <w:t>de</w:t>
      </w:r>
      <w:r>
        <w:rPr>
          <w:color w:val="231F20"/>
          <w:spacing w:val="-40"/>
          <w:w w:val="105"/>
          <w:sz w:val="20"/>
        </w:rPr>
        <w:t> </w:t>
      </w:r>
      <w:r>
        <w:rPr>
          <w:color w:val="231F20"/>
          <w:w w:val="105"/>
          <w:sz w:val="20"/>
        </w:rPr>
        <w:t>viajes</w:t>
      </w:r>
      <w:r>
        <w:rPr>
          <w:color w:val="231F20"/>
          <w:spacing w:val="-40"/>
          <w:w w:val="105"/>
          <w:sz w:val="20"/>
        </w:rPr>
        <w:t> </w:t>
      </w:r>
      <w:r>
        <w:rPr>
          <w:color w:val="231F20"/>
          <w:w w:val="105"/>
          <w:sz w:val="20"/>
        </w:rPr>
        <w:t>organizados</w:t>
      </w:r>
      <w:r>
        <w:rPr>
          <w:color w:val="231F20"/>
          <w:spacing w:val="-40"/>
          <w:w w:val="105"/>
          <w:sz w:val="20"/>
        </w:rPr>
        <w:t> </w:t>
      </w:r>
      <w:r>
        <w:rPr>
          <w:color w:val="231F20"/>
          <w:w w:val="105"/>
          <w:sz w:val="20"/>
        </w:rPr>
        <w:t>en</w:t>
      </w:r>
      <w:r>
        <w:rPr>
          <w:color w:val="231F20"/>
          <w:spacing w:val="-40"/>
          <w:w w:val="105"/>
          <w:sz w:val="20"/>
        </w:rPr>
        <w:t> </w:t>
      </w:r>
      <w:r>
        <w:rPr>
          <w:color w:val="231F20"/>
          <w:w w:val="105"/>
          <w:sz w:val="20"/>
        </w:rPr>
        <w:t>grupos</w:t>
      </w:r>
      <w:r>
        <w:rPr>
          <w:color w:val="231F20"/>
          <w:spacing w:val="-40"/>
          <w:w w:val="105"/>
          <w:sz w:val="20"/>
        </w:rPr>
        <w:t> </w:t>
      </w:r>
      <w:r>
        <w:rPr>
          <w:color w:val="231F20"/>
          <w:w w:val="105"/>
          <w:sz w:val="20"/>
        </w:rPr>
        <w:t>o</w:t>
      </w:r>
      <w:r>
        <w:rPr>
          <w:color w:val="231F20"/>
          <w:spacing w:val="-40"/>
          <w:w w:val="105"/>
          <w:sz w:val="20"/>
        </w:rPr>
        <w:t> </w:t>
      </w:r>
      <w:r>
        <w:rPr>
          <w:color w:val="231F20"/>
          <w:w w:val="105"/>
          <w:sz w:val="20"/>
        </w:rPr>
        <w:t>individual,</w:t>
      </w:r>
      <w:r>
        <w:rPr>
          <w:color w:val="231F20"/>
          <w:spacing w:val="-40"/>
          <w:w w:val="105"/>
          <w:sz w:val="20"/>
        </w:rPr>
        <w:t> </w:t>
      </w:r>
      <w:r>
        <w:rPr>
          <w:color w:val="231F20"/>
          <w:w w:val="105"/>
          <w:sz w:val="20"/>
        </w:rPr>
        <w:t>en</w:t>
      </w:r>
      <w:r>
        <w:rPr>
          <w:color w:val="231F20"/>
          <w:spacing w:val="-40"/>
          <w:w w:val="105"/>
          <w:sz w:val="20"/>
        </w:rPr>
        <w:t> </w:t>
      </w:r>
      <w:r>
        <w:rPr>
          <w:color w:val="231F20"/>
          <w:w w:val="105"/>
          <w:sz w:val="20"/>
        </w:rPr>
        <w:t>los</w:t>
      </w:r>
      <w:r>
        <w:rPr>
          <w:color w:val="231F20"/>
          <w:spacing w:val="-40"/>
          <w:w w:val="105"/>
          <w:sz w:val="20"/>
        </w:rPr>
        <w:t> </w:t>
      </w:r>
      <w:r>
        <w:rPr>
          <w:color w:val="231F20"/>
          <w:w w:val="105"/>
          <w:sz w:val="20"/>
        </w:rPr>
        <w:t>que</w:t>
      </w:r>
      <w:r>
        <w:rPr>
          <w:color w:val="231F20"/>
          <w:spacing w:val="-40"/>
          <w:w w:val="105"/>
          <w:sz w:val="20"/>
        </w:rPr>
        <w:t> </w:t>
      </w:r>
      <w:r>
        <w:rPr>
          <w:color w:val="231F20"/>
          <w:w w:val="105"/>
          <w:sz w:val="20"/>
        </w:rPr>
        <w:t>se</w:t>
      </w:r>
      <w:r>
        <w:rPr>
          <w:color w:val="231F20"/>
          <w:spacing w:val="-40"/>
          <w:w w:val="105"/>
          <w:sz w:val="20"/>
        </w:rPr>
        <w:t> </w:t>
      </w:r>
      <w:r>
        <w:rPr>
          <w:color w:val="231F20"/>
          <w:w w:val="105"/>
          <w:sz w:val="20"/>
        </w:rPr>
        <w:t>incluye</w:t>
      </w:r>
      <w:r>
        <w:rPr>
          <w:color w:val="231F20"/>
          <w:spacing w:val="-40"/>
          <w:w w:val="105"/>
          <w:sz w:val="20"/>
        </w:rPr>
        <w:t> </w:t>
      </w:r>
      <w:r>
        <w:rPr>
          <w:color w:val="231F20"/>
          <w:w w:val="105"/>
          <w:sz w:val="20"/>
        </w:rPr>
        <w:t>dentro de</w:t>
      </w:r>
      <w:r>
        <w:rPr>
          <w:color w:val="231F20"/>
          <w:spacing w:val="-14"/>
          <w:w w:val="105"/>
          <w:sz w:val="20"/>
        </w:rPr>
        <w:t> </w:t>
      </w:r>
      <w:r>
        <w:rPr>
          <w:color w:val="231F20"/>
          <w:w w:val="105"/>
          <w:sz w:val="20"/>
        </w:rPr>
        <w:t>los</w:t>
      </w:r>
      <w:r>
        <w:rPr>
          <w:color w:val="231F20"/>
          <w:spacing w:val="-13"/>
          <w:w w:val="105"/>
          <w:sz w:val="20"/>
        </w:rPr>
        <w:t> </w:t>
      </w:r>
      <w:r>
        <w:rPr>
          <w:color w:val="231F20"/>
          <w:w w:val="105"/>
          <w:sz w:val="20"/>
        </w:rPr>
        <w:t>servicios</w:t>
      </w:r>
      <w:r>
        <w:rPr>
          <w:color w:val="231F20"/>
          <w:spacing w:val="-13"/>
          <w:w w:val="105"/>
          <w:sz w:val="20"/>
        </w:rPr>
        <w:t> </w:t>
      </w:r>
      <w:r>
        <w:rPr>
          <w:color w:val="231F20"/>
          <w:w w:val="105"/>
          <w:sz w:val="20"/>
        </w:rPr>
        <w:t>a</w:t>
      </w:r>
      <w:r>
        <w:rPr>
          <w:color w:val="231F20"/>
          <w:spacing w:val="-14"/>
          <w:w w:val="105"/>
          <w:sz w:val="20"/>
        </w:rPr>
        <w:t> </w:t>
      </w:r>
      <w:r>
        <w:rPr>
          <w:color w:val="231F20"/>
          <w:w w:val="105"/>
          <w:sz w:val="20"/>
        </w:rPr>
        <w:t>ser</w:t>
      </w:r>
      <w:r>
        <w:rPr>
          <w:color w:val="231F20"/>
          <w:spacing w:val="-14"/>
          <w:w w:val="105"/>
          <w:sz w:val="20"/>
        </w:rPr>
        <w:t> </w:t>
      </w:r>
      <w:r>
        <w:rPr>
          <w:color w:val="231F20"/>
          <w:w w:val="105"/>
          <w:sz w:val="20"/>
        </w:rPr>
        <w:t>prestados,</w:t>
      </w:r>
      <w:r>
        <w:rPr>
          <w:color w:val="231F20"/>
          <w:spacing w:val="-14"/>
          <w:w w:val="105"/>
          <w:sz w:val="20"/>
        </w:rPr>
        <w:t> </w:t>
      </w:r>
      <w:r>
        <w:rPr>
          <w:color w:val="231F20"/>
          <w:w w:val="105"/>
          <w:sz w:val="20"/>
        </w:rPr>
        <w:t>relaciones</w:t>
      </w:r>
      <w:r>
        <w:rPr>
          <w:color w:val="231F20"/>
          <w:spacing w:val="-14"/>
          <w:w w:val="105"/>
          <w:sz w:val="20"/>
        </w:rPr>
        <w:t> </w:t>
      </w:r>
      <w:r>
        <w:rPr>
          <w:color w:val="231F20"/>
          <w:w w:val="105"/>
          <w:sz w:val="20"/>
        </w:rPr>
        <w:t>sexuales</w:t>
      </w:r>
      <w:r>
        <w:rPr>
          <w:color w:val="231F20"/>
          <w:spacing w:val="-14"/>
          <w:w w:val="105"/>
          <w:sz w:val="20"/>
        </w:rPr>
        <w:t> </w:t>
      </w:r>
      <w:r>
        <w:rPr>
          <w:color w:val="231F20"/>
          <w:w w:val="105"/>
          <w:sz w:val="20"/>
        </w:rPr>
        <w:t>con</w:t>
      </w:r>
      <w:r>
        <w:rPr>
          <w:color w:val="231F20"/>
          <w:spacing w:val="-13"/>
          <w:w w:val="105"/>
          <w:sz w:val="20"/>
        </w:rPr>
        <w:t> </w:t>
      </w:r>
      <w:r>
        <w:rPr>
          <w:color w:val="231F20"/>
          <w:w w:val="105"/>
          <w:sz w:val="20"/>
        </w:rPr>
        <w:t>menores</w:t>
      </w:r>
      <w:r>
        <w:rPr>
          <w:color w:val="231F20"/>
          <w:spacing w:val="-13"/>
          <w:w w:val="105"/>
          <w:sz w:val="20"/>
        </w:rPr>
        <w:t> </w:t>
      </w:r>
      <w:r>
        <w:rPr>
          <w:color w:val="231F20"/>
          <w:w w:val="105"/>
          <w:sz w:val="20"/>
        </w:rPr>
        <w:t>de</w:t>
      </w:r>
      <w:r>
        <w:rPr>
          <w:color w:val="231F20"/>
          <w:spacing w:val="-14"/>
          <w:w w:val="105"/>
          <w:sz w:val="20"/>
        </w:rPr>
        <w:t> </w:t>
      </w:r>
      <w:r>
        <w:rPr>
          <w:color w:val="231F20"/>
          <w:w w:val="105"/>
          <w:sz w:val="20"/>
        </w:rPr>
        <w:t>edad</w:t>
      </w:r>
      <w:r>
        <w:rPr>
          <w:color w:val="231F20"/>
          <w:spacing w:val="-14"/>
          <w:w w:val="105"/>
          <w:sz w:val="20"/>
        </w:rPr>
        <w:t> </w:t>
      </w:r>
      <w:r>
        <w:rPr>
          <w:color w:val="231F20"/>
          <w:w w:val="105"/>
          <w:sz w:val="20"/>
        </w:rPr>
        <w:t>en</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lugar</w:t>
      </w:r>
      <w:r>
        <w:rPr>
          <w:color w:val="231F20"/>
          <w:spacing w:val="-14"/>
          <w:w w:val="105"/>
          <w:sz w:val="20"/>
        </w:rPr>
        <w:t> </w:t>
      </w:r>
      <w:r>
        <w:rPr>
          <w:color w:val="231F20"/>
          <w:w w:val="105"/>
          <w:sz w:val="20"/>
        </w:rPr>
        <w:t>de destino.</w:t>
      </w:r>
      <w:r>
        <w:rPr>
          <w:color w:val="231F20"/>
          <w:spacing w:val="-11"/>
          <w:w w:val="105"/>
          <w:sz w:val="20"/>
        </w:rPr>
        <w:t> </w:t>
      </w:r>
      <w:r>
        <w:rPr>
          <w:color w:val="231F20"/>
          <w:spacing w:val="-3"/>
          <w:w w:val="105"/>
          <w:sz w:val="20"/>
        </w:rPr>
        <w:t>También</w:t>
      </w:r>
      <w:r>
        <w:rPr>
          <w:color w:val="231F20"/>
          <w:spacing w:val="-11"/>
          <w:w w:val="105"/>
          <w:sz w:val="20"/>
        </w:rPr>
        <w:t> </w:t>
      </w:r>
      <w:r>
        <w:rPr>
          <w:color w:val="231F20"/>
          <w:w w:val="105"/>
          <w:sz w:val="20"/>
        </w:rPr>
        <w:t>son</w:t>
      </w:r>
      <w:r>
        <w:rPr>
          <w:color w:val="231F20"/>
          <w:spacing w:val="-11"/>
          <w:w w:val="105"/>
          <w:sz w:val="20"/>
        </w:rPr>
        <w:t> </w:t>
      </w:r>
      <w:r>
        <w:rPr>
          <w:color w:val="231F20"/>
          <w:w w:val="105"/>
          <w:sz w:val="20"/>
        </w:rPr>
        <w:t>considerados</w:t>
      </w:r>
      <w:r>
        <w:rPr>
          <w:color w:val="231F20"/>
          <w:spacing w:val="-11"/>
          <w:w w:val="105"/>
          <w:sz w:val="20"/>
        </w:rPr>
        <w:t> </w:t>
      </w:r>
      <w:r>
        <w:rPr>
          <w:color w:val="231F20"/>
          <w:w w:val="105"/>
          <w:sz w:val="20"/>
        </w:rPr>
        <w:t>turismo</w:t>
      </w:r>
      <w:r>
        <w:rPr>
          <w:color w:val="231F20"/>
          <w:spacing w:val="-11"/>
          <w:w w:val="105"/>
          <w:sz w:val="20"/>
        </w:rPr>
        <w:t> </w:t>
      </w:r>
      <w:r>
        <w:rPr>
          <w:color w:val="231F20"/>
          <w:w w:val="105"/>
          <w:sz w:val="20"/>
        </w:rPr>
        <w:t>sexual</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casos</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persona</w:t>
      </w:r>
      <w:r>
        <w:rPr>
          <w:color w:val="231F20"/>
          <w:spacing w:val="-11"/>
          <w:w w:val="105"/>
          <w:sz w:val="20"/>
        </w:rPr>
        <w:t> </w:t>
      </w:r>
      <w:r>
        <w:rPr>
          <w:color w:val="231F20"/>
          <w:w w:val="105"/>
          <w:sz w:val="20"/>
        </w:rPr>
        <w:t>no</w:t>
      </w:r>
      <w:r>
        <w:rPr>
          <w:color w:val="231F20"/>
          <w:spacing w:val="-11"/>
          <w:w w:val="105"/>
          <w:sz w:val="20"/>
        </w:rPr>
        <w:t> </w:t>
      </w:r>
      <w:r>
        <w:rPr>
          <w:color w:val="231F20"/>
          <w:w w:val="105"/>
          <w:sz w:val="20"/>
        </w:rPr>
        <w:t>haya contratado</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servicio,</w:t>
      </w:r>
      <w:r>
        <w:rPr>
          <w:color w:val="231F20"/>
          <w:spacing w:val="-17"/>
          <w:w w:val="105"/>
          <w:sz w:val="20"/>
        </w:rPr>
        <w:t> </w:t>
      </w:r>
      <w:r>
        <w:rPr>
          <w:color w:val="231F20"/>
          <w:w w:val="105"/>
          <w:sz w:val="20"/>
        </w:rPr>
        <w:t>pero</w:t>
      </w:r>
      <w:r>
        <w:rPr>
          <w:color w:val="231F20"/>
          <w:spacing w:val="-17"/>
          <w:w w:val="105"/>
          <w:sz w:val="20"/>
        </w:rPr>
        <w:t> </w:t>
      </w:r>
      <w:r>
        <w:rPr>
          <w:color w:val="231F20"/>
          <w:w w:val="105"/>
          <w:sz w:val="20"/>
        </w:rPr>
        <w:t>acepta</w:t>
      </w:r>
      <w:r>
        <w:rPr>
          <w:color w:val="231F20"/>
          <w:spacing w:val="-18"/>
          <w:w w:val="105"/>
          <w:sz w:val="20"/>
        </w:rPr>
        <w:t> </w:t>
      </w:r>
      <w:r>
        <w:rPr>
          <w:color w:val="231F20"/>
          <w:w w:val="105"/>
          <w:sz w:val="20"/>
        </w:rPr>
        <w:t>las</w:t>
      </w:r>
      <w:r>
        <w:rPr>
          <w:color w:val="231F20"/>
          <w:spacing w:val="-17"/>
          <w:w w:val="105"/>
          <w:sz w:val="20"/>
        </w:rPr>
        <w:t> </w:t>
      </w:r>
      <w:r>
        <w:rPr>
          <w:color w:val="231F20"/>
          <w:w w:val="105"/>
          <w:sz w:val="20"/>
        </w:rPr>
        <w:t>ofertas</w:t>
      </w:r>
      <w:r>
        <w:rPr>
          <w:color w:val="231F20"/>
          <w:spacing w:val="-18"/>
          <w:w w:val="105"/>
          <w:sz w:val="20"/>
        </w:rPr>
        <w:t> </w:t>
      </w:r>
      <w:r>
        <w:rPr>
          <w:color w:val="231F20"/>
          <w:w w:val="105"/>
          <w:sz w:val="20"/>
        </w:rPr>
        <w:t>que</w:t>
      </w:r>
      <w:r>
        <w:rPr>
          <w:color w:val="231F20"/>
          <w:spacing w:val="-17"/>
          <w:w w:val="105"/>
          <w:sz w:val="20"/>
        </w:rPr>
        <w:t> </w:t>
      </w:r>
      <w:r>
        <w:rPr>
          <w:color w:val="231F20"/>
          <w:w w:val="105"/>
          <w:sz w:val="20"/>
        </w:rPr>
        <w:t>hacen</w:t>
      </w:r>
      <w:r>
        <w:rPr>
          <w:color w:val="231F20"/>
          <w:spacing w:val="-17"/>
          <w:w w:val="105"/>
          <w:sz w:val="20"/>
        </w:rPr>
        <w:t> </w:t>
      </w:r>
      <w:r>
        <w:rPr>
          <w:color w:val="231F20"/>
          <w:w w:val="105"/>
          <w:sz w:val="20"/>
        </w:rPr>
        <w:t>las</w:t>
      </w:r>
      <w:r>
        <w:rPr>
          <w:color w:val="231F20"/>
          <w:spacing w:val="-17"/>
          <w:w w:val="105"/>
          <w:sz w:val="20"/>
        </w:rPr>
        <w:t> </w:t>
      </w:r>
      <w:r>
        <w:rPr>
          <w:color w:val="231F20"/>
          <w:w w:val="105"/>
          <w:sz w:val="20"/>
        </w:rPr>
        <w:t>redes</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explotación</w:t>
      </w:r>
      <w:r>
        <w:rPr>
          <w:color w:val="231F20"/>
          <w:spacing w:val="-17"/>
          <w:w w:val="105"/>
          <w:sz w:val="20"/>
        </w:rPr>
        <w:t> </w:t>
      </w:r>
      <w:r>
        <w:rPr>
          <w:color w:val="231F20"/>
          <w:w w:val="105"/>
          <w:sz w:val="20"/>
        </w:rPr>
        <w:t>sexual </w:t>
      </w:r>
      <w:r>
        <w:rPr>
          <w:color w:val="231F20"/>
          <w:w w:val="102"/>
          <w:sz w:val="20"/>
        </w:rPr>
        <w:t>en</w:t>
      </w:r>
      <w:r>
        <w:rPr>
          <w:color w:val="231F20"/>
          <w:sz w:val="20"/>
        </w:rPr>
        <w:t> </w:t>
      </w:r>
      <w:r>
        <w:rPr>
          <w:color w:val="231F20"/>
          <w:w w:val="93"/>
          <w:sz w:val="20"/>
        </w:rPr>
        <w:t>el</w:t>
      </w:r>
      <w:r>
        <w:rPr>
          <w:color w:val="231F20"/>
          <w:sz w:val="20"/>
        </w:rPr>
        <w:t> </w:t>
      </w:r>
      <w:r>
        <w:rPr>
          <w:color w:val="231F20"/>
          <w:w w:val="96"/>
          <w:sz w:val="20"/>
        </w:rPr>
        <w:t>lu</w:t>
      </w:r>
      <w:r>
        <w:rPr>
          <w:color w:val="231F20"/>
          <w:spacing w:val="1"/>
          <w:w w:val="96"/>
          <w:sz w:val="20"/>
        </w:rPr>
        <w:t>g</w:t>
      </w:r>
      <w:r>
        <w:rPr>
          <w:color w:val="231F20"/>
          <w:w w:val="107"/>
          <w:sz w:val="20"/>
        </w:rPr>
        <w:t>ar</w:t>
      </w:r>
      <w:r>
        <w:rPr>
          <w:color w:val="231F20"/>
          <w:sz w:val="20"/>
        </w:rPr>
        <w:t> </w:t>
      </w:r>
      <w:r>
        <w:rPr>
          <w:color w:val="231F20"/>
          <w:w w:val="101"/>
          <w:sz w:val="20"/>
        </w:rPr>
        <w:t>de</w:t>
      </w:r>
      <w:r>
        <w:rPr>
          <w:color w:val="231F20"/>
          <w:sz w:val="20"/>
        </w:rPr>
        <w:t> </w:t>
      </w:r>
      <w:r>
        <w:rPr>
          <w:color w:val="231F20"/>
          <w:w w:val="99"/>
          <w:sz w:val="20"/>
        </w:rPr>
        <w:t>destino</w:t>
      </w:r>
      <w:r>
        <w:rPr>
          <w:color w:val="231F20"/>
          <w:sz w:val="20"/>
        </w:rPr>
        <w:t> </w:t>
      </w:r>
      <w:r>
        <w:rPr>
          <w:color w:val="231F20"/>
          <w:spacing w:val="-1"/>
          <w:w w:val="72"/>
          <w:sz w:val="20"/>
        </w:rPr>
        <w:t>(</w:t>
      </w:r>
      <w:r>
        <w:rPr>
          <w:color w:val="231F20"/>
          <w:w w:val="153"/>
          <w:sz w:val="15"/>
        </w:rPr>
        <w:t>oe</w:t>
      </w:r>
      <w:r>
        <w:rPr>
          <w:color w:val="231F20"/>
          <w:spacing w:val="-1"/>
          <w:w w:val="153"/>
          <w:sz w:val="15"/>
        </w:rPr>
        <w:t>a</w:t>
      </w:r>
      <w:r>
        <w:rPr>
          <w:color w:val="231F20"/>
          <w:sz w:val="20"/>
        </w:rPr>
        <w:t>, </w:t>
      </w:r>
      <w:r>
        <w:rPr>
          <w:color w:val="231F20"/>
          <w:w w:val="96"/>
          <w:sz w:val="20"/>
        </w:rPr>
        <w:t>2003:20).</w:t>
      </w:r>
    </w:p>
    <w:p>
      <w:pPr>
        <w:pStyle w:val="BodyText"/>
        <w:spacing w:before="5"/>
        <w:rPr>
          <w:sz w:val="23"/>
        </w:rPr>
      </w:pPr>
    </w:p>
    <w:p>
      <w:pPr>
        <w:pStyle w:val="BodyText"/>
        <w:spacing w:line="271" w:lineRule="auto"/>
        <w:ind w:left="100" w:right="117"/>
        <w:jc w:val="both"/>
      </w:pPr>
      <w:r>
        <w:rPr>
          <w:color w:val="231F20"/>
        </w:rPr>
        <w:t>El concepto anterior señala al sector turismo como aquella industria que está invo- lucrada en el </w:t>
      </w:r>
      <w:r>
        <w:rPr>
          <w:color w:val="231F20"/>
          <w:w w:val="125"/>
          <w:sz w:val="16"/>
        </w:rPr>
        <w:t>tsi</w:t>
      </w:r>
      <w:r>
        <w:rPr>
          <w:color w:val="231F20"/>
          <w:w w:val="125"/>
        </w:rPr>
        <w:t>, </w:t>
      </w:r>
      <w:r>
        <w:rPr>
          <w:color w:val="231F20"/>
        </w:rPr>
        <w:t>señalando que esta implicación la hace por acción directa o por omisión, ya que se incluye dentro de los servicios prestados, las relaciones sexuales con menores de edad.</w:t>
      </w:r>
    </w:p>
    <w:p>
      <w:pPr>
        <w:pStyle w:val="BodyText"/>
        <w:spacing w:line="271" w:lineRule="auto" w:before="1"/>
        <w:ind w:left="100" w:right="117" w:firstLine="360"/>
        <w:jc w:val="both"/>
      </w:pPr>
      <w:r>
        <w:rPr>
          <w:color w:val="231F20"/>
        </w:rPr>
        <w:t>Si consideramos que actualmente el turismo es el mayor generador de empleo en el</w:t>
      </w:r>
      <w:r>
        <w:rPr>
          <w:color w:val="231F20"/>
          <w:spacing w:val="-10"/>
        </w:rPr>
        <w:t> </w:t>
      </w:r>
      <w:r>
        <w:rPr>
          <w:color w:val="231F20"/>
          <w:spacing w:val="-3"/>
        </w:rPr>
        <w:t>mundo,</w:t>
      </w:r>
      <w:r>
        <w:rPr>
          <w:color w:val="231F20"/>
          <w:spacing w:val="-10"/>
        </w:rPr>
        <w:t> </w:t>
      </w:r>
      <w:r>
        <w:rPr>
          <w:color w:val="231F20"/>
        </w:rPr>
        <w:t>debemos</w:t>
      </w:r>
      <w:r>
        <w:rPr>
          <w:color w:val="231F20"/>
          <w:spacing w:val="-9"/>
        </w:rPr>
        <w:t> </w:t>
      </w:r>
      <w:r>
        <w:rPr>
          <w:color w:val="231F20"/>
        </w:rPr>
        <w:t>entender</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personas</w:t>
      </w:r>
      <w:r>
        <w:rPr>
          <w:color w:val="231F20"/>
          <w:spacing w:val="-9"/>
        </w:rPr>
        <w:t> </w:t>
      </w:r>
      <w:r>
        <w:rPr>
          <w:color w:val="231F20"/>
        </w:rPr>
        <w:t>recurran</w:t>
      </w:r>
      <w:r>
        <w:rPr>
          <w:color w:val="231F20"/>
          <w:spacing w:val="-9"/>
        </w:rPr>
        <w:t> </w:t>
      </w:r>
      <w:r>
        <w:rPr>
          <w:color w:val="231F20"/>
        </w:rPr>
        <w:t>a</w:t>
      </w:r>
      <w:r>
        <w:rPr>
          <w:color w:val="231F20"/>
          <w:spacing w:val="-10"/>
        </w:rPr>
        <w:t> </w:t>
      </w:r>
      <w:r>
        <w:rPr>
          <w:color w:val="231F20"/>
        </w:rPr>
        <w:t>este</w:t>
      </w:r>
      <w:r>
        <w:rPr>
          <w:color w:val="231F20"/>
          <w:spacing w:val="-10"/>
        </w:rPr>
        <w:t> </w:t>
      </w:r>
      <w:r>
        <w:rPr>
          <w:color w:val="231F20"/>
          <w:spacing w:val="-4"/>
        </w:rPr>
        <w:t>sector, </w:t>
      </w:r>
      <w:r>
        <w:rPr>
          <w:color w:val="231F20"/>
        </w:rPr>
        <w:t>a efecto de allegarse de recursos; pues al ofrecerles esas redes criminales el turismo sexual como una gran fuente de recursos económicos, aceptan tal actividad</w:t>
      </w:r>
      <w:r>
        <w:rPr>
          <w:color w:val="231F20"/>
          <w:spacing w:val="-16"/>
        </w:rPr>
        <w:t> </w:t>
      </w:r>
      <w:r>
        <w:rPr>
          <w:color w:val="231F20"/>
        </w:rPr>
        <w:t>ilícita.</w:t>
      </w:r>
    </w:p>
    <w:p>
      <w:pPr>
        <w:pStyle w:val="BodyText"/>
        <w:spacing w:line="271" w:lineRule="auto" w:before="1"/>
        <w:ind w:left="100" w:right="115" w:firstLine="360"/>
        <w:jc w:val="both"/>
      </w:pPr>
      <w:r>
        <w:rPr>
          <w:color w:val="231F20"/>
        </w:rPr>
        <w:t>Debemos indicar que hoy en día, en la </w:t>
      </w:r>
      <w:r>
        <w:rPr>
          <w:color w:val="231F20"/>
          <w:spacing w:val="2"/>
        </w:rPr>
        <w:t>gran </w:t>
      </w:r>
      <w:r>
        <w:rPr>
          <w:color w:val="231F20"/>
        </w:rPr>
        <w:t>mayoría de los países que ejercen   el turismo, se han incrementado los arribos de turistas extranjeros en </w:t>
      </w:r>
      <w:r>
        <w:rPr>
          <w:color w:val="231F20"/>
          <w:spacing w:val="2"/>
        </w:rPr>
        <w:t>forma </w:t>
      </w:r>
      <w:r>
        <w:rPr>
          <w:color w:val="231F20"/>
        </w:rPr>
        <w:t>espec- </w:t>
      </w:r>
      <w:r>
        <w:rPr>
          <w:color w:val="231F20"/>
          <w:spacing w:val="2"/>
          <w:w w:val="105"/>
        </w:rPr>
        <w:t>t</w:t>
      </w:r>
      <w:r>
        <w:rPr>
          <w:color w:val="231F20"/>
          <w:spacing w:val="2"/>
          <w:w w:val="101"/>
        </w:rPr>
        <w:t>acula</w:t>
      </w:r>
      <w:r>
        <w:rPr>
          <w:color w:val="231F20"/>
          <w:w w:val="101"/>
        </w:rPr>
        <w:t>r</w:t>
      </w:r>
      <w:r>
        <w:rPr>
          <w:color w:val="231F20"/>
          <w:spacing w:val="3"/>
        </w:rPr>
        <w:t> </w:t>
      </w:r>
      <w:r>
        <w:rPr>
          <w:color w:val="231F20"/>
          <w:spacing w:val="2"/>
          <w:sz w:val="20"/>
        </w:rPr>
        <w:t>–</w:t>
      </w:r>
      <w:r>
        <w:rPr>
          <w:color w:val="231F20"/>
          <w:spacing w:val="2"/>
          <w:w w:val="100"/>
        </w:rPr>
        <w:t>com</w:t>
      </w:r>
      <w:r>
        <w:rPr>
          <w:color w:val="231F20"/>
          <w:w w:val="100"/>
        </w:rPr>
        <w:t>o</w:t>
      </w:r>
      <w:r>
        <w:rPr>
          <w:color w:val="231F20"/>
          <w:spacing w:val="3"/>
        </w:rPr>
        <w:t> </w:t>
      </w:r>
      <w:r>
        <w:rPr>
          <w:color w:val="231F20"/>
          <w:w w:val="91"/>
        </w:rPr>
        <w:t>y</w:t>
      </w:r>
      <w:r>
        <w:rPr>
          <w:color w:val="231F20"/>
          <w:w w:val="105"/>
        </w:rPr>
        <w:t>a</w:t>
      </w:r>
      <w:r>
        <w:rPr>
          <w:color w:val="231F20"/>
          <w:spacing w:val="3"/>
        </w:rPr>
        <w:t> </w:t>
      </w:r>
      <w:r>
        <w:rPr>
          <w:color w:val="231F20"/>
          <w:spacing w:val="2"/>
          <w:w w:val="92"/>
        </w:rPr>
        <w:t>s</w:t>
      </w:r>
      <w:r>
        <w:rPr>
          <w:color w:val="231F20"/>
          <w:w w:val="92"/>
        </w:rPr>
        <w:t>e</w:t>
      </w:r>
      <w:r>
        <w:rPr>
          <w:color w:val="231F20"/>
          <w:spacing w:val="3"/>
        </w:rPr>
        <w:t> </w:t>
      </w:r>
      <w:r>
        <w:rPr>
          <w:color w:val="231F20"/>
          <w:spacing w:val="2"/>
          <w:w w:val="106"/>
        </w:rPr>
        <w:t>ap</w:t>
      </w:r>
      <w:r>
        <w:rPr>
          <w:color w:val="231F20"/>
          <w:w w:val="106"/>
        </w:rPr>
        <w:t>r</w:t>
      </w:r>
      <w:r>
        <w:rPr>
          <w:color w:val="231F20"/>
          <w:spacing w:val="2"/>
          <w:w w:val="98"/>
        </w:rPr>
        <w:t>e</w:t>
      </w:r>
      <w:r>
        <w:rPr>
          <w:color w:val="231F20"/>
          <w:spacing w:val="2"/>
          <w:w w:val="96"/>
        </w:rPr>
        <w:t>ci</w:t>
      </w:r>
      <w:r>
        <w:rPr>
          <w:color w:val="231F20"/>
          <w:w w:val="96"/>
        </w:rPr>
        <w:t>ó</w:t>
      </w:r>
      <w:r>
        <w:rPr>
          <w:color w:val="231F20"/>
          <w:spacing w:val="3"/>
        </w:rPr>
        <w:t> </w:t>
      </w:r>
      <w:r>
        <w:rPr>
          <w:color w:val="231F20"/>
          <w:spacing w:val="2"/>
          <w:w w:val="98"/>
        </w:rPr>
        <w:t>e</w:t>
      </w:r>
      <w:r>
        <w:rPr>
          <w:color w:val="231F20"/>
          <w:w w:val="106"/>
        </w:rPr>
        <w:t>n</w:t>
      </w:r>
      <w:r>
        <w:rPr>
          <w:color w:val="231F20"/>
          <w:spacing w:val="3"/>
        </w:rPr>
        <w:t> </w:t>
      </w:r>
      <w:r>
        <w:rPr>
          <w:color w:val="231F20"/>
          <w:spacing w:val="2"/>
          <w:w w:val="98"/>
        </w:rPr>
        <w:t>l</w:t>
      </w:r>
      <w:r>
        <w:rPr>
          <w:color w:val="231F20"/>
          <w:w w:val="98"/>
        </w:rPr>
        <w:t>a</w:t>
      </w:r>
      <w:r>
        <w:rPr>
          <w:color w:val="231F20"/>
          <w:spacing w:val="3"/>
        </w:rPr>
        <w:t> </w:t>
      </w:r>
      <w:r>
        <w:rPr>
          <w:color w:val="231F20"/>
          <w:spacing w:val="2"/>
          <w:w w:val="94"/>
        </w:rPr>
        <w:t>in</w:t>
      </w:r>
      <w:r>
        <w:rPr>
          <w:color w:val="231F20"/>
          <w:w w:val="94"/>
        </w:rPr>
        <w:t>f</w:t>
      </w:r>
      <w:r>
        <w:rPr>
          <w:color w:val="231F20"/>
          <w:spacing w:val="2"/>
          <w:w w:val="103"/>
        </w:rPr>
        <w:t>o</w:t>
      </w:r>
      <w:r>
        <w:rPr>
          <w:color w:val="231F20"/>
          <w:spacing w:val="10"/>
          <w:w w:val="103"/>
        </w:rPr>
        <w:t>r</w:t>
      </w:r>
      <w:r>
        <w:rPr>
          <w:color w:val="231F20"/>
          <w:spacing w:val="2"/>
          <w:w w:val="101"/>
        </w:rPr>
        <w:t>mació</w:t>
      </w:r>
      <w:r>
        <w:rPr>
          <w:color w:val="231F20"/>
          <w:w w:val="101"/>
        </w:rPr>
        <w:t>n</w:t>
      </w:r>
      <w:r>
        <w:rPr>
          <w:color w:val="231F20"/>
          <w:spacing w:val="3"/>
        </w:rPr>
        <w:t> </w:t>
      </w:r>
      <w:r>
        <w:rPr>
          <w:color w:val="231F20"/>
          <w:spacing w:val="2"/>
          <w:w w:val="104"/>
        </w:rPr>
        <w:t>aport</w:t>
      </w:r>
      <w:r>
        <w:rPr>
          <w:color w:val="231F20"/>
          <w:spacing w:val="2"/>
          <w:w w:val="105"/>
        </w:rPr>
        <w:t>ad</w:t>
      </w:r>
      <w:r>
        <w:rPr>
          <w:color w:val="231F20"/>
          <w:w w:val="105"/>
        </w:rPr>
        <w:t>a</w:t>
      </w:r>
      <w:r>
        <w:rPr>
          <w:color w:val="231F20"/>
          <w:spacing w:val="3"/>
        </w:rPr>
        <w:t> </w:t>
      </w:r>
      <w:r>
        <w:rPr>
          <w:color w:val="231F20"/>
          <w:spacing w:val="2"/>
          <w:w w:val="103"/>
        </w:rPr>
        <w:t>po</w:t>
      </w:r>
      <w:r>
        <w:rPr>
          <w:color w:val="231F20"/>
          <w:w w:val="103"/>
        </w:rPr>
        <w:t>r</w:t>
      </w:r>
      <w:r>
        <w:rPr>
          <w:color w:val="231F20"/>
          <w:spacing w:val="3"/>
        </w:rPr>
        <w:t> </w:t>
      </w:r>
      <w:r>
        <w:rPr>
          <w:color w:val="231F20"/>
          <w:spacing w:val="2"/>
          <w:w w:val="98"/>
        </w:rPr>
        <w:t>l</w:t>
      </w:r>
      <w:r>
        <w:rPr>
          <w:color w:val="231F20"/>
          <w:w w:val="98"/>
        </w:rPr>
        <w:t>a</w:t>
      </w:r>
      <w:r>
        <w:rPr>
          <w:color w:val="231F20"/>
          <w:spacing w:val="3"/>
        </w:rPr>
        <w:t> </w:t>
      </w:r>
      <w:r>
        <w:rPr>
          <w:color w:val="231F20"/>
          <w:spacing w:val="2"/>
          <w:w w:val="169"/>
          <w:sz w:val="16"/>
        </w:rPr>
        <w:t>o</w:t>
      </w:r>
      <w:r>
        <w:rPr>
          <w:color w:val="231F20"/>
          <w:spacing w:val="2"/>
          <w:w w:val="122"/>
          <w:sz w:val="16"/>
        </w:rPr>
        <w:t>m</w:t>
      </w:r>
      <w:r>
        <w:rPr>
          <w:color w:val="231F20"/>
          <w:spacing w:val="2"/>
          <w:w w:val="258"/>
          <w:sz w:val="16"/>
        </w:rPr>
        <w:t>t</w:t>
      </w:r>
      <w:r>
        <w:rPr>
          <w:color w:val="231F20"/>
        </w:rPr>
        <w:t>,</w:t>
      </w:r>
      <w:r>
        <w:rPr>
          <w:color w:val="231F20"/>
          <w:spacing w:val="3"/>
        </w:rPr>
        <w:t> </w:t>
      </w:r>
      <w:r>
        <w:rPr>
          <w:color w:val="231F20"/>
          <w:spacing w:val="2"/>
          <w:w w:val="102"/>
        </w:rPr>
        <w:t>dond</w:t>
      </w:r>
      <w:r>
        <w:rPr>
          <w:color w:val="231F20"/>
          <w:w w:val="102"/>
        </w:rPr>
        <w:t>e</w:t>
      </w:r>
      <w:r>
        <w:rPr>
          <w:color w:val="231F20"/>
          <w:spacing w:val="3"/>
        </w:rPr>
        <w:t> </w:t>
      </w:r>
      <w:r>
        <w:rPr>
          <w:color w:val="231F20"/>
          <w:spacing w:val="2"/>
          <w:w w:val="102"/>
        </w:rPr>
        <w:t>Mé</w:t>
      </w:r>
      <w:r>
        <w:rPr>
          <w:color w:val="231F20"/>
          <w:spacing w:val="2"/>
          <w:w w:val="96"/>
        </w:rPr>
        <w:t>xico </w:t>
      </w:r>
      <w:r>
        <w:rPr>
          <w:color w:val="231F20"/>
        </w:rPr>
        <w:t>ocupa el octavo lugar</w:t>
      </w:r>
      <w:r>
        <w:rPr>
          <w:color w:val="231F20"/>
          <w:sz w:val="20"/>
        </w:rPr>
        <w:t>–</w:t>
      </w:r>
      <w:r>
        <w:rPr>
          <w:color w:val="231F20"/>
        </w:rPr>
        <w:t>, y sabemos que muchos de ellos no buscan deliberadamente el sexo, pero </w:t>
      </w:r>
      <w:r>
        <w:rPr>
          <w:color w:val="231F20"/>
          <w:spacing w:val="2"/>
        </w:rPr>
        <w:t>gran </w:t>
      </w:r>
      <w:r>
        <w:rPr>
          <w:color w:val="231F20"/>
        </w:rPr>
        <w:t>parte mantienen relaciones sexuales de carácter comercial, sobre todo si los servicios sexuales son fácilmente conseguibles en el destino turístico al que</w:t>
      </w:r>
      <w:r>
        <w:rPr>
          <w:color w:val="231F20"/>
          <w:spacing w:val="46"/>
        </w:rPr>
        <w:t> </w:t>
      </w:r>
      <w:r>
        <w:rPr>
          <w:color w:val="231F20"/>
        </w:rPr>
        <w:t>acuden.</w:t>
      </w:r>
    </w:p>
    <w:p>
      <w:pPr>
        <w:pStyle w:val="BodyText"/>
        <w:spacing w:line="271" w:lineRule="auto" w:before="1"/>
        <w:ind w:left="100" w:right="113" w:firstLine="360"/>
        <w:jc w:val="both"/>
      </w:pPr>
      <w:r>
        <w:rPr>
          <w:color w:val="231F20"/>
        </w:rPr>
        <w:t>Sabemos también que en destinos exóticos, el visitante normalmente no entiende el idioma, ni los valores de la sociedad que visita, lo cual influye a efecto de permi- tirse “ayudar” en forma económica a “niños pobres” a cambio de un favor sexual, pues existen múltiples razones de acuerdo a la comprensión del turista, las cuales pueden ser sociales, culturales o psicológicas, que le orillen a cometer esa   conducta</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jc w:val="right"/>
      </w:pPr>
      <w:r>
        <w:rPr>
          <w:color w:val="231F20"/>
        </w:rPr>
        <w:t>ilícita, y que a su vez lo justifican desde su perspectiva por el simple hecho de ser un</w:t>
      </w:r>
      <w:r>
        <w:rPr>
          <w:color w:val="231F20"/>
          <w:w w:val="105"/>
        </w:rPr>
        <w:t> </w:t>
      </w:r>
      <w:r>
        <w:rPr>
          <w:color w:val="231F20"/>
        </w:rPr>
        <w:t>turista que trata de ayudar a la población del destino turístico en el que se encuentra.</w:t>
      </w:r>
      <w:r>
        <w:rPr>
          <w:color w:val="231F20"/>
          <w:w w:val="105"/>
        </w:rPr>
        <w:t> </w:t>
      </w:r>
      <w:r>
        <w:rPr>
          <w:color w:val="231F20"/>
        </w:rPr>
        <w:t>Generalmente el turista extranjero tiene una sensación de superioridad económica,</w:t>
      </w:r>
    </w:p>
    <w:p>
      <w:pPr>
        <w:pStyle w:val="BodyText"/>
        <w:spacing w:line="271" w:lineRule="auto" w:before="1"/>
        <w:ind w:left="120" w:right="117"/>
        <w:jc w:val="both"/>
      </w:pPr>
      <w:r>
        <w:rPr>
          <w:color w:val="231F20"/>
        </w:rPr>
        <w:t>lo que no sólo cambia su comportamiento, sino que se convierte en gente que sin escrúpulos</w:t>
      </w:r>
      <w:r>
        <w:rPr>
          <w:color w:val="231F20"/>
          <w:spacing w:val="-7"/>
        </w:rPr>
        <w:t> </w:t>
      </w:r>
      <w:r>
        <w:rPr>
          <w:color w:val="231F20"/>
        </w:rPr>
        <w:t>explota</w:t>
      </w:r>
      <w:r>
        <w:rPr>
          <w:color w:val="231F20"/>
          <w:spacing w:val="-7"/>
        </w:rPr>
        <w:t> </w:t>
      </w:r>
      <w:r>
        <w:rPr>
          <w:color w:val="231F20"/>
        </w:rPr>
        <w:t>a</w:t>
      </w:r>
      <w:r>
        <w:rPr>
          <w:color w:val="231F20"/>
          <w:spacing w:val="-7"/>
        </w:rPr>
        <w:t> </w:t>
      </w:r>
      <w:r>
        <w:rPr>
          <w:color w:val="231F20"/>
        </w:rPr>
        <w:t>otras</w:t>
      </w:r>
      <w:r>
        <w:rPr>
          <w:color w:val="231F20"/>
          <w:spacing w:val="-7"/>
        </w:rPr>
        <w:t> </w:t>
      </w:r>
      <w:r>
        <w:rPr>
          <w:color w:val="231F20"/>
        </w:rPr>
        <w:t>personas,</w:t>
      </w:r>
      <w:r>
        <w:rPr>
          <w:color w:val="231F20"/>
          <w:spacing w:val="-7"/>
        </w:rPr>
        <w:t> </w:t>
      </w:r>
      <w:r>
        <w:rPr>
          <w:color w:val="231F20"/>
        </w:rPr>
        <w:t>considerándolas</w:t>
      </w:r>
      <w:r>
        <w:rPr>
          <w:color w:val="231F20"/>
          <w:spacing w:val="-7"/>
        </w:rPr>
        <w:t> </w:t>
      </w:r>
      <w:r>
        <w:rPr>
          <w:color w:val="231F20"/>
        </w:rPr>
        <w:t>seres</w:t>
      </w:r>
      <w:r>
        <w:rPr>
          <w:color w:val="231F20"/>
          <w:spacing w:val="-7"/>
        </w:rPr>
        <w:t> </w:t>
      </w:r>
      <w:r>
        <w:rPr>
          <w:color w:val="231F20"/>
        </w:rPr>
        <w:t>inferiores,</w:t>
      </w:r>
      <w:r>
        <w:rPr>
          <w:color w:val="231F20"/>
          <w:spacing w:val="-7"/>
        </w:rPr>
        <w:t> </w:t>
      </w:r>
      <w:r>
        <w:rPr>
          <w:color w:val="231F20"/>
        </w:rPr>
        <w:t>a</w:t>
      </w:r>
      <w:r>
        <w:rPr>
          <w:color w:val="231F20"/>
          <w:spacing w:val="-7"/>
        </w:rPr>
        <w:t> </w:t>
      </w:r>
      <w:r>
        <w:rPr>
          <w:color w:val="231F20"/>
        </w:rPr>
        <w:t>quienes</w:t>
      </w:r>
      <w:r>
        <w:rPr>
          <w:color w:val="231F20"/>
          <w:spacing w:val="-7"/>
        </w:rPr>
        <w:t> </w:t>
      </w:r>
      <w:r>
        <w:rPr>
          <w:color w:val="231F20"/>
        </w:rPr>
        <w:t>puede hacer</w:t>
      </w:r>
      <w:r>
        <w:rPr>
          <w:color w:val="231F20"/>
          <w:spacing w:val="-3"/>
        </w:rPr>
        <w:t> </w:t>
      </w:r>
      <w:r>
        <w:rPr>
          <w:color w:val="231F20"/>
        </w:rPr>
        <w:t>tantas</w:t>
      </w:r>
      <w:r>
        <w:rPr>
          <w:color w:val="231F20"/>
          <w:spacing w:val="-3"/>
        </w:rPr>
        <w:t> </w:t>
      </w:r>
      <w:r>
        <w:rPr>
          <w:color w:val="231F20"/>
        </w:rPr>
        <w:t>y</w:t>
      </w:r>
      <w:r>
        <w:rPr>
          <w:color w:val="231F20"/>
          <w:spacing w:val="-3"/>
        </w:rPr>
        <w:t> </w:t>
      </w:r>
      <w:r>
        <w:rPr>
          <w:color w:val="231F20"/>
        </w:rPr>
        <w:t>cuantas</w:t>
      </w:r>
      <w:r>
        <w:rPr>
          <w:color w:val="231F20"/>
          <w:spacing w:val="-3"/>
        </w:rPr>
        <w:t> </w:t>
      </w:r>
      <w:r>
        <w:rPr>
          <w:color w:val="231F20"/>
        </w:rPr>
        <w:t>cosas</w:t>
      </w:r>
      <w:r>
        <w:rPr>
          <w:color w:val="231F20"/>
          <w:spacing w:val="-3"/>
        </w:rPr>
        <w:t> </w:t>
      </w:r>
      <w:r>
        <w:rPr>
          <w:color w:val="231F20"/>
        </w:rPr>
        <w:t>les</w:t>
      </w:r>
      <w:r>
        <w:rPr>
          <w:color w:val="231F20"/>
          <w:spacing w:val="-3"/>
        </w:rPr>
        <w:t> </w:t>
      </w:r>
      <w:r>
        <w:rPr>
          <w:color w:val="231F20"/>
        </w:rPr>
        <w:t>permitan</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lugar</w:t>
      </w:r>
      <w:r>
        <w:rPr>
          <w:color w:val="231F20"/>
          <w:spacing w:val="-3"/>
        </w:rPr>
        <w:t> </w:t>
      </w:r>
      <w:r>
        <w:rPr>
          <w:color w:val="231F20"/>
        </w:rPr>
        <w:t>que</w:t>
      </w:r>
      <w:r>
        <w:rPr>
          <w:color w:val="231F20"/>
          <w:spacing w:val="-3"/>
        </w:rPr>
        <w:t> </w:t>
      </w:r>
      <w:r>
        <w:rPr>
          <w:color w:val="231F20"/>
        </w:rPr>
        <w:t>visitan;</w:t>
      </w:r>
      <w:r>
        <w:rPr>
          <w:color w:val="231F20"/>
          <w:spacing w:val="-3"/>
        </w:rPr>
        <w:t> </w:t>
      </w:r>
      <w:r>
        <w:rPr>
          <w:color w:val="231F20"/>
        </w:rPr>
        <w:t>y</w:t>
      </w:r>
      <w:r>
        <w:rPr>
          <w:color w:val="231F20"/>
          <w:spacing w:val="-3"/>
        </w:rPr>
        <w:t> </w:t>
      </w:r>
      <w:r>
        <w:rPr>
          <w:color w:val="231F20"/>
        </w:rPr>
        <w:t>si</w:t>
      </w:r>
      <w:r>
        <w:rPr>
          <w:color w:val="231F20"/>
          <w:spacing w:val="-3"/>
        </w:rPr>
        <w:t> </w:t>
      </w:r>
      <w:r>
        <w:rPr>
          <w:color w:val="231F20"/>
        </w:rPr>
        <w:t>a</w:t>
      </w:r>
      <w:r>
        <w:rPr>
          <w:color w:val="231F20"/>
          <w:spacing w:val="-3"/>
        </w:rPr>
        <w:t> </w:t>
      </w:r>
      <w:r>
        <w:rPr>
          <w:color w:val="231F20"/>
        </w:rPr>
        <w:t>esto</w:t>
      </w:r>
      <w:r>
        <w:rPr>
          <w:color w:val="231F20"/>
          <w:spacing w:val="-3"/>
        </w:rPr>
        <w:t> </w:t>
      </w:r>
      <w:r>
        <w:rPr>
          <w:color w:val="231F20"/>
        </w:rPr>
        <w:t>le</w:t>
      </w:r>
      <w:r>
        <w:rPr>
          <w:color w:val="231F20"/>
          <w:spacing w:val="-3"/>
        </w:rPr>
        <w:t> </w:t>
      </w:r>
      <w:r>
        <w:rPr>
          <w:color w:val="231F20"/>
        </w:rPr>
        <w:t>agrega- mos</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destino</w:t>
      </w:r>
      <w:r>
        <w:rPr>
          <w:color w:val="231F20"/>
          <w:spacing w:val="-4"/>
        </w:rPr>
        <w:t> </w:t>
      </w:r>
      <w:r>
        <w:rPr>
          <w:color w:val="231F20"/>
        </w:rPr>
        <w:t>turístico</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particular</w:t>
      </w:r>
      <w:r>
        <w:rPr>
          <w:color w:val="231F20"/>
          <w:spacing w:val="-4"/>
        </w:rPr>
        <w:t> </w:t>
      </w:r>
      <w:r>
        <w:rPr>
          <w:color w:val="231F20"/>
        </w:rPr>
        <w:t>el</w:t>
      </w:r>
      <w:r>
        <w:rPr>
          <w:color w:val="231F20"/>
          <w:spacing w:val="-4"/>
        </w:rPr>
        <w:t> </w:t>
      </w:r>
      <w:r>
        <w:rPr>
          <w:color w:val="231F20"/>
        </w:rPr>
        <w:t>prestador</w:t>
      </w:r>
      <w:r>
        <w:rPr>
          <w:color w:val="231F20"/>
          <w:spacing w:val="-4"/>
        </w:rPr>
        <w:t> </w:t>
      </w:r>
      <w:r>
        <w:rPr>
          <w:color w:val="231F20"/>
        </w:rPr>
        <w:t>de</w:t>
      </w:r>
      <w:r>
        <w:rPr>
          <w:color w:val="231F20"/>
          <w:spacing w:val="-4"/>
        </w:rPr>
        <w:t> </w:t>
      </w:r>
      <w:r>
        <w:rPr>
          <w:color w:val="231F20"/>
        </w:rPr>
        <w:t>servicios</w:t>
      </w:r>
      <w:r>
        <w:rPr>
          <w:color w:val="231F20"/>
          <w:spacing w:val="-4"/>
        </w:rPr>
        <w:t> </w:t>
      </w:r>
      <w:r>
        <w:rPr>
          <w:color w:val="231F20"/>
        </w:rPr>
        <w:t>turísticos</w:t>
      </w:r>
      <w:r>
        <w:rPr>
          <w:color w:val="231F20"/>
          <w:spacing w:val="-4"/>
        </w:rPr>
        <w:t> </w:t>
      </w:r>
      <w:r>
        <w:rPr>
          <w:color w:val="231F20"/>
        </w:rPr>
        <w:t>permite que se lleven conductas contrarias a lo establecido en el Código de Ética del</w:t>
      </w:r>
      <w:r>
        <w:rPr>
          <w:color w:val="231F20"/>
          <w:spacing w:val="-14"/>
        </w:rPr>
        <w:t> </w:t>
      </w:r>
      <w:r>
        <w:rPr>
          <w:color w:val="231F20"/>
        </w:rPr>
        <w:t>turismo, sencillamente, el turista estará actuando de acuerdo con su</w:t>
      </w:r>
      <w:r>
        <w:rPr>
          <w:color w:val="231F20"/>
          <w:spacing w:val="13"/>
        </w:rPr>
        <w:t> </w:t>
      </w:r>
      <w:r>
        <w:rPr>
          <w:color w:val="231F20"/>
        </w:rPr>
        <w:t>criterio.</w:t>
      </w:r>
    </w:p>
    <w:p>
      <w:pPr>
        <w:pStyle w:val="BodyText"/>
        <w:spacing w:line="271" w:lineRule="auto" w:before="1"/>
        <w:ind w:left="120" w:right="117" w:firstLine="360"/>
        <w:jc w:val="both"/>
      </w:pPr>
      <w:r>
        <w:rPr>
          <w:color w:val="231F20"/>
        </w:rPr>
        <w:t>En México, la organización México Unido Contra la Delincuencia (2009) lucha desde hace varios años para que la legislación nacional armonice con las normas in- ternacionales referentes a los derechos de los menores de edad, mismas que ya han tipificado como delito grave la utilización de menores en actividades sexuales.</w:t>
      </w:r>
    </w:p>
    <w:p>
      <w:pPr>
        <w:pStyle w:val="BodyText"/>
        <w:spacing w:line="271" w:lineRule="auto" w:before="1"/>
        <w:ind w:left="120" w:right="117" w:firstLine="360"/>
        <w:jc w:val="both"/>
      </w:pPr>
      <w:r>
        <w:rPr>
          <w:color w:val="231F20"/>
          <w:spacing w:val="-4"/>
        </w:rPr>
        <w:t>Por </w:t>
      </w:r>
      <w:r>
        <w:rPr>
          <w:color w:val="231F20"/>
        </w:rPr>
        <w:t>lo cual, también se le llama turismo sexual a esa forma de turismo que</w:t>
      </w:r>
      <w:r>
        <w:rPr>
          <w:color w:val="231F20"/>
          <w:spacing w:val="-20"/>
        </w:rPr>
        <w:t> </w:t>
      </w:r>
      <w:r>
        <w:rPr>
          <w:color w:val="231F20"/>
        </w:rPr>
        <w:t>ofrece a los viajeros, el atractivo de llevarlos a destinos turísticos donde pueden tener sexo con menores de</w:t>
      </w:r>
      <w:r>
        <w:rPr>
          <w:color w:val="231F20"/>
          <w:spacing w:val="21"/>
        </w:rPr>
        <w:t> </w:t>
      </w:r>
      <w:r>
        <w:rPr>
          <w:color w:val="231F20"/>
        </w:rPr>
        <w:t>edad.</w:t>
      </w:r>
    </w:p>
    <w:p>
      <w:pPr>
        <w:pStyle w:val="BodyText"/>
        <w:spacing w:line="271" w:lineRule="auto" w:before="1"/>
        <w:ind w:left="120" w:right="117" w:firstLine="360"/>
        <w:jc w:val="both"/>
      </w:pPr>
      <w:r>
        <w:rPr>
          <w:color w:val="231F20"/>
        </w:rPr>
        <w:t>Podemos</w:t>
      </w:r>
      <w:r>
        <w:rPr>
          <w:color w:val="231F20"/>
          <w:spacing w:val="-11"/>
        </w:rPr>
        <w:t> </w:t>
      </w:r>
      <w:r>
        <w:rPr>
          <w:color w:val="231F20"/>
        </w:rPr>
        <w:t>afirmar</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extendido</w:t>
      </w:r>
      <w:r>
        <w:rPr>
          <w:color w:val="231F20"/>
          <w:spacing w:val="-11"/>
        </w:rPr>
        <w:t> </w:t>
      </w:r>
      <w:r>
        <w:rPr>
          <w:color w:val="231F20"/>
        </w:rPr>
        <w:t>la</w:t>
      </w:r>
      <w:r>
        <w:rPr>
          <w:color w:val="231F20"/>
          <w:spacing w:val="-11"/>
        </w:rPr>
        <w:t> </w:t>
      </w:r>
      <w:r>
        <w:rPr>
          <w:color w:val="231F20"/>
        </w:rPr>
        <w:t>explotación</w:t>
      </w:r>
      <w:r>
        <w:rPr>
          <w:color w:val="231F20"/>
          <w:spacing w:val="-11"/>
        </w:rPr>
        <w:t> </w:t>
      </w:r>
      <w:r>
        <w:rPr>
          <w:color w:val="231F20"/>
        </w:rPr>
        <w:t>de</w:t>
      </w:r>
      <w:r>
        <w:rPr>
          <w:color w:val="231F20"/>
          <w:spacing w:val="-11"/>
        </w:rPr>
        <w:t> </w:t>
      </w:r>
      <w:r>
        <w:rPr>
          <w:color w:val="231F20"/>
        </w:rPr>
        <w:t>niños</w:t>
      </w:r>
      <w:r>
        <w:rPr>
          <w:color w:val="231F20"/>
          <w:spacing w:val="-11"/>
        </w:rPr>
        <w:t> </w:t>
      </w:r>
      <w:r>
        <w:rPr>
          <w:color w:val="231F20"/>
        </w:rPr>
        <w:t>y</w:t>
      </w:r>
      <w:r>
        <w:rPr>
          <w:color w:val="231F20"/>
          <w:spacing w:val="-11"/>
        </w:rPr>
        <w:t> </w:t>
      </w:r>
      <w:r>
        <w:rPr>
          <w:color w:val="231F20"/>
        </w:rPr>
        <w:t>niñas</w:t>
      </w:r>
      <w:r>
        <w:rPr>
          <w:color w:val="231F20"/>
          <w:spacing w:val="-11"/>
        </w:rPr>
        <w:t> </w:t>
      </w:r>
      <w:r>
        <w:rPr>
          <w:color w:val="231F20"/>
        </w:rPr>
        <w:t>menores</w:t>
      </w:r>
      <w:r>
        <w:rPr>
          <w:color w:val="231F20"/>
          <w:spacing w:val="-11"/>
        </w:rPr>
        <w:t> </w:t>
      </w:r>
      <w:r>
        <w:rPr>
          <w:color w:val="231F20"/>
        </w:rPr>
        <w:t>que son raptados y obligados a ejercer esa actividad, o en algunos casos, la oferta de una buena</w:t>
      </w:r>
      <w:r>
        <w:rPr>
          <w:color w:val="231F20"/>
          <w:spacing w:val="-6"/>
        </w:rPr>
        <w:t> </w:t>
      </w:r>
      <w:r>
        <w:rPr>
          <w:color w:val="231F20"/>
        </w:rPr>
        <w:t>compensación</w:t>
      </w:r>
      <w:r>
        <w:rPr>
          <w:color w:val="231F20"/>
          <w:spacing w:val="-6"/>
        </w:rPr>
        <w:t> </w:t>
      </w:r>
      <w:r>
        <w:rPr>
          <w:color w:val="231F20"/>
        </w:rPr>
        <w:t>económica</w:t>
      </w:r>
      <w:r>
        <w:rPr>
          <w:color w:val="231F20"/>
          <w:spacing w:val="-6"/>
        </w:rPr>
        <w:t> </w:t>
      </w:r>
      <w:r>
        <w:rPr>
          <w:color w:val="231F20"/>
        </w:rPr>
        <w:t>vence</w:t>
      </w:r>
      <w:r>
        <w:rPr>
          <w:color w:val="231F20"/>
          <w:spacing w:val="-6"/>
        </w:rPr>
        <w:t> </w:t>
      </w:r>
      <w:r>
        <w:rPr>
          <w:color w:val="231F20"/>
        </w:rPr>
        <w:t>los</w:t>
      </w:r>
      <w:r>
        <w:rPr>
          <w:color w:val="231F20"/>
          <w:spacing w:val="-6"/>
        </w:rPr>
        <w:t> </w:t>
      </w:r>
      <w:r>
        <w:rPr>
          <w:color w:val="231F20"/>
        </w:rPr>
        <w:t>escrúpulos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padres</w:t>
      </w:r>
      <w:r>
        <w:rPr>
          <w:color w:val="231F20"/>
          <w:spacing w:val="-6"/>
        </w:rPr>
        <w:t> </w:t>
      </w:r>
      <w:r>
        <w:rPr>
          <w:color w:val="231F20"/>
        </w:rPr>
        <w:t>y</w:t>
      </w:r>
      <w:r>
        <w:rPr>
          <w:color w:val="231F20"/>
          <w:spacing w:val="-6"/>
        </w:rPr>
        <w:t> </w:t>
      </w:r>
      <w:r>
        <w:rPr>
          <w:color w:val="231F20"/>
        </w:rPr>
        <w:t>ellos</w:t>
      </w:r>
      <w:r>
        <w:rPr>
          <w:color w:val="231F20"/>
          <w:spacing w:val="-6"/>
        </w:rPr>
        <w:t> </w:t>
      </w:r>
      <w:r>
        <w:rPr>
          <w:color w:val="231F20"/>
        </w:rPr>
        <w:t>mismos</w:t>
      </w:r>
      <w:r>
        <w:rPr>
          <w:color w:val="231F20"/>
          <w:spacing w:val="-6"/>
        </w:rPr>
        <w:t> </w:t>
      </w:r>
      <w:r>
        <w:rPr>
          <w:color w:val="231F20"/>
        </w:rPr>
        <w:t>se convierten en sus representantes. En el peor de los casos, hasta los mismos </w:t>
      </w:r>
      <w:r>
        <w:rPr>
          <w:color w:val="231F20"/>
          <w:spacing w:val="36"/>
        </w:rPr>
        <w:t> </w:t>
      </w:r>
      <w:r>
        <w:rPr>
          <w:color w:val="231F20"/>
        </w:rPr>
        <w:t>menores</w:t>
      </w:r>
    </w:p>
    <w:p>
      <w:pPr>
        <w:pStyle w:val="BodyText"/>
        <w:spacing w:before="1"/>
        <w:ind w:left="120"/>
        <w:jc w:val="both"/>
      </w:pPr>
      <w:r>
        <w:rPr>
          <w:color w:val="231F20"/>
          <w:sz w:val="20"/>
        </w:rPr>
        <w:t>–</w:t>
      </w:r>
      <w:r>
        <w:rPr>
          <w:color w:val="231F20"/>
        </w:rPr>
        <w:t>los que viven en la calle</w:t>
      </w:r>
      <w:r>
        <w:rPr>
          <w:color w:val="231F20"/>
          <w:sz w:val="20"/>
        </w:rPr>
        <w:t>– </w:t>
      </w:r>
      <w:r>
        <w:rPr>
          <w:color w:val="231F20"/>
        </w:rPr>
        <w:t>son sus propios promotores.</w:t>
      </w:r>
    </w:p>
    <w:p>
      <w:pPr>
        <w:pStyle w:val="BodyText"/>
        <w:spacing w:line="271" w:lineRule="auto" w:before="33"/>
        <w:ind w:left="120" w:right="117" w:firstLine="360"/>
        <w:jc w:val="both"/>
      </w:pPr>
      <w:r>
        <w:rPr>
          <w:color w:val="231F20"/>
        </w:rPr>
        <w:t>Los países que atraen este tipo de turismo son aquellos donde existe una pobreza extrema </w:t>
      </w:r>
      <w:r>
        <w:rPr>
          <w:color w:val="231F20"/>
          <w:sz w:val="20"/>
        </w:rPr>
        <w:t>–</w:t>
      </w:r>
      <w:r>
        <w:rPr>
          <w:color w:val="231F20"/>
        </w:rPr>
        <w:t>lugares donde existe la urgencia y notoria necesidad, para satisfacer las necesidades más básicas, por ejemplo el hambre</w:t>
      </w:r>
      <w:r>
        <w:rPr>
          <w:color w:val="231F20"/>
          <w:sz w:val="20"/>
        </w:rPr>
        <w:t>–</w:t>
      </w:r>
      <w:r>
        <w:rPr>
          <w:color w:val="231F20"/>
        </w:rPr>
        <w:t>, como sucede en algunos países de Latinoamérica </w:t>
      </w:r>
      <w:r>
        <w:rPr>
          <w:color w:val="231F20"/>
          <w:sz w:val="20"/>
        </w:rPr>
        <w:t>(</w:t>
      </w:r>
      <w:r>
        <w:rPr>
          <w:color w:val="231F20"/>
        </w:rPr>
        <w:t>México entre ellos</w:t>
      </w:r>
      <w:r>
        <w:rPr>
          <w:color w:val="231F20"/>
          <w:sz w:val="20"/>
        </w:rPr>
        <w:t>)</w:t>
      </w:r>
      <w:r>
        <w:rPr>
          <w:color w:val="231F20"/>
        </w:rPr>
        <w:t>, además de ofrecer otra ventaja para sus sucios fines. Países sin una legislación que penalice esas formas inhumanas de explotación.</w:t>
      </w:r>
    </w:p>
    <w:p>
      <w:pPr>
        <w:pStyle w:val="BodyText"/>
        <w:spacing w:line="271" w:lineRule="auto" w:before="1"/>
        <w:ind w:left="120" w:right="115" w:firstLine="360"/>
        <w:jc w:val="both"/>
      </w:pPr>
      <w:r>
        <w:rPr>
          <w:color w:val="231F20"/>
        </w:rPr>
        <w:t>Sabemos que algunas características del </w:t>
      </w:r>
      <w:r>
        <w:rPr>
          <w:color w:val="231F20"/>
          <w:w w:val="150"/>
          <w:sz w:val="16"/>
        </w:rPr>
        <w:t>tsi </w:t>
      </w:r>
      <w:r>
        <w:rPr>
          <w:color w:val="231F20"/>
        </w:rPr>
        <w:t>son, entre otras, el anonimato, de- bido a que los turistas realizan conductas ilícitas de explotación sexual comercial    en menores de edad, fuera de sus lugares de origen, donde nadie los conoce y </w:t>
      </w:r>
      <w:r>
        <w:rPr>
          <w:color w:val="231F20"/>
          <w:spacing w:val="2"/>
        </w:rPr>
        <w:t>los </w:t>
      </w:r>
      <w:r>
        <w:rPr>
          <w:color w:val="231F20"/>
        </w:rPr>
        <w:t>puede juzgar, o dar a saber que son pedófilos; otra puede </w:t>
      </w:r>
      <w:r>
        <w:rPr>
          <w:color w:val="231F20"/>
          <w:spacing w:val="-5"/>
        </w:rPr>
        <w:t>ser,  </w:t>
      </w:r>
      <w:r>
        <w:rPr>
          <w:color w:val="231F20"/>
        </w:rPr>
        <w:t>la autoproclamación  de salvadores o protectores de los niños pobres, para que éstos puedan salir de la miseria en la que se encuentran; y otra característica es la del turista que se siente de una raza superior y piensa que puede hacer lo que quiera por ser económicamente fuerte, en relación con la gente del lugar que visita, y además, puede humillar impu- nemente y pisotear la dignidad de las personas de pueblos económicamente débiles  o llamadas sociedades</w:t>
      </w:r>
      <w:r>
        <w:rPr>
          <w:color w:val="231F20"/>
          <w:spacing w:val="38"/>
        </w:rPr>
        <w:t> </w:t>
      </w:r>
      <w:r>
        <w:rPr>
          <w:color w:val="231F20"/>
        </w:rPr>
        <w:t>subdesarrolladas.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firstLine="360"/>
        <w:jc w:val="both"/>
      </w:pPr>
      <w:r>
        <w:rPr>
          <w:color w:val="231F20"/>
        </w:rPr>
        <w:t>Existen</w:t>
      </w:r>
      <w:r>
        <w:rPr>
          <w:color w:val="231F20"/>
          <w:spacing w:val="-16"/>
        </w:rPr>
        <w:t> </w:t>
      </w:r>
      <w:r>
        <w:rPr>
          <w:color w:val="231F20"/>
        </w:rPr>
        <w:t>cuatro</w:t>
      </w:r>
      <w:r>
        <w:rPr>
          <w:color w:val="231F20"/>
          <w:spacing w:val="-16"/>
        </w:rPr>
        <w:t> </w:t>
      </w:r>
      <w:r>
        <w:rPr>
          <w:color w:val="231F20"/>
        </w:rPr>
        <w:t>formas</w:t>
      </w:r>
      <w:r>
        <w:rPr>
          <w:color w:val="231F20"/>
          <w:spacing w:val="-16"/>
        </w:rPr>
        <w:t> </w:t>
      </w:r>
      <w:r>
        <w:rPr>
          <w:color w:val="231F20"/>
        </w:rPr>
        <w:t>de</w:t>
      </w:r>
      <w:r>
        <w:rPr>
          <w:color w:val="231F20"/>
          <w:spacing w:val="-16"/>
        </w:rPr>
        <w:t> </w:t>
      </w:r>
      <w:r>
        <w:rPr>
          <w:color w:val="231F20"/>
        </w:rPr>
        <w:t>explotación</w:t>
      </w:r>
      <w:r>
        <w:rPr>
          <w:color w:val="231F20"/>
          <w:spacing w:val="-16"/>
        </w:rPr>
        <w:t> </w:t>
      </w:r>
      <w:r>
        <w:rPr>
          <w:color w:val="231F20"/>
        </w:rPr>
        <w:t>sexual</w:t>
      </w:r>
      <w:r>
        <w:rPr>
          <w:color w:val="231F20"/>
          <w:spacing w:val="-16"/>
        </w:rPr>
        <w:t> </w:t>
      </w:r>
      <w:r>
        <w:rPr>
          <w:color w:val="231F20"/>
        </w:rPr>
        <w:t>infantil</w:t>
      </w:r>
      <w:r>
        <w:rPr>
          <w:color w:val="231F20"/>
          <w:spacing w:val="-16"/>
        </w:rPr>
        <w:t> </w:t>
      </w:r>
      <w:r>
        <w:rPr>
          <w:color w:val="231F20"/>
        </w:rPr>
        <w:t>que</w:t>
      </w:r>
      <w:r>
        <w:rPr>
          <w:color w:val="231F20"/>
          <w:spacing w:val="-16"/>
        </w:rPr>
        <w:t> </w:t>
      </w:r>
      <w:r>
        <w:rPr>
          <w:color w:val="231F20"/>
        </w:rPr>
        <w:t>han</w:t>
      </w:r>
      <w:r>
        <w:rPr>
          <w:color w:val="231F20"/>
          <w:spacing w:val="-16"/>
        </w:rPr>
        <w:t> </w:t>
      </w:r>
      <w:r>
        <w:rPr>
          <w:color w:val="231F20"/>
        </w:rPr>
        <w:t>sido</w:t>
      </w:r>
      <w:r>
        <w:rPr>
          <w:color w:val="231F20"/>
          <w:spacing w:val="-16"/>
        </w:rPr>
        <w:t> </w:t>
      </w:r>
      <w:r>
        <w:rPr>
          <w:color w:val="231F20"/>
        </w:rPr>
        <w:t>identificadas</w:t>
      </w:r>
      <w:r>
        <w:rPr>
          <w:color w:val="231F20"/>
          <w:spacing w:val="-16"/>
        </w:rPr>
        <w:t> </w:t>
      </w:r>
      <w:r>
        <w:rPr>
          <w:color w:val="231F20"/>
        </w:rPr>
        <w:t>por organismos</w:t>
      </w:r>
      <w:r>
        <w:rPr>
          <w:color w:val="231F20"/>
          <w:spacing w:val="-17"/>
        </w:rPr>
        <w:t> </w:t>
      </w:r>
      <w:r>
        <w:rPr>
          <w:color w:val="231F20"/>
        </w:rPr>
        <w:t>internacionales.</w:t>
      </w:r>
      <w:r>
        <w:rPr>
          <w:color w:val="231F20"/>
          <w:spacing w:val="-17"/>
        </w:rPr>
        <w:t> </w:t>
      </w:r>
      <w:r>
        <w:rPr>
          <w:color w:val="231F20"/>
        </w:rPr>
        <w:t>La</w:t>
      </w:r>
      <w:r>
        <w:rPr>
          <w:color w:val="231F20"/>
          <w:spacing w:val="-17"/>
        </w:rPr>
        <w:t> </w:t>
      </w:r>
      <w:r>
        <w:rPr>
          <w:color w:val="231F20"/>
        </w:rPr>
        <w:t>prostitución</w:t>
      </w:r>
      <w:r>
        <w:rPr>
          <w:color w:val="231F20"/>
          <w:spacing w:val="-17"/>
        </w:rPr>
        <w:t> </w:t>
      </w:r>
      <w:r>
        <w:rPr>
          <w:color w:val="231F20"/>
        </w:rPr>
        <w:t>infantil,</w:t>
      </w:r>
      <w:r>
        <w:rPr>
          <w:color w:val="231F20"/>
          <w:spacing w:val="-18"/>
        </w:rPr>
        <w:t> </w:t>
      </w:r>
      <w:r>
        <w:rPr>
          <w:color w:val="231F20"/>
        </w:rPr>
        <w:t>la</w:t>
      </w:r>
      <w:r>
        <w:rPr>
          <w:color w:val="231F20"/>
          <w:spacing w:val="-18"/>
        </w:rPr>
        <w:t> </w:t>
      </w:r>
      <w:r>
        <w:rPr>
          <w:color w:val="231F20"/>
        </w:rPr>
        <w:t>pornografía</w:t>
      </w:r>
      <w:r>
        <w:rPr>
          <w:color w:val="231F20"/>
          <w:spacing w:val="-18"/>
        </w:rPr>
        <w:t> </w:t>
      </w:r>
      <w:r>
        <w:rPr>
          <w:color w:val="231F20"/>
        </w:rPr>
        <w:t>infantil,</w:t>
      </w:r>
      <w:r>
        <w:rPr>
          <w:color w:val="231F20"/>
          <w:spacing w:val="-18"/>
        </w:rPr>
        <w:t> </w:t>
      </w:r>
      <w:r>
        <w:rPr>
          <w:color w:val="231F20"/>
        </w:rPr>
        <w:t>el</w:t>
      </w:r>
      <w:r>
        <w:rPr>
          <w:color w:val="231F20"/>
          <w:spacing w:val="-18"/>
        </w:rPr>
        <w:t> </w:t>
      </w:r>
      <w:r>
        <w:rPr>
          <w:color w:val="231F20"/>
        </w:rPr>
        <w:t>tráfico</w:t>
      </w:r>
      <w:r>
        <w:rPr>
          <w:color w:val="231F20"/>
          <w:spacing w:val="-18"/>
        </w:rPr>
        <w:t> </w:t>
      </w:r>
      <w:r>
        <w:rPr>
          <w:color w:val="231F20"/>
        </w:rPr>
        <w:t>o venta de niños para su explotación comercial y </w:t>
      </w:r>
      <w:r>
        <w:rPr>
          <w:color w:val="231F20"/>
          <w:w w:val="125"/>
          <w:sz w:val="16"/>
        </w:rPr>
        <w:t>tsi</w:t>
      </w:r>
      <w:r>
        <w:rPr>
          <w:color w:val="231F20"/>
          <w:w w:val="125"/>
        </w:rPr>
        <w:t>, </w:t>
      </w:r>
      <w:r>
        <w:rPr>
          <w:color w:val="231F20"/>
        </w:rPr>
        <w:t>conductas que de cierta manera  se encuentran relacionadas entre</w:t>
      </w:r>
      <w:r>
        <w:rPr>
          <w:color w:val="231F20"/>
          <w:spacing w:val="14"/>
        </w:rPr>
        <w:t> </w:t>
      </w:r>
      <w:r>
        <w:rPr>
          <w:color w:val="231F20"/>
        </w:rPr>
        <w:t>sí.</w:t>
      </w:r>
    </w:p>
    <w:p>
      <w:pPr>
        <w:pStyle w:val="BodyText"/>
        <w:spacing w:line="271" w:lineRule="auto" w:before="1"/>
        <w:ind w:left="100" w:right="115" w:firstLine="360"/>
        <w:jc w:val="both"/>
      </w:pPr>
      <w:r>
        <w:rPr>
          <w:color w:val="231F20"/>
        </w:rPr>
        <w:t>Además, existen varios factores que propician esas formas de explotación sexual como la pobreza, los maltratos, la violencia y abuso doméstico, el abandono de la niñez,</w:t>
      </w:r>
      <w:r>
        <w:rPr>
          <w:color w:val="231F20"/>
          <w:spacing w:val="-42"/>
        </w:rPr>
        <w:t> </w:t>
      </w:r>
      <w:r>
        <w:rPr>
          <w:color w:val="231F20"/>
        </w:rPr>
        <w:t>las</w:t>
      </w:r>
      <w:r>
        <w:rPr>
          <w:color w:val="231F20"/>
          <w:spacing w:val="-42"/>
        </w:rPr>
        <w:t> </w:t>
      </w:r>
      <w:r>
        <w:rPr>
          <w:color w:val="231F20"/>
        </w:rPr>
        <w:t>familias</w:t>
      </w:r>
      <w:r>
        <w:rPr>
          <w:color w:val="231F20"/>
          <w:spacing w:val="-42"/>
        </w:rPr>
        <w:t> </w:t>
      </w:r>
      <w:r>
        <w:rPr>
          <w:color w:val="231F20"/>
        </w:rPr>
        <w:t>disfuncionales,</w:t>
      </w:r>
      <w:r>
        <w:rPr>
          <w:color w:val="231F20"/>
          <w:spacing w:val="-42"/>
        </w:rPr>
        <w:t> </w:t>
      </w:r>
      <w:r>
        <w:rPr>
          <w:color w:val="231F20"/>
        </w:rPr>
        <w:t>los</w:t>
      </w:r>
      <w:r>
        <w:rPr>
          <w:color w:val="231F20"/>
          <w:spacing w:val="-42"/>
        </w:rPr>
        <w:t> </w:t>
      </w:r>
      <w:r>
        <w:rPr>
          <w:color w:val="231F20"/>
        </w:rPr>
        <w:t>conflictos</w:t>
      </w:r>
      <w:r>
        <w:rPr>
          <w:color w:val="231F20"/>
          <w:spacing w:val="-42"/>
        </w:rPr>
        <w:t> </w:t>
      </w:r>
      <w:r>
        <w:rPr>
          <w:color w:val="231F20"/>
        </w:rPr>
        <w:t>bélicos,</w:t>
      </w:r>
      <w:r>
        <w:rPr>
          <w:color w:val="231F20"/>
          <w:spacing w:val="-42"/>
        </w:rPr>
        <w:t> </w:t>
      </w:r>
      <w:r>
        <w:rPr>
          <w:color w:val="231F20"/>
        </w:rPr>
        <w:t>el</w:t>
      </w:r>
      <w:r>
        <w:rPr>
          <w:color w:val="231F20"/>
          <w:spacing w:val="-42"/>
        </w:rPr>
        <w:t> </w:t>
      </w:r>
      <w:r>
        <w:rPr>
          <w:color w:val="231F20"/>
        </w:rPr>
        <w:t>consumismo,</w:t>
      </w:r>
      <w:r>
        <w:rPr>
          <w:color w:val="231F20"/>
          <w:spacing w:val="-42"/>
        </w:rPr>
        <w:t> </w:t>
      </w:r>
      <w:r>
        <w:rPr>
          <w:color w:val="231F20"/>
        </w:rPr>
        <w:t>los</w:t>
      </w:r>
      <w:r>
        <w:rPr>
          <w:color w:val="231F20"/>
          <w:spacing w:val="-42"/>
        </w:rPr>
        <w:t> </w:t>
      </w:r>
      <w:r>
        <w:rPr>
          <w:color w:val="231F20"/>
        </w:rPr>
        <w:t>huérfanos</w:t>
      </w:r>
      <w:r>
        <w:rPr>
          <w:color w:val="231F20"/>
          <w:spacing w:val="-42"/>
        </w:rPr>
        <w:t> </w:t>
      </w:r>
      <w:r>
        <w:rPr>
          <w:color w:val="231F20"/>
        </w:rPr>
        <w:t>del </w:t>
      </w:r>
      <w:r>
        <w:rPr>
          <w:color w:val="231F20"/>
          <w:spacing w:val="-3"/>
          <w:w w:val="110"/>
          <w:sz w:val="16"/>
        </w:rPr>
        <w:t>sida</w:t>
      </w:r>
      <w:r>
        <w:rPr>
          <w:color w:val="231F20"/>
          <w:spacing w:val="-3"/>
          <w:w w:val="110"/>
        </w:rPr>
        <w:t>, </w:t>
      </w:r>
      <w:r>
        <w:rPr>
          <w:color w:val="231F20"/>
        </w:rPr>
        <w:t>la discriminación racial, el comportamiento sexual irresponsable, las tradiciones o</w:t>
      </w:r>
      <w:r>
        <w:rPr>
          <w:color w:val="231F20"/>
          <w:spacing w:val="-6"/>
        </w:rPr>
        <w:t> </w:t>
      </w:r>
      <w:r>
        <w:rPr>
          <w:color w:val="231F20"/>
        </w:rPr>
        <w:t>costumbres</w:t>
      </w:r>
      <w:r>
        <w:rPr>
          <w:color w:val="231F20"/>
          <w:spacing w:val="-6"/>
        </w:rPr>
        <w:t> </w:t>
      </w:r>
      <w:r>
        <w:rPr>
          <w:color w:val="231F20"/>
        </w:rPr>
        <w:t>dañinas,</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drogas,</w:t>
      </w:r>
      <w:r>
        <w:rPr>
          <w:color w:val="231F20"/>
          <w:spacing w:val="-6"/>
        </w:rPr>
        <w:t> </w:t>
      </w:r>
      <w:r>
        <w:rPr>
          <w:color w:val="231F20"/>
        </w:rPr>
        <w:t>el</w:t>
      </w:r>
      <w:r>
        <w:rPr>
          <w:color w:val="231F20"/>
          <w:spacing w:val="-6"/>
        </w:rPr>
        <w:t> </w:t>
      </w:r>
      <w:r>
        <w:rPr>
          <w:color w:val="231F20"/>
        </w:rPr>
        <w:t>alcoholismo,</w:t>
      </w:r>
      <w:r>
        <w:rPr>
          <w:color w:val="231F20"/>
          <w:spacing w:val="-6"/>
        </w:rPr>
        <w:t> </w:t>
      </w:r>
      <w:r>
        <w:rPr>
          <w:color w:val="231F20"/>
        </w:rPr>
        <w:t>etcétera.</w:t>
      </w:r>
    </w:p>
    <w:p>
      <w:pPr>
        <w:pStyle w:val="BodyText"/>
        <w:spacing w:line="271" w:lineRule="auto" w:before="1"/>
        <w:ind w:left="100" w:right="116" w:firstLine="360"/>
        <w:jc w:val="both"/>
      </w:pPr>
      <w:r>
        <w:rPr>
          <w:color w:val="231F20"/>
        </w:rPr>
        <w:t>La explotación sexual comercial de los niños es una violación de los derechos fundamentales de los niños, abarca el abuso sexual por parte de los adultos por</w:t>
      </w:r>
      <w:r>
        <w:rPr>
          <w:color w:val="231F20"/>
          <w:spacing w:val="-38"/>
        </w:rPr>
        <w:t> </w:t>
      </w:r>
      <w:r>
        <w:rPr>
          <w:color w:val="231F20"/>
        </w:rPr>
        <w:t>remu- neración de dinero o en especie para el niño, o para una tercera persona; en efecto, sabemos,</w:t>
      </w:r>
      <w:r>
        <w:rPr>
          <w:color w:val="231F20"/>
          <w:spacing w:val="-7"/>
        </w:rPr>
        <w:t> </w:t>
      </w:r>
      <w:r>
        <w:rPr>
          <w:color w:val="231F20"/>
        </w:rPr>
        <w:t>constituye</w:t>
      </w:r>
      <w:r>
        <w:rPr>
          <w:color w:val="231F20"/>
          <w:spacing w:val="-7"/>
        </w:rPr>
        <w:t> </w:t>
      </w:r>
      <w:r>
        <w:rPr>
          <w:color w:val="231F20"/>
        </w:rPr>
        <w:t>una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coerción</w:t>
      </w:r>
      <w:r>
        <w:rPr>
          <w:color w:val="231F20"/>
          <w:spacing w:val="-7"/>
        </w:rPr>
        <w:t> </w:t>
      </w:r>
      <w:r>
        <w:rPr>
          <w:color w:val="231F20"/>
        </w:rPr>
        <w:t>y</w:t>
      </w:r>
      <w:r>
        <w:rPr>
          <w:color w:val="231F20"/>
          <w:spacing w:val="-7"/>
        </w:rPr>
        <w:t> </w:t>
      </w:r>
      <w:r>
        <w:rPr>
          <w:color w:val="231F20"/>
        </w:rPr>
        <w:t>violencia</w:t>
      </w:r>
      <w:r>
        <w:rPr>
          <w:color w:val="231F20"/>
          <w:spacing w:val="-7"/>
        </w:rPr>
        <w:t> </w:t>
      </w:r>
      <w:r>
        <w:rPr>
          <w:color w:val="231F20"/>
        </w:rPr>
        <w:t>al</w:t>
      </w:r>
      <w:r>
        <w:rPr>
          <w:color w:val="231F20"/>
          <w:spacing w:val="-7"/>
        </w:rPr>
        <w:t> </w:t>
      </w:r>
      <w:r>
        <w:rPr>
          <w:color w:val="231F20"/>
        </w:rPr>
        <w:t>trabajo</w:t>
      </w:r>
      <w:r>
        <w:rPr>
          <w:color w:val="231F20"/>
          <w:spacing w:val="-7"/>
        </w:rPr>
        <w:t> </w:t>
      </w:r>
      <w:r>
        <w:rPr>
          <w:color w:val="231F20"/>
        </w:rPr>
        <w:t>forzado</w:t>
      </w:r>
      <w:r>
        <w:rPr>
          <w:color w:val="231F20"/>
          <w:spacing w:val="-7"/>
        </w:rPr>
        <w:t> </w:t>
      </w:r>
      <w:r>
        <w:rPr>
          <w:color w:val="231F20"/>
        </w:rPr>
        <w:t>y</w:t>
      </w:r>
      <w:r>
        <w:rPr>
          <w:color w:val="231F20"/>
          <w:spacing w:val="-7"/>
        </w:rPr>
        <w:t> </w:t>
      </w:r>
      <w:r>
        <w:rPr>
          <w:color w:val="231F20"/>
        </w:rPr>
        <w:t>una</w:t>
      </w:r>
      <w:r>
        <w:rPr>
          <w:color w:val="231F20"/>
          <w:spacing w:val="-7"/>
        </w:rPr>
        <w:t> </w:t>
      </w:r>
      <w:r>
        <w:rPr>
          <w:color w:val="231F20"/>
        </w:rPr>
        <w:t>forma contemporánea de esclavitud. Atentando, en el caso de México, a la Constitución Política de los Estados Unidos Mexicanos, en su artículo 4</w:t>
      </w:r>
      <w:r>
        <w:rPr>
          <w:color w:val="231F20"/>
          <w:position w:val="7"/>
          <w:sz w:val="13"/>
        </w:rPr>
        <w:t>o</w:t>
      </w:r>
      <w:r>
        <w:rPr>
          <w:color w:val="231F20"/>
        </w:rPr>
        <w:t>, en sus párrafos sexto, séptimo y</w:t>
      </w:r>
      <w:r>
        <w:rPr>
          <w:color w:val="231F20"/>
          <w:spacing w:val="-17"/>
        </w:rPr>
        <w:t> </w:t>
      </w:r>
      <w:r>
        <w:rPr>
          <w:color w:val="231F20"/>
          <w:spacing w:val="-3"/>
        </w:rPr>
        <w:t>octavo.</w:t>
      </w:r>
    </w:p>
    <w:p>
      <w:pPr>
        <w:pStyle w:val="BodyText"/>
        <w:spacing w:line="271" w:lineRule="auto" w:before="1"/>
        <w:ind w:left="100" w:right="117" w:firstLine="360"/>
        <w:jc w:val="both"/>
      </w:pPr>
      <w:r>
        <w:rPr>
          <w:color w:val="231F20"/>
          <w:spacing w:val="-6"/>
        </w:rPr>
        <w:t>Todo </w:t>
      </w:r>
      <w:r>
        <w:rPr>
          <w:color w:val="231F20"/>
        </w:rPr>
        <w:t>esto tiene gran impacto en la niñez como la violencia física, el riesgo de- contraer enfermedades de transmisión sexual, impactos psicológicos, sentimientos</w:t>
      </w:r>
      <w:r>
        <w:rPr>
          <w:color w:val="231F20"/>
          <w:spacing w:val="-32"/>
        </w:rPr>
        <w:t> </w:t>
      </w:r>
      <w:r>
        <w:rPr>
          <w:color w:val="231F20"/>
        </w:rPr>
        <w:t>de vergüenza, culpa y baja autoestima; algunos niños sufren debido a la estigmatización o al conocimiento de que fueron traicionados por una persona en la que confiaban, otros</w:t>
      </w:r>
      <w:r>
        <w:rPr>
          <w:color w:val="231F20"/>
          <w:spacing w:val="-14"/>
        </w:rPr>
        <w:t> </w:t>
      </w:r>
      <w:r>
        <w:rPr>
          <w:color w:val="231F20"/>
        </w:rPr>
        <w:t>sufren</w:t>
      </w:r>
      <w:r>
        <w:rPr>
          <w:color w:val="231F20"/>
          <w:spacing w:val="-14"/>
        </w:rPr>
        <w:t> </w:t>
      </w:r>
      <w:r>
        <w:rPr>
          <w:color w:val="231F20"/>
        </w:rPr>
        <w:t>pesadillas,</w:t>
      </w:r>
      <w:r>
        <w:rPr>
          <w:color w:val="231F20"/>
          <w:spacing w:val="-14"/>
        </w:rPr>
        <w:t> </w:t>
      </w:r>
      <w:r>
        <w:rPr>
          <w:color w:val="231F20"/>
        </w:rPr>
        <w:t>insomnios,</w:t>
      </w:r>
      <w:r>
        <w:rPr>
          <w:color w:val="231F20"/>
          <w:spacing w:val="-14"/>
        </w:rPr>
        <w:t> </w:t>
      </w:r>
      <w:r>
        <w:rPr>
          <w:color w:val="231F20"/>
        </w:rPr>
        <w:t>desesperanza</w:t>
      </w:r>
      <w:r>
        <w:rPr>
          <w:color w:val="231F20"/>
          <w:spacing w:val="-14"/>
        </w:rPr>
        <w:t> </w:t>
      </w:r>
      <w:r>
        <w:rPr>
          <w:color w:val="231F20"/>
        </w:rPr>
        <w:t>y</w:t>
      </w:r>
      <w:r>
        <w:rPr>
          <w:color w:val="231F20"/>
          <w:spacing w:val="-14"/>
        </w:rPr>
        <w:t> </w:t>
      </w:r>
      <w:r>
        <w:rPr>
          <w:color w:val="231F20"/>
        </w:rPr>
        <w:t>depresión.</w:t>
      </w:r>
    </w:p>
    <w:p>
      <w:pPr>
        <w:pStyle w:val="BodyText"/>
        <w:spacing w:line="271" w:lineRule="auto" w:before="1"/>
        <w:ind w:left="100" w:right="118" w:firstLine="360"/>
        <w:jc w:val="both"/>
      </w:pPr>
      <w:r>
        <w:rPr>
          <w:color w:val="231F20"/>
        </w:rPr>
        <w:t>La</w:t>
      </w:r>
      <w:r>
        <w:rPr>
          <w:color w:val="231F20"/>
          <w:spacing w:val="-27"/>
        </w:rPr>
        <w:t> </w:t>
      </w:r>
      <w:r>
        <w:rPr>
          <w:color w:val="231F20"/>
        </w:rPr>
        <w:t>explotación</w:t>
      </w:r>
      <w:r>
        <w:rPr>
          <w:color w:val="231F20"/>
          <w:spacing w:val="-27"/>
        </w:rPr>
        <w:t> </w:t>
      </w:r>
      <w:r>
        <w:rPr>
          <w:color w:val="231F20"/>
        </w:rPr>
        <w:t>de</w:t>
      </w:r>
      <w:r>
        <w:rPr>
          <w:color w:val="231F20"/>
          <w:spacing w:val="-27"/>
        </w:rPr>
        <w:t> </w:t>
      </w:r>
      <w:r>
        <w:rPr>
          <w:color w:val="231F20"/>
        </w:rPr>
        <w:t>niños</w:t>
      </w:r>
      <w:r>
        <w:rPr>
          <w:color w:val="231F20"/>
          <w:spacing w:val="-27"/>
        </w:rPr>
        <w:t> </w:t>
      </w:r>
      <w:r>
        <w:rPr>
          <w:color w:val="231F20"/>
        </w:rPr>
        <w:t>se</w:t>
      </w:r>
      <w:r>
        <w:rPr>
          <w:color w:val="231F20"/>
          <w:spacing w:val="-27"/>
        </w:rPr>
        <w:t> </w:t>
      </w:r>
      <w:r>
        <w:rPr>
          <w:color w:val="231F20"/>
        </w:rPr>
        <w:t>sigue</w:t>
      </w:r>
      <w:r>
        <w:rPr>
          <w:color w:val="231F20"/>
          <w:spacing w:val="-27"/>
        </w:rPr>
        <w:t> </w:t>
      </w:r>
      <w:r>
        <w:rPr>
          <w:color w:val="231F20"/>
        </w:rPr>
        <w:t>detectando</w:t>
      </w:r>
      <w:r>
        <w:rPr>
          <w:color w:val="231F20"/>
          <w:spacing w:val="-27"/>
        </w:rPr>
        <w:t> </w:t>
      </w:r>
      <w:r>
        <w:rPr>
          <w:color w:val="231F20"/>
        </w:rPr>
        <w:t>en</w:t>
      </w:r>
      <w:r>
        <w:rPr>
          <w:color w:val="231F20"/>
          <w:spacing w:val="-27"/>
        </w:rPr>
        <w:t> </w:t>
      </w:r>
      <w:r>
        <w:rPr>
          <w:color w:val="231F20"/>
        </w:rPr>
        <w:t>lugares</w:t>
      </w:r>
      <w:r>
        <w:rPr>
          <w:color w:val="231F20"/>
          <w:spacing w:val="-27"/>
        </w:rPr>
        <w:t> </w:t>
      </w:r>
      <w:r>
        <w:rPr>
          <w:color w:val="231F20"/>
        </w:rPr>
        <w:t>tradicionales</w:t>
      </w:r>
      <w:r>
        <w:rPr>
          <w:color w:val="231F20"/>
          <w:spacing w:val="-27"/>
        </w:rPr>
        <w:t> </w:t>
      </w:r>
      <w:r>
        <w:rPr>
          <w:color w:val="231F20"/>
        </w:rPr>
        <w:t>de</w:t>
      </w:r>
      <w:r>
        <w:rPr>
          <w:color w:val="231F20"/>
          <w:spacing w:val="-27"/>
        </w:rPr>
        <w:t> </w:t>
      </w:r>
      <w:r>
        <w:rPr>
          <w:color w:val="231F20"/>
          <w:spacing w:val="-3"/>
        </w:rPr>
        <w:t>prostitución, </w:t>
      </w:r>
      <w:r>
        <w:rPr>
          <w:color w:val="231F20"/>
        </w:rPr>
        <w:t>tales</w:t>
      </w:r>
      <w:r>
        <w:rPr>
          <w:color w:val="231F20"/>
          <w:spacing w:val="-5"/>
        </w:rPr>
        <w:t> </w:t>
      </w:r>
      <w:r>
        <w:rPr>
          <w:color w:val="231F20"/>
        </w:rPr>
        <w:t>como</w:t>
      </w:r>
      <w:r>
        <w:rPr>
          <w:color w:val="231F20"/>
          <w:spacing w:val="-5"/>
        </w:rPr>
        <w:t> </w:t>
      </w:r>
      <w:r>
        <w:rPr>
          <w:color w:val="231F20"/>
        </w:rPr>
        <w:t>los</w:t>
      </w:r>
      <w:r>
        <w:rPr>
          <w:color w:val="231F20"/>
          <w:spacing w:val="-5"/>
        </w:rPr>
        <w:t> </w:t>
      </w:r>
      <w:r>
        <w:rPr>
          <w:color w:val="231F20"/>
        </w:rPr>
        <w:t>burdeles</w:t>
      </w:r>
      <w:r>
        <w:rPr>
          <w:color w:val="231F20"/>
          <w:spacing w:val="-5"/>
        </w:rPr>
        <w:t> </w:t>
      </w:r>
      <w:r>
        <w:rPr>
          <w:color w:val="231F20"/>
        </w:rPr>
        <w:t>o</w:t>
      </w:r>
      <w:r>
        <w:rPr>
          <w:color w:val="231F20"/>
          <w:spacing w:val="-5"/>
        </w:rPr>
        <w:t> </w:t>
      </w:r>
      <w:r>
        <w:rPr>
          <w:color w:val="231F20"/>
        </w:rPr>
        <w:t>bares,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acuden</w:t>
      </w:r>
      <w:r>
        <w:rPr>
          <w:color w:val="231F20"/>
          <w:spacing w:val="-5"/>
        </w:rPr>
        <w:t> </w:t>
      </w:r>
      <w:r>
        <w:rPr>
          <w:color w:val="231F20"/>
        </w:rPr>
        <w:t>clientes</w:t>
      </w:r>
      <w:r>
        <w:rPr>
          <w:color w:val="231F20"/>
          <w:spacing w:val="-5"/>
        </w:rPr>
        <w:t> </w:t>
      </w:r>
      <w:r>
        <w:rPr>
          <w:color w:val="231F20"/>
        </w:rPr>
        <w:t>locales.</w:t>
      </w:r>
      <w:r>
        <w:rPr>
          <w:color w:val="231F20"/>
          <w:spacing w:val="-5"/>
        </w:rPr>
        <w:t> </w:t>
      </w:r>
      <w:r>
        <w:rPr>
          <w:color w:val="231F20"/>
        </w:rPr>
        <w:t>Además</w:t>
      </w:r>
      <w:r>
        <w:rPr>
          <w:color w:val="231F20"/>
          <w:spacing w:val="-5"/>
        </w:rPr>
        <w:t> </w:t>
      </w:r>
      <w:r>
        <w:rPr>
          <w:color w:val="231F20"/>
        </w:rPr>
        <w:t>de</w:t>
      </w:r>
      <w:r>
        <w:rPr>
          <w:color w:val="231F20"/>
          <w:spacing w:val="-5"/>
        </w:rPr>
        <w:t> </w:t>
      </w:r>
      <w:r>
        <w:rPr>
          <w:color w:val="231F20"/>
        </w:rPr>
        <w:t>haberse detectado</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prostitución</w:t>
      </w:r>
      <w:r>
        <w:rPr>
          <w:color w:val="231F20"/>
          <w:spacing w:val="-15"/>
        </w:rPr>
        <w:t> </w:t>
      </w:r>
      <w:r>
        <w:rPr>
          <w:color w:val="231F20"/>
        </w:rPr>
        <w:t>de</w:t>
      </w:r>
      <w:r>
        <w:rPr>
          <w:color w:val="231F20"/>
          <w:spacing w:val="-15"/>
        </w:rPr>
        <w:t> </w:t>
      </w:r>
      <w:r>
        <w:rPr>
          <w:color w:val="231F20"/>
        </w:rPr>
        <w:t>niños</w:t>
      </w:r>
      <w:r>
        <w:rPr>
          <w:color w:val="231F20"/>
          <w:spacing w:val="-14"/>
        </w:rPr>
        <w:t> </w:t>
      </w:r>
      <w:r>
        <w:rPr>
          <w:color w:val="231F20"/>
        </w:rPr>
        <w:t>varones</w:t>
      </w:r>
      <w:r>
        <w:rPr>
          <w:color w:val="231F20"/>
          <w:spacing w:val="-14"/>
        </w:rPr>
        <w:t> </w:t>
      </w:r>
      <w:r>
        <w:rPr>
          <w:color w:val="231F20"/>
        </w:rPr>
        <w:t>se</w:t>
      </w:r>
      <w:r>
        <w:rPr>
          <w:color w:val="231F20"/>
          <w:spacing w:val="-15"/>
        </w:rPr>
        <w:t> </w:t>
      </w:r>
      <w:r>
        <w:rPr>
          <w:color w:val="231F20"/>
        </w:rPr>
        <w:t>ha</w:t>
      </w:r>
      <w:r>
        <w:rPr>
          <w:color w:val="231F20"/>
          <w:spacing w:val="-15"/>
        </w:rPr>
        <w:t> </w:t>
      </w:r>
      <w:r>
        <w:rPr>
          <w:color w:val="231F20"/>
        </w:rPr>
        <w:t>incrementado</w:t>
      </w:r>
      <w:r>
        <w:rPr>
          <w:color w:val="231F20"/>
          <w:spacing w:val="-15"/>
        </w:rPr>
        <w:t> </w:t>
      </w:r>
      <w:r>
        <w:rPr>
          <w:color w:val="231F20"/>
        </w:rPr>
        <w:t>alarmantemente;</w:t>
      </w:r>
      <w:r>
        <w:rPr>
          <w:color w:val="231F20"/>
          <w:spacing w:val="-15"/>
        </w:rPr>
        <w:t> </w:t>
      </w:r>
      <w:r>
        <w:rPr>
          <w:color w:val="231F20"/>
        </w:rPr>
        <w:t>en consecuencia se deben tomar urgentes medidas que frenen esta actividad que, como ya se indicó, es un cáncer para la</w:t>
      </w:r>
      <w:r>
        <w:rPr>
          <w:color w:val="231F20"/>
          <w:spacing w:val="-6"/>
        </w:rPr>
        <w:t> </w:t>
      </w:r>
      <w:r>
        <w:rPr>
          <w:color w:val="231F20"/>
        </w:rPr>
        <w:t>sociedad.</w:t>
      </w:r>
    </w:p>
    <w:p>
      <w:pPr>
        <w:pStyle w:val="BodyText"/>
        <w:spacing w:line="271" w:lineRule="auto" w:before="1"/>
        <w:ind w:left="100" w:right="116" w:firstLine="360"/>
        <w:jc w:val="right"/>
      </w:pPr>
      <w:r>
        <w:rPr>
          <w:color w:val="231F20"/>
          <w:spacing w:val="-4"/>
          <w:w w:val="105"/>
        </w:rPr>
        <w:t>Por</w:t>
      </w:r>
      <w:r>
        <w:rPr>
          <w:color w:val="231F20"/>
          <w:spacing w:val="-10"/>
          <w:w w:val="105"/>
        </w:rPr>
        <w:t> </w:t>
      </w:r>
      <w:r>
        <w:rPr>
          <w:color w:val="231F20"/>
          <w:w w:val="105"/>
        </w:rPr>
        <w:t>todo</w:t>
      </w:r>
      <w:r>
        <w:rPr>
          <w:color w:val="231F20"/>
          <w:spacing w:val="-10"/>
          <w:w w:val="105"/>
        </w:rPr>
        <w:t> </w:t>
      </w:r>
      <w:r>
        <w:rPr>
          <w:color w:val="231F20"/>
          <w:w w:val="105"/>
        </w:rPr>
        <w:t>lo</w:t>
      </w:r>
      <w:r>
        <w:rPr>
          <w:color w:val="231F20"/>
          <w:spacing w:val="-10"/>
          <w:w w:val="105"/>
        </w:rPr>
        <w:t> </w:t>
      </w:r>
      <w:r>
        <w:rPr>
          <w:color w:val="231F20"/>
          <w:w w:val="105"/>
        </w:rPr>
        <w:t>anteriormente</w:t>
      </w:r>
      <w:r>
        <w:rPr>
          <w:color w:val="231F20"/>
          <w:spacing w:val="-10"/>
          <w:w w:val="105"/>
        </w:rPr>
        <w:t> </w:t>
      </w:r>
      <w:r>
        <w:rPr>
          <w:color w:val="231F20"/>
          <w:w w:val="105"/>
        </w:rPr>
        <w:t>expuesto</w:t>
      </w:r>
      <w:r>
        <w:rPr>
          <w:color w:val="231F20"/>
          <w:spacing w:val="-10"/>
          <w:w w:val="105"/>
        </w:rPr>
        <w:t> </w:t>
      </w:r>
      <w:r>
        <w:rPr>
          <w:color w:val="231F20"/>
          <w:w w:val="105"/>
        </w:rPr>
        <w:t>se</w:t>
      </w:r>
      <w:r>
        <w:rPr>
          <w:color w:val="231F20"/>
          <w:spacing w:val="-10"/>
          <w:w w:val="105"/>
        </w:rPr>
        <w:t> </w:t>
      </w:r>
      <w:r>
        <w:rPr>
          <w:color w:val="231F20"/>
          <w:w w:val="105"/>
        </w:rPr>
        <w:t>entiende</w:t>
      </w:r>
      <w:r>
        <w:rPr>
          <w:color w:val="231F20"/>
          <w:spacing w:val="-10"/>
          <w:w w:val="105"/>
        </w:rPr>
        <w:t> </w:t>
      </w:r>
      <w:r>
        <w:rPr>
          <w:color w:val="231F20"/>
          <w:w w:val="105"/>
        </w:rPr>
        <w:t>como</w:t>
      </w:r>
      <w:r>
        <w:rPr>
          <w:color w:val="231F20"/>
          <w:spacing w:val="-10"/>
          <w:w w:val="105"/>
        </w:rPr>
        <w:t> </w:t>
      </w:r>
      <w:r>
        <w:rPr>
          <w:color w:val="231F20"/>
          <w:w w:val="125"/>
          <w:sz w:val="16"/>
        </w:rPr>
        <w:t>tsi</w:t>
      </w:r>
      <w:r>
        <w:rPr>
          <w:color w:val="231F20"/>
          <w:w w:val="125"/>
        </w:rPr>
        <w:t>,</w:t>
      </w:r>
      <w:r>
        <w:rPr>
          <w:color w:val="231F20"/>
          <w:spacing w:val="-21"/>
          <w:w w:val="125"/>
        </w:rPr>
        <w:t> </w:t>
      </w:r>
      <w:r>
        <w:rPr>
          <w:color w:val="231F20"/>
          <w:w w:val="105"/>
        </w:rPr>
        <w:t>la</w:t>
      </w:r>
      <w:r>
        <w:rPr>
          <w:color w:val="231F20"/>
          <w:spacing w:val="-10"/>
          <w:w w:val="105"/>
        </w:rPr>
        <w:t> </w:t>
      </w:r>
      <w:r>
        <w:rPr>
          <w:color w:val="231F20"/>
          <w:w w:val="105"/>
        </w:rPr>
        <w:t>explotación</w:t>
      </w:r>
      <w:r>
        <w:rPr>
          <w:color w:val="231F20"/>
          <w:spacing w:val="-10"/>
          <w:w w:val="105"/>
        </w:rPr>
        <w:t> </w:t>
      </w:r>
      <w:r>
        <w:rPr>
          <w:color w:val="231F20"/>
          <w:w w:val="105"/>
        </w:rPr>
        <w:t>sexual</w:t>
      </w:r>
      <w:r>
        <w:rPr>
          <w:color w:val="231F20"/>
          <w:w w:val="99"/>
        </w:rPr>
        <w:t> </w:t>
      </w:r>
      <w:r>
        <w:rPr>
          <w:color w:val="231F20"/>
          <w:w w:val="105"/>
        </w:rPr>
        <w:t>comercial</w:t>
      </w:r>
      <w:r>
        <w:rPr>
          <w:color w:val="231F20"/>
          <w:spacing w:val="-43"/>
          <w:w w:val="105"/>
        </w:rPr>
        <w:t> </w:t>
      </w:r>
      <w:r>
        <w:rPr>
          <w:color w:val="231F20"/>
          <w:w w:val="105"/>
        </w:rPr>
        <w:t>de</w:t>
      </w:r>
      <w:r>
        <w:rPr>
          <w:color w:val="231F20"/>
          <w:spacing w:val="-43"/>
          <w:w w:val="105"/>
        </w:rPr>
        <w:t> </w:t>
      </w:r>
      <w:r>
        <w:rPr>
          <w:color w:val="231F20"/>
          <w:w w:val="105"/>
        </w:rPr>
        <w:t>los</w:t>
      </w:r>
      <w:r>
        <w:rPr>
          <w:color w:val="231F20"/>
          <w:spacing w:val="-43"/>
          <w:w w:val="105"/>
        </w:rPr>
        <w:t> </w:t>
      </w:r>
      <w:r>
        <w:rPr>
          <w:color w:val="231F20"/>
          <w:w w:val="105"/>
        </w:rPr>
        <w:t>menores</w:t>
      </w:r>
      <w:r>
        <w:rPr>
          <w:color w:val="231F20"/>
          <w:spacing w:val="-43"/>
          <w:w w:val="105"/>
        </w:rPr>
        <w:t> </w:t>
      </w:r>
      <w:r>
        <w:rPr>
          <w:color w:val="231F20"/>
          <w:w w:val="105"/>
        </w:rPr>
        <w:t>de</w:t>
      </w:r>
      <w:r>
        <w:rPr>
          <w:color w:val="231F20"/>
          <w:spacing w:val="-43"/>
          <w:w w:val="105"/>
        </w:rPr>
        <w:t> </w:t>
      </w:r>
      <w:r>
        <w:rPr>
          <w:color w:val="231F20"/>
          <w:w w:val="105"/>
        </w:rPr>
        <w:t>edad,</w:t>
      </w:r>
      <w:r>
        <w:rPr>
          <w:color w:val="231F20"/>
          <w:spacing w:val="-43"/>
          <w:w w:val="105"/>
        </w:rPr>
        <w:t> </w:t>
      </w:r>
      <w:r>
        <w:rPr>
          <w:color w:val="231F20"/>
          <w:w w:val="105"/>
        </w:rPr>
        <w:t>por</w:t>
      </w:r>
      <w:r>
        <w:rPr>
          <w:color w:val="231F20"/>
          <w:spacing w:val="-43"/>
          <w:w w:val="105"/>
        </w:rPr>
        <w:t> </w:t>
      </w:r>
      <w:r>
        <w:rPr>
          <w:color w:val="231F20"/>
          <w:w w:val="105"/>
        </w:rPr>
        <w:t>parte</w:t>
      </w:r>
      <w:r>
        <w:rPr>
          <w:color w:val="231F20"/>
          <w:spacing w:val="-43"/>
          <w:w w:val="105"/>
        </w:rPr>
        <w:t> </w:t>
      </w:r>
      <w:r>
        <w:rPr>
          <w:color w:val="231F20"/>
          <w:w w:val="105"/>
        </w:rPr>
        <w:t>de</w:t>
      </w:r>
      <w:r>
        <w:rPr>
          <w:color w:val="231F20"/>
          <w:spacing w:val="-43"/>
          <w:w w:val="105"/>
        </w:rPr>
        <w:t> </w:t>
      </w:r>
      <w:r>
        <w:rPr>
          <w:color w:val="231F20"/>
          <w:w w:val="105"/>
        </w:rPr>
        <w:t>personas</w:t>
      </w:r>
      <w:r>
        <w:rPr>
          <w:color w:val="231F20"/>
          <w:spacing w:val="-43"/>
          <w:w w:val="105"/>
        </w:rPr>
        <w:t> </w:t>
      </w:r>
      <w:r>
        <w:rPr>
          <w:color w:val="231F20"/>
          <w:w w:val="105"/>
        </w:rPr>
        <w:t>que</w:t>
      </w:r>
      <w:r>
        <w:rPr>
          <w:color w:val="231F20"/>
          <w:spacing w:val="-43"/>
          <w:w w:val="105"/>
        </w:rPr>
        <w:t> </w:t>
      </w:r>
      <w:r>
        <w:rPr>
          <w:color w:val="231F20"/>
          <w:w w:val="105"/>
        </w:rPr>
        <w:t>amparadas</w:t>
      </w:r>
      <w:r>
        <w:rPr>
          <w:color w:val="231F20"/>
          <w:spacing w:val="-43"/>
          <w:w w:val="105"/>
        </w:rPr>
        <w:t> </w:t>
      </w:r>
      <w:r>
        <w:rPr>
          <w:color w:val="231F20"/>
          <w:w w:val="105"/>
        </w:rPr>
        <w:t>en</w:t>
      </w:r>
      <w:r>
        <w:rPr>
          <w:color w:val="231F20"/>
          <w:spacing w:val="-43"/>
          <w:w w:val="105"/>
        </w:rPr>
        <w:t> </w:t>
      </w:r>
      <w:r>
        <w:rPr>
          <w:color w:val="231F20"/>
          <w:w w:val="105"/>
        </w:rPr>
        <w:t>la</w:t>
      </w:r>
      <w:r>
        <w:rPr>
          <w:color w:val="231F20"/>
          <w:spacing w:val="-43"/>
          <w:w w:val="105"/>
        </w:rPr>
        <w:t> </w:t>
      </w:r>
      <w:r>
        <w:rPr>
          <w:color w:val="231F20"/>
          <w:w w:val="105"/>
        </w:rPr>
        <w:t>actividad</w:t>
      </w:r>
      <w:r>
        <w:rPr>
          <w:color w:val="231F20"/>
          <w:w w:val="104"/>
        </w:rPr>
        <w:t> </w:t>
      </w:r>
      <w:r>
        <w:rPr>
          <w:color w:val="231F20"/>
          <w:w w:val="105"/>
        </w:rPr>
        <w:t>turística,</w:t>
      </w:r>
      <w:r>
        <w:rPr>
          <w:color w:val="231F20"/>
          <w:spacing w:val="-39"/>
          <w:w w:val="105"/>
        </w:rPr>
        <w:t> </w:t>
      </w:r>
      <w:r>
        <w:rPr>
          <w:color w:val="231F20"/>
          <w:w w:val="105"/>
        </w:rPr>
        <w:t>le</w:t>
      </w:r>
      <w:r>
        <w:rPr>
          <w:color w:val="231F20"/>
          <w:spacing w:val="-39"/>
          <w:w w:val="105"/>
        </w:rPr>
        <w:t> </w:t>
      </w:r>
      <w:r>
        <w:rPr>
          <w:color w:val="231F20"/>
          <w:w w:val="105"/>
        </w:rPr>
        <w:t>ofrecen</w:t>
      </w:r>
      <w:r>
        <w:rPr>
          <w:color w:val="231F20"/>
          <w:spacing w:val="-39"/>
          <w:w w:val="105"/>
        </w:rPr>
        <w:t> </w:t>
      </w:r>
      <w:r>
        <w:rPr>
          <w:color w:val="231F20"/>
          <w:w w:val="105"/>
        </w:rPr>
        <w:t>a</w:t>
      </w:r>
      <w:r>
        <w:rPr>
          <w:color w:val="231F20"/>
          <w:spacing w:val="-39"/>
          <w:w w:val="105"/>
        </w:rPr>
        <w:t> </w:t>
      </w:r>
      <w:r>
        <w:rPr>
          <w:color w:val="231F20"/>
          <w:w w:val="105"/>
        </w:rPr>
        <w:t>nacionales</w:t>
      </w:r>
      <w:r>
        <w:rPr>
          <w:color w:val="231F20"/>
          <w:spacing w:val="-39"/>
          <w:w w:val="105"/>
        </w:rPr>
        <w:t> </w:t>
      </w:r>
      <w:r>
        <w:rPr>
          <w:color w:val="231F20"/>
          <w:w w:val="105"/>
        </w:rPr>
        <w:t>o</w:t>
      </w:r>
      <w:r>
        <w:rPr>
          <w:color w:val="231F20"/>
          <w:spacing w:val="-39"/>
          <w:w w:val="105"/>
        </w:rPr>
        <w:t> </w:t>
      </w:r>
      <w:r>
        <w:rPr>
          <w:color w:val="231F20"/>
          <w:w w:val="105"/>
        </w:rPr>
        <w:t>extranjeros</w:t>
      </w:r>
      <w:r>
        <w:rPr>
          <w:color w:val="231F20"/>
          <w:spacing w:val="-39"/>
          <w:w w:val="105"/>
        </w:rPr>
        <w:t> </w:t>
      </w:r>
      <w:r>
        <w:rPr>
          <w:color w:val="231F20"/>
          <w:w w:val="105"/>
        </w:rPr>
        <w:t>que</w:t>
      </w:r>
      <w:r>
        <w:rPr>
          <w:color w:val="231F20"/>
          <w:spacing w:val="-39"/>
          <w:w w:val="105"/>
        </w:rPr>
        <w:t> </w:t>
      </w:r>
      <w:r>
        <w:rPr>
          <w:color w:val="231F20"/>
          <w:w w:val="105"/>
        </w:rPr>
        <w:t>visitan</w:t>
      </w:r>
      <w:r>
        <w:rPr>
          <w:color w:val="231F20"/>
          <w:spacing w:val="-39"/>
          <w:w w:val="105"/>
        </w:rPr>
        <w:t> </w:t>
      </w:r>
      <w:r>
        <w:rPr>
          <w:color w:val="231F20"/>
          <w:w w:val="105"/>
        </w:rPr>
        <w:t>el</w:t>
      </w:r>
      <w:r>
        <w:rPr>
          <w:color w:val="231F20"/>
          <w:spacing w:val="-39"/>
          <w:w w:val="105"/>
        </w:rPr>
        <w:t> </w:t>
      </w:r>
      <w:r>
        <w:rPr>
          <w:color w:val="231F20"/>
          <w:w w:val="105"/>
        </w:rPr>
        <w:t>país</w:t>
      </w:r>
      <w:r>
        <w:rPr>
          <w:color w:val="231F20"/>
          <w:spacing w:val="-39"/>
          <w:w w:val="105"/>
        </w:rPr>
        <w:t> </w:t>
      </w:r>
      <w:r>
        <w:rPr>
          <w:color w:val="231F20"/>
          <w:w w:val="105"/>
        </w:rPr>
        <w:t>en</w:t>
      </w:r>
      <w:r>
        <w:rPr>
          <w:color w:val="231F20"/>
          <w:spacing w:val="-39"/>
          <w:w w:val="105"/>
        </w:rPr>
        <w:t> </w:t>
      </w:r>
      <w:r>
        <w:rPr>
          <w:color w:val="231F20"/>
          <w:w w:val="105"/>
        </w:rPr>
        <w:t>calidad</w:t>
      </w:r>
      <w:r>
        <w:rPr>
          <w:color w:val="231F20"/>
          <w:spacing w:val="-39"/>
          <w:w w:val="105"/>
        </w:rPr>
        <w:t> </w:t>
      </w:r>
      <w:r>
        <w:rPr>
          <w:color w:val="231F20"/>
          <w:w w:val="105"/>
        </w:rPr>
        <w:t>de</w:t>
      </w:r>
      <w:r>
        <w:rPr>
          <w:color w:val="231F20"/>
          <w:spacing w:val="-39"/>
          <w:w w:val="105"/>
        </w:rPr>
        <w:t> </w:t>
      </w:r>
      <w:r>
        <w:rPr>
          <w:color w:val="231F20"/>
          <w:w w:val="105"/>
        </w:rPr>
        <w:t>turistas,</w:t>
      </w:r>
      <w:r>
        <w:rPr>
          <w:color w:val="231F20"/>
        </w:rPr>
        <w:t> los</w:t>
      </w:r>
      <w:r>
        <w:rPr>
          <w:color w:val="231F20"/>
          <w:spacing w:val="-22"/>
        </w:rPr>
        <w:t> </w:t>
      </w:r>
      <w:r>
        <w:rPr>
          <w:color w:val="231F20"/>
        </w:rPr>
        <w:t>servicios</w:t>
      </w:r>
      <w:r>
        <w:rPr>
          <w:color w:val="231F20"/>
          <w:spacing w:val="-22"/>
        </w:rPr>
        <w:t> </w:t>
      </w:r>
      <w:r>
        <w:rPr>
          <w:color w:val="231F20"/>
        </w:rPr>
        <w:t>de</w:t>
      </w:r>
      <w:r>
        <w:rPr>
          <w:color w:val="231F20"/>
          <w:spacing w:val="-22"/>
        </w:rPr>
        <w:t> </w:t>
      </w:r>
      <w:r>
        <w:rPr>
          <w:color w:val="231F20"/>
        </w:rPr>
        <w:t>dichos</w:t>
      </w:r>
      <w:r>
        <w:rPr>
          <w:color w:val="231F20"/>
          <w:spacing w:val="-22"/>
        </w:rPr>
        <w:t> </w:t>
      </w:r>
      <w:r>
        <w:rPr>
          <w:color w:val="231F20"/>
        </w:rPr>
        <w:t>menores,</w:t>
      </w:r>
      <w:r>
        <w:rPr>
          <w:color w:val="231F20"/>
          <w:spacing w:val="-22"/>
        </w:rPr>
        <w:t> </w:t>
      </w:r>
      <w:r>
        <w:rPr>
          <w:color w:val="231F20"/>
        </w:rPr>
        <w:t>para</w:t>
      </w:r>
      <w:r>
        <w:rPr>
          <w:color w:val="231F20"/>
          <w:spacing w:val="-22"/>
        </w:rPr>
        <w:t> </w:t>
      </w:r>
      <w:r>
        <w:rPr>
          <w:color w:val="231F20"/>
        </w:rPr>
        <w:t>que</w:t>
      </w:r>
      <w:r>
        <w:rPr>
          <w:color w:val="231F20"/>
          <w:spacing w:val="-22"/>
        </w:rPr>
        <w:t> </w:t>
      </w:r>
      <w:r>
        <w:rPr>
          <w:color w:val="231F20"/>
        </w:rPr>
        <w:t>tales</w:t>
      </w:r>
      <w:r>
        <w:rPr>
          <w:color w:val="231F20"/>
          <w:spacing w:val="-22"/>
        </w:rPr>
        <w:t> </w:t>
      </w:r>
      <w:r>
        <w:rPr>
          <w:color w:val="231F20"/>
        </w:rPr>
        <w:t>turistas</w:t>
      </w:r>
      <w:r>
        <w:rPr>
          <w:color w:val="231F20"/>
          <w:spacing w:val="-22"/>
        </w:rPr>
        <w:t> </w:t>
      </w:r>
      <w:r>
        <w:rPr>
          <w:color w:val="231F20"/>
        </w:rPr>
        <w:t>satisfagan</w:t>
      </w:r>
      <w:r>
        <w:rPr>
          <w:color w:val="231F20"/>
          <w:spacing w:val="-22"/>
        </w:rPr>
        <w:t> </w:t>
      </w:r>
      <w:r>
        <w:rPr>
          <w:color w:val="231F20"/>
        </w:rPr>
        <w:t>sus</w:t>
      </w:r>
      <w:r>
        <w:rPr>
          <w:color w:val="231F20"/>
          <w:spacing w:val="-22"/>
        </w:rPr>
        <w:t> </w:t>
      </w:r>
      <w:r>
        <w:rPr>
          <w:color w:val="231F20"/>
        </w:rPr>
        <w:t>pasiones</w:t>
      </w:r>
      <w:r>
        <w:rPr>
          <w:color w:val="231F20"/>
          <w:spacing w:val="-22"/>
        </w:rPr>
        <w:t> </w:t>
      </w:r>
      <w:r>
        <w:rPr>
          <w:color w:val="231F20"/>
        </w:rPr>
        <w:t>sexuales. </w:t>
      </w:r>
      <w:r>
        <w:rPr>
          <w:color w:val="231F20"/>
          <w:spacing w:val="-4"/>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siguiente</w:t>
      </w:r>
      <w:r>
        <w:rPr>
          <w:color w:val="231F20"/>
          <w:spacing w:val="-12"/>
          <w:w w:val="105"/>
        </w:rPr>
        <w:t> </w:t>
      </w:r>
      <w:r>
        <w:rPr>
          <w:color w:val="231F20"/>
          <w:w w:val="105"/>
        </w:rPr>
        <w:t>tema,</w:t>
      </w:r>
      <w:r>
        <w:rPr>
          <w:color w:val="231F20"/>
          <w:spacing w:val="-12"/>
          <w:w w:val="105"/>
        </w:rPr>
        <w:t> </w:t>
      </w:r>
      <w:r>
        <w:rPr>
          <w:color w:val="231F20"/>
          <w:w w:val="105"/>
        </w:rPr>
        <w:t>analizamos</w:t>
      </w:r>
      <w:r>
        <w:rPr>
          <w:color w:val="231F20"/>
          <w:spacing w:val="-12"/>
          <w:w w:val="105"/>
        </w:rPr>
        <w:t> </w:t>
      </w:r>
      <w:r>
        <w:rPr>
          <w:color w:val="231F20"/>
          <w:w w:val="105"/>
        </w:rPr>
        <w:t>las</w:t>
      </w:r>
      <w:r>
        <w:rPr>
          <w:color w:val="231F20"/>
          <w:spacing w:val="-12"/>
          <w:w w:val="105"/>
        </w:rPr>
        <w:t> </w:t>
      </w:r>
      <w:r>
        <w:rPr>
          <w:color w:val="231F20"/>
          <w:w w:val="105"/>
        </w:rPr>
        <w:t>medidas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han</w:t>
      </w:r>
      <w:r>
        <w:rPr>
          <w:color w:val="231F20"/>
          <w:spacing w:val="-12"/>
          <w:w w:val="105"/>
        </w:rPr>
        <w:t> </w:t>
      </w:r>
      <w:r>
        <w:rPr>
          <w:color w:val="231F20"/>
          <w:w w:val="105"/>
        </w:rPr>
        <w:t>tomado</w:t>
      </w:r>
      <w:r>
        <w:rPr>
          <w:color w:val="231F20"/>
          <w:spacing w:val="-12"/>
          <w:w w:val="105"/>
        </w:rPr>
        <w:t> </w:t>
      </w:r>
      <w:r>
        <w:rPr>
          <w:color w:val="231F20"/>
          <w:w w:val="105"/>
        </w:rPr>
        <w:t>a</w:t>
      </w:r>
      <w:r>
        <w:rPr>
          <w:color w:val="231F20"/>
          <w:w w:val="105"/>
        </w:rPr>
        <w:t> </w:t>
      </w:r>
      <w:r>
        <w:rPr>
          <w:color w:val="231F20"/>
          <w:w w:val="105"/>
        </w:rPr>
        <w:t>nivel</w:t>
      </w:r>
      <w:r>
        <w:rPr>
          <w:color w:val="231F20"/>
          <w:spacing w:val="-32"/>
          <w:w w:val="105"/>
        </w:rPr>
        <w:t> </w:t>
      </w:r>
      <w:r>
        <w:rPr>
          <w:color w:val="231F20"/>
          <w:w w:val="105"/>
        </w:rPr>
        <w:t>mundial</w:t>
      </w:r>
      <w:r>
        <w:rPr>
          <w:color w:val="231F20"/>
          <w:spacing w:val="-32"/>
          <w:w w:val="105"/>
        </w:rPr>
        <w:t> </w:t>
      </w:r>
      <w:r>
        <w:rPr>
          <w:color w:val="231F20"/>
          <w:w w:val="105"/>
        </w:rPr>
        <w:t>y</w:t>
      </w:r>
      <w:r>
        <w:rPr>
          <w:color w:val="231F20"/>
          <w:spacing w:val="-32"/>
          <w:w w:val="105"/>
        </w:rPr>
        <w:t> </w:t>
      </w:r>
      <w:r>
        <w:rPr>
          <w:color w:val="231F20"/>
          <w:w w:val="105"/>
        </w:rPr>
        <w:t>obviamente</w:t>
      </w:r>
      <w:r>
        <w:rPr>
          <w:color w:val="231F20"/>
          <w:spacing w:val="-32"/>
          <w:w w:val="105"/>
        </w:rPr>
        <w:t> </w:t>
      </w:r>
      <w:r>
        <w:rPr>
          <w:color w:val="231F20"/>
          <w:w w:val="105"/>
        </w:rPr>
        <w:t>cómo</w:t>
      </w:r>
      <w:r>
        <w:rPr>
          <w:color w:val="231F20"/>
          <w:spacing w:val="-32"/>
          <w:w w:val="105"/>
        </w:rPr>
        <w:t> </w:t>
      </w:r>
      <w:r>
        <w:rPr>
          <w:color w:val="231F20"/>
          <w:w w:val="105"/>
        </w:rPr>
        <w:t>es</w:t>
      </w:r>
      <w:r>
        <w:rPr>
          <w:color w:val="231F20"/>
          <w:spacing w:val="-32"/>
          <w:w w:val="105"/>
        </w:rPr>
        <w:t> </w:t>
      </w:r>
      <w:r>
        <w:rPr>
          <w:color w:val="231F20"/>
          <w:w w:val="105"/>
        </w:rPr>
        <w:t>que</w:t>
      </w:r>
      <w:r>
        <w:rPr>
          <w:color w:val="231F20"/>
          <w:spacing w:val="-32"/>
          <w:w w:val="105"/>
        </w:rPr>
        <w:t> </w:t>
      </w:r>
      <w:r>
        <w:rPr>
          <w:color w:val="231F20"/>
          <w:w w:val="105"/>
        </w:rPr>
        <w:t>México</w:t>
      </w:r>
      <w:r>
        <w:rPr>
          <w:color w:val="231F20"/>
          <w:spacing w:val="-32"/>
          <w:w w:val="105"/>
        </w:rPr>
        <w:t> </w:t>
      </w:r>
      <w:r>
        <w:rPr>
          <w:color w:val="231F20"/>
          <w:w w:val="105"/>
        </w:rPr>
        <w:t>afronta</w:t>
      </w:r>
      <w:r>
        <w:rPr>
          <w:color w:val="231F20"/>
          <w:spacing w:val="-32"/>
          <w:w w:val="105"/>
        </w:rPr>
        <w:t> </w:t>
      </w:r>
      <w:r>
        <w:rPr>
          <w:color w:val="231F20"/>
          <w:w w:val="105"/>
        </w:rPr>
        <w:t>tal</w:t>
      </w:r>
      <w:r>
        <w:rPr>
          <w:color w:val="231F20"/>
          <w:spacing w:val="-32"/>
          <w:w w:val="105"/>
        </w:rPr>
        <w:t> </w:t>
      </w:r>
      <w:r>
        <w:rPr>
          <w:color w:val="231F20"/>
          <w:w w:val="105"/>
        </w:rPr>
        <w:t>fenómeno</w:t>
      </w:r>
      <w:r>
        <w:rPr>
          <w:color w:val="231F20"/>
          <w:spacing w:val="-32"/>
          <w:w w:val="105"/>
        </w:rPr>
        <w:t> </w:t>
      </w:r>
      <w:r>
        <w:rPr>
          <w:color w:val="231F20"/>
          <w:w w:val="105"/>
        </w:rPr>
        <w:t>social,</w:t>
      </w:r>
      <w:r>
        <w:rPr>
          <w:color w:val="231F20"/>
          <w:spacing w:val="-32"/>
          <w:w w:val="105"/>
        </w:rPr>
        <w:t> </w:t>
      </w:r>
      <w:r>
        <w:rPr>
          <w:color w:val="231F20"/>
          <w:w w:val="105"/>
        </w:rPr>
        <w:t>para</w:t>
      </w:r>
      <w:r>
        <w:rPr>
          <w:color w:val="231F20"/>
          <w:spacing w:val="-32"/>
          <w:w w:val="105"/>
        </w:rPr>
        <w:t> </w:t>
      </w:r>
      <w:r>
        <w:rPr>
          <w:color w:val="231F20"/>
          <w:w w:val="105"/>
        </w:rPr>
        <w:t>el</w:t>
      </w:r>
      <w:r>
        <w:rPr>
          <w:color w:val="231F20"/>
          <w:w w:val="93"/>
        </w:rPr>
        <w:t> </w:t>
      </w:r>
      <w:r>
        <w:rPr>
          <w:color w:val="231F20"/>
        </w:rPr>
        <w:t>efecto</w:t>
      </w:r>
      <w:r>
        <w:rPr>
          <w:color w:val="231F20"/>
          <w:spacing w:val="-15"/>
        </w:rPr>
        <w:t> </w:t>
      </w:r>
      <w:r>
        <w:rPr>
          <w:color w:val="231F20"/>
        </w:rPr>
        <w:t>de</w:t>
      </w:r>
      <w:r>
        <w:rPr>
          <w:color w:val="231F20"/>
          <w:spacing w:val="-15"/>
        </w:rPr>
        <w:t> </w:t>
      </w:r>
      <w:r>
        <w:rPr>
          <w:color w:val="231F20"/>
        </w:rPr>
        <w:t>erradicar</w:t>
      </w:r>
      <w:r>
        <w:rPr>
          <w:color w:val="231F20"/>
          <w:spacing w:val="-15"/>
        </w:rPr>
        <w:t> </w:t>
      </w:r>
      <w:r>
        <w:rPr>
          <w:color w:val="231F20"/>
        </w:rPr>
        <w:t>precisamente</w:t>
      </w:r>
      <w:r>
        <w:rPr>
          <w:color w:val="231F20"/>
          <w:spacing w:val="-15"/>
        </w:rPr>
        <w:t> </w:t>
      </w:r>
      <w:r>
        <w:rPr>
          <w:color w:val="231F20"/>
        </w:rPr>
        <w:t>el</w:t>
      </w:r>
      <w:r>
        <w:rPr>
          <w:color w:val="231F20"/>
          <w:spacing w:val="-15"/>
        </w:rPr>
        <w:t> </w:t>
      </w:r>
      <w:r>
        <w:rPr>
          <w:color w:val="231F20"/>
        </w:rPr>
        <w:t>turismo</w:t>
      </w:r>
      <w:r>
        <w:rPr>
          <w:color w:val="231F20"/>
          <w:spacing w:val="-15"/>
        </w:rPr>
        <w:t> </w:t>
      </w:r>
      <w:r>
        <w:rPr>
          <w:color w:val="231F20"/>
        </w:rPr>
        <w:t>sexual</w:t>
      </w:r>
      <w:r>
        <w:rPr>
          <w:color w:val="231F20"/>
          <w:spacing w:val="-15"/>
        </w:rPr>
        <w:t> </w:t>
      </w:r>
      <w:r>
        <w:rPr>
          <w:color w:val="231F20"/>
        </w:rPr>
        <w:t>infantil;</w:t>
      </w:r>
      <w:r>
        <w:rPr>
          <w:color w:val="231F20"/>
          <w:spacing w:val="-15"/>
        </w:rPr>
        <w:t> </w:t>
      </w:r>
      <w:r>
        <w:rPr>
          <w:color w:val="231F20"/>
        </w:rPr>
        <w:t>el</w:t>
      </w:r>
      <w:r>
        <w:rPr>
          <w:color w:val="231F20"/>
          <w:spacing w:val="-15"/>
        </w:rPr>
        <w:t> </w:t>
      </w:r>
      <w:r>
        <w:rPr>
          <w:color w:val="231F20"/>
        </w:rPr>
        <w:t>cual,</w:t>
      </w:r>
      <w:r>
        <w:rPr>
          <w:color w:val="231F20"/>
          <w:spacing w:val="-15"/>
        </w:rPr>
        <w:t> </w:t>
      </w:r>
      <w:r>
        <w:rPr>
          <w:color w:val="231F20"/>
        </w:rPr>
        <w:t>insistimos,</w:t>
      </w:r>
      <w:r>
        <w:rPr>
          <w:color w:val="231F20"/>
          <w:spacing w:val="-15"/>
        </w:rPr>
        <w:t> </w:t>
      </w:r>
      <w:r>
        <w:rPr>
          <w:color w:val="231F20"/>
        </w:rPr>
        <w:t>propicia</w:t>
      </w:r>
      <w:r>
        <w:rPr>
          <w:color w:val="231F20"/>
          <w:w w:val="98"/>
        </w:rPr>
        <w:t> </w:t>
      </w:r>
      <w:r>
        <w:rPr>
          <w:color w:val="231F20"/>
          <w:w w:val="105"/>
        </w:rPr>
        <w:t>el</w:t>
      </w:r>
      <w:r>
        <w:rPr>
          <w:color w:val="231F20"/>
          <w:spacing w:val="-11"/>
          <w:w w:val="105"/>
        </w:rPr>
        <w:t> </w:t>
      </w:r>
      <w:r>
        <w:rPr>
          <w:color w:val="231F20"/>
          <w:w w:val="105"/>
        </w:rPr>
        <w:t>aumento</w:t>
      </w:r>
      <w:r>
        <w:rPr>
          <w:color w:val="231F20"/>
          <w:spacing w:val="-11"/>
          <w:w w:val="105"/>
        </w:rPr>
        <w:t> </w:t>
      </w:r>
      <w:r>
        <w:rPr>
          <w:color w:val="231F20"/>
          <w:w w:val="105"/>
        </w:rPr>
        <w:t>de</w:t>
      </w:r>
      <w:r>
        <w:rPr>
          <w:color w:val="231F20"/>
          <w:spacing w:val="-11"/>
          <w:w w:val="105"/>
        </w:rPr>
        <w:t> </w:t>
      </w:r>
      <w:r>
        <w:rPr>
          <w:color w:val="231F20"/>
          <w:w w:val="105"/>
        </w:rPr>
        <w:t>actividades</w:t>
      </w:r>
      <w:r>
        <w:rPr>
          <w:color w:val="231F20"/>
          <w:spacing w:val="-11"/>
          <w:w w:val="105"/>
        </w:rPr>
        <w:t> </w:t>
      </w:r>
      <w:r>
        <w:rPr>
          <w:color w:val="231F20"/>
          <w:w w:val="105"/>
          <w:sz w:val="20"/>
        </w:rPr>
        <w:t>–</w:t>
      </w:r>
      <w:r>
        <w:rPr>
          <w:color w:val="231F20"/>
          <w:w w:val="105"/>
        </w:rPr>
        <w:t>que</w:t>
      </w:r>
      <w:r>
        <w:rPr>
          <w:color w:val="231F20"/>
          <w:spacing w:val="-11"/>
          <w:w w:val="105"/>
        </w:rPr>
        <w:t> </w:t>
      </w:r>
      <w:r>
        <w:rPr>
          <w:color w:val="231F20"/>
          <w:w w:val="105"/>
        </w:rPr>
        <w:t>también</w:t>
      </w:r>
      <w:r>
        <w:rPr>
          <w:color w:val="231F20"/>
          <w:spacing w:val="-11"/>
          <w:w w:val="105"/>
        </w:rPr>
        <w:t> </w:t>
      </w:r>
      <w:r>
        <w:rPr>
          <w:color w:val="231F20"/>
          <w:w w:val="105"/>
        </w:rPr>
        <w:t>son</w:t>
      </w:r>
      <w:r>
        <w:rPr>
          <w:color w:val="231F20"/>
          <w:spacing w:val="-11"/>
          <w:w w:val="105"/>
        </w:rPr>
        <w:t> </w:t>
      </w:r>
      <w:r>
        <w:rPr>
          <w:color w:val="231F20"/>
          <w:w w:val="105"/>
        </w:rPr>
        <w:t>ilícitas,</w:t>
      </w:r>
      <w:r>
        <w:rPr>
          <w:color w:val="231F20"/>
          <w:spacing w:val="-11"/>
          <w:w w:val="105"/>
        </w:rPr>
        <w:t> </w:t>
      </w:r>
      <w:r>
        <w:rPr>
          <w:color w:val="231F20"/>
          <w:w w:val="105"/>
        </w:rPr>
        <w:t>y</w:t>
      </w:r>
      <w:r>
        <w:rPr>
          <w:color w:val="231F20"/>
          <w:spacing w:val="-11"/>
          <w:w w:val="105"/>
        </w:rPr>
        <w:t> </w:t>
      </w:r>
      <w:r>
        <w:rPr>
          <w:color w:val="231F20"/>
          <w:w w:val="105"/>
        </w:rPr>
        <w:t>lo</w:t>
      </w:r>
      <w:r>
        <w:rPr>
          <w:color w:val="231F20"/>
          <w:spacing w:val="-11"/>
          <w:w w:val="105"/>
        </w:rPr>
        <w:t> </w:t>
      </w:r>
      <w:r>
        <w:rPr>
          <w:color w:val="231F20"/>
          <w:w w:val="105"/>
        </w:rPr>
        <w:t>son</w:t>
      </w:r>
      <w:r>
        <w:rPr>
          <w:color w:val="231F20"/>
          <w:spacing w:val="-11"/>
          <w:w w:val="105"/>
        </w:rPr>
        <w:t> </w:t>
      </w:r>
      <w:r>
        <w:rPr>
          <w:color w:val="231F20"/>
          <w:w w:val="105"/>
        </w:rPr>
        <w:t>de</w:t>
      </w:r>
      <w:r>
        <w:rPr>
          <w:color w:val="231F20"/>
          <w:spacing w:val="-11"/>
          <w:w w:val="105"/>
        </w:rPr>
        <w:t> </w:t>
      </w:r>
      <w:r>
        <w:rPr>
          <w:color w:val="231F20"/>
          <w:w w:val="105"/>
        </w:rPr>
        <w:t>forma</w:t>
      </w:r>
      <w:r>
        <w:rPr>
          <w:color w:val="231F20"/>
          <w:spacing w:val="-11"/>
          <w:w w:val="105"/>
        </w:rPr>
        <w:t> </w:t>
      </w:r>
      <w:r>
        <w:rPr>
          <w:color w:val="231F20"/>
          <w:w w:val="105"/>
        </w:rPr>
        <w:t>alarmante</w:t>
      </w:r>
      <w:r>
        <w:rPr>
          <w:color w:val="231F20"/>
          <w:w w:val="105"/>
          <w:sz w:val="20"/>
        </w:rPr>
        <w:t>–</w:t>
      </w:r>
      <w:r>
        <w:rPr>
          <w:color w:val="231F20"/>
          <w:w w:val="105"/>
        </w:rPr>
        <w:t>,</w:t>
      </w:r>
      <w:r>
        <w:rPr>
          <w:color w:val="231F20"/>
        </w:rPr>
        <w:t> </w:t>
      </w:r>
      <w:r>
        <w:rPr>
          <w:color w:val="231F20"/>
          <w:w w:val="105"/>
        </w:rPr>
        <w:t>tales</w:t>
      </w:r>
      <w:r>
        <w:rPr>
          <w:color w:val="231F20"/>
          <w:spacing w:val="-29"/>
          <w:w w:val="105"/>
        </w:rPr>
        <w:t> </w:t>
      </w:r>
      <w:r>
        <w:rPr>
          <w:color w:val="231F20"/>
          <w:w w:val="105"/>
        </w:rPr>
        <w:t>como</w:t>
      </w:r>
      <w:r>
        <w:rPr>
          <w:color w:val="231F20"/>
          <w:spacing w:val="-29"/>
          <w:w w:val="105"/>
        </w:rPr>
        <w:t> </w:t>
      </w:r>
      <w:r>
        <w:rPr>
          <w:color w:val="231F20"/>
          <w:w w:val="105"/>
        </w:rPr>
        <w:t>la</w:t>
      </w:r>
      <w:r>
        <w:rPr>
          <w:color w:val="231F20"/>
          <w:spacing w:val="-29"/>
          <w:w w:val="105"/>
        </w:rPr>
        <w:t> </w:t>
      </w:r>
      <w:r>
        <w:rPr>
          <w:color w:val="231F20"/>
          <w:w w:val="105"/>
        </w:rPr>
        <w:t>prostitución</w:t>
      </w:r>
      <w:r>
        <w:rPr>
          <w:color w:val="231F20"/>
          <w:spacing w:val="-29"/>
          <w:w w:val="105"/>
        </w:rPr>
        <w:t> </w:t>
      </w:r>
      <w:r>
        <w:rPr>
          <w:color w:val="231F20"/>
          <w:w w:val="105"/>
        </w:rPr>
        <w:t>infantil,</w:t>
      </w:r>
      <w:r>
        <w:rPr>
          <w:color w:val="231F20"/>
          <w:spacing w:val="-29"/>
          <w:w w:val="105"/>
        </w:rPr>
        <w:t> </w:t>
      </w:r>
      <w:r>
        <w:rPr>
          <w:color w:val="231F20"/>
          <w:w w:val="105"/>
        </w:rPr>
        <w:t>la</w:t>
      </w:r>
      <w:r>
        <w:rPr>
          <w:color w:val="231F20"/>
          <w:spacing w:val="-29"/>
          <w:w w:val="105"/>
        </w:rPr>
        <w:t> </w:t>
      </w:r>
      <w:r>
        <w:rPr>
          <w:color w:val="231F20"/>
          <w:w w:val="105"/>
        </w:rPr>
        <w:t>pornografía</w:t>
      </w:r>
      <w:r>
        <w:rPr>
          <w:color w:val="231F20"/>
          <w:spacing w:val="-29"/>
          <w:w w:val="105"/>
        </w:rPr>
        <w:t> </w:t>
      </w:r>
      <w:r>
        <w:rPr>
          <w:color w:val="231F20"/>
          <w:w w:val="105"/>
        </w:rPr>
        <w:t>infantil</w:t>
      </w:r>
      <w:r>
        <w:rPr>
          <w:color w:val="231F20"/>
          <w:spacing w:val="-29"/>
          <w:w w:val="105"/>
        </w:rPr>
        <w:t> </w:t>
      </w:r>
      <w:r>
        <w:rPr>
          <w:color w:val="231F20"/>
          <w:w w:val="105"/>
        </w:rPr>
        <w:t>y</w:t>
      </w:r>
      <w:r>
        <w:rPr>
          <w:color w:val="231F20"/>
          <w:spacing w:val="-29"/>
          <w:w w:val="105"/>
        </w:rPr>
        <w:t> </w:t>
      </w:r>
      <w:r>
        <w:rPr>
          <w:color w:val="231F20"/>
          <w:w w:val="105"/>
        </w:rPr>
        <w:t>el</w:t>
      </w:r>
      <w:r>
        <w:rPr>
          <w:color w:val="231F20"/>
          <w:spacing w:val="-29"/>
          <w:w w:val="105"/>
        </w:rPr>
        <w:t> </w:t>
      </w:r>
      <w:r>
        <w:rPr>
          <w:color w:val="231F20"/>
          <w:w w:val="105"/>
        </w:rPr>
        <w:t>tráfico</w:t>
      </w:r>
      <w:r>
        <w:rPr>
          <w:color w:val="231F20"/>
          <w:spacing w:val="-29"/>
          <w:w w:val="105"/>
        </w:rPr>
        <w:t> </w:t>
      </w:r>
      <w:r>
        <w:rPr>
          <w:color w:val="231F20"/>
          <w:w w:val="105"/>
        </w:rPr>
        <w:t>o</w:t>
      </w:r>
      <w:r>
        <w:rPr>
          <w:color w:val="231F20"/>
          <w:spacing w:val="-29"/>
          <w:w w:val="105"/>
        </w:rPr>
        <w:t> </w:t>
      </w:r>
      <w:r>
        <w:rPr>
          <w:color w:val="231F20"/>
          <w:w w:val="105"/>
        </w:rPr>
        <w:t>venta</w:t>
      </w:r>
      <w:r>
        <w:rPr>
          <w:color w:val="231F20"/>
          <w:spacing w:val="-29"/>
          <w:w w:val="105"/>
        </w:rPr>
        <w:t> </w:t>
      </w:r>
      <w:r>
        <w:rPr>
          <w:color w:val="231F20"/>
          <w:w w:val="105"/>
        </w:rPr>
        <w:t>de</w:t>
      </w:r>
      <w:r>
        <w:rPr>
          <w:color w:val="231F20"/>
          <w:spacing w:val="-29"/>
          <w:w w:val="105"/>
        </w:rPr>
        <w:t> </w:t>
      </w:r>
      <w:r>
        <w:rPr>
          <w:color w:val="231F20"/>
          <w:w w:val="105"/>
        </w:rPr>
        <w:t>niños</w:t>
      </w:r>
    </w:p>
    <w:p>
      <w:pPr>
        <w:pStyle w:val="BodyText"/>
        <w:spacing w:before="1"/>
        <w:ind w:left="100" w:right="118"/>
      </w:pPr>
      <w:r>
        <w:rPr>
          <w:color w:val="231F20"/>
        </w:rPr>
        <w:t>para la explotación sexual comercial.</w:t>
      </w:r>
    </w:p>
    <w:p>
      <w:pPr>
        <w:spacing w:after="0"/>
        <w:sectPr>
          <w:pgSz w:w="9640" w:h="13040"/>
          <w:pgMar w:header="778" w:footer="641" w:top="960" w:bottom="840" w:left="980" w:right="960"/>
        </w:sectPr>
      </w:pPr>
    </w:p>
    <w:p>
      <w:pPr>
        <w:pStyle w:val="BodyText"/>
        <w:rPr>
          <w:sz w:val="20"/>
        </w:rPr>
      </w:pPr>
    </w:p>
    <w:p>
      <w:pPr>
        <w:pStyle w:val="BodyText"/>
        <w:spacing w:before="1"/>
        <w:rPr>
          <w:sz w:val="20"/>
        </w:rPr>
      </w:pPr>
    </w:p>
    <w:p>
      <w:pPr>
        <w:spacing w:before="68"/>
        <w:ind w:left="120" w:right="0" w:firstLine="0"/>
        <w:jc w:val="both"/>
        <w:rPr>
          <w:sz w:val="16"/>
        </w:rPr>
      </w:pPr>
      <w:r>
        <w:rPr>
          <w:color w:val="231F20"/>
          <w:w w:val="165"/>
          <w:sz w:val="22"/>
        </w:rPr>
        <w:t>a</w:t>
      </w:r>
      <w:r>
        <w:rPr>
          <w:color w:val="231F20"/>
          <w:w w:val="165"/>
          <w:sz w:val="16"/>
        </w:rPr>
        <w:t>cciones mundiales contra el turismo sexual infantil</w:t>
      </w:r>
    </w:p>
    <w:p>
      <w:pPr>
        <w:pStyle w:val="BodyText"/>
        <w:spacing w:before="8"/>
        <w:rPr>
          <w:sz w:val="27"/>
        </w:rPr>
      </w:pPr>
    </w:p>
    <w:p>
      <w:pPr>
        <w:pStyle w:val="BodyText"/>
        <w:spacing w:line="271" w:lineRule="auto"/>
        <w:ind w:left="120" w:right="115"/>
        <w:jc w:val="both"/>
      </w:pPr>
      <w:r>
        <w:rPr>
          <w:color w:val="231F20"/>
          <w:w w:val="105"/>
        </w:rPr>
        <w:t>Como</w:t>
      </w:r>
      <w:r>
        <w:rPr>
          <w:color w:val="231F20"/>
          <w:spacing w:val="-12"/>
          <w:w w:val="105"/>
        </w:rPr>
        <w:t> </w:t>
      </w:r>
      <w:r>
        <w:rPr>
          <w:color w:val="231F20"/>
          <w:w w:val="105"/>
        </w:rPr>
        <w:t>hemos</w:t>
      </w:r>
      <w:r>
        <w:rPr>
          <w:color w:val="231F20"/>
          <w:spacing w:val="-12"/>
          <w:w w:val="105"/>
        </w:rPr>
        <w:t> </w:t>
      </w:r>
      <w:r>
        <w:rPr>
          <w:color w:val="231F20"/>
          <w:w w:val="105"/>
        </w:rPr>
        <w:t>indicado</w:t>
      </w:r>
      <w:r>
        <w:rPr>
          <w:color w:val="231F20"/>
          <w:spacing w:val="-12"/>
          <w:w w:val="105"/>
        </w:rPr>
        <w:t> </w:t>
      </w:r>
      <w:r>
        <w:rPr>
          <w:color w:val="231F20"/>
          <w:w w:val="105"/>
        </w:rPr>
        <w:t>en</w:t>
      </w:r>
      <w:r>
        <w:rPr>
          <w:color w:val="231F20"/>
          <w:spacing w:val="-12"/>
          <w:w w:val="105"/>
        </w:rPr>
        <w:t> </w:t>
      </w:r>
      <w:r>
        <w:rPr>
          <w:color w:val="231F20"/>
          <w:w w:val="105"/>
        </w:rPr>
        <w:t>temas</w:t>
      </w:r>
      <w:r>
        <w:rPr>
          <w:color w:val="231F20"/>
          <w:spacing w:val="-12"/>
          <w:w w:val="105"/>
        </w:rPr>
        <w:t> </w:t>
      </w:r>
      <w:r>
        <w:rPr>
          <w:color w:val="231F20"/>
          <w:w w:val="105"/>
        </w:rPr>
        <w:t>anteriores,</w:t>
      </w:r>
      <w:r>
        <w:rPr>
          <w:color w:val="231F20"/>
          <w:spacing w:val="-12"/>
          <w:w w:val="105"/>
        </w:rPr>
        <w:t> </w:t>
      </w:r>
      <w:r>
        <w:rPr>
          <w:color w:val="231F20"/>
          <w:w w:val="105"/>
        </w:rPr>
        <w:t>sabemos</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2"/>
          <w:w w:val="105"/>
        </w:rPr>
        <w:t> </w:t>
      </w:r>
      <w:r>
        <w:rPr>
          <w:color w:val="231F20"/>
          <w:w w:val="105"/>
        </w:rPr>
        <w:t>Mundial </w:t>
      </w:r>
      <w:r>
        <w:rPr>
          <w:color w:val="231F20"/>
          <w:w w:val="98"/>
        </w:rPr>
        <w:t>del</w:t>
      </w:r>
      <w:r>
        <w:rPr>
          <w:color w:val="231F20"/>
          <w:spacing w:val="16"/>
        </w:rPr>
        <w:t> </w:t>
      </w:r>
      <w:r>
        <w:rPr>
          <w:color w:val="231F20"/>
          <w:spacing w:val="-21"/>
          <w:w w:val="114"/>
        </w:rPr>
        <w:t>T</w:t>
      </w:r>
      <w:r>
        <w:rPr>
          <w:color w:val="231F20"/>
          <w:w w:val="99"/>
        </w:rPr>
        <w:t>urismo</w:t>
      </w:r>
      <w:r>
        <w:rPr>
          <w:color w:val="231F20"/>
          <w:spacing w:val="16"/>
        </w:rPr>
        <w:t> </w:t>
      </w:r>
      <w:r>
        <w:rPr>
          <w:color w:val="231F20"/>
          <w:spacing w:val="-1"/>
          <w:w w:val="72"/>
        </w:rPr>
        <w:t>(</w:t>
      </w:r>
      <w:r>
        <w:rPr>
          <w:color w:val="231F20"/>
          <w:w w:val="162"/>
          <w:sz w:val="16"/>
        </w:rPr>
        <w:t>om</w:t>
      </w:r>
      <w:r>
        <w:rPr>
          <w:color w:val="231F20"/>
          <w:spacing w:val="-1"/>
          <w:w w:val="162"/>
          <w:sz w:val="16"/>
        </w:rPr>
        <w:t>t</w:t>
      </w:r>
      <w:r>
        <w:rPr>
          <w:color w:val="231F20"/>
          <w:w w:val="72"/>
        </w:rPr>
        <w:t>)</w:t>
      </w:r>
      <w:r>
        <w:rPr>
          <w:color w:val="231F20"/>
          <w:spacing w:val="16"/>
        </w:rPr>
        <w:t> </w:t>
      </w:r>
      <w:r>
        <w:rPr>
          <w:color w:val="231F20"/>
          <w:w w:val="105"/>
        </w:rPr>
        <w:t>ha</w:t>
      </w:r>
      <w:r>
        <w:rPr>
          <w:color w:val="231F20"/>
          <w:spacing w:val="16"/>
        </w:rPr>
        <w:t> </w:t>
      </w:r>
      <w:r>
        <w:rPr>
          <w:color w:val="231F20"/>
          <w:w w:val="99"/>
        </w:rPr>
        <w:t>esta</w:t>
      </w:r>
      <w:r>
        <w:rPr>
          <w:color w:val="231F20"/>
          <w:spacing w:val="-3"/>
          <w:w w:val="99"/>
        </w:rPr>
        <w:t>b</w:t>
      </w:r>
      <w:r>
        <w:rPr>
          <w:color w:val="231F20"/>
          <w:w w:val="93"/>
        </w:rPr>
        <w:t>l</w:t>
      </w:r>
      <w:r>
        <w:rPr>
          <w:color w:val="231F20"/>
          <w:spacing w:val="-1"/>
          <w:w w:val="93"/>
        </w:rPr>
        <w:t>e</w:t>
      </w:r>
      <w:r>
        <w:rPr>
          <w:color w:val="231F20"/>
          <w:w w:val="98"/>
        </w:rPr>
        <w:t>cido</w:t>
      </w:r>
      <w:r>
        <w:rPr>
          <w:color w:val="231F20"/>
          <w:spacing w:val="16"/>
        </w:rPr>
        <w:t> </w:t>
      </w:r>
      <w:r>
        <w:rPr>
          <w:color w:val="231F20"/>
          <w:w w:val="100"/>
        </w:rPr>
        <w:t>co</w:t>
      </w:r>
      <w:r>
        <w:rPr>
          <w:color w:val="231F20"/>
          <w:spacing w:val="-7"/>
          <w:w w:val="100"/>
        </w:rPr>
        <w:t>n</w:t>
      </w:r>
      <w:r>
        <w:rPr>
          <w:color w:val="231F20"/>
          <w:spacing w:val="-5"/>
          <w:w w:val="91"/>
        </w:rPr>
        <w:t>v</w:t>
      </w:r>
      <w:r>
        <w:rPr>
          <w:color w:val="231F20"/>
          <w:w w:val="98"/>
        </w:rPr>
        <w:t>enciones</w:t>
      </w:r>
      <w:r>
        <w:rPr>
          <w:color w:val="231F20"/>
          <w:spacing w:val="16"/>
        </w:rPr>
        <w:t> </w:t>
      </w:r>
      <w:r>
        <w:rPr>
          <w:color w:val="231F20"/>
          <w:w w:val="101"/>
        </w:rPr>
        <w:t>come</w:t>
      </w:r>
      <w:r>
        <w:rPr>
          <w:color w:val="231F20"/>
          <w:spacing w:val="-5"/>
          <w:w w:val="101"/>
        </w:rPr>
        <w:t>r</w:t>
      </w:r>
      <w:r>
        <w:rPr>
          <w:color w:val="231F20"/>
          <w:w w:val="94"/>
        </w:rPr>
        <w:t>ciales</w:t>
      </w:r>
      <w:r>
        <w:rPr>
          <w:color w:val="231F20"/>
          <w:spacing w:val="16"/>
        </w:rPr>
        <w:t> </w:t>
      </w:r>
      <w:r>
        <w:rPr>
          <w:color w:val="231F20"/>
          <w:w w:val="106"/>
        </w:rPr>
        <w:t>para</w:t>
      </w:r>
      <w:r>
        <w:rPr>
          <w:color w:val="231F20"/>
          <w:spacing w:val="16"/>
        </w:rPr>
        <w:t> </w:t>
      </w:r>
      <w:r>
        <w:rPr>
          <w:color w:val="231F20"/>
          <w:spacing w:val="2"/>
          <w:w w:val="93"/>
        </w:rPr>
        <w:t>g</w:t>
      </w:r>
      <w:r>
        <w:rPr>
          <w:color w:val="231F20"/>
          <w:w w:val="104"/>
        </w:rPr>
        <w:t>arantizar</w:t>
      </w:r>
      <w:r>
        <w:rPr>
          <w:color w:val="231F20"/>
          <w:spacing w:val="15"/>
        </w:rPr>
        <w:t> </w:t>
      </w:r>
      <w:r>
        <w:rPr>
          <w:color w:val="231F20"/>
          <w:w w:val="102"/>
        </w:rPr>
        <w:t>que</w:t>
      </w:r>
      <w:r>
        <w:rPr>
          <w:color w:val="231F20"/>
          <w:spacing w:val="16"/>
        </w:rPr>
        <w:t> </w:t>
      </w:r>
      <w:r>
        <w:rPr>
          <w:color w:val="231F20"/>
          <w:w w:val="93"/>
        </w:rPr>
        <w:t>las </w:t>
      </w:r>
      <w:r>
        <w:rPr>
          <w:color w:val="231F20"/>
          <w:spacing w:val="2"/>
          <w:w w:val="105"/>
        </w:rPr>
        <w:t>agencias </w:t>
      </w:r>
      <w:r>
        <w:rPr>
          <w:color w:val="231F20"/>
          <w:w w:val="105"/>
        </w:rPr>
        <w:t>de </w:t>
      </w:r>
      <w:r>
        <w:rPr>
          <w:color w:val="231F20"/>
          <w:spacing w:val="2"/>
          <w:w w:val="105"/>
        </w:rPr>
        <w:t>viajes </w:t>
      </w:r>
      <w:r>
        <w:rPr>
          <w:color w:val="231F20"/>
          <w:w w:val="105"/>
        </w:rPr>
        <w:t>que promueven los </w:t>
      </w:r>
      <w:r>
        <w:rPr>
          <w:color w:val="231F20"/>
          <w:spacing w:val="2"/>
          <w:w w:val="105"/>
        </w:rPr>
        <w:t>denominados “tours sexuales” pierdan </w:t>
      </w:r>
      <w:r>
        <w:rPr>
          <w:color w:val="231F20"/>
          <w:spacing w:val="3"/>
          <w:w w:val="105"/>
        </w:rPr>
        <w:t>su </w:t>
      </w:r>
      <w:r>
        <w:rPr>
          <w:color w:val="231F20"/>
          <w:w w:val="105"/>
        </w:rPr>
        <w:t>licencia</w:t>
      </w:r>
      <w:r>
        <w:rPr>
          <w:color w:val="231F20"/>
          <w:spacing w:val="-26"/>
          <w:w w:val="105"/>
        </w:rPr>
        <w:t> </w:t>
      </w:r>
      <w:r>
        <w:rPr>
          <w:color w:val="231F20"/>
          <w:w w:val="105"/>
        </w:rPr>
        <w:t>como</w:t>
      </w:r>
      <w:r>
        <w:rPr>
          <w:color w:val="231F20"/>
          <w:spacing w:val="-26"/>
          <w:w w:val="105"/>
        </w:rPr>
        <w:t> </w:t>
      </w:r>
      <w:r>
        <w:rPr>
          <w:color w:val="231F20"/>
          <w:w w:val="105"/>
        </w:rPr>
        <w:t>operadores</w:t>
      </w:r>
      <w:r>
        <w:rPr>
          <w:color w:val="231F20"/>
          <w:spacing w:val="-26"/>
          <w:w w:val="105"/>
        </w:rPr>
        <w:t> </w:t>
      </w:r>
      <w:r>
        <w:rPr>
          <w:color w:val="231F20"/>
          <w:w w:val="105"/>
        </w:rPr>
        <w:t>turísticos</w:t>
      </w:r>
      <w:r>
        <w:rPr>
          <w:color w:val="231F20"/>
          <w:spacing w:val="-26"/>
          <w:w w:val="105"/>
        </w:rPr>
        <w:t> </w:t>
      </w:r>
      <w:r>
        <w:rPr>
          <w:color w:val="231F20"/>
          <w:w w:val="105"/>
          <w:sz w:val="20"/>
        </w:rPr>
        <w:t>–</w:t>
      </w:r>
      <w:r>
        <w:rPr>
          <w:color w:val="231F20"/>
          <w:w w:val="105"/>
        </w:rPr>
        <w:t>como</w:t>
      </w:r>
      <w:r>
        <w:rPr>
          <w:color w:val="231F20"/>
          <w:spacing w:val="-26"/>
          <w:w w:val="105"/>
        </w:rPr>
        <w:t> </w:t>
      </w:r>
      <w:r>
        <w:rPr>
          <w:color w:val="231F20"/>
          <w:w w:val="105"/>
        </w:rPr>
        <w:t>una</w:t>
      </w:r>
      <w:r>
        <w:rPr>
          <w:color w:val="231F20"/>
          <w:spacing w:val="-26"/>
          <w:w w:val="105"/>
        </w:rPr>
        <w:t> </w:t>
      </w:r>
      <w:r>
        <w:rPr>
          <w:color w:val="231F20"/>
          <w:w w:val="105"/>
        </w:rPr>
        <w:t>medida</w:t>
      </w:r>
      <w:r>
        <w:rPr>
          <w:color w:val="231F20"/>
          <w:spacing w:val="-26"/>
          <w:w w:val="105"/>
        </w:rPr>
        <w:t> </w:t>
      </w:r>
      <w:r>
        <w:rPr>
          <w:color w:val="231F20"/>
          <w:w w:val="105"/>
        </w:rPr>
        <w:t>adecuada</w:t>
      </w:r>
      <w:r>
        <w:rPr>
          <w:color w:val="231F20"/>
          <w:spacing w:val="-26"/>
          <w:w w:val="105"/>
        </w:rPr>
        <w:t> </w:t>
      </w:r>
      <w:r>
        <w:rPr>
          <w:color w:val="231F20"/>
          <w:w w:val="105"/>
        </w:rPr>
        <w:t>para</w:t>
      </w:r>
      <w:r>
        <w:rPr>
          <w:color w:val="231F20"/>
          <w:spacing w:val="-26"/>
          <w:w w:val="105"/>
        </w:rPr>
        <w:t> </w:t>
      </w:r>
      <w:r>
        <w:rPr>
          <w:color w:val="231F20"/>
          <w:w w:val="105"/>
        </w:rPr>
        <w:t>proteger</w:t>
      </w:r>
      <w:r>
        <w:rPr>
          <w:color w:val="231F20"/>
          <w:spacing w:val="-26"/>
          <w:w w:val="105"/>
        </w:rPr>
        <w:t> </w:t>
      </w:r>
      <w:r>
        <w:rPr>
          <w:color w:val="231F20"/>
          <w:w w:val="105"/>
        </w:rPr>
        <w:t>a</w:t>
      </w:r>
      <w:r>
        <w:rPr>
          <w:color w:val="231F20"/>
          <w:spacing w:val="-26"/>
          <w:w w:val="105"/>
        </w:rPr>
        <w:t> </w:t>
      </w:r>
      <w:r>
        <w:rPr>
          <w:color w:val="231F20"/>
          <w:w w:val="105"/>
        </w:rPr>
        <w:t>los menores</w:t>
      </w:r>
      <w:r>
        <w:rPr>
          <w:color w:val="231F20"/>
          <w:spacing w:val="-23"/>
          <w:w w:val="105"/>
        </w:rPr>
        <w:t> </w:t>
      </w:r>
      <w:r>
        <w:rPr>
          <w:color w:val="231F20"/>
          <w:w w:val="105"/>
        </w:rPr>
        <w:t>de</w:t>
      </w:r>
      <w:r>
        <w:rPr>
          <w:color w:val="231F20"/>
          <w:spacing w:val="-23"/>
          <w:w w:val="105"/>
        </w:rPr>
        <w:t> </w:t>
      </w:r>
      <w:r>
        <w:rPr>
          <w:color w:val="231F20"/>
          <w:w w:val="105"/>
        </w:rPr>
        <w:t>edad,</w:t>
      </w:r>
      <w:r>
        <w:rPr>
          <w:color w:val="231F20"/>
          <w:spacing w:val="-23"/>
          <w:w w:val="105"/>
        </w:rPr>
        <w:t> </w:t>
      </w:r>
      <w:r>
        <w:rPr>
          <w:color w:val="231F20"/>
          <w:w w:val="105"/>
        </w:rPr>
        <w:t>que</w:t>
      </w:r>
      <w:r>
        <w:rPr>
          <w:color w:val="231F20"/>
          <w:spacing w:val="-23"/>
          <w:w w:val="105"/>
        </w:rPr>
        <w:t> </w:t>
      </w:r>
      <w:r>
        <w:rPr>
          <w:color w:val="231F20"/>
          <w:w w:val="105"/>
        </w:rPr>
        <w:t>son</w:t>
      </w:r>
      <w:r>
        <w:rPr>
          <w:color w:val="231F20"/>
          <w:spacing w:val="-23"/>
          <w:w w:val="105"/>
        </w:rPr>
        <w:t> </w:t>
      </w:r>
      <w:r>
        <w:rPr>
          <w:color w:val="231F20"/>
          <w:w w:val="105"/>
        </w:rPr>
        <w:t>víctimas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explotación</w:t>
      </w:r>
      <w:r>
        <w:rPr>
          <w:color w:val="231F20"/>
          <w:spacing w:val="-23"/>
          <w:w w:val="105"/>
        </w:rPr>
        <w:t> </w:t>
      </w:r>
      <w:r>
        <w:rPr>
          <w:color w:val="231F20"/>
          <w:w w:val="105"/>
        </w:rPr>
        <w:t>sexual</w:t>
      </w:r>
      <w:r>
        <w:rPr>
          <w:color w:val="231F20"/>
          <w:w w:val="105"/>
          <w:sz w:val="20"/>
        </w:rPr>
        <w:t>–</w:t>
      </w:r>
      <w:r>
        <w:rPr>
          <w:color w:val="231F20"/>
          <w:w w:val="105"/>
        </w:rPr>
        <w:t>,</w:t>
      </w:r>
      <w:r>
        <w:rPr>
          <w:color w:val="231F20"/>
          <w:spacing w:val="-23"/>
          <w:w w:val="105"/>
        </w:rPr>
        <w:t> </w:t>
      </w:r>
      <w:r>
        <w:rPr>
          <w:color w:val="231F20"/>
          <w:w w:val="105"/>
        </w:rPr>
        <w:t>ya</w:t>
      </w:r>
      <w:r>
        <w:rPr>
          <w:color w:val="231F20"/>
          <w:spacing w:val="-23"/>
          <w:w w:val="105"/>
        </w:rPr>
        <w:t> </w:t>
      </w:r>
      <w:r>
        <w:rPr>
          <w:color w:val="231F20"/>
          <w:w w:val="105"/>
        </w:rPr>
        <w:t>que</w:t>
      </w:r>
      <w:r>
        <w:rPr>
          <w:color w:val="231F20"/>
          <w:spacing w:val="-23"/>
          <w:w w:val="105"/>
        </w:rPr>
        <w:t> </w:t>
      </w:r>
      <w:r>
        <w:rPr>
          <w:color w:val="231F20"/>
          <w:w w:val="105"/>
        </w:rPr>
        <w:t>lejos</w:t>
      </w:r>
      <w:r>
        <w:rPr>
          <w:color w:val="231F20"/>
          <w:spacing w:val="-23"/>
          <w:w w:val="105"/>
        </w:rPr>
        <w:t> </w:t>
      </w:r>
      <w:r>
        <w:rPr>
          <w:color w:val="231F20"/>
          <w:w w:val="105"/>
        </w:rPr>
        <w:t>de</w:t>
      </w:r>
      <w:r>
        <w:rPr>
          <w:color w:val="231F20"/>
          <w:spacing w:val="-23"/>
          <w:w w:val="105"/>
        </w:rPr>
        <w:t> </w:t>
      </w:r>
      <w:r>
        <w:rPr>
          <w:color w:val="231F20"/>
          <w:w w:val="105"/>
        </w:rPr>
        <w:t>ayudar al ser humano, de acuerdo a lo establecido en el Código de Ética Mundial para el </w:t>
      </w:r>
      <w:r>
        <w:rPr>
          <w:color w:val="231F20"/>
          <w:spacing w:val="-4"/>
          <w:w w:val="105"/>
        </w:rPr>
        <w:t>Turismo,</w:t>
      </w:r>
      <w:r>
        <w:rPr>
          <w:color w:val="231F20"/>
          <w:spacing w:val="-26"/>
          <w:w w:val="105"/>
        </w:rPr>
        <w:t> </w:t>
      </w:r>
      <w:r>
        <w:rPr>
          <w:color w:val="231F20"/>
          <w:w w:val="105"/>
        </w:rPr>
        <w:t>cuyo</w:t>
      </w:r>
      <w:r>
        <w:rPr>
          <w:color w:val="231F20"/>
          <w:spacing w:val="-26"/>
          <w:w w:val="105"/>
        </w:rPr>
        <w:t> </w:t>
      </w:r>
      <w:r>
        <w:rPr>
          <w:color w:val="231F20"/>
          <w:w w:val="105"/>
        </w:rPr>
        <w:t>principal</w:t>
      </w:r>
      <w:r>
        <w:rPr>
          <w:color w:val="231F20"/>
          <w:spacing w:val="-26"/>
          <w:w w:val="105"/>
        </w:rPr>
        <w:t> </w:t>
      </w:r>
      <w:r>
        <w:rPr>
          <w:color w:val="231F20"/>
          <w:w w:val="105"/>
        </w:rPr>
        <w:t>objetivo</w:t>
      </w:r>
      <w:r>
        <w:rPr>
          <w:color w:val="231F20"/>
          <w:spacing w:val="-26"/>
          <w:w w:val="105"/>
        </w:rPr>
        <w:t> </w:t>
      </w:r>
      <w:r>
        <w:rPr>
          <w:color w:val="231F20"/>
          <w:w w:val="105"/>
        </w:rPr>
        <w:t>es</w:t>
      </w:r>
      <w:r>
        <w:rPr>
          <w:color w:val="231F20"/>
          <w:spacing w:val="-26"/>
          <w:w w:val="105"/>
        </w:rPr>
        <w:t> </w:t>
      </w:r>
      <w:r>
        <w:rPr>
          <w:color w:val="231F20"/>
          <w:spacing w:val="-3"/>
          <w:w w:val="105"/>
        </w:rPr>
        <w:t>promover</w:t>
      </w:r>
      <w:r>
        <w:rPr>
          <w:color w:val="231F20"/>
          <w:spacing w:val="-26"/>
          <w:w w:val="105"/>
        </w:rPr>
        <w:t> </w:t>
      </w:r>
      <w:r>
        <w:rPr>
          <w:color w:val="231F20"/>
          <w:w w:val="105"/>
        </w:rPr>
        <w:t>los</w:t>
      </w:r>
      <w:r>
        <w:rPr>
          <w:color w:val="231F20"/>
          <w:spacing w:val="-26"/>
          <w:w w:val="105"/>
        </w:rPr>
        <w:t> </w:t>
      </w:r>
      <w:r>
        <w:rPr>
          <w:color w:val="231F20"/>
          <w:w w:val="105"/>
        </w:rPr>
        <w:t>derechos</w:t>
      </w:r>
      <w:r>
        <w:rPr>
          <w:color w:val="231F20"/>
          <w:spacing w:val="-25"/>
          <w:w w:val="105"/>
        </w:rPr>
        <w:t> </w:t>
      </w:r>
      <w:r>
        <w:rPr>
          <w:color w:val="231F20"/>
          <w:w w:val="105"/>
        </w:rPr>
        <w:t>humanos</w:t>
      </w:r>
      <w:r>
        <w:rPr>
          <w:color w:val="231F20"/>
          <w:spacing w:val="-25"/>
          <w:w w:val="105"/>
        </w:rPr>
        <w:t> </w:t>
      </w:r>
      <w:r>
        <w:rPr>
          <w:color w:val="231F20"/>
          <w:w w:val="105"/>
        </w:rPr>
        <w:t>y</w:t>
      </w:r>
      <w:r>
        <w:rPr>
          <w:color w:val="231F20"/>
          <w:spacing w:val="-26"/>
          <w:w w:val="105"/>
        </w:rPr>
        <w:t> </w:t>
      </w:r>
      <w:r>
        <w:rPr>
          <w:color w:val="231F20"/>
          <w:w w:val="105"/>
        </w:rPr>
        <w:t>proteger</w:t>
      </w:r>
      <w:r>
        <w:rPr>
          <w:color w:val="231F20"/>
          <w:spacing w:val="-26"/>
          <w:w w:val="105"/>
        </w:rPr>
        <w:t> </w:t>
      </w:r>
      <w:r>
        <w:rPr>
          <w:color w:val="231F20"/>
          <w:w w:val="105"/>
        </w:rPr>
        <w:t>a</w:t>
      </w:r>
      <w:r>
        <w:rPr>
          <w:color w:val="231F20"/>
          <w:spacing w:val="-26"/>
          <w:w w:val="105"/>
        </w:rPr>
        <w:t> </w:t>
      </w:r>
      <w:r>
        <w:rPr>
          <w:color w:val="231F20"/>
          <w:w w:val="105"/>
        </w:rPr>
        <w:t>los grupos</w:t>
      </w:r>
      <w:r>
        <w:rPr>
          <w:color w:val="231F20"/>
          <w:spacing w:val="-19"/>
          <w:w w:val="105"/>
        </w:rPr>
        <w:t> </w:t>
      </w:r>
      <w:r>
        <w:rPr>
          <w:color w:val="231F20"/>
          <w:w w:val="105"/>
        </w:rPr>
        <w:t>de</w:t>
      </w:r>
      <w:r>
        <w:rPr>
          <w:color w:val="231F20"/>
          <w:spacing w:val="-19"/>
          <w:w w:val="105"/>
        </w:rPr>
        <w:t> </w:t>
      </w:r>
      <w:r>
        <w:rPr>
          <w:color w:val="231F20"/>
          <w:w w:val="105"/>
        </w:rPr>
        <w:t>población</w:t>
      </w:r>
      <w:r>
        <w:rPr>
          <w:color w:val="231F20"/>
          <w:spacing w:val="-19"/>
          <w:w w:val="105"/>
        </w:rPr>
        <w:t> </w:t>
      </w:r>
      <w:r>
        <w:rPr>
          <w:color w:val="231F20"/>
          <w:w w:val="105"/>
        </w:rPr>
        <w:t>más</w:t>
      </w:r>
      <w:r>
        <w:rPr>
          <w:color w:val="231F20"/>
          <w:spacing w:val="-18"/>
          <w:w w:val="105"/>
        </w:rPr>
        <w:t> </w:t>
      </w:r>
      <w:r>
        <w:rPr>
          <w:color w:val="231F20"/>
          <w:w w:val="105"/>
        </w:rPr>
        <w:t>vulnerables</w:t>
      </w:r>
      <w:r>
        <w:rPr>
          <w:color w:val="231F20"/>
          <w:spacing w:val="-19"/>
          <w:w w:val="105"/>
        </w:rPr>
        <w:t> </w:t>
      </w:r>
      <w:r>
        <w:rPr>
          <w:color w:val="231F20"/>
          <w:w w:val="105"/>
          <w:sz w:val="20"/>
        </w:rPr>
        <w:t>–</w:t>
      </w:r>
      <w:r>
        <w:rPr>
          <w:color w:val="231F20"/>
          <w:w w:val="105"/>
        </w:rPr>
        <w:t>en</w:t>
      </w:r>
      <w:r>
        <w:rPr>
          <w:color w:val="231F20"/>
          <w:spacing w:val="-19"/>
          <w:w w:val="105"/>
        </w:rPr>
        <w:t> </w:t>
      </w:r>
      <w:r>
        <w:rPr>
          <w:color w:val="231F20"/>
          <w:w w:val="105"/>
        </w:rPr>
        <w:t>especial</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niños</w:t>
      </w:r>
      <w:r>
        <w:rPr>
          <w:color w:val="231F20"/>
          <w:spacing w:val="-18"/>
          <w:w w:val="105"/>
        </w:rPr>
        <w:t> </w:t>
      </w:r>
      <w:r>
        <w:rPr>
          <w:color w:val="231F20"/>
          <w:w w:val="105"/>
        </w:rPr>
        <w:t>y</w:t>
      </w:r>
      <w:r>
        <w:rPr>
          <w:color w:val="231F20"/>
          <w:spacing w:val="-19"/>
          <w:w w:val="105"/>
        </w:rPr>
        <w:t> </w:t>
      </w:r>
      <w:r>
        <w:rPr>
          <w:color w:val="231F20"/>
          <w:w w:val="105"/>
        </w:rPr>
        <w:t>personas</w:t>
      </w:r>
      <w:r>
        <w:rPr>
          <w:color w:val="231F20"/>
          <w:spacing w:val="-18"/>
          <w:w w:val="105"/>
        </w:rPr>
        <w:t> </w:t>
      </w:r>
      <w:r>
        <w:rPr>
          <w:color w:val="231F20"/>
          <w:w w:val="105"/>
        </w:rPr>
        <w:t>mayores</w:t>
      </w:r>
      <w:r>
        <w:rPr>
          <w:color w:val="231F20"/>
          <w:spacing w:val="-19"/>
          <w:w w:val="105"/>
        </w:rPr>
        <w:t> </w:t>
      </w:r>
      <w:r>
        <w:rPr>
          <w:color w:val="231F20"/>
          <w:w w:val="105"/>
        </w:rPr>
        <w:t>y minusválidas</w:t>
      </w:r>
      <w:r>
        <w:rPr>
          <w:color w:val="231F20"/>
          <w:w w:val="105"/>
          <w:sz w:val="20"/>
        </w:rPr>
        <w:t>–</w:t>
      </w:r>
      <w:r>
        <w:rPr>
          <w:color w:val="231F20"/>
          <w:w w:val="105"/>
        </w:rPr>
        <w:t>;</w:t>
      </w:r>
      <w:r>
        <w:rPr>
          <w:color w:val="231F20"/>
          <w:spacing w:val="-38"/>
          <w:w w:val="105"/>
        </w:rPr>
        <w:t> </w:t>
      </w:r>
      <w:r>
        <w:rPr>
          <w:color w:val="231F20"/>
          <w:w w:val="105"/>
        </w:rPr>
        <w:t>en</w:t>
      </w:r>
      <w:r>
        <w:rPr>
          <w:color w:val="231F20"/>
          <w:spacing w:val="-38"/>
          <w:w w:val="105"/>
        </w:rPr>
        <w:t> </w:t>
      </w:r>
      <w:r>
        <w:rPr>
          <w:color w:val="231F20"/>
          <w:w w:val="105"/>
        </w:rPr>
        <w:t>cierta</w:t>
      </w:r>
      <w:r>
        <w:rPr>
          <w:color w:val="231F20"/>
          <w:spacing w:val="-38"/>
          <w:w w:val="105"/>
        </w:rPr>
        <w:t> </w:t>
      </w:r>
      <w:r>
        <w:rPr>
          <w:color w:val="231F20"/>
          <w:w w:val="105"/>
        </w:rPr>
        <w:t>forma,</w:t>
      </w:r>
      <w:r>
        <w:rPr>
          <w:color w:val="231F20"/>
          <w:spacing w:val="-38"/>
          <w:w w:val="105"/>
        </w:rPr>
        <w:t> </w:t>
      </w:r>
      <w:r>
        <w:rPr>
          <w:color w:val="231F20"/>
          <w:w w:val="105"/>
        </w:rPr>
        <w:t>promueven</w:t>
      </w:r>
      <w:r>
        <w:rPr>
          <w:color w:val="231F20"/>
          <w:spacing w:val="-38"/>
          <w:w w:val="105"/>
        </w:rPr>
        <w:t> </w:t>
      </w:r>
      <w:r>
        <w:rPr>
          <w:color w:val="231F20"/>
          <w:w w:val="105"/>
        </w:rPr>
        <w:t>la</w:t>
      </w:r>
      <w:r>
        <w:rPr>
          <w:color w:val="231F20"/>
          <w:spacing w:val="-38"/>
          <w:w w:val="105"/>
        </w:rPr>
        <w:t> </w:t>
      </w:r>
      <w:r>
        <w:rPr>
          <w:color w:val="231F20"/>
          <w:w w:val="105"/>
        </w:rPr>
        <w:t>actividad</w:t>
      </w:r>
      <w:r>
        <w:rPr>
          <w:color w:val="231F20"/>
          <w:spacing w:val="-38"/>
          <w:w w:val="105"/>
        </w:rPr>
        <w:t> </w:t>
      </w:r>
      <w:r>
        <w:rPr>
          <w:color w:val="231F20"/>
          <w:w w:val="105"/>
        </w:rPr>
        <w:t>por</w:t>
      </w:r>
      <w:r>
        <w:rPr>
          <w:color w:val="231F20"/>
          <w:spacing w:val="-38"/>
          <w:w w:val="105"/>
        </w:rPr>
        <w:t> </w:t>
      </w:r>
      <w:r>
        <w:rPr>
          <w:color w:val="231F20"/>
          <w:w w:val="105"/>
        </w:rPr>
        <w:t>demás</w:t>
      </w:r>
      <w:r>
        <w:rPr>
          <w:color w:val="231F20"/>
          <w:spacing w:val="-38"/>
          <w:w w:val="105"/>
        </w:rPr>
        <w:t> </w:t>
      </w:r>
      <w:r>
        <w:rPr>
          <w:color w:val="231F20"/>
          <w:w w:val="105"/>
        </w:rPr>
        <w:t>ilícita</w:t>
      </w:r>
      <w:r>
        <w:rPr>
          <w:color w:val="231F20"/>
          <w:spacing w:val="-38"/>
          <w:w w:val="105"/>
        </w:rPr>
        <w:t> </w:t>
      </w:r>
      <w:r>
        <w:rPr>
          <w:color w:val="231F20"/>
          <w:w w:val="105"/>
        </w:rPr>
        <w:t>del</w:t>
      </w:r>
      <w:r>
        <w:rPr>
          <w:color w:val="231F20"/>
          <w:spacing w:val="-38"/>
          <w:w w:val="105"/>
        </w:rPr>
        <w:t> </w:t>
      </w:r>
      <w:r>
        <w:rPr>
          <w:color w:val="231F20"/>
          <w:w w:val="105"/>
        </w:rPr>
        <w:t>denomi- nado</w:t>
      </w:r>
      <w:r>
        <w:rPr>
          <w:color w:val="231F20"/>
          <w:spacing w:val="-37"/>
          <w:w w:val="105"/>
        </w:rPr>
        <w:t> </w:t>
      </w:r>
      <w:r>
        <w:rPr>
          <w:color w:val="231F20"/>
          <w:w w:val="145"/>
          <w:sz w:val="16"/>
        </w:rPr>
        <w:t>tsi</w:t>
      </w:r>
      <w:r>
        <w:rPr>
          <w:color w:val="231F20"/>
          <w:spacing w:val="-37"/>
          <w:w w:val="145"/>
          <w:sz w:val="16"/>
        </w:rPr>
        <w:t> </w:t>
      </w:r>
      <w:r>
        <w:rPr>
          <w:color w:val="231F20"/>
          <w:w w:val="105"/>
        </w:rPr>
        <w:t>(turismo</w:t>
      </w:r>
      <w:r>
        <w:rPr>
          <w:color w:val="231F20"/>
          <w:spacing w:val="-37"/>
          <w:w w:val="105"/>
        </w:rPr>
        <w:t> </w:t>
      </w:r>
      <w:r>
        <w:rPr>
          <w:color w:val="231F20"/>
          <w:w w:val="105"/>
        </w:rPr>
        <w:t>sexual</w:t>
      </w:r>
      <w:r>
        <w:rPr>
          <w:color w:val="231F20"/>
          <w:spacing w:val="-37"/>
          <w:w w:val="105"/>
        </w:rPr>
        <w:t> </w:t>
      </w:r>
      <w:r>
        <w:rPr>
          <w:color w:val="231F20"/>
          <w:w w:val="105"/>
        </w:rPr>
        <w:t>infantil),</w:t>
      </w:r>
      <w:r>
        <w:rPr>
          <w:color w:val="231F20"/>
          <w:spacing w:val="-37"/>
          <w:w w:val="105"/>
        </w:rPr>
        <w:t> </w:t>
      </w:r>
      <w:r>
        <w:rPr>
          <w:color w:val="231F20"/>
          <w:w w:val="105"/>
        </w:rPr>
        <w:t>el</w:t>
      </w:r>
      <w:r>
        <w:rPr>
          <w:color w:val="231F20"/>
          <w:spacing w:val="-37"/>
          <w:w w:val="105"/>
        </w:rPr>
        <w:t> </w:t>
      </w:r>
      <w:r>
        <w:rPr>
          <w:color w:val="231F20"/>
          <w:w w:val="105"/>
        </w:rPr>
        <w:t>cual</w:t>
      </w:r>
      <w:r>
        <w:rPr>
          <w:color w:val="231F20"/>
          <w:spacing w:val="-37"/>
          <w:w w:val="105"/>
        </w:rPr>
        <w:t> </w:t>
      </w:r>
      <w:r>
        <w:rPr>
          <w:color w:val="231F20"/>
          <w:w w:val="105"/>
        </w:rPr>
        <w:t>a</w:t>
      </w:r>
      <w:r>
        <w:rPr>
          <w:color w:val="231F20"/>
          <w:spacing w:val="-37"/>
          <w:w w:val="105"/>
        </w:rPr>
        <w:t> </w:t>
      </w:r>
      <w:r>
        <w:rPr>
          <w:color w:val="231F20"/>
          <w:w w:val="105"/>
        </w:rPr>
        <w:t>su</w:t>
      </w:r>
      <w:r>
        <w:rPr>
          <w:color w:val="231F20"/>
          <w:spacing w:val="-37"/>
          <w:w w:val="105"/>
        </w:rPr>
        <w:t> </w:t>
      </w:r>
      <w:r>
        <w:rPr>
          <w:color w:val="231F20"/>
          <w:w w:val="105"/>
        </w:rPr>
        <w:t>vez</w:t>
      </w:r>
      <w:r>
        <w:rPr>
          <w:color w:val="231F20"/>
          <w:spacing w:val="-37"/>
          <w:w w:val="105"/>
        </w:rPr>
        <w:t> </w:t>
      </w:r>
      <w:r>
        <w:rPr>
          <w:color w:val="231F20"/>
          <w:w w:val="105"/>
        </w:rPr>
        <w:t>propicia</w:t>
      </w:r>
      <w:r>
        <w:rPr>
          <w:color w:val="231F20"/>
          <w:spacing w:val="-37"/>
          <w:w w:val="105"/>
        </w:rPr>
        <w:t> </w:t>
      </w:r>
      <w:r>
        <w:rPr>
          <w:color w:val="231F20"/>
          <w:w w:val="105"/>
        </w:rPr>
        <w:t>tanto</w:t>
      </w:r>
      <w:r>
        <w:rPr>
          <w:color w:val="231F20"/>
          <w:spacing w:val="-37"/>
          <w:w w:val="105"/>
        </w:rPr>
        <w:t> </w:t>
      </w:r>
      <w:r>
        <w:rPr>
          <w:color w:val="231F20"/>
          <w:w w:val="105"/>
        </w:rPr>
        <w:t>la</w:t>
      </w:r>
      <w:r>
        <w:rPr>
          <w:color w:val="231F20"/>
          <w:spacing w:val="-37"/>
          <w:w w:val="105"/>
        </w:rPr>
        <w:t> </w:t>
      </w:r>
      <w:r>
        <w:rPr>
          <w:color w:val="231F20"/>
          <w:w w:val="105"/>
        </w:rPr>
        <w:t>prostitución</w:t>
      </w:r>
      <w:r>
        <w:rPr>
          <w:color w:val="231F20"/>
          <w:spacing w:val="-37"/>
          <w:w w:val="105"/>
        </w:rPr>
        <w:t> </w:t>
      </w:r>
      <w:r>
        <w:rPr>
          <w:color w:val="231F20"/>
          <w:w w:val="105"/>
        </w:rPr>
        <w:t>infantil y</w:t>
      </w:r>
      <w:r>
        <w:rPr>
          <w:color w:val="231F20"/>
          <w:spacing w:val="-38"/>
          <w:w w:val="105"/>
        </w:rPr>
        <w:t> </w:t>
      </w:r>
      <w:r>
        <w:rPr>
          <w:color w:val="231F20"/>
          <w:w w:val="105"/>
        </w:rPr>
        <w:t>la</w:t>
      </w:r>
      <w:r>
        <w:rPr>
          <w:color w:val="231F20"/>
          <w:spacing w:val="-38"/>
          <w:w w:val="105"/>
        </w:rPr>
        <w:t> </w:t>
      </w:r>
      <w:r>
        <w:rPr>
          <w:color w:val="231F20"/>
          <w:w w:val="105"/>
        </w:rPr>
        <w:t>pornografía</w:t>
      </w:r>
      <w:r>
        <w:rPr>
          <w:color w:val="231F20"/>
          <w:spacing w:val="-38"/>
          <w:w w:val="105"/>
        </w:rPr>
        <w:t> </w:t>
      </w:r>
      <w:r>
        <w:rPr>
          <w:color w:val="231F20"/>
          <w:w w:val="105"/>
        </w:rPr>
        <w:t>infantil.</w:t>
      </w:r>
    </w:p>
    <w:p>
      <w:pPr>
        <w:pStyle w:val="BodyText"/>
        <w:spacing w:line="271" w:lineRule="auto" w:before="1"/>
        <w:ind w:left="120" w:right="117" w:firstLine="360"/>
        <w:jc w:val="both"/>
      </w:pPr>
      <w:r>
        <w:rPr>
          <w:color w:val="231F20"/>
          <w:w w:val="97"/>
        </w:rPr>
        <w:t>El</w:t>
      </w:r>
      <w:r>
        <w:rPr>
          <w:color w:val="231F20"/>
          <w:spacing w:val="12"/>
        </w:rPr>
        <w:t> </w:t>
      </w:r>
      <w:r>
        <w:rPr>
          <w:color w:val="231F20"/>
          <w:spacing w:val="-21"/>
          <w:w w:val="99"/>
        </w:rPr>
        <w:t>F</w:t>
      </w:r>
      <w:r>
        <w:rPr>
          <w:color w:val="231F20"/>
          <w:w w:val="102"/>
        </w:rPr>
        <w:t>ondo</w:t>
      </w:r>
      <w:r>
        <w:rPr>
          <w:color w:val="231F20"/>
          <w:spacing w:val="12"/>
        </w:rPr>
        <w:t> </w:t>
      </w:r>
      <w:r>
        <w:rPr>
          <w:color w:val="231F20"/>
          <w:w w:val="101"/>
        </w:rPr>
        <w:t>de</w:t>
      </w:r>
      <w:r>
        <w:rPr>
          <w:color w:val="231F20"/>
          <w:spacing w:val="12"/>
        </w:rPr>
        <w:t> </w:t>
      </w:r>
      <w:r>
        <w:rPr>
          <w:color w:val="231F20"/>
          <w:w w:val="93"/>
        </w:rPr>
        <w:t>las</w:t>
      </w:r>
      <w:r>
        <w:rPr>
          <w:color w:val="231F20"/>
          <w:spacing w:val="12"/>
        </w:rPr>
        <w:t> </w:t>
      </w:r>
      <w:r>
        <w:rPr>
          <w:color w:val="231F20"/>
          <w:w w:val="99"/>
        </w:rPr>
        <w:t>Naciones</w:t>
      </w:r>
      <w:r>
        <w:rPr>
          <w:color w:val="231F20"/>
          <w:spacing w:val="12"/>
        </w:rPr>
        <w:t> </w:t>
      </w:r>
      <w:r>
        <w:rPr>
          <w:color w:val="231F20"/>
          <w:w w:val="101"/>
        </w:rPr>
        <w:t>Unidas</w:t>
      </w:r>
      <w:r>
        <w:rPr>
          <w:color w:val="231F20"/>
          <w:spacing w:val="12"/>
        </w:rPr>
        <w:t> </w:t>
      </w:r>
      <w:r>
        <w:rPr>
          <w:color w:val="231F20"/>
          <w:w w:val="106"/>
        </w:rPr>
        <w:t>para</w:t>
      </w:r>
      <w:r>
        <w:rPr>
          <w:color w:val="231F20"/>
          <w:spacing w:val="12"/>
        </w:rPr>
        <w:t> </w:t>
      </w:r>
      <w:r>
        <w:rPr>
          <w:color w:val="231F20"/>
          <w:w w:val="98"/>
        </w:rPr>
        <w:t>la</w:t>
      </w:r>
      <w:r>
        <w:rPr>
          <w:color w:val="231F20"/>
          <w:spacing w:val="12"/>
        </w:rPr>
        <w:t> </w:t>
      </w:r>
      <w:r>
        <w:rPr>
          <w:color w:val="231F20"/>
          <w:w w:val="100"/>
        </w:rPr>
        <w:t>Infancia</w:t>
      </w:r>
      <w:r>
        <w:rPr>
          <w:color w:val="231F20"/>
          <w:spacing w:val="12"/>
        </w:rPr>
        <w:t> </w:t>
      </w:r>
      <w:r>
        <w:rPr>
          <w:color w:val="231F20"/>
          <w:spacing w:val="-1"/>
          <w:w w:val="72"/>
        </w:rPr>
        <w:t>(</w:t>
      </w:r>
      <w:r>
        <w:rPr>
          <w:color w:val="231F20"/>
          <w:w w:val="155"/>
          <w:sz w:val="16"/>
        </w:rPr>
        <w:t>unicef</w:t>
      </w:r>
      <w:r>
        <w:rPr>
          <w:color w:val="231F20"/>
          <w:w w:val="72"/>
        </w:rPr>
        <w:t>)</w:t>
      </w:r>
      <w:r>
        <w:rPr>
          <w:color w:val="231F20"/>
          <w:spacing w:val="12"/>
        </w:rPr>
        <w:t> </w:t>
      </w:r>
      <w:r>
        <w:rPr>
          <w:color w:val="231F20"/>
          <w:w w:val="105"/>
        </w:rPr>
        <w:t>ha</w:t>
      </w:r>
      <w:r>
        <w:rPr>
          <w:color w:val="231F20"/>
          <w:spacing w:val="12"/>
        </w:rPr>
        <w:t> </w:t>
      </w:r>
      <w:r>
        <w:rPr>
          <w:color w:val="231F20"/>
          <w:w w:val="106"/>
        </w:rPr>
        <w:t>tr</w:t>
      </w:r>
      <w:r>
        <w:rPr>
          <w:color w:val="231F20"/>
          <w:spacing w:val="-3"/>
          <w:w w:val="106"/>
        </w:rPr>
        <w:t>a</w:t>
      </w:r>
      <w:r>
        <w:rPr>
          <w:color w:val="231F20"/>
          <w:w w:val="103"/>
        </w:rPr>
        <w:t>tado</w:t>
      </w:r>
      <w:r>
        <w:rPr>
          <w:color w:val="231F20"/>
          <w:spacing w:val="12"/>
        </w:rPr>
        <w:t> </w:t>
      </w:r>
      <w:r>
        <w:rPr>
          <w:color w:val="231F20"/>
          <w:w w:val="101"/>
        </w:rPr>
        <w:t>de</w:t>
      </w:r>
      <w:r>
        <w:rPr>
          <w:color w:val="231F20"/>
          <w:spacing w:val="12"/>
        </w:rPr>
        <w:t> </w:t>
      </w:r>
      <w:r>
        <w:rPr>
          <w:color w:val="231F20"/>
          <w:w w:val="95"/>
        </w:rPr>
        <w:t>f</w:t>
      </w:r>
      <w:r>
        <w:rPr>
          <w:color w:val="231F20"/>
          <w:spacing w:val="-3"/>
          <w:w w:val="95"/>
        </w:rPr>
        <w:t>r</w:t>
      </w:r>
      <w:r>
        <w:rPr>
          <w:color w:val="231F20"/>
          <w:w w:val="104"/>
        </w:rPr>
        <w:t>enar </w:t>
      </w:r>
      <w:r>
        <w:rPr>
          <w:color w:val="231F20"/>
        </w:rPr>
        <w:t>al </w:t>
      </w:r>
      <w:r>
        <w:rPr>
          <w:color w:val="231F20"/>
          <w:w w:val="145"/>
          <w:sz w:val="16"/>
        </w:rPr>
        <w:t>tsi </w:t>
      </w:r>
      <w:r>
        <w:rPr>
          <w:color w:val="231F20"/>
        </w:rPr>
        <w:t>con estudios a nivel mundial, en los que participan más de 248 organismos     de diferentes países en la lucha para no permitir la explotación sexual comercial en menores de</w:t>
      </w:r>
      <w:r>
        <w:rPr>
          <w:color w:val="231F20"/>
          <w:spacing w:val="18"/>
        </w:rPr>
        <w:t> </w:t>
      </w:r>
      <w:r>
        <w:rPr>
          <w:color w:val="231F20"/>
        </w:rPr>
        <w:t>edad.</w:t>
      </w:r>
    </w:p>
    <w:p>
      <w:pPr>
        <w:pStyle w:val="BodyText"/>
        <w:spacing w:line="271" w:lineRule="auto" w:before="1"/>
        <w:ind w:left="120" w:right="116" w:firstLine="360"/>
        <w:jc w:val="both"/>
      </w:pPr>
      <w:r>
        <w:rPr>
          <w:color w:val="231F20"/>
          <w:w w:val="95"/>
        </w:rPr>
        <w:t>Asimism</w:t>
      </w:r>
      <w:r>
        <w:rPr>
          <w:color w:val="231F20"/>
          <w:spacing w:val="-4"/>
          <w:w w:val="95"/>
        </w:rPr>
        <w:t>o</w:t>
      </w:r>
      <w:r>
        <w:rPr>
          <w:color w:val="231F20"/>
        </w:rPr>
        <w:t>,</w:t>
      </w:r>
      <w:r>
        <w:rPr>
          <w:color w:val="231F20"/>
          <w:spacing w:val="23"/>
        </w:rPr>
        <w:t> </w:t>
      </w:r>
      <w:r>
        <w:rPr>
          <w:color w:val="231F20"/>
          <w:w w:val="98"/>
        </w:rPr>
        <w:t>la</w:t>
      </w:r>
      <w:r>
        <w:rPr>
          <w:color w:val="231F20"/>
          <w:spacing w:val="22"/>
        </w:rPr>
        <w:t> </w:t>
      </w:r>
      <w:r>
        <w:rPr>
          <w:color w:val="231F20"/>
          <w:w w:val="112"/>
        </w:rPr>
        <w:t>O</w:t>
      </w:r>
      <w:r>
        <w:rPr>
          <w:color w:val="231F20"/>
          <w:spacing w:val="-3"/>
          <w:w w:val="112"/>
        </w:rPr>
        <w:t>r</w:t>
      </w:r>
      <w:r>
        <w:rPr>
          <w:color w:val="231F20"/>
          <w:spacing w:val="2"/>
          <w:w w:val="93"/>
        </w:rPr>
        <w:t>g</w:t>
      </w:r>
      <w:r>
        <w:rPr>
          <w:color w:val="231F20"/>
          <w:w w:val="100"/>
        </w:rPr>
        <w:t>anización</w:t>
      </w:r>
      <w:r>
        <w:rPr>
          <w:color w:val="231F20"/>
          <w:spacing w:val="23"/>
        </w:rPr>
        <w:t> </w:t>
      </w:r>
      <w:r>
        <w:rPr>
          <w:color w:val="231F20"/>
          <w:w w:val="104"/>
        </w:rPr>
        <w:t>Inte</w:t>
      </w:r>
      <w:r>
        <w:rPr>
          <w:color w:val="231F20"/>
          <w:spacing w:val="5"/>
          <w:w w:val="104"/>
        </w:rPr>
        <w:t>r</w:t>
      </w:r>
      <w:r>
        <w:rPr>
          <w:color w:val="231F20"/>
          <w:w w:val="100"/>
        </w:rPr>
        <w:t>nacional</w:t>
      </w:r>
      <w:r>
        <w:rPr>
          <w:color w:val="231F20"/>
          <w:spacing w:val="23"/>
        </w:rPr>
        <w:t> </w:t>
      </w:r>
      <w:r>
        <w:rPr>
          <w:color w:val="231F20"/>
          <w:w w:val="98"/>
        </w:rPr>
        <w:t>del</w:t>
      </w:r>
      <w:r>
        <w:rPr>
          <w:color w:val="231F20"/>
          <w:spacing w:val="22"/>
        </w:rPr>
        <w:t> </w:t>
      </w:r>
      <w:r>
        <w:rPr>
          <w:color w:val="231F20"/>
          <w:spacing w:val="-17"/>
          <w:w w:val="114"/>
        </w:rPr>
        <w:t>T</w:t>
      </w:r>
      <w:r>
        <w:rPr>
          <w:color w:val="231F20"/>
          <w:w w:val="103"/>
        </w:rPr>
        <w:t>rabajo</w:t>
      </w:r>
      <w:r>
        <w:rPr>
          <w:color w:val="231F20"/>
          <w:spacing w:val="22"/>
        </w:rPr>
        <w:t> </w:t>
      </w:r>
      <w:r>
        <w:rPr>
          <w:color w:val="231F20"/>
          <w:spacing w:val="-1"/>
          <w:w w:val="72"/>
        </w:rPr>
        <w:t>(</w:t>
      </w:r>
      <w:r>
        <w:rPr>
          <w:color w:val="231F20"/>
          <w:w w:val="183"/>
          <w:sz w:val="16"/>
        </w:rPr>
        <w:t>oi</w:t>
      </w:r>
      <w:r>
        <w:rPr>
          <w:color w:val="231F20"/>
          <w:spacing w:val="-1"/>
          <w:w w:val="183"/>
          <w:sz w:val="16"/>
        </w:rPr>
        <w:t>t</w:t>
      </w:r>
      <w:r>
        <w:rPr>
          <w:color w:val="231F20"/>
          <w:w w:val="72"/>
        </w:rPr>
        <w:t>)</w:t>
      </w:r>
      <w:r>
        <w:rPr>
          <w:color w:val="231F20"/>
          <w:spacing w:val="23"/>
        </w:rPr>
        <w:t> </w:t>
      </w:r>
      <w:r>
        <w:rPr>
          <w:color w:val="231F20"/>
          <w:w w:val="96"/>
        </w:rPr>
        <w:t>afi</w:t>
      </w:r>
      <w:r>
        <w:rPr>
          <w:color w:val="231F20"/>
          <w:spacing w:val="7"/>
          <w:w w:val="96"/>
        </w:rPr>
        <w:t>r</w:t>
      </w:r>
      <w:r>
        <w:rPr>
          <w:color w:val="231F20"/>
          <w:w w:val="104"/>
        </w:rPr>
        <w:t>ma</w:t>
      </w:r>
      <w:r>
        <w:rPr>
          <w:color w:val="231F20"/>
          <w:spacing w:val="23"/>
        </w:rPr>
        <w:t> </w:t>
      </w:r>
      <w:r>
        <w:rPr>
          <w:color w:val="231F20"/>
          <w:w w:val="102"/>
        </w:rPr>
        <w:t>que</w:t>
      </w:r>
      <w:r>
        <w:rPr>
          <w:color w:val="231F20"/>
          <w:spacing w:val="22"/>
        </w:rPr>
        <w:t> </w:t>
      </w:r>
      <w:r>
        <w:rPr>
          <w:color w:val="231F20"/>
          <w:w w:val="103"/>
        </w:rPr>
        <w:t>tod</w:t>
      </w:r>
      <w:r>
        <w:rPr>
          <w:color w:val="231F20"/>
          <w:spacing w:val="-7"/>
          <w:w w:val="103"/>
        </w:rPr>
        <w:t>a</w:t>
      </w:r>
      <w:r>
        <w:rPr>
          <w:color w:val="231F20"/>
          <w:w w:val="96"/>
        </w:rPr>
        <w:t>vía </w:t>
      </w:r>
      <w:r>
        <w:rPr>
          <w:color w:val="231F20"/>
        </w:rPr>
        <w:t>existen inaceptables formas de explotación en el trabajo de niños y niñas, pero su investigación es particularmente difícil </w:t>
      </w:r>
      <w:r>
        <w:rPr>
          <w:color w:val="231F20"/>
          <w:sz w:val="20"/>
        </w:rPr>
        <w:t>–</w:t>
      </w:r>
      <w:r>
        <w:rPr>
          <w:color w:val="231F20"/>
        </w:rPr>
        <w:t>ya que como hemos referido, existen redes delictivas </w:t>
      </w:r>
      <w:r>
        <w:rPr>
          <w:color w:val="231F20"/>
          <w:spacing w:val="2"/>
        </w:rPr>
        <w:t>internacionales </w:t>
      </w:r>
      <w:r>
        <w:rPr>
          <w:color w:val="231F20"/>
        </w:rPr>
        <w:t>encargadas de evitar a toda costa, que se injiera en </w:t>
      </w:r>
      <w:r>
        <w:rPr>
          <w:color w:val="231F20"/>
          <w:spacing w:val="2"/>
        </w:rPr>
        <w:t>sus</w:t>
      </w:r>
      <w:r>
        <w:rPr>
          <w:color w:val="231F20"/>
          <w:spacing w:val="59"/>
        </w:rPr>
        <w:t> </w:t>
      </w:r>
      <w:r>
        <w:rPr>
          <w:color w:val="231F20"/>
        </w:rPr>
        <w:t>actividades</w:t>
      </w:r>
      <w:r>
        <w:rPr>
          <w:color w:val="231F20"/>
          <w:sz w:val="20"/>
        </w:rPr>
        <w:t>–</w:t>
      </w:r>
      <w:r>
        <w:rPr>
          <w:color w:val="231F20"/>
        </w:rPr>
        <w:t>,</w:t>
      </w:r>
      <w:r>
        <w:rPr>
          <w:color w:val="231F20"/>
          <w:spacing w:val="-8"/>
        </w:rPr>
        <w:t> </w:t>
      </w:r>
      <w:r>
        <w:rPr>
          <w:color w:val="231F20"/>
        </w:rPr>
        <w:t>debido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veces</w:t>
      </w:r>
      <w:r>
        <w:rPr>
          <w:color w:val="231F20"/>
          <w:spacing w:val="-9"/>
        </w:rPr>
        <w:t> </w:t>
      </w:r>
      <w:r>
        <w:rPr>
          <w:color w:val="231F20"/>
        </w:rPr>
        <w:t>se</w:t>
      </w:r>
      <w:r>
        <w:rPr>
          <w:color w:val="231F20"/>
          <w:spacing w:val="-8"/>
        </w:rPr>
        <w:t> </w:t>
      </w:r>
      <w:r>
        <w:rPr>
          <w:color w:val="231F20"/>
        </w:rPr>
        <w:t>ocultan</w:t>
      </w:r>
      <w:r>
        <w:rPr>
          <w:color w:val="231F20"/>
          <w:spacing w:val="-9"/>
        </w:rPr>
        <w:t> </w:t>
      </w:r>
      <w:r>
        <w:rPr>
          <w:color w:val="231F20"/>
        </w:rPr>
        <w:t>y</w:t>
      </w:r>
      <w:r>
        <w:rPr>
          <w:color w:val="231F20"/>
          <w:spacing w:val="-8"/>
        </w:rPr>
        <w:t> </w:t>
      </w:r>
      <w:r>
        <w:rPr>
          <w:color w:val="231F20"/>
        </w:rPr>
        <w:t>otras</w:t>
      </w:r>
      <w:r>
        <w:rPr>
          <w:color w:val="231F20"/>
          <w:spacing w:val="-9"/>
        </w:rPr>
        <w:t> </w:t>
      </w:r>
      <w:r>
        <w:rPr>
          <w:color w:val="231F20"/>
        </w:rPr>
        <w:t>son</w:t>
      </w:r>
      <w:r>
        <w:rPr>
          <w:color w:val="231F20"/>
          <w:spacing w:val="-8"/>
        </w:rPr>
        <w:t> </w:t>
      </w:r>
      <w:r>
        <w:rPr>
          <w:color w:val="231F20"/>
        </w:rPr>
        <w:t>ilegales</w:t>
      </w:r>
      <w:r>
        <w:rPr>
          <w:color w:val="231F20"/>
          <w:spacing w:val="-9"/>
        </w:rPr>
        <w:t> </w:t>
      </w:r>
      <w:r>
        <w:rPr>
          <w:color w:val="231F20"/>
        </w:rPr>
        <w:t>y</w:t>
      </w:r>
      <w:r>
        <w:rPr>
          <w:color w:val="231F20"/>
          <w:spacing w:val="-8"/>
        </w:rPr>
        <w:t> </w:t>
      </w:r>
      <w:r>
        <w:rPr>
          <w:color w:val="231F20"/>
        </w:rPr>
        <w:t>hasta</w:t>
      </w:r>
      <w:r>
        <w:rPr>
          <w:color w:val="231F20"/>
          <w:spacing w:val="-9"/>
        </w:rPr>
        <w:t> </w:t>
      </w:r>
      <w:r>
        <w:rPr>
          <w:color w:val="231F20"/>
        </w:rPr>
        <w:t>de</w:t>
      </w:r>
      <w:r>
        <w:rPr>
          <w:color w:val="231F20"/>
          <w:spacing w:val="-9"/>
        </w:rPr>
        <w:t> </w:t>
      </w:r>
      <w:r>
        <w:rPr>
          <w:color w:val="231F20"/>
        </w:rPr>
        <w:t>naturaleza delictiva;</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esclavitud,</w:t>
      </w:r>
      <w:r>
        <w:rPr>
          <w:color w:val="231F20"/>
          <w:spacing w:val="-24"/>
        </w:rPr>
        <w:t> </w:t>
      </w:r>
      <w:r>
        <w:rPr>
          <w:color w:val="231F20"/>
        </w:rPr>
        <w:t>la</w:t>
      </w:r>
      <w:r>
        <w:rPr>
          <w:color w:val="231F20"/>
          <w:spacing w:val="-24"/>
        </w:rPr>
        <w:t> </w:t>
      </w:r>
      <w:r>
        <w:rPr>
          <w:color w:val="231F20"/>
        </w:rPr>
        <w:t>servidumbre</w:t>
      </w:r>
      <w:r>
        <w:rPr>
          <w:color w:val="231F20"/>
          <w:spacing w:val="-24"/>
        </w:rPr>
        <w:t> </w:t>
      </w:r>
      <w:r>
        <w:rPr>
          <w:color w:val="231F20"/>
        </w:rPr>
        <w:t>por</w:t>
      </w:r>
      <w:r>
        <w:rPr>
          <w:color w:val="231F20"/>
          <w:spacing w:val="-24"/>
        </w:rPr>
        <w:t> </w:t>
      </w:r>
      <w:r>
        <w:rPr>
          <w:color w:val="231F20"/>
        </w:rPr>
        <w:t>deudas,</w:t>
      </w:r>
      <w:r>
        <w:rPr>
          <w:color w:val="231F20"/>
          <w:spacing w:val="-24"/>
        </w:rPr>
        <w:t> </w:t>
      </w:r>
      <w:r>
        <w:rPr>
          <w:color w:val="231F20"/>
        </w:rPr>
        <w:t>el</w:t>
      </w:r>
      <w:r>
        <w:rPr>
          <w:color w:val="231F20"/>
          <w:spacing w:val="-24"/>
        </w:rPr>
        <w:t> </w:t>
      </w:r>
      <w:r>
        <w:rPr>
          <w:color w:val="231F20"/>
        </w:rPr>
        <w:t>tráfico</w:t>
      </w:r>
      <w:r>
        <w:rPr>
          <w:color w:val="231F20"/>
          <w:spacing w:val="-24"/>
        </w:rPr>
        <w:t> </w:t>
      </w:r>
      <w:r>
        <w:rPr>
          <w:color w:val="231F20"/>
        </w:rPr>
        <w:t>de</w:t>
      </w:r>
      <w:r>
        <w:rPr>
          <w:color w:val="231F20"/>
          <w:spacing w:val="-24"/>
        </w:rPr>
        <w:t> </w:t>
      </w:r>
      <w:r>
        <w:rPr>
          <w:color w:val="231F20"/>
        </w:rPr>
        <w:t>niños</w:t>
      </w:r>
      <w:r>
        <w:rPr>
          <w:color w:val="231F20"/>
          <w:spacing w:val="-24"/>
        </w:rPr>
        <w:t> </w:t>
      </w:r>
      <w:r>
        <w:rPr>
          <w:color w:val="231F20"/>
        </w:rPr>
        <w:t>y</w:t>
      </w:r>
      <w:r>
        <w:rPr>
          <w:color w:val="231F20"/>
          <w:spacing w:val="-24"/>
        </w:rPr>
        <w:t> </w:t>
      </w:r>
      <w:r>
        <w:rPr>
          <w:color w:val="231F20"/>
        </w:rPr>
        <w:t>niñas, la explotación sexual, el uso de niños en el tráfico de estupefacientes y en conflictos armados,</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los</w:t>
      </w:r>
      <w:r>
        <w:rPr>
          <w:color w:val="231F20"/>
          <w:spacing w:val="-29"/>
        </w:rPr>
        <w:t> </w:t>
      </w:r>
      <w:r>
        <w:rPr>
          <w:color w:val="231F20"/>
        </w:rPr>
        <w:t>trabajos</w:t>
      </w:r>
      <w:r>
        <w:rPr>
          <w:color w:val="231F20"/>
          <w:spacing w:val="-29"/>
        </w:rPr>
        <w:t> </w:t>
      </w:r>
      <w:r>
        <w:rPr>
          <w:color w:val="231F20"/>
        </w:rPr>
        <w:t>considerados</w:t>
      </w:r>
      <w:r>
        <w:rPr>
          <w:color w:val="231F20"/>
          <w:spacing w:val="-29"/>
        </w:rPr>
        <w:t> </w:t>
      </w:r>
      <w:r>
        <w:rPr>
          <w:color w:val="231F20"/>
        </w:rPr>
        <w:t>peligrosos,</w:t>
      </w:r>
      <w:r>
        <w:rPr>
          <w:color w:val="231F20"/>
          <w:spacing w:val="-29"/>
        </w:rPr>
        <w:t> </w:t>
      </w:r>
      <w:r>
        <w:rPr>
          <w:color w:val="231F20"/>
        </w:rPr>
        <w:t>son</w:t>
      </w:r>
      <w:r>
        <w:rPr>
          <w:color w:val="231F20"/>
          <w:spacing w:val="-29"/>
        </w:rPr>
        <w:t> </w:t>
      </w:r>
      <w:r>
        <w:rPr>
          <w:color w:val="231F20"/>
        </w:rPr>
        <w:t>actividades</w:t>
      </w:r>
      <w:r>
        <w:rPr>
          <w:color w:val="231F20"/>
          <w:spacing w:val="-29"/>
        </w:rPr>
        <w:t> </w:t>
      </w:r>
      <w:r>
        <w:rPr>
          <w:color w:val="231F20"/>
        </w:rPr>
        <w:t>definidas</w:t>
      </w:r>
      <w:r>
        <w:rPr>
          <w:color w:val="231F20"/>
          <w:spacing w:val="-29"/>
        </w:rPr>
        <w:t> </w:t>
      </w:r>
      <w:r>
        <w:rPr>
          <w:color w:val="231F20"/>
        </w:rPr>
        <w:t>como las peores formas de trabajo</w:t>
      </w:r>
      <w:r>
        <w:rPr>
          <w:color w:val="231F20"/>
          <w:spacing w:val="-15"/>
        </w:rPr>
        <w:t> </w:t>
      </w:r>
      <w:r>
        <w:rPr>
          <w:color w:val="231F20"/>
        </w:rPr>
        <w:t>infantil.</w:t>
      </w:r>
    </w:p>
    <w:p>
      <w:pPr>
        <w:pStyle w:val="BodyText"/>
        <w:spacing w:line="271" w:lineRule="auto" w:before="1"/>
        <w:ind w:left="120" w:right="118" w:firstLine="360"/>
        <w:jc w:val="both"/>
      </w:pPr>
      <w:r>
        <w:rPr>
          <w:color w:val="231F20"/>
        </w:rPr>
        <w:t>Una de las prioridades principales de la </w:t>
      </w:r>
      <w:r>
        <w:rPr>
          <w:color w:val="231F20"/>
          <w:w w:val="155"/>
          <w:sz w:val="16"/>
        </w:rPr>
        <w:t>oit </w:t>
      </w:r>
      <w:r>
        <w:rPr>
          <w:color w:val="231F20"/>
        </w:rPr>
        <w:t>es la promoción de su Convenio 182 de 1999, sobre la prohibición y acción inmediata para la eliminación de las peores formas de trabajo infantil.</w:t>
      </w:r>
    </w:p>
    <w:p>
      <w:pPr>
        <w:pStyle w:val="BodyText"/>
        <w:spacing w:before="1"/>
        <w:ind w:left="480"/>
        <w:jc w:val="both"/>
      </w:pPr>
      <w:r>
        <w:rPr>
          <w:color w:val="231F20"/>
          <w:w w:val="101"/>
        </w:rPr>
        <w:t>La</w:t>
      </w:r>
      <w:r>
        <w:rPr>
          <w:color w:val="231F20"/>
        </w:rPr>
        <w:t> </w:t>
      </w:r>
      <w:r>
        <w:rPr>
          <w:color w:val="231F20"/>
          <w:spacing w:val="-11"/>
          <w:w w:val="109"/>
        </w:rPr>
        <w:t>R</w:t>
      </w:r>
      <w:r>
        <w:rPr>
          <w:color w:val="231F20"/>
          <w:w w:val="101"/>
        </w:rPr>
        <w:t>ecomendación</w:t>
      </w:r>
      <w:r>
        <w:rPr>
          <w:color w:val="231F20"/>
        </w:rPr>
        <w:t> 190 </w:t>
      </w:r>
      <w:r>
        <w:rPr>
          <w:color w:val="231F20"/>
          <w:spacing w:val="-1"/>
          <w:w w:val="72"/>
        </w:rPr>
        <w:t>(</w:t>
      </w:r>
      <w:r>
        <w:rPr>
          <w:color w:val="231F20"/>
          <w:w w:val="183"/>
          <w:sz w:val="16"/>
        </w:rPr>
        <w:t>oi</w:t>
      </w:r>
      <w:r>
        <w:rPr>
          <w:color w:val="231F20"/>
          <w:spacing w:val="-1"/>
          <w:w w:val="183"/>
          <w:sz w:val="16"/>
        </w:rPr>
        <w:t>t</w:t>
      </w:r>
      <w:r>
        <w:rPr>
          <w:color w:val="231F20"/>
        </w:rPr>
        <w:t>, </w:t>
      </w:r>
      <w:r>
        <w:rPr>
          <w:color w:val="231F20"/>
          <w:w w:val="96"/>
        </w:rPr>
        <w:t>1999)</w:t>
      </w:r>
      <w:r>
        <w:rPr>
          <w:color w:val="231F20"/>
        </w:rPr>
        <w:t> </w:t>
      </w:r>
      <w:r>
        <w:rPr>
          <w:color w:val="231F20"/>
          <w:w w:val="101"/>
        </w:rPr>
        <w:t>de</w:t>
      </w:r>
      <w:r>
        <w:rPr>
          <w:color w:val="231F20"/>
        </w:rPr>
        <w:t> </w:t>
      </w:r>
      <w:r>
        <w:rPr>
          <w:color w:val="231F20"/>
          <w:w w:val="94"/>
        </w:rPr>
        <w:t>ese</w:t>
      </w:r>
      <w:r>
        <w:rPr>
          <w:color w:val="231F20"/>
        </w:rPr>
        <w:t> </w:t>
      </w:r>
      <w:r>
        <w:rPr>
          <w:color w:val="231F20"/>
          <w:w w:val="104"/>
        </w:rPr>
        <w:t>Co</w:t>
      </w:r>
      <w:r>
        <w:rPr>
          <w:color w:val="231F20"/>
          <w:spacing w:val="-7"/>
          <w:w w:val="104"/>
        </w:rPr>
        <w:t>n</w:t>
      </w:r>
      <w:r>
        <w:rPr>
          <w:color w:val="231F20"/>
          <w:spacing w:val="-5"/>
          <w:w w:val="91"/>
        </w:rPr>
        <w:t>v</w:t>
      </w:r>
      <w:r>
        <w:rPr>
          <w:color w:val="231F20"/>
          <w:w w:val="99"/>
        </w:rPr>
        <w:t>enio</w:t>
      </w:r>
      <w:r>
        <w:rPr>
          <w:color w:val="231F20"/>
        </w:rPr>
        <w:t> </w:t>
      </w:r>
      <w:r>
        <w:rPr>
          <w:color w:val="231F20"/>
          <w:w w:val="99"/>
        </w:rPr>
        <w:t>esta</w:t>
      </w:r>
      <w:r>
        <w:rPr>
          <w:color w:val="231F20"/>
          <w:spacing w:val="-3"/>
          <w:w w:val="99"/>
        </w:rPr>
        <w:t>b</w:t>
      </w:r>
      <w:r>
        <w:rPr>
          <w:color w:val="231F20"/>
          <w:w w:val="95"/>
        </w:rPr>
        <w:t>lece</w:t>
      </w:r>
      <w:r>
        <w:rPr>
          <w:color w:val="231F20"/>
        </w:rPr>
        <w:t> </w:t>
      </w:r>
      <w:r>
        <w:rPr>
          <w:color w:val="231F20"/>
          <w:w w:val="95"/>
        </w:rPr>
        <w:t>lo</w:t>
      </w:r>
      <w:r>
        <w:rPr>
          <w:color w:val="231F20"/>
        </w:rPr>
        <w:t> </w:t>
      </w:r>
      <w:r>
        <w:rPr>
          <w:color w:val="231F20"/>
          <w:w w:val="97"/>
        </w:rPr>
        <w:t>siguiente:</w:t>
      </w:r>
    </w:p>
    <w:p>
      <w:pPr>
        <w:pStyle w:val="BodyText"/>
        <w:spacing w:before="4"/>
        <w:rPr>
          <w:sz w:val="29"/>
        </w:rPr>
      </w:pPr>
    </w:p>
    <w:p>
      <w:pPr>
        <w:spacing w:line="297" w:lineRule="auto" w:before="0"/>
        <w:ind w:left="480" w:right="117" w:firstLine="0"/>
        <w:jc w:val="both"/>
        <w:rPr>
          <w:sz w:val="20"/>
        </w:rPr>
      </w:pPr>
      <w:r>
        <w:rPr>
          <w:color w:val="231F20"/>
          <w:sz w:val="20"/>
        </w:rPr>
        <w:t>Se</w:t>
      </w:r>
      <w:r>
        <w:rPr>
          <w:color w:val="231F20"/>
          <w:spacing w:val="-10"/>
          <w:sz w:val="20"/>
        </w:rPr>
        <w:t> </w:t>
      </w:r>
      <w:r>
        <w:rPr>
          <w:color w:val="231F20"/>
          <w:sz w:val="20"/>
        </w:rPr>
        <w:t>debe</w:t>
      </w:r>
      <w:r>
        <w:rPr>
          <w:color w:val="231F20"/>
          <w:spacing w:val="-10"/>
          <w:sz w:val="20"/>
        </w:rPr>
        <w:t> </w:t>
      </w:r>
      <w:r>
        <w:rPr>
          <w:color w:val="231F20"/>
          <w:sz w:val="20"/>
        </w:rPr>
        <w:t>compilar</w:t>
      </w:r>
      <w:r>
        <w:rPr>
          <w:color w:val="231F20"/>
          <w:spacing w:val="-10"/>
          <w:sz w:val="20"/>
        </w:rPr>
        <w:t> </w:t>
      </w:r>
      <w:r>
        <w:rPr>
          <w:color w:val="231F20"/>
          <w:sz w:val="20"/>
        </w:rPr>
        <w:t>y</w:t>
      </w:r>
      <w:r>
        <w:rPr>
          <w:color w:val="231F20"/>
          <w:spacing w:val="-10"/>
          <w:sz w:val="20"/>
        </w:rPr>
        <w:t> </w:t>
      </w:r>
      <w:r>
        <w:rPr>
          <w:color w:val="231F20"/>
          <w:sz w:val="20"/>
        </w:rPr>
        <w:t>guardar</w:t>
      </w:r>
      <w:r>
        <w:rPr>
          <w:color w:val="231F20"/>
          <w:spacing w:val="-10"/>
          <w:sz w:val="20"/>
        </w:rPr>
        <w:t> </w:t>
      </w:r>
      <w:r>
        <w:rPr>
          <w:color w:val="231F20"/>
          <w:sz w:val="20"/>
        </w:rPr>
        <w:t>información</w:t>
      </w:r>
      <w:r>
        <w:rPr>
          <w:color w:val="231F20"/>
          <w:spacing w:val="-10"/>
          <w:sz w:val="20"/>
        </w:rPr>
        <w:t> </w:t>
      </w:r>
      <w:r>
        <w:rPr>
          <w:color w:val="231F20"/>
          <w:sz w:val="20"/>
        </w:rPr>
        <w:t>específica</w:t>
      </w:r>
      <w:r>
        <w:rPr>
          <w:color w:val="231F20"/>
          <w:spacing w:val="-10"/>
          <w:sz w:val="20"/>
        </w:rPr>
        <w:t> </w:t>
      </w:r>
      <w:r>
        <w:rPr>
          <w:color w:val="231F20"/>
          <w:sz w:val="20"/>
        </w:rPr>
        <w:t>y</w:t>
      </w:r>
      <w:r>
        <w:rPr>
          <w:color w:val="231F20"/>
          <w:spacing w:val="-10"/>
          <w:sz w:val="20"/>
        </w:rPr>
        <w:t> </w:t>
      </w:r>
      <w:r>
        <w:rPr>
          <w:color w:val="231F20"/>
          <w:sz w:val="20"/>
        </w:rPr>
        <w:t>datos</w:t>
      </w:r>
      <w:r>
        <w:rPr>
          <w:color w:val="231F20"/>
          <w:spacing w:val="-10"/>
          <w:sz w:val="20"/>
        </w:rPr>
        <w:t> </w:t>
      </w:r>
      <w:r>
        <w:rPr>
          <w:color w:val="231F20"/>
          <w:sz w:val="20"/>
        </w:rPr>
        <w:t>estadísticos</w:t>
      </w:r>
      <w:r>
        <w:rPr>
          <w:color w:val="231F20"/>
          <w:spacing w:val="-9"/>
          <w:sz w:val="20"/>
        </w:rPr>
        <w:t> </w:t>
      </w:r>
      <w:r>
        <w:rPr>
          <w:color w:val="231F20"/>
          <w:sz w:val="20"/>
        </w:rPr>
        <w:t>sobre</w:t>
      </w:r>
      <w:r>
        <w:rPr>
          <w:color w:val="231F20"/>
          <w:spacing w:val="-10"/>
          <w:sz w:val="20"/>
        </w:rPr>
        <w:t> </w:t>
      </w:r>
      <w:r>
        <w:rPr>
          <w:color w:val="231F20"/>
          <w:sz w:val="20"/>
        </w:rPr>
        <w:t>la</w:t>
      </w:r>
      <w:r>
        <w:rPr>
          <w:color w:val="231F20"/>
          <w:spacing w:val="-10"/>
          <w:sz w:val="20"/>
        </w:rPr>
        <w:t> </w:t>
      </w:r>
      <w:r>
        <w:rPr>
          <w:color w:val="231F20"/>
          <w:sz w:val="20"/>
        </w:rPr>
        <w:t>naturaleza y</w:t>
      </w:r>
      <w:r>
        <w:rPr>
          <w:color w:val="231F20"/>
          <w:spacing w:val="-4"/>
          <w:sz w:val="20"/>
        </w:rPr>
        <w:t> </w:t>
      </w:r>
      <w:r>
        <w:rPr>
          <w:color w:val="231F20"/>
          <w:sz w:val="20"/>
        </w:rPr>
        <w:t>magnitud</w:t>
      </w:r>
      <w:r>
        <w:rPr>
          <w:color w:val="231F20"/>
          <w:spacing w:val="-4"/>
          <w:sz w:val="20"/>
        </w:rPr>
        <w:t> </w:t>
      </w:r>
      <w:r>
        <w:rPr>
          <w:color w:val="231F20"/>
          <w:sz w:val="20"/>
        </w:rPr>
        <w:t>del</w:t>
      </w:r>
      <w:r>
        <w:rPr>
          <w:color w:val="231F20"/>
          <w:spacing w:val="-4"/>
          <w:sz w:val="20"/>
        </w:rPr>
        <w:t> </w:t>
      </w:r>
      <w:r>
        <w:rPr>
          <w:color w:val="231F20"/>
          <w:sz w:val="20"/>
        </w:rPr>
        <w:t>trabajo</w:t>
      </w:r>
      <w:r>
        <w:rPr>
          <w:color w:val="231F20"/>
          <w:spacing w:val="-4"/>
          <w:sz w:val="20"/>
        </w:rPr>
        <w:t> </w:t>
      </w:r>
      <w:r>
        <w:rPr>
          <w:color w:val="231F20"/>
          <w:sz w:val="20"/>
        </w:rPr>
        <w:t>infantil,</w:t>
      </w:r>
      <w:r>
        <w:rPr>
          <w:color w:val="231F20"/>
          <w:spacing w:val="-4"/>
          <w:sz w:val="20"/>
        </w:rPr>
        <w:t> </w:t>
      </w:r>
      <w:r>
        <w:rPr>
          <w:color w:val="231F20"/>
          <w:sz w:val="20"/>
        </w:rPr>
        <w:t>para</w:t>
      </w:r>
      <w:r>
        <w:rPr>
          <w:color w:val="231F20"/>
          <w:spacing w:val="-4"/>
          <w:sz w:val="20"/>
        </w:rPr>
        <w:t> </w:t>
      </w:r>
      <w:r>
        <w:rPr>
          <w:color w:val="231F20"/>
          <w:sz w:val="20"/>
        </w:rPr>
        <w:t>que</w:t>
      </w:r>
      <w:r>
        <w:rPr>
          <w:color w:val="231F20"/>
          <w:spacing w:val="-4"/>
          <w:sz w:val="20"/>
        </w:rPr>
        <w:t> </w:t>
      </w:r>
      <w:r>
        <w:rPr>
          <w:color w:val="231F20"/>
          <w:sz w:val="20"/>
        </w:rPr>
        <w:t>sirva</w:t>
      </w:r>
      <w:r>
        <w:rPr>
          <w:color w:val="231F20"/>
          <w:spacing w:val="-4"/>
          <w:sz w:val="20"/>
        </w:rPr>
        <w:t> </w:t>
      </w:r>
      <w:r>
        <w:rPr>
          <w:color w:val="231F20"/>
          <w:sz w:val="20"/>
        </w:rPr>
        <w:t>como</w:t>
      </w:r>
      <w:r>
        <w:rPr>
          <w:color w:val="231F20"/>
          <w:spacing w:val="-4"/>
          <w:sz w:val="20"/>
        </w:rPr>
        <w:t> </w:t>
      </w:r>
      <w:r>
        <w:rPr>
          <w:color w:val="231F20"/>
          <w:sz w:val="20"/>
        </w:rPr>
        <w:t>base</w:t>
      </w:r>
      <w:r>
        <w:rPr>
          <w:color w:val="231F20"/>
          <w:spacing w:val="-4"/>
          <w:sz w:val="20"/>
        </w:rPr>
        <w:t> </w:t>
      </w:r>
      <w:r>
        <w:rPr>
          <w:color w:val="231F20"/>
          <w:sz w:val="20"/>
        </w:rPr>
        <w:t>a</w:t>
      </w:r>
      <w:r>
        <w:rPr>
          <w:color w:val="231F20"/>
          <w:spacing w:val="-4"/>
          <w:sz w:val="20"/>
        </w:rPr>
        <w:t> </w:t>
      </w:r>
      <w:r>
        <w:rPr>
          <w:color w:val="231F20"/>
          <w:sz w:val="20"/>
        </w:rPr>
        <w:t>la</w:t>
      </w:r>
      <w:r>
        <w:rPr>
          <w:color w:val="231F20"/>
          <w:spacing w:val="-4"/>
          <w:sz w:val="20"/>
        </w:rPr>
        <w:t> </w:t>
      </w:r>
      <w:r>
        <w:rPr>
          <w:color w:val="231F20"/>
          <w:sz w:val="20"/>
        </w:rPr>
        <w:t>hora</w:t>
      </w:r>
      <w:r>
        <w:rPr>
          <w:color w:val="231F20"/>
          <w:spacing w:val="-4"/>
          <w:sz w:val="20"/>
        </w:rPr>
        <w:t> </w:t>
      </w:r>
      <w:r>
        <w:rPr>
          <w:color w:val="231F20"/>
          <w:sz w:val="20"/>
        </w:rPr>
        <w:t>de</w:t>
      </w:r>
      <w:r>
        <w:rPr>
          <w:color w:val="231F20"/>
          <w:spacing w:val="-4"/>
          <w:sz w:val="20"/>
        </w:rPr>
        <w:t> </w:t>
      </w:r>
      <w:r>
        <w:rPr>
          <w:color w:val="231F20"/>
          <w:sz w:val="20"/>
        </w:rPr>
        <w:t>determinar</w:t>
      </w:r>
      <w:r>
        <w:rPr>
          <w:color w:val="231F20"/>
          <w:spacing w:val="-4"/>
          <w:sz w:val="20"/>
        </w:rPr>
        <w:t> </w:t>
      </w:r>
      <w:r>
        <w:rPr>
          <w:color w:val="231F20"/>
          <w:sz w:val="20"/>
        </w:rPr>
        <w:t>las</w:t>
      </w:r>
      <w:r>
        <w:rPr>
          <w:color w:val="231F20"/>
          <w:spacing w:val="-4"/>
          <w:sz w:val="20"/>
        </w:rPr>
        <w:t> </w:t>
      </w:r>
      <w:r>
        <w:rPr>
          <w:color w:val="231F20"/>
          <w:sz w:val="20"/>
        </w:rPr>
        <w:t>prio- ridades</w:t>
      </w:r>
      <w:r>
        <w:rPr>
          <w:color w:val="231F20"/>
          <w:spacing w:val="-8"/>
          <w:sz w:val="20"/>
        </w:rPr>
        <w:t> </w:t>
      </w:r>
      <w:r>
        <w:rPr>
          <w:color w:val="231F20"/>
          <w:sz w:val="20"/>
        </w:rPr>
        <w:t>de</w:t>
      </w:r>
      <w:r>
        <w:rPr>
          <w:color w:val="231F20"/>
          <w:spacing w:val="-8"/>
          <w:sz w:val="20"/>
        </w:rPr>
        <w:t> </w:t>
      </w:r>
      <w:r>
        <w:rPr>
          <w:color w:val="231F20"/>
          <w:sz w:val="20"/>
        </w:rPr>
        <w:t>acción</w:t>
      </w:r>
      <w:r>
        <w:rPr>
          <w:color w:val="231F20"/>
          <w:spacing w:val="-7"/>
          <w:sz w:val="20"/>
        </w:rPr>
        <w:t> </w:t>
      </w:r>
      <w:r>
        <w:rPr>
          <w:color w:val="231F20"/>
          <w:sz w:val="20"/>
        </w:rPr>
        <w:t>nacional</w:t>
      </w:r>
      <w:r>
        <w:rPr>
          <w:color w:val="231F20"/>
          <w:spacing w:val="-7"/>
          <w:sz w:val="20"/>
        </w:rPr>
        <w:t> </w:t>
      </w:r>
      <w:r>
        <w:rPr>
          <w:color w:val="231F20"/>
          <w:sz w:val="20"/>
        </w:rPr>
        <w:t>para</w:t>
      </w:r>
      <w:r>
        <w:rPr>
          <w:color w:val="231F20"/>
          <w:spacing w:val="-8"/>
          <w:sz w:val="20"/>
        </w:rPr>
        <w:t> </w:t>
      </w:r>
      <w:r>
        <w:rPr>
          <w:color w:val="231F20"/>
          <w:sz w:val="20"/>
        </w:rPr>
        <w:t>la</w:t>
      </w:r>
      <w:r>
        <w:rPr>
          <w:color w:val="231F20"/>
          <w:spacing w:val="-7"/>
          <w:sz w:val="20"/>
        </w:rPr>
        <w:t> </w:t>
      </w:r>
      <w:r>
        <w:rPr>
          <w:color w:val="231F20"/>
          <w:sz w:val="20"/>
        </w:rPr>
        <w:t>abolición</w:t>
      </w:r>
      <w:r>
        <w:rPr>
          <w:color w:val="231F20"/>
          <w:spacing w:val="-7"/>
          <w:sz w:val="20"/>
        </w:rPr>
        <w:t> </w:t>
      </w:r>
      <w:r>
        <w:rPr>
          <w:color w:val="231F20"/>
          <w:sz w:val="20"/>
        </w:rPr>
        <w:t>del</w:t>
      </w:r>
      <w:r>
        <w:rPr>
          <w:color w:val="231F20"/>
          <w:spacing w:val="-8"/>
          <w:sz w:val="20"/>
        </w:rPr>
        <w:t> </w:t>
      </w:r>
      <w:r>
        <w:rPr>
          <w:color w:val="231F20"/>
          <w:sz w:val="20"/>
        </w:rPr>
        <w:t>mismo,</w:t>
      </w:r>
      <w:r>
        <w:rPr>
          <w:color w:val="231F20"/>
          <w:spacing w:val="-7"/>
          <w:sz w:val="20"/>
        </w:rPr>
        <w:t> </w:t>
      </w:r>
      <w:r>
        <w:rPr>
          <w:color w:val="231F20"/>
          <w:sz w:val="20"/>
        </w:rPr>
        <w:t>y</w:t>
      </w:r>
      <w:r>
        <w:rPr>
          <w:color w:val="231F20"/>
          <w:spacing w:val="-7"/>
          <w:sz w:val="20"/>
        </w:rPr>
        <w:t> </w:t>
      </w:r>
      <w:r>
        <w:rPr>
          <w:color w:val="231F20"/>
          <w:sz w:val="20"/>
        </w:rPr>
        <w:t>en</w:t>
      </w:r>
      <w:r>
        <w:rPr>
          <w:color w:val="231F20"/>
          <w:spacing w:val="-7"/>
          <w:sz w:val="20"/>
        </w:rPr>
        <w:t> </w:t>
      </w:r>
      <w:r>
        <w:rPr>
          <w:color w:val="231F20"/>
          <w:sz w:val="20"/>
        </w:rPr>
        <w:t>particular</w:t>
      </w:r>
      <w:r>
        <w:rPr>
          <w:color w:val="231F20"/>
          <w:spacing w:val="-8"/>
          <w:sz w:val="20"/>
        </w:rPr>
        <w:t> </w:t>
      </w:r>
      <w:r>
        <w:rPr>
          <w:color w:val="231F20"/>
          <w:sz w:val="20"/>
        </w:rPr>
        <w:t>para</w:t>
      </w:r>
      <w:r>
        <w:rPr>
          <w:color w:val="231F20"/>
          <w:spacing w:val="-8"/>
          <w:sz w:val="20"/>
        </w:rPr>
        <w:t> </w:t>
      </w:r>
      <w:r>
        <w:rPr>
          <w:color w:val="231F20"/>
          <w:sz w:val="20"/>
        </w:rPr>
        <w:t>la</w:t>
      </w:r>
      <w:r>
        <w:rPr>
          <w:color w:val="231F20"/>
          <w:spacing w:val="-8"/>
          <w:sz w:val="20"/>
        </w:rPr>
        <w:t> </w:t>
      </w:r>
      <w:r>
        <w:rPr>
          <w:color w:val="231F20"/>
          <w:sz w:val="20"/>
        </w:rPr>
        <w:t>prohibición y eliminación de sus peores formas como materia de</w:t>
      </w:r>
      <w:r>
        <w:rPr>
          <w:color w:val="231F20"/>
          <w:spacing w:val="-16"/>
          <w:sz w:val="20"/>
        </w:rPr>
        <w:t> </w:t>
      </w:r>
      <w:r>
        <w:rPr>
          <w:color w:val="231F20"/>
          <w:sz w:val="20"/>
        </w:rPr>
        <w:t>urgencia.</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3"/>
        <w:jc w:val="both"/>
      </w:pPr>
      <w:r>
        <w:rPr>
          <w:color w:val="231F20"/>
          <w:spacing w:val="-6"/>
          <w:w w:val="101"/>
        </w:rPr>
        <w:t>P</w:t>
      </w:r>
      <w:r>
        <w:rPr>
          <w:color w:val="231F20"/>
          <w:spacing w:val="4"/>
          <w:w w:val="98"/>
        </w:rPr>
        <w:t>e</w:t>
      </w:r>
      <w:r>
        <w:rPr>
          <w:color w:val="231F20"/>
          <w:w w:val="109"/>
        </w:rPr>
        <w:t>r</w:t>
      </w:r>
      <w:r>
        <w:rPr>
          <w:color w:val="231F20"/>
        </w:rPr>
        <w:t>o</w:t>
      </w:r>
      <w:r>
        <w:rPr>
          <w:color w:val="231F20"/>
          <w:spacing w:val="26"/>
        </w:rPr>
        <w:t> </w:t>
      </w:r>
      <w:r>
        <w:rPr>
          <w:color w:val="231F20"/>
          <w:spacing w:val="4"/>
          <w:w w:val="100"/>
        </w:rPr>
        <w:t>com</w:t>
      </w:r>
      <w:r>
        <w:rPr>
          <w:color w:val="231F20"/>
          <w:w w:val="100"/>
        </w:rPr>
        <w:t>o</w:t>
      </w:r>
      <w:r>
        <w:rPr>
          <w:color w:val="231F20"/>
          <w:spacing w:val="26"/>
        </w:rPr>
        <w:t> </w:t>
      </w:r>
      <w:r>
        <w:rPr>
          <w:color w:val="231F20"/>
          <w:spacing w:val="4"/>
          <w:w w:val="95"/>
        </w:rPr>
        <w:t>l</w:t>
      </w:r>
      <w:r>
        <w:rPr>
          <w:color w:val="231F20"/>
          <w:w w:val="95"/>
        </w:rPr>
        <w:t>o</w:t>
      </w:r>
      <w:r>
        <w:rPr>
          <w:color w:val="231F20"/>
          <w:spacing w:val="26"/>
        </w:rPr>
        <w:t> </w:t>
      </w:r>
      <w:r>
        <w:rPr>
          <w:color w:val="231F20"/>
          <w:spacing w:val="4"/>
          <w:w w:val="92"/>
        </w:rPr>
        <w:t>se</w:t>
      </w:r>
      <w:r>
        <w:rPr>
          <w:color w:val="231F20"/>
          <w:spacing w:val="4"/>
          <w:w w:val="102"/>
        </w:rPr>
        <w:t>ñal</w:t>
      </w:r>
      <w:r>
        <w:rPr>
          <w:color w:val="231F20"/>
          <w:w w:val="102"/>
        </w:rPr>
        <w:t>a</w:t>
      </w:r>
      <w:r>
        <w:rPr>
          <w:color w:val="231F20"/>
          <w:spacing w:val="26"/>
        </w:rPr>
        <w:t> </w:t>
      </w:r>
      <w:r>
        <w:rPr>
          <w:color w:val="231F20"/>
          <w:spacing w:val="4"/>
          <w:w w:val="98"/>
        </w:rPr>
        <w:t>l</w:t>
      </w:r>
      <w:r>
        <w:rPr>
          <w:color w:val="231F20"/>
          <w:w w:val="98"/>
        </w:rPr>
        <w:t>a</w:t>
      </w:r>
      <w:r>
        <w:rPr>
          <w:color w:val="231F20"/>
          <w:spacing w:val="26"/>
        </w:rPr>
        <w:t> </w:t>
      </w:r>
      <w:r>
        <w:rPr>
          <w:color w:val="231F20"/>
          <w:spacing w:val="4"/>
          <w:w w:val="106"/>
        </w:rPr>
        <w:t>p</w:t>
      </w:r>
      <w:r>
        <w:rPr>
          <w:color w:val="231F20"/>
          <w:w w:val="106"/>
        </w:rPr>
        <w:t>r</w:t>
      </w:r>
      <w:r>
        <w:rPr>
          <w:color w:val="231F20"/>
          <w:spacing w:val="4"/>
          <w:w w:val="101"/>
        </w:rPr>
        <w:t>opi</w:t>
      </w:r>
      <w:r>
        <w:rPr>
          <w:color w:val="231F20"/>
          <w:w w:val="101"/>
        </w:rPr>
        <w:t>a</w:t>
      </w:r>
      <w:r>
        <w:rPr>
          <w:color w:val="231F20"/>
          <w:spacing w:val="26"/>
        </w:rPr>
        <w:t> </w:t>
      </w:r>
      <w:r>
        <w:rPr>
          <w:color w:val="231F20"/>
          <w:spacing w:val="4"/>
          <w:w w:val="169"/>
          <w:sz w:val="16"/>
        </w:rPr>
        <w:t>o</w:t>
      </w:r>
      <w:r>
        <w:rPr>
          <w:color w:val="231F20"/>
          <w:spacing w:val="4"/>
          <w:w w:val="131"/>
          <w:sz w:val="16"/>
        </w:rPr>
        <w:t>i</w:t>
      </w:r>
      <w:r>
        <w:rPr>
          <w:color w:val="231F20"/>
          <w:spacing w:val="4"/>
          <w:w w:val="258"/>
          <w:sz w:val="16"/>
        </w:rPr>
        <w:t>t</w:t>
      </w:r>
      <w:r>
        <w:rPr>
          <w:color w:val="231F20"/>
        </w:rPr>
        <w:t>,</w:t>
      </w:r>
      <w:r>
        <w:rPr>
          <w:color w:val="231F20"/>
          <w:spacing w:val="26"/>
        </w:rPr>
        <w:t> </w:t>
      </w:r>
      <w:r>
        <w:rPr>
          <w:color w:val="231F20"/>
          <w:w w:val="105"/>
        </w:rPr>
        <w:t>a</w:t>
      </w:r>
      <w:r>
        <w:rPr>
          <w:color w:val="231F20"/>
          <w:spacing w:val="26"/>
        </w:rPr>
        <w:t> </w:t>
      </w:r>
      <w:r>
        <w:rPr>
          <w:color w:val="231F20"/>
          <w:spacing w:val="4"/>
          <w:w w:val="101"/>
        </w:rPr>
        <w:t>pe</w:t>
      </w:r>
      <w:r>
        <w:rPr>
          <w:color w:val="231F20"/>
          <w:spacing w:val="4"/>
          <w:w w:val="100"/>
        </w:rPr>
        <w:t>sa</w:t>
      </w:r>
      <w:r>
        <w:rPr>
          <w:color w:val="231F20"/>
          <w:w w:val="100"/>
        </w:rPr>
        <w:t>r</w:t>
      </w:r>
      <w:r>
        <w:rPr>
          <w:color w:val="231F20"/>
          <w:spacing w:val="26"/>
        </w:rPr>
        <w:t> </w:t>
      </w:r>
      <w:r>
        <w:rPr>
          <w:color w:val="231F20"/>
          <w:spacing w:val="4"/>
          <w:w w:val="101"/>
        </w:rPr>
        <w:t>d</w:t>
      </w:r>
      <w:r>
        <w:rPr>
          <w:color w:val="231F20"/>
          <w:w w:val="101"/>
        </w:rPr>
        <w:t>e</w:t>
      </w:r>
      <w:r>
        <w:rPr>
          <w:color w:val="231F20"/>
          <w:spacing w:val="26"/>
        </w:rPr>
        <w:t> </w:t>
      </w:r>
      <w:r>
        <w:rPr>
          <w:color w:val="231F20"/>
          <w:spacing w:val="4"/>
          <w:w w:val="98"/>
        </w:rPr>
        <w:t>l</w:t>
      </w:r>
      <w:r>
        <w:rPr>
          <w:color w:val="231F20"/>
          <w:w w:val="98"/>
        </w:rPr>
        <w:t>a</w:t>
      </w:r>
      <w:r>
        <w:rPr>
          <w:color w:val="231F20"/>
          <w:spacing w:val="26"/>
        </w:rPr>
        <w:t> </w:t>
      </w:r>
      <w:r>
        <w:rPr>
          <w:color w:val="231F20"/>
          <w:spacing w:val="4"/>
          <w:w w:val="101"/>
        </w:rPr>
        <w:t>c</w:t>
      </w:r>
      <w:r>
        <w:rPr>
          <w:color w:val="231F20"/>
          <w:spacing w:val="2"/>
          <w:w w:val="101"/>
        </w:rPr>
        <w:t>r</w:t>
      </w:r>
      <w:r>
        <w:rPr>
          <w:color w:val="231F20"/>
          <w:spacing w:val="4"/>
          <w:w w:val="98"/>
        </w:rPr>
        <w:t>e</w:t>
      </w:r>
      <w:r>
        <w:rPr>
          <w:color w:val="231F20"/>
          <w:spacing w:val="4"/>
          <w:w w:val="95"/>
        </w:rPr>
        <w:t>cie</w:t>
      </w:r>
      <w:r>
        <w:rPr>
          <w:color w:val="231F20"/>
          <w:spacing w:val="4"/>
          <w:w w:val="105"/>
        </w:rPr>
        <w:t>nt</w:t>
      </w:r>
      <w:r>
        <w:rPr>
          <w:color w:val="231F20"/>
          <w:w w:val="98"/>
        </w:rPr>
        <w:t>e</w:t>
      </w:r>
      <w:r>
        <w:rPr>
          <w:color w:val="231F20"/>
          <w:spacing w:val="26"/>
        </w:rPr>
        <w:t> </w:t>
      </w:r>
      <w:r>
        <w:rPr>
          <w:color w:val="231F20"/>
          <w:spacing w:val="4"/>
          <w:w w:val="94"/>
        </w:rPr>
        <w:t>in</w:t>
      </w:r>
      <w:r>
        <w:rPr>
          <w:color w:val="231F20"/>
          <w:spacing w:val="2"/>
          <w:w w:val="94"/>
        </w:rPr>
        <w:t>f</w:t>
      </w:r>
      <w:r>
        <w:rPr>
          <w:color w:val="231F20"/>
          <w:spacing w:val="4"/>
          <w:w w:val="103"/>
        </w:rPr>
        <w:t>o</w:t>
      </w:r>
      <w:r>
        <w:rPr>
          <w:color w:val="231F20"/>
          <w:spacing w:val="12"/>
          <w:w w:val="103"/>
        </w:rPr>
        <w:t>r</w:t>
      </w:r>
      <w:r>
        <w:rPr>
          <w:color w:val="231F20"/>
          <w:spacing w:val="4"/>
          <w:w w:val="101"/>
        </w:rPr>
        <w:t>mación</w:t>
      </w:r>
      <w:r>
        <w:rPr>
          <w:color w:val="231F20"/>
          <w:w w:val="101"/>
        </w:rPr>
        <w:t>,</w:t>
      </w:r>
      <w:r>
        <w:rPr>
          <w:color w:val="231F20"/>
          <w:spacing w:val="26"/>
        </w:rPr>
        <w:t> </w:t>
      </w:r>
      <w:r>
        <w:rPr>
          <w:color w:val="231F20"/>
          <w:spacing w:val="4"/>
          <w:w w:val="104"/>
        </w:rPr>
        <w:t>d</w:t>
      </w:r>
      <w:r>
        <w:rPr>
          <w:color w:val="231F20"/>
          <w:spacing w:val="2"/>
          <w:w w:val="104"/>
        </w:rPr>
        <w:t>a</w:t>
      </w:r>
      <w:r>
        <w:rPr>
          <w:color w:val="231F20"/>
          <w:spacing w:val="4"/>
          <w:w w:val="105"/>
        </w:rPr>
        <w:t>t</w:t>
      </w:r>
      <w:r>
        <w:rPr>
          <w:color w:val="231F20"/>
          <w:spacing w:val="4"/>
          <w:w w:val="93"/>
        </w:rPr>
        <w:t>o</w:t>
      </w:r>
      <w:r>
        <w:rPr>
          <w:color w:val="231F20"/>
          <w:w w:val="93"/>
        </w:rPr>
        <w:t>s</w:t>
      </w:r>
      <w:r>
        <w:rPr>
          <w:color w:val="231F20"/>
          <w:spacing w:val="26"/>
        </w:rPr>
        <w:t> </w:t>
      </w:r>
      <w:r>
        <w:rPr>
          <w:color w:val="231F20"/>
          <w:w w:val="91"/>
        </w:rPr>
        <w:t>y </w:t>
      </w:r>
      <w:r>
        <w:rPr>
          <w:color w:val="231F20"/>
          <w:spacing w:val="3"/>
        </w:rPr>
        <w:t>documentación </w:t>
      </w:r>
      <w:r>
        <w:rPr>
          <w:color w:val="231F20"/>
          <w:spacing w:val="2"/>
        </w:rPr>
        <w:t>sobre </w:t>
      </w:r>
      <w:r>
        <w:rPr>
          <w:color w:val="231F20"/>
          <w:spacing w:val="3"/>
        </w:rPr>
        <w:t>trabajo infantil, existen </w:t>
      </w:r>
      <w:r>
        <w:rPr>
          <w:color w:val="231F20"/>
          <w:spacing w:val="2"/>
        </w:rPr>
        <w:t>todavía </w:t>
      </w:r>
      <w:r>
        <w:rPr>
          <w:color w:val="231F20"/>
          <w:spacing w:val="3"/>
        </w:rPr>
        <w:t>considerables vacíos </w:t>
      </w:r>
      <w:r>
        <w:rPr>
          <w:color w:val="231F20"/>
        </w:rPr>
        <w:t>a </w:t>
      </w:r>
      <w:r>
        <w:rPr>
          <w:color w:val="231F20"/>
          <w:spacing w:val="4"/>
        </w:rPr>
        <w:t>la </w:t>
      </w:r>
      <w:r>
        <w:rPr>
          <w:color w:val="231F20"/>
          <w:spacing w:val="3"/>
        </w:rPr>
        <w:t>hora </w:t>
      </w:r>
      <w:r>
        <w:rPr>
          <w:color w:val="231F20"/>
        </w:rPr>
        <w:t>de </w:t>
      </w:r>
      <w:r>
        <w:rPr>
          <w:color w:val="231F20"/>
          <w:spacing w:val="3"/>
        </w:rPr>
        <w:t>entender </w:t>
      </w:r>
      <w:r>
        <w:rPr>
          <w:color w:val="231F20"/>
          <w:spacing w:val="2"/>
        </w:rPr>
        <w:t>las </w:t>
      </w:r>
      <w:r>
        <w:rPr>
          <w:color w:val="231F20"/>
          <w:spacing w:val="3"/>
        </w:rPr>
        <w:t>múltiples </w:t>
      </w:r>
      <w:r>
        <w:rPr>
          <w:color w:val="231F20"/>
          <w:spacing w:val="4"/>
        </w:rPr>
        <w:t>formas </w:t>
      </w:r>
      <w:r>
        <w:rPr>
          <w:color w:val="231F20"/>
        </w:rPr>
        <w:t>y </w:t>
      </w:r>
      <w:r>
        <w:rPr>
          <w:color w:val="231F20"/>
          <w:spacing w:val="3"/>
        </w:rPr>
        <w:t>condiciones </w:t>
      </w:r>
      <w:r>
        <w:rPr>
          <w:color w:val="231F20"/>
        </w:rPr>
        <w:t>en </w:t>
      </w:r>
      <w:r>
        <w:rPr>
          <w:color w:val="231F20"/>
          <w:spacing w:val="2"/>
        </w:rPr>
        <w:t>las que los </w:t>
      </w:r>
      <w:r>
        <w:rPr>
          <w:color w:val="231F20"/>
          <w:spacing w:val="3"/>
        </w:rPr>
        <w:t>niños </w:t>
      </w:r>
      <w:r>
        <w:rPr>
          <w:color w:val="231F20"/>
        </w:rPr>
        <w:t>y </w:t>
      </w:r>
      <w:r>
        <w:rPr>
          <w:color w:val="231F20"/>
          <w:spacing w:val="4"/>
        </w:rPr>
        <w:t>las </w:t>
      </w:r>
      <w:r>
        <w:rPr>
          <w:color w:val="231F20"/>
          <w:spacing w:val="3"/>
        </w:rPr>
        <w:t>niñas trabajan. Especialmente </w:t>
      </w:r>
      <w:r>
        <w:rPr>
          <w:color w:val="231F20"/>
        </w:rPr>
        <w:t>en </w:t>
      </w:r>
      <w:r>
        <w:rPr>
          <w:color w:val="231F20"/>
          <w:spacing w:val="2"/>
        </w:rPr>
        <w:t>las </w:t>
      </w:r>
      <w:r>
        <w:rPr>
          <w:color w:val="231F20"/>
          <w:spacing w:val="3"/>
        </w:rPr>
        <w:t>peores </w:t>
      </w:r>
      <w:r>
        <w:rPr>
          <w:color w:val="231F20"/>
          <w:spacing w:val="4"/>
        </w:rPr>
        <w:t>formas </w:t>
      </w:r>
      <w:r>
        <w:rPr>
          <w:color w:val="231F20"/>
        </w:rPr>
        <w:t>de </w:t>
      </w:r>
      <w:r>
        <w:rPr>
          <w:color w:val="231F20"/>
          <w:spacing w:val="3"/>
        </w:rPr>
        <w:t>trabajo infantil, </w:t>
      </w:r>
      <w:r>
        <w:rPr>
          <w:color w:val="231F20"/>
          <w:spacing w:val="2"/>
        </w:rPr>
        <w:t>que por </w:t>
      </w:r>
      <w:r>
        <w:rPr>
          <w:color w:val="231F20"/>
          <w:spacing w:val="4"/>
        </w:rPr>
        <w:t>su </w:t>
      </w:r>
      <w:r>
        <w:rPr>
          <w:color w:val="231F20"/>
          <w:spacing w:val="3"/>
        </w:rPr>
        <w:t>naturaleza están </w:t>
      </w:r>
      <w:r>
        <w:rPr>
          <w:color w:val="231F20"/>
        </w:rPr>
        <w:t>a </w:t>
      </w:r>
      <w:r>
        <w:rPr>
          <w:color w:val="231F20"/>
          <w:spacing w:val="3"/>
        </w:rPr>
        <w:t>menudo ocultas </w:t>
      </w:r>
      <w:r>
        <w:rPr>
          <w:color w:val="231F20"/>
        </w:rPr>
        <w:t>al </w:t>
      </w:r>
      <w:r>
        <w:rPr>
          <w:color w:val="231F20"/>
          <w:spacing w:val="2"/>
        </w:rPr>
        <w:t>público, </w:t>
      </w:r>
      <w:r>
        <w:rPr>
          <w:color w:val="231F20"/>
          <w:spacing w:val="3"/>
        </w:rPr>
        <w:t>aunque sabemos </w:t>
      </w:r>
      <w:r>
        <w:rPr>
          <w:color w:val="231F20"/>
        </w:rPr>
        <w:t>hoy en  </w:t>
      </w:r>
      <w:r>
        <w:rPr>
          <w:color w:val="231F20"/>
          <w:spacing w:val="2"/>
        </w:rPr>
        <w:t>día </w:t>
      </w:r>
      <w:r>
        <w:rPr>
          <w:color w:val="231F20"/>
          <w:spacing w:val="4"/>
        </w:rPr>
        <w:t>que  </w:t>
      </w:r>
      <w:r>
        <w:rPr>
          <w:color w:val="231F20"/>
          <w:spacing w:val="3"/>
        </w:rPr>
        <w:t>casi </w:t>
      </w:r>
      <w:r>
        <w:rPr>
          <w:color w:val="231F20"/>
        </w:rPr>
        <w:t>de </w:t>
      </w:r>
      <w:r>
        <w:rPr>
          <w:color w:val="231F20"/>
          <w:spacing w:val="4"/>
        </w:rPr>
        <w:t>forma </w:t>
      </w:r>
      <w:r>
        <w:rPr>
          <w:color w:val="231F20"/>
          <w:spacing w:val="3"/>
        </w:rPr>
        <w:t>descarada, </w:t>
      </w:r>
      <w:r>
        <w:rPr>
          <w:color w:val="231F20"/>
        </w:rPr>
        <w:t>se </w:t>
      </w:r>
      <w:r>
        <w:rPr>
          <w:color w:val="231F20"/>
          <w:spacing w:val="3"/>
        </w:rPr>
        <w:t>fomenta </w:t>
      </w:r>
      <w:r>
        <w:rPr>
          <w:color w:val="231F20"/>
        </w:rPr>
        <w:t>el </w:t>
      </w:r>
      <w:r>
        <w:rPr>
          <w:color w:val="231F20"/>
          <w:spacing w:val="2"/>
          <w:w w:val="150"/>
          <w:sz w:val="16"/>
        </w:rPr>
        <w:t>tsi </w:t>
      </w:r>
      <w:r>
        <w:rPr>
          <w:color w:val="231F20"/>
          <w:spacing w:val="3"/>
        </w:rPr>
        <w:t>como </w:t>
      </w:r>
      <w:r>
        <w:rPr>
          <w:color w:val="231F20"/>
          <w:spacing w:val="2"/>
        </w:rPr>
        <w:t>una </w:t>
      </w:r>
      <w:r>
        <w:rPr>
          <w:color w:val="231F20"/>
          <w:spacing w:val="4"/>
        </w:rPr>
        <w:t>forma </w:t>
      </w:r>
      <w:r>
        <w:rPr>
          <w:color w:val="231F20"/>
        </w:rPr>
        <w:t>de </w:t>
      </w:r>
      <w:r>
        <w:rPr>
          <w:color w:val="231F20"/>
          <w:spacing w:val="3"/>
        </w:rPr>
        <w:t>explotación sexual </w:t>
      </w:r>
      <w:r>
        <w:rPr>
          <w:color w:val="231F20"/>
        </w:rPr>
        <w:t>en </w:t>
      </w:r>
      <w:r>
        <w:rPr>
          <w:color w:val="231F20"/>
          <w:spacing w:val="2"/>
        </w:rPr>
        <w:t>los </w:t>
      </w:r>
      <w:r>
        <w:rPr>
          <w:color w:val="231F20"/>
          <w:spacing w:val="3"/>
        </w:rPr>
        <w:t>menores </w:t>
      </w:r>
      <w:r>
        <w:rPr>
          <w:color w:val="231F20"/>
        </w:rPr>
        <w:t>de </w:t>
      </w:r>
      <w:r>
        <w:rPr>
          <w:color w:val="231F20"/>
          <w:spacing w:val="3"/>
        </w:rPr>
        <w:t>edad </w:t>
      </w:r>
      <w:r>
        <w:rPr>
          <w:color w:val="231F20"/>
        </w:rPr>
        <w:t>y </w:t>
      </w:r>
      <w:r>
        <w:rPr>
          <w:color w:val="231F20"/>
          <w:spacing w:val="2"/>
        </w:rPr>
        <w:t>que </w:t>
      </w:r>
      <w:r>
        <w:rPr>
          <w:color w:val="231F20"/>
          <w:spacing w:val="3"/>
        </w:rPr>
        <w:t>consideramos </w:t>
      </w:r>
      <w:r>
        <w:rPr>
          <w:color w:val="231F20"/>
        </w:rPr>
        <w:t>en </w:t>
      </w:r>
      <w:r>
        <w:rPr>
          <w:color w:val="231F20"/>
          <w:spacing w:val="2"/>
        </w:rPr>
        <w:t>las </w:t>
      </w:r>
      <w:r>
        <w:rPr>
          <w:color w:val="231F20"/>
        </w:rPr>
        <w:t>ya </w:t>
      </w:r>
      <w:r>
        <w:rPr>
          <w:color w:val="231F20"/>
          <w:spacing w:val="3"/>
        </w:rPr>
        <w:t>señaladas peores </w:t>
      </w:r>
      <w:r>
        <w:rPr>
          <w:color w:val="231F20"/>
          <w:spacing w:val="5"/>
        </w:rPr>
        <w:t>formas     </w:t>
      </w:r>
      <w:r>
        <w:rPr>
          <w:color w:val="231F20"/>
        </w:rPr>
        <w:t>de </w:t>
      </w:r>
      <w:r>
        <w:rPr>
          <w:color w:val="231F20"/>
          <w:spacing w:val="3"/>
        </w:rPr>
        <w:t>trabajo</w:t>
      </w:r>
      <w:r>
        <w:rPr>
          <w:color w:val="231F20"/>
          <w:spacing w:val="33"/>
        </w:rPr>
        <w:t> </w:t>
      </w:r>
      <w:r>
        <w:rPr>
          <w:color w:val="231F20"/>
          <w:spacing w:val="4"/>
        </w:rPr>
        <w:t>infantil.</w:t>
      </w:r>
    </w:p>
    <w:p>
      <w:pPr>
        <w:pStyle w:val="BodyText"/>
        <w:spacing w:line="271" w:lineRule="auto" w:before="1"/>
        <w:ind w:left="100" w:right="117" w:firstLine="360"/>
        <w:jc w:val="both"/>
      </w:pPr>
      <w:r>
        <w:rPr>
          <w:color w:val="231F20"/>
        </w:rPr>
        <w:t>Existen también otros organismos internacionales que están en contra de la ex- plotación</w:t>
      </w:r>
      <w:r>
        <w:rPr>
          <w:color w:val="231F20"/>
          <w:spacing w:val="-6"/>
        </w:rPr>
        <w:t> </w:t>
      </w:r>
      <w:r>
        <w:rPr>
          <w:color w:val="231F20"/>
        </w:rPr>
        <w:t>sexual</w:t>
      </w:r>
      <w:r>
        <w:rPr>
          <w:color w:val="231F20"/>
          <w:spacing w:val="-6"/>
        </w:rPr>
        <w:t> </w:t>
      </w:r>
      <w:r>
        <w:rPr>
          <w:color w:val="231F20"/>
        </w:rPr>
        <w:t>infantil,</w:t>
      </w:r>
      <w:r>
        <w:rPr>
          <w:color w:val="231F20"/>
          <w:spacing w:val="-6"/>
        </w:rPr>
        <w:t> </w:t>
      </w:r>
      <w:r>
        <w:rPr>
          <w:color w:val="231F20"/>
        </w:rPr>
        <w:t>y</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más</w:t>
      </w:r>
      <w:r>
        <w:rPr>
          <w:color w:val="231F20"/>
          <w:spacing w:val="-6"/>
        </w:rPr>
        <w:t> </w:t>
      </w:r>
      <w:r>
        <w:rPr>
          <w:color w:val="231F20"/>
        </w:rPr>
        <w:t>importantes</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mundial</w:t>
      </w:r>
      <w:r>
        <w:rPr>
          <w:color w:val="231F20"/>
          <w:spacing w:val="-6"/>
        </w:rPr>
        <w:t> </w:t>
      </w:r>
      <w:r>
        <w:rPr>
          <w:color w:val="231F20"/>
        </w:rPr>
        <w:t>es</w:t>
      </w:r>
      <w:r>
        <w:rPr>
          <w:color w:val="231F20"/>
          <w:spacing w:val="-6"/>
        </w:rPr>
        <w:t> </w:t>
      </w:r>
      <w:r>
        <w:rPr>
          <w:color w:val="231F20"/>
          <w:spacing w:val="-6"/>
          <w:w w:val="150"/>
          <w:sz w:val="16"/>
        </w:rPr>
        <w:t>ecpat</w:t>
      </w:r>
      <w:r>
        <w:rPr>
          <w:color w:val="231F20"/>
          <w:spacing w:val="-11"/>
          <w:w w:val="150"/>
          <w:sz w:val="16"/>
        </w:rPr>
        <w:t> </w:t>
      </w:r>
      <w:r>
        <w:rPr>
          <w:color w:val="231F20"/>
        </w:rPr>
        <w:t>Inter- nacional (End Child Prostitution, Child Pornography and Trafficking of Children for Sexual</w:t>
      </w:r>
      <w:r>
        <w:rPr>
          <w:color w:val="231F20"/>
          <w:spacing w:val="-14"/>
        </w:rPr>
        <w:t> </w:t>
      </w:r>
      <w:r>
        <w:rPr>
          <w:color w:val="231F20"/>
        </w:rPr>
        <w:t>Purposes)</w:t>
      </w:r>
      <w:r>
        <w:rPr>
          <w:color w:val="231F20"/>
          <w:spacing w:val="-14"/>
        </w:rPr>
        <w:t> </w:t>
      </w:r>
      <w:r>
        <w:rPr>
          <w:color w:val="231F20"/>
        </w:rPr>
        <w:t>que</w:t>
      </w:r>
      <w:r>
        <w:rPr>
          <w:color w:val="231F20"/>
          <w:spacing w:val="-14"/>
        </w:rPr>
        <w:t> </w:t>
      </w:r>
      <w:r>
        <w:rPr>
          <w:color w:val="231F20"/>
        </w:rPr>
        <w:t>significa:</w:t>
      </w:r>
      <w:r>
        <w:rPr>
          <w:color w:val="231F20"/>
          <w:spacing w:val="-14"/>
        </w:rPr>
        <w:t> </w:t>
      </w:r>
      <w:r>
        <w:rPr>
          <w:color w:val="231F20"/>
        </w:rPr>
        <w:t>Erradicación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Prostitución</w:t>
      </w:r>
      <w:r>
        <w:rPr>
          <w:color w:val="231F20"/>
          <w:spacing w:val="-14"/>
        </w:rPr>
        <w:t> </w:t>
      </w:r>
      <w:r>
        <w:rPr>
          <w:color w:val="231F20"/>
        </w:rPr>
        <w:t>Infantil,</w:t>
      </w:r>
      <w:r>
        <w:rPr>
          <w:color w:val="231F20"/>
          <w:spacing w:val="-14"/>
        </w:rPr>
        <w:t> </w:t>
      </w:r>
      <w:r>
        <w:rPr>
          <w:color w:val="231F20"/>
        </w:rPr>
        <w:t>la</w:t>
      </w:r>
      <w:r>
        <w:rPr>
          <w:color w:val="231F20"/>
          <w:spacing w:val="-14"/>
        </w:rPr>
        <w:t> </w:t>
      </w:r>
      <w:r>
        <w:rPr>
          <w:color w:val="231F20"/>
        </w:rPr>
        <w:t>Pornografía Infantil y la </w:t>
      </w:r>
      <w:r>
        <w:rPr>
          <w:color w:val="231F20"/>
          <w:spacing w:val="-4"/>
        </w:rPr>
        <w:t>Trata </w:t>
      </w:r>
      <w:r>
        <w:rPr>
          <w:color w:val="231F20"/>
        </w:rPr>
        <w:t>de Niños y Niñas por Motivos Sexuales, organismo encargado de llevar a cabo acciones contra el </w:t>
      </w:r>
      <w:r>
        <w:rPr>
          <w:color w:val="231F20"/>
          <w:w w:val="150"/>
          <w:sz w:val="16"/>
        </w:rPr>
        <w:t>tsi </w:t>
      </w:r>
      <w:r>
        <w:rPr>
          <w:color w:val="231F20"/>
        </w:rPr>
        <w:t>a nivel mundial. A continuación mencionaremos cómo surge dicho organismo</w:t>
      </w:r>
      <w:r>
        <w:rPr>
          <w:color w:val="231F20"/>
          <w:spacing w:val="2"/>
        </w:rPr>
        <w:t> </w:t>
      </w:r>
      <w:r>
        <w:rPr>
          <w:color w:val="231F20"/>
        </w:rPr>
        <w:t>internacional:</w:t>
      </w:r>
    </w:p>
    <w:p>
      <w:pPr>
        <w:pStyle w:val="BodyText"/>
        <w:spacing w:before="7"/>
        <w:rPr>
          <w:sz w:val="26"/>
        </w:rPr>
      </w:pPr>
    </w:p>
    <w:p>
      <w:pPr>
        <w:spacing w:line="297" w:lineRule="auto" w:before="0"/>
        <w:ind w:left="460" w:right="117" w:firstLine="0"/>
        <w:jc w:val="both"/>
        <w:rPr>
          <w:sz w:val="20"/>
        </w:rPr>
      </w:pPr>
      <w:r>
        <w:rPr>
          <w:color w:val="231F20"/>
          <w:spacing w:val="-1"/>
          <w:w w:val="140"/>
          <w:sz w:val="15"/>
        </w:rPr>
        <w:t>e</w:t>
      </w:r>
      <w:r>
        <w:rPr>
          <w:color w:val="231F20"/>
          <w:spacing w:val="-1"/>
          <w:w w:val="161"/>
          <w:sz w:val="15"/>
        </w:rPr>
        <w:t>c</w:t>
      </w:r>
      <w:r>
        <w:rPr>
          <w:color w:val="231F20"/>
          <w:spacing w:val="-15"/>
          <w:w w:val="112"/>
          <w:sz w:val="15"/>
        </w:rPr>
        <w:t>p</w:t>
      </w:r>
      <w:r>
        <w:rPr>
          <w:color w:val="231F20"/>
          <w:spacing w:val="-13"/>
          <w:w w:val="152"/>
          <w:sz w:val="15"/>
        </w:rPr>
        <w:t>a</w:t>
      </w:r>
      <w:r>
        <w:rPr>
          <w:color w:val="231F20"/>
          <w:w w:val="251"/>
          <w:sz w:val="15"/>
        </w:rPr>
        <w:t>t</w:t>
      </w:r>
      <w:r>
        <w:rPr>
          <w:color w:val="231F20"/>
          <w:sz w:val="15"/>
        </w:rPr>
        <w:t> </w:t>
      </w:r>
      <w:r>
        <w:rPr>
          <w:color w:val="231F20"/>
          <w:spacing w:val="-5"/>
          <w:sz w:val="15"/>
        </w:rPr>
        <w:t> </w:t>
      </w:r>
      <w:r>
        <w:rPr>
          <w:color w:val="231F20"/>
          <w:spacing w:val="-1"/>
          <w:w w:val="100"/>
          <w:sz w:val="20"/>
        </w:rPr>
        <w:t>naci</w:t>
      </w:r>
      <w:r>
        <w:rPr>
          <w:color w:val="231F20"/>
          <w:w w:val="100"/>
          <w:sz w:val="20"/>
        </w:rPr>
        <w:t>ó</w:t>
      </w:r>
      <w:r>
        <w:rPr>
          <w:color w:val="231F20"/>
          <w:spacing w:val="20"/>
          <w:sz w:val="20"/>
        </w:rPr>
        <w:t> </w:t>
      </w:r>
      <w:r>
        <w:rPr>
          <w:color w:val="231F20"/>
          <w:spacing w:val="-1"/>
          <w:w w:val="101"/>
          <w:sz w:val="20"/>
        </w:rPr>
        <w:t>d</w:t>
      </w:r>
      <w:r>
        <w:rPr>
          <w:color w:val="231F20"/>
          <w:w w:val="101"/>
          <w:sz w:val="20"/>
        </w:rPr>
        <w:t>e</w:t>
      </w:r>
      <w:r>
        <w:rPr>
          <w:color w:val="231F20"/>
          <w:spacing w:val="20"/>
          <w:sz w:val="20"/>
        </w:rPr>
        <w:t> </w:t>
      </w:r>
      <w:r>
        <w:rPr>
          <w:color w:val="231F20"/>
          <w:spacing w:val="-1"/>
          <w:w w:val="105"/>
          <w:sz w:val="20"/>
        </w:rPr>
        <w:t>un</w:t>
      </w:r>
      <w:r>
        <w:rPr>
          <w:color w:val="231F20"/>
          <w:w w:val="105"/>
          <w:sz w:val="20"/>
        </w:rPr>
        <w:t>a</w:t>
      </w:r>
      <w:r>
        <w:rPr>
          <w:color w:val="231F20"/>
          <w:spacing w:val="20"/>
          <w:sz w:val="20"/>
        </w:rPr>
        <w:t> </w:t>
      </w:r>
      <w:r>
        <w:rPr>
          <w:color w:val="231F20"/>
          <w:spacing w:val="-1"/>
          <w:w w:val="103"/>
          <w:sz w:val="20"/>
        </w:rPr>
        <w:t>campañ</w:t>
      </w:r>
      <w:r>
        <w:rPr>
          <w:color w:val="231F20"/>
          <w:w w:val="103"/>
          <w:sz w:val="20"/>
        </w:rPr>
        <w:t>a</w:t>
      </w:r>
      <w:r>
        <w:rPr>
          <w:color w:val="231F20"/>
          <w:spacing w:val="20"/>
          <w:sz w:val="20"/>
        </w:rPr>
        <w:t> </w:t>
      </w:r>
      <w:r>
        <w:rPr>
          <w:color w:val="231F20"/>
          <w:spacing w:val="-1"/>
          <w:w w:val="101"/>
          <w:sz w:val="20"/>
        </w:rPr>
        <w:t>con</w:t>
      </w:r>
      <w:r>
        <w:rPr>
          <w:color w:val="231F20"/>
          <w:spacing w:val="-2"/>
          <w:w w:val="101"/>
          <w:sz w:val="20"/>
        </w:rPr>
        <w:t>t</w:t>
      </w:r>
      <w:r>
        <w:rPr>
          <w:color w:val="231F20"/>
          <w:spacing w:val="-1"/>
          <w:w w:val="107"/>
          <w:sz w:val="20"/>
        </w:rPr>
        <w:t>r</w:t>
      </w:r>
      <w:r>
        <w:rPr>
          <w:color w:val="231F20"/>
          <w:w w:val="107"/>
          <w:sz w:val="20"/>
        </w:rPr>
        <w:t>a</w:t>
      </w:r>
      <w:r>
        <w:rPr>
          <w:color w:val="231F20"/>
          <w:spacing w:val="20"/>
          <w:sz w:val="20"/>
        </w:rPr>
        <w:t> </w:t>
      </w:r>
      <w:r>
        <w:rPr>
          <w:color w:val="231F20"/>
          <w:spacing w:val="-1"/>
          <w:w w:val="98"/>
          <w:sz w:val="20"/>
        </w:rPr>
        <w:t>l</w:t>
      </w:r>
      <w:r>
        <w:rPr>
          <w:color w:val="231F20"/>
          <w:w w:val="98"/>
          <w:sz w:val="20"/>
        </w:rPr>
        <w:t>a</w:t>
      </w:r>
      <w:r>
        <w:rPr>
          <w:color w:val="231F20"/>
          <w:spacing w:val="20"/>
          <w:sz w:val="20"/>
        </w:rPr>
        <w:t> </w:t>
      </w:r>
      <w:r>
        <w:rPr>
          <w:color w:val="231F20"/>
          <w:spacing w:val="-1"/>
          <w:w w:val="106"/>
          <w:sz w:val="20"/>
        </w:rPr>
        <w:t>p</w:t>
      </w:r>
      <w:r>
        <w:rPr>
          <w:color w:val="231F20"/>
          <w:spacing w:val="-5"/>
          <w:w w:val="106"/>
          <w:sz w:val="20"/>
        </w:rPr>
        <w:t>r</w:t>
      </w:r>
      <w:r>
        <w:rPr>
          <w:color w:val="231F20"/>
          <w:spacing w:val="-1"/>
          <w:w w:val="96"/>
          <w:sz w:val="20"/>
        </w:rPr>
        <w:t>os</w:t>
      </w:r>
      <w:r>
        <w:rPr>
          <w:color w:val="231F20"/>
          <w:spacing w:val="-2"/>
          <w:w w:val="96"/>
          <w:sz w:val="20"/>
        </w:rPr>
        <w:t>t</w:t>
      </w:r>
      <w:r>
        <w:rPr>
          <w:color w:val="231F20"/>
          <w:spacing w:val="-1"/>
          <w:w w:val="97"/>
          <w:sz w:val="20"/>
        </w:rPr>
        <w:t>i</w:t>
      </w:r>
      <w:r>
        <w:rPr>
          <w:color w:val="231F20"/>
          <w:spacing w:val="-2"/>
          <w:w w:val="97"/>
          <w:sz w:val="20"/>
        </w:rPr>
        <w:t>t</w:t>
      </w:r>
      <w:r>
        <w:rPr>
          <w:color w:val="231F20"/>
          <w:spacing w:val="-1"/>
          <w:w w:val="100"/>
          <w:sz w:val="20"/>
        </w:rPr>
        <w:t>ució</w:t>
      </w:r>
      <w:r>
        <w:rPr>
          <w:color w:val="231F20"/>
          <w:w w:val="100"/>
          <w:sz w:val="20"/>
        </w:rPr>
        <w:t>n</w:t>
      </w:r>
      <w:r>
        <w:rPr>
          <w:color w:val="231F20"/>
          <w:spacing w:val="20"/>
          <w:sz w:val="20"/>
        </w:rPr>
        <w:t> </w:t>
      </w:r>
      <w:r>
        <w:rPr>
          <w:color w:val="231F20"/>
          <w:spacing w:val="-1"/>
          <w:w w:val="100"/>
          <w:sz w:val="20"/>
        </w:rPr>
        <w:t>infan</w:t>
      </w:r>
      <w:r>
        <w:rPr>
          <w:color w:val="231F20"/>
          <w:spacing w:val="-2"/>
          <w:w w:val="100"/>
          <w:sz w:val="20"/>
        </w:rPr>
        <w:t>t</w:t>
      </w:r>
      <w:r>
        <w:rPr>
          <w:color w:val="231F20"/>
          <w:spacing w:val="-1"/>
          <w:w w:val="88"/>
          <w:sz w:val="20"/>
        </w:rPr>
        <w:t>i</w:t>
      </w:r>
      <w:r>
        <w:rPr>
          <w:color w:val="231F20"/>
          <w:w w:val="88"/>
          <w:sz w:val="20"/>
        </w:rPr>
        <w:t>l</w:t>
      </w:r>
      <w:r>
        <w:rPr>
          <w:color w:val="231F20"/>
          <w:spacing w:val="20"/>
          <w:sz w:val="20"/>
        </w:rPr>
        <w:t> </w:t>
      </w:r>
      <w:r>
        <w:rPr>
          <w:color w:val="231F20"/>
          <w:spacing w:val="-1"/>
          <w:w w:val="101"/>
          <w:sz w:val="20"/>
        </w:rPr>
        <w:t>d</w:t>
      </w:r>
      <w:r>
        <w:rPr>
          <w:color w:val="231F20"/>
          <w:spacing w:val="-2"/>
          <w:w w:val="101"/>
          <w:sz w:val="20"/>
        </w:rPr>
        <w:t>e</w:t>
      </w:r>
      <w:r>
        <w:rPr>
          <w:color w:val="231F20"/>
          <w:spacing w:val="-1"/>
          <w:w w:val="105"/>
          <w:sz w:val="20"/>
        </w:rPr>
        <w:t>n</w:t>
      </w:r>
      <w:r>
        <w:rPr>
          <w:color w:val="231F20"/>
          <w:spacing w:val="-2"/>
          <w:w w:val="105"/>
          <w:sz w:val="20"/>
        </w:rPr>
        <w:t>t</w:t>
      </w:r>
      <w:r>
        <w:rPr>
          <w:color w:val="231F20"/>
          <w:spacing w:val="-5"/>
          <w:w w:val="109"/>
          <w:sz w:val="20"/>
        </w:rPr>
        <w:t>r</w:t>
      </w:r>
      <w:r>
        <w:rPr>
          <w:color w:val="231F20"/>
          <w:sz w:val="20"/>
        </w:rPr>
        <w:t>o</w:t>
      </w:r>
      <w:r>
        <w:rPr>
          <w:color w:val="231F20"/>
          <w:spacing w:val="20"/>
          <w:sz w:val="20"/>
        </w:rPr>
        <w:t> </w:t>
      </w:r>
      <w:r>
        <w:rPr>
          <w:color w:val="231F20"/>
          <w:spacing w:val="-1"/>
          <w:w w:val="101"/>
          <w:sz w:val="20"/>
        </w:rPr>
        <w:t>d</w:t>
      </w:r>
      <w:r>
        <w:rPr>
          <w:color w:val="231F20"/>
          <w:spacing w:val="-2"/>
          <w:w w:val="101"/>
          <w:sz w:val="20"/>
        </w:rPr>
        <w:t>e</w:t>
      </w:r>
      <w:r>
        <w:rPr>
          <w:color w:val="231F20"/>
          <w:w w:val="86"/>
          <w:sz w:val="20"/>
        </w:rPr>
        <w:t>l</w:t>
      </w:r>
      <w:r>
        <w:rPr>
          <w:color w:val="231F20"/>
          <w:spacing w:val="20"/>
          <w:sz w:val="20"/>
        </w:rPr>
        <w:t> </w:t>
      </w:r>
      <w:r>
        <w:rPr>
          <w:color w:val="231F20"/>
          <w:spacing w:val="-2"/>
          <w:w w:val="105"/>
          <w:sz w:val="20"/>
        </w:rPr>
        <w:t>t</w:t>
      </w:r>
      <w:r>
        <w:rPr>
          <w:color w:val="231F20"/>
          <w:spacing w:val="-1"/>
          <w:w w:val="99"/>
          <w:sz w:val="20"/>
        </w:rPr>
        <w:t>urism</w:t>
      </w:r>
      <w:r>
        <w:rPr>
          <w:color w:val="231F20"/>
          <w:w w:val="99"/>
          <w:sz w:val="20"/>
        </w:rPr>
        <w:t>o</w:t>
      </w:r>
      <w:r>
        <w:rPr>
          <w:color w:val="231F20"/>
          <w:spacing w:val="20"/>
          <w:sz w:val="20"/>
        </w:rPr>
        <w:t> </w:t>
      </w:r>
      <w:r>
        <w:rPr>
          <w:color w:val="231F20"/>
          <w:spacing w:val="-1"/>
          <w:w w:val="98"/>
          <w:sz w:val="20"/>
        </w:rPr>
        <w:t>asiá</w:t>
      </w:r>
      <w:r>
        <w:rPr>
          <w:color w:val="231F20"/>
          <w:spacing w:val="-2"/>
          <w:w w:val="98"/>
          <w:sz w:val="20"/>
        </w:rPr>
        <w:t>t</w:t>
      </w:r>
      <w:r>
        <w:rPr>
          <w:color w:val="231F20"/>
          <w:spacing w:val="-1"/>
          <w:w w:val="96"/>
          <w:sz w:val="20"/>
        </w:rPr>
        <w:t>ic</w:t>
      </w:r>
      <w:r>
        <w:rPr>
          <w:color w:val="231F20"/>
          <w:spacing w:val="-5"/>
          <w:w w:val="96"/>
          <w:sz w:val="20"/>
        </w:rPr>
        <w:t>o</w:t>
      </w:r>
      <w:r>
        <w:rPr>
          <w:color w:val="231F20"/>
          <w:sz w:val="20"/>
        </w:rPr>
        <w:t>, </w:t>
      </w:r>
      <w:r>
        <w:rPr>
          <w:color w:val="231F20"/>
          <w:w w:val="105"/>
          <w:sz w:val="20"/>
        </w:rPr>
        <w:t>se</w:t>
      </w:r>
      <w:r>
        <w:rPr>
          <w:color w:val="231F20"/>
          <w:spacing w:val="-18"/>
          <w:w w:val="105"/>
          <w:sz w:val="20"/>
        </w:rPr>
        <w:t> </w:t>
      </w:r>
      <w:r>
        <w:rPr>
          <w:color w:val="231F20"/>
          <w:w w:val="105"/>
          <w:sz w:val="20"/>
        </w:rPr>
        <w:t>ha</w:t>
      </w:r>
      <w:r>
        <w:rPr>
          <w:color w:val="231F20"/>
          <w:spacing w:val="-18"/>
          <w:w w:val="105"/>
          <w:sz w:val="20"/>
        </w:rPr>
        <w:t> </w:t>
      </w:r>
      <w:r>
        <w:rPr>
          <w:color w:val="231F20"/>
          <w:w w:val="105"/>
          <w:sz w:val="20"/>
        </w:rPr>
        <w:t>posicionado</w:t>
      </w:r>
      <w:r>
        <w:rPr>
          <w:color w:val="231F20"/>
          <w:spacing w:val="-18"/>
          <w:w w:val="105"/>
          <w:sz w:val="20"/>
        </w:rPr>
        <w:t> </w:t>
      </w:r>
      <w:r>
        <w:rPr>
          <w:color w:val="231F20"/>
          <w:w w:val="105"/>
          <w:sz w:val="20"/>
        </w:rPr>
        <w:t>constantemente</w:t>
      </w:r>
      <w:r>
        <w:rPr>
          <w:color w:val="231F20"/>
          <w:spacing w:val="-18"/>
          <w:w w:val="105"/>
          <w:sz w:val="20"/>
        </w:rPr>
        <w:t> </w:t>
      </w:r>
      <w:r>
        <w:rPr>
          <w:color w:val="231F20"/>
          <w:w w:val="105"/>
          <w:sz w:val="20"/>
        </w:rPr>
        <w:t>en</w:t>
      </w:r>
      <w:r>
        <w:rPr>
          <w:color w:val="231F20"/>
          <w:spacing w:val="-18"/>
          <w:w w:val="105"/>
          <w:sz w:val="20"/>
        </w:rPr>
        <w:t> </w:t>
      </w:r>
      <w:r>
        <w:rPr>
          <w:color w:val="231F20"/>
          <w:w w:val="105"/>
          <w:sz w:val="20"/>
        </w:rPr>
        <w:t>contra</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turismo</w:t>
      </w:r>
      <w:r>
        <w:rPr>
          <w:color w:val="231F20"/>
          <w:spacing w:val="-18"/>
          <w:w w:val="105"/>
          <w:sz w:val="20"/>
        </w:rPr>
        <w:t> </w:t>
      </w:r>
      <w:r>
        <w:rPr>
          <w:color w:val="231F20"/>
          <w:w w:val="105"/>
          <w:sz w:val="20"/>
        </w:rPr>
        <w:t>sexual</w:t>
      </w:r>
      <w:r>
        <w:rPr>
          <w:color w:val="231F20"/>
          <w:spacing w:val="-18"/>
          <w:w w:val="105"/>
          <w:sz w:val="20"/>
        </w:rPr>
        <w:t> </w:t>
      </w:r>
      <w:r>
        <w:rPr>
          <w:color w:val="231F20"/>
          <w:w w:val="105"/>
          <w:sz w:val="20"/>
        </w:rPr>
        <w:t>infantil,</w:t>
      </w:r>
      <w:r>
        <w:rPr>
          <w:color w:val="231F20"/>
          <w:spacing w:val="-18"/>
          <w:w w:val="105"/>
          <w:sz w:val="20"/>
        </w:rPr>
        <w:t> </w:t>
      </w:r>
      <w:r>
        <w:rPr>
          <w:color w:val="231F20"/>
          <w:w w:val="105"/>
          <w:sz w:val="20"/>
        </w:rPr>
        <w:t>y</w:t>
      </w:r>
      <w:r>
        <w:rPr>
          <w:color w:val="231F20"/>
          <w:spacing w:val="-18"/>
          <w:w w:val="105"/>
          <w:sz w:val="20"/>
        </w:rPr>
        <w:t> </w:t>
      </w:r>
      <w:r>
        <w:rPr>
          <w:color w:val="231F20"/>
          <w:w w:val="105"/>
          <w:sz w:val="20"/>
        </w:rPr>
        <w:t>ha</w:t>
      </w:r>
      <w:r>
        <w:rPr>
          <w:color w:val="231F20"/>
          <w:spacing w:val="-18"/>
          <w:w w:val="105"/>
          <w:sz w:val="20"/>
        </w:rPr>
        <w:t> </w:t>
      </w:r>
      <w:r>
        <w:rPr>
          <w:color w:val="231F20"/>
          <w:w w:val="105"/>
          <w:sz w:val="20"/>
        </w:rPr>
        <w:t>recibido</w:t>
      </w:r>
      <w:r>
        <w:rPr>
          <w:color w:val="231F20"/>
          <w:spacing w:val="-18"/>
          <w:w w:val="105"/>
          <w:sz w:val="20"/>
        </w:rPr>
        <w:t> </w:t>
      </w:r>
      <w:r>
        <w:rPr>
          <w:color w:val="231F20"/>
          <w:w w:val="105"/>
          <w:sz w:val="20"/>
        </w:rPr>
        <w:t>el </w:t>
      </w:r>
      <w:r>
        <w:rPr>
          <w:color w:val="231F20"/>
          <w:spacing w:val="-3"/>
          <w:w w:val="105"/>
          <w:sz w:val="20"/>
        </w:rPr>
        <w:t>apoyo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industria</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turismo</w:t>
      </w:r>
      <w:r>
        <w:rPr>
          <w:color w:val="231F20"/>
          <w:spacing w:val="-12"/>
          <w:w w:val="105"/>
          <w:sz w:val="20"/>
        </w:rPr>
        <w:t> </w:t>
      </w:r>
      <w:r>
        <w:rPr>
          <w:color w:val="231F20"/>
          <w:w w:val="105"/>
          <w:sz w:val="20"/>
        </w:rPr>
        <w:t>para</w:t>
      </w:r>
      <w:r>
        <w:rPr>
          <w:color w:val="231F20"/>
          <w:spacing w:val="-12"/>
          <w:w w:val="105"/>
          <w:sz w:val="20"/>
        </w:rPr>
        <w:t> </w:t>
      </w:r>
      <w:r>
        <w:rPr>
          <w:color w:val="231F20"/>
          <w:w w:val="105"/>
          <w:sz w:val="20"/>
        </w:rPr>
        <w:t>esta</w:t>
      </w:r>
      <w:r>
        <w:rPr>
          <w:color w:val="231F20"/>
          <w:spacing w:val="-12"/>
          <w:w w:val="105"/>
          <w:sz w:val="20"/>
        </w:rPr>
        <w:t> </w:t>
      </w:r>
      <w:r>
        <w:rPr>
          <w:color w:val="231F20"/>
          <w:w w:val="105"/>
          <w:sz w:val="20"/>
        </w:rPr>
        <w:t>campaña.</w:t>
      </w:r>
      <w:r>
        <w:rPr>
          <w:color w:val="231F20"/>
          <w:spacing w:val="-12"/>
          <w:w w:val="105"/>
          <w:sz w:val="20"/>
        </w:rPr>
        <w:t> </w:t>
      </w:r>
      <w:r>
        <w:rPr>
          <w:color w:val="231F20"/>
          <w:w w:val="105"/>
          <w:sz w:val="20"/>
        </w:rPr>
        <w:t>Con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finalidad</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ir</w:t>
      </w:r>
      <w:r>
        <w:rPr>
          <w:color w:val="231F20"/>
          <w:spacing w:val="-12"/>
          <w:w w:val="105"/>
          <w:sz w:val="20"/>
        </w:rPr>
        <w:t> </w:t>
      </w:r>
      <w:r>
        <w:rPr>
          <w:color w:val="231F20"/>
          <w:w w:val="105"/>
          <w:sz w:val="20"/>
        </w:rPr>
        <w:t>más</w:t>
      </w:r>
      <w:r>
        <w:rPr>
          <w:color w:val="231F20"/>
          <w:spacing w:val="-12"/>
          <w:w w:val="105"/>
          <w:sz w:val="20"/>
        </w:rPr>
        <w:t> </w:t>
      </w:r>
      <w:r>
        <w:rPr>
          <w:color w:val="231F20"/>
          <w:w w:val="105"/>
          <w:sz w:val="20"/>
        </w:rPr>
        <w:t>lejos,</w:t>
      </w:r>
      <w:r>
        <w:rPr>
          <w:color w:val="231F20"/>
          <w:spacing w:val="-12"/>
          <w:w w:val="105"/>
          <w:sz w:val="20"/>
        </w:rPr>
        <w:t> </w:t>
      </w:r>
      <w:r>
        <w:rPr>
          <w:color w:val="231F20"/>
          <w:w w:val="105"/>
          <w:sz w:val="20"/>
        </w:rPr>
        <w:t>se decidió</w:t>
      </w:r>
      <w:r>
        <w:rPr>
          <w:color w:val="231F20"/>
          <w:spacing w:val="-25"/>
          <w:w w:val="105"/>
          <w:sz w:val="20"/>
        </w:rPr>
        <w:t> </w:t>
      </w:r>
      <w:r>
        <w:rPr>
          <w:color w:val="231F20"/>
          <w:w w:val="105"/>
          <w:sz w:val="20"/>
        </w:rPr>
        <w:t>desarrollar</w:t>
      </w:r>
      <w:r>
        <w:rPr>
          <w:color w:val="231F20"/>
          <w:spacing w:val="-25"/>
          <w:w w:val="105"/>
          <w:sz w:val="20"/>
        </w:rPr>
        <w:t> </w:t>
      </w:r>
      <w:r>
        <w:rPr>
          <w:color w:val="231F20"/>
          <w:w w:val="105"/>
          <w:sz w:val="20"/>
        </w:rPr>
        <w:t>una</w:t>
      </w:r>
      <w:r>
        <w:rPr>
          <w:color w:val="231F20"/>
          <w:spacing w:val="-25"/>
          <w:w w:val="105"/>
          <w:sz w:val="20"/>
        </w:rPr>
        <w:t> </w:t>
      </w:r>
      <w:r>
        <w:rPr>
          <w:color w:val="231F20"/>
          <w:w w:val="105"/>
          <w:sz w:val="20"/>
        </w:rPr>
        <w:t>estrategia</w:t>
      </w:r>
      <w:r>
        <w:rPr>
          <w:color w:val="231F20"/>
          <w:spacing w:val="-25"/>
          <w:w w:val="105"/>
          <w:sz w:val="20"/>
        </w:rPr>
        <w:t> </w:t>
      </w:r>
      <w:r>
        <w:rPr>
          <w:color w:val="231F20"/>
          <w:w w:val="105"/>
          <w:sz w:val="20"/>
        </w:rPr>
        <w:t>a</w:t>
      </w:r>
      <w:r>
        <w:rPr>
          <w:color w:val="231F20"/>
          <w:spacing w:val="-25"/>
          <w:w w:val="105"/>
          <w:sz w:val="20"/>
        </w:rPr>
        <w:t> </w:t>
      </w:r>
      <w:r>
        <w:rPr>
          <w:color w:val="231F20"/>
          <w:w w:val="105"/>
          <w:sz w:val="20"/>
        </w:rPr>
        <w:t>largo</w:t>
      </w:r>
      <w:r>
        <w:rPr>
          <w:color w:val="231F20"/>
          <w:spacing w:val="-25"/>
          <w:w w:val="105"/>
          <w:sz w:val="20"/>
        </w:rPr>
        <w:t> </w:t>
      </w:r>
      <w:r>
        <w:rPr>
          <w:color w:val="231F20"/>
          <w:w w:val="105"/>
          <w:sz w:val="20"/>
        </w:rPr>
        <w:t>plazo</w:t>
      </w:r>
      <w:r>
        <w:rPr>
          <w:color w:val="231F20"/>
          <w:spacing w:val="-25"/>
          <w:w w:val="105"/>
          <w:sz w:val="20"/>
        </w:rPr>
        <w:t> </w:t>
      </w:r>
      <w:r>
        <w:rPr>
          <w:color w:val="231F20"/>
          <w:w w:val="105"/>
          <w:sz w:val="20"/>
        </w:rPr>
        <w:t>para</w:t>
      </w:r>
      <w:r>
        <w:rPr>
          <w:color w:val="231F20"/>
          <w:spacing w:val="-25"/>
          <w:w w:val="105"/>
          <w:sz w:val="20"/>
        </w:rPr>
        <w:t> </w:t>
      </w:r>
      <w:r>
        <w:rPr>
          <w:color w:val="231F20"/>
          <w:w w:val="105"/>
          <w:sz w:val="20"/>
        </w:rPr>
        <w:t>el</w:t>
      </w:r>
      <w:r>
        <w:rPr>
          <w:color w:val="231F20"/>
          <w:spacing w:val="-25"/>
          <w:w w:val="105"/>
          <w:sz w:val="20"/>
        </w:rPr>
        <w:t> </w:t>
      </w:r>
      <w:r>
        <w:rPr>
          <w:color w:val="231F20"/>
          <w:w w:val="150"/>
          <w:sz w:val="15"/>
        </w:rPr>
        <w:t>tsi</w:t>
      </w:r>
      <w:r>
        <w:rPr>
          <w:color w:val="231F20"/>
          <w:spacing w:val="-29"/>
          <w:w w:val="150"/>
          <w:sz w:val="15"/>
        </w:rPr>
        <w:t> </w:t>
      </w:r>
      <w:r>
        <w:rPr>
          <w:color w:val="231F20"/>
          <w:spacing w:val="-4"/>
          <w:w w:val="105"/>
          <w:sz w:val="20"/>
        </w:rPr>
        <w:t>(Turismo</w:t>
      </w:r>
      <w:r>
        <w:rPr>
          <w:color w:val="231F20"/>
          <w:spacing w:val="-25"/>
          <w:w w:val="105"/>
          <w:sz w:val="20"/>
        </w:rPr>
        <w:t> </w:t>
      </w:r>
      <w:r>
        <w:rPr>
          <w:color w:val="231F20"/>
          <w:w w:val="105"/>
          <w:sz w:val="20"/>
        </w:rPr>
        <w:t>Sexual</w:t>
      </w:r>
      <w:r>
        <w:rPr>
          <w:color w:val="231F20"/>
          <w:spacing w:val="-25"/>
          <w:w w:val="105"/>
          <w:sz w:val="20"/>
        </w:rPr>
        <w:t> </w:t>
      </w:r>
      <w:r>
        <w:rPr>
          <w:color w:val="231F20"/>
          <w:w w:val="105"/>
          <w:sz w:val="20"/>
        </w:rPr>
        <w:t>Infantil).</w:t>
      </w:r>
      <w:r>
        <w:rPr>
          <w:color w:val="231F20"/>
          <w:spacing w:val="-25"/>
          <w:w w:val="105"/>
          <w:sz w:val="20"/>
        </w:rPr>
        <w:t> </w:t>
      </w:r>
      <w:r>
        <w:rPr>
          <w:color w:val="231F20"/>
          <w:spacing w:val="-3"/>
          <w:w w:val="105"/>
          <w:sz w:val="20"/>
        </w:rPr>
        <w:t>Para </w:t>
      </w:r>
      <w:r>
        <w:rPr>
          <w:color w:val="231F20"/>
          <w:spacing w:val="-2"/>
          <w:w w:val="98"/>
          <w:sz w:val="20"/>
        </w:rPr>
        <w:t>e</w:t>
      </w:r>
      <w:r>
        <w:rPr>
          <w:color w:val="231F20"/>
          <w:spacing w:val="-1"/>
          <w:w w:val="92"/>
          <w:sz w:val="20"/>
        </w:rPr>
        <w:t>ll</w:t>
      </w:r>
      <w:r>
        <w:rPr>
          <w:color w:val="231F20"/>
          <w:spacing w:val="-5"/>
          <w:w w:val="92"/>
          <w:sz w:val="20"/>
        </w:rPr>
        <w:t>o</w:t>
      </w:r>
      <w:r>
        <w:rPr>
          <w:color w:val="231F20"/>
          <w:sz w:val="20"/>
        </w:rPr>
        <w:t>,</w:t>
      </w:r>
      <w:r>
        <w:rPr>
          <w:color w:val="231F20"/>
          <w:spacing w:val="-2"/>
          <w:sz w:val="20"/>
        </w:rPr>
        <w:t> </w:t>
      </w:r>
      <w:r>
        <w:rPr>
          <w:color w:val="231F20"/>
          <w:spacing w:val="-1"/>
          <w:w w:val="140"/>
          <w:sz w:val="15"/>
        </w:rPr>
        <w:t>e</w:t>
      </w:r>
      <w:r>
        <w:rPr>
          <w:color w:val="231F20"/>
          <w:spacing w:val="-1"/>
          <w:w w:val="161"/>
          <w:sz w:val="15"/>
        </w:rPr>
        <w:t>c</w:t>
      </w:r>
      <w:r>
        <w:rPr>
          <w:color w:val="231F20"/>
          <w:spacing w:val="-15"/>
          <w:w w:val="112"/>
          <w:sz w:val="15"/>
        </w:rPr>
        <w:t>p</w:t>
      </w:r>
      <w:r>
        <w:rPr>
          <w:color w:val="231F20"/>
          <w:spacing w:val="-13"/>
          <w:w w:val="152"/>
          <w:sz w:val="15"/>
        </w:rPr>
        <w:t>a</w:t>
      </w:r>
      <w:r>
        <w:rPr>
          <w:color w:val="231F20"/>
          <w:w w:val="251"/>
          <w:sz w:val="15"/>
        </w:rPr>
        <w:t>t</w:t>
      </w:r>
      <w:r>
        <w:rPr>
          <w:color w:val="231F20"/>
          <w:spacing w:val="11"/>
          <w:sz w:val="15"/>
        </w:rPr>
        <w:t> </w:t>
      </w:r>
      <w:r>
        <w:rPr>
          <w:color w:val="231F20"/>
          <w:spacing w:val="-1"/>
          <w:w w:val="105"/>
          <w:sz w:val="20"/>
        </w:rPr>
        <w:t>In</w:t>
      </w:r>
      <w:r>
        <w:rPr>
          <w:color w:val="231F20"/>
          <w:spacing w:val="-2"/>
          <w:w w:val="105"/>
          <w:sz w:val="20"/>
        </w:rPr>
        <w:t>t</w:t>
      </w:r>
      <w:r>
        <w:rPr>
          <w:color w:val="231F20"/>
          <w:spacing w:val="-2"/>
          <w:w w:val="98"/>
          <w:sz w:val="20"/>
        </w:rPr>
        <w:t>e</w:t>
      </w:r>
      <w:r>
        <w:rPr>
          <w:color w:val="231F20"/>
          <w:spacing w:val="4"/>
          <w:w w:val="109"/>
          <w:sz w:val="20"/>
        </w:rPr>
        <w:t>r</w:t>
      </w:r>
      <w:r>
        <w:rPr>
          <w:color w:val="231F20"/>
          <w:spacing w:val="-1"/>
          <w:w w:val="100"/>
          <w:sz w:val="20"/>
        </w:rPr>
        <w:t>naciona</w:t>
      </w:r>
      <w:r>
        <w:rPr>
          <w:color w:val="231F20"/>
          <w:w w:val="100"/>
          <w:sz w:val="20"/>
        </w:rPr>
        <w:t>l</w:t>
      </w:r>
      <w:r>
        <w:rPr>
          <w:color w:val="231F20"/>
          <w:spacing w:val="-2"/>
          <w:sz w:val="20"/>
        </w:rPr>
        <w:t> </w:t>
      </w:r>
      <w:r>
        <w:rPr>
          <w:color w:val="231F20"/>
          <w:spacing w:val="-1"/>
          <w:w w:val="100"/>
          <w:sz w:val="20"/>
        </w:rPr>
        <w:t>lanz</w:t>
      </w:r>
      <w:r>
        <w:rPr>
          <w:color w:val="231F20"/>
          <w:w w:val="100"/>
          <w:sz w:val="20"/>
        </w:rPr>
        <w:t>ó</w:t>
      </w:r>
      <w:r>
        <w:rPr>
          <w:color w:val="231F20"/>
          <w:spacing w:val="-2"/>
          <w:sz w:val="20"/>
        </w:rPr>
        <w:t> </w:t>
      </w:r>
      <w:r>
        <w:rPr>
          <w:color w:val="231F20"/>
          <w:spacing w:val="-1"/>
          <w:w w:val="105"/>
          <w:sz w:val="20"/>
        </w:rPr>
        <w:t>u</w:t>
      </w:r>
      <w:r>
        <w:rPr>
          <w:color w:val="231F20"/>
          <w:w w:val="105"/>
          <w:sz w:val="20"/>
        </w:rPr>
        <w:t>n</w:t>
      </w:r>
      <w:r>
        <w:rPr>
          <w:color w:val="231F20"/>
          <w:spacing w:val="-2"/>
          <w:sz w:val="20"/>
        </w:rPr>
        <w:t> </w:t>
      </w:r>
      <w:r>
        <w:rPr>
          <w:color w:val="231F20"/>
          <w:spacing w:val="-2"/>
          <w:w w:val="98"/>
          <w:sz w:val="20"/>
        </w:rPr>
        <w:t>e</w:t>
      </w:r>
      <w:r>
        <w:rPr>
          <w:color w:val="231F20"/>
          <w:spacing w:val="-1"/>
          <w:w w:val="85"/>
          <w:sz w:val="20"/>
        </w:rPr>
        <w:t>s</w:t>
      </w:r>
      <w:r>
        <w:rPr>
          <w:color w:val="231F20"/>
          <w:spacing w:val="-2"/>
          <w:w w:val="105"/>
          <w:sz w:val="20"/>
        </w:rPr>
        <w:t>t</w:t>
      </w:r>
      <w:r>
        <w:rPr>
          <w:color w:val="231F20"/>
          <w:spacing w:val="-1"/>
          <w:w w:val="100"/>
          <w:sz w:val="20"/>
        </w:rPr>
        <w:t>udi</w:t>
      </w:r>
      <w:r>
        <w:rPr>
          <w:color w:val="231F20"/>
          <w:w w:val="100"/>
          <w:sz w:val="20"/>
        </w:rPr>
        <w:t>o</w:t>
      </w:r>
      <w:r>
        <w:rPr>
          <w:color w:val="231F20"/>
          <w:spacing w:val="-2"/>
          <w:sz w:val="20"/>
        </w:rPr>
        <w:t> </w:t>
      </w:r>
      <w:r>
        <w:rPr>
          <w:color w:val="231F20"/>
          <w:spacing w:val="-1"/>
          <w:w w:val="101"/>
          <w:sz w:val="20"/>
        </w:rPr>
        <w:t>d</w:t>
      </w:r>
      <w:r>
        <w:rPr>
          <w:color w:val="231F20"/>
          <w:spacing w:val="-2"/>
          <w:w w:val="101"/>
          <w:sz w:val="20"/>
        </w:rPr>
        <w:t>e</w:t>
      </w:r>
      <w:r>
        <w:rPr>
          <w:color w:val="231F20"/>
          <w:w w:val="86"/>
          <w:sz w:val="20"/>
        </w:rPr>
        <w:t>l</w:t>
      </w:r>
      <w:r>
        <w:rPr>
          <w:color w:val="231F20"/>
          <w:spacing w:val="-2"/>
          <w:sz w:val="20"/>
        </w:rPr>
        <w:t> </w:t>
      </w:r>
      <w:r>
        <w:rPr>
          <w:color w:val="231F20"/>
          <w:spacing w:val="-1"/>
          <w:w w:val="251"/>
          <w:sz w:val="15"/>
        </w:rPr>
        <w:t>t</w:t>
      </w:r>
      <w:r>
        <w:rPr>
          <w:color w:val="231F20"/>
          <w:spacing w:val="-1"/>
          <w:w w:val="139"/>
          <w:sz w:val="15"/>
        </w:rPr>
        <w:t>s</w:t>
      </w:r>
      <w:r>
        <w:rPr>
          <w:color w:val="231F20"/>
          <w:w w:val="127"/>
          <w:sz w:val="15"/>
        </w:rPr>
        <w:t>i</w:t>
      </w:r>
      <w:r>
        <w:rPr>
          <w:color w:val="231F20"/>
          <w:spacing w:val="11"/>
          <w:sz w:val="15"/>
        </w:rPr>
        <w:t> </w:t>
      </w:r>
      <w:r>
        <w:rPr>
          <w:color w:val="231F20"/>
          <w:w w:val="105"/>
          <w:sz w:val="20"/>
        </w:rPr>
        <w:t>a</w:t>
      </w:r>
      <w:r>
        <w:rPr>
          <w:color w:val="231F20"/>
          <w:spacing w:val="-2"/>
          <w:sz w:val="20"/>
        </w:rPr>
        <w:t> </w:t>
      </w:r>
      <w:r>
        <w:rPr>
          <w:color w:val="231F20"/>
          <w:spacing w:val="-1"/>
          <w:w w:val="96"/>
          <w:sz w:val="20"/>
        </w:rPr>
        <w:t>ni</w:t>
      </w:r>
      <w:r>
        <w:rPr>
          <w:color w:val="231F20"/>
          <w:spacing w:val="-5"/>
          <w:w w:val="96"/>
          <w:sz w:val="20"/>
        </w:rPr>
        <w:t>v</w:t>
      </w:r>
      <w:r>
        <w:rPr>
          <w:color w:val="231F20"/>
          <w:spacing w:val="-2"/>
          <w:w w:val="98"/>
          <w:sz w:val="20"/>
        </w:rPr>
        <w:t>e</w:t>
      </w:r>
      <w:r>
        <w:rPr>
          <w:color w:val="231F20"/>
          <w:w w:val="86"/>
          <w:sz w:val="20"/>
        </w:rPr>
        <w:t>l</w:t>
      </w:r>
      <w:r>
        <w:rPr>
          <w:color w:val="231F20"/>
          <w:spacing w:val="-2"/>
          <w:sz w:val="20"/>
        </w:rPr>
        <w:t> </w:t>
      </w:r>
      <w:r>
        <w:rPr>
          <w:color w:val="231F20"/>
          <w:spacing w:val="-5"/>
          <w:w w:val="103"/>
          <w:sz w:val="20"/>
        </w:rPr>
        <w:t>m</w:t>
      </w:r>
      <w:r>
        <w:rPr>
          <w:color w:val="231F20"/>
          <w:spacing w:val="-1"/>
          <w:w w:val="101"/>
          <w:sz w:val="20"/>
        </w:rPr>
        <w:t>undia</w:t>
      </w:r>
      <w:r>
        <w:rPr>
          <w:color w:val="231F20"/>
          <w:w w:val="101"/>
          <w:sz w:val="20"/>
        </w:rPr>
        <w:t>l</w:t>
      </w:r>
      <w:r>
        <w:rPr>
          <w:color w:val="231F20"/>
          <w:spacing w:val="-2"/>
          <w:sz w:val="20"/>
        </w:rPr>
        <w:t> </w:t>
      </w:r>
      <w:r>
        <w:rPr>
          <w:color w:val="231F20"/>
          <w:spacing w:val="-1"/>
          <w:w w:val="85"/>
          <w:sz w:val="20"/>
        </w:rPr>
        <w:t>s</w:t>
      </w:r>
      <w:r>
        <w:rPr>
          <w:color w:val="231F20"/>
          <w:spacing w:val="-1"/>
          <w:w w:val="103"/>
          <w:sz w:val="20"/>
        </w:rPr>
        <w:t>ob</w:t>
      </w:r>
      <w:r>
        <w:rPr>
          <w:color w:val="231F20"/>
          <w:spacing w:val="-3"/>
          <w:w w:val="103"/>
          <w:sz w:val="20"/>
        </w:rPr>
        <w:t>r</w:t>
      </w:r>
      <w:r>
        <w:rPr>
          <w:color w:val="231F20"/>
          <w:w w:val="98"/>
          <w:sz w:val="20"/>
        </w:rPr>
        <w:t>e</w:t>
      </w:r>
      <w:r>
        <w:rPr>
          <w:color w:val="231F20"/>
          <w:spacing w:val="-2"/>
          <w:sz w:val="20"/>
        </w:rPr>
        <w:t> </w:t>
      </w:r>
      <w:r>
        <w:rPr>
          <w:color w:val="231F20"/>
          <w:spacing w:val="-1"/>
          <w:w w:val="91"/>
          <w:sz w:val="20"/>
        </w:rPr>
        <w:t>lo</w:t>
      </w:r>
      <w:r>
        <w:rPr>
          <w:color w:val="231F20"/>
          <w:w w:val="91"/>
          <w:sz w:val="20"/>
        </w:rPr>
        <w:t>s</w:t>
      </w:r>
      <w:r>
        <w:rPr>
          <w:color w:val="231F20"/>
          <w:spacing w:val="-2"/>
          <w:sz w:val="20"/>
        </w:rPr>
        <w:t> </w:t>
      </w:r>
      <w:r>
        <w:rPr>
          <w:color w:val="231F20"/>
          <w:spacing w:val="-2"/>
          <w:w w:val="105"/>
          <w:sz w:val="20"/>
        </w:rPr>
        <w:t>t</w:t>
      </w:r>
      <w:r>
        <w:rPr>
          <w:color w:val="231F20"/>
          <w:spacing w:val="-1"/>
          <w:w w:val="97"/>
          <w:sz w:val="20"/>
        </w:rPr>
        <w:t>uris</w:t>
      </w:r>
      <w:r>
        <w:rPr>
          <w:color w:val="231F20"/>
          <w:spacing w:val="-2"/>
          <w:w w:val="105"/>
          <w:sz w:val="20"/>
        </w:rPr>
        <w:t>t</w:t>
      </w:r>
      <w:r>
        <w:rPr>
          <w:color w:val="231F20"/>
          <w:spacing w:val="-1"/>
          <w:w w:val="96"/>
          <w:sz w:val="20"/>
        </w:rPr>
        <w:t>a</w:t>
      </w:r>
      <w:r>
        <w:rPr>
          <w:color w:val="231F20"/>
          <w:w w:val="96"/>
          <w:sz w:val="20"/>
        </w:rPr>
        <w:t>s</w:t>
      </w:r>
      <w:r>
        <w:rPr>
          <w:color w:val="231F20"/>
          <w:spacing w:val="-2"/>
          <w:sz w:val="20"/>
        </w:rPr>
        <w:t> </w:t>
      </w:r>
      <w:r>
        <w:rPr>
          <w:color w:val="231F20"/>
          <w:w w:val="91"/>
          <w:sz w:val="20"/>
        </w:rPr>
        <w:t>y</w:t>
      </w:r>
      <w:r>
        <w:rPr>
          <w:color w:val="231F20"/>
          <w:spacing w:val="-2"/>
          <w:sz w:val="20"/>
        </w:rPr>
        <w:t> </w:t>
      </w:r>
      <w:r>
        <w:rPr>
          <w:color w:val="231F20"/>
          <w:spacing w:val="-1"/>
          <w:w w:val="98"/>
          <w:sz w:val="20"/>
        </w:rPr>
        <w:t>niños </w:t>
      </w:r>
      <w:r>
        <w:rPr>
          <w:color w:val="231F20"/>
          <w:sz w:val="20"/>
        </w:rPr>
        <w:t>involucrados</w:t>
      </w:r>
      <w:r>
        <w:rPr>
          <w:color w:val="231F20"/>
          <w:spacing w:val="-16"/>
          <w:sz w:val="20"/>
        </w:rPr>
        <w:t> </w:t>
      </w:r>
      <w:r>
        <w:rPr>
          <w:color w:val="231F20"/>
          <w:sz w:val="20"/>
        </w:rPr>
        <w:t>en</w:t>
      </w:r>
      <w:r>
        <w:rPr>
          <w:color w:val="231F20"/>
          <w:spacing w:val="-16"/>
          <w:sz w:val="20"/>
        </w:rPr>
        <w:t> </w:t>
      </w:r>
      <w:r>
        <w:rPr>
          <w:color w:val="231F20"/>
          <w:sz w:val="20"/>
        </w:rPr>
        <w:t>la</w:t>
      </w:r>
      <w:r>
        <w:rPr>
          <w:color w:val="231F20"/>
          <w:spacing w:val="-16"/>
          <w:sz w:val="20"/>
        </w:rPr>
        <w:t> </w:t>
      </w:r>
      <w:r>
        <w:rPr>
          <w:color w:val="231F20"/>
          <w:sz w:val="20"/>
        </w:rPr>
        <w:t>explotación</w:t>
      </w:r>
      <w:r>
        <w:rPr>
          <w:color w:val="231F20"/>
          <w:spacing w:val="-16"/>
          <w:sz w:val="20"/>
        </w:rPr>
        <w:t> </w:t>
      </w:r>
      <w:r>
        <w:rPr>
          <w:color w:val="231F20"/>
          <w:sz w:val="20"/>
        </w:rPr>
        <w:t>sexual-comercial,</w:t>
      </w:r>
      <w:r>
        <w:rPr>
          <w:color w:val="231F20"/>
          <w:spacing w:val="-16"/>
          <w:sz w:val="20"/>
        </w:rPr>
        <w:t> </w:t>
      </w:r>
      <w:r>
        <w:rPr>
          <w:color w:val="231F20"/>
          <w:sz w:val="20"/>
        </w:rPr>
        <w:t>sobre</w:t>
      </w:r>
      <w:r>
        <w:rPr>
          <w:color w:val="231F20"/>
          <w:spacing w:val="-16"/>
          <w:sz w:val="20"/>
        </w:rPr>
        <w:t> </w:t>
      </w:r>
      <w:r>
        <w:rPr>
          <w:color w:val="231F20"/>
          <w:sz w:val="20"/>
        </w:rPr>
        <w:t>los</w:t>
      </w:r>
      <w:r>
        <w:rPr>
          <w:color w:val="231F20"/>
          <w:spacing w:val="-16"/>
          <w:sz w:val="20"/>
        </w:rPr>
        <w:t> </w:t>
      </w:r>
      <w:r>
        <w:rPr>
          <w:color w:val="231F20"/>
          <w:sz w:val="20"/>
        </w:rPr>
        <w:t>programas</w:t>
      </w:r>
      <w:r>
        <w:rPr>
          <w:color w:val="231F20"/>
          <w:spacing w:val="-15"/>
          <w:sz w:val="20"/>
        </w:rPr>
        <w:t> </w:t>
      </w:r>
      <w:r>
        <w:rPr>
          <w:color w:val="231F20"/>
          <w:sz w:val="20"/>
        </w:rPr>
        <w:t>dirigidos</w:t>
      </w:r>
      <w:r>
        <w:rPr>
          <w:color w:val="231F20"/>
          <w:spacing w:val="-16"/>
          <w:sz w:val="20"/>
        </w:rPr>
        <w:t> </w:t>
      </w:r>
      <w:r>
        <w:rPr>
          <w:color w:val="231F20"/>
          <w:sz w:val="20"/>
        </w:rPr>
        <w:t>contra</w:t>
      </w:r>
      <w:r>
        <w:rPr>
          <w:color w:val="231F20"/>
          <w:spacing w:val="-16"/>
          <w:sz w:val="20"/>
        </w:rPr>
        <w:t> </w:t>
      </w:r>
      <w:r>
        <w:rPr>
          <w:color w:val="231F20"/>
          <w:sz w:val="20"/>
        </w:rPr>
        <w:t>el</w:t>
      </w:r>
      <w:r>
        <w:rPr>
          <w:color w:val="231F20"/>
          <w:spacing w:val="-16"/>
          <w:sz w:val="20"/>
        </w:rPr>
        <w:t> </w:t>
      </w:r>
      <w:r>
        <w:rPr>
          <w:color w:val="231F20"/>
          <w:sz w:val="15"/>
        </w:rPr>
        <w:t>tsi </w:t>
      </w:r>
      <w:r>
        <w:rPr>
          <w:color w:val="231F20"/>
          <w:w w:val="105"/>
          <w:sz w:val="20"/>
        </w:rPr>
        <w:t>y</w:t>
      </w:r>
      <w:r>
        <w:rPr>
          <w:color w:val="231F20"/>
          <w:spacing w:val="-32"/>
          <w:w w:val="105"/>
          <w:sz w:val="20"/>
        </w:rPr>
        <w:t> </w:t>
      </w:r>
      <w:r>
        <w:rPr>
          <w:color w:val="231F20"/>
          <w:w w:val="105"/>
          <w:sz w:val="20"/>
        </w:rPr>
        <w:t>sobre</w:t>
      </w:r>
      <w:r>
        <w:rPr>
          <w:color w:val="231F20"/>
          <w:spacing w:val="-32"/>
          <w:w w:val="105"/>
          <w:sz w:val="20"/>
        </w:rPr>
        <w:t> </w:t>
      </w:r>
      <w:r>
        <w:rPr>
          <w:color w:val="231F20"/>
          <w:w w:val="105"/>
          <w:sz w:val="20"/>
        </w:rPr>
        <w:t>los</w:t>
      </w:r>
      <w:r>
        <w:rPr>
          <w:color w:val="231F20"/>
          <w:spacing w:val="-32"/>
          <w:w w:val="105"/>
          <w:sz w:val="20"/>
        </w:rPr>
        <w:t> </w:t>
      </w:r>
      <w:r>
        <w:rPr>
          <w:color w:val="231F20"/>
          <w:w w:val="105"/>
          <w:sz w:val="20"/>
        </w:rPr>
        <w:t>mecanismos</w:t>
      </w:r>
      <w:r>
        <w:rPr>
          <w:color w:val="231F20"/>
          <w:spacing w:val="-32"/>
          <w:w w:val="105"/>
          <w:sz w:val="20"/>
        </w:rPr>
        <w:t> </w:t>
      </w:r>
      <w:r>
        <w:rPr>
          <w:color w:val="231F20"/>
          <w:w w:val="105"/>
          <w:sz w:val="20"/>
        </w:rPr>
        <w:t>legales</w:t>
      </w:r>
      <w:r>
        <w:rPr>
          <w:color w:val="231F20"/>
          <w:spacing w:val="-32"/>
          <w:w w:val="105"/>
          <w:sz w:val="20"/>
        </w:rPr>
        <w:t> </w:t>
      </w:r>
      <w:r>
        <w:rPr>
          <w:color w:val="231F20"/>
          <w:w w:val="105"/>
          <w:sz w:val="20"/>
        </w:rPr>
        <w:t>desarrollados</w:t>
      </w:r>
      <w:r>
        <w:rPr>
          <w:color w:val="231F20"/>
          <w:spacing w:val="-32"/>
          <w:w w:val="105"/>
          <w:sz w:val="20"/>
        </w:rPr>
        <w:t> </w:t>
      </w:r>
      <w:r>
        <w:rPr>
          <w:color w:val="231F20"/>
          <w:w w:val="105"/>
          <w:sz w:val="20"/>
        </w:rPr>
        <w:t>para</w:t>
      </w:r>
      <w:r>
        <w:rPr>
          <w:color w:val="231F20"/>
          <w:spacing w:val="-32"/>
          <w:w w:val="105"/>
          <w:sz w:val="20"/>
        </w:rPr>
        <w:t> </w:t>
      </w:r>
      <w:r>
        <w:rPr>
          <w:color w:val="231F20"/>
          <w:w w:val="105"/>
          <w:sz w:val="20"/>
        </w:rPr>
        <w:t>proteger</w:t>
      </w:r>
      <w:r>
        <w:rPr>
          <w:color w:val="231F20"/>
          <w:spacing w:val="-32"/>
          <w:w w:val="105"/>
          <w:sz w:val="20"/>
        </w:rPr>
        <w:t> </w:t>
      </w:r>
      <w:r>
        <w:rPr>
          <w:color w:val="231F20"/>
          <w:w w:val="105"/>
          <w:sz w:val="20"/>
        </w:rPr>
        <w:t>a</w:t>
      </w:r>
      <w:r>
        <w:rPr>
          <w:color w:val="231F20"/>
          <w:spacing w:val="-32"/>
          <w:w w:val="105"/>
          <w:sz w:val="20"/>
        </w:rPr>
        <w:t> </w:t>
      </w:r>
      <w:r>
        <w:rPr>
          <w:color w:val="231F20"/>
          <w:w w:val="105"/>
          <w:sz w:val="20"/>
        </w:rPr>
        <w:t>los</w:t>
      </w:r>
      <w:r>
        <w:rPr>
          <w:color w:val="231F20"/>
          <w:spacing w:val="-32"/>
          <w:w w:val="105"/>
          <w:sz w:val="20"/>
        </w:rPr>
        <w:t> </w:t>
      </w:r>
      <w:r>
        <w:rPr>
          <w:color w:val="231F20"/>
          <w:w w:val="105"/>
          <w:sz w:val="20"/>
        </w:rPr>
        <w:t>niños;</w:t>
      </w:r>
      <w:r>
        <w:rPr>
          <w:color w:val="231F20"/>
          <w:spacing w:val="-32"/>
          <w:w w:val="105"/>
          <w:sz w:val="20"/>
        </w:rPr>
        <w:t> </w:t>
      </w:r>
      <w:r>
        <w:rPr>
          <w:color w:val="231F20"/>
          <w:w w:val="105"/>
          <w:sz w:val="20"/>
        </w:rPr>
        <w:t>Groupe</w:t>
      </w:r>
      <w:r>
        <w:rPr>
          <w:color w:val="231F20"/>
          <w:spacing w:val="-33"/>
          <w:w w:val="105"/>
          <w:sz w:val="20"/>
        </w:rPr>
        <w:t> </w:t>
      </w:r>
      <w:r>
        <w:rPr>
          <w:color w:val="231F20"/>
          <w:w w:val="105"/>
          <w:sz w:val="20"/>
        </w:rPr>
        <w:t>Dévelop- </w:t>
      </w:r>
      <w:r>
        <w:rPr>
          <w:color w:val="231F20"/>
          <w:sz w:val="20"/>
        </w:rPr>
        <w:t>pement,</w:t>
      </w:r>
      <w:r>
        <w:rPr>
          <w:color w:val="231F20"/>
          <w:spacing w:val="-8"/>
          <w:sz w:val="20"/>
        </w:rPr>
        <w:t> </w:t>
      </w:r>
      <w:r>
        <w:rPr>
          <w:color w:val="231F20"/>
          <w:sz w:val="20"/>
        </w:rPr>
        <w:t>así</w:t>
      </w:r>
      <w:r>
        <w:rPr>
          <w:color w:val="231F20"/>
          <w:spacing w:val="-8"/>
          <w:sz w:val="20"/>
        </w:rPr>
        <w:t> </w:t>
      </w:r>
      <w:r>
        <w:rPr>
          <w:color w:val="231F20"/>
          <w:sz w:val="20"/>
        </w:rPr>
        <w:t>como</w:t>
      </w:r>
      <w:r>
        <w:rPr>
          <w:color w:val="231F20"/>
          <w:spacing w:val="-8"/>
          <w:sz w:val="20"/>
        </w:rPr>
        <w:t> </w:t>
      </w:r>
      <w:r>
        <w:rPr>
          <w:color w:val="231F20"/>
          <w:sz w:val="20"/>
        </w:rPr>
        <w:t>los</w:t>
      </w:r>
      <w:r>
        <w:rPr>
          <w:color w:val="231F20"/>
          <w:spacing w:val="-8"/>
          <w:sz w:val="20"/>
        </w:rPr>
        <w:t> </w:t>
      </w:r>
      <w:r>
        <w:rPr>
          <w:color w:val="231F20"/>
          <w:sz w:val="20"/>
        </w:rPr>
        <w:t>consultores</w:t>
      </w:r>
      <w:r>
        <w:rPr>
          <w:color w:val="231F20"/>
          <w:spacing w:val="-8"/>
          <w:sz w:val="20"/>
        </w:rPr>
        <w:t> </w:t>
      </w:r>
      <w:r>
        <w:rPr>
          <w:color w:val="231F20"/>
          <w:sz w:val="20"/>
        </w:rPr>
        <w:t>que</w:t>
      </w:r>
      <w:r>
        <w:rPr>
          <w:color w:val="231F20"/>
          <w:spacing w:val="-8"/>
          <w:sz w:val="20"/>
        </w:rPr>
        <w:t> </w:t>
      </w:r>
      <w:r>
        <w:rPr>
          <w:color w:val="231F20"/>
          <w:sz w:val="20"/>
        </w:rPr>
        <w:t>dirigen</w:t>
      </w:r>
      <w:r>
        <w:rPr>
          <w:color w:val="231F20"/>
          <w:spacing w:val="-8"/>
          <w:sz w:val="20"/>
        </w:rPr>
        <w:t> </w:t>
      </w:r>
      <w:r>
        <w:rPr>
          <w:color w:val="231F20"/>
          <w:sz w:val="20"/>
        </w:rPr>
        <w:t>el</w:t>
      </w:r>
      <w:r>
        <w:rPr>
          <w:color w:val="231F20"/>
          <w:spacing w:val="-8"/>
          <w:sz w:val="20"/>
        </w:rPr>
        <w:t> </w:t>
      </w:r>
      <w:r>
        <w:rPr>
          <w:color w:val="231F20"/>
          <w:sz w:val="20"/>
        </w:rPr>
        <w:t>estudio,</w:t>
      </w:r>
      <w:r>
        <w:rPr>
          <w:color w:val="231F20"/>
          <w:spacing w:val="-8"/>
          <w:sz w:val="20"/>
        </w:rPr>
        <w:t> </w:t>
      </w:r>
      <w:r>
        <w:rPr>
          <w:color w:val="231F20"/>
          <w:sz w:val="20"/>
        </w:rPr>
        <w:t>fueron</w:t>
      </w:r>
      <w:r>
        <w:rPr>
          <w:color w:val="231F20"/>
          <w:spacing w:val="-8"/>
          <w:sz w:val="20"/>
        </w:rPr>
        <w:t> </w:t>
      </w:r>
      <w:r>
        <w:rPr>
          <w:color w:val="231F20"/>
          <w:sz w:val="20"/>
        </w:rPr>
        <w:t>solicitados</w:t>
      </w:r>
      <w:r>
        <w:rPr>
          <w:color w:val="231F20"/>
          <w:spacing w:val="-8"/>
          <w:sz w:val="20"/>
        </w:rPr>
        <w:t> </w:t>
      </w:r>
      <w:r>
        <w:rPr>
          <w:color w:val="231F20"/>
          <w:sz w:val="20"/>
        </w:rPr>
        <w:t>conjuntamente </w:t>
      </w:r>
      <w:r>
        <w:rPr>
          <w:color w:val="231F20"/>
          <w:spacing w:val="-1"/>
          <w:w w:val="106"/>
          <w:sz w:val="20"/>
        </w:rPr>
        <w:t>par</w:t>
      </w:r>
      <w:r>
        <w:rPr>
          <w:color w:val="231F20"/>
          <w:w w:val="106"/>
          <w:sz w:val="20"/>
        </w:rPr>
        <w:t>a</w:t>
      </w:r>
      <w:r>
        <w:rPr>
          <w:color w:val="231F20"/>
          <w:spacing w:val="16"/>
          <w:sz w:val="20"/>
        </w:rPr>
        <w:t> </w:t>
      </w:r>
      <w:r>
        <w:rPr>
          <w:color w:val="231F20"/>
          <w:spacing w:val="-1"/>
          <w:w w:val="106"/>
          <w:sz w:val="20"/>
        </w:rPr>
        <w:t>da</w:t>
      </w:r>
      <w:r>
        <w:rPr>
          <w:color w:val="231F20"/>
          <w:w w:val="106"/>
          <w:sz w:val="20"/>
        </w:rPr>
        <w:t>r</w:t>
      </w:r>
      <w:r>
        <w:rPr>
          <w:color w:val="231F20"/>
          <w:spacing w:val="16"/>
          <w:sz w:val="20"/>
        </w:rPr>
        <w:t> </w:t>
      </w:r>
      <w:r>
        <w:rPr>
          <w:color w:val="231F20"/>
          <w:spacing w:val="-3"/>
          <w:w w:val="109"/>
          <w:sz w:val="20"/>
        </w:rPr>
        <w:t>r</w:t>
      </w:r>
      <w:r>
        <w:rPr>
          <w:color w:val="231F20"/>
          <w:spacing w:val="-2"/>
          <w:w w:val="98"/>
          <w:sz w:val="20"/>
        </w:rPr>
        <w:t>e</w:t>
      </w:r>
      <w:r>
        <w:rPr>
          <w:color w:val="231F20"/>
          <w:spacing w:val="-1"/>
          <w:w w:val="100"/>
          <w:sz w:val="20"/>
        </w:rPr>
        <w:t>com</w:t>
      </w:r>
      <w:r>
        <w:rPr>
          <w:color w:val="231F20"/>
          <w:spacing w:val="-2"/>
          <w:w w:val="100"/>
          <w:sz w:val="20"/>
        </w:rPr>
        <w:t>e</w:t>
      </w:r>
      <w:r>
        <w:rPr>
          <w:color w:val="231F20"/>
          <w:spacing w:val="-1"/>
          <w:w w:val="101"/>
          <w:sz w:val="20"/>
        </w:rPr>
        <w:t>ndacion</w:t>
      </w:r>
      <w:r>
        <w:rPr>
          <w:color w:val="231F20"/>
          <w:spacing w:val="-2"/>
          <w:w w:val="101"/>
          <w:sz w:val="20"/>
        </w:rPr>
        <w:t>e</w:t>
      </w:r>
      <w:r>
        <w:rPr>
          <w:color w:val="231F20"/>
          <w:w w:val="85"/>
          <w:sz w:val="20"/>
        </w:rPr>
        <w:t>s</w:t>
      </w:r>
      <w:r>
        <w:rPr>
          <w:color w:val="231F20"/>
          <w:spacing w:val="17"/>
          <w:sz w:val="20"/>
        </w:rPr>
        <w:t> </w:t>
      </w:r>
      <w:r>
        <w:rPr>
          <w:color w:val="231F20"/>
          <w:spacing w:val="-2"/>
          <w:w w:val="98"/>
          <w:sz w:val="20"/>
        </w:rPr>
        <w:t>e</w:t>
      </w:r>
      <w:r>
        <w:rPr>
          <w:color w:val="231F20"/>
          <w:spacing w:val="-1"/>
          <w:w w:val="93"/>
          <w:sz w:val="20"/>
        </w:rPr>
        <w:t>s</w:t>
      </w:r>
      <w:r>
        <w:rPr>
          <w:color w:val="231F20"/>
          <w:spacing w:val="-2"/>
          <w:w w:val="93"/>
          <w:sz w:val="20"/>
        </w:rPr>
        <w:t>t</w:t>
      </w:r>
      <w:r>
        <w:rPr>
          <w:color w:val="231F20"/>
          <w:spacing w:val="-1"/>
          <w:w w:val="98"/>
          <w:sz w:val="20"/>
        </w:rPr>
        <w:t>ricta</w:t>
      </w:r>
      <w:r>
        <w:rPr>
          <w:color w:val="231F20"/>
          <w:w w:val="98"/>
          <w:sz w:val="20"/>
        </w:rPr>
        <w:t>s</w:t>
      </w:r>
      <w:r>
        <w:rPr>
          <w:color w:val="231F20"/>
          <w:spacing w:val="16"/>
          <w:sz w:val="20"/>
        </w:rPr>
        <w:t> </w:t>
      </w:r>
      <w:r>
        <w:rPr>
          <w:color w:val="231F20"/>
          <w:w w:val="91"/>
          <w:sz w:val="20"/>
        </w:rPr>
        <w:t>y</w:t>
      </w:r>
      <w:r>
        <w:rPr>
          <w:color w:val="231F20"/>
          <w:spacing w:val="16"/>
          <w:sz w:val="20"/>
        </w:rPr>
        <w:t> </w:t>
      </w:r>
      <w:r>
        <w:rPr>
          <w:color w:val="231F20"/>
          <w:spacing w:val="-1"/>
          <w:w w:val="95"/>
          <w:sz w:val="20"/>
        </w:rPr>
        <w:t>dis</w:t>
      </w:r>
      <w:r>
        <w:rPr>
          <w:color w:val="231F20"/>
          <w:spacing w:val="-2"/>
          <w:w w:val="95"/>
          <w:sz w:val="20"/>
        </w:rPr>
        <w:t>e</w:t>
      </w:r>
      <w:r>
        <w:rPr>
          <w:color w:val="231F20"/>
          <w:spacing w:val="-1"/>
          <w:w w:val="106"/>
          <w:sz w:val="20"/>
        </w:rPr>
        <w:t>ña</w:t>
      </w:r>
      <w:r>
        <w:rPr>
          <w:color w:val="231F20"/>
          <w:w w:val="106"/>
          <w:sz w:val="20"/>
        </w:rPr>
        <w:t>r</w:t>
      </w:r>
      <w:r>
        <w:rPr>
          <w:color w:val="231F20"/>
          <w:spacing w:val="16"/>
          <w:sz w:val="20"/>
        </w:rPr>
        <w:t> </w:t>
      </w:r>
      <w:r>
        <w:rPr>
          <w:color w:val="231F20"/>
          <w:spacing w:val="-1"/>
          <w:w w:val="105"/>
          <w:sz w:val="20"/>
        </w:rPr>
        <w:t>u</w:t>
      </w:r>
      <w:r>
        <w:rPr>
          <w:color w:val="231F20"/>
          <w:w w:val="105"/>
          <w:sz w:val="20"/>
        </w:rPr>
        <w:t>n</w:t>
      </w:r>
      <w:r>
        <w:rPr>
          <w:color w:val="231F20"/>
          <w:spacing w:val="16"/>
          <w:sz w:val="20"/>
        </w:rPr>
        <w:t> </w:t>
      </w:r>
      <w:r>
        <w:rPr>
          <w:color w:val="231F20"/>
          <w:spacing w:val="-1"/>
          <w:w w:val="106"/>
          <w:sz w:val="20"/>
        </w:rPr>
        <w:t>p</w:t>
      </w:r>
      <w:r>
        <w:rPr>
          <w:color w:val="231F20"/>
          <w:spacing w:val="-5"/>
          <w:w w:val="106"/>
          <w:sz w:val="20"/>
        </w:rPr>
        <w:t>r</w:t>
      </w:r>
      <w:r>
        <w:rPr>
          <w:color w:val="231F20"/>
          <w:spacing w:val="-1"/>
          <w:w w:val="96"/>
          <w:sz w:val="20"/>
        </w:rPr>
        <w:t>o</w:t>
      </w:r>
      <w:r>
        <w:rPr>
          <w:color w:val="231F20"/>
          <w:spacing w:val="2"/>
          <w:w w:val="96"/>
          <w:sz w:val="20"/>
        </w:rPr>
        <w:t>g</w:t>
      </w:r>
      <w:r>
        <w:rPr>
          <w:color w:val="231F20"/>
          <w:spacing w:val="-1"/>
          <w:w w:val="105"/>
          <w:sz w:val="20"/>
        </w:rPr>
        <w:t>ram</w:t>
      </w:r>
      <w:r>
        <w:rPr>
          <w:color w:val="231F20"/>
          <w:w w:val="105"/>
          <w:sz w:val="20"/>
        </w:rPr>
        <w:t>a</w:t>
      </w:r>
      <w:r>
        <w:rPr>
          <w:color w:val="231F20"/>
          <w:spacing w:val="16"/>
          <w:sz w:val="20"/>
        </w:rPr>
        <w:t> </w:t>
      </w:r>
      <w:r>
        <w:rPr>
          <w:color w:val="231F20"/>
          <w:spacing w:val="-1"/>
          <w:w w:val="101"/>
          <w:sz w:val="20"/>
        </w:rPr>
        <w:t>d</w:t>
      </w:r>
      <w:r>
        <w:rPr>
          <w:color w:val="231F20"/>
          <w:w w:val="101"/>
          <w:sz w:val="20"/>
        </w:rPr>
        <w:t>e</w:t>
      </w:r>
      <w:r>
        <w:rPr>
          <w:color w:val="231F20"/>
          <w:spacing w:val="16"/>
          <w:sz w:val="20"/>
        </w:rPr>
        <w:t> </w:t>
      </w:r>
      <w:r>
        <w:rPr>
          <w:color w:val="231F20"/>
          <w:spacing w:val="-1"/>
          <w:w w:val="99"/>
          <w:sz w:val="20"/>
        </w:rPr>
        <w:t>acció</w:t>
      </w:r>
      <w:r>
        <w:rPr>
          <w:color w:val="231F20"/>
          <w:w w:val="99"/>
          <w:sz w:val="20"/>
        </w:rPr>
        <w:t>n</w:t>
      </w:r>
      <w:r>
        <w:rPr>
          <w:color w:val="231F20"/>
          <w:spacing w:val="16"/>
          <w:sz w:val="20"/>
        </w:rPr>
        <w:t> </w:t>
      </w:r>
      <w:r>
        <w:rPr>
          <w:color w:val="231F20"/>
          <w:spacing w:val="-1"/>
          <w:w w:val="97"/>
          <w:sz w:val="20"/>
        </w:rPr>
        <w:t>fu</w:t>
      </w:r>
      <w:r>
        <w:rPr>
          <w:color w:val="231F20"/>
          <w:spacing w:val="-2"/>
          <w:w w:val="97"/>
          <w:sz w:val="20"/>
        </w:rPr>
        <w:t>t</w:t>
      </w:r>
      <w:r>
        <w:rPr>
          <w:color w:val="231F20"/>
          <w:spacing w:val="-1"/>
          <w:w w:val="106"/>
          <w:sz w:val="20"/>
        </w:rPr>
        <w:t>ur</w:t>
      </w:r>
      <w:r>
        <w:rPr>
          <w:color w:val="231F20"/>
          <w:w w:val="106"/>
          <w:sz w:val="20"/>
        </w:rPr>
        <w:t>a</w:t>
      </w:r>
      <w:r>
        <w:rPr>
          <w:color w:val="231F20"/>
          <w:spacing w:val="16"/>
          <w:sz w:val="20"/>
        </w:rPr>
        <w:t> </w:t>
      </w:r>
      <w:r>
        <w:rPr>
          <w:color w:val="231F20"/>
          <w:spacing w:val="-1"/>
          <w:w w:val="106"/>
          <w:sz w:val="20"/>
        </w:rPr>
        <w:t>par</w:t>
      </w:r>
      <w:r>
        <w:rPr>
          <w:color w:val="231F20"/>
          <w:w w:val="106"/>
          <w:sz w:val="20"/>
        </w:rPr>
        <w:t>a</w:t>
      </w:r>
      <w:r>
        <w:rPr>
          <w:color w:val="231F20"/>
          <w:spacing w:val="16"/>
          <w:sz w:val="20"/>
        </w:rPr>
        <w:t> </w:t>
      </w:r>
      <w:r>
        <w:rPr>
          <w:color w:val="231F20"/>
          <w:spacing w:val="-1"/>
          <w:w w:val="140"/>
          <w:sz w:val="15"/>
        </w:rPr>
        <w:t>e</w:t>
      </w:r>
      <w:r>
        <w:rPr>
          <w:color w:val="231F20"/>
          <w:spacing w:val="-1"/>
          <w:w w:val="161"/>
          <w:sz w:val="15"/>
        </w:rPr>
        <w:t>c</w:t>
      </w:r>
      <w:r>
        <w:rPr>
          <w:color w:val="231F20"/>
          <w:spacing w:val="-15"/>
          <w:w w:val="112"/>
          <w:sz w:val="15"/>
        </w:rPr>
        <w:t>p</w:t>
      </w:r>
      <w:r>
        <w:rPr>
          <w:color w:val="231F20"/>
          <w:spacing w:val="-13"/>
          <w:w w:val="152"/>
          <w:sz w:val="15"/>
        </w:rPr>
        <w:t>a</w:t>
      </w:r>
      <w:r>
        <w:rPr>
          <w:color w:val="231F20"/>
          <w:w w:val="251"/>
          <w:sz w:val="15"/>
        </w:rPr>
        <w:t>t </w:t>
      </w:r>
      <w:r>
        <w:rPr>
          <w:color w:val="231F20"/>
          <w:spacing w:val="-1"/>
          <w:w w:val="105"/>
          <w:sz w:val="20"/>
        </w:rPr>
        <w:t>In</w:t>
      </w:r>
      <w:r>
        <w:rPr>
          <w:color w:val="231F20"/>
          <w:spacing w:val="-2"/>
          <w:w w:val="105"/>
          <w:sz w:val="20"/>
        </w:rPr>
        <w:t>t</w:t>
      </w:r>
      <w:r>
        <w:rPr>
          <w:color w:val="231F20"/>
          <w:spacing w:val="-2"/>
          <w:w w:val="98"/>
          <w:sz w:val="20"/>
        </w:rPr>
        <w:t>e</w:t>
      </w:r>
      <w:r>
        <w:rPr>
          <w:color w:val="231F20"/>
          <w:spacing w:val="4"/>
          <w:w w:val="109"/>
          <w:sz w:val="20"/>
        </w:rPr>
        <w:t>r</w:t>
      </w:r>
      <w:r>
        <w:rPr>
          <w:color w:val="231F20"/>
          <w:spacing w:val="-1"/>
          <w:w w:val="100"/>
          <w:sz w:val="20"/>
        </w:rPr>
        <w:t>naciona</w:t>
      </w:r>
      <w:r>
        <w:rPr>
          <w:color w:val="231F20"/>
          <w:w w:val="100"/>
          <w:sz w:val="20"/>
        </w:rPr>
        <w:t>l</w:t>
      </w:r>
      <w:r>
        <w:rPr>
          <w:color w:val="231F20"/>
          <w:spacing w:val="-2"/>
          <w:sz w:val="20"/>
        </w:rPr>
        <w:t> </w:t>
      </w:r>
      <w:r>
        <w:rPr>
          <w:color w:val="231F20"/>
          <w:spacing w:val="-1"/>
          <w:w w:val="72"/>
          <w:sz w:val="20"/>
        </w:rPr>
        <w:t>(</w:t>
      </w:r>
      <w:r>
        <w:rPr>
          <w:color w:val="231F20"/>
          <w:spacing w:val="-1"/>
          <w:w w:val="140"/>
          <w:sz w:val="15"/>
        </w:rPr>
        <w:t>e</w:t>
      </w:r>
      <w:r>
        <w:rPr>
          <w:color w:val="231F20"/>
          <w:spacing w:val="-1"/>
          <w:w w:val="161"/>
          <w:sz w:val="15"/>
        </w:rPr>
        <w:t>c</w:t>
      </w:r>
      <w:r>
        <w:rPr>
          <w:color w:val="231F20"/>
          <w:spacing w:val="-15"/>
          <w:w w:val="112"/>
          <w:sz w:val="15"/>
        </w:rPr>
        <w:t>p</w:t>
      </w:r>
      <w:r>
        <w:rPr>
          <w:color w:val="231F20"/>
          <w:spacing w:val="-13"/>
          <w:w w:val="152"/>
          <w:sz w:val="15"/>
        </w:rPr>
        <w:t>a</w:t>
      </w:r>
      <w:r>
        <w:rPr>
          <w:color w:val="231F20"/>
          <w:spacing w:val="-1"/>
          <w:w w:val="251"/>
          <w:sz w:val="15"/>
        </w:rPr>
        <w:t>t</w:t>
      </w:r>
      <w:r>
        <w:rPr>
          <w:color w:val="231F20"/>
          <w:sz w:val="20"/>
        </w:rPr>
        <w:t>,</w:t>
      </w:r>
      <w:r>
        <w:rPr>
          <w:color w:val="231F20"/>
          <w:spacing w:val="-2"/>
          <w:sz w:val="20"/>
        </w:rPr>
        <w:t> </w:t>
      </w:r>
      <w:r>
        <w:rPr>
          <w:color w:val="231F20"/>
          <w:spacing w:val="-1"/>
          <w:w w:val="96"/>
          <w:sz w:val="20"/>
        </w:rPr>
        <w:t>2007:6).</w:t>
      </w:r>
    </w:p>
    <w:p>
      <w:pPr>
        <w:pStyle w:val="BodyText"/>
        <w:spacing w:before="5"/>
        <w:rPr>
          <w:sz w:val="23"/>
        </w:rPr>
      </w:pPr>
    </w:p>
    <w:p>
      <w:pPr>
        <w:pStyle w:val="BodyText"/>
        <w:spacing w:line="271" w:lineRule="auto"/>
        <w:ind w:left="100" w:right="117"/>
        <w:jc w:val="both"/>
      </w:pPr>
      <w:r>
        <w:rPr>
          <w:color w:val="231F20"/>
        </w:rPr>
        <w:t>Es obligado mencionar que </w:t>
      </w:r>
      <w:r>
        <w:rPr>
          <w:color w:val="231F20"/>
          <w:spacing w:val="-6"/>
          <w:w w:val="140"/>
          <w:sz w:val="16"/>
        </w:rPr>
        <w:t>ecpat </w:t>
      </w:r>
      <w:r>
        <w:rPr>
          <w:color w:val="231F20"/>
        </w:rPr>
        <w:t>comenzó como una campaña contra la prostitución infantil en el turismo asiático, apoyado por la </w:t>
      </w:r>
      <w:r>
        <w:rPr>
          <w:color w:val="231F20"/>
          <w:w w:val="140"/>
          <w:sz w:val="16"/>
        </w:rPr>
        <w:t>omt </w:t>
      </w:r>
      <w:r>
        <w:rPr>
          <w:color w:val="231F20"/>
        </w:rPr>
        <w:t>y </w:t>
      </w:r>
      <w:r>
        <w:rPr>
          <w:color w:val="231F20"/>
          <w:w w:val="140"/>
          <w:sz w:val="16"/>
        </w:rPr>
        <w:t>unicef</w:t>
      </w:r>
      <w:r>
        <w:rPr>
          <w:color w:val="231F20"/>
          <w:w w:val="140"/>
        </w:rPr>
        <w:t>, </w:t>
      </w:r>
      <w:r>
        <w:rPr>
          <w:color w:val="231F20"/>
        </w:rPr>
        <w:t>como hemos reiterado. Sabemos que durante el Congreso Mundial en 1996, el turismo recibió prioridad en la agenda como vehículo potencial para el abuso de la niñez a nivel mundial, no sólo por</w:t>
      </w:r>
      <w:r>
        <w:rPr>
          <w:color w:val="231F20"/>
          <w:spacing w:val="-15"/>
        </w:rPr>
        <w:t> </w:t>
      </w:r>
      <w:r>
        <w:rPr>
          <w:color w:val="231F20"/>
        </w:rPr>
        <w:t>pedófilos,</w:t>
      </w:r>
      <w:r>
        <w:rPr>
          <w:color w:val="231F20"/>
          <w:spacing w:val="-15"/>
        </w:rPr>
        <w:t> </w:t>
      </w:r>
      <w:r>
        <w:rPr>
          <w:color w:val="231F20"/>
        </w:rPr>
        <w:t>sino</w:t>
      </w:r>
      <w:r>
        <w:rPr>
          <w:color w:val="231F20"/>
          <w:spacing w:val="-15"/>
        </w:rPr>
        <w:t> </w:t>
      </w:r>
      <w:r>
        <w:rPr>
          <w:color w:val="231F20"/>
        </w:rPr>
        <w:t>también</w:t>
      </w:r>
      <w:r>
        <w:rPr>
          <w:color w:val="231F20"/>
          <w:spacing w:val="-16"/>
        </w:rPr>
        <w:t> </w:t>
      </w:r>
      <w:r>
        <w:rPr>
          <w:color w:val="231F20"/>
        </w:rPr>
        <w:t>por</w:t>
      </w:r>
      <w:r>
        <w:rPr>
          <w:color w:val="231F20"/>
          <w:spacing w:val="-15"/>
        </w:rPr>
        <w:t> </w:t>
      </w:r>
      <w:r>
        <w:rPr>
          <w:color w:val="231F20"/>
        </w:rPr>
        <w:t>abusadores</w:t>
      </w:r>
      <w:r>
        <w:rPr>
          <w:color w:val="231F20"/>
          <w:spacing w:val="-15"/>
        </w:rPr>
        <w:t> </w:t>
      </w:r>
      <w:r>
        <w:rPr>
          <w:color w:val="231F20"/>
        </w:rPr>
        <w:t>“situacionales”</w:t>
      </w:r>
      <w:r>
        <w:rPr>
          <w:color w:val="231F20"/>
          <w:spacing w:val="-15"/>
        </w:rPr>
        <w:t> </w:t>
      </w:r>
      <w:r>
        <w:rPr>
          <w:color w:val="231F20"/>
        </w:rPr>
        <w:t>que</w:t>
      </w:r>
      <w:r>
        <w:rPr>
          <w:color w:val="231F20"/>
          <w:spacing w:val="-15"/>
        </w:rPr>
        <w:t> </w:t>
      </w:r>
      <w:r>
        <w:rPr>
          <w:color w:val="231F20"/>
        </w:rPr>
        <w:t>viajan</w:t>
      </w:r>
      <w:r>
        <w:rPr>
          <w:color w:val="231F20"/>
          <w:spacing w:val="-15"/>
        </w:rPr>
        <w:t> </w:t>
      </w:r>
      <w:r>
        <w:rPr>
          <w:color w:val="231F20"/>
        </w:rPr>
        <w:t>a</w:t>
      </w:r>
      <w:r>
        <w:rPr>
          <w:color w:val="231F20"/>
          <w:spacing w:val="-15"/>
        </w:rPr>
        <w:t> </w:t>
      </w:r>
      <w:r>
        <w:rPr>
          <w:color w:val="231F20"/>
        </w:rPr>
        <w:t>lugares</w:t>
      </w:r>
      <w:r>
        <w:rPr>
          <w:color w:val="231F20"/>
          <w:spacing w:val="-15"/>
        </w:rPr>
        <w:t> </w:t>
      </w:r>
      <w:r>
        <w:rPr>
          <w:color w:val="231F20"/>
        </w:rPr>
        <w:t>donde, se</w:t>
      </w:r>
      <w:r>
        <w:rPr>
          <w:color w:val="231F20"/>
          <w:spacing w:val="-9"/>
        </w:rPr>
        <w:t> </w:t>
      </w:r>
      <w:r>
        <w:rPr>
          <w:color w:val="231F20"/>
        </w:rPr>
        <w:t>presume,</w:t>
      </w:r>
      <w:r>
        <w:rPr>
          <w:color w:val="231F20"/>
          <w:spacing w:val="-9"/>
        </w:rPr>
        <w:t> </w:t>
      </w:r>
      <w:r>
        <w:rPr>
          <w:color w:val="231F20"/>
        </w:rPr>
        <w:t>el</w:t>
      </w:r>
      <w:r>
        <w:rPr>
          <w:color w:val="231F20"/>
          <w:spacing w:val="-9"/>
        </w:rPr>
        <w:t> </w:t>
      </w:r>
      <w:r>
        <w:rPr>
          <w:color w:val="231F20"/>
        </w:rPr>
        <w:t>sexo</w:t>
      </w:r>
      <w:r>
        <w:rPr>
          <w:color w:val="231F20"/>
          <w:spacing w:val="-9"/>
        </w:rPr>
        <w:t> </w:t>
      </w:r>
      <w:r>
        <w:rPr>
          <w:color w:val="231F20"/>
        </w:rPr>
        <w:t>con</w:t>
      </w:r>
      <w:r>
        <w:rPr>
          <w:color w:val="231F20"/>
          <w:spacing w:val="-9"/>
        </w:rPr>
        <w:t> </w:t>
      </w:r>
      <w:r>
        <w:rPr>
          <w:color w:val="231F20"/>
        </w:rPr>
        <w:t>niñas</w:t>
      </w:r>
      <w:r>
        <w:rPr>
          <w:color w:val="231F20"/>
          <w:spacing w:val="-9"/>
        </w:rPr>
        <w:t> </w:t>
      </w:r>
      <w:r>
        <w:rPr>
          <w:color w:val="231F20"/>
        </w:rPr>
        <w:t>y</w:t>
      </w:r>
      <w:r>
        <w:rPr>
          <w:color w:val="231F20"/>
          <w:spacing w:val="-9"/>
        </w:rPr>
        <w:t> </w:t>
      </w:r>
      <w:r>
        <w:rPr>
          <w:color w:val="231F20"/>
        </w:rPr>
        <w:t>niños</w:t>
      </w:r>
      <w:r>
        <w:rPr>
          <w:color w:val="231F20"/>
          <w:spacing w:val="-9"/>
        </w:rPr>
        <w:t> </w:t>
      </w:r>
      <w:r>
        <w:rPr>
          <w:color w:val="231F20"/>
        </w:rPr>
        <w:t>es</w:t>
      </w:r>
      <w:r>
        <w:rPr>
          <w:color w:val="231F20"/>
          <w:spacing w:val="-9"/>
        </w:rPr>
        <w:t> </w:t>
      </w:r>
      <w:r>
        <w:rPr>
          <w:color w:val="231F20"/>
        </w:rPr>
        <w:t>aceptable.</w:t>
      </w:r>
    </w:p>
    <w:p>
      <w:pPr>
        <w:pStyle w:val="BodyText"/>
        <w:spacing w:line="271" w:lineRule="auto" w:before="1"/>
        <w:ind w:left="100" w:right="117" w:firstLine="360"/>
        <w:jc w:val="both"/>
      </w:pPr>
      <w:r>
        <w:rPr>
          <w:color w:val="231F20"/>
          <w:w w:val="102"/>
        </w:rPr>
        <w:t>De</w:t>
      </w:r>
      <w:r>
        <w:rPr>
          <w:color w:val="231F20"/>
          <w:w w:val="96"/>
        </w:rPr>
        <w:t>sde</w:t>
      </w:r>
      <w:r>
        <w:rPr>
          <w:color w:val="231F20"/>
        </w:rPr>
        <w:t> </w:t>
      </w:r>
      <w:r>
        <w:rPr>
          <w:color w:val="231F20"/>
          <w:spacing w:val="-27"/>
        </w:rPr>
        <w:t> </w:t>
      </w:r>
      <w:r>
        <w:rPr>
          <w:color w:val="231F20"/>
          <w:w w:val="98"/>
        </w:rPr>
        <w:t>principios</w:t>
      </w:r>
      <w:r>
        <w:rPr>
          <w:color w:val="231F20"/>
        </w:rPr>
        <w:t> </w:t>
      </w:r>
      <w:r>
        <w:rPr>
          <w:color w:val="231F20"/>
          <w:spacing w:val="-27"/>
        </w:rPr>
        <w:t> </w:t>
      </w:r>
      <w:r>
        <w:rPr>
          <w:color w:val="231F20"/>
          <w:w w:val="101"/>
        </w:rPr>
        <w:t>de</w:t>
      </w:r>
      <w:r>
        <w:rPr>
          <w:color w:val="231F20"/>
        </w:rPr>
        <w:t> </w:t>
      </w:r>
      <w:r>
        <w:rPr>
          <w:color w:val="231F20"/>
          <w:spacing w:val="-27"/>
        </w:rPr>
        <w:t> </w:t>
      </w:r>
      <w:r>
        <w:rPr>
          <w:color w:val="231F20"/>
          <w:w w:val="91"/>
        </w:rPr>
        <w:t>los</w:t>
      </w:r>
      <w:r>
        <w:rPr>
          <w:color w:val="231F20"/>
        </w:rPr>
        <w:t> </w:t>
      </w:r>
      <w:r>
        <w:rPr>
          <w:color w:val="231F20"/>
          <w:spacing w:val="-27"/>
        </w:rPr>
        <w:t> </w:t>
      </w:r>
      <w:r>
        <w:rPr>
          <w:color w:val="231F20"/>
        </w:rPr>
        <w:t>años </w:t>
      </w:r>
      <w:r>
        <w:rPr>
          <w:color w:val="231F20"/>
          <w:spacing w:val="-27"/>
        </w:rPr>
        <w:t> </w:t>
      </w:r>
      <w:r>
        <w:rPr>
          <w:color w:val="231F20"/>
          <w:w w:val="103"/>
        </w:rPr>
        <w:t>n</w:t>
      </w:r>
      <w:r>
        <w:rPr>
          <w:color w:val="231F20"/>
          <w:spacing w:val="-6"/>
          <w:w w:val="103"/>
        </w:rPr>
        <w:t>o</w:t>
      </w:r>
      <w:r>
        <w:rPr>
          <w:color w:val="231F20"/>
          <w:spacing w:val="-4"/>
          <w:w w:val="91"/>
        </w:rPr>
        <w:t>v</w:t>
      </w:r>
      <w:r>
        <w:rPr>
          <w:color w:val="231F20"/>
          <w:w w:val="98"/>
        </w:rPr>
        <w:t>e</w:t>
      </w:r>
      <w:r>
        <w:rPr>
          <w:color w:val="231F20"/>
          <w:w w:val="105"/>
        </w:rPr>
        <w:t>nt</w:t>
      </w:r>
      <w:r>
        <w:rPr>
          <w:color w:val="231F20"/>
          <w:w w:val="103"/>
        </w:rPr>
        <w:t>a,</w:t>
      </w:r>
      <w:r>
        <w:rPr>
          <w:color w:val="231F20"/>
        </w:rPr>
        <w:t> </w:t>
      </w:r>
      <w:r>
        <w:rPr>
          <w:color w:val="231F20"/>
          <w:spacing w:val="-26"/>
        </w:rPr>
        <w:t> </w:t>
      </w:r>
      <w:r>
        <w:rPr>
          <w:color w:val="231F20"/>
          <w:w w:val="145"/>
          <w:sz w:val="16"/>
        </w:rPr>
        <w:t>e</w:t>
      </w:r>
      <w:r>
        <w:rPr>
          <w:color w:val="231F20"/>
          <w:w w:val="166"/>
          <w:sz w:val="16"/>
        </w:rPr>
        <w:t>c</w:t>
      </w:r>
      <w:r>
        <w:rPr>
          <w:color w:val="231F20"/>
          <w:spacing w:val="-15"/>
          <w:w w:val="116"/>
          <w:sz w:val="16"/>
        </w:rPr>
        <w:t>p</w:t>
      </w:r>
      <w:r>
        <w:rPr>
          <w:color w:val="231F20"/>
          <w:spacing w:val="-12"/>
          <w:w w:val="157"/>
          <w:sz w:val="16"/>
        </w:rPr>
        <w:t>a</w:t>
      </w:r>
      <w:r>
        <w:rPr>
          <w:color w:val="231F20"/>
          <w:w w:val="258"/>
          <w:sz w:val="16"/>
        </w:rPr>
        <w:t>t</w:t>
      </w:r>
      <w:r>
        <w:rPr>
          <w:color w:val="231F20"/>
          <w:sz w:val="16"/>
        </w:rPr>
        <w:t> </w:t>
      </w:r>
      <w:r>
        <w:rPr>
          <w:color w:val="231F20"/>
          <w:spacing w:val="3"/>
          <w:sz w:val="16"/>
        </w:rPr>
        <w:t> </w:t>
      </w:r>
      <w:r>
        <w:rPr>
          <w:color w:val="231F20"/>
          <w:w w:val="105"/>
        </w:rPr>
        <w:t>Int</w:t>
      </w:r>
      <w:r>
        <w:rPr>
          <w:color w:val="231F20"/>
          <w:w w:val="98"/>
        </w:rPr>
        <w:t>e</w:t>
      </w:r>
      <w:r>
        <w:rPr>
          <w:color w:val="231F20"/>
          <w:spacing w:val="6"/>
          <w:w w:val="109"/>
        </w:rPr>
        <w:t>r</w:t>
      </w:r>
      <w:r>
        <w:rPr>
          <w:color w:val="231F20"/>
          <w:w w:val="100"/>
        </w:rPr>
        <w:t>nacional</w:t>
      </w:r>
      <w:r>
        <w:rPr>
          <w:color w:val="231F20"/>
        </w:rPr>
        <w:t> </w:t>
      </w:r>
      <w:r>
        <w:rPr>
          <w:color w:val="231F20"/>
          <w:spacing w:val="-27"/>
        </w:rPr>
        <w:t> </w:t>
      </w:r>
      <w:r>
        <w:rPr>
          <w:color w:val="231F20"/>
          <w:w w:val="91"/>
        </w:rPr>
        <w:t>y</w:t>
      </w:r>
      <w:r>
        <w:rPr>
          <w:color w:val="231F20"/>
        </w:rPr>
        <w:t> </w:t>
      </w:r>
      <w:r>
        <w:rPr>
          <w:color w:val="231F20"/>
          <w:spacing w:val="-27"/>
        </w:rPr>
        <w:t> </w:t>
      </w:r>
      <w:r>
        <w:rPr>
          <w:color w:val="231F20"/>
          <w:w w:val="91"/>
        </w:rPr>
        <w:t>los</w:t>
      </w:r>
      <w:r>
        <w:rPr>
          <w:color w:val="231F20"/>
        </w:rPr>
        <w:t> </w:t>
      </w:r>
      <w:r>
        <w:rPr>
          <w:color w:val="231F20"/>
          <w:spacing w:val="-27"/>
        </w:rPr>
        <w:t> </w:t>
      </w:r>
      <w:r>
        <w:rPr>
          <w:color w:val="231F20"/>
          <w:spacing w:val="4"/>
          <w:w w:val="93"/>
        </w:rPr>
        <w:t>g</w:t>
      </w:r>
      <w:r>
        <w:rPr>
          <w:color w:val="231F20"/>
          <w:w w:val="100"/>
        </w:rPr>
        <w:t>rupos</w:t>
      </w:r>
      <w:r>
        <w:rPr>
          <w:color w:val="231F20"/>
        </w:rPr>
        <w:t> </w:t>
      </w:r>
      <w:r>
        <w:rPr>
          <w:color w:val="231F20"/>
          <w:spacing w:val="-27"/>
        </w:rPr>
        <w:t> </w:t>
      </w:r>
      <w:r>
        <w:rPr>
          <w:color w:val="231F20"/>
          <w:w w:val="145"/>
          <w:sz w:val="16"/>
        </w:rPr>
        <w:t>e</w:t>
      </w:r>
      <w:r>
        <w:rPr>
          <w:color w:val="231F20"/>
          <w:w w:val="166"/>
          <w:sz w:val="16"/>
        </w:rPr>
        <w:t>c</w:t>
      </w:r>
      <w:r>
        <w:rPr>
          <w:color w:val="231F20"/>
          <w:spacing w:val="-15"/>
          <w:w w:val="116"/>
          <w:sz w:val="16"/>
        </w:rPr>
        <w:t>p</w:t>
      </w:r>
      <w:r>
        <w:rPr>
          <w:color w:val="231F20"/>
          <w:spacing w:val="-12"/>
          <w:w w:val="157"/>
          <w:sz w:val="16"/>
        </w:rPr>
        <w:t>a</w:t>
      </w:r>
      <w:r>
        <w:rPr>
          <w:color w:val="231F20"/>
          <w:w w:val="258"/>
          <w:sz w:val="16"/>
        </w:rPr>
        <w:t>t </w:t>
      </w:r>
      <w:r>
        <w:rPr>
          <w:color w:val="231F20"/>
          <w:w w:val="105"/>
        </w:rPr>
        <w:t>alrededor</w:t>
      </w:r>
      <w:r>
        <w:rPr>
          <w:color w:val="231F20"/>
          <w:spacing w:val="-22"/>
          <w:w w:val="105"/>
        </w:rPr>
        <w:t> </w:t>
      </w:r>
      <w:r>
        <w:rPr>
          <w:color w:val="231F20"/>
          <w:w w:val="105"/>
        </w:rPr>
        <w:t>del</w:t>
      </w:r>
      <w:r>
        <w:rPr>
          <w:color w:val="231F20"/>
          <w:spacing w:val="-22"/>
          <w:w w:val="105"/>
        </w:rPr>
        <w:t> </w:t>
      </w:r>
      <w:r>
        <w:rPr>
          <w:color w:val="231F20"/>
          <w:w w:val="105"/>
        </w:rPr>
        <w:t>mundo</w:t>
      </w:r>
      <w:r>
        <w:rPr>
          <w:color w:val="231F20"/>
          <w:spacing w:val="-22"/>
          <w:w w:val="105"/>
        </w:rPr>
        <w:t> </w:t>
      </w:r>
      <w:r>
        <w:rPr>
          <w:color w:val="231F20"/>
          <w:w w:val="105"/>
        </w:rPr>
        <w:t>han</w:t>
      </w:r>
      <w:r>
        <w:rPr>
          <w:color w:val="231F20"/>
          <w:spacing w:val="-22"/>
          <w:w w:val="105"/>
        </w:rPr>
        <w:t> </w:t>
      </w:r>
      <w:r>
        <w:rPr>
          <w:color w:val="231F20"/>
          <w:w w:val="105"/>
        </w:rPr>
        <w:t>trabajado</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industria</w:t>
      </w:r>
      <w:r>
        <w:rPr>
          <w:color w:val="231F20"/>
          <w:spacing w:val="-22"/>
          <w:w w:val="105"/>
        </w:rPr>
        <w:t> </w:t>
      </w:r>
      <w:r>
        <w:rPr>
          <w:color w:val="231F20"/>
          <w:w w:val="105"/>
        </w:rPr>
        <w:t>turística</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viajes</w:t>
      </w:r>
      <w:r>
        <w:rPr>
          <w:color w:val="231F20"/>
          <w:spacing w:val="-22"/>
          <w:w w:val="105"/>
        </w:rPr>
        <w:t> </w:t>
      </w:r>
      <w:r>
        <w:rPr>
          <w:color w:val="231F20"/>
          <w:w w:val="105"/>
        </w:rPr>
        <w:t>para</w:t>
      </w:r>
      <w:r>
        <w:rPr>
          <w:color w:val="231F20"/>
          <w:spacing w:val="-22"/>
          <w:w w:val="105"/>
        </w:rPr>
        <w:t> </w:t>
      </w:r>
      <w:r>
        <w:rPr>
          <w:color w:val="231F20"/>
          <w:w w:val="105"/>
        </w:rPr>
        <w:t>generar conciencia</w:t>
      </w:r>
      <w:r>
        <w:rPr>
          <w:color w:val="231F20"/>
          <w:spacing w:val="-22"/>
          <w:w w:val="105"/>
        </w:rPr>
        <w:t> </w:t>
      </w:r>
      <w:r>
        <w:rPr>
          <w:color w:val="231F20"/>
          <w:w w:val="105"/>
        </w:rPr>
        <w:t>y</w:t>
      </w:r>
      <w:r>
        <w:rPr>
          <w:color w:val="231F20"/>
          <w:spacing w:val="-22"/>
          <w:w w:val="105"/>
        </w:rPr>
        <w:t> </w:t>
      </w:r>
      <w:r>
        <w:rPr>
          <w:color w:val="231F20"/>
          <w:w w:val="105"/>
        </w:rPr>
        <w:t>tomar</w:t>
      </w:r>
      <w:r>
        <w:rPr>
          <w:color w:val="231F20"/>
          <w:spacing w:val="-22"/>
          <w:w w:val="105"/>
        </w:rPr>
        <w:t> </w:t>
      </w:r>
      <w:r>
        <w:rPr>
          <w:color w:val="231F20"/>
          <w:w w:val="105"/>
        </w:rPr>
        <w:t>medidas</w:t>
      </w:r>
      <w:r>
        <w:rPr>
          <w:color w:val="231F20"/>
          <w:spacing w:val="-22"/>
          <w:w w:val="105"/>
        </w:rPr>
        <w:t> </w:t>
      </w:r>
      <w:r>
        <w:rPr>
          <w:color w:val="231F20"/>
          <w:w w:val="105"/>
        </w:rPr>
        <w:t>prácticas</w:t>
      </w:r>
      <w:r>
        <w:rPr>
          <w:color w:val="231F20"/>
          <w:spacing w:val="-22"/>
          <w:w w:val="105"/>
        </w:rPr>
        <w:t> </w:t>
      </w:r>
      <w:r>
        <w:rPr>
          <w:color w:val="231F20"/>
          <w:w w:val="105"/>
        </w:rPr>
        <w:t>contra</w:t>
      </w:r>
      <w:r>
        <w:rPr>
          <w:color w:val="231F20"/>
          <w:spacing w:val="-22"/>
          <w:w w:val="105"/>
        </w:rPr>
        <w:t> </w:t>
      </w:r>
      <w:r>
        <w:rPr>
          <w:color w:val="231F20"/>
          <w:w w:val="105"/>
        </w:rPr>
        <w:t>el</w:t>
      </w:r>
      <w:r>
        <w:rPr>
          <w:color w:val="231F20"/>
          <w:spacing w:val="-22"/>
          <w:w w:val="105"/>
        </w:rPr>
        <w:t> </w:t>
      </w:r>
      <w:r>
        <w:rPr>
          <w:color w:val="231F20"/>
          <w:w w:val="105"/>
        </w:rPr>
        <w:t>abuso</w:t>
      </w:r>
      <w:r>
        <w:rPr>
          <w:color w:val="231F20"/>
          <w:spacing w:val="-22"/>
          <w:w w:val="105"/>
        </w:rPr>
        <w:t> </w:t>
      </w:r>
      <w:r>
        <w:rPr>
          <w:color w:val="231F20"/>
          <w:w w:val="105"/>
        </w:rPr>
        <w:t>sexual</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niñez.</w:t>
      </w:r>
      <w:r>
        <w:rPr>
          <w:color w:val="231F20"/>
          <w:spacing w:val="-22"/>
          <w:w w:val="105"/>
        </w:rPr>
        <w:t> </w:t>
      </w:r>
      <w:r>
        <w:rPr>
          <w:color w:val="231F20"/>
          <w:w w:val="105"/>
        </w:rPr>
        <w:t>Motivados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02"/>
      </w:pPr>
      <w:r>
        <w:rPr>
          <w:color w:val="231F20"/>
          <w:w w:val="103"/>
        </w:rPr>
        <w:t>por</w:t>
      </w:r>
      <w:r>
        <w:rPr>
          <w:color w:val="231F20"/>
        </w:rPr>
        <w:t> </w:t>
      </w:r>
      <w:r>
        <w:rPr>
          <w:color w:val="231F20"/>
          <w:w w:val="141"/>
          <w:sz w:val="16"/>
        </w:rPr>
        <w:t>ecp</w:t>
      </w:r>
      <w:r>
        <w:rPr>
          <w:color w:val="231F20"/>
          <w:w w:val="157"/>
          <w:sz w:val="16"/>
        </w:rPr>
        <w:t>a</w:t>
      </w:r>
      <w:r>
        <w:rPr>
          <w:color w:val="231F20"/>
          <w:w w:val="258"/>
          <w:sz w:val="16"/>
        </w:rPr>
        <w:t>t</w:t>
      </w:r>
      <w:r>
        <w:rPr>
          <w:color w:val="231F20"/>
        </w:rPr>
        <w:t>, </w:t>
      </w:r>
      <w:r>
        <w:rPr>
          <w:color w:val="231F20"/>
          <w:w w:val="98"/>
        </w:rPr>
        <w:t>la</w:t>
      </w:r>
      <w:r>
        <w:rPr>
          <w:color w:val="231F20"/>
        </w:rPr>
        <w:t> </w:t>
      </w:r>
      <w:r>
        <w:rPr>
          <w:color w:val="231F20"/>
          <w:w w:val="100"/>
        </w:rPr>
        <w:t>industria</w:t>
      </w:r>
      <w:r>
        <w:rPr>
          <w:color w:val="231F20"/>
        </w:rPr>
        <w:t> </w:t>
      </w:r>
      <w:r>
        <w:rPr>
          <w:color w:val="231F20"/>
          <w:w w:val="98"/>
        </w:rPr>
        <w:t>del</w:t>
      </w:r>
      <w:r>
        <w:rPr>
          <w:color w:val="231F20"/>
        </w:rPr>
        <w:t> </w:t>
      </w:r>
      <w:r>
        <w:rPr>
          <w:color w:val="231F20"/>
          <w:w w:val="106"/>
        </w:rPr>
        <w:t>tur</w:t>
      </w:r>
      <w:r>
        <w:rPr>
          <w:color w:val="231F20"/>
          <w:w w:val="96"/>
        </w:rPr>
        <w:t>ismo</w:t>
      </w:r>
      <w:r>
        <w:rPr>
          <w:color w:val="231F20"/>
        </w:rPr>
        <w:t> </w:t>
      </w:r>
      <w:r>
        <w:rPr>
          <w:color w:val="231F20"/>
          <w:w w:val="91"/>
        </w:rPr>
        <w:t>y</w:t>
      </w:r>
      <w:r>
        <w:rPr>
          <w:color w:val="231F20"/>
        </w:rPr>
        <w:t> </w:t>
      </w:r>
      <w:r>
        <w:rPr>
          <w:color w:val="231F20"/>
          <w:w w:val="94"/>
        </w:rPr>
        <w:t>viajes</w:t>
      </w:r>
      <w:r>
        <w:rPr>
          <w:color w:val="231F20"/>
        </w:rPr>
        <w:t> </w:t>
      </w:r>
      <w:r>
        <w:rPr>
          <w:color w:val="231F20"/>
          <w:w w:val="105"/>
        </w:rPr>
        <w:t>ha</w:t>
      </w:r>
      <w:r>
        <w:rPr>
          <w:color w:val="231F20"/>
        </w:rPr>
        <w:t> </w:t>
      </w:r>
      <w:r>
        <w:rPr>
          <w:color w:val="231F20"/>
          <w:w w:val="109"/>
        </w:rPr>
        <w:t>r</w:t>
      </w:r>
      <w:r>
        <w:rPr>
          <w:color w:val="231F20"/>
          <w:w w:val="100"/>
        </w:rPr>
        <w:t>espondido</w:t>
      </w:r>
      <w:r>
        <w:rPr>
          <w:color w:val="231F20"/>
        </w:rPr>
        <w:t> </w:t>
      </w:r>
      <w:r>
        <w:rPr>
          <w:color w:val="231F20"/>
          <w:w w:val="98"/>
        </w:rPr>
        <w:t>al</w:t>
      </w:r>
      <w:r>
        <w:rPr>
          <w:color w:val="231F20"/>
        </w:rPr>
        <w:t> </w:t>
      </w:r>
      <w:r>
        <w:rPr>
          <w:color w:val="231F20"/>
          <w:w w:val="109"/>
        </w:rPr>
        <w:t>r</w:t>
      </w:r>
      <w:r>
        <w:rPr>
          <w:color w:val="231F20"/>
          <w:w w:val="100"/>
        </w:rPr>
        <w:t>eto</w:t>
      </w:r>
      <w:r>
        <w:rPr>
          <w:color w:val="231F20"/>
        </w:rPr>
        <w:t> </w:t>
      </w:r>
      <w:r>
        <w:rPr>
          <w:color w:val="231F20"/>
          <w:w w:val="100"/>
        </w:rPr>
        <w:t>con</w:t>
      </w:r>
      <w:r>
        <w:rPr>
          <w:color w:val="231F20"/>
        </w:rPr>
        <w:t> </w:t>
      </w:r>
      <w:r>
        <w:rPr>
          <w:color w:val="231F20"/>
          <w:w w:val="99"/>
        </w:rPr>
        <w:t>entusiasmo</w:t>
      </w:r>
      <w:r>
        <w:rPr>
          <w:color w:val="231F20"/>
        </w:rPr>
        <w:t>, </w:t>
      </w:r>
      <w:r>
        <w:rPr>
          <w:color w:val="231F20"/>
          <w:w w:val="101"/>
        </w:rPr>
        <w:t>de</w:t>
      </w:r>
      <w:r>
        <w:rPr>
          <w:color w:val="231F20"/>
          <w:w w:val="93"/>
        </w:rPr>
        <w:t>- </w:t>
      </w:r>
      <w:r>
        <w:rPr>
          <w:color w:val="231F20"/>
          <w:w w:val="105"/>
        </w:rPr>
        <w:t>terminando no permitir que la industria sea utilizada para explotar a la niñez.</w:t>
      </w:r>
    </w:p>
    <w:p>
      <w:pPr>
        <w:pStyle w:val="BodyText"/>
        <w:spacing w:line="271" w:lineRule="auto" w:before="1"/>
        <w:ind w:left="120" w:right="116" w:firstLine="360"/>
        <w:jc w:val="right"/>
      </w:pPr>
      <w:r>
        <w:rPr>
          <w:color w:val="231F20"/>
        </w:rPr>
        <w:t>Algunas</w:t>
      </w:r>
      <w:r>
        <w:rPr>
          <w:color w:val="231F20"/>
          <w:spacing w:val="27"/>
        </w:rPr>
        <w:t> </w:t>
      </w:r>
      <w:r>
        <w:rPr>
          <w:color w:val="231F20"/>
        </w:rPr>
        <w:t>medidas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han</w:t>
      </w:r>
      <w:r>
        <w:rPr>
          <w:color w:val="231F20"/>
          <w:spacing w:val="27"/>
        </w:rPr>
        <w:t> </w:t>
      </w:r>
      <w:r>
        <w:rPr>
          <w:color w:val="231F20"/>
        </w:rPr>
        <w:t>tomado</w:t>
      </w:r>
      <w:r>
        <w:rPr>
          <w:color w:val="231F20"/>
          <w:spacing w:val="27"/>
        </w:rPr>
        <w:t> </w:t>
      </w:r>
      <w:r>
        <w:rPr>
          <w:color w:val="231F20"/>
        </w:rPr>
        <w:t>para</w:t>
      </w:r>
      <w:r>
        <w:rPr>
          <w:color w:val="231F20"/>
          <w:spacing w:val="27"/>
        </w:rPr>
        <w:t> </w:t>
      </w:r>
      <w:r>
        <w:rPr>
          <w:color w:val="231F20"/>
        </w:rPr>
        <w:t>combatir</w:t>
      </w:r>
      <w:r>
        <w:rPr>
          <w:color w:val="231F20"/>
          <w:spacing w:val="27"/>
        </w:rPr>
        <w:t> </w:t>
      </w:r>
      <w:r>
        <w:rPr>
          <w:color w:val="231F20"/>
        </w:rPr>
        <w:t>el</w:t>
      </w:r>
      <w:r>
        <w:rPr>
          <w:color w:val="231F20"/>
          <w:spacing w:val="27"/>
        </w:rPr>
        <w:t> </w:t>
      </w:r>
      <w:r>
        <w:rPr>
          <w:color w:val="231F20"/>
        </w:rPr>
        <w:t>turismo</w:t>
      </w:r>
      <w:r>
        <w:rPr>
          <w:color w:val="231F20"/>
          <w:spacing w:val="27"/>
        </w:rPr>
        <w:t> </w:t>
      </w:r>
      <w:r>
        <w:rPr>
          <w:color w:val="231F20"/>
        </w:rPr>
        <w:t>sexual</w:t>
      </w:r>
      <w:r>
        <w:rPr>
          <w:color w:val="231F20"/>
          <w:spacing w:val="27"/>
        </w:rPr>
        <w:t> </w:t>
      </w:r>
      <w:r>
        <w:rPr>
          <w:color w:val="231F20"/>
        </w:rPr>
        <w:t>infantil, </w:t>
      </w:r>
      <w:r>
        <w:rPr>
          <w:color w:val="231F20"/>
          <w:spacing w:val="-6"/>
        </w:rPr>
        <w:t>incluyen </w:t>
      </w:r>
      <w:r>
        <w:rPr>
          <w:color w:val="231F20"/>
          <w:spacing w:val="-5"/>
        </w:rPr>
        <w:t>mensajes </w:t>
      </w:r>
      <w:r>
        <w:rPr>
          <w:color w:val="231F20"/>
          <w:spacing w:val="-3"/>
        </w:rPr>
        <w:t>en </w:t>
      </w:r>
      <w:r>
        <w:rPr>
          <w:color w:val="231F20"/>
          <w:spacing w:val="-5"/>
        </w:rPr>
        <w:t>etiquetas </w:t>
      </w:r>
      <w:r>
        <w:rPr>
          <w:color w:val="231F20"/>
          <w:spacing w:val="-3"/>
        </w:rPr>
        <w:t>de </w:t>
      </w:r>
      <w:r>
        <w:rPr>
          <w:color w:val="231F20"/>
          <w:spacing w:val="-5"/>
        </w:rPr>
        <w:t>equipaje </w:t>
      </w:r>
      <w:r>
        <w:rPr>
          <w:color w:val="231F20"/>
        </w:rPr>
        <w:t>y </w:t>
      </w:r>
      <w:r>
        <w:rPr>
          <w:color w:val="231F20"/>
          <w:spacing w:val="-3"/>
        </w:rPr>
        <w:t>en </w:t>
      </w:r>
      <w:r>
        <w:rPr>
          <w:color w:val="231F20"/>
          <w:spacing w:val="-5"/>
        </w:rPr>
        <w:t>bolsas </w:t>
      </w:r>
      <w:r>
        <w:rPr>
          <w:color w:val="231F20"/>
          <w:spacing w:val="-4"/>
        </w:rPr>
        <w:t>para </w:t>
      </w:r>
      <w:r>
        <w:rPr>
          <w:color w:val="231F20"/>
          <w:spacing w:val="-5"/>
        </w:rPr>
        <w:t>boletos,</w:t>
      </w:r>
      <w:r>
        <w:rPr>
          <w:color w:val="231F20"/>
          <w:spacing w:val="-19"/>
        </w:rPr>
        <w:t> </w:t>
      </w:r>
      <w:r>
        <w:rPr>
          <w:color w:val="231F20"/>
          <w:spacing w:val="-5"/>
        </w:rPr>
        <w:t>manuales</w:t>
      </w:r>
      <w:r>
        <w:rPr>
          <w:color w:val="231F20"/>
          <w:spacing w:val="-6"/>
        </w:rPr>
        <w:t> educativos</w:t>
      </w:r>
      <w:r>
        <w:rPr>
          <w:color w:val="231F20"/>
          <w:spacing w:val="-5"/>
          <w:w w:val="93"/>
        </w:rPr>
        <w:t> </w:t>
      </w:r>
      <w:r>
        <w:rPr>
          <w:color w:val="231F20"/>
        </w:rPr>
        <w:t>y</w:t>
      </w:r>
      <w:r>
        <w:rPr>
          <w:color w:val="231F20"/>
          <w:spacing w:val="-16"/>
        </w:rPr>
        <w:t> </w:t>
      </w:r>
      <w:r>
        <w:rPr>
          <w:color w:val="231F20"/>
          <w:spacing w:val="-7"/>
        </w:rPr>
        <w:t>programas</w:t>
      </w:r>
      <w:r>
        <w:rPr>
          <w:color w:val="231F20"/>
          <w:spacing w:val="-20"/>
        </w:rPr>
        <w:t> </w:t>
      </w:r>
      <w:r>
        <w:rPr>
          <w:color w:val="231F20"/>
          <w:spacing w:val="-4"/>
        </w:rPr>
        <w:t>en</w:t>
      </w:r>
      <w:r>
        <w:rPr>
          <w:color w:val="231F20"/>
          <w:spacing w:val="-20"/>
        </w:rPr>
        <w:t> </w:t>
      </w:r>
      <w:r>
        <w:rPr>
          <w:color w:val="231F20"/>
          <w:spacing w:val="-5"/>
        </w:rPr>
        <w:t>las</w:t>
      </w:r>
      <w:r>
        <w:rPr>
          <w:color w:val="231F20"/>
          <w:spacing w:val="-20"/>
        </w:rPr>
        <w:t> </w:t>
      </w:r>
      <w:r>
        <w:rPr>
          <w:color w:val="231F20"/>
          <w:spacing w:val="-7"/>
        </w:rPr>
        <w:t>escuelas</w:t>
      </w:r>
      <w:r>
        <w:rPr>
          <w:color w:val="231F20"/>
          <w:spacing w:val="-20"/>
        </w:rPr>
        <w:t> </w:t>
      </w:r>
      <w:r>
        <w:rPr>
          <w:color w:val="231F20"/>
          <w:spacing w:val="-4"/>
        </w:rPr>
        <w:t>de</w:t>
      </w:r>
      <w:r>
        <w:rPr>
          <w:color w:val="231F20"/>
          <w:spacing w:val="-20"/>
        </w:rPr>
        <w:t> </w:t>
      </w:r>
      <w:r>
        <w:rPr>
          <w:color w:val="231F20"/>
          <w:spacing w:val="-7"/>
        </w:rPr>
        <w:t>turismo,</w:t>
      </w:r>
      <w:r>
        <w:rPr>
          <w:color w:val="231F20"/>
          <w:spacing w:val="-20"/>
        </w:rPr>
        <w:t> </w:t>
      </w:r>
      <w:r>
        <w:rPr>
          <w:color w:val="231F20"/>
          <w:spacing w:val="-6"/>
        </w:rPr>
        <w:t>videos</w:t>
      </w:r>
      <w:r>
        <w:rPr>
          <w:color w:val="231F20"/>
          <w:spacing w:val="-20"/>
        </w:rPr>
        <w:t> </w:t>
      </w:r>
      <w:r>
        <w:rPr>
          <w:color w:val="231F20"/>
          <w:spacing w:val="-6"/>
        </w:rPr>
        <w:t>durante</w:t>
      </w:r>
      <w:r>
        <w:rPr>
          <w:color w:val="231F20"/>
          <w:spacing w:val="-20"/>
        </w:rPr>
        <w:t> </w:t>
      </w:r>
      <w:r>
        <w:rPr>
          <w:color w:val="231F20"/>
          <w:spacing w:val="-5"/>
        </w:rPr>
        <w:t>los</w:t>
      </w:r>
      <w:r>
        <w:rPr>
          <w:color w:val="231F20"/>
          <w:spacing w:val="-20"/>
        </w:rPr>
        <w:t> </w:t>
      </w:r>
      <w:r>
        <w:rPr>
          <w:color w:val="231F20"/>
          <w:spacing w:val="-7"/>
        </w:rPr>
        <w:t>vuelos,</w:t>
      </w:r>
      <w:r>
        <w:rPr>
          <w:color w:val="231F20"/>
          <w:spacing w:val="-20"/>
        </w:rPr>
        <w:t> </w:t>
      </w:r>
      <w:r>
        <w:rPr>
          <w:color w:val="231F20"/>
          <w:spacing w:val="-7"/>
        </w:rPr>
        <w:t>anuncios</w:t>
      </w:r>
      <w:r>
        <w:rPr>
          <w:color w:val="231F20"/>
          <w:spacing w:val="-20"/>
        </w:rPr>
        <w:t> </w:t>
      </w:r>
      <w:r>
        <w:rPr>
          <w:color w:val="231F20"/>
          <w:spacing w:val="-6"/>
        </w:rPr>
        <w:t>contra</w:t>
      </w:r>
      <w:r>
        <w:rPr>
          <w:color w:val="231F20"/>
          <w:spacing w:val="-20"/>
        </w:rPr>
        <w:t> </w:t>
      </w:r>
      <w:r>
        <w:rPr>
          <w:color w:val="231F20"/>
          <w:spacing w:val="-4"/>
        </w:rPr>
        <w:t>el</w:t>
      </w:r>
      <w:r>
        <w:rPr>
          <w:color w:val="231F20"/>
          <w:spacing w:val="-20"/>
        </w:rPr>
        <w:t> </w:t>
      </w:r>
      <w:r>
        <w:rPr>
          <w:color w:val="231F20"/>
          <w:spacing w:val="-7"/>
        </w:rPr>
        <w:t>turismo</w:t>
      </w:r>
      <w:r>
        <w:rPr>
          <w:color w:val="231F20"/>
          <w:spacing w:val="-7"/>
          <w:w w:val="99"/>
        </w:rPr>
        <w:t> </w:t>
      </w:r>
      <w:r>
        <w:rPr>
          <w:color w:val="231F20"/>
          <w:spacing w:val="-5"/>
        </w:rPr>
        <w:t>sexual</w:t>
      </w:r>
      <w:r>
        <w:rPr>
          <w:color w:val="231F20"/>
          <w:spacing w:val="-14"/>
        </w:rPr>
        <w:t> </w:t>
      </w:r>
      <w:r>
        <w:rPr>
          <w:color w:val="231F20"/>
          <w:spacing w:val="-4"/>
        </w:rPr>
        <w:t>con</w:t>
      </w:r>
      <w:r>
        <w:rPr>
          <w:color w:val="231F20"/>
          <w:spacing w:val="-14"/>
        </w:rPr>
        <w:t> </w:t>
      </w:r>
      <w:r>
        <w:rPr>
          <w:color w:val="231F20"/>
          <w:spacing w:val="-5"/>
        </w:rPr>
        <w:t>menores</w:t>
      </w:r>
      <w:r>
        <w:rPr>
          <w:color w:val="231F20"/>
          <w:spacing w:val="-14"/>
        </w:rPr>
        <w:t> </w:t>
      </w:r>
      <w:r>
        <w:rPr>
          <w:color w:val="231F20"/>
          <w:spacing w:val="-3"/>
        </w:rPr>
        <w:t>de</w:t>
      </w:r>
      <w:r>
        <w:rPr>
          <w:color w:val="231F20"/>
          <w:spacing w:val="-14"/>
        </w:rPr>
        <w:t> </w:t>
      </w:r>
      <w:r>
        <w:rPr>
          <w:color w:val="231F20"/>
          <w:spacing w:val="-4"/>
        </w:rPr>
        <w:t>edad</w:t>
      </w:r>
      <w:r>
        <w:rPr>
          <w:color w:val="231F20"/>
          <w:spacing w:val="-14"/>
        </w:rPr>
        <w:t> </w:t>
      </w:r>
      <w:r>
        <w:rPr>
          <w:color w:val="231F20"/>
        </w:rPr>
        <w:t>y</w:t>
      </w:r>
      <w:r>
        <w:rPr>
          <w:color w:val="231F20"/>
          <w:spacing w:val="-14"/>
        </w:rPr>
        <w:t> </w:t>
      </w:r>
      <w:r>
        <w:rPr>
          <w:color w:val="231F20"/>
          <w:spacing w:val="-5"/>
        </w:rPr>
        <w:t>códigos</w:t>
      </w:r>
      <w:r>
        <w:rPr>
          <w:color w:val="231F20"/>
          <w:spacing w:val="-14"/>
        </w:rPr>
        <w:t> </w:t>
      </w:r>
      <w:r>
        <w:rPr>
          <w:color w:val="231F20"/>
          <w:spacing w:val="-3"/>
        </w:rPr>
        <w:t>de</w:t>
      </w:r>
      <w:r>
        <w:rPr>
          <w:color w:val="231F20"/>
          <w:spacing w:val="-14"/>
        </w:rPr>
        <w:t> </w:t>
      </w:r>
      <w:r>
        <w:rPr>
          <w:color w:val="231F20"/>
          <w:spacing w:val="-5"/>
        </w:rPr>
        <w:t>conducta</w:t>
      </w:r>
      <w:r>
        <w:rPr>
          <w:color w:val="231F20"/>
          <w:spacing w:val="-14"/>
        </w:rPr>
        <w:t> </w:t>
      </w:r>
      <w:r>
        <w:rPr>
          <w:color w:val="231F20"/>
          <w:spacing w:val="-4"/>
        </w:rPr>
        <w:t>para</w:t>
      </w:r>
      <w:r>
        <w:rPr>
          <w:color w:val="231F20"/>
          <w:spacing w:val="-14"/>
        </w:rPr>
        <w:t> </w:t>
      </w:r>
      <w:r>
        <w:rPr>
          <w:color w:val="231F20"/>
          <w:spacing w:val="-5"/>
        </w:rPr>
        <w:t>operadores</w:t>
      </w:r>
      <w:r>
        <w:rPr>
          <w:color w:val="231F20"/>
          <w:spacing w:val="-14"/>
        </w:rPr>
        <w:t> </w:t>
      </w:r>
      <w:r>
        <w:rPr>
          <w:color w:val="231F20"/>
          <w:spacing w:val="-5"/>
        </w:rPr>
        <w:t>turísticos</w:t>
      </w:r>
      <w:r>
        <w:rPr>
          <w:color w:val="231F20"/>
          <w:spacing w:val="-14"/>
        </w:rPr>
        <w:t> </w:t>
      </w:r>
      <w:r>
        <w:rPr>
          <w:color w:val="231F20"/>
          <w:spacing w:val="-4"/>
        </w:rPr>
        <w:t>que</w:t>
      </w:r>
      <w:r>
        <w:rPr>
          <w:color w:val="231F20"/>
          <w:spacing w:val="-14"/>
        </w:rPr>
        <w:t> </w:t>
      </w:r>
      <w:r>
        <w:rPr>
          <w:color w:val="231F20"/>
          <w:spacing w:val="-4"/>
        </w:rPr>
        <w:t>han</w:t>
      </w:r>
      <w:r>
        <w:rPr>
          <w:color w:val="231F20"/>
          <w:spacing w:val="-14"/>
        </w:rPr>
        <w:t> </w:t>
      </w:r>
      <w:r>
        <w:rPr>
          <w:color w:val="231F20"/>
          <w:spacing w:val="-5"/>
        </w:rPr>
        <w:t>sido</w:t>
      </w:r>
      <w:r>
        <w:rPr>
          <w:color w:val="231F20"/>
          <w:spacing w:val="-5"/>
          <w:w w:val="96"/>
        </w:rPr>
        <w:t> </w:t>
      </w:r>
      <w:r>
        <w:rPr>
          <w:color w:val="231F20"/>
          <w:spacing w:val="-5"/>
        </w:rPr>
        <w:t>adoptados</w:t>
      </w:r>
      <w:r>
        <w:rPr>
          <w:color w:val="231F20"/>
          <w:spacing w:val="-24"/>
        </w:rPr>
        <w:t> </w:t>
      </w:r>
      <w:r>
        <w:rPr>
          <w:color w:val="231F20"/>
        </w:rPr>
        <w:t>y</w:t>
      </w:r>
      <w:r>
        <w:rPr>
          <w:color w:val="231F20"/>
          <w:spacing w:val="-24"/>
        </w:rPr>
        <w:t> </w:t>
      </w:r>
      <w:r>
        <w:rPr>
          <w:color w:val="231F20"/>
          <w:spacing w:val="-6"/>
        </w:rPr>
        <w:t>promovidos</w:t>
      </w:r>
      <w:r>
        <w:rPr>
          <w:color w:val="231F20"/>
          <w:spacing w:val="-24"/>
        </w:rPr>
        <w:t> </w:t>
      </w:r>
      <w:r>
        <w:rPr>
          <w:color w:val="231F20"/>
          <w:spacing w:val="-4"/>
        </w:rPr>
        <w:t>por</w:t>
      </w:r>
      <w:r>
        <w:rPr>
          <w:color w:val="231F20"/>
          <w:spacing w:val="-24"/>
        </w:rPr>
        <w:t> </w:t>
      </w:r>
      <w:r>
        <w:rPr>
          <w:color w:val="231F20"/>
          <w:spacing w:val="-5"/>
        </w:rPr>
        <w:t>diversos</w:t>
      </w:r>
      <w:r>
        <w:rPr>
          <w:color w:val="231F20"/>
          <w:spacing w:val="-24"/>
        </w:rPr>
        <w:t> </w:t>
      </w:r>
      <w:r>
        <w:rPr>
          <w:color w:val="231F20"/>
          <w:spacing w:val="-5"/>
        </w:rPr>
        <w:t>sectores</w:t>
      </w:r>
      <w:r>
        <w:rPr>
          <w:color w:val="231F20"/>
          <w:spacing w:val="-24"/>
        </w:rPr>
        <w:t> </w:t>
      </w:r>
      <w:r>
        <w:rPr>
          <w:color w:val="231F20"/>
          <w:spacing w:val="-3"/>
        </w:rPr>
        <w:t>de</w:t>
      </w:r>
      <w:r>
        <w:rPr>
          <w:color w:val="231F20"/>
          <w:spacing w:val="-24"/>
        </w:rPr>
        <w:t> </w:t>
      </w:r>
      <w:r>
        <w:rPr>
          <w:color w:val="231F20"/>
          <w:spacing w:val="-3"/>
        </w:rPr>
        <w:t>la</w:t>
      </w:r>
      <w:r>
        <w:rPr>
          <w:color w:val="231F20"/>
          <w:spacing w:val="-24"/>
        </w:rPr>
        <w:t> </w:t>
      </w:r>
      <w:r>
        <w:rPr>
          <w:color w:val="231F20"/>
          <w:spacing w:val="-5"/>
        </w:rPr>
        <w:t>industria,</w:t>
      </w:r>
      <w:r>
        <w:rPr>
          <w:color w:val="231F20"/>
          <w:spacing w:val="-24"/>
        </w:rPr>
        <w:t> </w:t>
      </w:r>
      <w:r>
        <w:rPr>
          <w:color w:val="231F20"/>
          <w:spacing w:val="-5"/>
        </w:rPr>
        <w:t>sentando</w:t>
      </w:r>
      <w:r>
        <w:rPr>
          <w:color w:val="231F20"/>
          <w:spacing w:val="-24"/>
        </w:rPr>
        <w:t> </w:t>
      </w:r>
      <w:r>
        <w:rPr>
          <w:color w:val="231F20"/>
          <w:spacing w:val="-4"/>
        </w:rPr>
        <w:t>las</w:t>
      </w:r>
      <w:r>
        <w:rPr>
          <w:color w:val="231F20"/>
          <w:spacing w:val="-24"/>
        </w:rPr>
        <w:t> </w:t>
      </w:r>
      <w:r>
        <w:rPr>
          <w:color w:val="231F20"/>
          <w:spacing w:val="-4"/>
        </w:rPr>
        <w:t>bases</w:t>
      </w:r>
      <w:r>
        <w:rPr>
          <w:color w:val="231F20"/>
          <w:spacing w:val="-24"/>
        </w:rPr>
        <w:t> </w:t>
      </w:r>
      <w:r>
        <w:rPr>
          <w:color w:val="231F20"/>
          <w:spacing w:val="-5"/>
        </w:rPr>
        <w:t>principales</w:t>
      </w:r>
      <w:r>
        <w:rPr>
          <w:color w:val="231F20"/>
          <w:w w:val="85"/>
        </w:rPr>
        <w:t> </w:t>
      </w:r>
      <w:r>
        <w:rPr>
          <w:color w:val="231F20"/>
          <w:spacing w:val="-3"/>
        </w:rPr>
        <w:t>el </w:t>
      </w:r>
      <w:r>
        <w:rPr>
          <w:color w:val="231F20"/>
          <w:spacing w:val="-5"/>
        </w:rPr>
        <w:t>Código </w:t>
      </w:r>
      <w:r>
        <w:rPr>
          <w:color w:val="231F20"/>
          <w:spacing w:val="-3"/>
        </w:rPr>
        <w:t>de </w:t>
      </w:r>
      <w:r>
        <w:rPr>
          <w:color w:val="231F20"/>
          <w:spacing w:val="-4"/>
        </w:rPr>
        <w:t>Ética </w:t>
      </w:r>
      <w:r>
        <w:rPr>
          <w:color w:val="231F20"/>
          <w:spacing w:val="-5"/>
        </w:rPr>
        <w:t>Mundial </w:t>
      </w:r>
      <w:r>
        <w:rPr>
          <w:color w:val="231F20"/>
          <w:spacing w:val="-4"/>
        </w:rPr>
        <w:t>para </w:t>
      </w:r>
      <w:r>
        <w:rPr>
          <w:color w:val="231F20"/>
          <w:spacing w:val="-3"/>
        </w:rPr>
        <w:t>el </w:t>
      </w:r>
      <w:r>
        <w:rPr>
          <w:color w:val="231F20"/>
          <w:spacing w:val="-8"/>
        </w:rPr>
        <w:t>Turismo, </w:t>
      </w:r>
      <w:r>
        <w:rPr>
          <w:color w:val="231F20"/>
          <w:spacing w:val="-3"/>
        </w:rPr>
        <w:t>al </w:t>
      </w:r>
      <w:r>
        <w:rPr>
          <w:color w:val="231F20"/>
          <w:spacing w:val="-4"/>
        </w:rPr>
        <w:t>que ya </w:t>
      </w:r>
      <w:r>
        <w:rPr>
          <w:color w:val="231F20"/>
          <w:spacing w:val="-5"/>
        </w:rPr>
        <w:t>aludimos </w:t>
      </w:r>
      <w:r>
        <w:rPr>
          <w:color w:val="231F20"/>
          <w:spacing w:val="-3"/>
        </w:rPr>
        <w:t>en</w:t>
      </w:r>
      <w:r>
        <w:rPr>
          <w:color w:val="231F20"/>
          <w:spacing w:val="16"/>
        </w:rPr>
        <w:t> </w:t>
      </w:r>
      <w:r>
        <w:rPr>
          <w:color w:val="231F20"/>
          <w:spacing w:val="-5"/>
        </w:rPr>
        <w:t>renglones</w:t>
      </w:r>
      <w:r>
        <w:rPr>
          <w:color w:val="231F20"/>
          <w:spacing w:val="-3"/>
        </w:rPr>
        <w:t> </w:t>
      </w:r>
      <w:r>
        <w:rPr>
          <w:color w:val="231F20"/>
          <w:spacing w:val="-6"/>
        </w:rPr>
        <w:t>anteriores.</w:t>
      </w:r>
      <w:r>
        <w:rPr>
          <w:color w:val="231F20"/>
        </w:rPr>
        <w:t> Diversas</w:t>
      </w:r>
      <w:r>
        <w:rPr>
          <w:color w:val="231F20"/>
          <w:spacing w:val="26"/>
        </w:rPr>
        <w:t> </w:t>
      </w:r>
      <w:r>
        <w:rPr>
          <w:color w:val="231F20"/>
        </w:rPr>
        <w:t>organizaciones</w:t>
      </w:r>
      <w:r>
        <w:rPr>
          <w:color w:val="231F20"/>
          <w:spacing w:val="26"/>
        </w:rPr>
        <w:t> </w:t>
      </w:r>
      <w:r>
        <w:rPr>
          <w:color w:val="231F20"/>
        </w:rPr>
        <w:t>turísticas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viajes</w:t>
      </w:r>
      <w:r>
        <w:rPr>
          <w:color w:val="231F20"/>
          <w:spacing w:val="26"/>
        </w:rPr>
        <w:t> </w:t>
      </w:r>
      <w:r>
        <w:rPr>
          <w:color w:val="231F20"/>
        </w:rPr>
        <w:t>han</w:t>
      </w:r>
      <w:r>
        <w:rPr>
          <w:color w:val="231F20"/>
          <w:spacing w:val="26"/>
        </w:rPr>
        <w:t> </w:t>
      </w:r>
      <w:r>
        <w:rPr>
          <w:color w:val="231F20"/>
        </w:rPr>
        <w:t>manifestado</w:t>
      </w:r>
      <w:r>
        <w:rPr>
          <w:color w:val="231F20"/>
          <w:spacing w:val="26"/>
        </w:rPr>
        <w:t> </w:t>
      </w:r>
      <w:r>
        <w:rPr>
          <w:color w:val="231F20"/>
        </w:rPr>
        <w:t>su</w:t>
      </w:r>
      <w:r>
        <w:rPr>
          <w:color w:val="231F20"/>
          <w:spacing w:val="26"/>
        </w:rPr>
        <w:t> </w:t>
      </w:r>
      <w:r>
        <w:rPr>
          <w:color w:val="231F20"/>
        </w:rPr>
        <w:t>voluntad</w:t>
      </w:r>
      <w:r>
        <w:rPr>
          <w:color w:val="231F20"/>
          <w:spacing w:val="26"/>
        </w:rPr>
        <w:t> </w:t>
      </w:r>
      <w:r>
        <w:rPr>
          <w:color w:val="231F20"/>
        </w:rPr>
        <w:t>de</w:t>
      </w:r>
      <w:r>
        <w:rPr>
          <w:color w:val="231F20"/>
          <w:spacing w:val="1"/>
          <w:w w:val="101"/>
        </w:rPr>
        <w:t> </w:t>
      </w:r>
      <w:r>
        <w:rPr>
          <w:color w:val="231F20"/>
        </w:rPr>
        <w:t>involucrarse en la lucha contra el turismo sexual con la niñez, y</w:t>
      </w:r>
      <w:r>
        <w:rPr>
          <w:color w:val="231F20"/>
          <w:spacing w:val="46"/>
        </w:rPr>
        <w:t> </w:t>
      </w:r>
      <w:r>
        <w:rPr>
          <w:color w:val="231F20"/>
        </w:rPr>
        <w:t>están</w:t>
      </w:r>
      <w:r>
        <w:rPr>
          <w:color w:val="231F20"/>
          <w:spacing w:val="8"/>
        </w:rPr>
        <w:t> </w:t>
      </w:r>
      <w:r>
        <w:rPr>
          <w:color w:val="231F20"/>
        </w:rPr>
        <w:t>desarrollando</w:t>
      </w:r>
      <w:r>
        <w:rPr>
          <w:color w:val="231F20"/>
          <w:w w:val="100"/>
        </w:rPr>
        <w:t> </w:t>
      </w:r>
      <w:r>
        <w:rPr>
          <w:color w:val="231F20"/>
        </w:rPr>
        <w:t>documentos</w:t>
      </w:r>
      <w:r>
        <w:rPr>
          <w:color w:val="231F20"/>
          <w:spacing w:val="31"/>
        </w:rPr>
        <w:t> </w:t>
      </w:r>
      <w:r>
        <w:rPr>
          <w:color w:val="231F20"/>
        </w:rPr>
        <w:t>de</w:t>
      </w:r>
      <w:r>
        <w:rPr>
          <w:color w:val="231F20"/>
          <w:spacing w:val="31"/>
        </w:rPr>
        <w:t> </w:t>
      </w:r>
      <w:r>
        <w:rPr>
          <w:color w:val="231F20"/>
        </w:rPr>
        <w:t>políticas</w:t>
      </w:r>
      <w:r>
        <w:rPr>
          <w:color w:val="231F20"/>
          <w:spacing w:val="31"/>
        </w:rPr>
        <w:t> </w:t>
      </w:r>
      <w:r>
        <w:rPr>
          <w:color w:val="231F20"/>
        </w:rPr>
        <w:t>o</w:t>
      </w:r>
      <w:r>
        <w:rPr>
          <w:color w:val="231F20"/>
          <w:spacing w:val="31"/>
        </w:rPr>
        <w:t> </w:t>
      </w:r>
      <w:r>
        <w:rPr>
          <w:color w:val="231F20"/>
        </w:rPr>
        <w:t>códigos</w:t>
      </w:r>
      <w:r>
        <w:rPr>
          <w:color w:val="231F20"/>
          <w:spacing w:val="31"/>
        </w:rPr>
        <w:t> </w:t>
      </w:r>
      <w:r>
        <w:rPr>
          <w:color w:val="231F20"/>
        </w:rPr>
        <w:t>de</w:t>
      </w:r>
      <w:r>
        <w:rPr>
          <w:color w:val="231F20"/>
          <w:spacing w:val="31"/>
        </w:rPr>
        <w:t> </w:t>
      </w:r>
      <w:r>
        <w:rPr>
          <w:color w:val="231F20"/>
        </w:rPr>
        <w:t>conducta</w:t>
      </w:r>
      <w:r>
        <w:rPr>
          <w:color w:val="231F20"/>
          <w:spacing w:val="31"/>
        </w:rPr>
        <w:t> </w:t>
      </w:r>
      <w:r>
        <w:rPr>
          <w:color w:val="231F20"/>
        </w:rPr>
        <w:t>para</w:t>
      </w:r>
      <w:r>
        <w:rPr>
          <w:color w:val="231F20"/>
          <w:spacing w:val="31"/>
        </w:rPr>
        <w:t> </w:t>
      </w:r>
      <w:r>
        <w:rPr>
          <w:color w:val="231F20"/>
        </w:rPr>
        <w:t>sus</w:t>
      </w:r>
      <w:r>
        <w:rPr>
          <w:color w:val="231F20"/>
          <w:spacing w:val="31"/>
        </w:rPr>
        <w:t> </w:t>
      </w:r>
      <w:r>
        <w:rPr>
          <w:color w:val="231F20"/>
        </w:rPr>
        <w:t>miembros.</w:t>
      </w:r>
      <w:r>
        <w:rPr>
          <w:color w:val="231F20"/>
          <w:spacing w:val="31"/>
        </w:rPr>
        <w:t> </w:t>
      </w:r>
      <w:r>
        <w:rPr>
          <w:color w:val="231F20"/>
          <w:spacing w:val="-3"/>
        </w:rPr>
        <w:t>También</w:t>
      </w:r>
      <w:r>
        <w:rPr>
          <w:color w:val="231F20"/>
          <w:spacing w:val="31"/>
        </w:rPr>
        <w:t> </w:t>
      </w:r>
      <w:r>
        <w:rPr>
          <w:color w:val="231F20"/>
        </w:rPr>
        <w:t>han</w:t>
      </w:r>
      <w:r>
        <w:rPr>
          <w:color w:val="231F20"/>
          <w:w w:val="106"/>
        </w:rPr>
        <w:t> </w:t>
      </w:r>
      <w:r>
        <w:rPr>
          <w:color w:val="231F20"/>
        </w:rPr>
        <w:t>tenido lugar iniciativas interesantes para combatir el fenómeno alrededor</w:t>
      </w:r>
      <w:r>
        <w:rPr>
          <w:color w:val="231F20"/>
          <w:spacing w:val="10"/>
        </w:rPr>
        <w:t> </w:t>
      </w:r>
      <w:r>
        <w:rPr>
          <w:color w:val="231F20"/>
        </w:rPr>
        <w:t>del</w:t>
      </w:r>
      <w:r>
        <w:rPr>
          <w:color w:val="231F20"/>
          <w:spacing w:val="1"/>
        </w:rPr>
        <w:t> </w:t>
      </w:r>
      <w:r>
        <w:rPr>
          <w:color w:val="231F20"/>
        </w:rPr>
        <w:t>mundo, especialmente</w:t>
      </w:r>
      <w:r>
        <w:rPr>
          <w:color w:val="231F20"/>
          <w:spacing w:val="-5"/>
        </w:rPr>
        <w:t> </w:t>
      </w:r>
      <w:r>
        <w:rPr>
          <w:color w:val="231F20"/>
        </w:rPr>
        <w:t>entre</w:t>
      </w:r>
      <w:r>
        <w:rPr>
          <w:color w:val="231F20"/>
          <w:spacing w:val="-5"/>
        </w:rPr>
        <w:t> </w:t>
      </w:r>
      <w:r>
        <w:rPr>
          <w:color w:val="231F20"/>
        </w:rPr>
        <w:t>los</w:t>
      </w:r>
      <w:r>
        <w:rPr>
          <w:color w:val="231F20"/>
          <w:spacing w:val="-4"/>
        </w:rPr>
        <w:t> </w:t>
      </w:r>
      <w:r>
        <w:rPr>
          <w:color w:val="231F20"/>
        </w:rPr>
        <w:t>grupos</w:t>
      </w:r>
      <w:r>
        <w:rPr>
          <w:color w:val="231F20"/>
          <w:spacing w:val="-4"/>
        </w:rPr>
        <w:t> </w:t>
      </w:r>
      <w:r>
        <w:rPr>
          <w:color w:val="231F20"/>
          <w:spacing w:val="-6"/>
          <w:w w:val="145"/>
          <w:sz w:val="16"/>
        </w:rPr>
        <w:t>ecpat</w:t>
      </w:r>
      <w:r>
        <w:rPr>
          <w:color w:val="231F20"/>
          <w:spacing w:val="-8"/>
          <w:w w:val="145"/>
          <w:sz w:val="16"/>
        </w:rPr>
        <w:t> </w:t>
      </w:r>
      <w:r>
        <w:rPr>
          <w:color w:val="231F20"/>
        </w:rPr>
        <w:t>en</w:t>
      </w:r>
      <w:r>
        <w:rPr>
          <w:color w:val="231F20"/>
          <w:spacing w:val="-5"/>
        </w:rPr>
        <w:t> </w:t>
      </w:r>
      <w:r>
        <w:rPr>
          <w:color w:val="231F20"/>
        </w:rPr>
        <w:t>Europa</w:t>
      </w:r>
      <w:r>
        <w:rPr>
          <w:color w:val="231F20"/>
          <w:spacing w:val="-5"/>
        </w:rPr>
        <w:t> </w:t>
      </w:r>
      <w:r>
        <w:rPr>
          <w:color w:val="231F20"/>
        </w:rPr>
        <w:t>y</w:t>
      </w:r>
      <w:r>
        <w:rPr>
          <w:color w:val="231F20"/>
          <w:spacing w:val="-4"/>
        </w:rPr>
        <w:t> </w:t>
      </w:r>
      <w:r>
        <w:rPr>
          <w:color w:val="231F20"/>
        </w:rPr>
        <w:t>el</w:t>
      </w:r>
      <w:r>
        <w:rPr>
          <w:color w:val="231F20"/>
          <w:spacing w:val="-5"/>
        </w:rPr>
        <w:t> </w:t>
      </w:r>
      <w:r>
        <w:rPr>
          <w:color w:val="231F20"/>
        </w:rPr>
        <w:t>Pacífico.</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la</w:t>
      </w:r>
      <w:r>
        <w:rPr>
          <w:color w:val="231F20"/>
          <w:spacing w:val="-5"/>
        </w:rPr>
        <w:t> </w:t>
      </w:r>
      <w:r>
        <w:rPr>
          <w:color w:val="231F20"/>
        </w:rPr>
        <w:t>coordi-</w:t>
      </w:r>
    </w:p>
    <w:p>
      <w:pPr>
        <w:pStyle w:val="BodyText"/>
        <w:spacing w:before="1"/>
        <w:ind w:left="120"/>
      </w:pPr>
      <w:r>
        <w:rPr>
          <w:color w:val="231F20"/>
        </w:rPr>
        <w:t>nación y un liderazgo unido en esta área de trabajo todavía está por</w:t>
      </w:r>
      <w:r>
        <w:rPr>
          <w:color w:val="231F20"/>
          <w:spacing w:val="52"/>
        </w:rPr>
        <w:t> </w:t>
      </w:r>
      <w:r>
        <w:rPr>
          <w:color w:val="231F20"/>
        </w:rPr>
        <w:t>elaborarse.</w:t>
      </w:r>
    </w:p>
    <w:p>
      <w:pPr>
        <w:pStyle w:val="BodyText"/>
        <w:spacing w:line="271" w:lineRule="auto" w:before="33"/>
        <w:ind w:left="120" w:right="116" w:firstLine="360"/>
        <w:jc w:val="both"/>
      </w:pPr>
      <w:r>
        <w:rPr>
          <w:color w:val="231F20"/>
        </w:rPr>
        <w:t>En 1998, </w:t>
      </w:r>
      <w:r>
        <w:rPr>
          <w:color w:val="231F20"/>
          <w:spacing w:val="-6"/>
          <w:w w:val="140"/>
          <w:sz w:val="16"/>
        </w:rPr>
        <w:t>ecpat </w:t>
      </w:r>
      <w:r>
        <w:rPr>
          <w:color w:val="231F20"/>
        </w:rPr>
        <w:t>Internacional buscó elaborar sus estrategias para fundamentar el trabajo</w:t>
      </w:r>
      <w:r>
        <w:rPr>
          <w:color w:val="231F20"/>
          <w:spacing w:val="-21"/>
        </w:rPr>
        <w:t> </w:t>
      </w:r>
      <w:r>
        <w:rPr>
          <w:color w:val="231F20"/>
        </w:rPr>
        <w:t>y</w:t>
      </w:r>
      <w:r>
        <w:rPr>
          <w:color w:val="231F20"/>
          <w:spacing w:val="-21"/>
        </w:rPr>
        <w:t> </w:t>
      </w:r>
      <w:r>
        <w:rPr>
          <w:color w:val="231F20"/>
        </w:rPr>
        <w:t>acciones</w:t>
      </w:r>
      <w:r>
        <w:rPr>
          <w:color w:val="231F20"/>
          <w:spacing w:val="-21"/>
        </w:rPr>
        <w:t> </w:t>
      </w:r>
      <w:r>
        <w:rPr>
          <w:color w:val="231F20"/>
        </w:rPr>
        <w:t>anteriormente</w:t>
      </w:r>
      <w:r>
        <w:rPr>
          <w:color w:val="231F20"/>
          <w:spacing w:val="-22"/>
        </w:rPr>
        <w:t> </w:t>
      </w:r>
      <w:r>
        <w:rPr>
          <w:color w:val="231F20"/>
        </w:rPr>
        <w:t>implementadas</w:t>
      </w:r>
      <w:r>
        <w:rPr>
          <w:color w:val="231F20"/>
          <w:spacing w:val="-21"/>
        </w:rPr>
        <w:t> </w:t>
      </w:r>
      <w:r>
        <w:rPr>
          <w:color w:val="231F20"/>
        </w:rPr>
        <w:t>para</w:t>
      </w:r>
      <w:r>
        <w:rPr>
          <w:color w:val="231F20"/>
          <w:spacing w:val="-21"/>
        </w:rPr>
        <w:t> </w:t>
      </w:r>
      <w:r>
        <w:rPr>
          <w:color w:val="231F20"/>
        </w:rPr>
        <w:t>combatir</w:t>
      </w:r>
      <w:r>
        <w:rPr>
          <w:color w:val="231F20"/>
          <w:spacing w:val="-21"/>
        </w:rPr>
        <w:t> </w:t>
      </w:r>
      <w:r>
        <w:rPr>
          <w:color w:val="231F20"/>
        </w:rPr>
        <w:t>el</w:t>
      </w:r>
      <w:r>
        <w:rPr>
          <w:color w:val="231F20"/>
          <w:spacing w:val="-21"/>
        </w:rPr>
        <w:t> </w:t>
      </w:r>
      <w:r>
        <w:rPr>
          <w:color w:val="231F20"/>
        </w:rPr>
        <w:t>turismo</w:t>
      </w:r>
      <w:r>
        <w:rPr>
          <w:color w:val="231F20"/>
          <w:spacing w:val="-21"/>
        </w:rPr>
        <w:t> </w:t>
      </w:r>
      <w:r>
        <w:rPr>
          <w:color w:val="231F20"/>
          <w:spacing w:val="-2"/>
        </w:rPr>
        <w:t>sexual</w:t>
      </w:r>
      <w:r>
        <w:rPr>
          <w:color w:val="231F20"/>
          <w:spacing w:val="-22"/>
        </w:rPr>
        <w:t> </w:t>
      </w:r>
      <w:r>
        <w:rPr>
          <w:color w:val="231F20"/>
        </w:rPr>
        <w:t>con</w:t>
      </w:r>
      <w:r>
        <w:rPr>
          <w:color w:val="231F20"/>
          <w:spacing w:val="-21"/>
        </w:rPr>
        <w:t> </w:t>
      </w:r>
      <w:r>
        <w:rPr>
          <w:color w:val="231F20"/>
        </w:rPr>
        <w:t>la niñez</w:t>
      </w:r>
      <w:r>
        <w:rPr>
          <w:color w:val="231F20"/>
          <w:spacing w:val="-15"/>
        </w:rPr>
        <w:t> </w:t>
      </w:r>
      <w:r>
        <w:rPr>
          <w:color w:val="231F20"/>
        </w:rPr>
        <w:t>y</w:t>
      </w:r>
      <w:r>
        <w:rPr>
          <w:color w:val="231F20"/>
          <w:spacing w:val="-15"/>
        </w:rPr>
        <w:t> </w:t>
      </w:r>
      <w:r>
        <w:rPr>
          <w:color w:val="231F20"/>
          <w:spacing w:val="-3"/>
        </w:rPr>
        <w:t>aprovechar</w:t>
      </w:r>
      <w:r>
        <w:rPr>
          <w:color w:val="231F20"/>
          <w:spacing w:val="-15"/>
        </w:rPr>
        <w:t> </w:t>
      </w:r>
      <w:r>
        <w:rPr>
          <w:color w:val="231F20"/>
        </w:rPr>
        <w:t>la</w:t>
      </w:r>
      <w:r>
        <w:rPr>
          <w:color w:val="231F20"/>
          <w:spacing w:val="-15"/>
        </w:rPr>
        <w:t> </w:t>
      </w:r>
      <w:r>
        <w:rPr>
          <w:color w:val="231F20"/>
        </w:rPr>
        <w:t>buena</w:t>
      </w:r>
      <w:r>
        <w:rPr>
          <w:color w:val="231F20"/>
          <w:spacing w:val="-15"/>
        </w:rPr>
        <w:t> </w:t>
      </w:r>
      <w:r>
        <w:rPr>
          <w:color w:val="231F20"/>
        </w:rPr>
        <w:t>voluntad</w:t>
      </w:r>
      <w:r>
        <w:rPr>
          <w:color w:val="231F20"/>
          <w:spacing w:val="-15"/>
        </w:rPr>
        <w:t> </w:t>
      </w:r>
      <w:r>
        <w:rPr>
          <w:color w:val="231F20"/>
        </w:rPr>
        <w:t>y</w:t>
      </w:r>
      <w:r>
        <w:rPr>
          <w:color w:val="231F20"/>
          <w:spacing w:val="-15"/>
        </w:rPr>
        <w:t> </w:t>
      </w:r>
      <w:r>
        <w:rPr>
          <w:color w:val="231F20"/>
        </w:rPr>
        <w:t>creatividad</w:t>
      </w:r>
      <w:r>
        <w:rPr>
          <w:color w:val="231F20"/>
          <w:spacing w:val="-15"/>
        </w:rPr>
        <w:t> </w:t>
      </w:r>
      <w:r>
        <w:rPr>
          <w:color w:val="231F20"/>
        </w:rPr>
        <w:t>manifestada</w:t>
      </w:r>
      <w:r>
        <w:rPr>
          <w:color w:val="231F20"/>
          <w:spacing w:val="-15"/>
        </w:rPr>
        <w:t> </w:t>
      </w:r>
      <w:r>
        <w:rPr>
          <w:color w:val="231F20"/>
        </w:rPr>
        <w:t>por</w:t>
      </w:r>
      <w:r>
        <w:rPr>
          <w:color w:val="231F20"/>
          <w:spacing w:val="-15"/>
        </w:rPr>
        <w:t> </w:t>
      </w:r>
      <w:r>
        <w:rPr>
          <w:color w:val="231F20"/>
        </w:rPr>
        <w:t>organizaciones.</w:t>
      </w:r>
      <w:r>
        <w:rPr>
          <w:color w:val="231F20"/>
          <w:spacing w:val="-15"/>
        </w:rPr>
        <w:t> </w:t>
      </w:r>
      <w:r>
        <w:rPr>
          <w:color w:val="231F20"/>
        </w:rPr>
        <w:t>El Consejo encargó un informe de investigación a Groupe Développement, un</w:t>
      </w:r>
      <w:r>
        <w:rPr>
          <w:color w:val="231F20"/>
          <w:spacing w:val="-19"/>
        </w:rPr>
        <w:t> </w:t>
      </w:r>
      <w:r>
        <w:rPr>
          <w:color w:val="231F20"/>
        </w:rPr>
        <w:t>miembro de </w:t>
      </w:r>
      <w:r>
        <w:rPr>
          <w:color w:val="231F20"/>
          <w:spacing w:val="-6"/>
          <w:w w:val="140"/>
          <w:sz w:val="16"/>
        </w:rPr>
        <w:t>ecpat </w:t>
      </w:r>
      <w:r>
        <w:rPr>
          <w:color w:val="231F20"/>
        </w:rPr>
        <w:t>Francia. Dicho informe, denominado “Estudio y Programa de Acción sobre </w:t>
      </w:r>
      <w:r>
        <w:rPr>
          <w:color w:val="231F20"/>
          <w:spacing w:val="-3"/>
        </w:rPr>
        <w:t>Turismo </w:t>
      </w:r>
      <w:r>
        <w:rPr>
          <w:color w:val="231F20"/>
        </w:rPr>
        <w:t>Sexual con Niñas y Niños de </w:t>
      </w:r>
      <w:r>
        <w:rPr>
          <w:color w:val="231F20"/>
          <w:spacing w:val="-6"/>
          <w:w w:val="140"/>
          <w:sz w:val="16"/>
        </w:rPr>
        <w:t>ecpat </w:t>
      </w:r>
      <w:r>
        <w:rPr>
          <w:color w:val="231F20"/>
        </w:rPr>
        <w:t>Internacional” fue finalizado en febrero de 2001. Contiene información sobre el turismo sexual con niñas y niños en varias regiones, con análisis e identificación de Modelos de Mejores Prácticas. El Informe también identifica prioridades de acción para la continuación del trabajo contra el turismo sexual con niñas y</w:t>
      </w:r>
      <w:r>
        <w:rPr>
          <w:color w:val="231F20"/>
          <w:spacing w:val="-33"/>
        </w:rPr>
        <w:t> </w:t>
      </w:r>
      <w:r>
        <w:rPr>
          <w:color w:val="231F20"/>
        </w:rPr>
        <w:t>niños.</w:t>
      </w:r>
    </w:p>
    <w:p>
      <w:pPr>
        <w:pStyle w:val="BodyText"/>
        <w:spacing w:line="271" w:lineRule="auto" w:before="1"/>
        <w:ind w:left="120" w:right="117" w:firstLine="360"/>
        <w:jc w:val="both"/>
      </w:pPr>
      <w:r>
        <w:rPr>
          <w:color w:val="231F20"/>
        </w:rPr>
        <w:t>Es</w:t>
      </w:r>
      <w:r>
        <w:rPr>
          <w:color w:val="231F20"/>
          <w:spacing w:val="-15"/>
        </w:rPr>
        <w:t> </w:t>
      </w:r>
      <w:r>
        <w:rPr>
          <w:color w:val="231F20"/>
          <w:spacing w:val="-3"/>
        </w:rPr>
        <w:t>importante</w:t>
      </w:r>
      <w:r>
        <w:rPr>
          <w:color w:val="231F20"/>
          <w:spacing w:val="-15"/>
        </w:rPr>
        <w:t> </w:t>
      </w:r>
      <w:r>
        <w:rPr>
          <w:color w:val="231F20"/>
          <w:spacing w:val="-3"/>
        </w:rPr>
        <w:t>mencionar</w:t>
      </w:r>
      <w:r>
        <w:rPr>
          <w:color w:val="231F20"/>
          <w:spacing w:val="-15"/>
        </w:rPr>
        <w:t> </w:t>
      </w:r>
      <w:r>
        <w:rPr>
          <w:color w:val="231F20"/>
        </w:rPr>
        <w:t>que</w:t>
      </w:r>
      <w:r>
        <w:rPr>
          <w:color w:val="231F20"/>
          <w:spacing w:val="-15"/>
        </w:rPr>
        <w:t> </w:t>
      </w:r>
      <w:r>
        <w:rPr>
          <w:color w:val="231F20"/>
          <w:spacing w:val="-3"/>
        </w:rPr>
        <w:t>este</w:t>
      </w:r>
      <w:r>
        <w:rPr>
          <w:color w:val="231F20"/>
          <w:spacing w:val="-15"/>
        </w:rPr>
        <w:t> </w:t>
      </w:r>
      <w:r>
        <w:rPr>
          <w:color w:val="231F20"/>
          <w:spacing w:val="-3"/>
        </w:rPr>
        <w:t>organismo</w:t>
      </w:r>
      <w:r>
        <w:rPr>
          <w:color w:val="231F20"/>
          <w:spacing w:val="-15"/>
        </w:rPr>
        <w:t> </w:t>
      </w:r>
      <w:r>
        <w:rPr>
          <w:color w:val="231F20"/>
          <w:spacing w:val="-3"/>
        </w:rPr>
        <w:t>internacional</w:t>
      </w:r>
      <w:r>
        <w:rPr>
          <w:color w:val="231F20"/>
          <w:spacing w:val="-15"/>
        </w:rPr>
        <w:t> </w:t>
      </w:r>
      <w:r>
        <w:rPr>
          <w:color w:val="231F20"/>
        </w:rPr>
        <w:t>que</w:t>
      </w:r>
      <w:r>
        <w:rPr>
          <w:color w:val="231F20"/>
          <w:spacing w:val="-15"/>
        </w:rPr>
        <w:t> </w:t>
      </w:r>
      <w:r>
        <w:rPr>
          <w:color w:val="231F20"/>
          <w:spacing w:val="-4"/>
        </w:rPr>
        <w:t>lleva</w:t>
      </w:r>
      <w:r>
        <w:rPr>
          <w:color w:val="231F20"/>
          <w:spacing w:val="-15"/>
        </w:rPr>
        <w:t> </w:t>
      </w:r>
      <w:r>
        <w:rPr>
          <w:color w:val="231F20"/>
          <w:spacing w:val="-3"/>
        </w:rPr>
        <w:t>acciones</w:t>
      </w:r>
      <w:r>
        <w:rPr>
          <w:color w:val="231F20"/>
          <w:spacing w:val="-15"/>
        </w:rPr>
        <w:t> </w:t>
      </w:r>
      <w:r>
        <w:rPr>
          <w:color w:val="231F20"/>
          <w:spacing w:val="-3"/>
        </w:rPr>
        <w:t>contra </w:t>
      </w:r>
      <w:r>
        <w:rPr>
          <w:color w:val="231F20"/>
        </w:rPr>
        <w:t>el </w:t>
      </w:r>
      <w:r>
        <w:rPr>
          <w:color w:val="231F20"/>
          <w:w w:val="125"/>
          <w:sz w:val="16"/>
        </w:rPr>
        <w:t>tsi</w:t>
      </w:r>
      <w:r>
        <w:rPr>
          <w:color w:val="231F20"/>
          <w:w w:val="125"/>
        </w:rPr>
        <w:t>, </w:t>
      </w:r>
      <w:r>
        <w:rPr>
          <w:color w:val="231F20"/>
        </w:rPr>
        <w:t>tiene el </w:t>
      </w:r>
      <w:r>
        <w:rPr>
          <w:color w:val="231F20"/>
          <w:spacing w:val="-3"/>
        </w:rPr>
        <w:t>apoyo </w:t>
      </w:r>
      <w:r>
        <w:rPr>
          <w:color w:val="231F20"/>
        </w:rPr>
        <w:t>de 248 países, obviamente México participa en estas acciones, ya que se ha desarrollado un Plan de Acción Nacional en relación con el </w:t>
      </w:r>
      <w:r>
        <w:rPr>
          <w:color w:val="231F20"/>
          <w:w w:val="125"/>
          <w:sz w:val="16"/>
        </w:rPr>
        <w:t>tsi</w:t>
      </w:r>
      <w:r>
        <w:rPr>
          <w:color w:val="231F20"/>
          <w:w w:val="125"/>
        </w:rPr>
        <w:t>, </w:t>
      </w:r>
      <w:r>
        <w:rPr>
          <w:color w:val="231F20"/>
        </w:rPr>
        <w:t>el cual va dirigido a turistas, a través de boletines informativos, videos en los vuelos y se ha creado una página web (www.nosexoturismoinfantil.org), gracias a la Secretaría de </w:t>
      </w:r>
      <w:r>
        <w:rPr>
          <w:color w:val="231F20"/>
          <w:spacing w:val="-4"/>
        </w:rPr>
        <w:t>Turismo,</w:t>
      </w:r>
      <w:r>
        <w:rPr>
          <w:color w:val="231F20"/>
          <w:spacing w:val="-20"/>
        </w:rPr>
        <w:t> </w:t>
      </w:r>
      <w:r>
        <w:rPr>
          <w:color w:val="231F20"/>
        </w:rPr>
        <w:t>que</w:t>
      </w:r>
      <w:r>
        <w:rPr>
          <w:color w:val="231F20"/>
          <w:spacing w:val="-20"/>
        </w:rPr>
        <w:t> </w:t>
      </w:r>
      <w:r>
        <w:rPr>
          <w:color w:val="231F20"/>
        </w:rPr>
        <w:t>tiene</w:t>
      </w:r>
      <w:r>
        <w:rPr>
          <w:color w:val="231F20"/>
          <w:spacing w:val="-20"/>
        </w:rPr>
        <w:t> </w:t>
      </w:r>
      <w:r>
        <w:rPr>
          <w:color w:val="231F20"/>
        </w:rPr>
        <w:t>como</w:t>
      </w:r>
      <w:r>
        <w:rPr>
          <w:color w:val="231F20"/>
          <w:spacing w:val="-20"/>
        </w:rPr>
        <w:t> </w:t>
      </w:r>
      <w:r>
        <w:rPr>
          <w:color w:val="231F20"/>
        </w:rPr>
        <w:t>socio</w:t>
      </w:r>
      <w:r>
        <w:rPr>
          <w:color w:val="231F20"/>
          <w:spacing w:val="-20"/>
        </w:rPr>
        <w:t> </w:t>
      </w:r>
      <w:r>
        <w:rPr>
          <w:color w:val="231F20"/>
        </w:rPr>
        <w:t>en</w:t>
      </w:r>
      <w:r>
        <w:rPr>
          <w:color w:val="231F20"/>
          <w:spacing w:val="-20"/>
        </w:rPr>
        <w:t> </w:t>
      </w:r>
      <w:r>
        <w:rPr>
          <w:color w:val="231F20"/>
        </w:rPr>
        <w:t>estas</w:t>
      </w:r>
      <w:r>
        <w:rPr>
          <w:color w:val="231F20"/>
          <w:spacing w:val="-20"/>
        </w:rPr>
        <w:t> </w:t>
      </w:r>
      <w:r>
        <w:rPr>
          <w:color w:val="231F20"/>
        </w:rPr>
        <w:t>acciones</w:t>
      </w:r>
      <w:r>
        <w:rPr>
          <w:color w:val="231F20"/>
          <w:spacing w:val="-20"/>
        </w:rPr>
        <w:t> </w:t>
      </w:r>
      <w:r>
        <w:rPr>
          <w:color w:val="231F20"/>
        </w:rPr>
        <w:t>al</w:t>
      </w:r>
      <w:r>
        <w:rPr>
          <w:color w:val="231F20"/>
          <w:spacing w:val="-20"/>
        </w:rPr>
        <w:t> </w:t>
      </w:r>
      <w:r>
        <w:rPr>
          <w:color w:val="231F20"/>
        </w:rPr>
        <w:t>Sistema</w:t>
      </w:r>
      <w:r>
        <w:rPr>
          <w:color w:val="231F20"/>
          <w:spacing w:val="-20"/>
        </w:rPr>
        <w:t> </w:t>
      </w:r>
      <w:r>
        <w:rPr>
          <w:color w:val="231F20"/>
        </w:rPr>
        <w:t>Nacional</w:t>
      </w:r>
      <w:r>
        <w:rPr>
          <w:color w:val="231F20"/>
          <w:spacing w:val="-20"/>
        </w:rPr>
        <w:t> </w:t>
      </w:r>
      <w:r>
        <w:rPr>
          <w:color w:val="231F20"/>
        </w:rPr>
        <w:t>para</w:t>
      </w:r>
      <w:r>
        <w:rPr>
          <w:color w:val="231F20"/>
          <w:spacing w:val="-20"/>
        </w:rPr>
        <w:t> </w:t>
      </w:r>
      <w:r>
        <w:rPr>
          <w:color w:val="231F20"/>
        </w:rPr>
        <w:t>el</w:t>
      </w:r>
      <w:r>
        <w:rPr>
          <w:color w:val="231F20"/>
          <w:spacing w:val="-20"/>
        </w:rPr>
        <w:t> </w:t>
      </w:r>
      <w:r>
        <w:rPr>
          <w:color w:val="231F20"/>
        </w:rPr>
        <w:t>Desarrollo Integral de la Familia y</w:t>
      </w:r>
      <w:r>
        <w:rPr>
          <w:color w:val="231F20"/>
          <w:spacing w:val="-38"/>
        </w:rPr>
        <w:t> </w:t>
      </w:r>
      <w:r>
        <w:rPr>
          <w:color w:val="231F20"/>
        </w:rPr>
        <w:t>Aeroméxico.</w:t>
      </w:r>
    </w:p>
    <w:p>
      <w:pPr>
        <w:pStyle w:val="BodyText"/>
        <w:spacing w:line="271" w:lineRule="auto" w:before="1"/>
        <w:ind w:left="120" w:right="117" w:firstLine="360"/>
        <w:jc w:val="both"/>
      </w:pPr>
      <w:r>
        <w:rPr>
          <w:color w:val="231F20"/>
          <w:w w:val="102"/>
        </w:rPr>
        <w:t>De</w:t>
      </w:r>
      <w:r>
        <w:rPr>
          <w:color w:val="231F20"/>
          <w:spacing w:val="23"/>
        </w:rPr>
        <w:t> </w:t>
      </w:r>
      <w:r>
        <w:rPr>
          <w:color w:val="231F20"/>
          <w:w w:val="102"/>
        </w:rPr>
        <w:t>acue</w:t>
      </w:r>
      <w:r>
        <w:rPr>
          <w:color w:val="231F20"/>
          <w:spacing w:val="-3"/>
          <w:w w:val="102"/>
        </w:rPr>
        <w:t>r</w:t>
      </w:r>
      <w:r>
        <w:rPr>
          <w:color w:val="231F20"/>
          <w:w w:val="102"/>
        </w:rPr>
        <w:t>do</w:t>
      </w:r>
      <w:r>
        <w:rPr>
          <w:color w:val="231F20"/>
          <w:spacing w:val="23"/>
        </w:rPr>
        <w:t> </w:t>
      </w:r>
      <w:r>
        <w:rPr>
          <w:color w:val="231F20"/>
          <w:w w:val="100"/>
        </w:rPr>
        <w:t>con</w:t>
      </w:r>
      <w:r>
        <w:rPr>
          <w:color w:val="231F20"/>
          <w:spacing w:val="23"/>
        </w:rPr>
        <w:t> </w:t>
      </w:r>
      <w:r>
        <w:rPr>
          <w:color w:val="231F20"/>
          <w:w w:val="141"/>
          <w:sz w:val="16"/>
        </w:rPr>
        <w:t>ec</w:t>
      </w:r>
      <w:r>
        <w:rPr>
          <w:color w:val="231F20"/>
          <w:spacing w:val="-16"/>
          <w:w w:val="141"/>
          <w:sz w:val="16"/>
        </w:rPr>
        <w:t>p</w:t>
      </w:r>
      <w:r>
        <w:rPr>
          <w:color w:val="231F20"/>
          <w:spacing w:val="-13"/>
          <w:w w:val="157"/>
          <w:sz w:val="16"/>
        </w:rPr>
        <w:t>a</w:t>
      </w:r>
      <w:r>
        <w:rPr>
          <w:color w:val="231F20"/>
          <w:spacing w:val="-1"/>
          <w:w w:val="258"/>
          <w:sz w:val="16"/>
        </w:rPr>
        <w:t>t</w:t>
      </w:r>
      <w:r>
        <w:rPr>
          <w:color w:val="231F20"/>
        </w:rPr>
        <w:t>,</w:t>
      </w:r>
      <w:r>
        <w:rPr>
          <w:color w:val="231F20"/>
          <w:spacing w:val="23"/>
        </w:rPr>
        <w:t> </w:t>
      </w:r>
      <w:r>
        <w:rPr>
          <w:color w:val="231F20"/>
          <w:w w:val="100"/>
        </w:rPr>
        <w:t>con</w:t>
      </w:r>
      <w:r>
        <w:rPr>
          <w:color w:val="231F20"/>
          <w:spacing w:val="23"/>
        </w:rPr>
        <w:t> </w:t>
      </w:r>
      <w:r>
        <w:rPr>
          <w:color w:val="231F20"/>
          <w:w w:val="91"/>
        </w:rPr>
        <w:t>los</w:t>
      </w:r>
      <w:r>
        <w:rPr>
          <w:color w:val="231F20"/>
          <w:spacing w:val="23"/>
        </w:rPr>
        <w:t> </w:t>
      </w:r>
      <w:r>
        <w:rPr>
          <w:color w:val="231F20"/>
          <w:w w:val="96"/>
        </w:rPr>
        <w:t>di</w:t>
      </w:r>
      <w:r>
        <w:rPr>
          <w:color w:val="231F20"/>
          <w:spacing w:val="-5"/>
          <w:w w:val="96"/>
        </w:rPr>
        <w:t>v</w:t>
      </w:r>
      <w:r>
        <w:rPr>
          <w:color w:val="231F20"/>
          <w:w w:val="103"/>
        </w:rPr>
        <w:t>e</w:t>
      </w:r>
      <w:r>
        <w:rPr>
          <w:color w:val="231F20"/>
          <w:spacing w:val="1"/>
          <w:w w:val="103"/>
        </w:rPr>
        <w:t>r</w:t>
      </w:r>
      <w:r>
        <w:rPr>
          <w:color w:val="231F20"/>
          <w:w w:val="91"/>
        </w:rPr>
        <w:t>sos</w:t>
      </w:r>
      <w:r>
        <w:rPr>
          <w:color w:val="231F20"/>
          <w:spacing w:val="23"/>
        </w:rPr>
        <w:t> </w:t>
      </w:r>
      <w:r>
        <w:rPr>
          <w:color w:val="231F20"/>
          <w:w w:val="97"/>
        </w:rPr>
        <w:t>estudios</w:t>
      </w:r>
      <w:r>
        <w:rPr>
          <w:color w:val="231F20"/>
          <w:spacing w:val="23"/>
        </w:rPr>
        <w:t> </w:t>
      </w:r>
      <w:r>
        <w:rPr>
          <w:color w:val="231F20"/>
          <w:spacing w:val="-3"/>
          <w:w w:val="109"/>
        </w:rPr>
        <w:t>r</w:t>
      </w:r>
      <w:r>
        <w:rPr>
          <w:color w:val="231F20"/>
          <w:spacing w:val="-1"/>
          <w:w w:val="98"/>
        </w:rPr>
        <w:t>e</w:t>
      </w:r>
      <w:r>
        <w:rPr>
          <w:color w:val="231F20"/>
          <w:w w:val="99"/>
        </w:rPr>
        <w:t>aliza</w:t>
      </w:r>
      <w:r>
        <w:rPr>
          <w:color w:val="231F20"/>
          <w:spacing w:val="-1"/>
          <w:w w:val="99"/>
        </w:rPr>
        <w:t>d</w:t>
      </w:r>
      <w:r>
        <w:rPr>
          <w:color w:val="231F20"/>
          <w:w w:val="93"/>
        </w:rPr>
        <w:t>os</w:t>
      </w:r>
      <w:r>
        <w:rPr>
          <w:color w:val="231F20"/>
          <w:spacing w:val="23"/>
        </w:rPr>
        <w:t> </w:t>
      </w:r>
      <w:r>
        <w:rPr>
          <w:color w:val="231F20"/>
          <w:w w:val="105"/>
        </w:rPr>
        <w:t>a</w:t>
      </w:r>
      <w:r>
        <w:rPr>
          <w:color w:val="231F20"/>
          <w:spacing w:val="23"/>
        </w:rPr>
        <w:t> </w:t>
      </w:r>
      <w:r>
        <w:rPr>
          <w:color w:val="231F20"/>
          <w:w w:val="96"/>
        </w:rPr>
        <w:t>ni</w:t>
      </w:r>
      <w:r>
        <w:rPr>
          <w:color w:val="231F20"/>
          <w:spacing w:val="-5"/>
          <w:w w:val="96"/>
        </w:rPr>
        <w:t>v</w:t>
      </w:r>
      <w:r>
        <w:rPr>
          <w:color w:val="231F20"/>
          <w:w w:val="93"/>
        </w:rPr>
        <w:t>el</w:t>
      </w:r>
      <w:r>
        <w:rPr>
          <w:color w:val="231F20"/>
          <w:spacing w:val="23"/>
        </w:rPr>
        <w:t> </w:t>
      </w:r>
      <w:r>
        <w:rPr>
          <w:color w:val="231F20"/>
          <w:spacing w:val="-5"/>
          <w:w w:val="103"/>
        </w:rPr>
        <w:t>m</w:t>
      </w:r>
      <w:r>
        <w:rPr>
          <w:color w:val="231F20"/>
          <w:w w:val="101"/>
        </w:rPr>
        <w:t>undial,</w:t>
      </w:r>
      <w:r>
        <w:rPr>
          <w:color w:val="231F20"/>
          <w:spacing w:val="23"/>
        </w:rPr>
        <w:t> </w:t>
      </w:r>
      <w:r>
        <w:rPr>
          <w:color w:val="231F20"/>
          <w:w w:val="92"/>
        </w:rPr>
        <w:t>es </w:t>
      </w:r>
      <w:r>
        <w:rPr>
          <w:color w:val="231F20"/>
        </w:rPr>
        <w:t>conocido que la trata de menores se ha convertido en un negocio muy lucrativo para los</w:t>
      </w:r>
      <w:r>
        <w:rPr>
          <w:color w:val="231F20"/>
          <w:spacing w:val="-21"/>
        </w:rPr>
        <w:t> </w:t>
      </w:r>
      <w:r>
        <w:rPr>
          <w:color w:val="231F20"/>
        </w:rPr>
        <w:t>criminales</w:t>
      </w:r>
      <w:r>
        <w:rPr>
          <w:color w:val="231F20"/>
          <w:spacing w:val="-21"/>
        </w:rPr>
        <w:t> </w:t>
      </w:r>
      <w:r>
        <w:rPr>
          <w:color w:val="231F20"/>
        </w:rPr>
        <w:t>y</w:t>
      </w:r>
      <w:r>
        <w:rPr>
          <w:color w:val="231F20"/>
          <w:spacing w:val="-21"/>
        </w:rPr>
        <w:t> </w:t>
      </w:r>
      <w:r>
        <w:rPr>
          <w:color w:val="231F20"/>
        </w:rPr>
        <w:t>consecuentemente</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práctica</w:t>
      </w:r>
      <w:r>
        <w:rPr>
          <w:color w:val="231F20"/>
          <w:spacing w:val="-21"/>
        </w:rPr>
        <w:t> </w:t>
      </w:r>
      <w:r>
        <w:rPr>
          <w:color w:val="231F20"/>
        </w:rPr>
        <w:t>cada</w:t>
      </w:r>
      <w:r>
        <w:rPr>
          <w:color w:val="231F20"/>
          <w:spacing w:val="-21"/>
        </w:rPr>
        <w:t> </w:t>
      </w:r>
      <w:r>
        <w:rPr>
          <w:color w:val="231F20"/>
        </w:rPr>
        <w:t>vez</w:t>
      </w:r>
      <w:r>
        <w:rPr>
          <w:color w:val="231F20"/>
          <w:spacing w:val="-21"/>
        </w:rPr>
        <w:t> </w:t>
      </w:r>
      <w:r>
        <w:rPr>
          <w:color w:val="231F20"/>
        </w:rPr>
        <w:t>más</w:t>
      </w:r>
      <w:r>
        <w:rPr>
          <w:color w:val="231F20"/>
          <w:spacing w:val="-21"/>
        </w:rPr>
        <w:t> </w:t>
      </w:r>
      <w:r>
        <w:rPr>
          <w:color w:val="231F20"/>
        </w:rPr>
        <w:t>habitual;</w:t>
      </w:r>
      <w:r>
        <w:rPr>
          <w:color w:val="231F20"/>
          <w:spacing w:val="-21"/>
        </w:rPr>
        <w:t> </w:t>
      </w:r>
      <w:r>
        <w:rPr>
          <w:color w:val="231F20"/>
        </w:rPr>
        <w:t>esta</w:t>
      </w:r>
      <w:r>
        <w:rPr>
          <w:color w:val="231F20"/>
          <w:spacing w:val="-21"/>
        </w:rPr>
        <w:t> </w:t>
      </w:r>
      <w:r>
        <w:rPr>
          <w:color w:val="231F20"/>
        </w:rPr>
        <w:t>industria ilegal</w:t>
      </w:r>
      <w:r>
        <w:rPr>
          <w:color w:val="231F20"/>
          <w:spacing w:val="-19"/>
        </w:rPr>
        <w:t> </w:t>
      </w:r>
      <w:r>
        <w:rPr>
          <w:color w:val="231F20"/>
        </w:rPr>
        <w:t>del</w:t>
      </w:r>
      <w:r>
        <w:rPr>
          <w:color w:val="231F20"/>
          <w:spacing w:val="-20"/>
        </w:rPr>
        <w:t> </w:t>
      </w:r>
      <w:r>
        <w:rPr>
          <w:color w:val="231F20"/>
          <w:w w:val="150"/>
          <w:sz w:val="16"/>
        </w:rPr>
        <w:t>tsi</w:t>
      </w:r>
      <w:r>
        <w:rPr>
          <w:color w:val="231F20"/>
          <w:spacing w:val="-25"/>
          <w:w w:val="150"/>
          <w:sz w:val="16"/>
        </w:rPr>
        <w:t> </w:t>
      </w:r>
      <w:r>
        <w:rPr>
          <w:color w:val="231F20"/>
        </w:rPr>
        <w:t>se</w:t>
      </w:r>
      <w:r>
        <w:rPr>
          <w:color w:val="231F20"/>
          <w:spacing w:val="-20"/>
        </w:rPr>
        <w:t> </w:t>
      </w:r>
      <w:r>
        <w:rPr>
          <w:color w:val="231F20"/>
        </w:rPr>
        <w:t>está</w:t>
      </w:r>
      <w:r>
        <w:rPr>
          <w:color w:val="231F20"/>
          <w:spacing w:val="-19"/>
        </w:rPr>
        <w:t> </w:t>
      </w:r>
      <w:r>
        <w:rPr>
          <w:color w:val="231F20"/>
        </w:rPr>
        <w:t>transformando</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fenómeno</w:t>
      </w:r>
      <w:r>
        <w:rPr>
          <w:color w:val="231F20"/>
          <w:spacing w:val="-19"/>
        </w:rPr>
        <w:t> </w:t>
      </w:r>
      <w:r>
        <w:rPr>
          <w:color w:val="231F20"/>
        </w:rPr>
        <w:t>social</w:t>
      </w:r>
      <w:r>
        <w:rPr>
          <w:color w:val="231F20"/>
          <w:spacing w:val="-20"/>
        </w:rPr>
        <w:t> </w:t>
      </w:r>
      <w:r>
        <w:rPr>
          <w:color w:val="231F20"/>
        </w:rPr>
        <w:t>que</w:t>
      </w:r>
      <w:r>
        <w:rPr>
          <w:color w:val="231F20"/>
          <w:spacing w:val="-20"/>
        </w:rPr>
        <w:t> </w:t>
      </w:r>
      <w:r>
        <w:rPr>
          <w:color w:val="231F20"/>
          <w:spacing w:val="-2"/>
        </w:rPr>
        <w:t>atenta</w:t>
      </w:r>
      <w:r>
        <w:rPr>
          <w:color w:val="231F20"/>
          <w:spacing w:val="-19"/>
        </w:rPr>
        <w:t> </w:t>
      </w:r>
      <w:r>
        <w:rPr>
          <w:color w:val="231F20"/>
        </w:rPr>
        <w:t>contra</w:t>
      </w:r>
      <w:r>
        <w:rPr>
          <w:color w:val="231F20"/>
          <w:spacing w:val="-19"/>
        </w:rPr>
        <w:t> </w:t>
      </w:r>
      <w:r>
        <w:rPr>
          <w:color w:val="231F20"/>
        </w:rPr>
        <w:t>la</w:t>
      </w:r>
      <w:r>
        <w:rPr>
          <w:color w:val="231F20"/>
          <w:spacing w:val="-19"/>
        </w:rPr>
        <w:t> </w:t>
      </w:r>
      <w:r>
        <w:rPr>
          <w:color w:val="231F20"/>
        </w:rPr>
        <w:t>dignidad y normal desarrollo psicosexual de los menores de</w:t>
      </w:r>
      <w:r>
        <w:rPr>
          <w:color w:val="231F20"/>
          <w:spacing w:val="-31"/>
        </w:rPr>
        <w:t> </w:t>
      </w:r>
      <w:r>
        <w:rPr>
          <w:color w:val="231F20"/>
        </w:rPr>
        <w:t>edad.</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firstLine="360"/>
        <w:jc w:val="both"/>
      </w:pPr>
      <w:r>
        <w:rPr>
          <w:color w:val="231F20"/>
        </w:rPr>
        <w:t>Y</w:t>
      </w:r>
      <w:r>
        <w:rPr>
          <w:color w:val="231F20"/>
          <w:spacing w:val="-10"/>
        </w:rPr>
        <w:t> </w:t>
      </w:r>
      <w:r>
        <w:rPr>
          <w:color w:val="231F20"/>
        </w:rPr>
        <w:t>precisamente,</w:t>
      </w:r>
      <w:r>
        <w:rPr>
          <w:color w:val="231F20"/>
          <w:spacing w:val="-10"/>
        </w:rPr>
        <w:t> </w:t>
      </w:r>
      <w:r>
        <w:rPr>
          <w:color w:val="231F20"/>
        </w:rPr>
        <w:t>la</w:t>
      </w:r>
      <w:r>
        <w:rPr>
          <w:color w:val="231F20"/>
          <w:spacing w:val="-10"/>
        </w:rPr>
        <w:t> </w:t>
      </w:r>
      <w:r>
        <w:rPr>
          <w:color w:val="231F20"/>
        </w:rPr>
        <w:t>Constitución</w:t>
      </w:r>
      <w:r>
        <w:rPr>
          <w:color w:val="231F20"/>
          <w:spacing w:val="-10"/>
        </w:rPr>
        <w:t> </w:t>
      </w:r>
      <w:r>
        <w:rPr>
          <w:color w:val="231F20"/>
        </w:rPr>
        <w:t>mexicana,</w:t>
      </w:r>
      <w:r>
        <w:rPr>
          <w:color w:val="231F20"/>
          <w:spacing w:val="-10"/>
        </w:rPr>
        <w:t> </w:t>
      </w:r>
      <w:r>
        <w:rPr>
          <w:color w:val="231F20"/>
        </w:rPr>
        <w:t>respecto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protección</w:t>
      </w:r>
      <w:r>
        <w:rPr>
          <w:color w:val="231F20"/>
          <w:spacing w:val="-10"/>
        </w:rPr>
        <w:t> </w:t>
      </w:r>
      <w:r>
        <w:rPr>
          <w:color w:val="231F20"/>
        </w:rPr>
        <w:t>otorgada</w:t>
      </w:r>
      <w:r>
        <w:rPr>
          <w:color w:val="231F20"/>
          <w:spacing w:val="-10"/>
        </w:rPr>
        <w:t> </w:t>
      </w:r>
      <w:r>
        <w:rPr>
          <w:color w:val="231F20"/>
        </w:rPr>
        <w:t>a</w:t>
      </w:r>
      <w:r>
        <w:rPr>
          <w:color w:val="231F20"/>
          <w:spacing w:val="-10"/>
        </w:rPr>
        <w:t> </w:t>
      </w:r>
      <w:r>
        <w:rPr>
          <w:color w:val="231F20"/>
        </w:rPr>
        <w:t>la niñez, garantiza en su artículo 4</w:t>
      </w:r>
      <w:r>
        <w:rPr>
          <w:color w:val="231F20"/>
          <w:position w:val="7"/>
          <w:sz w:val="13"/>
        </w:rPr>
        <w:t>o</w:t>
      </w:r>
      <w:r>
        <w:rPr>
          <w:color w:val="231F20"/>
        </w:rPr>
        <w:t>, en sus párrafos sexto, séptimo y </w:t>
      </w:r>
      <w:r>
        <w:rPr>
          <w:color w:val="231F20"/>
          <w:spacing w:val="-3"/>
        </w:rPr>
        <w:t>octavo, </w:t>
      </w:r>
      <w:r>
        <w:rPr>
          <w:color w:val="231F20"/>
        </w:rPr>
        <w:t>el derecho que tienen los niños y las niñas a la satisfacción de sus necesidades de alimentación, salud, educación y sano esparcimiento para su desarrollo integral; y es obligación   de los ascendientes, tutores y custodios, la preservación de esos derechos, siendo el Estado quien </w:t>
      </w:r>
      <w:r>
        <w:rPr>
          <w:color w:val="231F20"/>
          <w:spacing w:val="-3"/>
        </w:rPr>
        <w:t>provea </w:t>
      </w:r>
      <w:r>
        <w:rPr>
          <w:color w:val="231F20"/>
        </w:rPr>
        <w:t>lo necesario para propiciar el respeto a la dignidad de la niñez   y el ejercicio pleno de sus derechos, otorgando facilidades a los particulares para el cumplimiento de los</w:t>
      </w:r>
      <w:r>
        <w:rPr>
          <w:color w:val="231F20"/>
          <w:spacing w:val="-38"/>
        </w:rPr>
        <w:t> </w:t>
      </w:r>
      <w:r>
        <w:rPr>
          <w:color w:val="231F20"/>
        </w:rPr>
        <w:t>mismos.</w:t>
      </w:r>
    </w:p>
    <w:p>
      <w:pPr>
        <w:pStyle w:val="BodyText"/>
        <w:spacing w:line="271" w:lineRule="auto" w:before="1"/>
        <w:ind w:left="100" w:right="117" w:firstLine="360"/>
        <w:jc w:val="both"/>
      </w:pPr>
      <w:r>
        <w:rPr>
          <w:color w:val="231F20"/>
        </w:rPr>
        <w:t>Sin embargo, debemos señalar que la lucha en contra de la explotación sexual comercial</w:t>
      </w:r>
      <w:r>
        <w:rPr>
          <w:color w:val="231F20"/>
          <w:spacing w:val="-11"/>
        </w:rPr>
        <w:t> </w:t>
      </w:r>
      <w:r>
        <w:rPr>
          <w:color w:val="231F20"/>
        </w:rPr>
        <w:t>sobre</w:t>
      </w:r>
      <w:r>
        <w:rPr>
          <w:color w:val="231F20"/>
          <w:spacing w:val="-11"/>
        </w:rPr>
        <w:t> </w:t>
      </w:r>
      <w:r>
        <w:rPr>
          <w:color w:val="231F20"/>
        </w:rPr>
        <w:t>los</w:t>
      </w:r>
      <w:r>
        <w:rPr>
          <w:color w:val="231F20"/>
          <w:spacing w:val="-11"/>
        </w:rPr>
        <w:t> </w:t>
      </w:r>
      <w:r>
        <w:rPr>
          <w:color w:val="231F20"/>
        </w:rPr>
        <w:t>niños</w:t>
      </w:r>
      <w:r>
        <w:rPr>
          <w:color w:val="231F20"/>
          <w:spacing w:val="-11"/>
        </w:rPr>
        <w:t> </w:t>
      </w:r>
      <w:r>
        <w:rPr>
          <w:color w:val="231F20"/>
          <w:sz w:val="20"/>
        </w:rPr>
        <w:t>–</w:t>
      </w:r>
      <w:r>
        <w:rPr>
          <w:color w:val="231F20"/>
        </w:rPr>
        <w:t>misma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en</w:t>
      </w:r>
      <w:r>
        <w:rPr>
          <w:color w:val="231F20"/>
          <w:spacing w:val="-11"/>
        </w:rPr>
        <w:t> </w:t>
      </w:r>
      <w:r>
        <w:rPr>
          <w:color w:val="231F20"/>
        </w:rPr>
        <w:t>formas</w:t>
      </w:r>
      <w:r>
        <w:rPr>
          <w:color w:val="231F20"/>
          <w:spacing w:val="-11"/>
        </w:rPr>
        <w:t> </w:t>
      </w:r>
      <w:r>
        <w:rPr>
          <w:color w:val="231F20"/>
        </w:rPr>
        <w:t>muy</w:t>
      </w:r>
      <w:r>
        <w:rPr>
          <w:color w:val="231F20"/>
          <w:spacing w:val="-11"/>
        </w:rPr>
        <w:t> </w:t>
      </w:r>
      <w:r>
        <w:rPr>
          <w:color w:val="231F20"/>
        </w:rPr>
        <w:t>variadas</w:t>
      </w:r>
      <w:r>
        <w:rPr>
          <w:color w:val="231F20"/>
          <w:sz w:val="20"/>
        </w:rPr>
        <w:t>–</w:t>
      </w:r>
      <w:r>
        <w:rPr>
          <w:color w:val="231F20"/>
        </w:rPr>
        <w:t>,</w:t>
      </w:r>
      <w:r>
        <w:rPr>
          <w:color w:val="231F20"/>
          <w:spacing w:val="-11"/>
        </w:rPr>
        <w:t> </w:t>
      </w:r>
      <w:r>
        <w:rPr>
          <w:color w:val="231F20"/>
        </w:rPr>
        <w:t>a</w:t>
      </w:r>
      <w:r>
        <w:rPr>
          <w:color w:val="231F20"/>
          <w:spacing w:val="-11"/>
        </w:rPr>
        <w:t> </w:t>
      </w:r>
      <w:r>
        <w:rPr>
          <w:color w:val="231F20"/>
        </w:rPr>
        <w:t>nuestra</w:t>
      </w:r>
      <w:r>
        <w:rPr>
          <w:color w:val="231F20"/>
          <w:spacing w:val="-11"/>
        </w:rPr>
        <w:t> </w:t>
      </w:r>
      <w:r>
        <w:rPr>
          <w:color w:val="231F20"/>
        </w:rPr>
        <w:t>consi- deración,</w:t>
      </w:r>
      <w:r>
        <w:rPr>
          <w:color w:val="231F20"/>
          <w:spacing w:val="-14"/>
        </w:rPr>
        <w:t> </w:t>
      </w:r>
      <w:r>
        <w:rPr>
          <w:color w:val="231F20"/>
        </w:rPr>
        <w:t>parte</w:t>
      </w:r>
      <w:r>
        <w:rPr>
          <w:color w:val="231F20"/>
          <w:spacing w:val="-14"/>
        </w:rPr>
        <w:t> </w:t>
      </w:r>
      <w:r>
        <w:rPr>
          <w:color w:val="231F20"/>
        </w:rPr>
        <w:t>del</w:t>
      </w:r>
      <w:r>
        <w:rPr>
          <w:color w:val="231F20"/>
          <w:spacing w:val="-14"/>
        </w:rPr>
        <w:t> </w:t>
      </w:r>
      <w:r>
        <w:rPr>
          <w:color w:val="231F20"/>
        </w:rPr>
        <w:t>Primer</w:t>
      </w:r>
      <w:r>
        <w:rPr>
          <w:color w:val="231F20"/>
          <w:spacing w:val="-14"/>
        </w:rPr>
        <w:t> </w:t>
      </w:r>
      <w:r>
        <w:rPr>
          <w:color w:val="231F20"/>
        </w:rPr>
        <w:t>Congreso</w:t>
      </w:r>
      <w:r>
        <w:rPr>
          <w:color w:val="231F20"/>
          <w:spacing w:val="-14"/>
        </w:rPr>
        <w:t> </w:t>
      </w:r>
      <w:r>
        <w:rPr>
          <w:color w:val="231F20"/>
        </w:rPr>
        <w:t>Mundial</w:t>
      </w:r>
      <w:r>
        <w:rPr>
          <w:color w:val="231F20"/>
          <w:spacing w:val="-14"/>
        </w:rPr>
        <w:t> </w:t>
      </w:r>
      <w:r>
        <w:rPr>
          <w:color w:val="231F20"/>
        </w:rPr>
        <w:t>Contra</w:t>
      </w:r>
      <w:r>
        <w:rPr>
          <w:color w:val="231F20"/>
          <w:spacing w:val="-14"/>
        </w:rPr>
        <w:t> </w:t>
      </w:r>
      <w:r>
        <w:rPr>
          <w:color w:val="231F20"/>
        </w:rPr>
        <w:t>la</w:t>
      </w:r>
      <w:r>
        <w:rPr>
          <w:color w:val="231F20"/>
          <w:spacing w:val="-14"/>
        </w:rPr>
        <w:t> </w:t>
      </w:r>
      <w:r>
        <w:rPr>
          <w:color w:val="231F20"/>
        </w:rPr>
        <w:t>Explotación</w:t>
      </w:r>
      <w:r>
        <w:rPr>
          <w:color w:val="231F20"/>
          <w:spacing w:val="-14"/>
        </w:rPr>
        <w:t> </w:t>
      </w:r>
      <w:r>
        <w:rPr>
          <w:color w:val="231F20"/>
        </w:rPr>
        <w:t>Sexual</w:t>
      </w:r>
      <w:r>
        <w:rPr>
          <w:color w:val="231F20"/>
          <w:spacing w:val="-14"/>
        </w:rPr>
        <w:t> </w:t>
      </w:r>
      <w:r>
        <w:rPr>
          <w:color w:val="231F20"/>
        </w:rPr>
        <w:t>Comercial de</w:t>
      </w:r>
      <w:r>
        <w:rPr>
          <w:color w:val="231F20"/>
          <w:spacing w:val="-3"/>
        </w:rPr>
        <w:t> </w:t>
      </w:r>
      <w:r>
        <w:rPr>
          <w:color w:val="231F20"/>
        </w:rPr>
        <w:t>los</w:t>
      </w:r>
      <w:r>
        <w:rPr>
          <w:color w:val="231F20"/>
          <w:spacing w:val="-3"/>
        </w:rPr>
        <w:t> </w:t>
      </w:r>
      <w:r>
        <w:rPr>
          <w:color w:val="231F20"/>
        </w:rPr>
        <w:t>Niños</w:t>
      </w:r>
      <w:r>
        <w:rPr>
          <w:color w:val="231F20"/>
          <w:spacing w:val="-3"/>
        </w:rPr>
        <w:t> </w:t>
      </w:r>
      <w:r>
        <w:rPr>
          <w:color w:val="231F20"/>
        </w:rPr>
        <w:t>(1996),</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llevó</w:t>
      </w:r>
      <w:r>
        <w:rPr>
          <w:color w:val="231F20"/>
          <w:spacing w:val="-3"/>
        </w:rPr>
        <w:t> </w:t>
      </w:r>
      <w:r>
        <w:rPr>
          <w:color w:val="231F20"/>
        </w:rPr>
        <w:t>a</w:t>
      </w:r>
      <w:r>
        <w:rPr>
          <w:color w:val="231F20"/>
          <w:spacing w:val="-3"/>
        </w:rPr>
        <w:t> </w:t>
      </w:r>
      <w:r>
        <w:rPr>
          <w:color w:val="231F20"/>
        </w:rPr>
        <w:t>cabo</w:t>
      </w:r>
      <w:r>
        <w:rPr>
          <w:color w:val="231F20"/>
          <w:spacing w:val="-3"/>
        </w:rPr>
        <w:t> </w:t>
      </w:r>
      <w:r>
        <w:rPr>
          <w:color w:val="231F20"/>
        </w:rPr>
        <w:t>en</w:t>
      </w:r>
      <w:r>
        <w:rPr>
          <w:color w:val="231F20"/>
          <w:spacing w:val="-3"/>
        </w:rPr>
        <w:t> </w:t>
      </w:r>
      <w:r>
        <w:rPr>
          <w:color w:val="231F20"/>
        </w:rPr>
        <w:t>Estocolmo,</w:t>
      </w:r>
      <w:r>
        <w:rPr>
          <w:color w:val="231F20"/>
          <w:spacing w:val="-3"/>
        </w:rPr>
        <w:t> </w:t>
      </w:r>
      <w:r>
        <w:rPr>
          <w:color w:val="231F20"/>
        </w:rPr>
        <w:t>Suecia,</w:t>
      </w:r>
      <w:r>
        <w:rPr>
          <w:color w:val="231F20"/>
          <w:spacing w:val="-3"/>
        </w:rPr>
        <w:t> </w:t>
      </w:r>
      <w:r>
        <w:rPr>
          <w:color w:val="231F20"/>
        </w:rPr>
        <w:t>del</w:t>
      </w:r>
      <w:r>
        <w:rPr>
          <w:color w:val="231F20"/>
          <w:spacing w:val="-3"/>
        </w:rPr>
        <w:t> </w:t>
      </w:r>
      <w:r>
        <w:rPr>
          <w:color w:val="231F20"/>
        </w:rPr>
        <w:t>27</w:t>
      </w:r>
      <w:r>
        <w:rPr>
          <w:color w:val="231F20"/>
          <w:spacing w:val="-3"/>
        </w:rPr>
        <w:t> </w:t>
      </w:r>
      <w:r>
        <w:rPr>
          <w:color w:val="231F20"/>
        </w:rPr>
        <w:t>al</w:t>
      </w:r>
      <w:r>
        <w:rPr>
          <w:color w:val="231F20"/>
          <w:spacing w:val="-3"/>
        </w:rPr>
        <w:t> </w:t>
      </w:r>
      <w:r>
        <w:rPr>
          <w:color w:val="231F20"/>
        </w:rPr>
        <w:t>31</w:t>
      </w:r>
      <w:r>
        <w:rPr>
          <w:color w:val="231F20"/>
          <w:spacing w:val="-3"/>
        </w:rPr>
        <w:t> </w:t>
      </w:r>
      <w:r>
        <w:rPr>
          <w:color w:val="231F20"/>
        </w:rPr>
        <w:t>de</w:t>
      </w:r>
      <w:r>
        <w:rPr>
          <w:color w:val="231F20"/>
          <w:spacing w:val="-3"/>
        </w:rPr>
        <w:t> </w:t>
      </w:r>
      <w:r>
        <w:rPr>
          <w:color w:val="231F20"/>
        </w:rPr>
        <w:t>agosto de 1996, donde se establece la primera declaración y programa de acción mundial, para la erradicación de este mal, donde se declara lo</w:t>
      </w:r>
      <w:r>
        <w:rPr>
          <w:color w:val="231F20"/>
          <w:spacing w:val="7"/>
        </w:rPr>
        <w:t> </w:t>
      </w:r>
      <w:r>
        <w:rPr>
          <w:color w:val="231F20"/>
        </w:rPr>
        <w:t>siguiente:</w:t>
      </w:r>
    </w:p>
    <w:p>
      <w:pPr>
        <w:pStyle w:val="BodyText"/>
        <w:spacing w:before="7"/>
        <w:rPr>
          <w:sz w:val="26"/>
        </w:rPr>
      </w:pPr>
    </w:p>
    <w:p>
      <w:pPr>
        <w:spacing w:before="0"/>
        <w:ind w:left="460" w:right="118" w:firstLine="0"/>
        <w:jc w:val="left"/>
        <w:rPr>
          <w:sz w:val="20"/>
        </w:rPr>
      </w:pPr>
      <w:r>
        <w:rPr>
          <w:color w:val="231F20"/>
          <w:sz w:val="20"/>
        </w:rPr>
        <w:t>Declaración</w:t>
      </w:r>
    </w:p>
    <w:p>
      <w:pPr>
        <w:pStyle w:val="ListParagraph"/>
        <w:numPr>
          <w:ilvl w:val="0"/>
          <w:numId w:val="32"/>
        </w:numPr>
        <w:tabs>
          <w:tab w:pos="1180" w:val="left" w:leader="none"/>
        </w:tabs>
        <w:spacing w:line="297" w:lineRule="auto" w:before="56" w:after="0"/>
        <w:ind w:left="1180" w:right="115" w:hanging="360"/>
        <w:jc w:val="both"/>
        <w:rPr>
          <w:sz w:val="20"/>
        </w:rPr>
      </w:pPr>
      <w:r>
        <w:rPr>
          <w:color w:val="231F20"/>
          <w:w w:val="110"/>
          <w:sz w:val="20"/>
        </w:rPr>
        <w:t>Reunidos</w:t>
      </w:r>
      <w:r>
        <w:rPr>
          <w:color w:val="231F20"/>
          <w:spacing w:val="-31"/>
          <w:w w:val="110"/>
          <w:sz w:val="20"/>
        </w:rPr>
        <w:t> </w:t>
      </w:r>
      <w:r>
        <w:rPr>
          <w:color w:val="231F20"/>
          <w:w w:val="110"/>
          <w:sz w:val="20"/>
        </w:rPr>
        <w:t>en</w:t>
      </w:r>
      <w:r>
        <w:rPr>
          <w:color w:val="231F20"/>
          <w:spacing w:val="-31"/>
          <w:w w:val="110"/>
          <w:sz w:val="20"/>
        </w:rPr>
        <w:t> </w:t>
      </w:r>
      <w:r>
        <w:rPr>
          <w:color w:val="231F20"/>
          <w:spacing w:val="2"/>
          <w:w w:val="110"/>
          <w:sz w:val="20"/>
        </w:rPr>
        <w:t>Estocolmo</w:t>
      </w:r>
      <w:r>
        <w:rPr>
          <w:color w:val="231F20"/>
          <w:spacing w:val="-31"/>
          <w:w w:val="110"/>
          <w:sz w:val="20"/>
        </w:rPr>
        <w:t> </w:t>
      </w:r>
      <w:r>
        <w:rPr>
          <w:color w:val="231F20"/>
          <w:w w:val="110"/>
          <w:sz w:val="20"/>
        </w:rPr>
        <w:t>con</w:t>
      </w:r>
      <w:r>
        <w:rPr>
          <w:color w:val="231F20"/>
          <w:spacing w:val="-31"/>
          <w:w w:val="110"/>
          <w:sz w:val="20"/>
        </w:rPr>
        <w:t> </w:t>
      </w:r>
      <w:r>
        <w:rPr>
          <w:color w:val="231F20"/>
          <w:w w:val="110"/>
          <w:sz w:val="20"/>
        </w:rPr>
        <w:t>motivo</w:t>
      </w:r>
      <w:r>
        <w:rPr>
          <w:color w:val="231F20"/>
          <w:spacing w:val="-31"/>
          <w:w w:val="110"/>
          <w:sz w:val="20"/>
        </w:rPr>
        <w:t> </w:t>
      </w:r>
      <w:r>
        <w:rPr>
          <w:color w:val="231F20"/>
          <w:w w:val="110"/>
          <w:sz w:val="20"/>
        </w:rPr>
        <w:t>del</w:t>
      </w:r>
      <w:r>
        <w:rPr>
          <w:color w:val="231F20"/>
          <w:spacing w:val="-31"/>
          <w:w w:val="110"/>
          <w:sz w:val="20"/>
        </w:rPr>
        <w:t> </w:t>
      </w:r>
      <w:r>
        <w:rPr>
          <w:color w:val="231F20"/>
          <w:spacing w:val="2"/>
          <w:w w:val="110"/>
          <w:sz w:val="20"/>
        </w:rPr>
        <w:t>Congreso</w:t>
      </w:r>
      <w:r>
        <w:rPr>
          <w:color w:val="231F20"/>
          <w:spacing w:val="-31"/>
          <w:w w:val="110"/>
          <w:sz w:val="20"/>
        </w:rPr>
        <w:t> </w:t>
      </w:r>
      <w:r>
        <w:rPr>
          <w:color w:val="231F20"/>
          <w:spacing w:val="2"/>
          <w:w w:val="110"/>
          <w:sz w:val="20"/>
        </w:rPr>
        <w:t>Mundial</w:t>
      </w:r>
      <w:r>
        <w:rPr>
          <w:color w:val="231F20"/>
          <w:spacing w:val="-31"/>
          <w:w w:val="110"/>
          <w:sz w:val="20"/>
        </w:rPr>
        <w:t> </w:t>
      </w:r>
      <w:r>
        <w:rPr>
          <w:color w:val="231F20"/>
          <w:spacing w:val="2"/>
          <w:w w:val="110"/>
          <w:sz w:val="20"/>
        </w:rPr>
        <w:t>contra</w:t>
      </w:r>
      <w:r>
        <w:rPr>
          <w:color w:val="231F20"/>
          <w:spacing w:val="-31"/>
          <w:w w:val="110"/>
          <w:sz w:val="20"/>
        </w:rPr>
        <w:t> </w:t>
      </w:r>
      <w:r>
        <w:rPr>
          <w:color w:val="231F20"/>
          <w:w w:val="110"/>
          <w:sz w:val="20"/>
        </w:rPr>
        <w:t>la</w:t>
      </w:r>
      <w:r>
        <w:rPr>
          <w:color w:val="231F20"/>
          <w:spacing w:val="-31"/>
          <w:w w:val="110"/>
          <w:sz w:val="20"/>
        </w:rPr>
        <w:t> </w:t>
      </w:r>
      <w:r>
        <w:rPr>
          <w:color w:val="231F20"/>
          <w:spacing w:val="2"/>
          <w:w w:val="110"/>
          <w:sz w:val="20"/>
        </w:rPr>
        <w:t>Explo- </w:t>
      </w:r>
      <w:r>
        <w:rPr>
          <w:color w:val="231F20"/>
          <w:spacing w:val="2"/>
          <w:w w:val="105"/>
          <w:sz w:val="20"/>
        </w:rPr>
        <w:t>tación</w:t>
      </w:r>
      <w:r>
        <w:rPr>
          <w:color w:val="231F20"/>
          <w:spacing w:val="-12"/>
          <w:w w:val="105"/>
          <w:sz w:val="20"/>
        </w:rPr>
        <w:t> </w:t>
      </w:r>
      <w:r>
        <w:rPr>
          <w:color w:val="231F20"/>
          <w:w w:val="105"/>
          <w:sz w:val="20"/>
        </w:rPr>
        <w:t>Sexual</w:t>
      </w:r>
      <w:r>
        <w:rPr>
          <w:color w:val="231F20"/>
          <w:spacing w:val="-12"/>
          <w:w w:val="105"/>
          <w:sz w:val="20"/>
        </w:rPr>
        <w:t> </w:t>
      </w:r>
      <w:r>
        <w:rPr>
          <w:color w:val="231F20"/>
          <w:spacing w:val="2"/>
          <w:w w:val="105"/>
          <w:sz w:val="20"/>
        </w:rPr>
        <w:t>Comercial</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los</w:t>
      </w:r>
      <w:r>
        <w:rPr>
          <w:color w:val="231F20"/>
          <w:spacing w:val="-12"/>
          <w:w w:val="105"/>
          <w:sz w:val="20"/>
        </w:rPr>
        <w:t> </w:t>
      </w:r>
      <w:r>
        <w:rPr>
          <w:color w:val="231F20"/>
          <w:w w:val="105"/>
          <w:sz w:val="20"/>
        </w:rPr>
        <w:t>Niños,</w:t>
      </w:r>
      <w:r>
        <w:rPr>
          <w:color w:val="231F20"/>
          <w:spacing w:val="-12"/>
          <w:w w:val="105"/>
          <w:sz w:val="20"/>
        </w:rPr>
        <w:t> </w:t>
      </w:r>
      <w:r>
        <w:rPr>
          <w:color w:val="231F20"/>
          <w:w w:val="105"/>
          <w:sz w:val="20"/>
        </w:rPr>
        <w:t>en</w:t>
      </w:r>
      <w:r>
        <w:rPr>
          <w:color w:val="231F20"/>
          <w:spacing w:val="-12"/>
          <w:w w:val="105"/>
          <w:sz w:val="20"/>
        </w:rPr>
        <w:t> </w:t>
      </w:r>
      <w:r>
        <w:rPr>
          <w:color w:val="231F20"/>
          <w:spacing w:val="2"/>
          <w:w w:val="105"/>
          <w:sz w:val="20"/>
        </w:rPr>
        <w:t>representación</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los</w:t>
      </w:r>
      <w:r>
        <w:rPr>
          <w:color w:val="231F20"/>
          <w:spacing w:val="-12"/>
          <w:w w:val="105"/>
          <w:sz w:val="20"/>
        </w:rPr>
        <w:t> </w:t>
      </w:r>
      <w:r>
        <w:rPr>
          <w:color w:val="231F20"/>
          <w:spacing w:val="3"/>
          <w:w w:val="105"/>
          <w:sz w:val="20"/>
        </w:rPr>
        <w:t>gobiernos</w:t>
      </w:r>
      <w:r>
        <w:rPr>
          <w:color w:val="231F20"/>
          <w:spacing w:val="-12"/>
          <w:w w:val="105"/>
          <w:sz w:val="20"/>
        </w:rPr>
        <w:t> </w:t>
      </w:r>
      <w:r>
        <w:rPr>
          <w:color w:val="231F20"/>
          <w:spacing w:val="3"/>
          <w:w w:val="105"/>
          <w:sz w:val="20"/>
        </w:rPr>
        <w:t>de </w:t>
      </w:r>
      <w:r>
        <w:rPr>
          <w:color w:val="231F20"/>
          <w:w w:val="110"/>
          <w:sz w:val="20"/>
        </w:rPr>
        <w:t>122</w:t>
      </w:r>
      <w:r>
        <w:rPr>
          <w:color w:val="231F20"/>
          <w:spacing w:val="-21"/>
          <w:w w:val="110"/>
          <w:sz w:val="20"/>
        </w:rPr>
        <w:t> </w:t>
      </w:r>
      <w:r>
        <w:rPr>
          <w:color w:val="231F20"/>
          <w:w w:val="110"/>
          <w:sz w:val="20"/>
        </w:rPr>
        <w:t>países,</w:t>
      </w:r>
      <w:r>
        <w:rPr>
          <w:color w:val="231F20"/>
          <w:spacing w:val="-21"/>
          <w:w w:val="110"/>
          <w:sz w:val="20"/>
        </w:rPr>
        <w:t> </w:t>
      </w:r>
      <w:r>
        <w:rPr>
          <w:color w:val="231F20"/>
          <w:w w:val="110"/>
          <w:sz w:val="20"/>
        </w:rPr>
        <w:t>de</w:t>
      </w:r>
      <w:r>
        <w:rPr>
          <w:color w:val="231F20"/>
          <w:spacing w:val="-21"/>
          <w:w w:val="110"/>
          <w:sz w:val="20"/>
        </w:rPr>
        <w:t> </w:t>
      </w:r>
      <w:r>
        <w:rPr>
          <w:color w:val="231F20"/>
          <w:spacing w:val="2"/>
          <w:w w:val="110"/>
          <w:sz w:val="20"/>
        </w:rPr>
        <w:t>organizaciones</w:t>
      </w:r>
      <w:r>
        <w:rPr>
          <w:color w:val="231F20"/>
          <w:spacing w:val="-21"/>
          <w:w w:val="110"/>
          <w:sz w:val="20"/>
        </w:rPr>
        <w:t> </w:t>
      </w:r>
      <w:r>
        <w:rPr>
          <w:color w:val="231F20"/>
          <w:w w:val="110"/>
          <w:sz w:val="20"/>
        </w:rPr>
        <w:t>no</w:t>
      </w:r>
      <w:r>
        <w:rPr>
          <w:color w:val="231F20"/>
          <w:spacing w:val="-21"/>
          <w:w w:val="110"/>
          <w:sz w:val="20"/>
        </w:rPr>
        <w:t> </w:t>
      </w:r>
      <w:r>
        <w:rPr>
          <w:color w:val="231F20"/>
          <w:spacing w:val="2"/>
          <w:w w:val="110"/>
          <w:sz w:val="20"/>
        </w:rPr>
        <w:t>gubernamentales,</w:t>
      </w:r>
      <w:r>
        <w:rPr>
          <w:color w:val="231F20"/>
          <w:spacing w:val="-21"/>
          <w:w w:val="110"/>
          <w:sz w:val="20"/>
        </w:rPr>
        <w:t> </w:t>
      </w:r>
      <w:r>
        <w:rPr>
          <w:color w:val="231F20"/>
          <w:w w:val="110"/>
          <w:sz w:val="20"/>
        </w:rPr>
        <w:t>la</w:t>
      </w:r>
      <w:r>
        <w:rPr>
          <w:color w:val="231F20"/>
          <w:spacing w:val="-21"/>
          <w:w w:val="110"/>
          <w:sz w:val="20"/>
        </w:rPr>
        <w:t> </w:t>
      </w:r>
      <w:r>
        <w:rPr>
          <w:color w:val="231F20"/>
          <w:spacing w:val="2"/>
          <w:w w:val="110"/>
          <w:sz w:val="20"/>
        </w:rPr>
        <w:t>campaña</w:t>
      </w:r>
      <w:r>
        <w:rPr>
          <w:color w:val="231F20"/>
          <w:spacing w:val="-21"/>
          <w:w w:val="110"/>
          <w:sz w:val="20"/>
        </w:rPr>
        <w:t> </w:t>
      </w:r>
      <w:r>
        <w:rPr>
          <w:color w:val="231F20"/>
          <w:w w:val="110"/>
          <w:sz w:val="20"/>
        </w:rPr>
        <w:t>End</w:t>
      </w:r>
      <w:r>
        <w:rPr>
          <w:color w:val="231F20"/>
          <w:spacing w:val="-21"/>
          <w:w w:val="110"/>
          <w:sz w:val="20"/>
        </w:rPr>
        <w:t> </w:t>
      </w:r>
      <w:r>
        <w:rPr>
          <w:color w:val="231F20"/>
          <w:spacing w:val="2"/>
          <w:w w:val="110"/>
          <w:sz w:val="20"/>
        </w:rPr>
        <w:t>Child </w:t>
      </w:r>
      <w:r>
        <w:rPr>
          <w:color w:val="231F20"/>
          <w:spacing w:val="2"/>
          <w:w w:val="101"/>
          <w:sz w:val="20"/>
        </w:rPr>
        <w:t>P</w:t>
      </w:r>
      <w:r>
        <w:rPr>
          <w:color w:val="231F20"/>
          <w:spacing w:val="-1"/>
          <w:w w:val="109"/>
          <w:sz w:val="20"/>
        </w:rPr>
        <w:t>r</w:t>
      </w:r>
      <w:r>
        <w:rPr>
          <w:color w:val="231F20"/>
          <w:spacing w:val="3"/>
          <w:w w:val="96"/>
          <w:sz w:val="20"/>
        </w:rPr>
        <w:t>os</w:t>
      </w:r>
      <w:r>
        <w:rPr>
          <w:color w:val="231F20"/>
          <w:spacing w:val="2"/>
          <w:w w:val="96"/>
          <w:sz w:val="20"/>
        </w:rPr>
        <w:t>t</w:t>
      </w:r>
      <w:r>
        <w:rPr>
          <w:color w:val="231F20"/>
          <w:spacing w:val="3"/>
          <w:w w:val="97"/>
          <w:sz w:val="20"/>
        </w:rPr>
        <w:t>i</w:t>
      </w:r>
      <w:r>
        <w:rPr>
          <w:color w:val="231F20"/>
          <w:spacing w:val="2"/>
          <w:w w:val="97"/>
          <w:sz w:val="20"/>
        </w:rPr>
        <w:t>t</w:t>
      </w:r>
      <w:r>
        <w:rPr>
          <w:color w:val="231F20"/>
          <w:spacing w:val="3"/>
          <w:w w:val="104"/>
          <w:sz w:val="20"/>
        </w:rPr>
        <w:t>u</w:t>
      </w:r>
      <w:r>
        <w:rPr>
          <w:color w:val="231F20"/>
          <w:spacing w:val="2"/>
          <w:w w:val="104"/>
          <w:sz w:val="20"/>
        </w:rPr>
        <w:t>t</w:t>
      </w:r>
      <w:r>
        <w:rPr>
          <w:color w:val="231F20"/>
          <w:spacing w:val="3"/>
          <w:w w:val="100"/>
          <w:sz w:val="20"/>
        </w:rPr>
        <w:t>io</w:t>
      </w:r>
      <w:r>
        <w:rPr>
          <w:color w:val="231F20"/>
          <w:w w:val="100"/>
          <w:sz w:val="20"/>
        </w:rPr>
        <w:t>n</w:t>
      </w:r>
      <w:r>
        <w:rPr>
          <w:color w:val="231F20"/>
          <w:spacing w:val="20"/>
          <w:sz w:val="20"/>
        </w:rPr>
        <w:t> </w:t>
      </w:r>
      <w:r>
        <w:rPr>
          <w:color w:val="231F20"/>
          <w:spacing w:val="3"/>
          <w:w w:val="100"/>
          <w:sz w:val="20"/>
        </w:rPr>
        <w:t>i</w:t>
      </w:r>
      <w:r>
        <w:rPr>
          <w:color w:val="231F20"/>
          <w:w w:val="100"/>
          <w:sz w:val="20"/>
        </w:rPr>
        <w:t>n</w:t>
      </w:r>
      <w:r>
        <w:rPr>
          <w:color w:val="231F20"/>
          <w:spacing w:val="20"/>
          <w:sz w:val="20"/>
        </w:rPr>
        <w:t> </w:t>
      </w:r>
      <w:r>
        <w:rPr>
          <w:color w:val="231F20"/>
          <w:spacing w:val="3"/>
          <w:w w:val="96"/>
          <w:sz w:val="20"/>
        </w:rPr>
        <w:t>Asia</w:t>
      </w:r>
      <w:r>
        <w:rPr>
          <w:color w:val="231F20"/>
          <w:w w:val="96"/>
          <w:sz w:val="20"/>
        </w:rPr>
        <w:t>n</w:t>
      </w:r>
      <w:r>
        <w:rPr>
          <w:color w:val="231F20"/>
          <w:spacing w:val="20"/>
          <w:sz w:val="20"/>
        </w:rPr>
        <w:t> </w:t>
      </w:r>
      <w:r>
        <w:rPr>
          <w:color w:val="231F20"/>
          <w:spacing w:val="-18"/>
          <w:w w:val="114"/>
          <w:sz w:val="20"/>
        </w:rPr>
        <w:t>T</w:t>
      </w:r>
      <w:r>
        <w:rPr>
          <w:color w:val="231F20"/>
          <w:spacing w:val="3"/>
          <w:w w:val="99"/>
          <w:sz w:val="20"/>
        </w:rPr>
        <w:t>ouris</w:t>
      </w:r>
      <w:r>
        <w:rPr>
          <w:color w:val="231F20"/>
          <w:w w:val="99"/>
          <w:sz w:val="20"/>
        </w:rPr>
        <w:t>m</w:t>
      </w:r>
      <w:r>
        <w:rPr>
          <w:color w:val="231F20"/>
          <w:spacing w:val="20"/>
          <w:sz w:val="20"/>
        </w:rPr>
        <w:t> </w:t>
      </w:r>
      <w:r>
        <w:rPr>
          <w:color w:val="231F20"/>
          <w:spacing w:val="3"/>
          <w:w w:val="72"/>
          <w:sz w:val="20"/>
        </w:rPr>
        <w:t>(</w:t>
      </w:r>
      <w:r>
        <w:rPr>
          <w:color w:val="231F20"/>
          <w:spacing w:val="3"/>
          <w:w w:val="140"/>
          <w:sz w:val="15"/>
        </w:rPr>
        <w:t>e</w:t>
      </w:r>
      <w:r>
        <w:rPr>
          <w:color w:val="231F20"/>
          <w:spacing w:val="3"/>
          <w:w w:val="161"/>
          <w:sz w:val="15"/>
        </w:rPr>
        <w:t>c</w:t>
      </w:r>
      <w:r>
        <w:rPr>
          <w:color w:val="231F20"/>
          <w:spacing w:val="-11"/>
          <w:w w:val="112"/>
          <w:sz w:val="15"/>
        </w:rPr>
        <w:t>p</w:t>
      </w:r>
      <w:r>
        <w:rPr>
          <w:color w:val="231F20"/>
          <w:spacing w:val="-9"/>
          <w:w w:val="152"/>
          <w:sz w:val="15"/>
        </w:rPr>
        <w:t>a</w:t>
      </w:r>
      <w:r>
        <w:rPr>
          <w:color w:val="231F20"/>
          <w:spacing w:val="3"/>
          <w:w w:val="251"/>
          <w:sz w:val="15"/>
        </w:rPr>
        <w:t>t</w:t>
      </w:r>
      <w:r>
        <w:rPr>
          <w:color w:val="231F20"/>
          <w:spacing w:val="3"/>
          <w:w w:val="84"/>
          <w:sz w:val="20"/>
        </w:rPr>
        <w:t>)</w:t>
      </w:r>
      <w:r>
        <w:rPr>
          <w:color w:val="231F20"/>
          <w:w w:val="84"/>
          <w:sz w:val="20"/>
        </w:rPr>
        <w:t>,</w:t>
      </w:r>
      <w:r>
        <w:rPr>
          <w:color w:val="231F20"/>
          <w:spacing w:val="20"/>
          <w:sz w:val="20"/>
        </w:rPr>
        <w:t> </w:t>
      </w:r>
      <w:r>
        <w:rPr>
          <w:color w:val="231F20"/>
          <w:spacing w:val="2"/>
          <w:w w:val="98"/>
          <w:sz w:val="20"/>
        </w:rPr>
        <w:t>e</w:t>
      </w:r>
      <w:r>
        <w:rPr>
          <w:color w:val="231F20"/>
          <w:w w:val="86"/>
          <w:sz w:val="20"/>
        </w:rPr>
        <w:t>l</w:t>
      </w:r>
      <w:r>
        <w:rPr>
          <w:color w:val="231F20"/>
          <w:spacing w:val="20"/>
          <w:sz w:val="20"/>
        </w:rPr>
        <w:t> </w:t>
      </w:r>
      <w:r>
        <w:rPr>
          <w:color w:val="231F20"/>
          <w:spacing w:val="3"/>
          <w:w w:val="154"/>
          <w:sz w:val="15"/>
        </w:rPr>
        <w:t>u</w:t>
      </w:r>
      <w:r>
        <w:rPr>
          <w:color w:val="231F20"/>
          <w:spacing w:val="3"/>
          <w:w w:val="150"/>
          <w:sz w:val="15"/>
        </w:rPr>
        <w:t>n</w:t>
      </w:r>
      <w:r>
        <w:rPr>
          <w:color w:val="231F20"/>
          <w:spacing w:val="3"/>
          <w:w w:val="127"/>
          <w:sz w:val="15"/>
        </w:rPr>
        <w:t>i</w:t>
      </w:r>
      <w:r>
        <w:rPr>
          <w:color w:val="231F20"/>
          <w:spacing w:val="3"/>
          <w:w w:val="161"/>
          <w:sz w:val="15"/>
        </w:rPr>
        <w:t>c</w:t>
      </w:r>
      <w:r>
        <w:rPr>
          <w:color w:val="231F20"/>
          <w:spacing w:val="3"/>
          <w:w w:val="140"/>
          <w:sz w:val="15"/>
        </w:rPr>
        <w:t>e</w:t>
      </w:r>
      <w:r>
        <w:rPr>
          <w:color w:val="231F20"/>
          <w:w w:val="165"/>
          <w:sz w:val="15"/>
        </w:rPr>
        <w:t>f</w:t>
      </w:r>
      <w:r>
        <w:rPr>
          <w:color w:val="231F20"/>
          <w:sz w:val="15"/>
        </w:rPr>
        <w:t> </w:t>
      </w:r>
      <w:r>
        <w:rPr>
          <w:color w:val="231F20"/>
          <w:spacing w:val="-5"/>
          <w:sz w:val="15"/>
        </w:rPr>
        <w:t> </w:t>
      </w:r>
      <w:r>
        <w:rPr>
          <w:color w:val="231F20"/>
          <w:w w:val="91"/>
          <w:sz w:val="20"/>
        </w:rPr>
        <w:t>y</w:t>
      </w:r>
      <w:r>
        <w:rPr>
          <w:color w:val="231F20"/>
          <w:spacing w:val="20"/>
          <w:sz w:val="20"/>
        </w:rPr>
        <w:t> </w:t>
      </w:r>
      <w:r>
        <w:rPr>
          <w:color w:val="231F20"/>
          <w:spacing w:val="3"/>
          <w:w w:val="101"/>
          <w:sz w:val="20"/>
        </w:rPr>
        <w:t>o</w:t>
      </w:r>
      <w:r>
        <w:rPr>
          <w:color w:val="231F20"/>
          <w:spacing w:val="2"/>
          <w:w w:val="101"/>
          <w:sz w:val="20"/>
        </w:rPr>
        <w:t>t</w:t>
      </w:r>
      <w:r>
        <w:rPr>
          <w:color w:val="231F20"/>
          <w:spacing w:val="3"/>
          <w:w w:val="100"/>
          <w:sz w:val="20"/>
        </w:rPr>
        <w:t>ra</w:t>
      </w:r>
      <w:r>
        <w:rPr>
          <w:color w:val="231F20"/>
          <w:w w:val="100"/>
          <w:sz w:val="20"/>
        </w:rPr>
        <w:t>s</w:t>
      </w:r>
      <w:r>
        <w:rPr>
          <w:color w:val="231F20"/>
          <w:spacing w:val="20"/>
          <w:sz w:val="20"/>
        </w:rPr>
        <w:t> </w:t>
      </w:r>
      <w:r>
        <w:rPr>
          <w:color w:val="231F20"/>
          <w:spacing w:val="3"/>
          <w:w w:val="99"/>
          <w:sz w:val="20"/>
        </w:rPr>
        <w:t>ag</w:t>
      </w:r>
      <w:r>
        <w:rPr>
          <w:color w:val="231F20"/>
          <w:spacing w:val="2"/>
          <w:w w:val="99"/>
          <w:sz w:val="20"/>
        </w:rPr>
        <w:t>e</w:t>
      </w:r>
      <w:r>
        <w:rPr>
          <w:color w:val="231F20"/>
          <w:spacing w:val="3"/>
          <w:w w:val="97"/>
          <w:sz w:val="20"/>
        </w:rPr>
        <w:t>ncia</w:t>
      </w:r>
      <w:r>
        <w:rPr>
          <w:color w:val="231F20"/>
          <w:w w:val="97"/>
          <w:sz w:val="20"/>
        </w:rPr>
        <w:t>s</w:t>
      </w:r>
      <w:r>
        <w:rPr>
          <w:color w:val="231F20"/>
          <w:spacing w:val="20"/>
          <w:sz w:val="20"/>
        </w:rPr>
        <w:t> </w:t>
      </w:r>
      <w:r>
        <w:rPr>
          <w:color w:val="231F20"/>
          <w:spacing w:val="3"/>
          <w:w w:val="101"/>
          <w:sz w:val="20"/>
        </w:rPr>
        <w:t>d</w:t>
      </w:r>
      <w:r>
        <w:rPr>
          <w:color w:val="231F20"/>
          <w:w w:val="101"/>
          <w:sz w:val="20"/>
        </w:rPr>
        <w:t>e</w:t>
      </w:r>
      <w:r>
        <w:rPr>
          <w:color w:val="231F20"/>
          <w:spacing w:val="20"/>
          <w:sz w:val="20"/>
        </w:rPr>
        <w:t> </w:t>
      </w:r>
      <w:r>
        <w:rPr>
          <w:color w:val="231F20"/>
          <w:spacing w:val="3"/>
          <w:w w:val="93"/>
          <w:sz w:val="20"/>
        </w:rPr>
        <w:t>la</w:t>
      </w:r>
      <w:r>
        <w:rPr>
          <w:color w:val="231F20"/>
          <w:w w:val="93"/>
          <w:sz w:val="20"/>
        </w:rPr>
        <w:t>s</w:t>
      </w:r>
      <w:r>
        <w:rPr>
          <w:color w:val="231F20"/>
          <w:spacing w:val="20"/>
          <w:sz w:val="20"/>
        </w:rPr>
        <w:t> </w:t>
      </w:r>
      <w:r>
        <w:rPr>
          <w:color w:val="231F20"/>
          <w:spacing w:val="3"/>
          <w:w w:val="104"/>
          <w:sz w:val="20"/>
        </w:rPr>
        <w:t>Na</w:t>
      </w:r>
      <w:r>
        <w:rPr>
          <w:color w:val="231F20"/>
          <w:w w:val="93"/>
          <w:sz w:val="20"/>
        </w:rPr>
        <w:t>- </w:t>
      </w:r>
      <w:r>
        <w:rPr>
          <w:color w:val="231F20"/>
          <w:spacing w:val="2"/>
          <w:w w:val="105"/>
          <w:sz w:val="20"/>
        </w:rPr>
        <w:t>ciones</w:t>
      </w:r>
      <w:r>
        <w:rPr>
          <w:color w:val="231F20"/>
          <w:spacing w:val="-14"/>
          <w:w w:val="105"/>
          <w:sz w:val="20"/>
        </w:rPr>
        <w:t> </w:t>
      </w:r>
      <w:r>
        <w:rPr>
          <w:color w:val="231F20"/>
          <w:w w:val="105"/>
          <w:sz w:val="20"/>
        </w:rPr>
        <w:t>Unidas,</w:t>
      </w:r>
      <w:r>
        <w:rPr>
          <w:color w:val="231F20"/>
          <w:spacing w:val="-14"/>
          <w:w w:val="105"/>
          <w:sz w:val="20"/>
        </w:rPr>
        <w:t> </w:t>
      </w:r>
      <w:r>
        <w:rPr>
          <w:color w:val="231F20"/>
          <w:w w:val="105"/>
          <w:sz w:val="20"/>
        </w:rPr>
        <w:t>así</w:t>
      </w:r>
      <w:r>
        <w:rPr>
          <w:color w:val="231F20"/>
          <w:spacing w:val="-14"/>
          <w:w w:val="105"/>
          <w:sz w:val="20"/>
        </w:rPr>
        <w:t> </w:t>
      </w:r>
      <w:r>
        <w:rPr>
          <w:color w:val="231F20"/>
          <w:spacing w:val="2"/>
          <w:w w:val="105"/>
          <w:sz w:val="20"/>
        </w:rPr>
        <w:t>como</w:t>
      </w:r>
      <w:r>
        <w:rPr>
          <w:color w:val="231F20"/>
          <w:spacing w:val="-14"/>
          <w:w w:val="105"/>
          <w:sz w:val="20"/>
        </w:rPr>
        <w:t> </w:t>
      </w:r>
      <w:r>
        <w:rPr>
          <w:color w:val="231F20"/>
          <w:spacing w:val="2"/>
          <w:w w:val="105"/>
          <w:sz w:val="20"/>
        </w:rPr>
        <w:t>otras</w:t>
      </w:r>
      <w:r>
        <w:rPr>
          <w:color w:val="231F20"/>
          <w:spacing w:val="-14"/>
          <w:w w:val="105"/>
          <w:sz w:val="20"/>
        </w:rPr>
        <w:t> </w:t>
      </w:r>
      <w:r>
        <w:rPr>
          <w:color w:val="231F20"/>
          <w:spacing w:val="2"/>
          <w:w w:val="105"/>
          <w:sz w:val="20"/>
        </w:rPr>
        <w:t>organizaciones</w:t>
      </w:r>
      <w:r>
        <w:rPr>
          <w:color w:val="231F20"/>
          <w:spacing w:val="-14"/>
          <w:w w:val="105"/>
          <w:sz w:val="20"/>
        </w:rPr>
        <w:t> </w:t>
      </w:r>
      <w:r>
        <w:rPr>
          <w:color w:val="231F20"/>
          <w:w w:val="105"/>
          <w:sz w:val="20"/>
        </w:rPr>
        <w:t>e</w:t>
      </w:r>
      <w:r>
        <w:rPr>
          <w:color w:val="231F20"/>
          <w:spacing w:val="-14"/>
          <w:w w:val="105"/>
          <w:sz w:val="20"/>
        </w:rPr>
        <w:t> </w:t>
      </w:r>
      <w:r>
        <w:rPr>
          <w:color w:val="231F20"/>
          <w:spacing w:val="2"/>
          <w:w w:val="105"/>
          <w:sz w:val="20"/>
        </w:rPr>
        <w:t>individuos</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todo</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mundo, nos</w:t>
      </w:r>
      <w:r>
        <w:rPr>
          <w:color w:val="231F20"/>
          <w:spacing w:val="-21"/>
          <w:w w:val="105"/>
          <w:sz w:val="20"/>
        </w:rPr>
        <w:t> </w:t>
      </w:r>
      <w:r>
        <w:rPr>
          <w:color w:val="231F20"/>
          <w:spacing w:val="2"/>
          <w:w w:val="105"/>
          <w:sz w:val="20"/>
        </w:rPr>
        <w:t>comprometemos</w:t>
      </w:r>
      <w:r>
        <w:rPr>
          <w:color w:val="231F20"/>
          <w:spacing w:val="-21"/>
          <w:w w:val="105"/>
          <w:sz w:val="20"/>
        </w:rPr>
        <w:t> </w:t>
      </w:r>
      <w:r>
        <w:rPr>
          <w:color w:val="231F20"/>
          <w:w w:val="105"/>
          <w:sz w:val="20"/>
        </w:rPr>
        <w:t>a</w:t>
      </w:r>
      <w:r>
        <w:rPr>
          <w:color w:val="231F20"/>
          <w:spacing w:val="-21"/>
          <w:w w:val="105"/>
          <w:sz w:val="20"/>
        </w:rPr>
        <w:t> </w:t>
      </w:r>
      <w:r>
        <w:rPr>
          <w:color w:val="231F20"/>
          <w:spacing w:val="2"/>
          <w:w w:val="105"/>
          <w:sz w:val="20"/>
        </w:rPr>
        <w:t>establecer</w:t>
      </w:r>
      <w:r>
        <w:rPr>
          <w:color w:val="231F20"/>
          <w:spacing w:val="-21"/>
          <w:w w:val="105"/>
          <w:sz w:val="20"/>
        </w:rPr>
        <w:t> </w:t>
      </w:r>
      <w:r>
        <w:rPr>
          <w:color w:val="231F20"/>
          <w:w w:val="105"/>
          <w:sz w:val="20"/>
        </w:rPr>
        <w:t>una</w:t>
      </w:r>
      <w:r>
        <w:rPr>
          <w:color w:val="231F20"/>
          <w:spacing w:val="-21"/>
          <w:w w:val="105"/>
          <w:sz w:val="20"/>
        </w:rPr>
        <w:t> </w:t>
      </w:r>
      <w:r>
        <w:rPr>
          <w:color w:val="231F20"/>
          <w:spacing w:val="2"/>
          <w:w w:val="105"/>
          <w:sz w:val="20"/>
        </w:rPr>
        <w:t>asociación</w:t>
      </w:r>
      <w:r>
        <w:rPr>
          <w:color w:val="231F20"/>
          <w:spacing w:val="-21"/>
          <w:w w:val="105"/>
          <w:sz w:val="20"/>
        </w:rPr>
        <w:t> </w:t>
      </w:r>
      <w:r>
        <w:rPr>
          <w:color w:val="231F20"/>
          <w:spacing w:val="2"/>
          <w:w w:val="105"/>
          <w:sz w:val="20"/>
        </w:rPr>
        <w:t>global</w:t>
      </w:r>
      <w:r>
        <w:rPr>
          <w:color w:val="231F20"/>
          <w:spacing w:val="-21"/>
          <w:w w:val="105"/>
          <w:sz w:val="20"/>
        </w:rPr>
        <w:t> </w:t>
      </w:r>
      <w:r>
        <w:rPr>
          <w:color w:val="231F20"/>
          <w:spacing w:val="2"/>
          <w:w w:val="105"/>
          <w:sz w:val="20"/>
        </w:rPr>
        <w:t>contra</w:t>
      </w:r>
      <w:r>
        <w:rPr>
          <w:color w:val="231F20"/>
          <w:spacing w:val="-21"/>
          <w:w w:val="105"/>
          <w:sz w:val="20"/>
        </w:rPr>
        <w:t> </w:t>
      </w:r>
      <w:r>
        <w:rPr>
          <w:color w:val="231F20"/>
          <w:w w:val="105"/>
          <w:sz w:val="20"/>
        </w:rPr>
        <w:t>la</w:t>
      </w:r>
      <w:r>
        <w:rPr>
          <w:color w:val="231F20"/>
          <w:spacing w:val="-21"/>
          <w:w w:val="105"/>
          <w:sz w:val="20"/>
        </w:rPr>
        <w:t> </w:t>
      </w:r>
      <w:r>
        <w:rPr>
          <w:color w:val="231F20"/>
          <w:spacing w:val="2"/>
          <w:w w:val="105"/>
          <w:sz w:val="20"/>
        </w:rPr>
        <w:t>explotación </w:t>
      </w:r>
      <w:r>
        <w:rPr>
          <w:color w:val="231F20"/>
          <w:w w:val="105"/>
          <w:sz w:val="20"/>
        </w:rPr>
        <w:t>sexual</w:t>
      </w:r>
      <w:r>
        <w:rPr>
          <w:color w:val="231F20"/>
          <w:spacing w:val="-23"/>
          <w:w w:val="105"/>
          <w:sz w:val="20"/>
        </w:rPr>
        <w:t> </w:t>
      </w:r>
      <w:r>
        <w:rPr>
          <w:color w:val="231F20"/>
          <w:spacing w:val="2"/>
          <w:w w:val="105"/>
          <w:sz w:val="20"/>
        </w:rPr>
        <w:t>comercial</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menores</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edad</w:t>
      </w:r>
      <w:r>
        <w:rPr>
          <w:color w:val="231F20"/>
          <w:spacing w:val="-23"/>
          <w:w w:val="105"/>
          <w:sz w:val="20"/>
        </w:rPr>
        <w:t> </w:t>
      </w:r>
      <w:r>
        <w:rPr>
          <w:color w:val="231F20"/>
          <w:spacing w:val="2"/>
          <w:w w:val="105"/>
          <w:sz w:val="20"/>
        </w:rPr>
        <w:t>(Primera</w:t>
      </w:r>
      <w:r>
        <w:rPr>
          <w:color w:val="231F20"/>
          <w:spacing w:val="-23"/>
          <w:w w:val="105"/>
          <w:sz w:val="20"/>
        </w:rPr>
        <w:t> </w:t>
      </w:r>
      <w:r>
        <w:rPr>
          <w:color w:val="231F20"/>
          <w:spacing w:val="2"/>
          <w:w w:val="105"/>
          <w:sz w:val="20"/>
        </w:rPr>
        <w:t>declaración,</w:t>
      </w:r>
      <w:r>
        <w:rPr>
          <w:color w:val="231F20"/>
          <w:spacing w:val="-23"/>
          <w:w w:val="105"/>
          <w:sz w:val="20"/>
        </w:rPr>
        <w:t> </w:t>
      </w:r>
      <w:r>
        <w:rPr>
          <w:color w:val="231F20"/>
          <w:spacing w:val="3"/>
          <w:w w:val="105"/>
          <w:sz w:val="20"/>
        </w:rPr>
        <w:t>1996).</w:t>
      </w:r>
    </w:p>
    <w:p>
      <w:pPr>
        <w:pStyle w:val="BodyText"/>
        <w:spacing w:before="5"/>
        <w:rPr>
          <w:sz w:val="23"/>
        </w:rPr>
      </w:pPr>
    </w:p>
    <w:p>
      <w:pPr>
        <w:pStyle w:val="BodyText"/>
        <w:spacing w:line="271" w:lineRule="auto"/>
        <w:ind w:left="100" w:right="117"/>
        <w:jc w:val="both"/>
      </w:pPr>
      <w:r>
        <w:rPr>
          <w:color w:val="231F20"/>
        </w:rPr>
        <w:t>Dentro de dicha declaración se establecen además, una serie de retos que pretenden frenar</w:t>
      </w:r>
      <w:r>
        <w:rPr>
          <w:color w:val="231F20"/>
          <w:spacing w:val="-9"/>
        </w:rPr>
        <w:t> </w:t>
      </w:r>
      <w:r>
        <w:rPr>
          <w:color w:val="231F20"/>
        </w:rPr>
        <w:t>de</w:t>
      </w:r>
      <w:r>
        <w:rPr>
          <w:color w:val="231F20"/>
          <w:spacing w:val="-9"/>
        </w:rPr>
        <w:t> </w:t>
      </w:r>
      <w:r>
        <w:rPr>
          <w:color w:val="231F20"/>
        </w:rPr>
        <w:t>forma</w:t>
      </w:r>
      <w:r>
        <w:rPr>
          <w:color w:val="231F20"/>
          <w:spacing w:val="-9"/>
        </w:rPr>
        <w:t> </w:t>
      </w:r>
      <w:r>
        <w:rPr>
          <w:color w:val="231F20"/>
        </w:rPr>
        <w:t>eficaz</w:t>
      </w:r>
      <w:r>
        <w:rPr>
          <w:color w:val="231F20"/>
          <w:spacing w:val="-9"/>
        </w:rPr>
        <w:t> </w:t>
      </w:r>
      <w:r>
        <w:rPr>
          <w:color w:val="231F20"/>
        </w:rPr>
        <w:t>la</w:t>
      </w:r>
      <w:r>
        <w:rPr>
          <w:color w:val="231F20"/>
          <w:spacing w:val="-9"/>
        </w:rPr>
        <w:t> </w:t>
      </w:r>
      <w:r>
        <w:rPr>
          <w:color w:val="231F20"/>
        </w:rPr>
        <w:t>explotación</w:t>
      </w:r>
      <w:r>
        <w:rPr>
          <w:color w:val="231F20"/>
          <w:spacing w:val="-9"/>
        </w:rPr>
        <w:t> </w:t>
      </w:r>
      <w:r>
        <w:rPr>
          <w:color w:val="231F20"/>
        </w:rPr>
        <w:t>sexual</w:t>
      </w:r>
      <w:r>
        <w:rPr>
          <w:color w:val="231F20"/>
          <w:spacing w:val="-9"/>
        </w:rPr>
        <w:t> </w:t>
      </w:r>
      <w:r>
        <w:rPr>
          <w:color w:val="231F20"/>
        </w:rPr>
        <w:t>comercial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niños,</w:t>
      </w:r>
      <w:r>
        <w:rPr>
          <w:color w:val="231F20"/>
          <w:spacing w:val="-9"/>
        </w:rPr>
        <w:t> </w:t>
      </w:r>
      <w:r>
        <w:rPr>
          <w:color w:val="231F20"/>
        </w:rPr>
        <w:t>los</w:t>
      </w:r>
      <w:r>
        <w:rPr>
          <w:color w:val="231F20"/>
          <w:spacing w:val="-9"/>
        </w:rPr>
        <w:t> </w:t>
      </w:r>
      <w:r>
        <w:rPr>
          <w:color w:val="231F20"/>
        </w:rPr>
        <w:t>cuales</w:t>
      </w:r>
      <w:r>
        <w:rPr>
          <w:color w:val="231F20"/>
          <w:spacing w:val="-9"/>
        </w:rPr>
        <w:t> </w:t>
      </w:r>
      <w:r>
        <w:rPr>
          <w:color w:val="231F20"/>
        </w:rPr>
        <w:t>son</w:t>
      </w:r>
      <w:r>
        <w:rPr>
          <w:color w:val="231F20"/>
          <w:spacing w:val="-9"/>
        </w:rPr>
        <w:t> </w:t>
      </w:r>
      <w:r>
        <w:rPr>
          <w:color w:val="231F20"/>
        </w:rPr>
        <w:t>im- portantes para que exista una verdadera erradicación, así encontramos los</w:t>
      </w:r>
      <w:r>
        <w:rPr>
          <w:color w:val="231F20"/>
          <w:spacing w:val="11"/>
        </w:rPr>
        <w:t> </w:t>
      </w:r>
      <w:r>
        <w:rPr>
          <w:color w:val="231F20"/>
        </w:rPr>
        <w:t>siguientes:</w:t>
      </w:r>
    </w:p>
    <w:p>
      <w:pPr>
        <w:pStyle w:val="BodyText"/>
        <w:spacing w:before="7"/>
        <w:rPr>
          <w:sz w:val="26"/>
        </w:rPr>
      </w:pPr>
    </w:p>
    <w:p>
      <w:pPr>
        <w:spacing w:before="0"/>
        <w:ind w:left="460" w:right="118" w:firstLine="0"/>
        <w:jc w:val="left"/>
        <w:rPr>
          <w:sz w:val="20"/>
        </w:rPr>
      </w:pPr>
      <w:r>
        <w:rPr>
          <w:color w:val="231F20"/>
          <w:sz w:val="20"/>
        </w:rPr>
        <w:t>Retos</w:t>
      </w:r>
    </w:p>
    <w:p>
      <w:pPr>
        <w:pStyle w:val="ListParagraph"/>
        <w:numPr>
          <w:ilvl w:val="0"/>
          <w:numId w:val="32"/>
        </w:numPr>
        <w:tabs>
          <w:tab w:pos="1180" w:val="left" w:leader="none"/>
        </w:tabs>
        <w:spacing w:line="297" w:lineRule="auto" w:before="56" w:after="0"/>
        <w:ind w:left="1180" w:right="117" w:hanging="360"/>
        <w:jc w:val="both"/>
        <w:rPr>
          <w:sz w:val="20"/>
        </w:rPr>
      </w:pPr>
      <w:r>
        <w:rPr>
          <w:color w:val="231F20"/>
          <w:sz w:val="20"/>
        </w:rPr>
        <w:t>Cada día que pasa, un número creciente de niños de todo el mundo es objeto de explotación</w:t>
      </w:r>
      <w:r>
        <w:rPr>
          <w:color w:val="231F20"/>
          <w:spacing w:val="-16"/>
          <w:sz w:val="20"/>
        </w:rPr>
        <w:t> </w:t>
      </w:r>
      <w:r>
        <w:rPr>
          <w:color w:val="231F20"/>
          <w:sz w:val="20"/>
        </w:rPr>
        <w:t>y</w:t>
      </w:r>
      <w:r>
        <w:rPr>
          <w:color w:val="231F20"/>
          <w:spacing w:val="-16"/>
          <w:sz w:val="20"/>
        </w:rPr>
        <w:t> </w:t>
      </w:r>
      <w:r>
        <w:rPr>
          <w:color w:val="231F20"/>
          <w:sz w:val="20"/>
        </w:rPr>
        <w:t>abusos</w:t>
      </w:r>
      <w:r>
        <w:rPr>
          <w:color w:val="231F20"/>
          <w:spacing w:val="-16"/>
          <w:sz w:val="20"/>
        </w:rPr>
        <w:t> </w:t>
      </w:r>
      <w:r>
        <w:rPr>
          <w:color w:val="231F20"/>
          <w:sz w:val="20"/>
        </w:rPr>
        <w:t>sexuales.</w:t>
      </w:r>
      <w:r>
        <w:rPr>
          <w:color w:val="231F20"/>
          <w:spacing w:val="-16"/>
          <w:sz w:val="20"/>
        </w:rPr>
        <w:t> </w:t>
      </w:r>
      <w:r>
        <w:rPr>
          <w:color w:val="231F20"/>
          <w:sz w:val="20"/>
        </w:rPr>
        <w:t>Es</w:t>
      </w:r>
      <w:r>
        <w:rPr>
          <w:color w:val="231F20"/>
          <w:spacing w:val="-16"/>
          <w:sz w:val="20"/>
        </w:rPr>
        <w:t> </w:t>
      </w:r>
      <w:r>
        <w:rPr>
          <w:color w:val="231F20"/>
          <w:sz w:val="20"/>
        </w:rPr>
        <w:t>preciso</w:t>
      </w:r>
      <w:r>
        <w:rPr>
          <w:color w:val="231F20"/>
          <w:spacing w:val="-16"/>
          <w:sz w:val="20"/>
        </w:rPr>
        <w:t> </w:t>
      </w:r>
      <w:r>
        <w:rPr>
          <w:color w:val="231F20"/>
          <w:sz w:val="20"/>
        </w:rPr>
        <w:t>poner</w:t>
      </w:r>
      <w:r>
        <w:rPr>
          <w:color w:val="231F20"/>
          <w:spacing w:val="-16"/>
          <w:sz w:val="20"/>
        </w:rPr>
        <w:t> </w:t>
      </w:r>
      <w:r>
        <w:rPr>
          <w:color w:val="231F20"/>
          <w:sz w:val="20"/>
        </w:rPr>
        <w:t>fin</w:t>
      </w:r>
      <w:r>
        <w:rPr>
          <w:color w:val="231F20"/>
          <w:spacing w:val="-16"/>
          <w:sz w:val="20"/>
        </w:rPr>
        <w:t> </w:t>
      </w:r>
      <w:r>
        <w:rPr>
          <w:color w:val="231F20"/>
          <w:sz w:val="20"/>
        </w:rPr>
        <w:t>a</w:t>
      </w:r>
      <w:r>
        <w:rPr>
          <w:color w:val="231F20"/>
          <w:spacing w:val="-16"/>
          <w:sz w:val="20"/>
        </w:rPr>
        <w:t> </w:t>
      </w:r>
      <w:r>
        <w:rPr>
          <w:color w:val="231F20"/>
          <w:sz w:val="20"/>
        </w:rPr>
        <w:t>este</w:t>
      </w:r>
      <w:r>
        <w:rPr>
          <w:color w:val="231F20"/>
          <w:spacing w:val="-17"/>
          <w:sz w:val="20"/>
        </w:rPr>
        <w:t> </w:t>
      </w:r>
      <w:r>
        <w:rPr>
          <w:color w:val="231F20"/>
          <w:sz w:val="20"/>
        </w:rPr>
        <w:t>fenómeno</w:t>
      </w:r>
      <w:r>
        <w:rPr>
          <w:color w:val="231F20"/>
          <w:spacing w:val="-16"/>
          <w:sz w:val="20"/>
        </w:rPr>
        <w:t> </w:t>
      </w:r>
      <w:r>
        <w:rPr>
          <w:color w:val="231F20"/>
          <w:sz w:val="20"/>
        </w:rPr>
        <w:t>mediante</w:t>
      </w:r>
      <w:r>
        <w:rPr>
          <w:color w:val="231F20"/>
          <w:spacing w:val="-17"/>
          <w:sz w:val="20"/>
        </w:rPr>
        <w:t> </w:t>
      </w:r>
      <w:r>
        <w:rPr>
          <w:color w:val="231F20"/>
          <w:sz w:val="20"/>
        </w:rPr>
        <w:t>una acción concertada a todos los niveles, local, nacional e</w:t>
      </w:r>
      <w:r>
        <w:rPr>
          <w:color w:val="231F20"/>
          <w:spacing w:val="-25"/>
          <w:sz w:val="20"/>
        </w:rPr>
        <w:t> </w:t>
      </w:r>
      <w:r>
        <w:rPr>
          <w:color w:val="231F20"/>
          <w:sz w:val="20"/>
        </w:rPr>
        <w:t>internacional.</w:t>
      </w:r>
    </w:p>
    <w:p>
      <w:pPr>
        <w:pStyle w:val="ListParagraph"/>
        <w:numPr>
          <w:ilvl w:val="0"/>
          <w:numId w:val="32"/>
        </w:numPr>
        <w:tabs>
          <w:tab w:pos="1180" w:val="left" w:leader="none"/>
        </w:tabs>
        <w:spacing w:line="297" w:lineRule="auto" w:before="3" w:after="0"/>
        <w:ind w:left="1180" w:right="117" w:hanging="360"/>
        <w:jc w:val="both"/>
        <w:rPr>
          <w:sz w:val="20"/>
        </w:rPr>
      </w:pPr>
      <w:r>
        <w:rPr>
          <w:color w:val="231F20"/>
          <w:spacing w:val="-6"/>
          <w:sz w:val="20"/>
        </w:rPr>
        <w:t>Todo </w:t>
      </w:r>
      <w:r>
        <w:rPr>
          <w:color w:val="231F20"/>
          <w:sz w:val="20"/>
        </w:rPr>
        <w:t>niño o niña tiene derecho a una plena protección contra todas las formas de explotación y abuso sexual. Esto está reafirmado en la Convención sobre los Derechos</w:t>
      </w:r>
      <w:r>
        <w:rPr>
          <w:color w:val="231F20"/>
          <w:spacing w:val="-19"/>
          <w:sz w:val="20"/>
        </w:rPr>
        <w:t> </w:t>
      </w:r>
      <w:r>
        <w:rPr>
          <w:color w:val="231F20"/>
          <w:sz w:val="20"/>
        </w:rPr>
        <w:t>del</w:t>
      </w:r>
      <w:r>
        <w:rPr>
          <w:color w:val="231F20"/>
          <w:spacing w:val="-19"/>
          <w:sz w:val="20"/>
        </w:rPr>
        <w:t> </w:t>
      </w:r>
      <w:r>
        <w:rPr>
          <w:color w:val="231F20"/>
          <w:sz w:val="20"/>
        </w:rPr>
        <w:t>Niño,</w:t>
      </w:r>
      <w:r>
        <w:rPr>
          <w:color w:val="231F20"/>
          <w:spacing w:val="-19"/>
          <w:sz w:val="20"/>
        </w:rPr>
        <w:t> </w:t>
      </w:r>
      <w:r>
        <w:rPr>
          <w:color w:val="231F20"/>
          <w:sz w:val="20"/>
        </w:rPr>
        <w:t>un</w:t>
      </w:r>
      <w:r>
        <w:rPr>
          <w:color w:val="231F20"/>
          <w:spacing w:val="-19"/>
          <w:sz w:val="20"/>
        </w:rPr>
        <w:t> </w:t>
      </w:r>
      <w:r>
        <w:rPr>
          <w:color w:val="231F20"/>
          <w:sz w:val="20"/>
        </w:rPr>
        <w:t>instrumento</w:t>
      </w:r>
      <w:r>
        <w:rPr>
          <w:color w:val="231F20"/>
          <w:spacing w:val="-19"/>
          <w:sz w:val="20"/>
        </w:rPr>
        <w:t> </w:t>
      </w:r>
      <w:r>
        <w:rPr>
          <w:color w:val="231F20"/>
          <w:sz w:val="20"/>
        </w:rPr>
        <w:t>jurídico</w:t>
      </w:r>
      <w:r>
        <w:rPr>
          <w:color w:val="231F20"/>
          <w:spacing w:val="-19"/>
          <w:sz w:val="20"/>
        </w:rPr>
        <w:t> </w:t>
      </w:r>
      <w:r>
        <w:rPr>
          <w:color w:val="231F20"/>
          <w:sz w:val="20"/>
        </w:rPr>
        <w:t>internacional</w:t>
      </w:r>
      <w:r>
        <w:rPr>
          <w:color w:val="231F20"/>
          <w:spacing w:val="-19"/>
          <w:sz w:val="20"/>
        </w:rPr>
        <w:t> </w:t>
      </w:r>
      <w:r>
        <w:rPr>
          <w:color w:val="231F20"/>
          <w:sz w:val="20"/>
        </w:rPr>
        <w:t>de</w:t>
      </w:r>
      <w:r>
        <w:rPr>
          <w:color w:val="231F20"/>
          <w:spacing w:val="-19"/>
          <w:sz w:val="20"/>
        </w:rPr>
        <w:t> </w:t>
      </w:r>
      <w:r>
        <w:rPr>
          <w:color w:val="231F20"/>
          <w:sz w:val="20"/>
        </w:rPr>
        <w:t>alcance</w:t>
      </w:r>
      <w:r>
        <w:rPr>
          <w:color w:val="231F20"/>
          <w:spacing w:val="-19"/>
          <w:sz w:val="20"/>
        </w:rPr>
        <w:t> </w:t>
      </w:r>
      <w:r>
        <w:rPr>
          <w:color w:val="231F20"/>
          <w:sz w:val="20"/>
        </w:rPr>
        <w:t>universal</w:t>
      </w:r>
      <w:r>
        <w:rPr>
          <w:color w:val="231F20"/>
          <w:spacing w:val="-19"/>
          <w:sz w:val="20"/>
        </w:rPr>
        <w:t> </w:t>
      </w:r>
      <w:r>
        <w:rPr>
          <w:color w:val="231F20"/>
          <w:sz w:val="20"/>
        </w:rPr>
        <w:t>(de la</w:t>
      </w:r>
      <w:r>
        <w:rPr>
          <w:color w:val="231F20"/>
          <w:spacing w:val="-7"/>
          <w:sz w:val="20"/>
        </w:rPr>
        <w:t> </w:t>
      </w:r>
      <w:r>
        <w:rPr>
          <w:color w:val="231F20"/>
          <w:sz w:val="20"/>
        </w:rPr>
        <w:t>que</w:t>
      </w:r>
      <w:r>
        <w:rPr>
          <w:color w:val="231F20"/>
          <w:spacing w:val="-7"/>
          <w:sz w:val="20"/>
        </w:rPr>
        <w:t> </w:t>
      </w:r>
      <w:r>
        <w:rPr>
          <w:color w:val="231F20"/>
          <w:sz w:val="20"/>
        </w:rPr>
        <w:t>son</w:t>
      </w:r>
      <w:r>
        <w:rPr>
          <w:color w:val="231F20"/>
          <w:spacing w:val="-7"/>
          <w:sz w:val="20"/>
        </w:rPr>
        <w:t> </w:t>
      </w:r>
      <w:r>
        <w:rPr>
          <w:color w:val="231F20"/>
          <w:sz w:val="20"/>
        </w:rPr>
        <w:t>Estados</w:t>
      </w:r>
      <w:r>
        <w:rPr>
          <w:color w:val="231F20"/>
          <w:spacing w:val="-7"/>
          <w:sz w:val="20"/>
        </w:rPr>
        <w:t> </w:t>
      </w:r>
      <w:r>
        <w:rPr>
          <w:color w:val="231F20"/>
          <w:sz w:val="20"/>
        </w:rPr>
        <w:t>Partes</w:t>
      </w:r>
      <w:r>
        <w:rPr>
          <w:color w:val="231F20"/>
          <w:spacing w:val="-7"/>
          <w:sz w:val="20"/>
        </w:rPr>
        <w:t> </w:t>
      </w:r>
      <w:r>
        <w:rPr>
          <w:color w:val="231F20"/>
          <w:sz w:val="20"/>
        </w:rPr>
        <w:t>187).</w:t>
      </w:r>
      <w:r>
        <w:rPr>
          <w:color w:val="231F20"/>
          <w:spacing w:val="-7"/>
          <w:sz w:val="20"/>
        </w:rPr>
        <w:t> </w:t>
      </w:r>
      <w:r>
        <w:rPr>
          <w:color w:val="231F20"/>
          <w:sz w:val="20"/>
        </w:rPr>
        <w:t>La</w:t>
      </w:r>
      <w:r>
        <w:rPr>
          <w:color w:val="231F20"/>
          <w:spacing w:val="-7"/>
          <w:sz w:val="20"/>
        </w:rPr>
        <w:t> </w:t>
      </w:r>
      <w:r>
        <w:rPr>
          <w:color w:val="231F20"/>
          <w:sz w:val="20"/>
        </w:rPr>
        <w:t>Convención</w:t>
      </w:r>
      <w:r>
        <w:rPr>
          <w:color w:val="231F20"/>
          <w:spacing w:val="-7"/>
          <w:sz w:val="20"/>
        </w:rPr>
        <w:t> </w:t>
      </w:r>
      <w:r>
        <w:rPr>
          <w:color w:val="231F20"/>
          <w:sz w:val="20"/>
        </w:rPr>
        <w:t>exige</w:t>
      </w:r>
      <w:r>
        <w:rPr>
          <w:color w:val="231F20"/>
          <w:spacing w:val="-7"/>
          <w:sz w:val="20"/>
        </w:rPr>
        <w:t> </w:t>
      </w:r>
      <w:r>
        <w:rPr>
          <w:color w:val="231F20"/>
          <w:sz w:val="20"/>
        </w:rPr>
        <w:t>a</w:t>
      </w:r>
      <w:r>
        <w:rPr>
          <w:color w:val="231F20"/>
          <w:spacing w:val="-7"/>
          <w:sz w:val="20"/>
        </w:rPr>
        <w:t> </w:t>
      </w:r>
      <w:r>
        <w:rPr>
          <w:color w:val="231F20"/>
          <w:sz w:val="20"/>
        </w:rPr>
        <w:t>los</w:t>
      </w:r>
      <w:r>
        <w:rPr>
          <w:color w:val="231F20"/>
          <w:spacing w:val="-7"/>
          <w:sz w:val="20"/>
        </w:rPr>
        <w:t> </w:t>
      </w:r>
      <w:r>
        <w:rPr>
          <w:color w:val="231F20"/>
          <w:sz w:val="20"/>
        </w:rPr>
        <w:t>Estados</w:t>
      </w:r>
      <w:r>
        <w:rPr>
          <w:color w:val="231F20"/>
          <w:spacing w:val="-7"/>
          <w:sz w:val="20"/>
        </w:rPr>
        <w:t> </w:t>
      </w:r>
      <w:r>
        <w:rPr>
          <w:color w:val="231F20"/>
          <w:sz w:val="20"/>
        </w:rPr>
        <w:t>proteger</w:t>
      </w:r>
      <w:r>
        <w:rPr>
          <w:color w:val="231F20"/>
          <w:spacing w:val="-8"/>
          <w:sz w:val="20"/>
        </w:rPr>
        <w:t> </w:t>
      </w:r>
      <w:r>
        <w:rPr>
          <w:color w:val="231F20"/>
          <w:sz w:val="20"/>
        </w:rPr>
        <w:t>a</w:t>
      </w:r>
      <w:r>
        <w:rPr>
          <w:color w:val="231F20"/>
          <w:spacing w:val="-7"/>
          <w:sz w:val="20"/>
        </w:rPr>
        <w:t> </w:t>
      </w:r>
      <w:r>
        <w:rPr>
          <w:color w:val="231F20"/>
          <w:sz w:val="20"/>
        </w:rPr>
        <w:t>los</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1200" w:right="0" w:firstLine="0"/>
        <w:jc w:val="left"/>
        <w:rPr>
          <w:sz w:val="20"/>
        </w:rPr>
      </w:pPr>
      <w:r>
        <w:rPr>
          <w:color w:val="231F20"/>
          <w:sz w:val="20"/>
        </w:rPr>
        <w:t>niños frente a la explotación y los abusos sexuales y promover la recuperación física y psicológica y la reintegración social de las víctimas infantiles.</w:t>
      </w:r>
    </w:p>
    <w:p>
      <w:pPr>
        <w:pStyle w:val="ListParagraph"/>
        <w:numPr>
          <w:ilvl w:val="0"/>
          <w:numId w:val="32"/>
        </w:numPr>
        <w:tabs>
          <w:tab w:pos="1200" w:val="left" w:leader="none"/>
        </w:tabs>
        <w:spacing w:line="297" w:lineRule="auto" w:before="3" w:after="0"/>
        <w:ind w:left="1200" w:right="116" w:hanging="360"/>
        <w:jc w:val="both"/>
        <w:rPr>
          <w:sz w:val="20"/>
        </w:rPr>
      </w:pPr>
      <w:r>
        <w:rPr>
          <w:color w:val="231F20"/>
          <w:sz w:val="20"/>
        </w:rPr>
        <w:t>De acuerdo con la Convención sobre los Derechos del Niño, todas las acciones relacionadas con la infancia deberán tener como consideración prioritaria el interés superior del niño, y sus derechos deben garantizarse sin discriminación de</w:t>
      </w:r>
      <w:r>
        <w:rPr>
          <w:color w:val="231F20"/>
          <w:spacing w:val="-8"/>
          <w:sz w:val="20"/>
        </w:rPr>
        <w:t> </w:t>
      </w:r>
      <w:r>
        <w:rPr>
          <w:color w:val="231F20"/>
          <w:sz w:val="20"/>
        </w:rPr>
        <w:t>ningún</w:t>
      </w:r>
      <w:r>
        <w:rPr>
          <w:color w:val="231F20"/>
          <w:spacing w:val="-7"/>
          <w:sz w:val="20"/>
        </w:rPr>
        <w:t> </w:t>
      </w:r>
      <w:r>
        <w:rPr>
          <w:color w:val="231F20"/>
          <w:sz w:val="20"/>
        </w:rPr>
        <w:t>tipo.</w:t>
      </w:r>
      <w:r>
        <w:rPr>
          <w:color w:val="231F20"/>
          <w:spacing w:val="-8"/>
          <w:sz w:val="20"/>
        </w:rPr>
        <w:t> </w:t>
      </w:r>
      <w:r>
        <w:rPr>
          <w:color w:val="231F20"/>
          <w:sz w:val="20"/>
        </w:rPr>
        <w:t>En</w:t>
      </w:r>
      <w:r>
        <w:rPr>
          <w:color w:val="231F20"/>
          <w:spacing w:val="-7"/>
          <w:sz w:val="20"/>
        </w:rPr>
        <w:t> </w:t>
      </w:r>
      <w:r>
        <w:rPr>
          <w:color w:val="231F20"/>
          <w:sz w:val="20"/>
        </w:rPr>
        <w:t>todas</w:t>
      </w:r>
      <w:r>
        <w:rPr>
          <w:color w:val="231F20"/>
          <w:spacing w:val="-8"/>
          <w:sz w:val="20"/>
        </w:rPr>
        <w:t> </w:t>
      </w:r>
      <w:r>
        <w:rPr>
          <w:color w:val="231F20"/>
          <w:sz w:val="20"/>
        </w:rPr>
        <w:t>las</w:t>
      </w:r>
      <w:r>
        <w:rPr>
          <w:color w:val="231F20"/>
          <w:spacing w:val="-8"/>
          <w:sz w:val="20"/>
        </w:rPr>
        <w:t> </w:t>
      </w:r>
      <w:r>
        <w:rPr>
          <w:color w:val="231F20"/>
          <w:sz w:val="20"/>
        </w:rPr>
        <w:t>cuestiones</w:t>
      </w:r>
      <w:r>
        <w:rPr>
          <w:color w:val="231F20"/>
          <w:spacing w:val="-8"/>
          <w:sz w:val="20"/>
        </w:rPr>
        <w:t> </w:t>
      </w:r>
      <w:r>
        <w:rPr>
          <w:color w:val="231F20"/>
          <w:sz w:val="20"/>
        </w:rPr>
        <w:t>concernientes</w:t>
      </w:r>
      <w:r>
        <w:rPr>
          <w:color w:val="231F20"/>
          <w:spacing w:val="-8"/>
          <w:sz w:val="20"/>
        </w:rPr>
        <w:t> </w:t>
      </w:r>
      <w:r>
        <w:rPr>
          <w:color w:val="231F20"/>
          <w:sz w:val="20"/>
        </w:rPr>
        <w:t>a</w:t>
      </w:r>
      <w:r>
        <w:rPr>
          <w:color w:val="231F20"/>
          <w:spacing w:val="-8"/>
          <w:sz w:val="20"/>
        </w:rPr>
        <w:t> </w:t>
      </w:r>
      <w:r>
        <w:rPr>
          <w:color w:val="231F20"/>
          <w:sz w:val="20"/>
        </w:rPr>
        <w:t>los</w:t>
      </w:r>
      <w:r>
        <w:rPr>
          <w:color w:val="231F20"/>
          <w:spacing w:val="-7"/>
          <w:sz w:val="20"/>
        </w:rPr>
        <w:t> </w:t>
      </w:r>
      <w:r>
        <w:rPr>
          <w:color w:val="231F20"/>
          <w:sz w:val="20"/>
        </w:rPr>
        <w:t>niños,</w:t>
      </w:r>
      <w:r>
        <w:rPr>
          <w:color w:val="231F20"/>
          <w:spacing w:val="-8"/>
          <w:sz w:val="20"/>
        </w:rPr>
        <w:t> </w:t>
      </w:r>
      <w:r>
        <w:rPr>
          <w:color w:val="231F20"/>
          <w:sz w:val="20"/>
        </w:rPr>
        <w:t>se</w:t>
      </w:r>
      <w:r>
        <w:rPr>
          <w:color w:val="231F20"/>
          <w:spacing w:val="-7"/>
          <w:sz w:val="20"/>
        </w:rPr>
        <w:t> </w:t>
      </w:r>
      <w:r>
        <w:rPr>
          <w:color w:val="231F20"/>
          <w:sz w:val="20"/>
        </w:rPr>
        <w:t>concederá</w:t>
      </w:r>
      <w:r>
        <w:rPr>
          <w:color w:val="231F20"/>
          <w:spacing w:val="-8"/>
          <w:sz w:val="20"/>
        </w:rPr>
        <w:t> </w:t>
      </w:r>
      <w:r>
        <w:rPr>
          <w:color w:val="231F20"/>
          <w:sz w:val="20"/>
        </w:rPr>
        <w:t>la debida ponderación al punto de vista del niño, de acuerdo con su edad y nivel de</w:t>
      </w:r>
      <w:r>
        <w:rPr>
          <w:color w:val="231F20"/>
          <w:spacing w:val="20"/>
          <w:sz w:val="20"/>
        </w:rPr>
        <w:t> </w:t>
      </w:r>
      <w:r>
        <w:rPr>
          <w:color w:val="231F20"/>
          <w:sz w:val="20"/>
        </w:rPr>
        <w:t>madurez.</w:t>
      </w:r>
    </w:p>
    <w:p>
      <w:pPr>
        <w:pStyle w:val="ListParagraph"/>
        <w:numPr>
          <w:ilvl w:val="0"/>
          <w:numId w:val="32"/>
        </w:numPr>
        <w:tabs>
          <w:tab w:pos="1200" w:val="left" w:leader="none"/>
        </w:tabs>
        <w:spacing w:line="297" w:lineRule="auto" w:before="3" w:after="0"/>
        <w:ind w:left="1200" w:right="117" w:hanging="360"/>
        <w:jc w:val="both"/>
        <w:rPr>
          <w:sz w:val="20"/>
        </w:rPr>
      </w:pPr>
      <w:r>
        <w:rPr>
          <w:color w:val="231F20"/>
          <w:sz w:val="20"/>
        </w:rPr>
        <w:t>La</w:t>
      </w:r>
      <w:r>
        <w:rPr>
          <w:color w:val="231F20"/>
          <w:spacing w:val="-11"/>
          <w:sz w:val="20"/>
        </w:rPr>
        <w:t> </w:t>
      </w:r>
      <w:r>
        <w:rPr>
          <w:color w:val="231F20"/>
          <w:sz w:val="20"/>
        </w:rPr>
        <w:t>explotación</w:t>
      </w:r>
      <w:r>
        <w:rPr>
          <w:color w:val="231F20"/>
          <w:spacing w:val="-12"/>
          <w:sz w:val="20"/>
        </w:rPr>
        <w:t> </w:t>
      </w:r>
      <w:r>
        <w:rPr>
          <w:color w:val="231F20"/>
          <w:sz w:val="20"/>
        </w:rPr>
        <w:t>sexual</w:t>
      </w:r>
      <w:r>
        <w:rPr>
          <w:color w:val="231F20"/>
          <w:spacing w:val="-12"/>
          <w:sz w:val="20"/>
        </w:rPr>
        <w:t> </w:t>
      </w:r>
      <w:r>
        <w:rPr>
          <w:color w:val="231F20"/>
          <w:sz w:val="20"/>
        </w:rPr>
        <w:t>comercial</w:t>
      </w:r>
      <w:r>
        <w:rPr>
          <w:color w:val="231F20"/>
          <w:spacing w:val="-11"/>
          <w:sz w:val="20"/>
        </w:rPr>
        <w:t> </w:t>
      </w:r>
      <w:r>
        <w:rPr>
          <w:color w:val="231F20"/>
          <w:sz w:val="20"/>
        </w:rPr>
        <w:t>de</w:t>
      </w:r>
      <w:r>
        <w:rPr>
          <w:color w:val="231F20"/>
          <w:spacing w:val="-12"/>
          <w:sz w:val="20"/>
        </w:rPr>
        <w:t> </w:t>
      </w:r>
      <w:r>
        <w:rPr>
          <w:color w:val="231F20"/>
          <w:sz w:val="20"/>
        </w:rPr>
        <w:t>los</w:t>
      </w:r>
      <w:r>
        <w:rPr>
          <w:color w:val="231F20"/>
          <w:spacing w:val="-11"/>
          <w:sz w:val="20"/>
        </w:rPr>
        <w:t> </w:t>
      </w:r>
      <w:r>
        <w:rPr>
          <w:color w:val="231F20"/>
          <w:sz w:val="20"/>
        </w:rPr>
        <w:t>niños</w:t>
      </w:r>
      <w:r>
        <w:rPr>
          <w:color w:val="231F20"/>
          <w:spacing w:val="-11"/>
          <w:sz w:val="20"/>
        </w:rPr>
        <w:t> </w:t>
      </w:r>
      <w:r>
        <w:rPr>
          <w:color w:val="231F20"/>
          <w:sz w:val="20"/>
        </w:rPr>
        <w:t>es</w:t>
      </w:r>
      <w:r>
        <w:rPr>
          <w:color w:val="231F20"/>
          <w:spacing w:val="-11"/>
          <w:sz w:val="20"/>
        </w:rPr>
        <w:t> </w:t>
      </w:r>
      <w:r>
        <w:rPr>
          <w:color w:val="231F20"/>
          <w:sz w:val="20"/>
        </w:rPr>
        <w:t>una</w:t>
      </w:r>
      <w:r>
        <w:rPr>
          <w:color w:val="231F20"/>
          <w:spacing w:val="-11"/>
          <w:sz w:val="20"/>
        </w:rPr>
        <w:t> </w:t>
      </w:r>
      <w:r>
        <w:rPr>
          <w:color w:val="231F20"/>
          <w:sz w:val="20"/>
        </w:rPr>
        <w:t>violación</w:t>
      </w:r>
      <w:r>
        <w:rPr>
          <w:color w:val="231F20"/>
          <w:spacing w:val="-11"/>
          <w:sz w:val="20"/>
        </w:rPr>
        <w:t> </w:t>
      </w:r>
      <w:r>
        <w:rPr>
          <w:color w:val="231F20"/>
          <w:sz w:val="20"/>
        </w:rPr>
        <w:t>fundamental</w:t>
      </w:r>
      <w:r>
        <w:rPr>
          <w:color w:val="231F20"/>
          <w:spacing w:val="-12"/>
          <w:sz w:val="20"/>
        </w:rPr>
        <w:t> </w:t>
      </w:r>
      <w:r>
        <w:rPr>
          <w:color w:val="231F20"/>
          <w:sz w:val="20"/>
        </w:rPr>
        <w:t>de</w:t>
      </w:r>
      <w:r>
        <w:rPr>
          <w:color w:val="231F20"/>
          <w:spacing w:val="-12"/>
          <w:sz w:val="20"/>
        </w:rPr>
        <w:t> </w:t>
      </w:r>
      <w:r>
        <w:rPr>
          <w:color w:val="231F20"/>
          <w:sz w:val="20"/>
        </w:rPr>
        <w:t>los derechos del niño. Ésta comprende el abuso sexual por adultos y la remunera- ción en metálico o en especie al niño o niña y a una tercera persona o varias. El niño es tratado como un objeto sexual y una mercancía. La explotación sexual comercial de los niños constituye una forma de coerción y violencia contra los niños, que puede implicar el trabajo forzoso y formas contemporáneas de escla- vitud (Primera declaración,</w:t>
      </w:r>
      <w:r>
        <w:rPr>
          <w:color w:val="231F20"/>
          <w:spacing w:val="-17"/>
          <w:sz w:val="20"/>
        </w:rPr>
        <w:t> </w:t>
      </w:r>
      <w:r>
        <w:rPr>
          <w:color w:val="231F20"/>
          <w:sz w:val="20"/>
        </w:rPr>
        <w:t>1996).</w:t>
      </w:r>
    </w:p>
    <w:p>
      <w:pPr>
        <w:pStyle w:val="BodyText"/>
        <w:spacing w:before="5"/>
        <w:rPr>
          <w:sz w:val="23"/>
        </w:rPr>
      </w:pPr>
    </w:p>
    <w:p>
      <w:pPr>
        <w:pStyle w:val="BodyText"/>
        <w:spacing w:line="271" w:lineRule="auto"/>
        <w:ind w:left="120" w:right="117"/>
        <w:jc w:val="both"/>
      </w:pPr>
      <w:r>
        <w:rPr>
          <w:color w:val="231F20"/>
        </w:rPr>
        <w:t>Además, dentro de los referidos retos de la declaración en mención, nos habla que  no se puede considerar o esgrimir a la pobreza como una excusa de la explotación sexual comercial de los menores de edad, debido a que inclusive, se habla de redes internacionales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dedican</w:t>
      </w:r>
      <w:r>
        <w:rPr>
          <w:color w:val="231F20"/>
          <w:spacing w:val="-6"/>
        </w:rPr>
        <w:t> </w:t>
      </w:r>
      <w:r>
        <w:rPr>
          <w:color w:val="231F20"/>
        </w:rPr>
        <w:t>a</w:t>
      </w:r>
      <w:r>
        <w:rPr>
          <w:color w:val="231F20"/>
          <w:spacing w:val="-6"/>
        </w:rPr>
        <w:t> </w:t>
      </w:r>
      <w:r>
        <w:rPr>
          <w:color w:val="231F20"/>
        </w:rPr>
        <w:t>dicha</w:t>
      </w:r>
      <w:r>
        <w:rPr>
          <w:color w:val="231F20"/>
          <w:spacing w:val="-6"/>
        </w:rPr>
        <w:t> </w:t>
      </w:r>
      <w:r>
        <w:rPr>
          <w:color w:val="231F20"/>
        </w:rPr>
        <w:t>actividad</w:t>
      </w:r>
      <w:r>
        <w:rPr>
          <w:color w:val="231F20"/>
          <w:spacing w:val="-6"/>
        </w:rPr>
        <w:t> </w:t>
      </w:r>
      <w:r>
        <w:rPr>
          <w:color w:val="231F20"/>
        </w:rPr>
        <w:t>ilícita</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diferentes</w:t>
      </w:r>
      <w:r>
        <w:rPr>
          <w:color w:val="231F20"/>
          <w:spacing w:val="-6"/>
        </w:rPr>
        <w:t> </w:t>
      </w:r>
      <w:r>
        <w:rPr>
          <w:color w:val="231F20"/>
        </w:rPr>
        <w:t>modalidades, y</w:t>
      </w:r>
      <w:r>
        <w:rPr>
          <w:color w:val="231F20"/>
          <w:spacing w:val="-10"/>
        </w:rPr>
        <w:t> </w:t>
      </w:r>
      <w:r>
        <w:rPr>
          <w:color w:val="231F20"/>
        </w:rPr>
        <w:t>tal</w:t>
      </w:r>
      <w:r>
        <w:rPr>
          <w:color w:val="231F20"/>
          <w:spacing w:val="-10"/>
        </w:rPr>
        <w:t> </w:t>
      </w:r>
      <w:r>
        <w:rPr>
          <w:color w:val="231F20"/>
        </w:rPr>
        <w:t>declaración</w:t>
      </w:r>
      <w:r>
        <w:rPr>
          <w:color w:val="231F20"/>
          <w:spacing w:val="-10"/>
        </w:rPr>
        <w:t> </w:t>
      </w:r>
      <w:r>
        <w:rPr>
          <w:color w:val="231F20"/>
        </w:rPr>
        <w:t>nos</w:t>
      </w:r>
      <w:r>
        <w:rPr>
          <w:color w:val="231F20"/>
          <w:spacing w:val="-10"/>
        </w:rPr>
        <w:t> </w:t>
      </w:r>
      <w:r>
        <w:rPr>
          <w:color w:val="231F20"/>
        </w:rPr>
        <w:t>refiere</w:t>
      </w:r>
      <w:r>
        <w:rPr>
          <w:color w:val="231F20"/>
          <w:spacing w:val="-10"/>
        </w:rPr>
        <w:t> </w:t>
      </w:r>
      <w:r>
        <w:rPr>
          <w:color w:val="231F20"/>
        </w:rPr>
        <w:t>lo</w:t>
      </w:r>
      <w:r>
        <w:rPr>
          <w:color w:val="231F20"/>
          <w:spacing w:val="-10"/>
        </w:rPr>
        <w:t> </w:t>
      </w:r>
      <w:r>
        <w:rPr>
          <w:color w:val="231F20"/>
        </w:rPr>
        <w:t>siguiente:</w:t>
      </w:r>
    </w:p>
    <w:p>
      <w:pPr>
        <w:pStyle w:val="BodyText"/>
        <w:spacing w:before="7"/>
        <w:rPr>
          <w:sz w:val="26"/>
        </w:rPr>
      </w:pPr>
    </w:p>
    <w:p>
      <w:pPr>
        <w:pStyle w:val="ListParagraph"/>
        <w:numPr>
          <w:ilvl w:val="0"/>
          <w:numId w:val="32"/>
        </w:numPr>
        <w:tabs>
          <w:tab w:pos="1200" w:val="left" w:leader="none"/>
        </w:tabs>
        <w:spacing w:line="297" w:lineRule="auto" w:before="0" w:after="0"/>
        <w:ind w:left="1200" w:right="117" w:hanging="360"/>
        <w:jc w:val="both"/>
        <w:rPr>
          <w:sz w:val="20"/>
        </w:rPr>
      </w:pPr>
      <w:r>
        <w:rPr>
          <w:color w:val="231F20"/>
          <w:sz w:val="20"/>
        </w:rPr>
        <w:t>La</w:t>
      </w:r>
      <w:r>
        <w:rPr>
          <w:color w:val="231F20"/>
          <w:spacing w:val="-12"/>
          <w:sz w:val="20"/>
        </w:rPr>
        <w:t> </w:t>
      </w:r>
      <w:r>
        <w:rPr>
          <w:color w:val="231F20"/>
          <w:spacing w:val="-3"/>
          <w:sz w:val="20"/>
        </w:rPr>
        <w:t>pobreza</w:t>
      </w:r>
      <w:r>
        <w:rPr>
          <w:color w:val="231F20"/>
          <w:spacing w:val="-12"/>
          <w:sz w:val="20"/>
        </w:rPr>
        <w:t> </w:t>
      </w:r>
      <w:r>
        <w:rPr>
          <w:color w:val="231F20"/>
          <w:sz w:val="20"/>
        </w:rPr>
        <w:t>no</w:t>
      </w:r>
      <w:r>
        <w:rPr>
          <w:color w:val="231F20"/>
          <w:spacing w:val="-12"/>
          <w:sz w:val="20"/>
        </w:rPr>
        <w:t> </w:t>
      </w:r>
      <w:r>
        <w:rPr>
          <w:color w:val="231F20"/>
          <w:sz w:val="20"/>
        </w:rPr>
        <w:t>puede</w:t>
      </w:r>
      <w:r>
        <w:rPr>
          <w:color w:val="231F20"/>
          <w:spacing w:val="-12"/>
          <w:sz w:val="20"/>
        </w:rPr>
        <w:t> </w:t>
      </w:r>
      <w:r>
        <w:rPr>
          <w:color w:val="231F20"/>
          <w:sz w:val="20"/>
        </w:rPr>
        <w:t>ser</w:t>
      </w:r>
      <w:r>
        <w:rPr>
          <w:color w:val="231F20"/>
          <w:spacing w:val="-12"/>
          <w:sz w:val="20"/>
        </w:rPr>
        <w:t> </w:t>
      </w:r>
      <w:r>
        <w:rPr>
          <w:color w:val="231F20"/>
          <w:sz w:val="20"/>
        </w:rPr>
        <w:t>esgrimida</w:t>
      </w:r>
      <w:r>
        <w:rPr>
          <w:color w:val="231F20"/>
          <w:spacing w:val="-12"/>
          <w:sz w:val="20"/>
        </w:rPr>
        <w:t> </w:t>
      </w:r>
      <w:r>
        <w:rPr>
          <w:color w:val="231F20"/>
          <w:sz w:val="20"/>
        </w:rPr>
        <w:t>como</w:t>
      </w:r>
      <w:r>
        <w:rPr>
          <w:color w:val="231F20"/>
          <w:spacing w:val="-12"/>
          <w:sz w:val="20"/>
        </w:rPr>
        <w:t> </w:t>
      </w:r>
      <w:r>
        <w:rPr>
          <w:color w:val="231F20"/>
          <w:spacing w:val="-3"/>
          <w:sz w:val="20"/>
        </w:rPr>
        <w:t>excusa</w:t>
      </w:r>
      <w:r>
        <w:rPr>
          <w:color w:val="231F20"/>
          <w:spacing w:val="-12"/>
          <w:sz w:val="20"/>
        </w:rPr>
        <w:t> </w:t>
      </w:r>
      <w:r>
        <w:rPr>
          <w:color w:val="231F20"/>
          <w:sz w:val="20"/>
        </w:rPr>
        <w:t>para</w:t>
      </w:r>
      <w:r>
        <w:rPr>
          <w:color w:val="231F20"/>
          <w:spacing w:val="-12"/>
          <w:sz w:val="20"/>
        </w:rPr>
        <w:t> </w:t>
      </w:r>
      <w:r>
        <w:rPr>
          <w:color w:val="231F20"/>
          <w:sz w:val="20"/>
        </w:rPr>
        <w:t>la</w:t>
      </w:r>
      <w:r>
        <w:rPr>
          <w:color w:val="231F20"/>
          <w:spacing w:val="-12"/>
          <w:sz w:val="20"/>
        </w:rPr>
        <w:t> </w:t>
      </w:r>
      <w:r>
        <w:rPr>
          <w:color w:val="231F20"/>
          <w:spacing w:val="-3"/>
          <w:sz w:val="20"/>
        </w:rPr>
        <w:t>explotación</w:t>
      </w:r>
      <w:r>
        <w:rPr>
          <w:color w:val="231F20"/>
          <w:spacing w:val="-12"/>
          <w:sz w:val="20"/>
        </w:rPr>
        <w:t> </w:t>
      </w:r>
      <w:r>
        <w:rPr>
          <w:color w:val="231F20"/>
          <w:spacing w:val="-3"/>
          <w:sz w:val="20"/>
        </w:rPr>
        <w:t>sexual</w:t>
      </w:r>
      <w:r>
        <w:rPr>
          <w:color w:val="231F20"/>
          <w:spacing w:val="-12"/>
          <w:sz w:val="20"/>
        </w:rPr>
        <w:t> </w:t>
      </w:r>
      <w:r>
        <w:rPr>
          <w:color w:val="231F20"/>
          <w:spacing w:val="-3"/>
          <w:sz w:val="20"/>
        </w:rPr>
        <w:t>comer- </w:t>
      </w:r>
      <w:r>
        <w:rPr>
          <w:color w:val="231F20"/>
          <w:sz w:val="20"/>
        </w:rPr>
        <w:t>cial de los </w:t>
      </w:r>
      <w:r>
        <w:rPr>
          <w:color w:val="231F20"/>
          <w:spacing w:val="-3"/>
          <w:sz w:val="20"/>
        </w:rPr>
        <w:t>niños, </w:t>
      </w:r>
      <w:r>
        <w:rPr>
          <w:color w:val="231F20"/>
          <w:sz w:val="20"/>
        </w:rPr>
        <w:t>aunque de </w:t>
      </w:r>
      <w:r>
        <w:rPr>
          <w:color w:val="231F20"/>
          <w:spacing w:val="-3"/>
          <w:sz w:val="20"/>
        </w:rPr>
        <w:t>hecho </w:t>
      </w:r>
      <w:r>
        <w:rPr>
          <w:color w:val="231F20"/>
          <w:sz w:val="20"/>
        </w:rPr>
        <w:t>ésta </w:t>
      </w:r>
      <w:r>
        <w:rPr>
          <w:color w:val="231F20"/>
          <w:spacing w:val="-3"/>
          <w:sz w:val="20"/>
        </w:rPr>
        <w:t>contribuya </w:t>
      </w:r>
      <w:r>
        <w:rPr>
          <w:color w:val="231F20"/>
          <w:sz w:val="20"/>
        </w:rPr>
        <w:t>a la generación de un entorno que puede conducir a tal </w:t>
      </w:r>
      <w:r>
        <w:rPr>
          <w:color w:val="231F20"/>
          <w:spacing w:val="-3"/>
          <w:sz w:val="20"/>
        </w:rPr>
        <w:t>explotación. Entre </w:t>
      </w:r>
      <w:r>
        <w:rPr>
          <w:color w:val="231F20"/>
          <w:sz w:val="20"/>
        </w:rPr>
        <w:t>la gama de otros factores contribu- yentes</w:t>
      </w:r>
      <w:r>
        <w:rPr>
          <w:color w:val="231F20"/>
          <w:spacing w:val="-7"/>
          <w:sz w:val="20"/>
        </w:rPr>
        <w:t> </w:t>
      </w:r>
      <w:r>
        <w:rPr>
          <w:color w:val="231F20"/>
          <w:sz w:val="20"/>
        </w:rPr>
        <w:t>más</w:t>
      </w:r>
      <w:r>
        <w:rPr>
          <w:color w:val="231F20"/>
          <w:spacing w:val="-7"/>
          <w:sz w:val="20"/>
        </w:rPr>
        <w:t> </w:t>
      </w:r>
      <w:r>
        <w:rPr>
          <w:color w:val="231F20"/>
          <w:sz w:val="20"/>
        </w:rPr>
        <w:t>complejos</w:t>
      </w:r>
      <w:r>
        <w:rPr>
          <w:color w:val="231F20"/>
          <w:spacing w:val="-7"/>
          <w:sz w:val="20"/>
        </w:rPr>
        <w:t> </w:t>
      </w:r>
      <w:r>
        <w:rPr>
          <w:color w:val="231F20"/>
          <w:sz w:val="20"/>
        </w:rPr>
        <w:t>se</w:t>
      </w:r>
      <w:r>
        <w:rPr>
          <w:color w:val="231F20"/>
          <w:spacing w:val="-7"/>
          <w:sz w:val="20"/>
        </w:rPr>
        <w:t> </w:t>
      </w:r>
      <w:r>
        <w:rPr>
          <w:color w:val="231F20"/>
          <w:sz w:val="20"/>
        </w:rPr>
        <w:t>encuentran</w:t>
      </w:r>
      <w:r>
        <w:rPr>
          <w:color w:val="231F20"/>
          <w:spacing w:val="-7"/>
          <w:sz w:val="20"/>
        </w:rPr>
        <w:t> </w:t>
      </w:r>
      <w:r>
        <w:rPr>
          <w:color w:val="231F20"/>
          <w:sz w:val="20"/>
        </w:rPr>
        <w:t>las</w:t>
      </w:r>
      <w:r>
        <w:rPr>
          <w:color w:val="231F20"/>
          <w:spacing w:val="-7"/>
          <w:sz w:val="20"/>
        </w:rPr>
        <w:t> </w:t>
      </w:r>
      <w:r>
        <w:rPr>
          <w:color w:val="231F20"/>
          <w:sz w:val="20"/>
        </w:rPr>
        <w:t>disparidades</w:t>
      </w:r>
      <w:r>
        <w:rPr>
          <w:color w:val="231F20"/>
          <w:spacing w:val="-7"/>
          <w:sz w:val="20"/>
        </w:rPr>
        <w:t> </w:t>
      </w:r>
      <w:r>
        <w:rPr>
          <w:color w:val="231F20"/>
          <w:sz w:val="20"/>
        </w:rPr>
        <w:t>económicas,</w:t>
      </w:r>
      <w:r>
        <w:rPr>
          <w:color w:val="231F20"/>
          <w:spacing w:val="-7"/>
          <w:sz w:val="20"/>
        </w:rPr>
        <w:t> </w:t>
      </w:r>
      <w:r>
        <w:rPr>
          <w:color w:val="231F20"/>
          <w:sz w:val="20"/>
        </w:rPr>
        <w:t>las</w:t>
      </w:r>
      <w:r>
        <w:rPr>
          <w:color w:val="231F20"/>
          <w:spacing w:val="-7"/>
          <w:sz w:val="20"/>
        </w:rPr>
        <w:t> </w:t>
      </w:r>
      <w:r>
        <w:rPr>
          <w:color w:val="231F20"/>
          <w:sz w:val="20"/>
        </w:rPr>
        <w:t>estructuras socioeconómicas</w:t>
      </w:r>
      <w:r>
        <w:rPr>
          <w:color w:val="231F20"/>
          <w:spacing w:val="-6"/>
          <w:sz w:val="20"/>
        </w:rPr>
        <w:t> </w:t>
      </w:r>
      <w:r>
        <w:rPr>
          <w:color w:val="231F20"/>
          <w:sz w:val="20"/>
        </w:rPr>
        <w:t>injustas,</w:t>
      </w:r>
      <w:r>
        <w:rPr>
          <w:color w:val="231F20"/>
          <w:spacing w:val="-7"/>
          <w:sz w:val="20"/>
        </w:rPr>
        <w:t> </w:t>
      </w:r>
      <w:r>
        <w:rPr>
          <w:color w:val="231F20"/>
          <w:sz w:val="20"/>
        </w:rPr>
        <w:t>la</w:t>
      </w:r>
      <w:r>
        <w:rPr>
          <w:color w:val="231F20"/>
          <w:spacing w:val="-7"/>
          <w:sz w:val="20"/>
        </w:rPr>
        <w:t> </w:t>
      </w:r>
      <w:r>
        <w:rPr>
          <w:color w:val="231F20"/>
          <w:sz w:val="20"/>
        </w:rPr>
        <w:t>desintegración</w:t>
      </w:r>
      <w:r>
        <w:rPr>
          <w:color w:val="231F20"/>
          <w:spacing w:val="-7"/>
          <w:sz w:val="20"/>
        </w:rPr>
        <w:t> </w:t>
      </w:r>
      <w:r>
        <w:rPr>
          <w:color w:val="231F20"/>
          <w:spacing w:val="-3"/>
          <w:sz w:val="20"/>
        </w:rPr>
        <w:t>familiar,</w:t>
      </w:r>
      <w:r>
        <w:rPr>
          <w:color w:val="231F20"/>
          <w:spacing w:val="-7"/>
          <w:sz w:val="20"/>
        </w:rPr>
        <w:t> </w:t>
      </w:r>
      <w:r>
        <w:rPr>
          <w:color w:val="231F20"/>
          <w:sz w:val="20"/>
        </w:rPr>
        <w:t>la</w:t>
      </w:r>
      <w:r>
        <w:rPr>
          <w:color w:val="231F20"/>
          <w:spacing w:val="-7"/>
          <w:sz w:val="20"/>
        </w:rPr>
        <w:t> </w:t>
      </w:r>
      <w:r>
        <w:rPr>
          <w:color w:val="231F20"/>
          <w:sz w:val="20"/>
        </w:rPr>
        <w:t>carencia</w:t>
      </w:r>
      <w:r>
        <w:rPr>
          <w:color w:val="231F20"/>
          <w:spacing w:val="-7"/>
          <w:sz w:val="20"/>
        </w:rPr>
        <w:t> </w:t>
      </w:r>
      <w:r>
        <w:rPr>
          <w:color w:val="231F20"/>
          <w:sz w:val="20"/>
        </w:rPr>
        <w:t>de</w:t>
      </w:r>
      <w:r>
        <w:rPr>
          <w:color w:val="231F20"/>
          <w:spacing w:val="-7"/>
          <w:sz w:val="20"/>
        </w:rPr>
        <w:t> </w:t>
      </w:r>
      <w:r>
        <w:rPr>
          <w:color w:val="231F20"/>
          <w:sz w:val="20"/>
        </w:rPr>
        <w:t>educación,</w:t>
      </w:r>
      <w:r>
        <w:rPr>
          <w:color w:val="231F20"/>
          <w:spacing w:val="-7"/>
          <w:sz w:val="20"/>
        </w:rPr>
        <w:t> </w:t>
      </w:r>
      <w:r>
        <w:rPr>
          <w:color w:val="231F20"/>
          <w:sz w:val="20"/>
        </w:rPr>
        <w:t>el creciente</w:t>
      </w:r>
      <w:r>
        <w:rPr>
          <w:color w:val="231F20"/>
          <w:spacing w:val="-11"/>
          <w:sz w:val="20"/>
        </w:rPr>
        <w:t> </w:t>
      </w:r>
      <w:r>
        <w:rPr>
          <w:color w:val="231F20"/>
          <w:sz w:val="20"/>
        </w:rPr>
        <w:t>consumismo,</w:t>
      </w:r>
      <w:r>
        <w:rPr>
          <w:color w:val="231F20"/>
          <w:spacing w:val="-11"/>
          <w:sz w:val="20"/>
        </w:rPr>
        <w:t> </w:t>
      </w:r>
      <w:r>
        <w:rPr>
          <w:color w:val="231F20"/>
          <w:sz w:val="20"/>
        </w:rPr>
        <w:t>la</w:t>
      </w:r>
      <w:r>
        <w:rPr>
          <w:color w:val="231F20"/>
          <w:spacing w:val="-11"/>
          <w:sz w:val="20"/>
        </w:rPr>
        <w:t> </w:t>
      </w:r>
      <w:r>
        <w:rPr>
          <w:color w:val="231F20"/>
          <w:sz w:val="20"/>
        </w:rPr>
        <w:t>migración</w:t>
      </w:r>
      <w:r>
        <w:rPr>
          <w:color w:val="231F20"/>
          <w:spacing w:val="-11"/>
          <w:sz w:val="20"/>
        </w:rPr>
        <w:t> </w:t>
      </w:r>
      <w:r>
        <w:rPr>
          <w:color w:val="231F20"/>
          <w:sz w:val="20"/>
        </w:rPr>
        <w:t>rural-urbana,</w:t>
      </w:r>
      <w:r>
        <w:rPr>
          <w:color w:val="231F20"/>
          <w:spacing w:val="-11"/>
          <w:sz w:val="20"/>
        </w:rPr>
        <w:t> </w:t>
      </w:r>
      <w:r>
        <w:rPr>
          <w:color w:val="231F20"/>
          <w:sz w:val="20"/>
        </w:rPr>
        <w:t>la</w:t>
      </w:r>
      <w:r>
        <w:rPr>
          <w:color w:val="231F20"/>
          <w:spacing w:val="-11"/>
          <w:sz w:val="20"/>
        </w:rPr>
        <w:t> </w:t>
      </w:r>
      <w:r>
        <w:rPr>
          <w:color w:val="231F20"/>
          <w:sz w:val="20"/>
        </w:rPr>
        <w:t>discriminación</w:t>
      </w:r>
      <w:r>
        <w:rPr>
          <w:color w:val="231F20"/>
          <w:spacing w:val="-11"/>
          <w:sz w:val="20"/>
        </w:rPr>
        <w:t> </w:t>
      </w:r>
      <w:r>
        <w:rPr>
          <w:color w:val="231F20"/>
          <w:sz w:val="20"/>
        </w:rPr>
        <w:t>de</w:t>
      </w:r>
      <w:r>
        <w:rPr>
          <w:color w:val="231F20"/>
          <w:spacing w:val="-11"/>
          <w:sz w:val="20"/>
        </w:rPr>
        <w:t> </w:t>
      </w:r>
      <w:r>
        <w:rPr>
          <w:color w:val="231F20"/>
          <w:sz w:val="20"/>
        </w:rPr>
        <w:t>género,</w:t>
      </w:r>
      <w:r>
        <w:rPr>
          <w:color w:val="231F20"/>
          <w:spacing w:val="-11"/>
          <w:sz w:val="20"/>
        </w:rPr>
        <w:t> </w:t>
      </w:r>
      <w:r>
        <w:rPr>
          <w:color w:val="231F20"/>
          <w:sz w:val="20"/>
        </w:rPr>
        <w:t>la conducta</w:t>
      </w:r>
      <w:r>
        <w:rPr>
          <w:color w:val="231F20"/>
          <w:spacing w:val="-13"/>
          <w:sz w:val="20"/>
        </w:rPr>
        <w:t> </w:t>
      </w:r>
      <w:r>
        <w:rPr>
          <w:color w:val="231F20"/>
          <w:sz w:val="20"/>
        </w:rPr>
        <w:t>sexual</w:t>
      </w:r>
      <w:r>
        <w:rPr>
          <w:color w:val="231F20"/>
          <w:spacing w:val="-13"/>
          <w:sz w:val="20"/>
        </w:rPr>
        <w:t> </w:t>
      </w:r>
      <w:r>
        <w:rPr>
          <w:color w:val="231F20"/>
          <w:sz w:val="20"/>
        </w:rPr>
        <w:t>masculina</w:t>
      </w:r>
      <w:r>
        <w:rPr>
          <w:color w:val="231F20"/>
          <w:spacing w:val="-13"/>
          <w:sz w:val="20"/>
        </w:rPr>
        <w:t> </w:t>
      </w:r>
      <w:r>
        <w:rPr>
          <w:color w:val="231F20"/>
          <w:sz w:val="20"/>
        </w:rPr>
        <w:t>irresponsable</w:t>
      </w:r>
      <w:r>
        <w:rPr>
          <w:color w:val="231F20"/>
          <w:spacing w:val="-13"/>
          <w:sz w:val="20"/>
        </w:rPr>
        <w:t> </w:t>
      </w:r>
      <w:r>
        <w:rPr>
          <w:color w:val="231F20"/>
          <w:sz w:val="20"/>
        </w:rPr>
        <w:t>y</w:t>
      </w:r>
      <w:r>
        <w:rPr>
          <w:color w:val="231F20"/>
          <w:spacing w:val="-13"/>
          <w:sz w:val="20"/>
        </w:rPr>
        <w:t> </w:t>
      </w:r>
      <w:r>
        <w:rPr>
          <w:color w:val="231F20"/>
          <w:sz w:val="20"/>
        </w:rPr>
        <w:t>las</w:t>
      </w:r>
      <w:r>
        <w:rPr>
          <w:color w:val="231F20"/>
          <w:spacing w:val="-13"/>
          <w:sz w:val="20"/>
        </w:rPr>
        <w:t> </w:t>
      </w:r>
      <w:r>
        <w:rPr>
          <w:color w:val="231F20"/>
          <w:sz w:val="20"/>
        </w:rPr>
        <w:t>prácticas</w:t>
      </w:r>
      <w:r>
        <w:rPr>
          <w:color w:val="231F20"/>
          <w:spacing w:val="-13"/>
          <w:sz w:val="20"/>
        </w:rPr>
        <w:t> </w:t>
      </w:r>
      <w:r>
        <w:rPr>
          <w:color w:val="231F20"/>
          <w:sz w:val="20"/>
        </w:rPr>
        <w:t>tradicionales</w:t>
      </w:r>
      <w:r>
        <w:rPr>
          <w:color w:val="231F20"/>
          <w:spacing w:val="-13"/>
          <w:sz w:val="20"/>
        </w:rPr>
        <w:t> </w:t>
      </w:r>
      <w:r>
        <w:rPr>
          <w:color w:val="231F20"/>
          <w:sz w:val="20"/>
        </w:rPr>
        <w:t>nocivas</w:t>
      </w:r>
      <w:r>
        <w:rPr>
          <w:color w:val="231F20"/>
          <w:spacing w:val="-13"/>
          <w:sz w:val="20"/>
        </w:rPr>
        <w:t> </w:t>
      </w:r>
      <w:r>
        <w:rPr>
          <w:color w:val="231F20"/>
          <w:sz w:val="20"/>
        </w:rPr>
        <w:t>y</w:t>
      </w:r>
      <w:r>
        <w:rPr>
          <w:color w:val="231F20"/>
          <w:spacing w:val="-13"/>
          <w:sz w:val="20"/>
        </w:rPr>
        <w:t> </w:t>
      </w:r>
      <w:r>
        <w:rPr>
          <w:color w:val="231F20"/>
          <w:sz w:val="20"/>
        </w:rPr>
        <w:t>el tráfico</w:t>
      </w:r>
      <w:r>
        <w:rPr>
          <w:color w:val="231F20"/>
          <w:spacing w:val="-14"/>
          <w:sz w:val="20"/>
        </w:rPr>
        <w:t> </w:t>
      </w:r>
      <w:r>
        <w:rPr>
          <w:color w:val="231F20"/>
          <w:sz w:val="20"/>
        </w:rPr>
        <w:t>de</w:t>
      </w:r>
      <w:r>
        <w:rPr>
          <w:color w:val="231F20"/>
          <w:spacing w:val="-14"/>
          <w:sz w:val="20"/>
        </w:rPr>
        <w:t> </w:t>
      </w:r>
      <w:r>
        <w:rPr>
          <w:color w:val="231F20"/>
          <w:sz w:val="20"/>
        </w:rPr>
        <w:t>niños.</w:t>
      </w:r>
      <w:r>
        <w:rPr>
          <w:color w:val="231F20"/>
          <w:spacing w:val="-14"/>
          <w:sz w:val="20"/>
        </w:rPr>
        <w:t> </w:t>
      </w:r>
      <w:r>
        <w:rPr>
          <w:color w:val="231F20"/>
          <w:spacing w:val="-5"/>
          <w:sz w:val="20"/>
        </w:rPr>
        <w:t>Todos</w:t>
      </w:r>
      <w:r>
        <w:rPr>
          <w:color w:val="231F20"/>
          <w:spacing w:val="-14"/>
          <w:sz w:val="20"/>
        </w:rPr>
        <w:t> </w:t>
      </w:r>
      <w:r>
        <w:rPr>
          <w:color w:val="231F20"/>
          <w:sz w:val="20"/>
        </w:rPr>
        <w:t>estos</w:t>
      </w:r>
      <w:r>
        <w:rPr>
          <w:color w:val="231F20"/>
          <w:spacing w:val="-14"/>
          <w:sz w:val="20"/>
        </w:rPr>
        <w:t> </w:t>
      </w:r>
      <w:r>
        <w:rPr>
          <w:color w:val="231F20"/>
          <w:sz w:val="20"/>
        </w:rPr>
        <w:t>factores</w:t>
      </w:r>
      <w:r>
        <w:rPr>
          <w:color w:val="231F20"/>
          <w:spacing w:val="-14"/>
          <w:sz w:val="20"/>
        </w:rPr>
        <w:t> </w:t>
      </w:r>
      <w:r>
        <w:rPr>
          <w:color w:val="231F20"/>
          <w:sz w:val="20"/>
        </w:rPr>
        <w:t>exacerban</w:t>
      </w:r>
      <w:r>
        <w:rPr>
          <w:color w:val="231F20"/>
          <w:spacing w:val="-14"/>
          <w:sz w:val="20"/>
        </w:rPr>
        <w:t> </w:t>
      </w:r>
      <w:r>
        <w:rPr>
          <w:color w:val="231F20"/>
          <w:sz w:val="20"/>
        </w:rPr>
        <w:t>la</w:t>
      </w:r>
      <w:r>
        <w:rPr>
          <w:color w:val="231F20"/>
          <w:spacing w:val="-14"/>
          <w:sz w:val="20"/>
        </w:rPr>
        <w:t> </w:t>
      </w:r>
      <w:r>
        <w:rPr>
          <w:color w:val="231F20"/>
          <w:sz w:val="20"/>
        </w:rPr>
        <w:t>vulnerabilidad</w:t>
      </w:r>
      <w:r>
        <w:rPr>
          <w:color w:val="231F20"/>
          <w:spacing w:val="-14"/>
          <w:sz w:val="20"/>
        </w:rPr>
        <w:t> </w:t>
      </w:r>
      <w:r>
        <w:rPr>
          <w:color w:val="231F20"/>
          <w:sz w:val="20"/>
        </w:rPr>
        <w:t>de</w:t>
      </w:r>
      <w:r>
        <w:rPr>
          <w:color w:val="231F20"/>
          <w:spacing w:val="-14"/>
          <w:sz w:val="20"/>
        </w:rPr>
        <w:t> </w:t>
      </w:r>
      <w:r>
        <w:rPr>
          <w:color w:val="231F20"/>
          <w:sz w:val="20"/>
        </w:rPr>
        <w:t>niñas</w:t>
      </w:r>
      <w:r>
        <w:rPr>
          <w:color w:val="231F20"/>
          <w:spacing w:val="-14"/>
          <w:sz w:val="20"/>
        </w:rPr>
        <w:t> </w:t>
      </w:r>
      <w:r>
        <w:rPr>
          <w:color w:val="231F20"/>
          <w:sz w:val="20"/>
        </w:rPr>
        <w:t>y</w:t>
      </w:r>
      <w:r>
        <w:rPr>
          <w:color w:val="231F20"/>
          <w:spacing w:val="-14"/>
          <w:sz w:val="20"/>
        </w:rPr>
        <w:t> </w:t>
      </w:r>
      <w:r>
        <w:rPr>
          <w:color w:val="231F20"/>
          <w:sz w:val="20"/>
        </w:rPr>
        <w:t>niños frente</w:t>
      </w:r>
      <w:r>
        <w:rPr>
          <w:color w:val="231F20"/>
          <w:spacing w:val="-9"/>
          <w:sz w:val="20"/>
        </w:rPr>
        <w:t> </w:t>
      </w:r>
      <w:r>
        <w:rPr>
          <w:color w:val="231F20"/>
          <w:sz w:val="20"/>
        </w:rPr>
        <w:t>aquellos</w:t>
      </w:r>
      <w:r>
        <w:rPr>
          <w:color w:val="231F20"/>
          <w:spacing w:val="-9"/>
          <w:sz w:val="20"/>
        </w:rPr>
        <w:t> </w:t>
      </w:r>
      <w:r>
        <w:rPr>
          <w:color w:val="231F20"/>
          <w:sz w:val="20"/>
        </w:rPr>
        <w:t>que</w:t>
      </w:r>
      <w:r>
        <w:rPr>
          <w:color w:val="231F20"/>
          <w:spacing w:val="-9"/>
          <w:sz w:val="20"/>
        </w:rPr>
        <w:t> </w:t>
      </w:r>
      <w:r>
        <w:rPr>
          <w:color w:val="231F20"/>
          <w:sz w:val="20"/>
        </w:rPr>
        <w:t>buscan</w:t>
      </w:r>
      <w:r>
        <w:rPr>
          <w:color w:val="231F20"/>
          <w:spacing w:val="-9"/>
          <w:sz w:val="20"/>
        </w:rPr>
        <w:t> </w:t>
      </w:r>
      <w:r>
        <w:rPr>
          <w:color w:val="231F20"/>
          <w:sz w:val="20"/>
        </w:rPr>
        <w:t>utilizarlos</w:t>
      </w:r>
      <w:r>
        <w:rPr>
          <w:color w:val="231F20"/>
          <w:spacing w:val="-9"/>
          <w:sz w:val="20"/>
        </w:rPr>
        <w:t> </w:t>
      </w:r>
      <w:r>
        <w:rPr>
          <w:color w:val="231F20"/>
          <w:sz w:val="20"/>
        </w:rPr>
        <w:t>con</w:t>
      </w:r>
      <w:r>
        <w:rPr>
          <w:color w:val="231F20"/>
          <w:spacing w:val="-9"/>
          <w:sz w:val="20"/>
        </w:rPr>
        <w:t> </w:t>
      </w:r>
      <w:r>
        <w:rPr>
          <w:color w:val="231F20"/>
          <w:sz w:val="20"/>
        </w:rPr>
        <w:t>fines</w:t>
      </w:r>
      <w:r>
        <w:rPr>
          <w:color w:val="231F20"/>
          <w:spacing w:val="-9"/>
          <w:sz w:val="20"/>
        </w:rPr>
        <w:t> </w:t>
      </w:r>
      <w:r>
        <w:rPr>
          <w:color w:val="231F20"/>
          <w:sz w:val="20"/>
        </w:rPr>
        <w:t>de</w:t>
      </w:r>
      <w:r>
        <w:rPr>
          <w:color w:val="231F20"/>
          <w:spacing w:val="-9"/>
          <w:sz w:val="20"/>
        </w:rPr>
        <w:t> </w:t>
      </w:r>
      <w:r>
        <w:rPr>
          <w:color w:val="231F20"/>
          <w:sz w:val="20"/>
        </w:rPr>
        <w:t>explotación</w:t>
      </w:r>
      <w:r>
        <w:rPr>
          <w:color w:val="231F20"/>
          <w:spacing w:val="-9"/>
          <w:sz w:val="20"/>
        </w:rPr>
        <w:t> </w:t>
      </w:r>
      <w:r>
        <w:rPr>
          <w:color w:val="231F20"/>
          <w:sz w:val="20"/>
        </w:rPr>
        <w:t>sexual</w:t>
      </w:r>
      <w:r>
        <w:rPr>
          <w:color w:val="231F20"/>
          <w:spacing w:val="-9"/>
          <w:sz w:val="20"/>
        </w:rPr>
        <w:t> </w:t>
      </w:r>
      <w:r>
        <w:rPr>
          <w:color w:val="231F20"/>
          <w:sz w:val="20"/>
        </w:rPr>
        <w:t>comercial.</w:t>
      </w:r>
    </w:p>
    <w:p>
      <w:pPr>
        <w:pStyle w:val="ListParagraph"/>
        <w:numPr>
          <w:ilvl w:val="0"/>
          <w:numId w:val="32"/>
        </w:numPr>
        <w:tabs>
          <w:tab w:pos="1200" w:val="left" w:leader="none"/>
        </w:tabs>
        <w:spacing w:line="297" w:lineRule="auto" w:before="3" w:after="0"/>
        <w:ind w:left="1200" w:right="116" w:hanging="360"/>
        <w:jc w:val="both"/>
        <w:rPr>
          <w:sz w:val="20"/>
        </w:rPr>
      </w:pPr>
      <w:r>
        <w:rPr>
          <w:color w:val="231F20"/>
          <w:sz w:val="20"/>
        </w:rPr>
        <w:t>Los</w:t>
      </w:r>
      <w:r>
        <w:rPr>
          <w:color w:val="231F20"/>
          <w:spacing w:val="-6"/>
          <w:sz w:val="20"/>
        </w:rPr>
        <w:t> </w:t>
      </w:r>
      <w:r>
        <w:rPr>
          <w:color w:val="231F20"/>
          <w:sz w:val="20"/>
        </w:rPr>
        <w:t>delincuentes</w:t>
      </w:r>
      <w:r>
        <w:rPr>
          <w:color w:val="231F20"/>
          <w:spacing w:val="-6"/>
          <w:sz w:val="20"/>
        </w:rPr>
        <w:t> </w:t>
      </w:r>
      <w:r>
        <w:rPr>
          <w:color w:val="231F20"/>
          <w:sz w:val="20"/>
        </w:rPr>
        <w:t>y</w:t>
      </w:r>
      <w:r>
        <w:rPr>
          <w:color w:val="231F20"/>
          <w:spacing w:val="-6"/>
          <w:sz w:val="20"/>
        </w:rPr>
        <w:t> </w:t>
      </w:r>
      <w:r>
        <w:rPr>
          <w:color w:val="231F20"/>
          <w:sz w:val="20"/>
        </w:rPr>
        <w:t>las</w:t>
      </w:r>
      <w:r>
        <w:rPr>
          <w:color w:val="231F20"/>
          <w:spacing w:val="-6"/>
          <w:sz w:val="20"/>
        </w:rPr>
        <w:t> </w:t>
      </w:r>
      <w:r>
        <w:rPr>
          <w:color w:val="231F20"/>
          <w:sz w:val="20"/>
        </w:rPr>
        <w:t>redes</w:t>
      </w:r>
      <w:r>
        <w:rPr>
          <w:color w:val="231F20"/>
          <w:spacing w:val="-6"/>
          <w:sz w:val="20"/>
        </w:rPr>
        <w:t> </w:t>
      </w:r>
      <w:r>
        <w:rPr>
          <w:color w:val="231F20"/>
          <w:sz w:val="20"/>
        </w:rPr>
        <w:t>delictivas</w:t>
      </w:r>
      <w:r>
        <w:rPr>
          <w:color w:val="231F20"/>
          <w:spacing w:val="-6"/>
          <w:sz w:val="20"/>
        </w:rPr>
        <w:t> </w:t>
      </w:r>
      <w:r>
        <w:rPr>
          <w:color w:val="231F20"/>
          <w:sz w:val="20"/>
        </w:rPr>
        <w:t>intervienen</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búsqueda</w:t>
      </w:r>
      <w:r>
        <w:rPr>
          <w:color w:val="231F20"/>
          <w:spacing w:val="-6"/>
          <w:sz w:val="20"/>
        </w:rPr>
        <w:t> </w:t>
      </w:r>
      <w:r>
        <w:rPr>
          <w:color w:val="231F20"/>
          <w:sz w:val="20"/>
        </w:rPr>
        <w:t>y</w:t>
      </w:r>
      <w:r>
        <w:rPr>
          <w:color w:val="231F20"/>
          <w:spacing w:val="-6"/>
          <w:sz w:val="20"/>
        </w:rPr>
        <w:t> </w:t>
      </w:r>
      <w:r>
        <w:rPr>
          <w:color w:val="231F20"/>
          <w:sz w:val="20"/>
        </w:rPr>
        <w:t>canalización de los niños vulnerables hacia la explotación sexual comercial y la</w:t>
      </w:r>
      <w:r>
        <w:rPr>
          <w:color w:val="231F20"/>
          <w:spacing w:val="-12"/>
          <w:sz w:val="20"/>
        </w:rPr>
        <w:t> </w:t>
      </w:r>
      <w:r>
        <w:rPr>
          <w:color w:val="231F20"/>
          <w:sz w:val="20"/>
        </w:rPr>
        <w:t>perpetuación de dicha explotación. Estos elementos criminales satisfacen la demanda del mercado del sexo creada por los clientes, especialmente hombres, que buscan la gratificación</w:t>
      </w:r>
      <w:r>
        <w:rPr>
          <w:color w:val="231F20"/>
          <w:spacing w:val="-10"/>
          <w:sz w:val="20"/>
        </w:rPr>
        <w:t> </w:t>
      </w:r>
      <w:r>
        <w:rPr>
          <w:color w:val="231F20"/>
          <w:sz w:val="20"/>
        </w:rPr>
        <w:t>sexual</w:t>
      </w:r>
      <w:r>
        <w:rPr>
          <w:color w:val="231F20"/>
          <w:spacing w:val="-10"/>
          <w:sz w:val="20"/>
        </w:rPr>
        <w:t> </w:t>
      </w:r>
      <w:r>
        <w:rPr>
          <w:color w:val="231F20"/>
          <w:sz w:val="20"/>
        </w:rPr>
        <w:t>ilegal</w:t>
      </w:r>
      <w:r>
        <w:rPr>
          <w:color w:val="231F20"/>
          <w:spacing w:val="-10"/>
          <w:sz w:val="20"/>
        </w:rPr>
        <w:t> </w:t>
      </w:r>
      <w:r>
        <w:rPr>
          <w:color w:val="231F20"/>
          <w:sz w:val="20"/>
        </w:rPr>
        <w:t>con</w:t>
      </w:r>
      <w:r>
        <w:rPr>
          <w:color w:val="231F20"/>
          <w:spacing w:val="-10"/>
          <w:sz w:val="20"/>
        </w:rPr>
        <w:t> </w:t>
      </w:r>
      <w:r>
        <w:rPr>
          <w:color w:val="231F20"/>
          <w:sz w:val="20"/>
        </w:rPr>
        <w:t>los</w:t>
      </w:r>
      <w:r>
        <w:rPr>
          <w:color w:val="231F20"/>
          <w:spacing w:val="-10"/>
          <w:sz w:val="20"/>
        </w:rPr>
        <w:t> </w:t>
      </w:r>
      <w:r>
        <w:rPr>
          <w:color w:val="231F20"/>
          <w:sz w:val="20"/>
        </w:rPr>
        <w:t>niños.</w:t>
      </w:r>
      <w:r>
        <w:rPr>
          <w:color w:val="231F20"/>
          <w:spacing w:val="-10"/>
          <w:sz w:val="20"/>
        </w:rPr>
        <w:t> </w:t>
      </w:r>
      <w:r>
        <w:rPr>
          <w:color w:val="231F20"/>
          <w:sz w:val="20"/>
        </w:rPr>
        <w:t>La</w:t>
      </w:r>
      <w:r>
        <w:rPr>
          <w:color w:val="231F20"/>
          <w:spacing w:val="-10"/>
          <w:sz w:val="20"/>
        </w:rPr>
        <w:t> </w:t>
      </w:r>
      <w:r>
        <w:rPr>
          <w:color w:val="231F20"/>
          <w:sz w:val="20"/>
        </w:rPr>
        <w:t>corrupción</w:t>
      </w:r>
      <w:r>
        <w:rPr>
          <w:color w:val="231F20"/>
          <w:spacing w:val="-10"/>
          <w:sz w:val="20"/>
        </w:rPr>
        <w:t> </w:t>
      </w:r>
      <w:r>
        <w:rPr>
          <w:color w:val="231F20"/>
          <w:sz w:val="20"/>
        </w:rPr>
        <w:t>y</w:t>
      </w:r>
      <w:r>
        <w:rPr>
          <w:color w:val="231F20"/>
          <w:spacing w:val="-10"/>
          <w:sz w:val="20"/>
        </w:rPr>
        <w:t> </w:t>
      </w:r>
      <w:r>
        <w:rPr>
          <w:color w:val="231F20"/>
          <w:sz w:val="20"/>
        </w:rPr>
        <w:t>colusión,</w:t>
      </w:r>
      <w:r>
        <w:rPr>
          <w:color w:val="231F20"/>
          <w:spacing w:val="-10"/>
          <w:sz w:val="20"/>
        </w:rPr>
        <w:t> </w:t>
      </w:r>
      <w:r>
        <w:rPr>
          <w:color w:val="231F20"/>
          <w:sz w:val="20"/>
        </w:rPr>
        <w:t>la</w:t>
      </w:r>
      <w:r>
        <w:rPr>
          <w:color w:val="231F20"/>
          <w:spacing w:val="-10"/>
          <w:sz w:val="20"/>
        </w:rPr>
        <w:t> </w:t>
      </w:r>
      <w:r>
        <w:rPr>
          <w:color w:val="231F20"/>
          <w:sz w:val="20"/>
        </w:rPr>
        <w:t>ausencia</w:t>
      </w:r>
      <w:r>
        <w:rPr>
          <w:color w:val="231F20"/>
          <w:spacing w:val="-10"/>
          <w:sz w:val="20"/>
        </w:rPr>
        <w:t> </w:t>
      </w:r>
      <w:r>
        <w:rPr>
          <w:color w:val="231F20"/>
          <w:sz w:val="20"/>
        </w:rPr>
        <w:t>de</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1180" w:right="117" w:firstLine="0"/>
        <w:jc w:val="both"/>
        <w:rPr>
          <w:sz w:val="20"/>
        </w:rPr>
      </w:pPr>
      <w:r>
        <w:rPr>
          <w:color w:val="231F20"/>
          <w:sz w:val="20"/>
        </w:rPr>
        <w:t>y/o legislación inadecuada, la laxitud en el cumplimiento de la ley y la limitada sensibilidad del personal encargado de la aplicación de la ley en relación con  los</w:t>
      </w:r>
      <w:r>
        <w:rPr>
          <w:color w:val="231F20"/>
          <w:spacing w:val="-4"/>
          <w:sz w:val="20"/>
        </w:rPr>
        <w:t> </w:t>
      </w:r>
      <w:r>
        <w:rPr>
          <w:color w:val="231F20"/>
          <w:sz w:val="20"/>
        </w:rPr>
        <w:t>efectos</w:t>
      </w:r>
      <w:r>
        <w:rPr>
          <w:color w:val="231F20"/>
          <w:spacing w:val="-4"/>
          <w:sz w:val="20"/>
        </w:rPr>
        <w:t> </w:t>
      </w:r>
      <w:r>
        <w:rPr>
          <w:color w:val="231F20"/>
          <w:sz w:val="20"/>
        </w:rPr>
        <w:t>nocivos</w:t>
      </w:r>
      <w:r>
        <w:rPr>
          <w:color w:val="231F20"/>
          <w:spacing w:val="-4"/>
          <w:sz w:val="20"/>
        </w:rPr>
        <w:t> </w:t>
      </w:r>
      <w:r>
        <w:rPr>
          <w:color w:val="231F20"/>
          <w:sz w:val="20"/>
        </w:rPr>
        <w:t>sobre</w:t>
      </w:r>
      <w:r>
        <w:rPr>
          <w:color w:val="231F20"/>
          <w:spacing w:val="-4"/>
          <w:sz w:val="20"/>
        </w:rPr>
        <w:t> </w:t>
      </w:r>
      <w:r>
        <w:rPr>
          <w:color w:val="231F20"/>
          <w:sz w:val="20"/>
        </w:rPr>
        <w:t>los</w:t>
      </w:r>
      <w:r>
        <w:rPr>
          <w:color w:val="231F20"/>
          <w:spacing w:val="-4"/>
          <w:sz w:val="20"/>
        </w:rPr>
        <w:t> </w:t>
      </w:r>
      <w:r>
        <w:rPr>
          <w:color w:val="231F20"/>
          <w:sz w:val="20"/>
        </w:rPr>
        <w:t>niños,</w:t>
      </w:r>
      <w:r>
        <w:rPr>
          <w:color w:val="231F20"/>
          <w:spacing w:val="-4"/>
          <w:sz w:val="20"/>
        </w:rPr>
        <w:t> </w:t>
      </w:r>
      <w:r>
        <w:rPr>
          <w:color w:val="231F20"/>
          <w:sz w:val="20"/>
        </w:rPr>
        <w:t>constituyen</w:t>
      </w:r>
      <w:r>
        <w:rPr>
          <w:color w:val="231F20"/>
          <w:spacing w:val="-4"/>
          <w:sz w:val="20"/>
        </w:rPr>
        <w:t> </w:t>
      </w:r>
      <w:r>
        <w:rPr>
          <w:color w:val="231F20"/>
          <w:sz w:val="20"/>
        </w:rPr>
        <w:t>un</w:t>
      </w:r>
      <w:r>
        <w:rPr>
          <w:color w:val="231F20"/>
          <w:spacing w:val="-4"/>
          <w:sz w:val="20"/>
        </w:rPr>
        <w:t> </w:t>
      </w:r>
      <w:r>
        <w:rPr>
          <w:color w:val="231F20"/>
          <w:sz w:val="20"/>
        </w:rPr>
        <w:t>grupo</w:t>
      </w:r>
      <w:r>
        <w:rPr>
          <w:color w:val="231F20"/>
          <w:spacing w:val="-4"/>
          <w:sz w:val="20"/>
        </w:rPr>
        <w:t> </w:t>
      </w:r>
      <w:r>
        <w:rPr>
          <w:color w:val="231F20"/>
          <w:sz w:val="20"/>
        </w:rPr>
        <w:t>de</w:t>
      </w:r>
      <w:r>
        <w:rPr>
          <w:color w:val="231F20"/>
          <w:spacing w:val="-4"/>
          <w:sz w:val="20"/>
        </w:rPr>
        <w:t> </w:t>
      </w:r>
      <w:r>
        <w:rPr>
          <w:color w:val="231F20"/>
          <w:sz w:val="20"/>
        </w:rPr>
        <w:t>factores</w:t>
      </w:r>
      <w:r>
        <w:rPr>
          <w:color w:val="231F20"/>
          <w:spacing w:val="-4"/>
          <w:sz w:val="20"/>
        </w:rPr>
        <w:t> </w:t>
      </w:r>
      <w:r>
        <w:rPr>
          <w:color w:val="231F20"/>
          <w:sz w:val="20"/>
        </w:rPr>
        <w:t>adicionales que conducen, directa o indirectamente a la explotación sexual comercial de los niños. Ésta puede implicar acciones de personas individuales, o la organización en</w:t>
      </w:r>
      <w:r>
        <w:rPr>
          <w:color w:val="231F20"/>
          <w:spacing w:val="-11"/>
          <w:sz w:val="20"/>
        </w:rPr>
        <w:t> </w:t>
      </w:r>
      <w:r>
        <w:rPr>
          <w:color w:val="231F20"/>
          <w:sz w:val="20"/>
        </w:rPr>
        <w:t>pequeña</w:t>
      </w:r>
      <w:r>
        <w:rPr>
          <w:color w:val="231F20"/>
          <w:spacing w:val="-11"/>
          <w:sz w:val="20"/>
        </w:rPr>
        <w:t> </w:t>
      </w:r>
      <w:r>
        <w:rPr>
          <w:color w:val="231F20"/>
          <w:sz w:val="20"/>
        </w:rPr>
        <w:t>escala</w:t>
      </w:r>
      <w:r>
        <w:rPr>
          <w:color w:val="231F20"/>
          <w:spacing w:val="-11"/>
          <w:sz w:val="20"/>
        </w:rPr>
        <w:t> </w:t>
      </w:r>
      <w:r>
        <w:rPr>
          <w:color w:val="231F20"/>
          <w:sz w:val="20"/>
        </w:rPr>
        <w:t>(familia</w:t>
      </w:r>
      <w:r>
        <w:rPr>
          <w:color w:val="231F20"/>
          <w:spacing w:val="-11"/>
          <w:sz w:val="20"/>
        </w:rPr>
        <w:t> </w:t>
      </w:r>
      <w:r>
        <w:rPr>
          <w:color w:val="231F20"/>
          <w:sz w:val="20"/>
        </w:rPr>
        <w:t>y</w:t>
      </w:r>
      <w:r>
        <w:rPr>
          <w:color w:val="231F20"/>
          <w:spacing w:val="-11"/>
          <w:sz w:val="20"/>
        </w:rPr>
        <w:t> </w:t>
      </w:r>
      <w:r>
        <w:rPr>
          <w:color w:val="231F20"/>
          <w:sz w:val="20"/>
        </w:rPr>
        <w:t>conocidos)</w:t>
      </w:r>
      <w:r>
        <w:rPr>
          <w:color w:val="231F20"/>
          <w:spacing w:val="-11"/>
          <w:sz w:val="20"/>
        </w:rPr>
        <w:t> </w:t>
      </w:r>
      <w:r>
        <w:rPr>
          <w:color w:val="231F20"/>
          <w:sz w:val="20"/>
        </w:rPr>
        <w:t>o</w:t>
      </w:r>
      <w:r>
        <w:rPr>
          <w:color w:val="231F20"/>
          <w:spacing w:val="-11"/>
          <w:sz w:val="20"/>
        </w:rPr>
        <w:t> </w:t>
      </w:r>
      <w:r>
        <w:rPr>
          <w:color w:val="231F20"/>
          <w:sz w:val="20"/>
        </w:rPr>
        <w:t>en</w:t>
      </w:r>
      <w:r>
        <w:rPr>
          <w:color w:val="231F20"/>
          <w:spacing w:val="-11"/>
          <w:sz w:val="20"/>
        </w:rPr>
        <w:t> </w:t>
      </w:r>
      <w:r>
        <w:rPr>
          <w:color w:val="231F20"/>
          <w:sz w:val="20"/>
        </w:rPr>
        <w:t>gran</w:t>
      </w:r>
      <w:r>
        <w:rPr>
          <w:color w:val="231F20"/>
          <w:spacing w:val="-11"/>
          <w:sz w:val="20"/>
        </w:rPr>
        <w:t> </w:t>
      </w:r>
      <w:r>
        <w:rPr>
          <w:color w:val="231F20"/>
          <w:sz w:val="20"/>
        </w:rPr>
        <w:t>escala</w:t>
      </w:r>
      <w:r>
        <w:rPr>
          <w:color w:val="231F20"/>
          <w:spacing w:val="-11"/>
          <w:sz w:val="20"/>
        </w:rPr>
        <w:t> </w:t>
      </w:r>
      <w:r>
        <w:rPr>
          <w:color w:val="231F20"/>
          <w:sz w:val="20"/>
        </w:rPr>
        <w:t>(redes</w:t>
      </w:r>
      <w:r>
        <w:rPr>
          <w:color w:val="231F20"/>
          <w:spacing w:val="-11"/>
          <w:sz w:val="20"/>
        </w:rPr>
        <w:t> </w:t>
      </w:r>
      <w:r>
        <w:rPr>
          <w:color w:val="231F20"/>
          <w:sz w:val="20"/>
        </w:rPr>
        <w:t>criminales).</w:t>
      </w:r>
    </w:p>
    <w:p>
      <w:pPr>
        <w:pStyle w:val="ListParagraph"/>
        <w:numPr>
          <w:ilvl w:val="0"/>
          <w:numId w:val="32"/>
        </w:numPr>
        <w:tabs>
          <w:tab w:pos="1180" w:val="left" w:leader="none"/>
        </w:tabs>
        <w:spacing w:line="297" w:lineRule="auto" w:before="3" w:after="0"/>
        <w:ind w:left="1180" w:right="117" w:hanging="360"/>
        <w:jc w:val="both"/>
        <w:rPr>
          <w:sz w:val="20"/>
        </w:rPr>
      </w:pPr>
      <w:r>
        <w:rPr>
          <w:color w:val="231F20"/>
          <w:sz w:val="20"/>
        </w:rPr>
        <w:t>La explotación sexual de los niños es practicada por una amplia gama de</w:t>
      </w:r>
      <w:r>
        <w:rPr>
          <w:color w:val="231F20"/>
          <w:spacing w:val="-16"/>
          <w:sz w:val="20"/>
        </w:rPr>
        <w:t> </w:t>
      </w:r>
      <w:r>
        <w:rPr>
          <w:color w:val="231F20"/>
          <w:sz w:val="20"/>
        </w:rPr>
        <w:t>indivi- duos</w:t>
      </w:r>
      <w:r>
        <w:rPr>
          <w:color w:val="231F20"/>
          <w:spacing w:val="-22"/>
          <w:sz w:val="20"/>
        </w:rPr>
        <w:t> </w:t>
      </w:r>
      <w:r>
        <w:rPr>
          <w:color w:val="231F20"/>
          <w:sz w:val="20"/>
        </w:rPr>
        <w:t>y</w:t>
      </w:r>
      <w:r>
        <w:rPr>
          <w:color w:val="231F20"/>
          <w:spacing w:val="-22"/>
          <w:sz w:val="20"/>
        </w:rPr>
        <w:t> </w:t>
      </w:r>
      <w:r>
        <w:rPr>
          <w:color w:val="231F20"/>
          <w:sz w:val="20"/>
        </w:rPr>
        <w:t>grupos</w:t>
      </w:r>
      <w:r>
        <w:rPr>
          <w:color w:val="231F20"/>
          <w:spacing w:val="-22"/>
          <w:sz w:val="20"/>
        </w:rPr>
        <w:t> </w:t>
      </w:r>
      <w:r>
        <w:rPr>
          <w:color w:val="231F20"/>
          <w:sz w:val="20"/>
        </w:rPr>
        <w:t>a</w:t>
      </w:r>
      <w:r>
        <w:rPr>
          <w:color w:val="231F20"/>
          <w:spacing w:val="-22"/>
          <w:sz w:val="20"/>
        </w:rPr>
        <w:t> </w:t>
      </w:r>
      <w:r>
        <w:rPr>
          <w:color w:val="231F20"/>
          <w:sz w:val="20"/>
        </w:rPr>
        <w:t>todos</w:t>
      </w:r>
      <w:r>
        <w:rPr>
          <w:color w:val="231F20"/>
          <w:spacing w:val="-22"/>
          <w:sz w:val="20"/>
        </w:rPr>
        <w:t> </w:t>
      </w:r>
      <w:r>
        <w:rPr>
          <w:color w:val="231F20"/>
          <w:sz w:val="20"/>
        </w:rPr>
        <w:t>los</w:t>
      </w:r>
      <w:r>
        <w:rPr>
          <w:color w:val="231F20"/>
          <w:spacing w:val="-22"/>
          <w:sz w:val="20"/>
        </w:rPr>
        <w:t> </w:t>
      </w:r>
      <w:r>
        <w:rPr>
          <w:color w:val="231F20"/>
          <w:sz w:val="20"/>
        </w:rPr>
        <w:t>niveles</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sociedad.</w:t>
      </w:r>
      <w:r>
        <w:rPr>
          <w:color w:val="231F20"/>
          <w:spacing w:val="-22"/>
          <w:sz w:val="20"/>
        </w:rPr>
        <w:t> </w:t>
      </w:r>
      <w:r>
        <w:rPr>
          <w:color w:val="231F20"/>
          <w:sz w:val="20"/>
        </w:rPr>
        <w:t>Entre</w:t>
      </w:r>
      <w:r>
        <w:rPr>
          <w:color w:val="231F20"/>
          <w:spacing w:val="-22"/>
          <w:sz w:val="20"/>
        </w:rPr>
        <w:t> </w:t>
      </w:r>
      <w:r>
        <w:rPr>
          <w:color w:val="231F20"/>
          <w:sz w:val="20"/>
        </w:rPr>
        <w:t>éstos</w:t>
      </w:r>
      <w:r>
        <w:rPr>
          <w:color w:val="231F20"/>
          <w:spacing w:val="-22"/>
          <w:sz w:val="20"/>
        </w:rPr>
        <w:t> </w:t>
      </w:r>
      <w:r>
        <w:rPr>
          <w:color w:val="231F20"/>
          <w:sz w:val="20"/>
        </w:rPr>
        <w:t>se</w:t>
      </w:r>
      <w:r>
        <w:rPr>
          <w:color w:val="231F20"/>
          <w:spacing w:val="-22"/>
          <w:sz w:val="20"/>
        </w:rPr>
        <w:t> </w:t>
      </w:r>
      <w:r>
        <w:rPr>
          <w:color w:val="231F20"/>
          <w:sz w:val="20"/>
        </w:rPr>
        <w:t>encuentran</w:t>
      </w:r>
      <w:r>
        <w:rPr>
          <w:color w:val="231F20"/>
          <w:spacing w:val="-22"/>
          <w:sz w:val="20"/>
        </w:rPr>
        <w:t> </w:t>
      </w:r>
      <w:r>
        <w:rPr>
          <w:color w:val="231F20"/>
          <w:sz w:val="20"/>
        </w:rPr>
        <w:t>interme- diarios,</w:t>
      </w:r>
      <w:r>
        <w:rPr>
          <w:color w:val="231F20"/>
          <w:spacing w:val="-25"/>
          <w:sz w:val="20"/>
        </w:rPr>
        <w:t> </w:t>
      </w:r>
      <w:r>
        <w:rPr>
          <w:color w:val="231F20"/>
          <w:sz w:val="20"/>
        </w:rPr>
        <w:t>familiares,</w:t>
      </w:r>
      <w:r>
        <w:rPr>
          <w:color w:val="231F20"/>
          <w:spacing w:val="-25"/>
          <w:sz w:val="20"/>
        </w:rPr>
        <w:t> </w:t>
      </w:r>
      <w:r>
        <w:rPr>
          <w:color w:val="231F20"/>
          <w:sz w:val="20"/>
        </w:rPr>
        <w:t>el</w:t>
      </w:r>
      <w:r>
        <w:rPr>
          <w:color w:val="231F20"/>
          <w:spacing w:val="-25"/>
          <w:sz w:val="20"/>
        </w:rPr>
        <w:t> </w:t>
      </w:r>
      <w:r>
        <w:rPr>
          <w:color w:val="231F20"/>
          <w:sz w:val="20"/>
        </w:rPr>
        <w:t>sector</w:t>
      </w:r>
      <w:r>
        <w:rPr>
          <w:color w:val="231F20"/>
          <w:spacing w:val="-25"/>
          <w:sz w:val="20"/>
        </w:rPr>
        <w:t> </w:t>
      </w:r>
      <w:r>
        <w:rPr>
          <w:color w:val="231F20"/>
          <w:sz w:val="20"/>
        </w:rPr>
        <w:t>de</w:t>
      </w:r>
      <w:r>
        <w:rPr>
          <w:color w:val="231F20"/>
          <w:spacing w:val="-25"/>
          <w:sz w:val="20"/>
        </w:rPr>
        <w:t> </w:t>
      </w:r>
      <w:r>
        <w:rPr>
          <w:color w:val="231F20"/>
          <w:sz w:val="20"/>
        </w:rPr>
        <w:t>negocios,</w:t>
      </w:r>
      <w:r>
        <w:rPr>
          <w:color w:val="231F20"/>
          <w:spacing w:val="-25"/>
          <w:sz w:val="20"/>
        </w:rPr>
        <w:t> </w:t>
      </w:r>
      <w:r>
        <w:rPr>
          <w:color w:val="231F20"/>
          <w:sz w:val="20"/>
        </w:rPr>
        <w:t>proveedores</w:t>
      </w:r>
      <w:r>
        <w:rPr>
          <w:color w:val="231F20"/>
          <w:spacing w:val="-25"/>
          <w:sz w:val="20"/>
        </w:rPr>
        <w:t> </w:t>
      </w:r>
      <w:r>
        <w:rPr>
          <w:color w:val="231F20"/>
          <w:sz w:val="20"/>
        </w:rPr>
        <w:t>de</w:t>
      </w:r>
      <w:r>
        <w:rPr>
          <w:color w:val="231F20"/>
          <w:spacing w:val="-25"/>
          <w:sz w:val="20"/>
        </w:rPr>
        <w:t> </w:t>
      </w:r>
      <w:r>
        <w:rPr>
          <w:color w:val="231F20"/>
          <w:sz w:val="20"/>
        </w:rPr>
        <w:t>servicios,</w:t>
      </w:r>
      <w:r>
        <w:rPr>
          <w:color w:val="231F20"/>
          <w:spacing w:val="-25"/>
          <w:sz w:val="20"/>
        </w:rPr>
        <w:t> </w:t>
      </w:r>
      <w:r>
        <w:rPr>
          <w:color w:val="231F20"/>
          <w:sz w:val="20"/>
        </w:rPr>
        <w:t>clientes,</w:t>
      </w:r>
      <w:r>
        <w:rPr>
          <w:color w:val="231F20"/>
          <w:spacing w:val="-25"/>
          <w:sz w:val="20"/>
        </w:rPr>
        <w:t> </w:t>
      </w:r>
      <w:r>
        <w:rPr>
          <w:color w:val="231F20"/>
          <w:sz w:val="20"/>
        </w:rPr>
        <w:t>líderes comunitarios</w:t>
      </w:r>
      <w:r>
        <w:rPr>
          <w:color w:val="231F20"/>
          <w:spacing w:val="-7"/>
          <w:sz w:val="20"/>
        </w:rPr>
        <w:t> </w:t>
      </w:r>
      <w:r>
        <w:rPr>
          <w:color w:val="231F20"/>
          <w:sz w:val="20"/>
        </w:rPr>
        <w:t>y</w:t>
      </w:r>
      <w:r>
        <w:rPr>
          <w:color w:val="231F20"/>
          <w:spacing w:val="-7"/>
          <w:sz w:val="20"/>
        </w:rPr>
        <w:t> </w:t>
      </w:r>
      <w:r>
        <w:rPr>
          <w:color w:val="231F20"/>
          <w:sz w:val="20"/>
        </w:rPr>
        <w:t>funcionarios</w:t>
      </w:r>
      <w:r>
        <w:rPr>
          <w:color w:val="231F20"/>
          <w:spacing w:val="-7"/>
          <w:sz w:val="20"/>
        </w:rPr>
        <w:t> </w:t>
      </w:r>
      <w:r>
        <w:rPr>
          <w:color w:val="231F20"/>
          <w:sz w:val="20"/>
        </w:rPr>
        <w:t>del</w:t>
      </w:r>
      <w:r>
        <w:rPr>
          <w:color w:val="231F20"/>
          <w:spacing w:val="-8"/>
          <w:sz w:val="20"/>
        </w:rPr>
        <w:t> </w:t>
      </w:r>
      <w:r>
        <w:rPr>
          <w:color w:val="231F20"/>
          <w:sz w:val="20"/>
        </w:rPr>
        <w:t>gobierno,</w:t>
      </w:r>
      <w:r>
        <w:rPr>
          <w:color w:val="231F20"/>
          <w:spacing w:val="-7"/>
          <w:sz w:val="20"/>
        </w:rPr>
        <w:t> </w:t>
      </w:r>
      <w:r>
        <w:rPr>
          <w:color w:val="231F20"/>
          <w:sz w:val="20"/>
        </w:rPr>
        <w:t>todos</w:t>
      </w:r>
      <w:r>
        <w:rPr>
          <w:color w:val="231F20"/>
          <w:spacing w:val="-7"/>
          <w:sz w:val="20"/>
        </w:rPr>
        <w:t> </w:t>
      </w:r>
      <w:r>
        <w:rPr>
          <w:color w:val="231F20"/>
          <w:sz w:val="20"/>
        </w:rPr>
        <w:t>los</w:t>
      </w:r>
      <w:r>
        <w:rPr>
          <w:color w:val="231F20"/>
          <w:spacing w:val="-7"/>
          <w:sz w:val="20"/>
        </w:rPr>
        <w:t> </w:t>
      </w:r>
      <w:r>
        <w:rPr>
          <w:color w:val="231F20"/>
          <w:sz w:val="20"/>
        </w:rPr>
        <w:t>cuales</w:t>
      </w:r>
      <w:r>
        <w:rPr>
          <w:color w:val="231F20"/>
          <w:spacing w:val="-7"/>
          <w:sz w:val="20"/>
        </w:rPr>
        <w:t> </w:t>
      </w:r>
      <w:r>
        <w:rPr>
          <w:color w:val="231F20"/>
          <w:sz w:val="20"/>
        </w:rPr>
        <w:t>pueden</w:t>
      </w:r>
      <w:r>
        <w:rPr>
          <w:color w:val="231F20"/>
          <w:spacing w:val="-7"/>
          <w:sz w:val="20"/>
        </w:rPr>
        <w:t> </w:t>
      </w:r>
      <w:r>
        <w:rPr>
          <w:color w:val="231F20"/>
          <w:sz w:val="20"/>
        </w:rPr>
        <w:t>contribuir</w:t>
      </w:r>
      <w:r>
        <w:rPr>
          <w:color w:val="231F20"/>
          <w:spacing w:val="-7"/>
          <w:sz w:val="20"/>
        </w:rPr>
        <w:t> </w:t>
      </w:r>
      <w:r>
        <w:rPr>
          <w:color w:val="231F20"/>
          <w:sz w:val="20"/>
        </w:rPr>
        <w:t>a</w:t>
      </w:r>
      <w:r>
        <w:rPr>
          <w:color w:val="231F20"/>
          <w:spacing w:val="-7"/>
          <w:sz w:val="20"/>
        </w:rPr>
        <w:t> </w:t>
      </w:r>
      <w:r>
        <w:rPr>
          <w:color w:val="231F20"/>
          <w:sz w:val="20"/>
        </w:rPr>
        <w:t>la explotación mediante la indiferencia, la ignorancia de las consecuencias</w:t>
      </w:r>
      <w:r>
        <w:rPr>
          <w:color w:val="231F20"/>
          <w:spacing w:val="-28"/>
          <w:sz w:val="20"/>
        </w:rPr>
        <w:t> </w:t>
      </w:r>
      <w:r>
        <w:rPr>
          <w:color w:val="231F20"/>
          <w:sz w:val="20"/>
        </w:rPr>
        <w:t>nocivas sufridas por los niños o la perpetuación de actitudes y valores que consideran a los niños como mercancías</w:t>
      </w:r>
      <w:r>
        <w:rPr>
          <w:color w:val="231F20"/>
          <w:spacing w:val="-36"/>
          <w:sz w:val="20"/>
        </w:rPr>
        <w:t> </w:t>
      </w:r>
      <w:r>
        <w:rPr>
          <w:color w:val="231F20"/>
          <w:sz w:val="20"/>
        </w:rPr>
        <w:t>económicas.</w:t>
      </w:r>
    </w:p>
    <w:p>
      <w:pPr>
        <w:pStyle w:val="ListParagraph"/>
        <w:numPr>
          <w:ilvl w:val="0"/>
          <w:numId w:val="32"/>
        </w:numPr>
        <w:tabs>
          <w:tab w:pos="1180" w:val="left" w:leader="none"/>
        </w:tabs>
        <w:spacing w:line="297" w:lineRule="auto" w:before="3" w:after="0"/>
        <w:ind w:left="1180" w:right="114" w:hanging="360"/>
        <w:jc w:val="both"/>
        <w:rPr>
          <w:sz w:val="20"/>
        </w:rPr>
      </w:pPr>
      <w:r>
        <w:rPr>
          <w:color w:val="231F20"/>
          <w:sz w:val="20"/>
        </w:rPr>
        <w:t>La explotación sexual comercial de los niños puede tener consecuencias graves, duraderas de por vida, e incluso mortales, para el desarrollo físico, psicológico, espiritual, moral y social de los niños, comprendida la amenaza de embarazo precoz, mortalidad </w:t>
      </w:r>
      <w:r>
        <w:rPr>
          <w:color w:val="231F20"/>
          <w:spacing w:val="3"/>
          <w:sz w:val="20"/>
        </w:rPr>
        <w:t>materna, </w:t>
      </w:r>
      <w:r>
        <w:rPr>
          <w:color w:val="231F20"/>
          <w:spacing w:val="2"/>
          <w:sz w:val="20"/>
        </w:rPr>
        <w:t>lesiones, retraso del desarrollo, </w:t>
      </w:r>
      <w:r>
        <w:rPr>
          <w:color w:val="231F20"/>
          <w:spacing w:val="3"/>
          <w:sz w:val="20"/>
        </w:rPr>
        <w:t>discapacidades </w:t>
      </w:r>
      <w:r>
        <w:rPr>
          <w:color w:val="231F20"/>
          <w:sz w:val="20"/>
        </w:rPr>
        <w:t>físicas y </w:t>
      </w:r>
      <w:r>
        <w:rPr>
          <w:color w:val="231F20"/>
          <w:spacing w:val="2"/>
          <w:sz w:val="20"/>
        </w:rPr>
        <w:t>enfermedades </w:t>
      </w:r>
      <w:r>
        <w:rPr>
          <w:color w:val="231F20"/>
          <w:sz w:val="20"/>
        </w:rPr>
        <w:t>de transmisión sexual, entre ellas el </w:t>
      </w:r>
      <w:r>
        <w:rPr>
          <w:color w:val="231F20"/>
          <w:w w:val="125"/>
          <w:sz w:val="15"/>
        </w:rPr>
        <w:t>vih</w:t>
      </w:r>
      <w:r>
        <w:rPr>
          <w:color w:val="231F20"/>
          <w:w w:val="125"/>
          <w:sz w:val="20"/>
        </w:rPr>
        <w:t>/</w:t>
      </w:r>
      <w:r>
        <w:rPr>
          <w:color w:val="231F20"/>
          <w:w w:val="125"/>
          <w:sz w:val="15"/>
        </w:rPr>
        <w:t>sida</w:t>
      </w:r>
      <w:r>
        <w:rPr>
          <w:color w:val="231F20"/>
          <w:w w:val="125"/>
          <w:sz w:val="20"/>
        </w:rPr>
        <w:t>. </w:t>
      </w:r>
      <w:r>
        <w:rPr>
          <w:color w:val="231F20"/>
          <w:sz w:val="20"/>
        </w:rPr>
        <w:t>El derecho de </w:t>
      </w:r>
      <w:r>
        <w:rPr>
          <w:color w:val="231F20"/>
          <w:spacing w:val="3"/>
          <w:sz w:val="20"/>
        </w:rPr>
        <w:t>todos </w:t>
      </w:r>
      <w:r>
        <w:rPr>
          <w:color w:val="231F20"/>
          <w:spacing w:val="2"/>
          <w:sz w:val="20"/>
        </w:rPr>
        <w:t>los </w:t>
      </w:r>
      <w:r>
        <w:rPr>
          <w:color w:val="231F20"/>
          <w:spacing w:val="3"/>
          <w:sz w:val="20"/>
        </w:rPr>
        <w:t>niños </w:t>
      </w:r>
      <w:r>
        <w:rPr>
          <w:color w:val="231F20"/>
          <w:sz w:val="20"/>
        </w:rPr>
        <w:t>a </w:t>
      </w:r>
      <w:r>
        <w:rPr>
          <w:color w:val="231F20"/>
          <w:spacing w:val="3"/>
          <w:sz w:val="20"/>
        </w:rPr>
        <w:t>disfrutar </w:t>
      </w:r>
      <w:r>
        <w:rPr>
          <w:color w:val="231F20"/>
          <w:sz w:val="20"/>
        </w:rPr>
        <w:t>de su </w:t>
      </w:r>
      <w:r>
        <w:rPr>
          <w:color w:val="231F20"/>
          <w:spacing w:val="3"/>
          <w:sz w:val="20"/>
        </w:rPr>
        <w:t>infancia </w:t>
      </w:r>
      <w:r>
        <w:rPr>
          <w:color w:val="231F20"/>
          <w:sz w:val="20"/>
        </w:rPr>
        <w:t>y a </w:t>
      </w:r>
      <w:r>
        <w:rPr>
          <w:color w:val="231F20"/>
          <w:spacing w:val="2"/>
          <w:sz w:val="20"/>
        </w:rPr>
        <w:t>llevar una </w:t>
      </w:r>
      <w:r>
        <w:rPr>
          <w:color w:val="231F20"/>
          <w:spacing w:val="3"/>
          <w:sz w:val="20"/>
        </w:rPr>
        <w:t>vida productiva, </w:t>
      </w:r>
      <w:r>
        <w:rPr>
          <w:color w:val="231F20"/>
          <w:sz w:val="20"/>
        </w:rPr>
        <w:t>gratificante y digna se ve seriamente comprometida (Primer Congreso Mundial </w:t>
      </w:r>
      <w:r>
        <w:rPr>
          <w:color w:val="231F20"/>
          <w:spacing w:val="3"/>
          <w:sz w:val="20"/>
        </w:rPr>
        <w:t>contra </w:t>
      </w:r>
      <w:r>
        <w:rPr>
          <w:color w:val="231F20"/>
          <w:sz w:val="20"/>
        </w:rPr>
        <w:t>la </w:t>
      </w:r>
      <w:r>
        <w:rPr>
          <w:color w:val="231F20"/>
          <w:spacing w:val="3"/>
          <w:sz w:val="20"/>
        </w:rPr>
        <w:t>Explotación </w:t>
      </w:r>
      <w:r>
        <w:rPr>
          <w:color w:val="231F20"/>
          <w:spacing w:val="2"/>
          <w:sz w:val="20"/>
        </w:rPr>
        <w:t>Sexual </w:t>
      </w:r>
      <w:r>
        <w:rPr>
          <w:color w:val="231F20"/>
          <w:spacing w:val="3"/>
          <w:sz w:val="20"/>
        </w:rPr>
        <w:t>Comercial </w:t>
      </w:r>
      <w:r>
        <w:rPr>
          <w:color w:val="231F20"/>
          <w:sz w:val="20"/>
        </w:rPr>
        <w:t>de </w:t>
      </w:r>
      <w:r>
        <w:rPr>
          <w:color w:val="231F20"/>
          <w:spacing w:val="2"/>
          <w:sz w:val="20"/>
        </w:rPr>
        <w:t>los Niños,</w:t>
      </w:r>
      <w:r>
        <w:rPr>
          <w:color w:val="231F20"/>
          <w:spacing w:val="52"/>
          <w:sz w:val="20"/>
        </w:rPr>
        <w:t> </w:t>
      </w:r>
      <w:r>
        <w:rPr>
          <w:color w:val="231F20"/>
          <w:spacing w:val="4"/>
          <w:sz w:val="20"/>
        </w:rPr>
        <w:t>1996).</w:t>
      </w:r>
    </w:p>
    <w:p>
      <w:pPr>
        <w:pStyle w:val="BodyText"/>
        <w:spacing w:before="5"/>
        <w:rPr>
          <w:sz w:val="23"/>
        </w:rPr>
      </w:pPr>
    </w:p>
    <w:p>
      <w:pPr>
        <w:pStyle w:val="BodyText"/>
        <w:spacing w:line="271" w:lineRule="auto"/>
        <w:ind w:left="100" w:right="118"/>
        <w:jc w:val="both"/>
      </w:pPr>
      <w:r>
        <w:rPr>
          <w:color w:val="231F20"/>
          <w:spacing w:val="-5"/>
        </w:rPr>
        <w:t>Por</w:t>
      </w:r>
      <w:r>
        <w:rPr>
          <w:color w:val="231F20"/>
          <w:spacing w:val="-18"/>
        </w:rPr>
        <w:t> </w:t>
      </w:r>
      <w:r>
        <w:rPr>
          <w:color w:val="231F20"/>
        </w:rPr>
        <w:t>lo</w:t>
      </w:r>
      <w:r>
        <w:rPr>
          <w:color w:val="231F20"/>
          <w:spacing w:val="-18"/>
        </w:rPr>
        <w:t> </w:t>
      </w:r>
      <w:r>
        <w:rPr>
          <w:color w:val="231F20"/>
          <w:spacing w:val="-3"/>
        </w:rPr>
        <w:t>mismo,</w:t>
      </w:r>
      <w:r>
        <w:rPr>
          <w:color w:val="231F20"/>
          <w:spacing w:val="-18"/>
        </w:rPr>
        <w:t> </w:t>
      </w:r>
      <w:r>
        <w:rPr>
          <w:color w:val="231F20"/>
        </w:rPr>
        <w:t>se</w:t>
      </w:r>
      <w:r>
        <w:rPr>
          <w:color w:val="231F20"/>
          <w:spacing w:val="-19"/>
        </w:rPr>
        <w:t> </w:t>
      </w:r>
      <w:r>
        <w:rPr>
          <w:color w:val="231F20"/>
        </w:rPr>
        <w:t>establece</w:t>
      </w:r>
      <w:r>
        <w:rPr>
          <w:color w:val="231F20"/>
          <w:spacing w:val="-19"/>
        </w:rPr>
        <w:t> </w:t>
      </w:r>
      <w:r>
        <w:rPr>
          <w:color w:val="231F20"/>
        </w:rPr>
        <w:t>en</w:t>
      </w:r>
      <w:r>
        <w:rPr>
          <w:color w:val="231F20"/>
          <w:spacing w:val="-18"/>
        </w:rPr>
        <w:t> </w:t>
      </w:r>
      <w:r>
        <w:rPr>
          <w:color w:val="231F20"/>
        </w:rPr>
        <w:t>la</w:t>
      </w:r>
      <w:r>
        <w:rPr>
          <w:color w:val="231F20"/>
          <w:spacing w:val="-18"/>
        </w:rPr>
        <w:t> </w:t>
      </w:r>
      <w:r>
        <w:rPr>
          <w:color w:val="231F20"/>
        </w:rPr>
        <w:t>ya</w:t>
      </w:r>
      <w:r>
        <w:rPr>
          <w:color w:val="231F20"/>
          <w:spacing w:val="-18"/>
        </w:rPr>
        <w:t> </w:t>
      </w:r>
      <w:r>
        <w:rPr>
          <w:color w:val="231F20"/>
        </w:rPr>
        <w:t>citada</w:t>
      </w:r>
      <w:r>
        <w:rPr>
          <w:color w:val="231F20"/>
          <w:spacing w:val="-18"/>
        </w:rPr>
        <w:t> </w:t>
      </w:r>
      <w:r>
        <w:rPr>
          <w:color w:val="231F20"/>
        </w:rPr>
        <w:t>declaración,</w:t>
      </w:r>
      <w:r>
        <w:rPr>
          <w:color w:val="231F20"/>
          <w:spacing w:val="-18"/>
        </w:rPr>
        <w:t> </w:t>
      </w:r>
      <w:r>
        <w:rPr>
          <w:color w:val="231F20"/>
        </w:rPr>
        <w:t>y</w:t>
      </w:r>
      <w:r>
        <w:rPr>
          <w:color w:val="231F20"/>
          <w:spacing w:val="-18"/>
        </w:rPr>
        <w:t> </w:t>
      </w:r>
      <w:r>
        <w:rPr>
          <w:color w:val="231F20"/>
          <w:spacing w:val="-3"/>
        </w:rPr>
        <w:t>dentro</w:t>
      </w:r>
      <w:r>
        <w:rPr>
          <w:color w:val="231F20"/>
          <w:spacing w:val="-18"/>
        </w:rPr>
        <w:t> </w:t>
      </w:r>
      <w:r>
        <w:rPr>
          <w:color w:val="231F20"/>
        </w:rPr>
        <w:t>de</w:t>
      </w:r>
      <w:r>
        <w:rPr>
          <w:color w:val="231F20"/>
          <w:spacing w:val="-19"/>
        </w:rPr>
        <w:t> </w:t>
      </w:r>
      <w:r>
        <w:rPr>
          <w:color w:val="231F20"/>
        </w:rPr>
        <w:t>los</w:t>
      </w:r>
      <w:r>
        <w:rPr>
          <w:color w:val="231F20"/>
          <w:spacing w:val="-18"/>
        </w:rPr>
        <w:t> </w:t>
      </w:r>
      <w:r>
        <w:rPr>
          <w:color w:val="231F20"/>
        </w:rPr>
        <w:t>mismos</w:t>
      </w:r>
      <w:r>
        <w:rPr>
          <w:color w:val="231F20"/>
          <w:spacing w:val="-18"/>
        </w:rPr>
        <w:t> </w:t>
      </w:r>
      <w:r>
        <w:rPr>
          <w:color w:val="231F20"/>
          <w:spacing w:val="-3"/>
        </w:rPr>
        <w:t>retos,</w:t>
      </w:r>
      <w:r>
        <w:rPr>
          <w:color w:val="231F20"/>
          <w:spacing w:val="-18"/>
        </w:rPr>
        <w:t> </w:t>
      </w:r>
      <w:r>
        <w:rPr>
          <w:color w:val="231F20"/>
          <w:spacing w:val="-2"/>
        </w:rPr>
        <w:t>que </w:t>
      </w:r>
      <w:r>
        <w:rPr>
          <w:color w:val="231F20"/>
        </w:rPr>
        <w:t>es</w:t>
      </w:r>
      <w:r>
        <w:rPr>
          <w:color w:val="231F20"/>
          <w:spacing w:val="-15"/>
        </w:rPr>
        <w:t> </w:t>
      </w:r>
      <w:r>
        <w:rPr>
          <w:color w:val="231F20"/>
        </w:rPr>
        <w:t>necesaria</w:t>
      </w:r>
      <w:r>
        <w:rPr>
          <w:color w:val="231F20"/>
          <w:spacing w:val="-15"/>
        </w:rPr>
        <w:t> </w:t>
      </w:r>
      <w:r>
        <w:rPr>
          <w:color w:val="231F20"/>
          <w:sz w:val="20"/>
        </w:rPr>
        <w:t>–</w:t>
      </w:r>
      <w:r>
        <w:rPr>
          <w:color w:val="231F20"/>
        </w:rPr>
        <w:t>desde</w:t>
      </w:r>
      <w:r>
        <w:rPr>
          <w:color w:val="231F20"/>
          <w:spacing w:val="-15"/>
        </w:rPr>
        <w:t> </w:t>
      </w:r>
      <w:r>
        <w:rPr>
          <w:color w:val="231F20"/>
          <w:spacing w:val="-3"/>
        </w:rPr>
        <w:t>nuestro</w:t>
      </w:r>
      <w:r>
        <w:rPr>
          <w:color w:val="231F20"/>
          <w:spacing w:val="-15"/>
        </w:rPr>
        <w:t> </w:t>
      </w:r>
      <w:r>
        <w:rPr>
          <w:color w:val="231F20"/>
        </w:rPr>
        <w:t>punto</w:t>
      </w:r>
      <w:r>
        <w:rPr>
          <w:color w:val="231F20"/>
          <w:spacing w:val="-15"/>
        </w:rPr>
        <w:t> </w:t>
      </w:r>
      <w:r>
        <w:rPr>
          <w:color w:val="231F20"/>
        </w:rPr>
        <w:t>de</w:t>
      </w:r>
      <w:r>
        <w:rPr>
          <w:color w:val="231F20"/>
          <w:spacing w:val="-15"/>
        </w:rPr>
        <w:t> </w:t>
      </w:r>
      <w:r>
        <w:rPr>
          <w:color w:val="231F20"/>
        </w:rPr>
        <w:t>vista</w:t>
      </w:r>
      <w:r>
        <w:rPr>
          <w:color w:val="231F20"/>
          <w:sz w:val="20"/>
        </w:rPr>
        <w:t>–</w:t>
      </w:r>
      <w:r>
        <w:rPr>
          <w:color w:val="231F20"/>
        </w:rPr>
        <w:t>,</w:t>
      </w:r>
      <w:r>
        <w:rPr>
          <w:color w:val="231F20"/>
          <w:spacing w:val="-15"/>
        </w:rPr>
        <w:t> </w:t>
      </w:r>
      <w:r>
        <w:rPr>
          <w:color w:val="231F20"/>
        </w:rPr>
        <w:t>una</w:t>
      </w:r>
      <w:r>
        <w:rPr>
          <w:color w:val="231F20"/>
          <w:spacing w:val="-15"/>
        </w:rPr>
        <w:t> </w:t>
      </w:r>
      <w:r>
        <w:rPr>
          <w:color w:val="231F20"/>
        </w:rPr>
        <w:t>política</w:t>
      </w:r>
      <w:r>
        <w:rPr>
          <w:color w:val="231F20"/>
          <w:spacing w:val="-15"/>
        </w:rPr>
        <w:t> </w:t>
      </w:r>
      <w:r>
        <w:rPr>
          <w:color w:val="231F20"/>
        </w:rPr>
        <w:t>criminal</w:t>
      </w:r>
      <w:r>
        <w:rPr>
          <w:color w:val="231F20"/>
          <w:spacing w:val="-15"/>
        </w:rPr>
        <w:t> </w:t>
      </w:r>
      <w:r>
        <w:rPr>
          <w:color w:val="231F20"/>
        </w:rPr>
        <w:t>adecuada</w:t>
      </w:r>
      <w:r>
        <w:rPr>
          <w:color w:val="231F20"/>
          <w:spacing w:val="-15"/>
        </w:rPr>
        <w:t> </w:t>
      </w:r>
      <w:r>
        <w:rPr>
          <w:color w:val="231F20"/>
        </w:rPr>
        <w:t>(el</w:t>
      </w:r>
      <w:r>
        <w:rPr>
          <w:color w:val="231F20"/>
          <w:spacing w:val="-15"/>
        </w:rPr>
        <w:t> </w:t>
      </w:r>
      <w:r>
        <w:rPr>
          <w:color w:val="231F20"/>
          <w:spacing w:val="-3"/>
        </w:rPr>
        <w:t>derecho </w:t>
      </w:r>
      <w:r>
        <w:rPr>
          <w:color w:val="231F20"/>
        </w:rPr>
        <w:t>que</w:t>
      </w:r>
      <w:r>
        <w:rPr>
          <w:color w:val="231F20"/>
          <w:spacing w:val="-13"/>
        </w:rPr>
        <w:t> </w:t>
      </w:r>
      <w:r>
        <w:rPr>
          <w:color w:val="231F20"/>
        </w:rPr>
        <w:t>debería</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a</w:t>
      </w:r>
      <w:r>
        <w:rPr>
          <w:color w:val="231F20"/>
          <w:spacing w:val="-13"/>
        </w:rPr>
        <w:t> </w:t>
      </w:r>
      <w:r>
        <w:rPr>
          <w:color w:val="231F20"/>
        </w:rPr>
        <w:t>efecto</w:t>
      </w:r>
      <w:r>
        <w:rPr>
          <w:color w:val="231F20"/>
          <w:spacing w:val="-13"/>
        </w:rPr>
        <w:t> </w:t>
      </w:r>
      <w:r>
        <w:rPr>
          <w:color w:val="231F20"/>
        </w:rPr>
        <w:t>de</w:t>
      </w:r>
      <w:r>
        <w:rPr>
          <w:color w:val="231F20"/>
          <w:spacing w:val="-13"/>
        </w:rPr>
        <w:t> </w:t>
      </w:r>
      <w:r>
        <w:rPr>
          <w:color w:val="231F20"/>
        </w:rPr>
        <w:t>combatir</w:t>
      </w:r>
      <w:r>
        <w:rPr>
          <w:color w:val="231F20"/>
          <w:spacing w:val="-13"/>
        </w:rPr>
        <w:t> </w:t>
      </w:r>
      <w:r>
        <w:rPr>
          <w:color w:val="231F20"/>
        </w:rPr>
        <w:t>la</w:t>
      </w:r>
      <w:r>
        <w:rPr>
          <w:color w:val="231F20"/>
          <w:spacing w:val="-13"/>
        </w:rPr>
        <w:t> </w:t>
      </w:r>
      <w:r>
        <w:rPr>
          <w:color w:val="231F20"/>
        </w:rPr>
        <w:t>explotación</w:t>
      </w:r>
      <w:r>
        <w:rPr>
          <w:color w:val="231F20"/>
          <w:spacing w:val="-13"/>
        </w:rPr>
        <w:t> </w:t>
      </w:r>
      <w:r>
        <w:rPr>
          <w:color w:val="231F20"/>
          <w:spacing w:val="-2"/>
        </w:rPr>
        <w:t>sexual</w:t>
      </w:r>
      <w:r>
        <w:rPr>
          <w:color w:val="231F20"/>
          <w:spacing w:val="-13"/>
        </w:rPr>
        <w:t> </w:t>
      </w:r>
      <w:r>
        <w:rPr>
          <w:color w:val="231F20"/>
          <w:spacing w:val="-3"/>
        </w:rPr>
        <w:t>comercial</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2"/>
        </w:rPr>
        <w:t>niños:</w:t>
      </w:r>
    </w:p>
    <w:p>
      <w:pPr>
        <w:pStyle w:val="BodyText"/>
        <w:spacing w:before="7"/>
        <w:rPr>
          <w:sz w:val="26"/>
        </w:rPr>
      </w:pPr>
    </w:p>
    <w:p>
      <w:pPr>
        <w:pStyle w:val="ListParagraph"/>
        <w:numPr>
          <w:ilvl w:val="0"/>
          <w:numId w:val="32"/>
        </w:numPr>
        <w:tabs>
          <w:tab w:pos="1180" w:val="left" w:leader="none"/>
        </w:tabs>
        <w:spacing w:line="297" w:lineRule="auto" w:before="0" w:after="0"/>
        <w:ind w:left="1180" w:right="117" w:hanging="360"/>
        <w:jc w:val="both"/>
        <w:rPr>
          <w:sz w:val="20"/>
        </w:rPr>
      </w:pPr>
      <w:r>
        <w:rPr>
          <w:color w:val="231F20"/>
          <w:sz w:val="20"/>
        </w:rPr>
        <w:t>Además de la existencia de </w:t>
      </w:r>
      <w:r>
        <w:rPr>
          <w:color w:val="231F20"/>
          <w:spacing w:val="-3"/>
          <w:sz w:val="20"/>
        </w:rPr>
        <w:t>leyes, </w:t>
      </w:r>
      <w:r>
        <w:rPr>
          <w:color w:val="231F20"/>
          <w:sz w:val="20"/>
        </w:rPr>
        <w:t>políticas y programas para hacer frente a la explotación sexual comercial de los niños, se necesita una mayor voluntad po- lítica, medidas de implementación más efectivas y una asignación adecuada de recursos</w:t>
      </w:r>
      <w:r>
        <w:rPr>
          <w:color w:val="231F20"/>
          <w:spacing w:val="-10"/>
          <w:sz w:val="20"/>
        </w:rPr>
        <w:t> </w:t>
      </w:r>
      <w:r>
        <w:rPr>
          <w:color w:val="231F20"/>
          <w:sz w:val="20"/>
        </w:rPr>
        <w:t>para</w:t>
      </w:r>
      <w:r>
        <w:rPr>
          <w:color w:val="231F20"/>
          <w:spacing w:val="-10"/>
          <w:sz w:val="20"/>
        </w:rPr>
        <w:t> </w:t>
      </w:r>
      <w:r>
        <w:rPr>
          <w:color w:val="231F20"/>
          <w:sz w:val="20"/>
        </w:rPr>
        <w:t>lograr</w:t>
      </w:r>
      <w:r>
        <w:rPr>
          <w:color w:val="231F20"/>
          <w:spacing w:val="-10"/>
          <w:sz w:val="20"/>
        </w:rPr>
        <w:t> </w:t>
      </w:r>
      <w:r>
        <w:rPr>
          <w:color w:val="231F20"/>
          <w:sz w:val="20"/>
        </w:rPr>
        <w:t>la</w:t>
      </w:r>
      <w:r>
        <w:rPr>
          <w:color w:val="231F20"/>
          <w:spacing w:val="-10"/>
          <w:sz w:val="20"/>
        </w:rPr>
        <w:t> </w:t>
      </w:r>
      <w:r>
        <w:rPr>
          <w:color w:val="231F20"/>
          <w:sz w:val="20"/>
        </w:rPr>
        <w:t>plena</w:t>
      </w:r>
      <w:r>
        <w:rPr>
          <w:color w:val="231F20"/>
          <w:spacing w:val="-10"/>
          <w:sz w:val="20"/>
        </w:rPr>
        <w:t> </w:t>
      </w:r>
      <w:r>
        <w:rPr>
          <w:color w:val="231F20"/>
          <w:sz w:val="20"/>
        </w:rPr>
        <w:t>eficacia</w:t>
      </w:r>
      <w:r>
        <w:rPr>
          <w:color w:val="231F20"/>
          <w:spacing w:val="-10"/>
          <w:sz w:val="20"/>
        </w:rPr>
        <w:t> </w:t>
      </w:r>
      <w:r>
        <w:rPr>
          <w:color w:val="231F20"/>
          <w:sz w:val="20"/>
        </w:rPr>
        <w:t>del</w:t>
      </w:r>
      <w:r>
        <w:rPr>
          <w:color w:val="231F20"/>
          <w:spacing w:val="-10"/>
          <w:sz w:val="20"/>
        </w:rPr>
        <w:t> </w:t>
      </w:r>
      <w:r>
        <w:rPr>
          <w:color w:val="231F20"/>
          <w:sz w:val="20"/>
        </w:rPr>
        <w:t>espíritu</w:t>
      </w:r>
      <w:r>
        <w:rPr>
          <w:color w:val="231F20"/>
          <w:spacing w:val="-10"/>
          <w:sz w:val="20"/>
        </w:rPr>
        <w:t> </w:t>
      </w:r>
      <w:r>
        <w:rPr>
          <w:color w:val="231F20"/>
          <w:sz w:val="20"/>
        </w:rPr>
        <w:t>y</w:t>
      </w:r>
      <w:r>
        <w:rPr>
          <w:color w:val="231F20"/>
          <w:spacing w:val="-10"/>
          <w:sz w:val="20"/>
        </w:rPr>
        <w:t> </w:t>
      </w:r>
      <w:r>
        <w:rPr>
          <w:color w:val="231F20"/>
          <w:sz w:val="20"/>
        </w:rPr>
        <w:t>la</w:t>
      </w:r>
      <w:r>
        <w:rPr>
          <w:color w:val="231F20"/>
          <w:spacing w:val="-10"/>
          <w:sz w:val="20"/>
        </w:rPr>
        <w:t> </w:t>
      </w:r>
      <w:r>
        <w:rPr>
          <w:color w:val="231F20"/>
          <w:sz w:val="20"/>
        </w:rPr>
        <w:t>letra</w:t>
      </w:r>
      <w:r>
        <w:rPr>
          <w:color w:val="231F20"/>
          <w:spacing w:val="-11"/>
          <w:sz w:val="20"/>
        </w:rPr>
        <w:t> </w:t>
      </w:r>
      <w:r>
        <w:rPr>
          <w:color w:val="231F20"/>
          <w:sz w:val="20"/>
        </w:rPr>
        <w:t>de</w:t>
      </w:r>
      <w:r>
        <w:rPr>
          <w:color w:val="231F20"/>
          <w:spacing w:val="-10"/>
          <w:sz w:val="20"/>
        </w:rPr>
        <w:t> </w:t>
      </w:r>
      <w:r>
        <w:rPr>
          <w:color w:val="231F20"/>
          <w:sz w:val="20"/>
        </w:rPr>
        <w:t>estas</w:t>
      </w:r>
      <w:r>
        <w:rPr>
          <w:color w:val="231F20"/>
          <w:spacing w:val="-10"/>
          <w:sz w:val="20"/>
        </w:rPr>
        <w:t> </w:t>
      </w:r>
      <w:r>
        <w:rPr>
          <w:color w:val="231F20"/>
          <w:spacing w:val="-3"/>
          <w:sz w:val="20"/>
        </w:rPr>
        <w:t>leyes,</w:t>
      </w:r>
      <w:r>
        <w:rPr>
          <w:color w:val="231F20"/>
          <w:spacing w:val="-10"/>
          <w:sz w:val="20"/>
        </w:rPr>
        <w:t> </w:t>
      </w:r>
      <w:r>
        <w:rPr>
          <w:color w:val="231F20"/>
          <w:sz w:val="20"/>
        </w:rPr>
        <w:t>políticas y</w:t>
      </w:r>
      <w:r>
        <w:rPr>
          <w:color w:val="231F20"/>
          <w:spacing w:val="1"/>
          <w:sz w:val="20"/>
        </w:rPr>
        <w:t> </w:t>
      </w:r>
      <w:r>
        <w:rPr>
          <w:color w:val="231F20"/>
          <w:sz w:val="20"/>
        </w:rPr>
        <w:t>programas.</w:t>
      </w:r>
    </w:p>
    <w:p>
      <w:pPr>
        <w:pStyle w:val="ListParagraph"/>
        <w:numPr>
          <w:ilvl w:val="0"/>
          <w:numId w:val="32"/>
        </w:numPr>
        <w:tabs>
          <w:tab w:pos="1180" w:val="left" w:leader="none"/>
        </w:tabs>
        <w:spacing w:line="297" w:lineRule="auto" w:before="3" w:after="0"/>
        <w:ind w:left="1180" w:right="117" w:hanging="360"/>
        <w:jc w:val="both"/>
        <w:rPr>
          <w:sz w:val="20"/>
        </w:rPr>
      </w:pPr>
      <w:r>
        <w:rPr>
          <w:color w:val="231F20"/>
          <w:sz w:val="20"/>
        </w:rPr>
        <w:t>La tarea primordial de combatir la explotación sexual comercial de los niños    es una responsabilidad de los Estados y la familia. La sociedad civil desempeña también un papel esencial en la prevención y la protección de los niños frente a la</w:t>
      </w:r>
      <w:r>
        <w:rPr>
          <w:color w:val="231F20"/>
          <w:spacing w:val="-11"/>
          <w:sz w:val="20"/>
        </w:rPr>
        <w:t> </w:t>
      </w:r>
      <w:r>
        <w:rPr>
          <w:color w:val="231F20"/>
          <w:sz w:val="20"/>
        </w:rPr>
        <w:t>explotación</w:t>
      </w:r>
      <w:r>
        <w:rPr>
          <w:color w:val="231F20"/>
          <w:spacing w:val="-11"/>
          <w:sz w:val="20"/>
        </w:rPr>
        <w:t> </w:t>
      </w:r>
      <w:r>
        <w:rPr>
          <w:color w:val="231F20"/>
          <w:sz w:val="20"/>
        </w:rPr>
        <w:t>sexual</w:t>
      </w:r>
      <w:r>
        <w:rPr>
          <w:color w:val="231F20"/>
          <w:spacing w:val="-11"/>
          <w:sz w:val="20"/>
        </w:rPr>
        <w:t> </w:t>
      </w:r>
      <w:r>
        <w:rPr>
          <w:color w:val="231F20"/>
          <w:sz w:val="20"/>
        </w:rPr>
        <w:t>comercial.</w:t>
      </w:r>
      <w:r>
        <w:rPr>
          <w:color w:val="231F20"/>
          <w:spacing w:val="-11"/>
          <w:sz w:val="20"/>
        </w:rPr>
        <w:t> </w:t>
      </w:r>
      <w:r>
        <w:rPr>
          <w:color w:val="231F20"/>
          <w:spacing w:val="-4"/>
          <w:sz w:val="20"/>
        </w:rPr>
        <w:t>Por</w:t>
      </w:r>
      <w:r>
        <w:rPr>
          <w:color w:val="231F20"/>
          <w:spacing w:val="-11"/>
          <w:sz w:val="20"/>
        </w:rPr>
        <w:t> </w:t>
      </w:r>
      <w:r>
        <w:rPr>
          <w:color w:val="231F20"/>
          <w:sz w:val="20"/>
        </w:rPr>
        <w:t>esta</w:t>
      </w:r>
      <w:r>
        <w:rPr>
          <w:color w:val="231F20"/>
          <w:spacing w:val="-11"/>
          <w:sz w:val="20"/>
        </w:rPr>
        <w:t> </w:t>
      </w:r>
      <w:r>
        <w:rPr>
          <w:color w:val="231F20"/>
          <w:sz w:val="20"/>
        </w:rPr>
        <w:t>razón</w:t>
      </w:r>
      <w:r>
        <w:rPr>
          <w:color w:val="231F20"/>
          <w:spacing w:val="-11"/>
          <w:sz w:val="20"/>
        </w:rPr>
        <w:t> </w:t>
      </w:r>
      <w:r>
        <w:rPr>
          <w:color w:val="231F20"/>
          <w:sz w:val="20"/>
        </w:rPr>
        <w:t>resulta</w:t>
      </w:r>
      <w:r>
        <w:rPr>
          <w:color w:val="231F20"/>
          <w:spacing w:val="-11"/>
          <w:sz w:val="20"/>
        </w:rPr>
        <w:t> </w:t>
      </w:r>
      <w:r>
        <w:rPr>
          <w:color w:val="231F20"/>
          <w:sz w:val="20"/>
        </w:rPr>
        <w:t>imperativa</w:t>
      </w:r>
      <w:r>
        <w:rPr>
          <w:color w:val="231F20"/>
          <w:spacing w:val="-11"/>
          <w:sz w:val="20"/>
        </w:rPr>
        <w:t> </w:t>
      </w:r>
      <w:r>
        <w:rPr>
          <w:color w:val="231F20"/>
          <w:sz w:val="20"/>
        </w:rPr>
        <w:t>la</w:t>
      </w:r>
      <w:r>
        <w:rPr>
          <w:color w:val="231F20"/>
          <w:spacing w:val="-11"/>
          <w:sz w:val="20"/>
        </w:rPr>
        <w:t> </w:t>
      </w:r>
      <w:r>
        <w:rPr>
          <w:color w:val="231F20"/>
          <w:sz w:val="20"/>
        </w:rPr>
        <w:t>construcción de una sólida asociación entre los gobiernos, las organizaciones</w:t>
      </w:r>
      <w:r>
        <w:rPr>
          <w:color w:val="231F20"/>
          <w:spacing w:val="41"/>
          <w:sz w:val="20"/>
        </w:rPr>
        <w:t> </w:t>
      </w:r>
      <w:r>
        <w:rPr>
          <w:color w:val="231F20"/>
          <w:sz w:val="20"/>
        </w:rPr>
        <w:t>internacionales</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1200" w:right="0" w:firstLine="0"/>
        <w:jc w:val="left"/>
        <w:rPr>
          <w:sz w:val="20"/>
        </w:rPr>
      </w:pPr>
      <w:r>
        <w:rPr>
          <w:color w:val="231F20"/>
          <w:sz w:val="20"/>
        </w:rPr>
        <w:t>y todos los sectores sociales para contrarrestar tal explotación (Primer Congreso Mundial contra la Explotación Sexual Comercial de los Niños,  1996:1-2).</w:t>
      </w:r>
    </w:p>
    <w:p>
      <w:pPr>
        <w:pStyle w:val="BodyText"/>
        <w:spacing w:before="5"/>
        <w:rPr>
          <w:sz w:val="23"/>
        </w:rPr>
      </w:pPr>
    </w:p>
    <w:p>
      <w:pPr>
        <w:pStyle w:val="BodyText"/>
        <w:spacing w:line="271" w:lineRule="auto"/>
        <w:ind w:left="120" w:right="116"/>
        <w:jc w:val="both"/>
      </w:pPr>
      <w:r>
        <w:rPr>
          <w:color w:val="231F20"/>
        </w:rPr>
        <w:t>En</w:t>
      </w:r>
      <w:r>
        <w:rPr>
          <w:color w:val="231F20"/>
          <w:spacing w:val="-20"/>
        </w:rPr>
        <w:t> </w:t>
      </w:r>
      <w:r>
        <w:rPr>
          <w:color w:val="231F20"/>
        </w:rPr>
        <w:t>dicho</w:t>
      </w:r>
      <w:r>
        <w:rPr>
          <w:color w:val="231F20"/>
          <w:spacing w:val="-20"/>
        </w:rPr>
        <w:t> </w:t>
      </w:r>
      <w:r>
        <w:rPr>
          <w:color w:val="231F20"/>
        </w:rPr>
        <w:t>Congreso</w:t>
      </w:r>
      <w:r>
        <w:rPr>
          <w:color w:val="231F20"/>
          <w:spacing w:val="-20"/>
        </w:rPr>
        <w:t> </w:t>
      </w:r>
      <w:r>
        <w:rPr>
          <w:color w:val="231F20"/>
        </w:rPr>
        <w:t>Mundial</w:t>
      </w:r>
      <w:r>
        <w:rPr>
          <w:color w:val="231F20"/>
          <w:spacing w:val="-20"/>
        </w:rPr>
        <w:t> </w:t>
      </w:r>
      <w:r>
        <w:rPr>
          <w:color w:val="231F20"/>
        </w:rPr>
        <w:t>se</w:t>
      </w:r>
      <w:r>
        <w:rPr>
          <w:color w:val="231F20"/>
          <w:spacing w:val="-21"/>
        </w:rPr>
        <w:t> </w:t>
      </w:r>
      <w:r>
        <w:rPr>
          <w:color w:val="231F20"/>
        </w:rPr>
        <w:t>establece</w:t>
      </w:r>
      <w:r>
        <w:rPr>
          <w:color w:val="231F20"/>
          <w:spacing w:val="-21"/>
        </w:rPr>
        <w:t> </w:t>
      </w:r>
      <w:r>
        <w:rPr>
          <w:color w:val="231F20"/>
        </w:rPr>
        <w:t>una</w:t>
      </w:r>
      <w:r>
        <w:rPr>
          <w:color w:val="231F20"/>
          <w:spacing w:val="-21"/>
        </w:rPr>
        <w:t> </w:t>
      </w:r>
      <w:r>
        <w:rPr>
          <w:color w:val="231F20"/>
        </w:rPr>
        <w:t>serie</w:t>
      </w:r>
      <w:r>
        <w:rPr>
          <w:color w:val="231F20"/>
          <w:spacing w:val="-21"/>
        </w:rPr>
        <w:t> </w:t>
      </w:r>
      <w:r>
        <w:rPr>
          <w:color w:val="231F20"/>
        </w:rPr>
        <w:t>de</w:t>
      </w:r>
      <w:r>
        <w:rPr>
          <w:color w:val="231F20"/>
          <w:spacing w:val="-21"/>
        </w:rPr>
        <w:t> </w:t>
      </w:r>
      <w:r>
        <w:rPr>
          <w:color w:val="231F20"/>
          <w:spacing w:val="-3"/>
        </w:rPr>
        <w:t>compromisos,</w:t>
      </w:r>
      <w:r>
        <w:rPr>
          <w:color w:val="231F20"/>
          <w:spacing w:val="-20"/>
        </w:rPr>
        <w:t> </w:t>
      </w:r>
      <w:r>
        <w:rPr>
          <w:color w:val="231F20"/>
        </w:rPr>
        <w:t>tomando</w:t>
      </w:r>
      <w:r>
        <w:rPr>
          <w:color w:val="231F20"/>
          <w:spacing w:val="-20"/>
        </w:rPr>
        <w:t> </w:t>
      </w:r>
      <w:r>
        <w:rPr>
          <w:color w:val="231F20"/>
        </w:rPr>
        <w:t>en</w:t>
      </w:r>
      <w:r>
        <w:rPr>
          <w:color w:val="231F20"/>
          <w:spacing w:val="-20"/>
        </w:rPr>
        <w:t> </w:t>
      </w:r>
      <w:r>
        <w:rPr>
          <w:color w:val="231F20"/>
        </w:rPr>
        <w:t>cuenta la Convención de los Derechos de los Niños, con la finalidad de hacer un llamado a todos los Estados que están en lucha en contra de la explotación sexual comercial de los niños, dentro de los cuales consideramos que los siguientes son importantes para la</w:t>
      </w:r>
      <w:r>
        <w:rPr>
          <w:color w:val="231F20"/>
          <w:spacing w:val="-24"/>
        </w:rPr>
        <w:t> </w:t>
      </w:r>
      <w:r>
        <w:rPr>
          <w:color w:val="231F20"/>
        </w:rPr>
        <w:t>presente</w:t>
      </w:r>
      <w:r>
        <w:rPr>
          <w:color w:val="231F20"/>
          <w:spacing w:val="-24"/>
        </w:rPr>
        <w:t> </w:t>
      </w:r>
      <w:r>
        <w:rPr>
          <w:color w:val="231F20"/>
        </w:rPr>
        <w:t>investigación:</w:t>
      </w:r>
    </w:p>
    <w:p>
      <w:pPr>
        <w:pStyle w:val="BodyText"/>
        <w:spacing w:before="7"/>
        <w:rPr>
          <w:sz w:val="26"/>
        </w:rPr>
      </w:pPr>
    </w:p>
    <w:p>
      <w:pPr>
        <w:spacing w:line="297" w:lineRule="auto" w:before="0"/>
        <w:ind w:left="480" w:right="116" w:firstLine="0"/>
        <w:jc w:val="left"/>
        <w:rPr>
          <w:sz w:val="20"/>
        </w:rPr>
      </w:pPr>
      <w:r>
        <w:rPr>
          <w:color w:val="231F20"/>
          <w:sz w:val="20"/>
        </w:rPr>
        <w:t>Conceder</w:t>
      </w:r>
      <w:r>
        <w:rPr>
          <w:color w:val="231F20"/>
          <w:spacing w:val="-12"/>
          <w:sz w:val="20"/>
        </w:rPr>
        <w:t> </w:t>
      </w:r>
      <w:r>
        <w:rPr>
          <w:color w:val="231F20"/>
          <w:sz w:val="20"/>
        </w:rPr>
        <w:t>una</w:t>
      </w:r>
      <w:r>
        <w:rPr>
          <w:color w:val="231F20"/>
          <w:spacing w:val="-12"/>
          <w:sz w:val="20"/>
        </w:rPr>
        <w:t> </w:t>
      </w:r>
      <w:r>
        <w:rPr>
          <w:color w:val="231F20"/>
          <w:sz w:val="20"/>
        </w:rPr>
        <w:t>alta</w:t>
      </w:r>
      <w:r>
        <w:rPr>
          <w:color w:val="231F20"/>
          <w:spacing w:val="-12"/>
          <w:sz w:val="20"/>
        </w:rPr>
        <w:t> </w:t>
      </w:r>
      <w:r>
        <w:rPr>
          <w:color w:val="231F20"/>
          <w:sz w:val="20"/>
        </w:rPr>
        <w:t>prioridad</w:t>
      </w:r>
      <w:r>
        <w:rPr>
          <w:color w:val="231F20"/>
          <w:spacing w:val="-12"/>
          <w:sz w:val="20"/>
        </w:rPr>
        <w:t> </w:t>
      </w:r>
      <w:r>
        <w:rPr>
          <w:color w:val="231F20"/>
          <w:sz w:val="20"/>
        </w:rPr>
        <w:t>a</w:t>
      </w:r>
      <w:r>
        <w:rPr>
          <w:color w:val="231F20"/>
          <w:spacing w:val="-12"/>
          <w:sz w:val="20"/>
        </w:rPr>
        <w:t> </w:t>
      </w:r>
      <w:r>
        <w:rPr>
          <w:color w:val="231F20"/>
          <w:sz w:val="20"/>
        </w:rPr>
        <w:t>la</w:t>
      </w:r>
      <w:r>
        <w:rPr>
          <w:color w:val="231F20"/>
          <w:spacing w:val="-12"/>
          <w:sz w:val="20"/>
        </w:rPr>
        <w:t> </w:t>
      </w:r>
      <w:r>
        <w:rPr>
          <w:color w:val="231F20"/>
          <w:sz w:val="20"/>
        </w:rPr>
        <w:t>acción</w:t>
      </w:r>
      <w:r>
        <w:rPr>
          <w:color w:val="231F20"/>
          <w:spacing w:val="-12"/>
          <w:sz w:val="20"/>
        </w:rPr>
        <w:t> </w:t>
      </w:r>
      <w:r>
        <w:rPr>
          <w:color w:val="231F20"/>
          <w:sz w:val="20"/>
        </w:rPr>
        <w:t>contra</w:t>
      </w:r>
      <w:r>
        <w:rPr>
          <w:color w:val="231F20"/>
          <w:spacing w:val="-12"/>
          <w:sz w:val="20"/>
        </w:rPr>
        <w:t> </w:t>
      </w:r>
      <w:r>
        <w:rPr>
          <w:color w:val="231F20"/>
          <w:sz w:val="20"/>
        </w:rPr>
        <w:t>la</w:t>
      </w:r>
      <w:r>
        <w:rPr>
          <w:color w:val="231F20"/>
          <w:spacing w:val="-12"/>
          <w:sz w:val="20"/>
        </w:rPr>
        <w:t> </w:t>
      </w:r>
      <w:r>
        <w:rPr>
          <w:color w:val="231F20"/>
          <w:sz w:val="20"/>
        </w:rPr>
        <w:t>explotación</w:t>
      </w:r>
      <w:r>
        <w:rPr>
          <w:color w:val="231F20"/>
          <w:spacing w:val="-12"/>
          <w:sz w:val="20"/>
        </w:rPr>
        <w:t> </w:t>
      </w:r>
      <w:r>
        <w:rPr>
          <w:color w:val="231F20"/>
          <w:sz w:val="20"/>
        </w:rPr>
        <w:t>sexual</w:t>
      </w:r>
      <w:r>
        <w:rPr>
          <w:color w:val="231F20"/>
          <w:spacing w:val="-12"/>
          <w:sz w:val="20"/>
        </w:rPr>
        <w:t> </w:t>
      </w:r>
      <w:r>
        <w:rPr>
          <w:color w:val="231F20"/>
          <w:sz w:val="20"/>
        </w:rPr>
        <w:t>comercial</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niños y</w:t>
      </w:r>
      <w:r>
        <w:rPr>
          <w:color w:val="231F20"/>
          <w:spacing w:val="-6"/>
          <w:sz w:val="20"/>
        </w:rPr>
        <w:t> </w:t>
      </w:r>
      <w:r>
        <w:rPr>
          <w:color w:val="231F20"/>
          <w:sz w:val="20"/>
        </w:rPr>
        <w:t>asignar</w:t>
      </w:r>
      <w:r>
        <w:rPr>
          <w:color w:val="231F20"/>
          <w:spacing w:val="-6"/>
          <w:sz w:val="20"/>
        </w:rPr>
        <w:t> </w:t>
      </w:r>
      <w:r>
        <w:rPr>
          <w:color w:val="231F20"/>
          <w:sz w:val="20"/>
        </w:rPr>
        <w:t>los</w:t>
      </w:r>
      <w:r>
        <w:rPr>
          <w:color w:val="231F20"/>
          <w:spacing w:val="-6"/>
          <w:sz w:val="20"/>
        </w:rPr>
        <w:t> </w:t>
      </w:r>
      <w:r>
        <w:rPr>
          <w:color w:val="231F20"/>
          <w:sz w:val="20"/>
        </w:rPr>
        <w:t>recursos</w:t>
      </w:r>
      <w:r>
        <w:rPr>
          <w:color w:val="231F20"/>
          <w:spacing w:val="-6"/>
          <w:sz w:val="20"/>
        </w:rPr>
        <w:t> </w:t>
      </w:r>
      <w:r>
        <w:rPr>
          <w:color w:val="231F20"/>
          <w:sz w:val="20"/>
        </w:rPr>
        <w:t>adecuados</w:t>
      </w:r>
      <w:r>
        <w:rPr>
          <w:color w:val="231F20"/>
          <w:spacing w:val="-6"/>
          <w:sz w:val="20"/>
        </w:rPr>
        <w:t> </w:t>
      </w:r>
      <w:r>
        <w:rPr>
          <w:color w:val="231F20"/>
          <w:sz w:val="20"/>
        </w:rPr>
        <w:t>para</w:t>
      </w:r>
      <w:r>
        <w:rPr>
          <w:color w:val="231F20"/>
          <w:spacing w:val="-6"/>
          <w:sz w:val="20"/>
        </w:rPr>
        <w:t> </w:t>
      </w:r>
      <w:r>
        <w:rPr>
          <w:color w:val="231F20"/>
          <w:sz w:val="20"/>
        </w:rPr>
        <w:t>este</w:t>
      </w:r>
      <w:r>
        <w:rPr>
          <w:color w:val="231F20"/>
          <w:spacing w:val="-6"/>
          <w:sz w:val="20"/>
        </w:rPr>
        <w:t> </w:t>
      </w:r>
      <w:r>
        <w:rPr>
          <w:color w:val="231F20"/>
          <w:sz w:val="20"/>
        </w:rPr>
        <w:t>fin.</w:t>
      </w:r>
    </w:p>
    <w:p>
      <w:pPr>
        <w:spacing w:line="297" w:lineRule="auto" w:before="3"/>
        <w:ind w:left="480" w:right="117" w:firstLine="360"/>
        <w:jc w:val="both"/>
        <w:rPr>
          <w:sz w:val="20"/>
        </w:rPr>
      </w:pPr>
      <w:r>
        <w:rPr>
          <w:color w:val="231F20"/>
          <w:sz w:val="20"/>
        </w:rPr>
        <w:t>Promover una cooperación más sólida entre los Estados y todos los sectores sociales para prevenir la participación de los niños en el comercio sexual y reforzar el papel de la familia en la protección de los niños contra la explotación sexual comercial.</w:t>
      </w:r>
    </w:p>
    <w:p>
      <w:pPr>
        <w:spacing w:line="297" w:lineRule="auto" w:before="3"/>
        <w:ind w:left="480" w:right="117" w:firstLine="360"/>
        <w:jc w:val="both"/>
        <w:rPr>
          <w:sz w:val="20"/>
        </w:rPr>
      </w:pPr>
      <w:r>
        <w:rPr>
          <w:color w:val="231F20"/>
          <w:sz w:val="20"/>
        </w:rPr>
        <w:t>Promulgar el carácter delictivo de la explotación sexual comercial de los niños, así como otras formas de explotación sexual, condenar y castigar a todos los delincuentes implicados,</w:t>
      </w:r>
      <w:r>
        <w:rPr>
          <w:color w:val="231F20"/>
          <w:spacing w:val="-25"/>
          <w:sz w:val="20"/>
        </w:rPr>
        <w:t> </w:t>
      </w:r>
      <w:r>
        <w:rPr>
          <w:color w:val="231F20"/>
          <w:sz w:val="20"/>
        </w:rPr>
        <w:t>ya</w:t>
      </w:r>
      <w:r>
        <w:rPr>
          <w:color w:val="231F20"/>
          <w:spacing w:val="-25"/>
          <w:sz w:val="20"/>
        </w:rPr>
        <w:t> </w:t>
      </w:r>
      <w:r>
        <w:rPr>
          <w:color w:val="231F20"/>
          <w:sz w:val="20"/>
        </w:rPr>
        <w:t>sean</w:t>
      </w:r>
      <w:r>
        <w:rPr>
          <w:color w:val="231F20"/>
          <w:spacing w:val="-25"/>
          <w:sz w:val="20"/>
        </w:rPr>
        <w:t> </w:t>
      </w:r>
      <w:r>
        <w:rPr>
          <w:color w:val="231F20"/>
          <w:sz w:val="20"/>
        </w:rPr>
        <w:t>locales</w:t>
      </w:r>
      <w:r>
        <w:rPr>
          <w:color w:val="231F20"/>
          <w:spacing w:val="-25"/>
          <w:sz w:val="20"/>
        </w:rPr>
        <w:t> </w:t>
      </w:r>
      <w:r>
        <w:rPr>
          <w:color w:val="231F20"/>
          <w:sz w:val="20"/>
        </w:rPr>
        <w:t>o</w:t>
      </w:r>
      <w:r>
        <w:rPr>
          <w:color w:val="231F20"/>
          <w:spacing w:val="-25"/>
          <w:sz w:val="20"/>
        </w:rPr>
        <w:t> </w:t>
      </w:r>
      <w:r>
        <w:rPr>
          <w:color w:val="231F20"/>
          <w:sz w:val="20"/>
        </w:rPr>
        <w:t>extranjeros,</w:t>
      </w:r>
      <w:r>
        <w:rPr>
          <w:color w:val="231F20"/>
          <w:spacing w:val="-25"/>
          <w:sz w:val="20"/>
        </w:rPr>
        <w:t> </w:t>
      </w:r>
      <w:r>
        <w:rPr>
          <w:color w:val="231F20"/>
          <w:sz w:val="20"/>
        </w:rPr>
        <w:t>a</w:t>
      </w:r>
      <w:r>
        <w:rPr>
          <w:color w:val="231F20"/>
          <w:spacing w:val="-25"/>
          <w:sz w:val="20"/>
        </w:rPr>
        <w:t> </w:t>
      </w:r>
      <w:r>
        <w:rPr>
          <w:color w:val="231F20"/>
          <w:sz w:val="20"/>
        </w:rPr>
        <w:t>la</w:t>
      </w:r>
      <w:r>
        <w:rPr>
          <w:color w:val="231F20"/>
          <w:spacing w:val="-25"/>
          <w:sz w:val="20"/>
        </w:rPr>
        <w:t> </w:t>
      </w:r>
      <w:r>
        <w:rPr>
          <w:color w:val="231F20"/>
          <w:sz w:val="20"/>
        </w:rPr>
        <w:t>vez</w:t>
      </w:r>
      <w:r>
        <w:rPr>
          <w:color w:val="231F20"/>
          <w:spacing w:val="-25"/>
          <w:sz w:val="20"/>
        </w:rPr>
        <w:t> </w:t>
      </w:r>
      <w:r>
        <w:rPr>
          <w:color w:val="231F20"/>
          <w:sz w:val="20"/>
        </w:rPr>
        <w:t>que</w:t>
      </w:r>
      <w:r>
        <w:rPr>
          <w:color w:val="231F20"/>
          <w:spacing w:val="-25"/>
          <w:sz w:val="20"/>
        </w:rPr>
        <w:t> </w:t>
      </w:r>
      <w:r>
        <w:rPr>
          <w:color w:val="231F20"/>
          <w:sz w:val="20"/>
        </w:rPr>
        <w:t>se</w:t>
      </w:r>
      <w:r>
        <w:rPr>
          <w:color w:val="231F20"/>
          <w:spacing w:val="-25"/>
          <w:sz w:val="20"/>
        </w:rPr>
        <w:t> </w:t>
      </w:r>
      <w:r>
        <w:rPr>
          <w:color w:val="231F20"/>
          <w:sz w:val="20"/>
        </w:rPr>
        <w:t>garantiza</w:t>
      </w:r>
      <w:r>
        <w:rPr>
          <w:color w:val="231F20"/>
          <w:spacing w:val="-25"/>
          <w:sz w:val="20"/>
        </w:rPr>
        <w:t> </w:t>
      </w:r>
      <w:r>
        <w:rPr>
          <w:color w:val="231F20"/>
          <w:sz w:val="20"/>
        </w:rPr>
        <w:t>que</w:t>
      </w:r>
      <w:r>
        <w:rPr>
          <w:color w:val="231F20"/>
          <w:spacing w:val="-25"/>
          <w:sz w:val="20"/>
        </w:rPr>
        <w:t> </w:t>
      </w:r>
      <w:r>
        <w:rPr>
          <w:color w:val="231F20"/>
          <w:sz w:val="20"/>
        </w:rPr>
        <w:t>las</w:t>
      </w:r>
      <w:r>
        <w:rPr>
          <w:color w:val="231F20"/>
          <w:spacing w:val="-25"/>
          <w:sz w:val="20"/>
        </w:rPr>
        <w:t> </w:t>
      </w:r>
      <w:r>
        <w:rPr>
          <w:color w:val="231F20"/>
          <w:sz w:val="20"/>
        </w:rPr>
        <w:t>víctimas</w:t>
      </w:r>
      <w:r>
        <w:rPr>
          <w:color w:val="231F20"/>
          <w:spacing w:val="-25"/>
          <w:sz w:val="20"/>
        </w:rPr>
        <w:t> </w:t>
      </w:r>
      <w:r>
        <w:rPr>
          <w:color w:val="231F20"/>
          <w:sz w:val="20"/>
        </w:rPr>
        <w:t>infantiles de estas prácticas quedan exonerados de toda</w:t>
      </w:r>
      <w:r>
        <w:rPr>
          <w:color w:val="231F20"/>
          <w:spacing w:val="24"/>
          <w:sz w:val="20"/>
        </w:rPr>
        <w:t> </w:t>
      </w:r>
      <w:r>
        <w:rPr>
          <w:color w:val="231F20"/>
          <w:sz w:val="20"/>
        </w:rPr>
        <w:t>culpa.</w:t>
      </w:r>
    </w:p>
    <w:p>
      <w:pPr>
        <w:spacing w:line="297" w:lineRule="auto" w:before="3"/>
        <w:ind w:left="480" w:right="117" w:firstLine="360"/>
        <w:jc w:val="right"/>
        <w:rPr>
          <w:sz w:val="20"/>
        </w:rPr>
      </w:pPr>
      <w:r>
        <w:rPr>
          <w:color w:val="231F20"/>
          <w:sz w:val="20"/>
        </w:rPr>
        <w:t>Examinar</w:t>
      </w:r>
      <w:r>
        <w:rPr>
          <w:color w:val="231F20"/>
          <w:spacing w:val="-12"/>
          <w:sz w:val="20"/>
        </w:rPr>
        <w:t> </w:t>
      </w:r>
      <w:r>
        <w:rPr>
          <w:color w:val="231F20"/>
          <w:sz w:val="20"/>
        </w:rPr>
        <w:t>y</w:t>
      </w:r>
      <w:r>
        <w:rPr>
          <w:color w:val="231F20"/>
          <w:spacing w:val="-12"/>
          <w:sz w:val="20"/>
        </w:rPr>
        <w:t> </w:t>
      </w:r>
      <w:r>
        <w:rPr>
          <w:color w:val="231F20"/>
          <w:sz w:val="20"/>
        </w:rPr>
        <w:t>revisar</w:t>
      </w:r>
      <w:r>
        <w:rPr>
          <w:color w:val="231F20"/>
          <w:spacing w:val="-12"/>
          <w:sz w:val="20"/>
        </w:rPr>
        <w:t> </w:t>
      </w:r>
      <w:r>
        <w:rPr>
          <w:color w:val="231F20"/>
          <w:sz w:val="20"/>
        </w:rPr>
        <w:t>allí</w:t>
      </w:r>
      <w:r>
        <w:rPr>
          <w:color w:val="231F20"/>
          <w:spacing w:val="-12"/>
          <w:sz w:val="20"/>
        </w:rPr>
        <w:t> </w:t>
      </w:r>
      <w:r>
        <w:rPr>
          <w:color w:val="231F20"/>
          <w:sz w:val="20"/>
        </w:rPr>
        <w:t>donde</w:t>
      </w:r>
      <w:r>
        <w:rPr>
          <w:color w:val="231F20"/>
          <w:spacing w:val="-12"/>
          <w:sz w:val="20"/>
        </w:rPr>
        <w:t> </w:t>
      </w:r>
      <w:r>
        <w:rPr>
          <w:color w:val="231F20"/>
          <w:sz w:val="20"/>
        </w:rPr>
        <w:t>sea</w:t>
      </w:r>
      <w:r>
        <w:rPr>
          <w:color w:val="231F20"/>
          <w:spacing w:val="-12"/>
          <w:sz w:val="20"/>
        </w:rPr>
        <w:t> </w:t>
      </w:r>
      <w:r>
        <w:rPr>
          <w:color w:val="231F20"/>
          <w:sz w:val="20"/>
        </w:rPr>
        <w:t>oportuno,</w:t>
      </w:r>
      <w:r>
        <w:rPr>
          <w:color w:val="231F20"/>
          <w:spacing w:val="-12"/>
          <w:sz w:val="20"/>
        </w:rPr>
        <w:t> </w:t>
      </w:r>
      <w:r>
        <w:rPr>
          <w:color w:val="231F20"/>
          <w:sz w:val="20"/>
        </w:rPr>
        <w:t>la</w:t>
      </w:r>
      <w:r>
        <w:rPr>
          <w:color w:val="231F20"/>
          <w:spacing w:val="-12"/>
          <w:sz w:val="20"/>
        </w:rPr>
        <w:t> </w:t>
      </w:r>
      <w:r>
        <w:rPr>
          <w:color w:val="231F20"/>
          <w:sz w:val="20"/>
        </w:rPr>
        <w:t>legislación,</w:t>
      </w:r>
      <w:r>
        <w:rPr>
          <w:color w:val="231F20"/>
          <w:spacing w:val="-12"/>
          <w:sz w:val="20"/>
        </w:rPr>
        <w:t> </w:t>
      </w:r>
      <w:r>
        <w:rPr>
          <w:color w:val="231F20"/>
          <w:sz w:val="20"/>
        </w:rPr>
        <w:t>las</w:t>
      </w:r>
      <w:r>
        <w:rPr>
          <w:color w:val="231F20"/>
          <w:spacing w:val="-12"/>
          <w:sz w:val="20"/>
        </w:rPr>
        <w:t> </w:t>
      </w:r>
      <w:r>
        <w:rPr>
          <w:color w:val="231F20"/>
          <w:sz w:val="20"/>
        </w:rPr>
        <w:t>políticas,</w:t>
      </w:r>
      <w:r>
        <w:rPr>
          <w:color w:val="231F20"/>
          <w:spacing w:val="-12"/>
          <w:sz w:val="20"/>
        </w:rPr>
        <w:t> </w:t>
      </w:r>
      <w:r>
        <w:rPr>
          <w:color w:val="231F20"/>
          <w:sz w:val="20"/>
        </w:rPr>
        <w:t>los</w:t>
      </w:r>
      <w:r>
        <w:rPr>
          <w:color w:val="231F20"/>
          <w:spacing w:val="-12"/>
          <w:sz w:val="20"/>
        </w:rPr>
        <w:t> </w:t>
      </w:r>
      <w:r>
        <w:rPr>
          <w:color w:val="231F20"/>
          <w:sz w:val="20"/>
        </w:rPr>
        <w:t>programas</w:t>
      </w:r>
      <w:r>
        <w:rPr>
          <w:color w:val="231F20"/>
          <w:w w:val="102"/>
          <w:sz w:val="20"/>
        </w:rPr>
        <w:t> </w:t>
      </w:r>
      <w:r>
        <w:rPr>
          <w:color w:val="231F20"/>
          <w:sz w:val="20"/>
        </w:rPr>
        <w:t>y</w:t>
      </w:r>
      <w:r>
        <w:rPr>
          <w:color w:val="231F20"/>
          <w:spacing w:val="-10"/>
          <w:sz w:val="20"/>
        </w:rPr>
        <w:t> </w:t>
      </w:r>
      <w:r>
        <w:rPr>
          <w:color w:val="231F20"/>
          <w:sz w:val="20"/>
        </w:rPr>
        <w:t>las</w:t>
      </w:r>
      <w:r>
        <w:rPr>
          <w:color w:val="231F20"/>
          <w:spacing w:val="-10"/>
          <w:sz w:val="20"/>
        </w:rPr>
        <w:t> </w:t>
      </w:r>
      <w:r>
        <w:rPr>
          <w:color w:val="231F20"/>
          <w:sz w:val="20"/>
        </w:rPr>
        <w:t>prácticas</w:t>
      </w:r>
      <w:r>
        <w:rPr>
          <w:color w:val="231F20"/>
          <w:spacing w:val="-10"/>
          <w:sz w:val="20"/>
        </w:rPr>
        <w:t> </w:t>
      </w:r>
      <w:r>
        <w:rPr>
          <w:color w:val="231F20"/>
          <w:sz w:val="20"/>
        </w:rPr>
        <w:t>vigentes</w:t>
      </w:r>
      <w:r>
        <w:rPr>
          <w:color w:val="231F20"/>
          <w:spacing w:val="-10"/>
          <w:sz w:val="20"/>
        </w:rPr>
        <w:t> </w:t>
      </w:r>
      <w:r>
        <w:rPr>
          <w:color w:val="231F20"/>
          <w:sz w:val="20"/>
        </w:rPr>
        <w:t>con</w:t>
      </w:r>
      <w:r>
        <w:rPr>
          <w:color w:val="231F20"/>
          <w:spacing w:val="-10"/>
          <w:sz w:val="20"/>
        </w:rPr>
        <w:t> </w:t>
      </w:r>
      <w:r>
        <w:rPr>
          <w:color w:val="231F20"/>
          <w:sz w:val="20"/>
        </w:rPr>
        <w:t>el</w:t>
      </w:r>
      <w:r>
        <w:rPr>
          <w:color w:val="231F20"/>
          <w:spacing w:val="-10"/>
          <w:sz w:val="20"/>
        </w:rPr>
        <w:t> </w:t>
      </w:r>
      <w:r>
        <w:rPr>
          <w:color w:val="231F20"/>
          <w:sz w:val="20"/>
        </w:rPr>
        <w:t>fin</w:t>
      </w:r>
      <w:r>
        <w:rPr>
          <w:color w:val="231F20"/>
          <w:spacing w:val="-10"/>
          <w:sz w:val="20"/>
        </w:rPr>
        <w:t> </w:t>
      </w:r>
      <w:r>
        <w:rPr>
          <w:color w:val="231F20"/>
          <w:sz w:val="20"/>
        </w:rPr>
        <w:t>de</w:t>
      </w:r>
      <w:r>
        <w:rPr>
          <w:color w:val="231F20"/>
          <w:spacing w:val="-10"/>
          <w:sz w:val="20"/>
        </w:rPr>
        <w:t> </w:t>
      </w:r>
      <w:r>
        <w:rPr>
          <w:color w:val="231F20"/>
          <w:sz w:val="20"/>
        </w:rPr>
        <w:t>eliminar</w:t>
      </w:r>
      <w:r>
        <w:rPr>
          <w:color w:val="231F20"/>
          <w:spacing w:val="-10"/>
          <w:sz w:val="20"/>
        </w:rPr>
        <w:t> </w:t>
      </w:r>
      <w:r>
        <w:rPr>
          <w:color w:val="231F20"/>
          <w:sz w:val="20"/>
        </w:rPr>
        <w:t>la</w:t>
      </w:r>
      <w:r>
        <w:rPr>
          <w:color w:val="231F20"/>
          <w:spacing w:val="-10"/>
          <w:sz w:val="20"/>
        </w:rPr>
        <w:t> </w:t>
      </w:r>
      <w:r>
        <w:rPr>
          <w:color w:val="231F20"/>
          <w:sz w:val="20"/>
        </w:rPr>
        <w:t>explotación</w:t>
      </w:r>
      <w:r>
        <w:rPr>
          <w:color w:val="231F20"/>
          <w:spacing w:val="-10"/>
          <w:sz w:val="20"/>
        </w:rPr>
        <w:t> </w:t>
      </w:r>
      <w:r>
        <w:rPr>
          <w:color w:val="231F20"/>
          <w:sz w:val="20"/>
        </w:rPr>
        <w:t>sexual</w:t>
      </w:r>
      <w:r>
        <w:rPr>
          <w:color w:val="231F20"/>
          <w:spacing w:val="-10"/>
          <w:sz w:val="20"/>
        </w:rPr>
        <w:t> </w:t>
      </w:r>
      <w:r>
        <w:rPr>
          <w:color w:val="231F20"/>
          <w:sz w:val="20"/>
        </w:rPr>
        <w:t>comercial</w:t>
      </w:r>
      <w:r>
        <w:rPr>
          <w:color w:val="231F20"/>
          <w:spacing w:val="-10"/>
          <w:sz w:val="20"/>
        </w:rPr>
        <w:t> </w:t>
      </w:r>
      <w:r>
        <w:rPr>
          <w:color w:val="231F20"/>
          <w:sz w:val="20"/>
        </w:rPr>
        <w:t>de</w:t>
      </w:r>
      <w:r>
        <w:rPr>
          <w:color w:val="231F20"/>
          <w:spacing w:val="-10"/>
          <w:sz w:val="20"/>
        </w:rPr>
        <w:t> </w:t>
      </w:r>
      <w:r>
        <w:rPr>
          <w:color w:val="231F20"/>
          <w:sz w:val="20"/>
        </w:rPr>
        <w:t>los</w:t>
      </w:r>
      <w:r>
        <w:rPr>
          <w:color w:val="231F20"/>
          <w:spacing w:val="-10"/>
          <w:sz w:val="20"/>
        </w:rPr>
        <w:t> </w:t>
      </w:r>
      <w:r>
        <w:rPr>
          <w:color w:val="231F20"/>
          <w:sz w:val="20"/>
        </w:rPr>
        <w:t>niños;</w:t>
      </w:r>
    </w:p>
    <w:p>
      <w:pPr>
        <w:spacing w:line="297" w:lineRule="auto" w:before="3"/>
        <w:ind w:left="480" w:right="117" w:firstLine="360"/>
        <w:jc w:val="both"/>
        <w:rPr>
          <w:sz w:val="20"/>
        </w:rPr>
      </w:pPr>
      <w:r>
        <w:rPr>
          <w:color w:val="231F20"/>
          <w:sz w:val="20"/>
        </w:rPr>
        <w:t>Aplicar la legislación, las políticas y los programas para proteger a los niños frente a la explotación sexual comercial y reforzar la comunicación y cooperación entre las auto- ridades encargadas de la aplicación de la ley.</w:t>
      </w:r>
    </w:p>
    <w:p>
      <w:pPr>
        <w:spacing w:line="297" w:lineRule="auto" w:before="3"/>
        <w:ind w:left="480" w:right="117" w:firstLine="360"/>
        <w:jc w:val="both"/>
        <w:rPr>
          <w:sz w:val="20"/>
        </w:rPr>
      </w:pPr>
      <w:r>
        <w:rPr>
          <w:color w:val="231F20"/>
          <w:sz w:val="20"/>
        </w:rPr>
        <w:t>Promover</w:t>
      </w:r>
      <w:r>
        <w:rPr>
          <w:color w:val="231F20"/>
          <w:spacing w:val="-19"/>
          <w:sz w:val="20"/>
        </w:rPr>
        <w:t> </w:t>
      </w:r>
      <w:r>
        <w:rPr>
          <w:color w:val="231F20"/>
          <w:sz w:val="20"/>
        </w:rPr>
        <w:t>la</w:t>
      </w:r>
      <w:r>
        <w:rPr>
          <w:color w:val="231F20"/>
          <w:spacing w:val="-19"/>
          <w:sz w:val="20"/>
        </w:rPr>
        <w:t> </w:t>
      </w:r>
      <w:r>
        <w:rPr>
          <w:color w:val="231F20"/>
          <w:sz w:val="20"/>
        </w:rPr>
        <w:t>adopción,</w:t>
      </w:r>
      <w:r>
        <w:rPr>
          <w:color w:val="231F20"/>
          <w:spacing w:val="-19"/>
          <w:sz w:val="20"/>
        </w:rPr>
        <w:t> </w:t>
      </w:r>
      <w:r>
        <w:rPr>
          <w:color w:val="231F20"/>
          <w:sz w:val="20"/>
        </w:rPr>
        <w:t>implementación</w:t>
      </w:r>
      <w:r>
        <w:rPr>
          <w:color w:val="231F20"/>
          <w:spacing w:val="-19"/>
          <w:sz w:val="20"/>
        </w:rPr>
        <w:t> </w:t>
      </w:r>
      <w:r>
        <w:rPr>
          <w:color w:val="231F20"/>
          <w:sz w:val="20"/>
        </w:rPr>
        <w:t>y</w:t>
      </w:r>
      <w:r>
        <w:rPr>
          <w:color w:val="231F20"/>
          <w:spacing w:val="-19"/>
          <w:sz w:val="20"/>
        </w:rPr>
        <w:t> </w:t>
      </w:r>
      <w:r>
        <w:rPr>
          <w:color w:val="231F20"/>
          <w:sz w:val="20"/>
        </w:rPr>
        <w:t>diseminación</w:t>
      </w:r>
      <w:r>
        <w:rPr>
          <w:color w:val="231F20"/>
          <w:spacing w:val="-19"/>
          <w:sz w:val="20"/>
        </w:rPr>
        <w:t> </w:t>
      </w:r>
      <w:r>
        <w:rPr>
          <w:color w:val="231F20"/>
          <w:sz w:val="20"/>
        </w:rPr>
        <w:t>de</w:t>
      </w:r>
      <w:r>
        <w:rPr>
          <w:color w:val="231F20"/>
          <w:spacing w:val="-19"/>
          <w:sz w:val="20"/>
        </w:rPr>
        <w:t> </w:t>
      </w:r>
      <w:r>
        <w:rPr>
          <w:color w:val="231F20"/>
          <w:spacing w:val="-3"/>
          <w:sz w:val="20"/>
        </w:rPr>
        <w:t>leyes,</w:t>
      </w:r>
      <w:r>
        <w:rPr>
          <w:color w:val="231F20"/>
          <w:spacing w:val="-19"/>
          <w:sz w:val="20"/>
        </w:rPr>
        <w:t> </w:t>
      </w:r>
      <w:r>
        <w:rPr>
          <w:color w:val="231F20"/>
          <w:sz w:val="20"/>
        </w:rPr>
        <w:t>políticas</w:t>
      </w:r>
      <w:r>
        <w:rPr>
          <w:color w:val="231F20"/>
          <w:spacing w:val="-19"/>
          <w:sz w:val="20"/>
        </w:rPr>
        <w:t> </w:t>
      </w:r>
      <w:r>
        <w:rPr>
          <w:color w:val="231F20"/>
          <w:sz w:val="20"/>
        </w:rPr>
        <w:t>y</w:t>
      </w:r>
      <w:r>
        <w:rPr>
          <w:color w:val="231F20"/>
          <w:spacing w:val="-19"/>
          <w:sz w:val="20"/>
        </w:rPr>
        <w:t> </w:t>
      </w:r>
      <w:r>
        <w:rPr>
          <w:color w:val="231F20"/>
          <w:sz w:val="20"/>
        </w:rPr>
        <w:t>programas con el apoyo de los mecanismos pertinentes a nivel local, nacional y regional contra la explotación</w:t>
      </w:r>
      <w:r>
        <w:rPr>
          <w:color w:val="231F20"/>
          <w:spacing w:val="-12"/>
          <w:sz w:val="20"/>
        </w:rPr>
        <w:t> </w:t>
      </w:r>
      <w:r>
        <w:rPr>
          <w:color w:val="231F20"/>
          <w:sz w:val="20"/>
        </w:rPr>
        <w:t>sexual</w:t>
      </w:r>
      <w:r>
        <w:rPr>
          <w:color w:val="231F20"/>
          <w:spacing w:val="-12"/>
          <w:sz w:val="20"/>
        </w:rPr>
        <w:t> </w:t>
      </w:r>
      <w:r>
        <w:rPr>
          <w:color w:val="231F20"/>
          <w:sz w:val="20"/>
        </w:rPr>
        <w:t>comercial</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niños.</w:t>
      </w:r>
    </w:p>
    <w:p>
      <w:pPr>
        <w:spacing w:line="297" w:lineRule="auto" w:before="3"/>
        <w:ind w:left="480" w:right="116" w:firstLine="360"/>
        <w:jc w:val="both"/>
        <w:rPr>
          <w:sz w:val="20"/>
        </w:rPr>
      </w:pPr>
      <w:r>
        <w:rPr>
          <w:color w:val="231F20"/>
          <w:sz w:val="20"/>
        </w:rPr>
        <w:t>Desarrollar e implementar planes y programas integrales, que incluyan las diferen- cias de género, para prevenir la explotación sexual comercial de los niños, y proteger     y asistir a las víctimas infantiles con el fin de facilitar su recuperación y reintegración dentro de la</w:t>
      </w:r>
      <w:r>
        <w:rPr>
          <w:color w:val="231F20"/>
          <w:spacing w:val="46"/>
          <w:sz w:val="20"/>
        </w:rPr>
        <w:t> </w:t>
      </w:r>
      <w:r>
        <w:rPr>
          <w:color w:val="231F20"/>
          <w:sz w:val="20"/>
        </w:rPr>
        <w:t>sociedad.</w:t>
      </w:r>
    </w:p>
    <w:p>
      <w:pPr>
        <w:spacing w:line="297" w:lineRule="auto" w:before="3"/>
        <w:ind w:left="480" w:right="116" w:firstLine="360"/>
        <w:jc w:val="both"/>
        <w:rPr>
          <w:sz w:val="20"/>
        </w:rPr>
      </w:pPr>
      <w:r>
        <w:rPr>
          <w:color w:val="231F20"/>
          <w:sz w:val="20"/>
        </w:rPr>
        <w:t>Crear un clima adecuado mediante la educación, la movilización social y las acti- vidades de desarrollo para garantizar que los progenitores y otras personas legalmente responsables</w:t>
      </w:r>
      <w:r>
        <w:rPr>
          <w:color w:val="231F20"/>
          <w:spacing w:val="-17"/>
          <w:sz w:val="20"/>
        </w:rPr>
        <w:t> </w:t>
      </w:r>
      <w:r>
        <w:rPr>
          <w:color w:val="231F20"/>
          <w:sz w:val="20"/>
        </w:rPr>
        <w:t>puedan</w:t>
      </w:r>
      <w:r>
        <w:rPr>
          <w:color w:val="231F20"/>
          <w:spacing w:val="-17"/>
          <w:sz w:val="20"/>
        </w:rPr>
        <w:t> </w:t>
      </w:r>
      <w:r>
        <w:rPr>
          <w:color w:val="231F20"/>
          <w:sz w:val="20"/>
        </w:rPr>
        <w:t>cumplir</w:t>
      </w:r>
      <w:r>
        <w:rPr>
          <w:color w:val="231F20"/>
          <w:spacing w:val="-17"/>
          <w:sz w:val="20"/>
        </w:rPr>
        <w:t> </w:t>
      </w:r>
      <w:r>
        <w:rPr>
          <w:color w:val="231F20"/>
          <w:sz w:val="20"/>
        </w:rPr>
        <w:t>sus</w:t>
      </w:r>
      <w:r>
        <w:rPr>
          <w:color w:val="231F20"/>
          <w:spacing w:val="-17"/>
          <w:sz w:val="20"/>
        </w:rPr>
        <w:t> </w:t>
      </w:r>
      <w:r>
        <w:rPr>
          <w:color w:val="231F20"/>
          <w:sz w:val="20"/>
        </w:rPr>
        <w:t>derechos,</w:t>
      </w:r>
      <w:r>
        <w:rPr>
          <w:color w:val="231F20"/>
          <w:spacing w:val="-17"/>
          <w:sz w:val="20"/>
        </w:rPr>
        <w:t> </w:t>
      </w:r>
      <w:r>
        <w:rPr>
          <w:color w:val="231F20"/>
          <w:sz w:val="20"/>
        </w:rPr>
        <w:t>obligaciones</w:t>
      </w:r>
      <w:r>
        <w:rPr>
          <w:color w:val="231F20"/>
          <w:spacing w:val="-17"/>
          <w:sz w:val="20"/>
        </w:rPr>
        <w:t> </w:t>
      </w:r>
      <w:r>
        <w:rPr>
          <w:color w:val="231F20"/>
          <w:sz w:val="20"/>
        </w:rPr>
        <w:t>y</w:t>
      </w:r>
      <w:r>
        <w:rPr>
          <w:color w:val="231F20"/>
          <w:spacing w:val="-17"/>
          <w:sz w:val="20"/>
        </w:rPr>
        <w:t> </w:t>
      </w:r>
      <w:r>
        <w:rPr>
          <w:color w:val="231F20"/>
          <w:sz w:val="20"/>
        </w:rPr>
        <w:t>responsabilidades</w:t>
      </w:r>
      <w:r>
        <w:rPr>
          <w:color w:val="231F20"/>
          <w:spacing w:val="-17"/>
          <w:sz w:val="20"/>
        </w:rPr>
        <w:t> </w:t>
      </w:r>
      <w:r>
        <w:rPr>
          <w:color w:val="231F20"/>
          <w:sz w:val="20"/>
        </w:rPr>
        <w:t>para</w:t>
      </w:r>
      <w:r>
        <w:rPr>
          <w:color w:val="231F20"/>
          <w:spacing w:val="-17"/>
          <w:sz w:val="20"/>
        </w:rPr>
        <w:t> </w:t>
      </w:r>
      <w:r>
        <w:rPr>
          <w:color w:val="231F20"/>
          <w:sz w:val="20"/>
        </w:rPr>
        <w:t>proteger a los niños frente a la explotación sexual y</w:t>
      </w:r>
      <w:r>
        <w:rPr>
          <w:color w:val="231F20"/>
          <w:spacing w:val="45"/>
          <w:sz w:val="20"/>
        </w:rPr>
        <w:t> </w:t>
      </w:r>
      <w:r>
        <w:rPr>
          <w:color w:val="231F20"/>
          <w:sz w:val="20"/>
        </w:rPr>
        <w:t>comercial.</w:t>
      </w:r>
    </w:p>
    <w:p>
      <w:pPr>
        <w:spacing w:line="297" w:lineRule="auto" w:before="3"/>
        <w:ind w:left="480" w:right="117" w:firstLine="360"/>
        <w:jc w:val="both"/>
        <w:rPr>
          <w:sz w:val="20"/>
        </w:rPr>
      </w:pPr>
      <w:r>
        <w:rPr>
          <w:color w:val="231F20"/>
          <w:sz w:val="20"/>
        </w:rPr>
        <w:t>Movilizar a los políticos y otros aliados relevantes, las comunidades nacionales e internacionales, comprendidas las organizaciones intergubernamentales y no guberna-</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3" w:firstLine="0"/>
        <w:jc w:val="both"/>
        <w:rPr>
          <w:sz w:val="20"/>
        </w:rPr>
      </w:pPr>
      <w:r>
        <w:rPr>
          <w:color w:val="231F20"/>
          <w:spacing w:val="2"/>
          <w:sz w:val="20"/>
        </w:rPr>
        <w:t>mentales,</w:t>
      </w:r>
      <w:r>
        <w:rPr>
          <w:color w:val="231F20"/>
          <w:spacing w:val="-2"/>
          <w:sz w:val="20"/>
        </w:rPr>
        <w:t> </w:t>
      </w:r>
      <w:r>
        <w:rPr>
          <w:color w:val="231F20"/>
          <w:spacing w:val="3"/>
          <w:sz w:val="20"/>
        </w:rPr>
        <w:t>para</w:t>
      </w:r>
      <w:r>
        <w:rPr>
          <w:color w:val="231F20"/>
          <w:spacing w:val="-2"/>
          <w:sz w:val="20"/>
        </w:rPr>
        <w:t> </w:t>
      </w:r>
      <w:r>
        <w:rPr>
          <w:color w:val="231F20"/>
          <w:spacing w:val="2"/>
          <w:sz w:val="20"/>
        </w:rPr>
        <w:t>ayudar</w:t>
      </w:r>
      <w:r>
        <w:rPr>
          <w:color w:val="231F20"/>
          <w:spacing w:val="-2"/>
          <w:sz w:val="20"/>
        </w:rPr>
        <w:t> </w:t>
      </w:r>
      <w:r>
        <w:rPr>
          <w:color w:val="231F20"/>
          <w:sz w:val="20"/>
        </w:rPr>
        <w:t>a</w:t>
      </w:r>
      <w:r>
        <w:rPr>
          <w:color w:val="231F20"/>
          <w:spacing w:val="-2"/>
          <w:sz w:val="20"/>
        </w:rPr>
        <w:t> </w:t>
      </w:r>
      <w:r>
        <w:rPr>
          <w:color w:val="231F20"/>
          <w:spacing w:val="2"/>
          <w:sz w:val="20"/>
        </w:rPr>
        <w:t>los</w:t>
      </w:r>
      <w:r>
        <w:rPr>
          <w:color w:val="231F20"/>
          <w:spacing w:val="-2"/>
          <w:sz w:val="20"/>
        </w:rPr>
        <w:t> </w:t>
      </w:r>
      <w:r>
        <w:rPr>
          <w:color w:val="231F20"/>
          <w:spacing w:val="3"/>
          <w:sz w:val="20"/>
        </w:rPr>
        <w:t>países</w:t>
      </w:r>
      <w:r>
        <w:rPr>
          <w:color w:val="231F20"/>
          <w:spacing w:val="-2"/>
          <w:sz w:val="20"/>
        </w:rPr>
        <w:t> </w:t>
      </w:r>
      <w:r>
        <w:rPr>
          <w:color w:val="231F20"/>
          <w:sz w:val="20"/>
        </w:rPr>
        <w:t>en</w:t>
      </w:r>
      <w:r>
        <w:rPr>
          <w:color w:val="231F20"/>
          <w:spacing w:val="-2"/>
          <w:sz w:val="20"/>
        </w:rPr>
        <w:t> </w:t>
      </w:r>
      <w:r>
        <w:rPr>
          <w:color w:val="231F20"/>
          <w:sz w:val="20"/>
        </w:rPr>
        <w:t>la</w:t>
      </w:r>
      <w:r>
        <w:rPr>
          <w:color w:val="231F20"/>
          <w:spacing w:val="-2"/>
          <w:sz w:val="20"/>
        </w:rPr>
        <w:t> </w:t>
      </w:r>
      <w:r>
        <w:rPr>
          <w:color w:val="231F20"/>
          <w:spacing w:val="3"/>
          <w:sz w:val="20"/>
        </w:rPr>
        <w:t>eliminación</w:t>
      </w:r>
      <w:r>
        <w:rPr>
          <w:color w:val="231F20"/>
          <w:spacing w:val="-2"/>
          <w:sz w:val="20"/>
        </w:rPr>
        <w:t> </w:t>
      </w:r>
      <w:r>
        <w:rPr>
          <w:color w:val="231F20"/>
          <w:sz w:val="20"/>
        </w:rPr>
        <w:t>de</w:t>
      </w:r>
      <w:r>
        <w:rPr>
          <w:color w:val="231F20"/>
          <w:spacing w:val="-2"/>
          <w:sz w:val="20"/>
        </w:rPr>
        <w:t> </w:t>
      </w:r>
      <w:r>
        <w:rPr>
          <w:color w:val="231F20"/>
          <w:sz w:val="20"/>
        </w:rPr>
        <w:t>la</w:t>
      </w:r>
      <w:r>
        <w:rPr>
          <w:color w:val="231F20"/>
          <w:spacing w:val="-2"/>
          <w:sz w:val="20"/>
        </w:rPr>
        <w:t> </w:t>
      </w:r>
      <w:r>
        <w:rPr>
          <w:color w:val="231F20"/>
          <w:spacing w:val="3"/>
          <w:sz w:val="20"/>
        </w:rPr>
        <w:t>explotación</w:t>
      </w:r>
      <w:r>
        <w:rPr>
          <w:color w:val="231F20"/>
          <w:spacing w:val="-2"/>
          <w:sz w:val="20"/>
        </w:rPr>
        <w:t> </w:t>
      </w:r>
      <w:r>
        <w:rPr>
          <w:color w:val="231F20"/>
          <w:spacing w:val="2"/>
          <w:sz w:val="20"/>
        </w:rPr>
        <w:t>sexual</w:t>
      </w:r>
      <w:r>
        <w:rPr>
          <w:color w:val="231F20"/>
          <w:spacing w:val="-2"/>
          <w:sz w:val="20"/>
        </w:rPr>
        <w:t> </w:t>
      </w:r>
      <w:r>
        <w:rPr>
          <w:color w:val="231F20"/>
          <w:spacing w:val="3"/>
          <w:sz w:val="20"/>
        </w:rPr>
        <w:t>comercial </w:t>
      </w:r>
      <w:r>
        <w:rPr>
          <w:color w:val="231F20"/>
          <w:sz w:val="20"/>
        </w:rPr>
        <w:t>de </w:t>
      </w:r>
      <w:r>
        <w:rPr>
          <w:color w:val="231F20"/>
          <w:spacing w:val="2"/>
          <w:sz w:val="20"/>
        </w:rPr>
        <w:t>los </w:t>
      </w:r>
      <w:r>
        <w:rPr>
          <w:color w:val="231F20"/>
          <w:spacing w:val="3"/>
          <w:sz w:val="20"/>
        </w:rPr>
        <w:t>niños; </w:t>
      </w:r>
      <w:r>
        <w:rPr>
          <w:color w:val="231F20"/>
          <w:sz w:val="20"/>
        </w:rPr>
        <w:t>y </w:t>
      </w:r>
      <w:r>
        <w:rPr>
          <w:color w:val="231F20"/>
          <w:spacing w:val="3"/>
          <w:sz w:val="20"/>
        </w:rPr>
        <w:t>resaltar </w:t>
      </w:r>
      <w:r>
        <w:rPr>
          <w:color w:val="231F20"/>
          <w:sz w:val="20"/>
        </w:rPr>
        <w:t>el </w:t>
      </w:r>
      <w:r>
        <w:rPr>
          <w:color w:val="231F20"/>
          <w:spacing w:val="3"/>
          <w:sz w:val="20"/>
        </w:rPr>
        <w:t>papel </w:t>
      </w:r>
      <w:r>
        <w:rPr>
          <w:color w:val="231F20"/>
          <w:sz w:val="20"/>
        </w:rPr>
        <w:t>de la </w:t>
      </w:r>
      <w:r>
        <w:rPr>
          <w:color w:val="231F20"/>
          <w:spacing w:val="3"/>
          <w:sz w:val="20"/>
        </w:rPr>
        <w:t>participación </w:t>
      </w:r>
      <w:r>
        <w:rPr>
          <w:color w:val="231F20"/>
          <w:sz w:val="20"/>
        </w:rPr>
        <w:t>popular, </w:t>
      </w:r>
      <w:r>
        <w:rPr>
          <w:color w:val="231F20"/>
          <w:spacing w:val="3"/>
          <w:sz w:val="20"/>
        </w:rPr>
        <w:t>comprendida </w:t>
      </w:r>
      <w:r>
        <w:rPr>
          <w:color w:val="231F20"/>
          <w:sz w:val="20"/>
        </w:rPr>
        <w:t>la de </w:t>
      </w:r>
      <w:r>
        <w:rPr>
          <w:color w:val="231F20"/>
          <w:spacing w:val="4"/>
          <w:sz w:val="20"/>
        </w:rPr>
        <w:t>los </w:t>
      </w:r>
      <w:r>
        <w:rPr>
          <w:color w:val="231F20"/>
          <w:spacing w:val="2"/>
          <w:sz w:val="20"/>
        </w:rPr>
        <w:t>propios niños, </w:t>
      </w:r>
      <w:r>
        <w:rPr>
          <w:color w:val="231F20"/>
          <w:sz w:val="20"/>
        </w:rPr>
        <w:t>en la </w:t>
      </w:r>
      <w:r>
        <w:rPr>
          <w:color w:val="231F20"/>
          <w:spacing w:val="2"/>
          <w:sz w:val="20"/>
        </w:rPr>
        <w:t>prevención </w:t>
      </w:r>
      <w:r>
        <w:rPr>
          <w:color w:val="231F20"/>
          <w:sz w:val="20"/>
        </w:rPr>
        <w:t>y </w:t>
      </w:r>
      <w:r>
        <w:rPr>
          <w:color w:val="231F20"/>
          <w:spacing w:val="3"/>
          <w:sz w:val="20"/>
        </w:rPr>
        <w:t>eliminación </w:t>
      </w:r>
      <w:r>
        <w:rPr>
          <w:color w:val="231F20"/>
          <w:sz w:val="20"/>
        </w:rPr>
        <w:t>de la </w:t>
      </w:r>
      <w:r>
        <w:rPr>
          <w:color w:val="231F20"/>
          <w:spacing w:val="3"/>
          <w:sz w:val="20"/>
        </w:rPr>
        <w:t>explotación </w:t>
      </w:r>
      <w:r>
        <w:rPr>
          <w:color w:val="231F20"/>
          <w:spacing w:val="2"/>
          <w:sz w:val="20"/>
        </w:rPr>
        <w:t>sexual </w:t>
      </w:r>
      <w:r>
        <w:rPr>
          <w:color w:val="231F20"/>
          <w:spacing w:val="3"/>
          <w:sz w:val="20"/>
        </w:rPr>
        <w:t>comercial </w:t>
      </w:r>
      <w:r>
        <w:rPr>
          <w:color w:val="231F20"/>
          <w:spacing w:val="4"/>
          <w:sz w:val="20"/>
        </w:rPr>
        <w:t>de  </w:t>
      </w:r>
      <w:r>
        <w:rPr>
          <w:color w:val="231F20"/>
          <w:spacing w:val="2"/>
          <w:sz w:val="20"/>
        </w:rPr>
        <w:t>los </w:t>
      </w:r>
      <w:r>
        <w:rPr>
          <w:color w:val="231F20"/>
          <w:spacing w:val="3"/>
          <w:sz w:val="20"/>
        </w:rPr>
        <w:t>niños (Primer Congreso Mundial contra </w:t>
      </w:r>
      <w:r>
        <w:rPr>
          <w:color w:val="231F20"/>
          <w:sz w:val="20"/>
        </w:rPr>
        <w:t>la </w:t>
      </w:r>
      <w:r>
        <w:rPr>
          <w:color w:val="231F20"/>
          <w:spacing w:val="3"/>
          <w:sz w:val="20"/>
        </w:rPr>
        <w:t>Explotación </w:t>
      </w:r>
      <w:r>
        <w:rPr>
          <w:color w:val="231F20"/>
          <w:spacing w:val="2"/>
          <w:sz w:val="20"/>
        </w:rPr>
        <w:t>Sexual </w:t>
      </w:r>
      <w:r>
        <w:rPr>
          <w:color w:val="231F20"/>
          <w:spacing w:val="3"/>
          <w:sz w:val="20"/>
        </w:rPr>
        <w:t>Comercial </w:t>
      </w:r>
      <w:r>
        <w:rPr>
          <w:color w:val="231F20"/>
          <w:sz w:val="20"/>
        </w:rPr>
        <w:t>de </w:t>
      </w:r>
      <w:r>
        <w:rPr>
          <w:color w:val="231F20"/>
          <w:spacing w:val="4"/>
          <w:sz w:val="20"/>
        </w:rPr>
        <w:t>los </w:t>
      </w:r>
      <w:r>
        <w:rPr>
          <w:color w:val="231F20"/>
          <w:spacing w:val="2"/>
          <w:sz w:val="20"/>
        </w:rPr>
        <w:t>Niños,</w:t>
      </w:r>
      <w:r>
        <w:rPr>
          <w:color w:val="231F20"/>
          <w:spacing w:val="-13"/>
          <w:sz w:val="20"/>
        </w:rPr>
        <w:t> </w:t>
      </w:r>
      <w:r>
        <w:rPr>
          <w:color w:val="231F20"/>
          <w:spacing w:val="3"/>
          <w:sz w:val="20"/>
        </w:rPr>
        <w:t>1996:2-3).</w:t>
      </w:r>
    </w:p>
    <w:p>
      <w:pPr>
        <w:pStyle w:val="BodyText"/>
        <w:spacing w:before="5"/>
        <w:rPr>
          <w:sz w:val="23"/>
        </w:rPr>
      </w:pPr>
    </w:p>
    <w:p>
      <w:pPr>
        <w:pStyle w:val="BodyText"/>
        <w:spacing w:line="271" w:lineRule="auto"/>
        <w:ind w:left="100" w:right="116"/>
        <w:jc w:val="both"/>
      </w:pPr>
      <w:r>
        <w:rPr>
          <w:color w:val="231F20"/>
        </w:rPr>
        <w:t>Reflexionamos en que si en la convención multicitada se establece que debemos</w:t>
      </w:r>
      <w:r>
        <w:rPr>
          <w:color w:val="231F20"/>
          <w:spacing w:val="-32"/>
        </w:rPr>
        <w:t> </w:t>
      </w:r>
      <w:r>
        <w:rPr>
          <w:color w:val="231F20"/>
        </w:rPr>
        <w:t>exa- minar</w:t>
      </w:r>
      <w:r>
        <w:rPr>
          <w:color w:val="231F20"/>
          <w:spacing w:val="-29"/>
        </w:rPr>
        <w:t> </w:t>
      </w:r>
      <w:r>
        <w:rPr>
          <w:color w:val="231F20"/>
        </w:rPr>
        <w:t>y</w:t>
      </w:r>
      <w:r>
        <w:rPr>
          <w:color w:val="231F20"/>
          <w:spacing w:val="-29"/>
        </w:rPr>
        <w:t> </w:t>
      </w:r>
      <w:r>
        <w:rPr>
          <w:color w:val="231F20"/>
        </w:rPr>
        <w:t>revisar</w:t>
      </w:r>
      <w:r>
        <w:rPr>
          <w:color w:val="231F20"/>
          <w:spacing w:val="-29"/>
        </w:rPr>
        <w:t> </w:t>
      </w:r>
      <w:r>
        <w:rPr>
          <w:color w:val="231F20"/>
        </w:rPr>
        <w:t>la</w:t>
      </w:r>
      <w:r>
        <w:rPr>
          <w:color w:val="231F20"/>
          <w:spacing w:val="-29"/>
        </w:rPr>
        <w:t> </w:t>
      </w:r>
      <w:r>
        <w:rPr>
          <w:color w:val="231F20"/>
        </w:rPr>
        <w:t>legislación,</w:t>
      </w:r>
      <w:r>
        <w:rPr>
          <w:color w:val="231F20"/>
          <w:spacing w:val="-29"/>
        </w:rPr>
        <w:t> </w:t>
      </w:r>
      <w:r>
        <w:rPr>
          <w:color w:val="231F20"/>
        </w:rPr>
        <w:t>las</w:t>
      </w:r>
      <w:r>
        <w:rPr>
          <w:color w:val="231F20"/>
          <w:spacing w:val="-29"/>
        </w:rPr>
        <w:t> </w:t>
      </w:r>
      <w:r>
        <w:rPr>
          <w:color w:val="231F20"/>
        </w:rPr>
        <w:t>políticas,</w:t>
      </w:r>
      <w:r>
        <w:rPr>
          <w:color w:val="231F20"/>
          <w:spacing w:val="-29"/>
        </w:rPr>
        <w:t> </w:t>
      </w:r>
      <w:r>
        <w:rPr>
          <w:color w:val="231F20"/>
        </w:rPr>
        <w:t>los</w:t>
      </w:r>
      <w:r>
        <w:rPr>
          <w:color w:val="231F20"/>
          <w:spacing w:val="-29"/>
        </w:rPr>
        <w:t> </w:t>
      </w:r>
      <w:r>
        <w:rPr>
          <w:color w:val="231F20"/>
        </w:rPr>
        <w:t>programas</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prácticas</w:t>
      </w:r>
      <w:r>
        <w:rPr>
          <w:color w:val="231F20"/>
          <w:spacing w:val="-29"/>
        </w:rPr>
        <w:t> </w:t>
      </w:r>
      <w:r>
        <w:rPr>
          <w:color w:val="231F20"/>
        </w:rPr>
        <w:t>vigentes</w:t>
      </w:r>
      <w:r>
        <w:rPr>
          <w:color w:val="231F20"/>
          <w:spacing w:val="-29"/>
        </w:rPr>
        <w:t> </w:t>
      </w:r>
      <w:r>
        <w:rPr>
          <w:color w:val="231F20"/>
        </w:rPr>
        <w:t>a</w:t>
      </w:r>
      <w:r>
        <w:rPr>
          <w:color w:val="231F20"/>
          <w:spacing w:val="-29"/>
        </w:rPr>
        <w:t> </w:t>
      </w:r>
      <w:r>
        <w:rPr>
          <w:color w:val="231F20"/>
        </w:rPr>
        <w:t>fin</w:t>
      </w:r>
      <w:r>
        <w:rPr>
          <w:color w:val="231F20"/>
          <w:spacing w:val="-29"/>
        </w:rPr>
        <w:t> </w:t>
      </w:r>
      <w:r>
        <w:rPr>
          <w:color w:val="231F20"/>
        </w:rPr>
        <w:t>de eliminar</w:t>
      </w:r>
      <w:r>
        <w:rPr>
          <w:color w:val="231F20"/>
          <w:spacing w:val="-7"/>
        </w:rPr>
        <w:t> </w:t>
      </w:r>
      <w:r>
        <w:rPr>
          <w:color w:val="231F20"/>
        </w:rPr>
        <w:t>la</w:t>
      </w:r>
      <w:r>
        <w:rPr>
          <w:color w:val="231F20"/>
          <w:spacing w:val="-7"/>
        </w:rPr>
        <w:t> </w:t>
      </w:r>
      <w:r>
        <w:rPr>
          <w:color w:val="231F20"/>
        </w:rPr>
        <w:t>explotación</w:t>
      </w:r>
      <w:r>
        <w:rPr>
          <w:color w:val="231F20"/>
          <w:spacing w:val="-7"/>
        </w:rPr>
        <w:t> </w:t>
      </w:r>
      <w:r>
        <w:rPr>
          <w:color w:val="231F20"/>
        </w:rPr>
        <w:t>sexual</w:t>
      </w:r>
      <w:r>
        <w:rPr>
          <w:color w:val="231F20"/>
          <w:spacing w:val="-7"/>
        </w:rPr>
        <w:t> </w:t>
      </w:r>
      <w:r>
        <w:rPr>
          <w:color w:val="231F20"/>
        </w:rPr>
        <w:t>comercial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niños,</w:t>
      </w:r>
      <w:r>
        <w:rPr>
          <w:color w:val="231F20"/>
          <w:spacing w:val="-7"/>
        </w:rPr>
        <w:t> </w:t>
      </w:r>
      <w:r>
        <w:rPr>
          <w:color w:val="231F20"/>
        </w:rPr>
        <w:t>es</w:t>
      </w:r>
      <w:r>
        <w:rPr>
          <w:color w:val="231F20"/>
          <w:spacing w:val="-7"/>
        </w:rPr>
        <w:t> </w:t>
      </w:r>
      <w:r>
        <w:rPr>
          <w:color w:val="231F20"/>
        </w:rPr>
        <w:t>necesario</w:t>
      </w:r>
      <w:r>
        <w:rPr>
          <w:color w:val="231F20"/>
          <w:spacing w:val="-7"/>
        </w:rPr>
        <w:t> </w:t>
      </w:r>
      <w:r>
        <w:rPr>
          <w:color w:val="231F20"/>
        </w:rPr>
        <w:t>que</w:t>
      </w:r>
      <w:r>
        <w:rPr>
          <w:color w:val="231F20"/>
          <w:spacing w:val="-7"/>
        </w:rPr>
        <w:t> </w:t>
      </w:r>
      <w:r>
        <w:rPr>
          <w:color w:val="231F20"/>
        </w:rPr>
        <w:t>México,</w:t>
      </w:r>
      <w:r>
        <w:rPr>
          <w:color w:val="231F20"/>
          <w:spacing w:val="-7"/>
        </w:rPr>
        <w:t> </w:t>
      </w:r>
      <w:r>
        <w:rPr>
          <w:color w:val="231F20"/>
        </w:rPr>
        <w:t>como país que coopera y es signatario tanto de la protección a los Derechos de los Niños y de los convenios contra la Explotación Sexual Comercial de los Niños, legisle en</w:t>
      </w:r>
      <w:r>
        <w:rPr>
          <w:color w:val="231F20"/>
          <w:spacing w:val="-34"/>
        </w:rPr>
        <w:t> </w:t>
      </w:r>
      <w:r>
        <w:rPr>
          <w:color w:val="231F20"/>
        </w:rPr>
        <w:t>una forma adecuada, a efecto de erradicar al </w:t>
      </w:r>
      <w:r>
        <w:rPr>
          <w:color w:val="231F20"/>
          <w:w w:val="125"/>
          <w:sz w:val="16"/>
        </w:rPr>
        <w:t>tsi</w:t>
      </w:r>
      <w:r>
        <w:rPr>
          <w:color w:val="231F20"/>
          <w:w w:val="125"/>
        </w:rPr>
        <w:t>, </w:t>
      </w:r>
      <w:r>
        <w:rPr>
          <w:color w:val="231F20"/>
        </w:rPr>
        <w:t>ya que dicha actividad ilícita </w:t>
      </w:r>
      <w:r>
        <w:rPr>
          <w:color w:val="231F20"/>
          <w:sz w:val="20"/>
        </w:rPr>
        <w:t>–</w:t>
      </w:r>
      <w:r>
        <w:rPr>
          <w:color w:val="231F20"/>
        </w:rPr>
        <w:t>como una de</w:t>
      </w:r>
      <w:r>
        <w:rPr>
          <w:color w:val="231F20"/>
          <w:spacing w:val="-26"/>
        </w:rPr>
        <w:t> </w:t>
      </w:r>
      <w:r>
        <w:rPr>
          <w:color w:val="231F20"/>
        </w:rPr>
        <w:t>las</w:t>
      </w:r>
      <w:r>
        <w:rPr>
          <w:color w:val="231F20"/>
          <w:spacing w:val="-26"/>
        </w:rPr>
        <w:t> </w:t>
      </w:r>
      <w:r>
        <w:rPr>
          <w:color w:val="231F20"/>
        </w:rPr>
        <w:t>variadas</w:t>
      </w:r>
      <w:r>
        <w:rPr>
          <w:color w:val="231F20"/>
          <w:spacing w:val="-26"/>
        </w:rPr>
        <w:t> </w:t>
      </w:r>
      <w:r>
        <w:rPr>
          <w:color w:val="231F20"/>
        </w:rPr>
        <w:t>formas</w:t>
      </w:r>
      <w:r>
        <w:rPr>
          <w:color w:val="231F20"/>
          <w:spacing w:val="-26"/>
        </w:rPr>
        <w:t> </w:t>
      </w:r>
      <w:r>
        <w:rPr>
          <w:color w:val="231F20"/>
        </w:rPr>
        <w:t>de</w:t>
      </w:r>
      <w:r>
        <w:rPr>
          <w:color w:val="231F20"/>
          <w:spacing w:val="-26"/>
        </w:rPr>
        <w:t> </w:t>
      </w:r>
      <w:r>
        <w:rPr>
          <w:color w:val="231F20"/>
        </w:rPr>
        <w:t>explotación</w:t>
      </w:r>
      <w:r>
        <w:rPr>
          <w:color w:val="231F20"/>
          <w:spacing w:val="-26"/>
        </w:rPr>
        <w:t> </w:t>
      </w:r>
      <w:r>
        <w:rPr>
          <w:color w:val="231F20"/>
        </w:rPr>
        <w:t>sexual</w:t>
      </w:r>
      <w:r>
        <w:rPr>
          <w:color w:val="231F20"/>
          <w:spacing w:val="-26"/>
        </w:rPr>
        <w:t> </w:t>
      </w:r>
      <w:r>
        <w:rPr>
          <w:color w:val="231F20"/>
        </w:rPr>
        <w:t>comercial</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niños</w:t>
      </w:r>
      <w:r>
        <w:rPr>
          <w:color w:val="231F20"/>
          <w:sz w:val="20"/>
        </w:rPr>
        <w:t>–</w:t>
      </w:r>
      <w:r>
        <w:rPr>
          <w:color w:val="231F20"/>
        </w:rPr>
        <w:t>,</w:t>
      </w:r>
      <w:r>
        <w:rPr>
          <w:color w:val="231F20"/>
          <w:spacing w:val="-26"/>
        </w:rPr>
        <w:t> </w:t>
      </w:r>
      <w:r>
        <w:rPr>
          <w:color w:val="231F20"/>
        </w:rPr>
        <w:t>afecta</w:t>
      </w:r>
      <w:r>
        <w:rPr>
          <w:color w:val="231F20"/>
          <w:spacing w:val="-26"/>
        </w:rPr>
        <w:t> </w:t>
      </w:r>
      <w:r>
        <w:rPr>
          <w:color w:val="231F20"/>
        </w:rPr>
        <w:t>gravemente a los menores de edad de nuestro</w:t>
      </w:r>
      <w:r>
        <w:rPr>
          <w:color w:val="231F20"/>
          <w:spacing w:val="-8"/>
        </w:rPr>
        <w:t> </w:t>
      </w:r>
      <w:r>
        <w:rPr>
          <w:color w:val="231F20"/>
        </w:rPr>
        <w:t>país.</w:t>
      </w:r>
    </w:p>
    <w:p>
      <w:pPr>
        <w:pStyle w:val="BodyText"/>
        <w:spacing w:line="271" w:lineRule="auto" w:before="1"/>
        <w:ind w:left="100" w:right="117" w:firstLine="360"/>
        <w:jc w:val="both"/>
      </w:pPr>
      <w:r>
        <w:rPr>
          <w:color w:val="231F20"/>
          <w:w w:val="105"/>
        </w:rPr>
        <w:t>Es</w:t>
      </w:r>
      <w:r>
        <w:rPr>
          <w:color w:val="231F20"/>
          <w:spacing w:val="-30"/>
          <w:w w:val="105"/>
        </w:rPr>
        <w:t> </w:t>
      </w:r>
      <w:r>
        <w:rPr>
          <w:color w:val="231F20"/>
          <w:w w:val="105"/>
        </w:rPr>
        <w:t>importante</w:t>
      </w:r>
      <w:r>
        <w:rPr>
          <w:color w:val="231F20"/>
          <w:spacing w:val="-30"/>
          <w:w w:val="105"/>
        </w:rPr>
        <w:t> </w:t>
      </w:r>
      <w:r>
        <w:rPr>
          <w:color w:val="231F20"/>
          <w:w w:val="105"/>
        </w:rPr>
        <w:t>adecuar</w:t>
      </w:r>
      <w:r>
        <w:rPr>
          <w:color w:val="231F20"/>
          <w:spacing w:val="-30"/>
          <w:w w:val="105"/>
        </w:rPr>
        <w:t> </w:t>
      </w:r>
      <w:r>
        <w:rPr>
          <w:color w:val="231F20"/>
          <w:w w:val="105"/>
        </w:rPr>
        <w:t>dentro</w:t>
      </w:r>
      <w:r>
        <w:rPr>
          <w:color w:val="231F20"/>
          <w:spacing w:val="-30"/>
          <w:w w:val="105"/>
        </w:rPr>
        <w:t> </w:t>
      </w:r>
      <w:r>
        <w:rPr>
          <w:color w:val="231F20"/>
          <w:w w:val="105"/>
        </w:rPr>
        <w:t>de</w:t>
      </w:r>
      <w:r>
        <w:rPr>
          <w:color w:val="231F20"/>
          <w:spacing w:val="-30"/>
          <w:w w:val="105"/>
        </w:rPr>
        <w:t> </w:t>
      </w:r>
      <w:r>
        <w:rPr>
          <w:color w:val="231F20"/>
          <w:w w:val="105"/>
        </w:rPr>
        <w:t>nuestra</w:t>
      </w:r>
      <w:r>
        <w:rPr>
          <w:color w:val="231F20"/>
          <w:spacing w:val="-30"/>
          <w:w w:val="105"/>
        </w:rPr>
        <w:t> </w:t>
      </w:r>
      <w:r>
        <w:rPr>
          <w:color w:val="231F20"/>
          <w:w w:val="105"/>
        </w:rPr>
        <w:t>legislación</w:t>
      </w:r>
      <w:r>
        <w:rPr>
          <w:color w:val="231F20"/>
          <w:spacing w:val="-30"/>
          <w:w w:val="105"/>
        </w:rPr>
        <w:t> </w:t>
      </w:r>
      <w:r>
        <w:rPr>
          <w:color w:val="231F20"/>
          <w:w w:val="105"/>
        </w:rPr>
        <w:t>penal,</w:t>
      </w:r>
      <w:r>
        <w:rPr>
          <w:color w:val="231F20"/>
          <w:spacing w:val="-30"/>
          <w:w w:val="105"/>
        </w:rPr>
        <w:t> </w:t>
      </w:r>
      <w:r>
        <w:rPr>
          <w:color w:val="231F20"/>
          <w:w w:val="105"/>
        </w:rPr>
        <w:t>un</w:t>
      </w:r>
      <w:r>
        <w:rPr>
          <w:color w:val="231F20"/>
          <w:spacing w:val="-30"/>
          <w:w w:val="105"/>
        </w:rPr>
        <w:t> </w:t>
      </w:r>
      <w:r>
        <w:rPr>
          <w:color w:val="231F20"/>
          <w:w w:val="105"/>
        </w:rPr>
        <w:t>tipo</w:t>
      </w:r>
      <w:r>
        <w:rPr>
          <w:color w:val="231F20"/>
          <w:spacing w:val="-30"/>
          <w:w w:val="105"/>
        </w:rPr>
        <w:t> </w:t>
      </w:r>
      <w:r>
        <w:rPr>
          <w:color w:val="231F20"/>
          <w:w w:val="105"/>
        </w:rPr>
        <w:t>penal</w:t>
      </w:r>
      <w:r>
        <w:rPr>
          <w:color w:val="231F20"/>
          <w:spacing w:val="-30"/>
          <w:w w:val="105"/>
        </w:rPr>
        <w:t> </w:t>
      </w:r>
      <w:r>
        <w:rPr>
          <w:color w:val="231F20"/>
          <w:w w:val="105"/>
        </w:rPr>
        <w:t>referen- te</w:t>
      </w:r>
      <w:r>
        <w:rPr>
          <w:color w:val="231F20"/>
          <w:spacing w:val="-11"/>
          <w:w w:val="105"/>
        </w:rPr>
        <w:t> </w:t>
      </w:r>
      <w:r>
        <w:rPr>
          <w:color w:val="231F20"/>
          <w:w w:val="105"/>
        </w:rPr>
        <w:t>al</w:t>
      </w:r>
      <w:r>
        <w:rPr>
          <w:color w:val="231F20"/>
          <w:spacing w:val="-11"/>
          <w:w w:val="105"/>
        </w:rPr>
        <w:t> </w:t>
      </w:r>
      <w:r>
        <w:rPr>
          <w:color w:val="231F20"/>
          <w:w w:val="125"/>
          <w:sz w:val="16"/>
        </w:rPr>
        <w:t>tsi</w:t>
      </w:r>
      <w:r>
        <w:rPr>
          <w:color w:val="231F20"/>
          <w:w w:val="125"/>
        </w:rPr>
        <w:t>,</w:t>
      </w:r>
      <w:r>
        <w:rPr>
          <w:color w:val="231F20"/>
          <w:spacing w:val="-22"/>
          <w:w w:val="125"/>
        </w:rPr>
        <w:t> </w:t>
      </w:r>
      <w:r>
        <w:rPr>
          <w:color w:val="231F20"/>
          <w:w w:val="105"/>
        </w:rPr>
        <w:t>puntual,</w:t>
      </w:r>
      <w:r>
        <w:rPr>
          <w:color w:val="231F20"/>
          <w:spacing w:val="-11"/>
          <w:w w:val="105"/>
        </w:rPr>
        <w:t> </w:t>
      </w:r>
      <w:r>
        <w:rPr>
          <w:color w:val="231F20"/>
          <w:w w:val="105"/>
        </w:rPr>
        <w:t>para</w:t>
      </w:r>
      <w:r>
        <w:rPr>
          <w:color w:val="231F20"/>
          <w:spacing w:val="-11"/>
          <w:w w:val="105"/>
        </w:rPr>
        <w:t> </w:t>
      </w:r>
      <w:r>
        <w:rPr>
          <w:color w:val="231F20"/>
          <w:w w:val="105"/>
        </w:rPr>
        <w:t>erradicar</w:t>
      </w:r>
      <w:r>
        <w:rPr>
          <w:color w:val="231F20"/>
          <w:spacing w:val="-11"/>
          <w:w w:val="105"/>
        </w:rPr>
        <w:t> </w:t>
      </w:r>
      <w:r>
        <w:rPr>
          <w:color w:val="231F20"/>
          <w:w w:val="105"/>
        </w:rPr>
        <w:t>efectivamente</w:t>
      </w:r>
      <w:r>
        <w:rPr>
          <w:color w:val="231F20"/>
          <w:spacing w:val="-11"/>
          <w:w w:val="105"/>
        </w:rPr>
        <w:t> </w:t>
      </w:r>
      <w:r>
        <w:rPr>
          <w:color w:val="231F20"/>
          <w:w w:val="105"/>
        </w:rPr>
        <w:t>esas</w:t>
      </w:r>
      <w:r>
        <w:rPr>
          <w:color w:val="231F20"/>
          <w:spacing w:val="-11"/>
          <w:w w:val="105"/>
        </w:rPr>
        <w:t> </w:t>
      </w:r>
      <w:r>
        <w:rPr>
          <w:color w:val="231F20"/>
          <w:w w:val="105"/>
        </w:rPr>
        <w:t>prácticas</w:t>
      </w:r>
      <w:r>
        <w:rPr>
          <w:color w:val="231F20"/>
          <w:spacing w:val="-11"/>
          <w:w w:val="105"/>
        </w:rPr>
        <w:t> </w:t>
      </w:r>
      <w:r>
        <w:rPr>
          <w:color w:val="231F20"/>
          <w:w w:val="105"/>
        </w:rPr>
        <w:t>de</w:t>
      </w:r>
      <w:r>
        <w:rPr>
          <w:color w:val="231F20"/>
          <w:spacing w:val="-11"/>
          <w:w w:val="105"/>
        </w:rPr>
        <w:t> </w:t>
      </w:r>
      <w:r>
        <w:rPr>
          <w:color w:val="231F20"/>
          <w:w w:val="105"/>
        </w:rPr>
        <w:t>explotación</w:t>
      </w:r>
      <w:r>
        <w:rPr>
          <w:color w:val="231F20"/>
          <w:spacing w:val="-11"/>
          <w:w w:val="105"/>
        </w:rPr>
        <w:t> </w:t>
      </w:r>
      <w:r>
        <w:rPr>
          <w:color w:val="231F20"/>
          <w:w w:val="105"/>
        </w:rPr>
        <w:t>sexual </w:t>
      </w:r>
      <w:r>
        <w:rPr>
          <w:color w:val="231F20"/>
        </w:rPr>
        <w:t>comercial</w:t>
      </w:r>
      <w:r>
        <w:rPr>
          <w:color w:val="231F20"/>
          <w:spacing w:val="-23"/>
        </w:rPr>
        <w:t> </w:t>
      </w:r>
      <w:r>
        <w:rPr>
          <w:color w:val="231F20"/>
        </w:rPr>
        <w:t>infantil.</w:t>
      </w:r>
    </w:p>
    <w:p>
      <w:pPr>
        <w:pStyle w:val="BodyText"/>
        <w:spacing w:line="271" w:lineRule="auto" w:before="1"/>
        <w:ind w:left="100" w:right="117" w:firstLine="360"/>
        <w:jc w:val="both"/>
      </w:pPr>
      <w:r>
        <w:rPr>
          <w:color w:val="231F20"/>
          <w:spacing w:val="-4"/>
          <w:w w:val="104"/>
        </w:rPr>
        <w:t>Cont</w:t>
      </w:r>
      <w:r>
        <w:rPr>
          <w:color w:val="231F20"/>
          <w:spacing w:val="-4"/>
          <w:w w:val="100"/>
        </w:rPr>
        <w:t>i</w:t>
      </w:r>
      <w:r>
        <w:rPr>
          <w:color w:val="231F20"/>
          <w:spacing w:val="-6"/>
          <w:w w:val="100"/>
        </w:rPr>
        <w:t>n</w:t>
      </w:r>
      <w:r>
        <w:rPr>
          <w:color w:val="231F20"/>
          <w:spacing w:val="-4"/>
          <w:w w:val="104"/>
        </w:rPr>
        <w:t>uand</w:t>
      </w:r>
      <w:r>
        <w:rPr>
          <w:color w:val="231F20"/>
          <w:w w:val="104"/>
        </w:rPr>
        <w:t>o</w:t>
      </w:r>
      <w:r>
        <w:rPr>
          <w:color w:val="231F20"/>
          <w:spacing w:val="-22"/>
        </w:rPr>
        <w:t> </w:t>
      </w:r>
      <w:r>
        <w:rPr>
          <w:color w:val="231F20"/>
          <w:spacing w:val="-4"/>
          <w:w w:val="100"/>
        </w:rPr>
        <w:t>co</w:t>
      </w:r>
      <w:r>
        <w:rPr>
          <w:color w:val="231F20"/>
          <w:w w:val="100"/>
        </w:rPr>
        <w:t>n</w:t>
      </w:r>
      <w:r>
        <w:rPr>
          <w:color w:val="231F20"/>
          <w:spacing w:val="-22"/>
        </w:rPr>
        <w:t> </w:t>
      </w:r>
      <w:r>
        <w:rPr>
          <w:color w:val="231F20"/>
          <w:spacing w:val="-4"/>
          <w:w w:val="93"/>
        </w:rPr>
        <w:t>la</w:t>
      </w:r>
      <w:r>
        <w:rPr>
          <w:color w:val="231F20"/>
          <w:w w:val="93"/>
        </w:rPr>
        <w:t>s</w:t>
      </w:r>
      <w:r>
        <w:rPr>
          <w:color w:val="231F20"/>
          <w:spacing w:val="-22"/>
        </w:rPr>
        <w:t> </w:t>
      </w:r>
      <w:r>
        <w:rPr>
          <w:color w:val="231F20"/>
          <w:spacing w:val="-4"/>
          <w:w w:val="99"/>
        </w:rPr>
        <w:t>accione</w:t>
      </w:r>
      <w:r>
        <w:rPr>
          <w:color w:val="231F20"/>
          <w:w w:val="85"/>
        </w:rPr>
        <w:t>s</w:t>
      </w:r>
      <w:r>
        <w:rPr>
          <w:color w:val="231F20"/>
          <w:spacing w:val="-22"/>
        </w:rPr>
        <w:t> </w:t>
      </w:r>
      <w:r>
        <w:rPr>
          <w:color w:val="231F20"/>
          <w:spacing w:val="-4"/>
          <w:w w:val="105"/>
        </w:rPr>
        <w:t>t</w:t>
      </w:r>
      <w:r>
        <w:rPr>
          <w:color w:val="231F20"/>
          <w:spacing w:val="-4"/>
          <w:w w:val="101"/>
        </w:rPr>
        <w:t>omada</w:t>
      </w:r>
      <w:r>
        <w:rPr>
          <w:color w:val="231F20"/>
          <w:w w:val="101"/>
        </w:rPr>
        <w:t>s</w:t>
      </w:r>
      <w:r>
        <w:rPr>
          <w:color w:val="231F20"/>
          <w:spacing w:val="-22"/>
        </w:rPr>
        <w:t> </w:t>
      </w:r>
      <w:r>
        <w:rPr>
          <w:color w:val="231F20"/>
          <w:spacing w:val="-4"/>
          <w:w w:val="98"/>
        </w:rPr>
        <w:t>e</w:t>
      </w:r>
      <w:r>
        <w:rPr>
          <w:color w:val="231F20"/>
          <w:w w:val="106"/>
        </w:rPr>
        <w:t>n</w:t>
      </w:r>
      <w:r>
        <w:rPr>
          <w:color w:val="231F20"/>
          <w:spacing w:val="-22"/>
        </w:rPr>
        <w:t> </w:t>
      </w:r>
      <w:r>
        <w:rPr>
          <w:color w:val="231F20"/>
          <w:spacing w:val="-4"/>
          <w:w w:val="101"/>
        </w:rPr>
        <w:t>cont</w:t>
      </w:r>
      <w:r>
        <w:rPr>
          <w:color w:val="231F20"/>
          <w:spacing w:val="-4"/>
          <w:w w:val="107"/>
        </w:rPr>
        <w:t>r</w:t>
      </w:r>
      <w:r>
        <w:rPr>
          <w:color w:val="231F20"/>
          <w:w w:val="107"/>
        </w:rPr>
        <w:t>a</w:t>
      </w:r>
      <w:r>
        <w:rPr>
          <w:color w:val="231F20"/>
          <w:spacing w:val="-22"/>
        </w:rPr>
        <w:t> </w:t>
      </w:r>
      <w:r>
        <w:rPr>
          <w:color w:val="231F20"/>
          <w:spacing w:val="-4"/>
          <w:w w:val="101"/>
        </w:rPr>
        <w:t>de</w:t>
      </w:r>
      <w:r>
        <w:rPr>
          <w:color w:val="231F20"/>
          <w:w w:val="86"/>
        </w:rPr>
        <w:t>l</w:t>
      </w:r>
      <w:r>
        <w:rPr>
          <w:color w:val="231F20"/>
          <w:spacing w:val="-22"/>
        </w:rPr>
        <w:t> </w:t>
      </w:r>
      <w:r>
        <w:rPr>
          <w:color w:val="231F20"/>
          <w:spacing w:val="-4"/>
          <w:w w:val="258"/>
          <w:sz w:val="16"/>
        </w:rPr>
        <w:t>t</w:t>
      </w:r>
      <w:r>
        <w:rPr>
          <w:color w:val="231F20"/>
          <w:spacing w:val="-4"/>
          <w:w w:val="143"/>
          <w:sz w:val="16"/>
        </w:rPr>
        <w:t>s</w:t>
      </w:r>
      <w:r>
        <w:rPr>
          <w:color w:val="231F20"/>
          <w:spacing w:val="-4"/>
          <w:w w:val="131"/>
          <w:sz w:val="16"/>
        </w:rPr>
        <w:t>i</w:t>
      </w:r>
      <w:r>
        <w:rPr>
          <w:color w:val="231F20"/>
        </w:rPr>
        <w:t>,</w:t>
      </w:r>
      <w:r>
        <w:rPr>
          <w:color w:val="231F20"/>
          <w:spacing w:val="-22"/>
        </w:rPr>
        <w:t> </w:t>
      </w:r>
      <w:r>
        <w:rPr>
          <w:color w:val="231F20"/>
          <w:spacing w:val="-4"/>
          <w:w w:val="100"/>
        </w:rPr>
        <w:t>come</w:t>
      </w:r>
      <w:r>
        <w:rPr>
          <w:color w:val="231F20"/>
          <w:spacing w:val="-4"/>
          <w:w w:val="105"/>
        </w:rPr>
        <w:t>nt</w:t>
      </w:r>
      <w:r>
        <w:rPr>
          <w:color w:val="231F20"/>
          <w:spacing w:val="-4"/>
          <w:w w:val="107"/>
        </w:rPr>
        <w:t>a</w:t>
      </w:r>
      <w:r>
        <w:rPr>
          <w:color w:val="231F20"/>
          <w:spacing w:val="-6"/>
          <w:w w:val="107"/>
        </w:rPr>
        <w:t>r</w:t>
      </w:r>
      <w:r>
        <w:rPr>
          <w:color w:val="231F20"/>
          <w:spacing w:val="-4"/>
          <w:w w:val="98"/>
        </w:rPr>
        <w:t>e</w:t>
      </w:r>
      <w:r>
        <w:rPr>
          <w:color w:val="231F20"/>
          <w:spacing w:val="-4"/>
          <w:w w:val="98"/>
        </w:rPr>
        <w:t>mo</w:t>
      </w:r>
      <w:r>
        <w:rPr>
          <w:color w:val="231F20"/>
          <w:w w:val="98"/>
        </w:rPr>
        <w:t>s</w:t>
      </w:r>
      <w:r>
        <w:rPr>
          <w:color w:val="231F20"/>
          <w:spacing w:val="-22"/>
        </w:rPr>
        <w:t> </w:t>
      </w:r>
      <w:r>
        <w:rPr>
          <w:color w:val="231F20"/>
          <w:spacing w:val="-4"/>
          <w:w w:val="102"/>
        </w:rPr>
        <w:t>qu</w:t>
      </w:r>
      <w:r>
        <w:rPr>
          <w:color w:val="231F20"/>
          <w:spacing w:val="-11"/>
          <w:w w:val="102"/>
        </w:rPr>
        <w:t>e</w:t>
      </w:r>
      <w:r>
        <w:rPr>
          <w:color w:val="231F20"/>
        </w:rPr>
        <w:t>,</w:t>
      </w:r>
      <w:r>
        <w:rPr>
          <w:color w:val="231F20"/>
          <w:spacing w:val="-22"/>
        </w:rPr>
        <w:t> </w:t>
      </w:r>
      <w:r>
        <w:rPr>
          <w:color w:val="231F20"/>
          <w:spacing w:val="-4"/>
          <w:w w:val="102"/>
        </w:rPr>
        <w:t>ade</w:t>
      </w:r>
      <w:r>
        <w:rPr>
          <w:color w:val="231F20"/>
          <w:spacing w:val="-4"/>
          <w:w w:val="99"/>
        </w:rPr>
        <w:t>má</w:t>
      </w:r>
      <w:r>
        <w:rPr>
          <w:color w:val="231F20"/>
          <w:spacing w:val="-8"/>
          <w:w w:val="99"/>
        </w:rPr>
        <w:t>s</w:t>
      </w:r>
      <w:r>
        <w:rPr>
          <w:color w:val="231F20"/>
        </w:rPr>
        <w:t>, se </w:t>
      </w:r>
      <w:r>
        <w:rPr>
          <w:color w:val="231F20"/>
          <w:spacing w:val="-3"/>
        </w:rPr>
        <w:t>encuentra </w:t>
      </w:r>
      <w:r>
        <w:rPr>
          <w:color w:val="231F20"/>
        </w:rPr>
        <w:t>el </w:t>
      </w:r>
      <w:r>
        <w:rPr>
          <w:color w:val="231F20"/>
          <w:spacing w:val="-3"/>
        </w:rPr>
        <w:t>Segundo Congreso Mundial contra </w:t>
      </w:r>
      <w:r>
        <w:rPr>
          <w:color w:val="231F20"/>
        </w:rPr>
        <w:t>la </w:t>
      </w:r>
      <w:r>
        <w:rPr>
          <w:color w:val="231F20"/>
          <w:spacing w:val="-3"/>
        </w:rPr>
        <w:t>Explotación Sexual </w:t>
      </w:r>
      <w:r>
        <w:rPr>
          <w:color w:val="231F20"/>
          <w:spacing w:val="-4"/>
        </w:rPr>
        <w:t>Comercial   </w:t>
      </w:r>
      <w:r>
        <w:rPr>
          <w:color w:val="231F20"/>
        </w:rPr>
        <w:t>de</w:t>
      </w:r>
      <w:r>
        <w:rPr>
          <w:color w:val="231F20"/>
          <w:spacing w:val="-6"/>
        </w:rPr>
        <w:t> </w:t>
      </w:r>
      <w:r>
        <w:rPr>
          <w:color w:val="231F20"/>
        </w:rPr>
        <w:t>los</w:t>
      </w:r>
      <w:r>
        <w:rPr>
          <w:color w:val="231F20"/>
          <w:spacing w:val="-6"/>
        </w:rPr>
        <w:t> </w:t>
      </w:r>
      <w:r>
        <w:rPr>
          <w:color w:val="231F20"/>
          <w:spacing w:val="-4"/>
        </w:rPr>
        <w:t>Niños,</w:t>
      </w:r>
      <w:r>
        <w:rPr>
          <w:color w:val="231F20"/>
          <w:spacing w:val="-6"/>
        </w:rPr>
        <w:t> </w:t>
      </w:r>
      <w:r>
        <w:rPr>
          <w:color w:val="231F20"/>
          <w:spacing w:val="-4"/>
        </w:rPr>
        <w:t>llevada</w:t>
      </w:r>
      <w:r>
        <w:rPr>
          <w:color w:val="231F20"/>
          <w:spacing w:val="-6"/>
        </w:rPr>
        <w:t> </w:t>
      </w:r>
      <w:r>
        <w:rPr>
          <w:color w:val="231F20"/>
        </w:rPr>
        <w:t>a</w:t>
      </w:r>
      <w:r>
        <w:rPr>
          <w:color w:val="231F20"/>
          <w:spacing w:val="-6"/>
        </w:rPr>
        <w:t> </w:t>
      </w:r>
      <w:r>
        <w:rPr>
          <w:color w:val="231F20"/>
          <w:spacing w:val="-3"/>
        </w:rPr>
        <w:t>cabo</w:t>
      </w:r>
      <w:r>
        <w:rPr>
          <w:color w:val="231F20"/>
          <w:spacing w:val="-6"/>
        </w:rPr>
        <w:t> </w:t>
      </w:r>
      <w:r>
        <w:rPr>
          <w:color w:val="231F20"/>
        </w:rPr>
        <w:t>del</w:t>
      </w:r>
      <w:r>
        <w:rPr>
          <w:color w:val="231F20"/>
          <w:spacing w:val="-6"/>
        </w:rPr>
        <w:t> </w:t>
      </w:r>
      <w:r>
        <w:rPr>
          <w:color w:val="231F20"/>
        </w:rPr>
        <w:t>17</w:t>
      </w:r>
      <w:r>
        <w:rPr>
          <w:color w:val="231F20"/>
          <w:spacing w:val="-6"/>
        </w:rPr>
        <w:t> </w:t>
      </w:r>
      <w:r>
        <w:rPr>
          <w:color w:val="231F20"/>
        </w:rPr>
        <w:t>al</w:t>
      </w:r>
      <w:r>
        <w:rPr>
          <w:color w:val="231F20"/>
          <w:spacing w:val="-6"/>
        </w:rPr>
        <w:t> </w:t>
      </w:r>
      <w:r>
        <w:rPr>
          <w:color w:val="231F20"/>
        </w:rPr>
        <w:t>20</w:t>
      </w:r>
      <w:r>
        <w:rPr>
          <w:color w:val="231F20"/>
          <w:spacing w:val="-6"/>
        </w:rPr>
        <w:t> </w:t>
      </w:r>
      <w:r>
        <w:rPr>
          <w:color w:val="231F20"/>
        </w:rPr>
        <w:t>de</w:t>
      </w:r>
      <w:r>
        <w:rPr>
          <w:color w:val="231F20"/>
          <w:spacing w:val="-6"/>
        </w:rPr>
        <w:t> </w:t>
      </w:r>
      <w:r>
        <w:rPr>
          <w:color w:val="231F20"/>
          <w:spacing w:val="-3"/>
        </w:rPr>
        <w:t>diciembre</w:t>
      </w:r>
      <w:r>
        <w:rPr>
          <w:color w:val="231F20"/>
          <w:spacing w:val="-6"/>
        </w:rPr>
        <w:t> </w:t>
      </w:r>
      <w:r>
        <w:rPr>
          <w:color w:val="231F20"/>
        </w:rPr>
        <w:t>de</w:t>
      </w:r>
      <w:r>
        <w:rPr>
          <w:color w:val="231F20"/>
          <w:spacing w:val="-6"/>
        </w:rPr>
        <w:t> </w:t>
      </w:r>
      <w:r>
        <w:rPr>
          <w:color w:val="231F20"/>
          <w:spacing w:val="-3"/>
        </w:rPr>
        <w:t>2001,</w:t>
      </w:r>
      <w:r>
        <w:rPr>
          <w:color w:val="231F20"/>
          <w:spacing w:val="-6"/>
        </w:rPr>
        <w:t> </w:t>
      </w:r>
      <w:r>
        <w:rPr>
          <w:color w:val="231F20"/>
        </w:rPr>
        <w:t>en</w:t>
      </w:r>
      <w:r>
        <w:rPr>
          <w:color w:val="231F20"/>
          <w:spacing w:val="-6"/>
        </w:rPr>
        <w:t> Yokohama, </w:t>
      </w:r>
      <w:r>
        <w:rPr>
          <w:color w:val="231F20"/>
          <w:spacing w:val="-5"/>
        </w:rPr>
        <w:t>Japón.</w:t>
      </w:r>
    </w:p>
    <w:p>
      <w:pPr>
        <w:pStyle w:val="BodyText"/>
        <w:spacing w:line="271" w:lineRule="auto" w:before="1"/>
        <w:ind w:left="100" w:right="111" w:firstLine="360"/>
        <w:jc w:val="both"/>
      </w:pPr>
      <w:r>
        <w:rPr>
          <w:color w:val="231F20"/>
        </w:rPr>
        <w:t>En </w:t>
      </w:r>
      <w:r>
        <w:rPr>
          <w:color w:val="231F20"/>
          <w:spacing w:val="2"/>
        </w:rPr>
        <w:t>dicho </w:t>
      </w:r>
      <w:r>
        <w:rPr>
          <w:color w:val="231F20"/>
          <w:spacing w:val="3"/>
        </w:rPr>
        <w:t>congreso, </w:t>
      </w:r>
      <w:r>
        <w:rPr>
          <w:color w:val="231F20"/>
        </w:rPr>
        <w:t>se </w:t>
      </w:r>
      <w:r>
        <w:rPr>
          <w:color w:val="231F20"/>
          <w:spacing w:val="2"/>
        </w:rPr>
        <w:t>habla </w:t>
      </w:r>
      <w:r>
        <w:rPr>
          <w:color w:val="231F20"/>
        </w:rPr>
        <w:t>de </w:t>
      </w:r>
      <w:r>
        <w:rPr>
          <w:color w:val="231F20"/>
          <w:spacing w:val="2"/>
        </w:rPr>
        <w:t>los </w:t>
      </w:r>
      <w:r>
        <w:rPr>
          <w:color w:val="231F20"/>
          <w:spacing w:val="3"/>
        </w:rPr>
        <w:t>logros obtenidos después </w:t>
      </w:r>
      <w:r>
        <w:rPr>
          <w:color w:val="231F20"/>
          <w:spacing w:val="2"/>
        </w:rPr>
        <w:t>del </w:t>
      </w:r>
      <w:r>
        <w:rPr>
          <w:color w:val="231F20"/>
          <w:spacing w:val="3"/>
        </w:rPr>
        <w:t>Primer Con- greso Mundial, celebrado </w:t>
      </w:r>
      <w:r>
        <w:rPr>
          <w:color w:val="231F20"/>
        </w:rPr>
        <w:t>en </w:t>
      </w:r>
      <w:r>
        <w:rPr>
          <w:color w:val="231F20"/>
          <w:spacing w:val="3"/>
        </w:rPr>
        <w:t>Estocolmo, Suecia, para fortalecer </w:t>
      </w:r>
      <w:r>
        <w:rPr>
          <w:color w:val="231F20"/>
        </w:rPr>
        <w:t>el  </w:t>
      </w:r>
      <w:r>
        <w:rPr>
          <w:color w:val="231F20"/>
          <w:spacing w:val="3"/>
        </w:rPr>
        <w:t>compromiso</w:t>
      </w:r>
      <w:r>
        <w:rPr>
          <w:color w:val="231F20"/>
          <w:spacing w:val="61"/>
        </w:rPr>
        <w:t> </w:t>
      </w:r>
      <w:r>
        <w:rPr>
          <w:color w:val="231F20"/>
        </w:rPr>
        <w:t>de </w:t>
      </w:r>
      <w:r>
        <w:rPr>
          <w:color w:val="231F20"/>
          <w:spacing w:val="3"/>
        </w:rPr>
        <w:t>protección </w:t>
      </w:r>
      <w:r>
        <w:rPr>
          <w:color w:val="231F20"/>
        </w:rPr>
        <w:t>a </w:t>
      </w:r>
      <w:r>
        <w:rPr>
          <w:color w:val="231F20"/>
          <w:spacing w:val="2"/>
        </w:rPr>
        <w:t>los </w:t>
      </w:r>
      <w:r>
        <w:rPr>
          <w:color w:val="231F20"/>
          <w:spacing w:val="3"/>
        </w:rPr>
        <w:t>niños </w:t>
      </w:r>
      <w:r>
        <w:rPr>
          <w:color w:val="231F20"/>
        </w:rPr>
        <w:t>en </w:t>
      </w:r>
      <w:r>
        <w:rPr>
          <w:color w:val="231F20"/>
          <w:spacing w:val="3"/>
        </w:rPr>
        <w:t>contra </w:t>
      </w:r>
      <w:r>
        <w:rPr>
          <w:color w:val="231F20"/>
        </w:rPr>
        <w:t>de la </w:t>
      </w:r>
      <w:r>
        <w:rPr>
          <w:color w:val="231F20"/>
          <w:spacing w:val="3"/>
        </w:rPr>
        <w:t>explotación </w:t>
      </w:r>
      <w:r>
        <w:rPr>
          <w:color w:val="231F20"/>
        </w:rPr>
        <w:t>y </w:t>
      </w:r>
      <w:r>
        <w:rPr>
          <w:color w:val="231F20"/>
          <w:spacing w:val="2"/>
        </w:rPr>
        <w:t>abuso </w:t>
      </w:r>
      <w:r>
        <w:rPr>
          <w:color w:val="231F20"/>
          <w:spacing w:val="3"/>
        </w:rPr>
        <w:t>sexual, </w:t>
      </w:r>
      <w:r>
        <w:rPr>
          <w:color w:val="231F20"/>
          <w:spacing w:val="2"/>
        </w:rPr>
        <w:t>por </w:t>
      </w:r>
      <w:r>
        <w:rPr>
          <w:color w:val="231F20"/>
        </w:rPr>
        <w:t>lo </w:t>
      </w:r>
      <w:r>
        <w:rPr>
          <w:color w:val="231F20"/>
          <w:spacing w:val="4"/>
        </w:rPr>
        <w:t>que    </w:t>
      </w:r>
      <w:r>
        <w:rPr>
          <w:color w:val="231F20"/>
        </w:rPr>
        <w:t>se </w:t>
      </w:r>
      <w:r>
        <w:rPr>
          <w:color w:val="231F20"/>
          <w:spacing w:val="3"/>
        </w:rPr>
        <w:t>reafirman </w:t>
      </w:r>
      <w:r>
        <w:rPr>
          <w:color w:val="231F20"/>
        </w:rPr>
        <w:t>la </w:t>
      </w:r>
      <w:r>
        <w:rPr>
          <w:color w:val="231F20"/>
          <w:spacing w:val="3"/>
        </w:rPr>
        <w:t>protección </w:t>
      </w:r>
      <w:r>
        <w:rPr>
          <w:color w:val="231F20"/>
        </w:rPr>
        <w:t>y </w:t>
      </w:r>
      <w:r>
        <w:rPr>
          <w:color w:val="231F20"/>
          <w:spacing w:val="3"/>
        </w:rPr>
        <w:t>promoción </w:t>
      </w:r>
      <w:r>
        <w:rPr>
          <w:color w:val="231F20"/>
        </w:rPr>
        <w:t>de </w:t>
      </w:r>
      <w:r>
        <w:rPr>
          <w:color w:val="231F20"/>
          <w:spacing w:val="2"/>
        </w:rPr>
        <w:t>los </w:t>
      </w:r>
      <w:r>
        <w:rPr>
          <w:color w:val="231F20"/>
          <w:spacing w:val="3"/>
        </w:rPr>
        <w:t>intereses </w:t>
      </w:r>
      <w:r>
        <w:rPr>
          <w:color w:val="231F20"/>
        </w:rPr>
        <w:t>y de </w:t>
      </w:r>
      <w:r>
        <w:rPr>
          <w:color w:val="231F20"/>
          <w:spacing w:val="2"/>
        </w:rPr>
        <w:t>los </w:t>
      </w:r>
      <w:r>
        <w:rPr>
          <w:color w:val="231F20"/>
          <w:spacing w:val="3"/>
        </w:rPr>
        <w:t>derechos </w:t>
      </w:r>
      <w:r>
        <w:rPr>
          <w:color w:val="231F20"/>
        </w:rPr>
        <w:t>de </w:t>
      </w:r>
      <w:r>
        <w:rPr>
          <w:color w:val="231F20"/>
          <w:spacing w:val="4"/>
        </w:rPr>
        <w:t>los niños </w:t>
      </w:r>
      <w:r>
        <w:rPr>
          <w:color w:val="231F20"/>
        </w:rPr>
        <w:t>a </w:t>
      </w:r>
      <w:r>
        <w:rPr>
          <w:color w:val="231F20"/>
          <w:spacing w:val="4"/>
        </w:rPr>
        <w:t>estar </w:t>
      </w:r>
      <w:r>
        <w:rPr>
          <w:color w:val="231F20"/>
          <w:spacing w:val="5"/>
        </w:rPr>
        <w:t>protegidos </w:t>
      </w:r>
      <w:r>
        <w:rPr>
          <w:color w:val="231F20"/>
          <w:spacing w:val="3"/>
        </w:rPr>
        <w:t>en </w:t>
      </w:r>
      <w:r>
        <w:rPr>
          <w:color w:val="231F20"/>
          <w:spacing w:val="5"/>
        </w:rPr>
        <w:t>contra </w:t>
      </w:r>
      <w:r>
        <w:rPr>
          <w:color w:val="231F20"/>
          <w:spacing w:val="3"/>
        </w:rPr>
        <w:t>de </w:t>
      </w:r>
      <w:r>
        <w:rPr>
          <w:color w:val="231F20"/>
          <w:spacing w:val="4"/>
        </w:rPr>
        <w:t>todas las </w:t>
      </w:r>
      <w:r>
        <w:rPr>
          <w:color w:val="231F20"/>
          <w:spacing w:val="6"/>
        </w:rPr>
        <w:t>formas </w:t>
      </w:r>
      <w:r>
        <w:rPr>
          <w:color w:val="231F20"/>
          <w:spacing w:val="3"/>
        </w:rPr>
        <w:t>de </w:t>
      </w:r>
      <w:r>
        <w:rPr>
          <w:color w:val="231F20"/>
          <w:spacing w:val="5"/>
        </w:rPr>
        <w:t>explotación sexual, </w:t>
      </w:r>
      <w:r>
        <w:rPr>
          <w:color w:val="231F20"/>
          <w:spacing w:val="3"/>
        </w:rPr>
        <w:t>señalándonos diversos adelantos evidentes, </w:t>
      </w:r>
      <w:r>
        <w:rPr>
          <w:color w:val="231F20"/>
          <w:spacing w:val="2"/>
        </w:rPr>
        <w:t>que fueron </w:t>
      </w:r>
      <w:r>
        <w:rPr>
          <w:color w:val="231F20"/>
          <w:spacing w:val="3"/>
        </w:rPr>
        <w:t>alcanzados </w:t>
      </w:r>
      <w:r>
        <w:rPr>
          <w:color w:val="231F20"/>
        </w:rPr>
        <w:t>en </w:t>
      </w:r>
      <w:r>
        <w:rPr>
          <w:color w:val="231F20"/>
          <w:spacing w:val="3"/>
        </w:rPr>
        <w:t>cinco </w:t>
      </w:r>
      <w:r>
        <w:rPr>
          <w:color w:val="231F20"/>
          <w:spacing w:val="2"/>
        </w:rPr>
        <w:t>años, </w:t>
      </w:r>
      <w:r>
        <w:rPr>
          <w:color w:val="231F20"/>
        </w:rPr>
        <w:t>y de </w:t>
      </w:r>
      <w:r>
        <w:rPr>
          <w:color w:val="231F20"/>
          <w:spacing w:val="2"/>
        </w:rPr>
        <w:t>los </w:t>
      </w:r>
      <w:r>
        <w:rPr>
          <w:color w:val="231F20"/>
          <w:spacing w:val="3"/>
        </w:rPr>
        <w:t>cuales mencionaremos </w:t>
      </w:r>
      <w:r>
        <w:rPr>
          <w:color w:val="231F20"/>
          <w:spacing w:val="2"/>
        </w:rPr>
        <w:t>los</w:t>
      </w:r>
      <w:r>
        <w:rPr>
          <w:color w:val="231F20"/>
          <w:spacing w:val="-33"/>
        </w:rPr>
        <w:t> </w:t>
      </w:r>
      <w:r>
        <w:rPr>
          <w:color w:val="231F20"/>
          <w:spacing w:val="4"/>
        </w:rPr>
        <w:t>siguientes:</w:t>
      </w:r>
    </w:p>
    <w:p>
      <w:pPr>
        <w:pStyle w:val="BodyText"/>
        <w:spacing w:before="7"/>
        <w:rPr>
          <w:sz w:val="26"/>
        </w:rPr>
      </w:pPr>
    </w:p>
    <w:p>
      <w:pPr>
        <w:pStyle w:val="ListParagraph"/>
        <w:numPr>
          <w:ilvl w:val="0"/>
          <w:numId w:val="33"/>
        </w:numPr>
        <w:tabs>
          <w:tab w:pos="820" w:val="left" w:leader="none"/>
        </w:tabs>
        <w:spacing w:line="297" w:lineRule="auto" w:before="0" w:after="0"/>
        <w:ind w:left="820" w:right="116" w:hanging="360"/>
        <w:jc w:val="both"/>
        <w:rPr>
          <w:sz w:val="20"/>
        </w:rPr>
      </w:pPr>
      <w:r>
        <w:rPr>
          <w:color w:val="231F20"/>
          <w:sz w:val="20"/>
        </w:rPr>
        <w:t>Mayor hincapié en los derechos del niño y exhortación a una más eficaz aplicación, por los Estados Partes, de la Convención sobre los Derechos del Niño, a fin de crear condiciones para que los niños puedan disfrutar de sus  </w:t>
      </w:r>
      <w:r>
        <w:rPr>
          <w:color w:val="231F20"/>
          <w:spacing w:val="7"/>
          <w:sz w:val="20"/>
        </w:rPr>
        <w:t> </w:t>
      </w:r>
      <w:r>
        <w:rPr>
          <w:color w:val="231F20"/>
          <w:sz w:val="20"/>
        </w:rPr>
        <w:t>derechos.</w:t>
      </w:r>
    </w:p>
    <w:p>
      <w:pPr>
        <w:pStyle w:val="ListParagraph"/>
        <w:numPr>
          <w:ilvl w:val="0"/>
          <w:numId w:val="33"/>
        </w:numPr>
        <w:tabs>
          <w:tab w:pos="820" w:val="left" w:leader="none"/>
        </w:tabs>
        <w:spacing w:line="297" w:lineRule="auto" w:before="3" w:after="0"/>
        <w:ind w:left="820" w:right="117" w:hanging="360"/>
        <w:jc w:val="both"/>
        <w:rPr>
          <w:sz w:val="20"/>
        </w:rPr>
      </w:pPr>
      <w:r>
        <w:rPr>
          <w:color w:val="231F20"/>
          <w:sz w:val="20"/>
        </w:rPr>
        <w:t>Creciente</w:t>
      </w:r>
      <w:r>
        <w:rPr>
          <w:color w:val="231F20"/>
          <w:spacing w:val="-5"/>
          <w:sz w:val="20"/>
        </w:rPr>
        <w:t> </w:t>
      </w:r>
      <w:r>
        <w:rPr>
          <w:color w:val="231F20"/>
          <w:sz w:val="20"/>
        </w:rPr>
        <w:t>movilización</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gobiernos,</w:t>
      </w:r>
      <w:r>
        <w:rPr>
          <w:color w:val="231F20"/>
          <w:spacing w:val="-5"/>
          <w:sz w:val="20"/>
        </w:rPr>
        <w:t> </w:t>
      </w:r>
      <w:r>
        <w:rPr>
          <w:color w:val="231F20"/>
          <w:sz w:val="20"/>
        </w:rPr>
        <w:t>las</w:t>
      </w:r>
      <w:r>
        <w:rPr>
          <w:color w:val="231F20"/>
          <w:spacing w:val="-5"/>
          <w:sz w:val="20"/>
        </w:rPr>
        <w:t> </w:t>
      </w:r>
      <w:r>
        <w:rPr>
          <w:color w:val="231F20"/>
          <w:sz w:val="20"/>
        </w:rPr>
        <w:t>autoridades</w:t>
      </w:r>
      <w:r>
        <w:rPr>
          <w:color w:val="231F20"/>
          <w:spacing w:val="-5"/>
          <w:sz w:val="20"/>
        </w:rPr>
        <w:t> </w:t>
      </w:r>
      <w:r>
        <w:rPr>
          <w:color w:val="231F20"/>
          <w:sz w:val="20"/>
        </w:rPr>
        <w:t>locales</w:t>
      </w:r>
      <w:r>
        <w:rPr>
          <w:color w:val="231F20"/>
          <w:spacing w:val="-5"/>
          <w:sz w:val="20"/>
        </w:rPr>
        <w:t> </w:t>
      </w:r>
      <w:r>
        <w:rPr>
          <w:color w:val="231F20"/>
          <w:sz w:val="20"/>
        </w:rPr>
        <w:t>y</w:t>
      </w:r>
      <w:r>
        <w:rPr>
          <w:color w:val="231F20"/>
          <w:spacing w:val="-5"/>
          <w:sz w:val="20"/>
        </w:rPr>
        <w:t> </w:t>
      </w:r>
      <w:r>
        <w:rPr>
          <w:color w:val="231F20"/>
          <w:sz w:val="20"/>
        </w:rPr>
        <w:t>el</w:t>
      </w:r>
      <w:r>
        <w:rPr>
          <w:color w:val="231F20"/>
          <w:spacing w:val="-5"/>
          <w:sz w:val="20"/>
        </w:rPr>
        <w:t> </w:t>
      </w:r>
      <w:r>
        <w:rPr>
          <w:color w:val="231F20"/>
          <w:sz w:val="20"/>
        </w:rPr>
        <w:t>sector</w:t>
      </w:r>
      <w:r>
        <w:rPr>
          <w:color w:val="231F20"/>
          <w:spacing w:val="-5"/>
          <w:sz w:val="20"/>
        </w:rPr>
        <w:t> </w:t>
      </w:r>
      <w:r>
        <w:rPr>
          <w:color w:val="231F20"/>
          <w:sz w:val="20"/>
        </w:rPr>
        <w:t>no</w:t>
      </w:r>
      <w:r>
        <w:rPr>
          <w:color w:val="231F20"/>
          <w:spacing w:val="-5"/>
          <w:sz w:val="20"/>
        </w:rPr>
        <w:t> </w:t>
      </w:r>
      <w:r>
        <w:rPr>
          <w:color w:val="231F20"/>
          <w:sz w:val="20"/>
        </w:rPr>
        <w:t>guber- namental, así como de la comunidad internacional, a fin de promover y proteger los derechos</w:t>
      </w:r>
      <w:r>
        <w:rPr>
          <w:color w:val="231F20"/>
          <w:spacing w:val="-22"/>
          <w:sz w:val="20"/>
        </w:rPr>
        <w:t> </w:t>
      </w:r>
      <w:r>
        <w:rPr>
          <w:color w:val="231F20"/>
          <w:sz w:val="20"/>
        </w:rPr>
        <w:t>del</w:t>
      </w:r>
      <w:r>
        <w:rPr>
          <w:color w:val="231F20"/>
          <w:spacing w:val="-22"/>
          <w:sz w:val="20"/>
        </w:rPr>
        <w:t> </w:t>
      </w:r>
      <w:r>
        <w:rPr>
          <w:color w:val="231F20"/>
          <w:sz w:val="20"/>
        </w:rPr>
        <w:t>niño</w:t>
      </w:r>
      <w:r>
        <w:rPr>
          <w:color w:val="231F20"/>
          <w:spacing w:val="-22"/>
          <w:sz w:val="20"/>
        </w:rPr>
        <w:t> </w:t>
      </w:r>
      <w:r>
        <w:rPr>
          <w:color w:val="231F20"/>
          <w:sz w:val="20"/>
        </w:rPr>
        <w:t>y</w:t>
      </w:r>
      <w:r>
        <w:rPr>
          <w:color w:val="231F20"/>
          <w:spacing w:val="-22"/>
          <w:sz w:val="20"/>
        </w:rPr>
        <w:t> </w:t>
      </w:r>
      <w:r>
        <w:rPr>
          <w:color w:val="231F20"/>
          <w:sz w:val="20"/>
        </w:rPr>
        <w:t>facultar</w:t>
      </w:r>
      <w:r>
        <w:rPr>
          <w:color w:val="231F20"/>
          <w:spacing w:val="-22"/>
          <w:sz w:val="20"/>
        </w:rPr>
        <w:t> </w:t>
      </w:r>
      <w:r>
        <w:rPr>
          <w:color w:val="231F20"/>
          <w:sz w:val="20"/>
        </w:rPr>
        <w:t>a</w:t>
      </w:r>
      <w:r>
        <w:rPr>
          <w:color w:val="231F20"/>
          <w:spacing w:val="-22"/>
          <w:sz w:val="20"/>
        </w:rPr>
        <w:t> </w:t>
      </w:r>
      <w:r>
        <w:rPr>
          <w:color w:val="231F20"/>
          <w:sz w:val="20"/>
        </w:rPr>
        <w:t>los</w:t>
      </w:r>
      <w:r>
        <w:rPr>
          <w:color w:val="231F20"/>
          <w:spacing w:val="-22"/>
          <w:sz w:val="20"/>
        </w:rPr>
        <w:t> </w:t>
      </w:r>
      <w:r>
        <w:rPr>
          <w:color w:val="231F20"/>
          <w:sz w:val="20"/>
        </w:rPr>
        <w:t>niños</w:t>
      </w:r>
      <w:r>
        <w:rPr>
          <w:color w:val="231F20"/>
          <w:spacing w:val="-22"/>
          <w:sz w:val="20"/>
        </w:rPr>
        <w:t> </w:t>
      </w:r>
      <w:r>
        <w:rPr>
          <w:color w:val="231F20"/>
          <w:sz w:val="20"/>
        </w:rPr>
        <w:t>y</w:t>
      </w:r>
      <w:r>
        <w:rPr>
          <w:color w:val="231F20"/>
          <w:spacing w:val="-22"/>
          <w:sz w:val="20"/>
        </w:rPr>
        <w:t> </w:t>
      </w:r>
      <w:r>
        <w:rPr>
          <w:color w:val="231F20"/>
          <w:sz w:val="20"/>
        </w:rPr>
        <w:t>a</w:t>
      </w:r>
      <w:r>
        <w:rPr>
          <w:color w:val="231F20"/>
          <w:spacing w:val="-22"/>
          <w:sz w:val="20"/>
        </w:rPr>
        <w:t> </w:t>
      </w:r>
      <w:r>
        <w:rPr>
          <w:color w:val="231F20"/>
          <w:sz w:val="20"/>
        </w:rPr>
        <w:t>sus</w:t>
      </w:r>
      <w:r>
        <w:rPr>
          <w:color w:val="231F20"/>
          <w:spacing w:val="-22"/>
          <w:sz w:val="20"/>
        </w:rPr>
        <w:t> </w:t>
      </w:r>
      <w:r>
        <w:rPr>
          <w:color w:val="231F20"/>
          <w:sz w:val="20"/>
        </w:rPr>
        <w:t>familias</w:t>
      </w:r>
      <w:r>
        <w:rPr>
          <w:color w:val="231F20"/>
          <w:spacing w:val="-22"/>
          <w:sz w:val="20"/>
        </w:rPr>
        <w:t> </w:t>
      </w:r>
      <w:r>
        <w:rPr>
          <w:color w:val="231F20"/>
          <w:sz w:val="20"/>
        </w:rPr>
        <w:t>para</w:t>
      </w:r>
      <w:r>
        <w:rPr>
          <w:color w:val="231F20"/>
          <w:spacing w:val="-22"/>
          <w:sz w:val="20"/>
        </w:rPr>
        <w:t> </w:t>
      </w:r>
      <w:r>
        <w:rPr>
          <w:color w:val="231F20"/>
          <w:sz w:val="20"/>
        </w:rPr>
        <w:t>que</w:t>
      </w:r>
      <w:r>
        <w:rPr>
          <w:color w:val="231F20"/>
          <w:spacing w:val="-22"/>
          <w:sz w:val="20"/>
        </w:rPr>
        <w:t> </w:t>
      </w:r>
      <w:r>
        <w:rPr>
          <w:color w:val="231F20"/>
          <w:sz w:val="20"/>
        </w:rPr>
        <w:t>salvaguarden</w:t>
      </w:r>
      <w:r>
        <w:rPr>
          <w:color w:val="231F20"/>
          <w:spacing w:val="-22"/>
          <w:sz w:val="20"/>
        </w:rPr>
        <w:t> </w:t>
      </w:r>
      <w:r>
        <w:rPr>
          <w:color w:val="231F20"/>
          <w:sz w:val="20"/>
        </w:rPr>
        <w:t>su</w:t>
      </w:r>
      <w:r>
        <w:rPr>
          <w:color w:val="231F20"/>
          <w:spacing w:val="-22"/>
          <w:sz w:val="20"/>
        </w:rPr>
        <w:t> </w:t>
      </w:r>
      <w:r>
        <w:rPr>
          <w:color w:val="231F20"/>
          <w:sz w:val="20"/>
        </w:rPr>
        <w:t>futuro.</w:t>
      </w:r>
    </w:p>
    <w:p>
      <w:pPr>
        <w:pStyle w:val="ListParagraph"/>
        <w:numPr>
          <w:ilvl w:val="0"/>
          <w:numId w:val="33"/>
        </w:numPr>
        <w:tabs>
          <w:tab w:pos="820" w:val="left" w:leader="none"/>
        </w:tabs>
        <w:spacing w:line="297" w:lineRule="auto" w:before="3" w:after="0"/>
        <w:ind w:left="820" w:right="116" w:hanging="360"/>
        <w:jc w:val="both"/>
        <w:rPr>
          <w:sz w:val="20"/>
        </w:rPr>
      </w:pPr>
      <w:r>
        <w:rPr>
          <w:color w:val="231F20"/>
          <w:sz w:val="20"/>
        </w:rPr>
        <w:t>Adopción</w:t>
      </w:r>
      <w:r>
        <w:rPr>
          <w:color w:val="231F20"/>
          <w:spacing w:val="-17"/>
          <w:sz w:val="20"/>
        </w:rPr>
        <w:t> </w:t>
      </w:r>
      <w:r>
        <w:rPr>
          <w:color w:val="231F20"/>
          <w:sz w:val="20"/>
        </w:rPr>
        <w:t>de</w:t>
      </w:r>
      <w:r>
        <w:rPr>
          <w:color w:val="231F20"/>
          <w:spacing w:val="-17"/>
          <w:sz w:val="20"/>
        </w:rPr>
        <w:t> </w:t>
      </w:r>
      <w:r>
        <w:rPr>
          <w:color w:val="231F20"/>
          <w:sz w:val="20"/>
        </w:rPr>
        <w:t>medidas</w:t>
      </w:r>
      <w:r>
        <w:rPr>
          <w:color w:val="231F20"/>
          <w:spacing w:val="-17"/>
          <w:sz w:val="20"/>
        </w:rPr>
        <w:t> </w:t>
      </w:r>
      <w:r>
        <w:rPr>
          <w:color w:val="231F20"/>
          <w:sz w:val="20"/>
        </w:rPr>
        <w:t>interdisciplinarias</w:t>
      </w:r>
      <w:r>
        <w:rPr>
          <w:color w:val="231F20"/>
          <w:spacing w:val="-17"/>
          <w:sz w:val="20"/>
        </w:rPr>
        <w:t> </w:t>
      </w:r>
      <w:r>
        <w:rPr>
          <w:color w:val="231F20"/>
          <w:sz w:val="20"/>
        </w:rPr>
        <w:t>y</w:t>
      </w:r>
      <w:r>
        <w:rPr>
          <w:color w:val="231F20"/>
          <w:spacing w:val="-17"/>
          <w:sz w:val="20"/>
        </w:rPr>
        <w:t> </w:t>
      </w:r>
      <w:r>
        <w:rPr>
          <w:color w:val="231F20"/>
          <w:sz w:val="20"/>
        </w:rPr>
        <w:t>de</w:t>
      </w:r>
      <w:r>
        <w:rPr>
          <w:color w:val="231F20"/>
          <w:spacing w:val="-17"/>
          <w:sz w:val="20"/>
        </w:rPr>
        <w:t> </w:t>
      </w:r>
      <w:r>
        <w:rPr>
          <w:color w:val="231F20"/>
          <w:sz w:val="20"/>
        </w:rPr>
        <w:t>naturaleza</w:t>
      </w:r>
      <w:r>
        <w:rPr>
          <w:color w:val="231F20"/>
          <w:spacing w:val="-17"/>
          <w:sz w:val="20"/>
        </w:rPr>
        <w:t> </w:t>
      </w:r>
      <w:r>
        <w:rPr>
          <w:color w:val="231F20"/>
          <w:sz w:val="20"/>
        </w:rPr>
        <w:t>múltiple,</w:t>
      </w:r>
      <w:r>
        <w:rPr>
          <w:color w:val="231F20"/>
          <w:spacing w:val="-17"/>
          <w:sz w:val="20"/>
        </w:rPr>
        <w:t> </w:t>
      </w:r>
      <w:r>
        <w:rPr>
          <w:color w:val="231F20"/>
          <w:sz w:val="20"/>
        </w:rPr>
        <w:t>entre</w:t>
      </w:r>
      <w:r>
        <w:rPr>
          <w:color w:val="231F20"/>
          <w:spacing w:val="-17"/>
          <w:sz w:val="20"/>
        </w:rPr>
        <w:t> </w:t>
      </w:r>
      <w:r>
        <w:rPr>
          <w:color w:val="231F20"/>
          <w:sz w:val="20"/>
        </w:rPr>
        <w:t>ellas</w:t>
      </w:r>
      <w:r>
        <w:rPr>
          <w:color w:val="231F20"/>
          <w:spacing w:val="-17"/>
          <w:sz w:val="20"/>
        </w:rPr>
        <w:t> </w:t>
      </w:r>
      <w:r>
        <w:rPr>
          <w:color w:val="231F20"/>
          <w:sz w:val="20"/>
        </w:rPr>
        <w:t>políticas, leyes,</w:t>
      </w:r>
      <w:r>
        <w:rPr>
          <w:color w:val="231F20"/>
          <w:spacing w:val="25"/>
          <w:sz w:val="20"/>
        </w:rPr>
        <w:t> </w:t>
      </w:r>
      <w:r>
        <w:rPr>
          <w:color w:val="231F20"/>
          <w:sz w:val="20"/>
        </w:rPr>
        <w:t>programas,</w:t>
      </w:r>
      <w:r>
        <w:rPr>
          <w:color w:val="231F20"/>
          <w:spacing w:val="25"/>
          <w:sz w:val="20"/>
        </w:rPr>
        <w:t> </w:t>
      </w:r>
      <w:r>
        <w:rPr>
          <w:color w:val="231F20"/>
          <w:sz w:val="20"/>
        </w:rPr>
        <w:t>mecanismos,</w:t>
      </w:r>
      <w:r>
        <w:rPr>
          <w:color w:val="231F20"/>
          <w:spacing w:val="25"/>
          <w:sz w:val="20"/>
        </w:rPr>
        <w:t> </w:t>
      </w:r>
      <w:r>
        <w:rPr>
          <w:color w:val="231F20"/>
          <w:sz w:val="20"/>
        </w:rPr>
        <w:t>asignación</w:t>
      </w:r>
      <w:r>
        <w:rPr>
          <w:color w:val="231F20"/>
          <w:spacing w:val="25"/>
          <w:sz w:val="20"/>
        </w:rPr>
        <w:t> </w:t>
      </w:r>
      <w:r>
        <w:rPr>
          <w:color w:val="231F20"/>
          <w:sz w:val="20"/>
        </w:rPr>
        <w:t>de</w:t>
      </w:r>
      <w:r>
        <w:rPr>
          <w:color w:val="231F20"/>
          <w:spacing w:val="25"/>
          <w:sz w:val="20"/>
        </w:rPr>
        <w:t> </w:t>
      </w:r>
      <w:r>
        <w:rPr>
          <w:color w:val="231F20"/>
          <w:sz w:val="20"/>
        </w:rPr>
        <w:t>recursos</w:t>
      </w:r>
      <w:r>
        <w:rPr>
          <w:color w:val="231F20"/>
          <w:spacing w:val="25"/>
          <w:sz w:val="20"/>
        </w:rPr>
        <w:t> </w:t>
      </w:r>
      <w:r>
        <w:rPr>
          <w:color w:val="231F20"/>
          <w:sz w:val="20"/>
        </w:rPr>
        <w:t>y</w:t>
      </w:r>
      <w:r>
        <w:rPr>
          <w:color w:val="231F20"/>
          <w:spacing w:val="25"/>
          <w:sz w:val="20"/>
        </w:rPr>
        <w:t> </w:t>
      </w:r>
      <w:r>
        <w:rPr>
          <w:color w:val="231F20"/>
          <w:sz w:val="20"/>
        </w:rPr>
        <w:t>difusión</w:t>
      </w:r>
      <w:r>
        <w:rPr>
          <w:color w:val="231F20"/>
          <w:spacing w:val="25"/>
          <w:sz w:val="20"/>
        </w:rPr>
        <w:t> </w:t>
      </w:r>
      <w:r>
        <w:rPr>
          <w:color w:val="231F20"/>
          <w:sz w:val="20"/>
        </w:rPr>
        <w:t>de</w:t>
      </w:r>
      <w:r>
        <w:rPr>
          <w:color w:val="231F20"/>
          <w:spacing w:val="25"/>
          <w:sz w:val="20"/>
        </w:rPr>
        <w:t> </w:t>
      </w:r>
      <w:r>
        <w:rPr>
          <w:color w:val="231F20"/>
          <w:sz w:val="20"/>
        </w:rPr>
        <w:t>los</w:t>
      </w:r>
      <w:r>
        <w:rPr>
          <w:color w:val="231F20"/>
          <w:spacing w:val="25"/>
          <w:sz w:val="20"/>
        </w:rPr>
        <w:t> </w:t>
      </w:r>
      <w:r>
        <w:rPr>
          <w:color w:val="231F20"/>
          <w:sz w:val="20"/>
        </w:rPr>
        <w:t>derechos</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840" w:right="210" w:firstLine="0"/>
        <w:jc w:val="left"/>
        <w:rPr>
          <w:sz w:val="20"/>
        </w:rPr>
      </w:pPr>
      <w:r>
        <w:rPr>
          <w:color w:val="231F20"/>
          <w:sz w:val="20"/>
        </w:rPr>
        <w:t>del niño, para asegurarse que los niños puedan crecer en condiciones de seguridad   y</w:t>
      </w:r>
      <w:r>
        <w:rPr>
          <w:color w:val="231F20"/>
          <w:spacing w:val="14"/>
          <w:sz w:val="20"/>
        </w:rPr>
        <w:t> </w:t>
      </w:r>
      <w:r>
        <w:rPr>
          <w:color w:val="231F20"/>
          <w:sz w:val="20"/>
        </w:rPr>
        <w:t>dignidad;</w:t>
      </w:r>
    </w:p>
    <w:p>
      <w:pPr>
        <w:pStyle w:val="ListParagraph"/>
        <w:numPr>
          <w:ilvl w:val="0"/>
          <w:numId w:val="33"/>
        </w:numPr>
        <w:tabs>
          <w:tab w:pos="840" w:val="left" w:leader="none"/>
        </w:tabs>
        <w:spacing w:line="297" w:lineRule="auto" w:before="3" w:after="0"/>
        <w:ind w:left="840" w:right="116" w:hanging="360"/>
        <w:jc w:val="both"/>
        <w:rPr>
          <w:sz w:val="20"/>
        </w:rPr>
      </w:pPr>
      <w:r>
        <w:rPr>
          <w:color w:val="231F20"/>
          <w:sz w:val="20"/>
        </w:rPr>
        <w:t>Acciones más adecuadas y enérgicas contra la prostitución infantil, la utilización de niños en la pornografía y la trata de niños con fines sexuales; entre ellas programas, estrategias o planes de acción nacionales e internacionales encaminados a proteger a los</w:t>
      </w:r>
      <w:r>
        <w:rPr>
          <w:color w:val="231F20"/>
          <w:spacing w:val="-7"/>
          <w:sz w:val="20"/>
        </w:rPr>
        <w:t> </w:t>
      </w:r>
      <w:r>
        <w:rPr>
          <w:color w:val="231F20"/>
          <w:sz w:val="20"/>
        </w:rPr>
        <w:t>niños</w:t>
      </w:r>
      <w:r>
        <w:rPr>
          <w:color w:val="231F20"/>
          <w:spacing w:val="-7"/>
          <w:sz w:val="20"/>
        </w:rPr>
        <w:t> </w:t>
      </w:r>
      <w:r>
        <w:rPr>
          <w:color w:val="231F20"/>
          <w:sz w:val="20"/>
        </w:rPr>
        <w:t>contra</w:t>
      </w:r>
      <w:r>
        <w:rPr>
          <w:color w:val="231F20"/>
          <w:spacing w:val="-7"/>
          <w:sz w:val="20"/>
        </w:rPr>
        <w:t> </w:t>
      </w:r>
      <w:r>
        <w:rPr>
          <w:color w:val="231F20"/>
          <w:sz w:val="20"/>
        </w:rPr>
        <w:t>la</w:t>
      </w:r>
      <w:r>
        <w:rPr>
          <w:color w:val="231F20"/>
          <w:spacing w:val="-7"/>
          <w:sz w:val="20"/>
        </w:rPr>
        <w:t> </w:t>
      </w:r>
      <w:r>
        <w:rPr>
          <w:color w:val="231F20"/>
          <w:sz w:val="20"/>
        </w:rPr>
        <w:t>explotación</w:t>
      </w:r>
      <w:r>
        <w:rPr>
          <w:color w:val="231F20"/>
          <w:spacing w:val="-7"/>
          <w:sz w:val="20"/>
        </w:rPr>
        <w:t> </w:t>
      </w:r>
      <w:r>
        <w:rPr>
          <w:color w:val="231F20"/>
          <w:sz w:val="20"/>
        </w:rPr>
        <w:t>sexual</w:t>
      </w:r>
      <w:r>
        <w:rPr>
          <w:color w:val="231F20"/>
          <w:spacing w:val="-7"/>
          <w:sz w:val="20"/>
        </w:rPr>
        <w:t> </w:t>
      </w:r>
      <w:r>
        <w:rPr>
          <w:color w:val="231F20"/>
          <w:sz w:val="20"/>
        </w:rPr>
        <w:t>y</w:t>
      </w:r>
      <w:r>
        <w:rPr>
          <w:color w:val="231F20"/>
          <w:spacing w:val="-7"/>
          <w:sz w:val="20"/>
        </w:rPr>
        <w:t> </w:t>
      </w:r>
      <w:r>
        <w:rPr>
          <w:color w:val="231F20"/>
          <w:sz w:val="20"/>
        </w:rPr>
        <w:t>nuevas</w:t>
      </w:r>
      <w:r>
        <w:rPr>
          <w:color w:val="231F20"/>
          <w:spacing w:val="-7"/>
          <w:sz w:val="20"/>
        </w:rPr>
        <w:t> </w:t>
      </w:r>
      <w:r>
        <w:rPr>
          <w:color w:val="231F20"/>
          <w:sz w:val="20"/>
        </w:rPr>
        <w:t>leyes</w:t>
      </w:r>
      <w:r>
        <w:rPr>
          <w:color w:val="231F20"/>
          <w:spacing w:val="-7"/>
          <w:sz w:val="20"/>
        </w:rPr>
        <w:t> </w:t>
      </w:r>
      <w:r>
        <w:rPr>
          <w:color w:val="231F20"/>
          <w:sz w:val="20"/>
        </w:rPr>
        <w:t>que</w:t>
      </w:r>
      <w:r>
        <w:rPr>
          <w:color w:val="231F20"/>
          <w:spacing w:val="-7"/>
          <w:sz w:val="20"/>
        </w:rPr>
        <w:t> </w:t>
      </w:r>
      <w:r>
        <w:rPr>
          <w:color w:val="231F20"/>
          <w:sz w:val="20"/>
        </w:rPr>
        <w:t>configuran</w:t>
      </w:r>
      <w:r>
        <w:rPr>
          <w:color w:val="231F20"/>
          <w:spacing w:val="-7"/>
          <w:sz w:val="20"/>
        </w:rPr>
        <w:t> </w:t>
      </w:r>
      <w:r>
        <w:rPr>
          <w:color w:val="231F20"/>
          <w:sz w:val="20"/>
        </w:rPr>
        <w:t>como</w:t>
      </w:r>
      <w:r>
        <w:rPr>
          <w:color w:val="231F20"/>
          <w:spacing w:val="-7"/>
          <w:sz w:val="20"/>
        </w:rPr>
        <w:t> </w:t>
      </w:r>
      <w:r>
        <w:rPr>
          <w:color w:val="231F20"/>
          <w:sz w:val="20"/>
        </w:rPr>
        <w:t>delito</w:t>
      </w:r>
      <w:r>
        <w:rPr>
          <w:color w:val="231F20"/>
          <w:spacing w:val="-7"/>
          <w:sz w:val="20"/>
        </w:rPr>
        <w:t> </w:t>
      </w:r>
      <w:r>
        <w:rPr>
          <w:color w:val="231F20"/>
          <w:sz w:val="20"/>
        </w:rPr>
        <w:t>este fenómeno,</w:t>
      </w:r>
      <w:r>
        <w:rPr>
          <w:color w:val="231F20"/>
          <w:spacing w:val="-16"/>
          <w:sz w:val="20"/>
        </w:rPr>
        <w:t> </w:t>
      </w:r>
      <w:r>
        <w:rPr>
          <w:color w:val="231F20"/>
          <w:sz w:val="20"/>
        </w:rPr>
        <w:t>inclusive</w:t>
      </w:r>
      <w:r>
        <w:rPr>
          <w:color w:val="231F20"/>
          <w:spacing w:val="-16"/>
          <w:sz w:val="20"/>
        </w:rPr>
        <w:t> </w:t>
      </w:r>
      <w:r>
        <w:rPr>
          <w:color w:val="231F20"/>
          <w:sz w:val="20"/>
        </w:rPr>
        <w:t>disposiciones</w:t>
      </w:r>
      <w:r>
        <w:rPr>
          <w:color w:val="231F20"/>
          <w:spacing w:val="-16"/>
          <w:sz w:val="20"/>
        </w:rPr>
        <w:t> </w:t>
      </w:r>
      <w:r>
        <w:rPr>
          <w:color w:val="231F20"/>
          <w:sz w:val="20"/>
        </w:rPr>
        <w:t>con</w:t>
      </w:r>
      <w:r>
        <w:rPr>
          <w:color w:val="231F20"/>
          <w:spacing w:val="-16"/>
          <w:sz w:val="20"/>
        </w:rPr>
        <w:t> </w:t>
      </w:r>
      <w:r>
        <w:rPr>
          <w:color w:val="231F20"/>
          <w:sz w:val="20"/>
        </w:rPr>
        <w:t>efecto</w:t>
      </w:r>
      <w:r>
        <w:rPr>
          <w:color w:val="231F20"/>
          <w:spacing w:val="-16"/>
          <w:sz w:val="20"/>
        </w:rPr>
        <w:t> </w:t>
      </w:r>
      <w:r>
        <w:rPr>
          <w:color w:val="231F20"/>
          <w:sz w:val="20"/>
        </w:rPr>
        <w:t>extraterritorial.</w:t>
      </w:r>
    </w:p>
    <w:p>
      <w:pPr>
        <w:pStyle w:val="ListParagraph"/>
        <w:numPr>
          <w:ilvl w:val="0"/>
          <w:numId w:val="33"/>
        </w:numPr>
        <w:tabs>
          <w:tab w:pos="840" w:val="left" w:leader="none"/>
        </w:tabs>
        <w:spacing w:line="297" w:lineRule="auto" w:before="3" w:after="0"/>
        <w:ind w:left="840" w:right="117" w:hanging="360"/>
        <w:jc w:val="both"/>
        <w:rPr>
          <w:sz w:val="20"/>
        </w:rPr>
      </w:pPr>
      <w:r>
        <w:rPr>
          <w:color w:val="231F20"/>
          <w:sz w:val="20"/>
        </w:rPr>
        <w:t>Promoción</w:t>
      </w:r>
      <w:r>
        <w:rPr>
          <w:color w:val="231F20"/>
          <w:spacing w:val="-6"/>
          <w:sz w:val="20"/>
        </w:rPr>
        <w:t> </w:t>
      </w:r>
      <w:r>
        <w:rPr>
          <w:color w:val="231F20"/>
          <w:sz w:val="20"/>
        </w:rPr>
        <w:t>de</w:t>
      </w:r>
      <w:r>
        <w:rPr>
          <w:color w:val="231F20"/>
          <w:spacing w:val="-6"/>
          <w:sz w:val="20"/>
        </w:rPr>
        <w:t> </w:t>
      </w:r>
      <w:r>
        <w:rPr>
          <w:color w:val="231F20"/>
          <w:sz w:val="20"/>
        </w:rPr>
        <w:t>una</w:t>
      </w:r>
      <w:r>
        <w:rPr>
          <w:color w:val="231F20"/>
          <w:spacing w:val="-6"/>
          <w:sz w:val="20"/>
        </w:rPr>
        <w:t> </w:t>
      </w:r>
      <w:r>
        <w:rPr>
          <w:color w:val="231F20"/>
          <w:sz w:val="20"/>
        </w:rPr>
        <w:t>aplicación</w:t>
      </w:r>
      <w:r>
        <w:rPr>
          <w:color w:val="231F20"/>
          <w:spacing w:val="-6"/>
          <w:sz w:val="20"/>
        </w:rPr>
        <w:t> </w:t>
      </w:r>
      <w:r>
        <w:rPr>
          <w:color w:val="231F20"/>
          <w:sz w:val="20"/>
        </w:rPr>
        <w:t>más</w:t>
      </w:r>
      <w:r>
        <w:rPr>
          <w:color w:val="231F20"/>
          <w:spacing w:val="-6"/>
          <w:sz w:val="20"/>
        </w:rPr>
        <w:t> </w:t>
      </w:r>
      <w:r>
        <w:rPr>
          <w:color w:val="231F20"/>
          <w:sz w:val="20"/>
        </w:rPr>
        <w:t>eficaz</w:t>
      </w:r>
      <w:r>
        <w:rPr>
          <w:color w:val="231F20"/>
          <w:spacing w:val="-6"/>
          <w:sz w:val="20"/>
        </w:rPr>
        <w:t> </w:t>
      </w:r>
      <w:r>
        <w:rPr>
          <w:color w:val="231F20"/>
          <w:sz w:val="20"/>
        </w:rPr>
        <w:t>y</w:t>
      </w:r>
      <w:r>
        <w:rPr>
          <w:color w:val="231F20"/>
          <w:spacing w:val="-6"/>
          <w:sz w:val="20"/>
        </w:rPr>
        <w:t> </w:t>
      </w:r>
      <w:r>
        <w:rPr>
          <w:color w:val="231F20"/>
          <w:sz w:val="20"/>
        </w:rPr>
        <w:t>obligatoria</w:t>
      </w:r>
      <w:r>
        <w:rPr>
          <w:color w:val="231F20"/>
          <w:spacing w:val="-6"/>
          <w:sz w:val="20"/>
        </w:rPr>
        <w:t> </w:t>
      </w:r>
      <w:r>
        <w:rPr>
          <w:color w:val="231F20"/>
          <w:sz w:val="20"/>
        </w:rPr>
        <w:t>de</w:t>
      </w:r>
      <w:r>
        <w:rPr>
          <w:color w:val="231F20"/>
          <w:spacing w:val="-6"/>
          <w:sz w:val="20"/>
        </w:rPr>
        <w:t> </w:t>
      </w:r>
      <w:r>
        <w:rPr>
          <w:color w:val="231F20"/>
          <w:sz w:val="20"/>
        </w:rPr>
        <w:t>políticas,</w:t>
      </w:r>
      <w:r>
        <w:rPr>
          <w:color w:val="231F20"/>
          <w:spacing w:val="-6"/>
          <w:sz w:val="20"/>
        </w:rPr>
        <w:t> </w:t>
      </w:r>
      <w:r>
        <w:rPr>
          <w:color w:val="231F20"/>
          <w:sz w:val="20"/>
        </w:rPr>
        <w:t>leyes</w:t>
      </w:r>
      <w:r>
        <w:rPr>
          <w:color w:val="231F20"/>
          <w:spacing w:val="-6"/>
          <w:sz w:val="20"/>
        </w:rPr>
        <w:t> </w:t>
      </w:r>
      <w:r>
        <w:rPr>
          <w:color w:val="231F20"/>
          <w:sz w:val="20"/>
        </w:rPr>
        <w:t>y</w:t>
      </w:r>
      <w:r>
        <w:rPr>
          <w:color w:val="231F20"/>
          <w:spacing w:val="-6"/>
          <w:sz w:val="20"/>
        </w:rPr>
        <w:t> </w:t>
      </w:r>
      <w:r>
        <w:rPr>
          <w:color w:val="231F20"/>
          <w:sz w:val="20"/>
        </w:rPr>
        <w:t>programas sensibles a las cuestiones de género, con el propósito de prevenir y abordar el fe- nómeno de la explotación sexual de los niños, inclusive campañas de </w:t>
      </w:r>
      <w:r>
        <w:rPr>
          <w:color w:val="231F20"/>
          <w:spacing w:val="2"/>
          <w:sz w:val="20"/>
        </w:rPr>
        <w:t>información </w:t>
      </w:r>
      <w:r>
        <w:rPr>
          <w:color w:val="231F20"/>
          <w:sz w:val="20"/>
        </w:rPr>
        <w:t>para crear consenso, mejor acceso de los niños a la educación, medidas de apoyo social para que las familias y los niños no queden sumidos en la pobreza, medidas contra la delincuencia y la demanda de explotación sexual de los niños y persecu- ción judicial de quienes explotan a los niños (Segundo Congreso Mundial contra la Explotación Sexual Comercial de los Niños,</w:t>
      </w:r>
      <w:r>
        <w:rPr>
          <w:color w:val="231F20"/>
          <w:spacing w:val="34"/>
          <w:sz w:val="20"/>
        </w:rPr>
        <w:t> </w:t>
      </w:r>
      <w:r>
        <w:rPr>
          <w:color w:val="231F20"/>
          <w:spacing w:val="2"/>
          <w:sz w:val="20"/>
        </w:rPr>
        <w:t>2001).</w:t>
      </w:r>
    </w:p>
    <w:p>
      <w:pPr>
        <w:pStyle w:val="BodyText"/>
        <w:spacing w:before="5"/>
        <w:rPr>
          <w:sz w:val="23"/>
        </w:rPr>
      </w:pPr>
    </w:p>
    <w:p>
      <w:pPr>
        <w:pStyle w:val="BodyText"/>
        <w:spacing w:line="271" w:lineRule="auto"/>
        <w:ind w:left="120" w:right="110"/>
        <w:jc w:val="both"/>
      </w:pPr>
      <w:r>
        <w:rPr>
          <w:color w:val="231F20"/>
        </w:rPr>
        <w:t>En estas primeras cinco manifestaciones de adelanto, consideramos, son impor- tantísimas para nuestra investigación, ya que si nos percatamos bien, en ellas se establece aplicar de forma efectiva, primeramente, lo determinado en la Conven- ción de los Derechos de los Niños, a efecto de que los gobiernos de las diferentes naciones que defienden a todo menor de edad, establezcan condiciones que verdaderamente protejan esos derechos, consiguiendo esto a través de políticas, leyes, programas, mecanismos, asignación de recursos, organizaciones no guber- namentales, etc., que permitan salvaguardar a los menores contra la explotación sexual, y que configuran como delito a tal fenómeno; sin embargo, consideramos </w:t>
      </w:r>
      <w:r>
        <w:rPr>
          <w:color w:val="231F20"/>
          <w:w w:val="102"/>
        </w:rPr>
        <w:t>que</w:t>
      </w:r>
      <w:r>
        <w:rPr>
          <w:color w:val="231F20"/>
        </w:rPr>
        <w:t> </w:t>
      </w:r>
      <w:r>
        <w:rPr>
          <w:color w:val="231F20"/>
          <w:w w:val="92"/>
        </w:rPr>
        <w:t>se</w:t>
      </w:r>
      <w:r>
        <w:rPr>
          <w:color w:val="231F20"/>
          <w:w w:val="102"/>
        </w:rPr>
        <w:t>ría</w:t>
      </w:r>
      <w:r>
        <w:rPr>
          <w:color w:val="231F20"/>
        </w:rPr>
        <w:t> </w:t>
      </w:r>
      <w:r>
        <w:rPr>
          <w:color w:val="231F20"/>
          <w:w w:val="100"/>
        </w:rPr>
        <w:t>idóne</w:t>
      </w:r>
      <w:r>
        <w:rPr>
          <w:color w:val="231F20"/>
        </w:rPr>
        <w:t>o </w:t>
      </w:r>
      <w:r>
        <w:rPr>
          <w:color w:val="231F20"/>
          <w:w w:val="105"/>
        </w:rPr>
        <w:t>t</w:t>
      </w:r>
      <w:r>
        <w:rPr>
          <w:color w:val="231F20"/>
          <w:w w:val="96"/>
        </w:rPr>
        <w:t>ipi</w:t>
      </w:r>
      <w:r>
        <w:rPr>
          <w:color w:val="231F20"/>
          <w:w w:val="83"/>
        </w:rPr>
        <w:t>fi</w:t>
      </w:r>
      <w:r>
        <w:rPr>
          <w:color w:val="231F20"/>
          <w:w w:val="103"/>
        </w:rPr>
        <w:t>car</w:t>
      </w:r>
      <w:r>
        <w:rPr>
          <w:color w:val="231F20"/>
        </w:rPr>
        <w:t> </w:t>
      </w:r>
      <w:r>
        <w:rPr>
          <w:color w:val="231F20"/>
          <w:w w:val="101"/>
        </w:rPr>
        <w:t>cor</w:t>
      </w:r>
      <w:r>
        <w:rPr>
          <w:color w:val="231F20"/>
          <w:w w:val="109"/>
        </w:rPr>
        <w:t>r</w:t>
      </w:r>
      <w:r>
        <w:rPr>
          <w:color w:val="231F20"/>
          <w:w w:val="98"/>
        </w:rPr>
        <w:t>e</w:t>
      </w:r>
      <w:r>
        <w:rPr>
          <w:color w:val="231F20"/>
          <w:w w:val="99"/>
        </w:rPr>
        <w:t>ct</w:t>
      </w:r>
      <w:r>
        <w:rPr>
          <w:color w:val="231F20"/>
          <w:w w:val="102"/>
        </w:rPr>
        <w:t>ame</w:t>
      </w:r>
      <w:r>
        <w:rPr>
          <w:color w:val="231F20"/>
          <w:w w:val="105"/>
        </w:rPr>
        <w:t>nt</w:t>
      </w:r>
      <w:r>
        <w:rPr>
          <w:color w:val="231F20"/>
          <w:w w:val="98"/>
        </w:rPr>
        <w:t>e</w:t>
      </w:r>
      <w:r>
        <w:rPr>
          <w:color w:val="231F20"/>
        </w:rPr>
        <w:t> </w:t>
      </w:r>
      <w:r>
        <w:rPr>
          <w:color w:val="231F20"/>
          <w:w w:val="95"/>
        </w:rPr>
        <w:t>lo</w:t>
      </w:r>
      <w:r>
        <w:rPr>
          <w:color w:val="231F20"/>
        </w:rPr>
        <w:t> </w:t>
      </w:r>
      <w:r>
        <w:rPr>
          <w:color w:val="231F20"/>
          <w:w w:val="109"/>
        </w:rPr>
        <w:t>r</w:t>
      </w:r>
      <w:r>
        <w:rPr>
          <w:color w:val="231F20"/>
          <w:w w:val="98"/>
        </w:rPr>
        <w:t>e</w:t>
      </w:r>
      <w:r>
        <w:rPr>
          <w:color w:val="231F20"/>
          <w:w w:val="98"/>
        </w:rPr>
        <w:t>la</w:t>
      </w:r>
      <w:r>
        <w:rPr>
          <w:color w:val="231F20"/>
          <w:w w:val="105"/>
        </w:rPr>
        <w:t>t</w:t>
      </w:r>
      <w:r>
        <w:rPr>
          <w:color w:val="231F20"/>
          <w:w w:val="91"/>
        </w:rPr>
        <w:t>iv</w:t>
      </w:r>
      <w:r>
        <w:rPr>
          <w:color w:val="231F20"/>
        </w:rPr>
        <w:t>o </w:t>
      </w:r>
      <w:r>
        <w:rPr>
          <w:color w:val="231F20"/>
          <w:w w:val="98"/>
        </w:rPr>
        <w:t>al</w:t>
      </w:r>
      <w:r>
        <w:rPr>
          <w:color w:val="231F20"/>
        </w:rPr>
        <w:t> </w:t>
      </w:r>
      <w:r>
        <w:rPr>
          <w:color w:val="231F20"/>
          <w:w w:val="258"/>
          <w:sz w:val="16"/>
        </w:rPr>
        <w:t>t</w:t>
      </w:r>
      <w:r>
        <w:rPr>
          <w:color w:val="231F20"/>
          <w:w w:val="143"/>
          <w:sz w:val="16"/>
        </w:rPr>
        <w:t>s</w:t>
      </w:r>
      <w:r>
        <w:rPr>
          <w:color w:val="231F20"/>
          <w:w w:val="131"/>
          <w:sz w:val="16"/>
        </w:rPr>
        <w:t>i</w:t>
      </w:r>
      <w:r>
        <w:rPr>
          <w:color w:val="231F20"/>
        </w:rPr>
        <w:t>, </w:t>
      </w:r>
      <w:r>
        <w:rPr>
          <w:color w:val="231F20"/>
          <w:w w:val="91"/>
        </w:rPr>
        <w:t>y</w:t>
      </w:r>
      <w:r>
        <w:rPr>
          <w:color w:val="231F20"/>
          <w:w w:val="105"/>
        </w:rPr>
        <w:t>a</w:t>
      </w:r>
      <w:r>
        <w:rPr>
          <w:color w:val="231F20"/>
        </w:rPr>
        <w:t> </w:t>
      </w:r>
      <w:r>
        <w:rPr>
          <w:color w:val="231F20"/>
          <w:w w:val="102"/>
        </w:rPr>
        <w:t>que</w:t>
      </w:r>
      <w:r>
        <w:rPr>
          <w:color w:val="231F20"/>
        </w:rPr>
        <w:t> </w:t>
      </w:r>
      <w:r>
        <w:rPr>
          <w:color w:val="231F20"/>
          <w:w w:val="93"/>
        </w:rPr>
        <w:t>las</w:t>
      </w:r>
      <w:r>
        <w:rPr>
          <w:color w:val="231F20"/>
        </w:rPr>
        <w:t> </w:t>
      </w:r>
      <w:r>
        <w:rPr>
          <w:color w:val="231F20"/>
          <w:w w:val="109"/>
        </w:rPr>
        <w:t>r</w:t>
      </w:r>
      <w:r>
        <w:rPr>
          <w:color w:val="231F20"/>
          <w:w w:val="98"/>
        </w:rPr>
        <w:t>e</w:t>
      </w:r>
      <w:r>
        <w:rPr>
          <w:color w:val="231F20"/>
          <w:w w:val="101"/>
        </w:rPr>
        <w:t>de</w:t>
      </w:r>
      <w:r>
        <w:rPr>
          <w:color w:val="231F20"/>
          <w:w w:val="85"/>
        </w:rPr>
        <w:t>s</w:t>
      </w:r>
      <w:r>
        <w:rPr>
          <w:color w:val="231F20"/>
        </w:rPr>
        <w:t> </w:t>
      </w:r>
      <w:r>
        <w:rPr>
          <w:color w:val="231F20"/>
          <w:w w:val="101"/>
        </w:rPr>
        <w:t>de</w:t>
      </w:r>
      <w:r>
        <w:rPr>
          <w:color w:val="231F20"/>
          <w:w w:val="91"/>
        </w:rPr>
        <w:t>lic</w:t>
      </w:r>
      <w:r>
        <w:rPr>
          <w:color w:val="231F20"/>
          <w:w w:val="93"/>
        </w:rPr>
        <w:t>- </w:t>
      </w:r>
      <w:r>
        <w:rPr>
          <w:color w:val="231F20"/>
        </w:rPr>
        <w:t>tivas que se dedican a ese grave delito, se han escudado en la actividad turística para llevar a cabo la explotación sexual comercial de los menores de edad, y aun cuando se han modificado las leyes en el caso de México </w:t>
      </w:r>
      <w:r>
        <w:rPr>
          <w:color w:val="231F20"/>
          <w:sz w:val="20"/>
        </w:rPr>
        <w:t>–</w:t>
      </w:r>
      <w:r>
        <w:rPr>
          <w:color w:val="231F20"/>
        </w:rPr>
        <w:t>según nuestro punto de vista</w:t>
      </w:r>
      <w:r>
        <w:rPr>
          <w:color w:val="231F20"/>
          <w:sz w:val="20"/>
        </w:rPr>
        <w:t>–</w:t>
      </w:r>
      <w:r>
        <w:rPr>
          <w:color w:val="231F20"/>
        </w:rPr>
        <w:t>, se considera necesario sancionar a esos operadores turísticos que permiten la explotación sexual comercial de niños y niñas, para que verdaderamente, de </w:t>
      </w:r>
      <w:r>
        <w:rPr>
          <w:color w:val="231F20"/>
          <w:w w:val="81"/>
        </w:rPr>
        <w:t>f</w:t>
      </w:r>
      <w:r>
        <w:rPr>
          <w:color w:val="231F20"/>
          <w:w w:val="103"/>
        </w:rPr>
        <w:t>or</w:t>
      </w:r>
      <w:r>
        <w:rPr>
          <w:color w:val="231F20"/>
          <w:w w:val="104"/>
        </w:rPr>
        <w:t>ma</w:t>
      </w:r>
      <w:r>
        <w:rPr>
          <w:color w:val="231F20"/>
        </w:rPr>
        <w:t> </w:t>
      </w:r>
      <w:r>
        <w:rPr>
          <w:color w:val="231F20"/>
          <w:w w:val="99"/>
        </w:rPr>
        <w:t>absolut</w:t>
      </w:r>
      <w:r>
        <w:rPr>
          <w:color w:val="231F20"/>
          <w:w w:val="103"/>
        </w:rPr>
        <w:t>a,</w:t>
      </w:r>
      <w:r>
        <w:rPr>
          <w:color w:val="231F20"/>
        </w:rPr>
        <w:t> </w:t>
      </w:r>
      <w:r>
        <w:rPr>
          <w:color w:val="231F20"/>
          <w:w w:val="92"/>
        </w:rPr>
        <w:t>se</w:t>
      </w:r>
      <w:r>
        <w:rPr>
          <w:color w:val="231F20"/>
        </w:rPr>
        <w:t> </w:t>
      </w:r>
      <w:r>
        <w:rPr>
          <w:color w:val="231F20"/>
          <w:w w:val="98"/>
        </w:rPr>
        <w:t>e</w:t>
      </w:r>
      <w:r>
        <w:rPr>
          <w:color w:val="231F20"/>
          <w:w w:val="109"/>
        </w:rPr>
        <w:t>r</w:t>
      </w:r>
      <w:r>
        <w:rPr>
          <w:color w:val="231F20"/>
          <w:w w:val="102"/>
        </w:rPr>
        <w:t>radique</w:t>
      </w:r>
      <w:r>
        <w:rPr>
          <w:color w:val="231F20"/>
        </w:rPr>
        <w:t> </w:t>
      </w:r>
      <w:r>
        <w:rPr>
          <w:color w:val="231F20"/>
          <w:w w:val="98"/>
        </w:rPr>
        <w:t>e</w:t>
      </w:r>
      <w:r>
        <w:rPr>
          <w:color w:val="231F20"/>
          <w:w w:val="86"/>
        </w:rPr>
        <w:t>l</w:t>
      </w:r>
      <w:r>
        <w:rPr>
          <w:color w:val="231F20"/>
        </w:rPr>
        <w:t> </w:t>
      </w:r>
      <w:r>
        <w:rPr>
          <w:color w:val="231F20"/>
          <w:w w:val="258"/>
          <w:sz w:val="16"/>
        </w:rPr>
        <w:t>t</w:t>
      </w:r>
      <w:r>
        <w:rPr>
          <w:color w:val="231F20"/>
          <w:w w:val="143"/>
          <w:sz w:val="16"/>
        </w:rPr>
        <w:t>s</w:t>
      </w:r>
      <w:r>
        <w:rPr>
          <w:color w:val="231F20"/>
          <w:w w:val="131"/>
          <w:sz w:val="16"/>
        </w:rPr>
        <w:t>i</w:t>
      </w:r>
      <w:r>
        <w:rPr>
          <w:color w:val="231F20"/>
        </w:rPr>
        <w:t>.</w:t>
      </w:r>
    </w:p>
    <w:p>
      <w:pPr>
        <w:pStyle w:val="BodyText"/>
        <w:spacing w:line="271" w:lineRule="auto" w:before="1"/>
        <w:ind w:left="120" w:right="117" w:firstLine="360"/>
        <w:jc w:val="both"/>
      </w:pPr>
      <w:r>
        <w:rPr>
          <w:color w:val="231F20"/>
        </w:rPr>
        <w:t>Además de los anteriores logros, se han implementado otros medios que pre- tenden la protección de los niños, niñas y adolescentes en contra de la explotación sexual comercial, dentro de las cuales en el mismo segundo congreso, se señalan los </w:t>
      </w:r>
      <w:r>
        <w:rPr>
          <w:color w:val="231F20"/>
          <w:w w:val="95"/>
        </w:rPr>
        <w:t>logros siguientes: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3"/>
        <w:rPr>
          <w:sz w:val="20"/>
        </w:rPr>
      </w:pPr>
    </w:p>
    <w:p>
      <w:pPr>
        <w:pStyle w:val="ListParagraph"/>
        <w:numPr>
          <w:ilvl w:val="0"/>
          <w:numId w:val="33"/>
        </w:numPr>
        <w:tabs>
          <w:tab w:pos="820" w:val="left" w:leader="none"/>
        </w:tabs>
        <w:spacing w:line="297" w:lineRule="auto" w:before="70" w:after="0"/>
        <w:ind w:left="820" w:right="116" w:hanging="360"/>
        <w:jc w:val="both"/>
        <w:rPr>
          <w:sz w:val="20"/>
        </w:rPr>
      </w:pPr>
      <w:r>
        <w:rPr>
          <w:color w:val="231F20"/>
          <w:sz w:val="20"/>
        </w:rPr>
        <w:t>Provisión</w:t>
      </w:r>
      <w:r>
        <w:rPr>
          <w:color w:val="231F20"/>
          <w:spacing w:val="-5"/>
          <w:sz w:val="20"/>
        </w:rPr>
        <w:t> </w:t>
      </w:r>
      <w:r>
        <w:rPr>
          <w:color w:val="231F20"/>
          <w:sz w:val="20"/>
        </w:rPr>
        <w:t>de</w:t>
      </w:r>
      <w:r>
        <w:rPr>
          <w:color w:val="231F20"/>
          <w:spacing w:val="-6"/>
          <w:sz w:val="20"/>
        </w:rPr>
        <w:t> </w:t>
      </w:r>
      <w:r>
        <w:rPr>
          <w:color w:val="231F20"/>
          <w:sz w:val="20"/>
        </w:rPr>
        <w:t>sistemas</w:t>
      </w:r>
      <w:r>
        <w:rPr>
          <w:color w:val="231F20"/>
          <w:spacing w:val="-5"/>
          <w:sz w:val="20"/>
        </w:rPr>
        <w:t> </w:t>
      </w:r>
      <w:r>
        <w:rPr>
          <w:color w:val="231F20"/>
          <w:sz w:val="20"/>
        </w:rPr>
        <w:t>que</w:t>
      </w:r>
      <w:r>
        <w:rPr>
          <w:color w:val="231F20"/>
          <w:spacing w:val="-6"/>
          <w:sz w:val="20"/>
        </w:rPr>
        <w:t> </w:t>
      </w:r>
      <w:r>
        <w:rPr>
          <w:color w:val="231F20"/>
          <w:sz w:val="20"/>
        </w:rPr>
        <w:t>respondan</w:t>
      </w:r>
      <w:r>
        <w:rPr>
          <w:color w:val="231F20"/>
          <w:spacing w:val="-5"/>
          <w:sz w:val="20"/>
        </w:rPr>
        <w:t> </w:t>
      </w:r>
      <w:r>
        <w:rPr>
          <w:color w:val="231F20"/>
          <w:sz w:val="20"/>
        </w:rPr>
        <w:t>a</w:t>
      </w:r>
      <w:r>
        <w:rPr>
          <w:color w:val="231F20"/>
          <w:spacing w:val="-5"/>
          <w:sz w:val="20"/>
        </w:rPr>
        <w:t> </w:t>
      </w:r>
      <w:r>
        <w:rPr>
          <w:color w:val="231F20"/>
          <w:sz w:val="20"/>
        </w:rPr>
        <w:t>las</w:t>
      </w:r>
      <w:r>
        <w:rPr>
          <w:color w:val="231F20"/>
          <w:spacing w:val="-5"/>
          <w:sz w:val="20"/>
        </w:rPr>
        <w:t> </w:t>
      </w:r>
      <w:r>
        <w:rPr>
          <w:color w:val="231F20"/>
          <w:sz w:val="20"/>
        </w:rPr>
        <w:t>necesidades</w:t>
      </w:r>
      <w:r>
        <w:rPr>
          <w:color w:val="231F20"/>
          <w:spacing w:val="-5"/>
          <w:sz w:val="20"/>
        </w:rPr>
        <w:t> </w:t>
      </w:r>
      <w:r>
        <w:rPr>
          <w:color w:val="231F20"/>
          <w:sz w:val="20"/>
        </w:rPr>
        <w:t>de</w:t>
      </w:r>
      <w:r>
        <w:rPr>
          <w:color w:val="231F20"/>
          <w:spacing w:val="-6"/>
          <w:sz w:val="20"/>
        </w:rPr>
        <w:t> </w:t>
      </w:r>
      <w:r>
        <w:rPr>
          <w:color w:val="231F20"/>
          <w:sz w:val="20"/>
        </w:rPr>
        <w:t>los</w:t>
      </w:r>
      <w:r>
        <w:rPr>
          <w:color w:val="231F20"/>
          <w:spacing w:val="-5"/>
          <w:sz w:val="20"/>
        </w:rPr>
        <w:t> </w:t>
      </w:r>
      <w:r>
        <w:rPr>
          <w:color w:val="231F20"/>
          <w:sz w:val="20"/>
        </w:rPr>
        <w:t>niños,</w:t>
      </w:r>
      <w:r>
        <w:rPr>
          <w:color w:val="231F20"/>
          <w:spacing w:val="-5"/>
          <w:sz w:val="20"/>
        </w:rPr>
        <w:t> </w:t>
      </w:r>
      <w:r>
        <w:rPr>
          <w:color w:val="231F20"/>
          <w:sz w:val="20"/>
        </w:rPr>
        <w:t>entre</w:t>
      </w:r>
      <w:r>
        <w:rPr>
          <w:color w:val="231F20"/>
          <w:spacing w:val="-6"/>
          <w:sz w:val="20"/>
        </w:rPr>
        <w:t> </w:t>
      </w:r>
      <w:r>
        <w:rPr>
          <w:color w:val="231F20"/>
          <w:sz w:val="20"/>
        </w:rPr>
        <w:t>ellos</w:t>
      </w:r>
      <w:r>
        <w:rPr>
          <w:color w:val="231F20"/>
          <w:spacing w:val="-5"/>
          <w:sz w:val="20"/>
        </w:rPr>
        <w:t> </w:t>
      </w:r>
      <w:r>
        <w:rPr>
          <w:color w:val="231F20"/>
          <w:sz w:val="20"/>
        </w:rPr>
        <w:t>líneas telefónicas de emergencia, albergues y procedimientos judiciales y administrativos de protección del niño, a fin de prevenir la conculcación de los derechos del niño y proporcionar medidas correctivas</w:t>
      </w:r>
      <w:r>
        <w:rPr>
          <w:color w:val="231F20"/>
          <w:spacing w:val="-33"/>
          <w:sz w:val="20"/>
        </w:rPr>
        <w:t> </w:t>
      </w:r>
      <w:r>
        <w:rPr>
          <w:color w:val="231F20"/>
          <w:sz w:val="20"/>
        </w:rPr>
        <w:t>eficaces.</w:t>
      </w:r>
    </w:p>
    <w:p>
      <w:pPr>
        <w:pStyle w:val="ListParagraph"/>
        <w:numPr>
          <w:ilvl w:val="0"/>
          <w:numId w:val="33"/>
        </w:numPr>
        <w:tabs>
          <w:tab w:pos="820" w:val="left" w:leader="none"/>
        </w:tabs>
        <w:spacing w:line="297" w:lineRule="auto" w:before="3" w:after="0"/>
        <w:ind w:left="820" w:right="116" w:hanging="360"/>
        <w:jc w:val="both"/>
        <w:rPr>
          <w:sz w:val="20"/>
        </w:rPr>
      </w:pPr>
      <w:r>
        <w:rPr>
          <w:color w:val="231F20"/>
          <w:sz w:val="20"/>
        </w:rPr>
        <w:t>Participación integral, sistemática y sostenida de las entidades del sector privado, entre ellas, organizaciones de trabajadores y empleados, miembros de la industria de viajes y turismo, incluidos proveedores de servicios de internet y otras empresas, a fin de intensificar la protección del niño, incluso mediante la adopción y aplicación de políticas empresariales y códigos de conducta que protejan a los niños contra la explotación</w:t>
      </w:r>
      <w:r>
        <w:rPr>
          <w:color w:val="231F20"/>
          <w:spacing w:val="-25"/>
          <w:sz w:val="20"/>
        </w:rPr>
        <w:t> </w:t>
      </w:r>
      <w:r>
        <w:rPr>
          <w:color w:val="231F20"/>
          <w:sz w:val="20"/>
        </w:rPr>
        <w:t>sexual.</w:t>
      </w:r>
    </w:p>
    <w:p>
      <w:pPr>
        <w:pStyle w:val="ListParagraph"/>
        <w:numPr>
          <w:ilvl w:val="0"/>
          <w:numId w:val="33"/>
        </w:numPr>
        <w:tabs>
          <w:tab w:pos="820" w:val="left" w:leader="none"/>
        </w:tabs>
        <w:spacing w:line="297" w:lineRule="auto" w:before="3" w:after="0"/>
        <w:ind w:left="820" w:right="117" w:hanging="360"/>
        <w:jc w:val="both"/>
        <w:rPr>
          <w:sz w:val="20"/>
        </w:rPr>
      </w:pPr>
      <w:r>
        <w:rPr>
          <w:color w:val="231F20"/>
          <w:sz w:val="20"/>
        </w:rPr>
        <w:t>Mayor participación de los niños y los jóvenes en la promoción y protección de sus derechos,</w:t>
      </w:r>
      <w:r>
        <w:rPr>
          <w:color w:val="231F20"/>
          <w:spacing w:val="-15"/>
          <w:sz w:val="20"/>
        </w:rPr>
        <w:t> </w:t>
      </w:r>
      <w:r>
        <w:rPr>
          <w:color w:val="231F20"/>
          <w:sz w:val="20"/>
        </w:rPr>
        <w:t>en</w:t>
      </w:r>
      <w:r>
        <w:rPr>
          <w:color w:val="231F20"/>
          <w:spacing w:val="-15"/>
          <w:sz w:val="20"/>
        </w:rPr>
        <w:t> </w:t>
      </w:r>
      <w:r>
        <w:rPr>
          <w:color w:val="231F20"/>
          <w:sz w:val="20"/>
        </w:rPr>
        <w:t>especial</w:t>
      </w:r>
      <w:r>
        <w:rPr>
          <w:color w:val="231F20"/>
          <w:spacing w:val="-15"/>
          <w:sz w:val="20"/>
        </w:rPr>
        <w:t> </w:t>
      </w:r>
      <w:r>
        <w:rPr>
          <w:color w:val="231F20"/>
          <w:sz w:val="20"/>
        </w:rPr>
        <w:t>mediante</w:t>
      </w:r>
      <w:r>
        <w:rPr>
          <w:color w:val="231F20"/>
          <w:spacing w:val="-15"/>
          <w:sz w:val="20"/>
        </w:rPr>
        <w:t> </w:t>
      </w:r>
      <w:r>
        <w:rPr>
          <w:color w:val="231F20"/>
          <w:sz w:val="20"/>
        </w:rPr>
        <w:t>redes</w:t>
      </w:r>
      <w:r>
        <w:rPr>
          <w:color w:val="231F20"/>
          <w:spacing w:val="-15"/>
          <w:sz w:val="20"/>
        </w:rPr>
        <w:t> </w:t>
      </w:r>
      <w:r>
        <w:rPr>
          <w:color w:val="231F20"/>
          <w:sz w:val="20"/>
        </w:rPr>
        <w:t>y</w:t>
      </w:r>
      <w:r>
        <w:rPr>
          <w:color w:val="231F20"/>
          <w:spacing w:val="-15"/>
          <w:sz w:val="20"/>
        </w:rPr>
        <w:t> </w:t>
      </w:r>
      <w:r>
        <w:rPr>
          <w:color w:val="231F20"/>
          <w:sz w:val="20"/>
        </w:rPr>
        <w:t>foros</w:t>
      </w:r>
      <w:r>
        <w:rPr>
          <w:color w:val="231F20"/>
          <w:spacing w:val="-15"/>
          <w:sz w:val="20"/>
        </w:rPr>
        <w:t> </w:t>
      </w:r>
      <w:r>
        <w:rPr>
          <w:color w:val="231F20"/>
          <w:sz w:val="20"/>
        </w:rPr>
        <w:t>de</w:t>
      </w:r>
      <w:r>
        <w:rPr>
          <w:color w:val="231F20"/>
          <w:spacing w:val="-15"/>
          <w:sz w:val="20"/>
        </w:rPr>
        <w:t> </w:t>
      </w:r>
      <w:r>
        <w:rPr>
          <w:color w:val="231F20"/>
          <w:sz w:val="20"/>
        </w:rPr>
        <w:t>jóvenes,</w:t>
      </w:r>
      <w:r>
        <w:rPr>
          <w:color w:val="231F20"/>
          <w:spacing w:val="-15"/>
          <w:sz w:val="20"/>
        </w:rPr>
        <w:t> </w:t>
      </w:r>
      <w:r>
        <w:rPr>
          <w:color w:val="231F20"/>
          <w:sz w:val="20"/>
        </w:rPr>
        <w:t>y</w:t>
      </w:r>
      <w:r>
        <w:rPr>
          <w:color w:val="231F20"/>
          <w:spacing w:val="-15"/>
          <w:sz w:val="20"/>
        </w:rPr>
        <w:t> </w:t>
      </w:r>
      <w:r>
        <w:rPr>
          <w:color w:val="231F20"/>
          <w:sz w:val="20"/>
        </w:rPr>
        <w:t>participación</w:t>
      </w:r>
      <w:r>
        <w:rPr>
          <w:color w:val="231F20"/>
          <w:spacing w:val="-15"/>
          <w:sz w:val="20"/>
        </w:rPr>
        <w:t> </w:t>
      </w:r>
      <w:r>
        <w:rPr>
          <w:color w:val="231F20"/>
          <w:sz w:val="20"/>
        </w:rPr>
        <w:t>de</w:t>
      </w:r>
      <w:r>
        <w:rPr>
          <w:color w:val="231F20"/>
          <w:spacing w:val="-15"/>
          <w:sz w:val="20"/>
        </w:rPr>
        <w:t> </w:t>
      </w:r>
      <w:r>
        <w:rPr>
          <w:color w:val="231F20"/>
          <w:sz w:val="20"/>
        </w:rPr>
        <w:t>los</w:t>
      </w:r>
      <w:r>
        <w:rPr>
          <w:color w:val="231F20"/>
          <w:spacing w:val="-15"/>
          <w:sz w:val="20"/>
        </w:rPr>
        <w:t> </w:t>
      </w:r>
      <w:r>
        <w:rPr>
          <w:color w:val="231F20"/>
          <w:sz w:val="20"/>
        </w:rPr>
        <w:t>jóvenes como comunicadores y asesores de otras personas de su misma</w:t>
      </w:r>
      <w:r>
        <w:rPr>
          <w:color w:val="231F20"/>
          <w:spacing w:val="-22"/>
          <w:sz w:val="20"/>
        </w:rPr>
        <w:t> </w:t>
      </w:r>
      <w:r>
        <w:rPr>
          <w:color w:val="231F20"/>
          <w:sz w:val="20"/>
        </w:rPr>
        <w:t>edad.</w:t>
      </w:r>
    </w:p>
    <w:p>
      <w:pPr>
        <w:pStyle w:val="ListParagraph"/>
        <w:numPr>
          <w:ilvl w:val="0"/>
          <w:numId w:val="33"/>
        </w:numPr>
        <w:tabs>
          <w:tab w:pos="820" w:val="left" w:leader="none"/>
        </w:tabs>
        <w:spacing w:line="297" w:lineRule="auto" w:before="3" w:after="0"/>
        <w:ind w:left="820" w:right="115" w:hanging="360"/>
        <w:jc w:val="both"/>
        <w:rPr>
          <w:sz w:val="20"/>
        </w:rPr>
      </w:pPr>
      <w:r>
        <w:rPr>
          <w:color w:val="231F20"/>
          <w:sz w:val="20"/>
        </w:rPr>
        <w:t>Elaboración y desarrollo de </w:t>
      </w:r>
      <w:r>
        <w:rPr>
          <w:color w:val="231F20"/>
          <w:spacing w:val="2"/>
          <w:sz w:val="20"/>
        </w:rPr>
        <w:t>normas </w:t>
      </w:r>
      <w:r>
        <w:rPr>
          <w:color w:val="231F20"/>
          <w:sz w:val="20"/>
        </w:rPr>
        <w:t>internacionales y regionales para proteger a    los niños contra la explotación sexual mediante nuevos instrumentos, entre ellos:    el protocolo para </w:t>
      </w:r>
      <w:r>
        <w:rPr>
          <w:color w:val="231F20"/>
          <w:spacing w:val="-4"/>
          <w:sz w:val="20"/>
        </w:rPr>
        <w:t>prevenir, </w:t>
      </w:r>
      <w:r>
        <w:rPr>
          <w:color w:val="231F20"/>
          <w:sz w:val="20"/>
        </w:rPr>
        <w:t>reprimir y sancionar la trata de personas, especialmente mujeres y niños, complementaria de la Convención de las Naciones Unidas contra  la Delincuencia Organizada Transnacional (2000), y la Convención sobre el Delito Cibernético (2001), así como las disposiciones pertinentes del Estatuto de </w:t>
      </w:r>
      <w:r>
        <w:rPr>
          <w:color w:val="231F20"/>
          <w:spacing w:val="-3"/>
          <w:sz w:val="20"/>
        </w:rPr>
        <w:t>Roma </w:t>
      </w:r>
      <w:r>
        <w:rPr>
          <w:color w:val="231F20"/>
          <w:sz w:val="20"/>
        </w:rPr>
        <w:t>del </w:t>
      </w:r>
      <w:r>
        <w:rPr>
          <w:color w:val="231F20"/>
          <w:spacing w:val="-3"/>
          <w:sz w:val="20"/>
        </w:rPr>
        <w:t>Tribunal </w:t>
      </w:r>
      <w:r>
        <w:rPr>
          <w:color w:val="231F20"/>
          <w:sz w:val="20"/>
        </w:rPr>
        <w:t>Penal Internacional</w:t>
      </w:r>
      <w:r>
        <w:rPr>
          <w:color w:val="231F20"/>
          <w:spacing w:val="24"/>
          <w:sz w:val="20"/>
        </w:rPr>
        <w:t> </w:t>
      </w:r>
      <w:r>
        <w:rPr>
          <w:color w:val="231F20"/>
          <w:sz w:val="20"/>
        </w:rPr>
        <w:t>(1998).</w:t>
      </w:r>
    </w:p>
    <w:p>
      <w:pPr>
        <w:pStyle w:val="ListParagraph"/>
        <w:numPr>
          <w:ilvl w:val="0"/>
          <w:numId w:val="33"/>
        </w:numPr>
        <w:tabs>
          <w:tab w:pos="820" w:val="left" w:leader="none"/>
        </w:tabs>
        <w:spacing w:line="297" w:lineRule="auto" w:before="3" w:after="0"/>
        <w:ind w:left="820" w:right="117" w:hanging="360"/>
        <w:jc w:val="both"/>
        <w:rPr>
          <w:sz w:val="20"/>
        </w:rPr>
      </w:pPr>
      <w:r>
        <w:rPr>
          <w:color w:val="231F20"/>
          <w:sz w:val="20"/>
        </w:rPr>
        <w:t>Entrada en vigor del Convenio No. 182 de la Organización Internacional del </w:t>
      </w:r>
      <w:r>
        <w:rPr>
          <w:color w:val="231F20"/>
          <w:spacing w:val="-3"/>
          <w:sz w:val="20"/>
        </w:rPr>
        <w:t>Trabajo </w:t>
      </w:r>
      <w:r>
        <w:rPr>
          <w:color w:val="231F20"/>
          <w:sz w:val="20"/>
        </w:rPr>
        <w:t>(oit)</w:t>
      </w:r>
      <w:r>
        <w:rPr>
          <w:color w:val="231F20"/>
          <w:spacing w:val="-12"/>
          <w:sz w:val="20"/>
        </w:rPr>
        <w:t> </w:t>
      </w:r>
      <w:r>
        <w:rPr>
          <w:color w:val="231F20"/>
          <w:sz w:val="20"/>
        </w:rPr>
        <w:t>sobre</w:t>
      </w:r>
      <w:r>
        <w:rPr>
          <w:color w:val="231F20"/>
          <w:spacing w:val="-12"/>
          <w:sz w:val="20"/>
        </w:rPr>
        <w:t> </w:t>
      </w:r>
      <w:r>
        <w:rPr>
          <w:color w:val="231F20"/>
          <w:sz w:val="20"/>
        </w:rPr>
        <w:t>la</w:t>
      </w:r>
      <w:r>
        <w:rPr>
          <w:color w:val="231F20"/>
          <w:spacing w:val="-12"/>
          <w:sz w:val="20"/>
        </w:rPr>
        <w:t> </w:t>
      </w:r>
      <w:r>
        <w:rPr>
          <w:color w:val="231F20"/>
          <w:sz w:val="20"/>
        </w:rPr>
        <w:t>prohibición</w:t>
      </w:r>
      <w:r>
        <w:rPr>
          <w:color w:val="231F20"/>
          <w:spacing w:val="-12"/>
          <w:sz w:val="20"/>
        </w:rPr>
        <w:t> </w:t>
      </w:r>
      <w:r>
        <w:rPr>
          <w:color w:val="231F20"/>
          <w:sz w:val="20"/>
        </w:rPr>
        <w:t>de</w:t>
      </w:r>
      <w:r>
        <w:rPr>
          <w:color w:val="231F20"/>
          <w:spacing w:val="-12"/>
          <w:sz w:val="20"/>
        </w:rPr>
        <w:t> </w:t>
      </w:r>
      <w:r>
        <w:rPr>
          <w:color w:val="231F20"/>
          <w:sz w:val="20"/>
        </w:rPr>
        <w:t>las</w:t>
      </w:r>
      <w:r>
        <w:rPr>
          <w:color w:val="231F20"/>
          <w:spacing w:val="-12"/>
          <w:sz w:val="20"/>
        </w:rPr>
        <w:t> </w:t>
      </w:r>
      <w:r>
        <w:rPr>
          <w:color w:val="231F20"/>
          <w:sz w:val="20"/>
        </w:rPr>
        <w:t>peores</w:t>
      </w:r>
      <w:r>
        <w:rPr>
          <w:color w:val="231F20"/>
          <w:spacing w:val="-12"/>
          <w:sz w:val="20"/>
        </w:rPr>
        <w:t> </w:t>
      </w:r>
      <w:r>
        <w:rPr>
          <w:color w:val="231F20"/>
          <w:sz w:val="20"/>
        </w:rPr>
        <w:t>formas</w:t>
      </w:r>
      <w:r>
        <w:rPr>
          <w:color w:val="231F20"/>
          <w:spacing w:val="-12"/>
          <w:sz w:val="20"/>
        </w:rPr>
        <w:t> </w:t>
      </w:r>
      <w:r>
        <w:rPr>
          <w:color w:val="231F20"/>
          <w:sz w:val="20"/>
        </w:rPr>
        <w:t>de</w:t>
      </w:r>
      <w:r>
        <w:rPr>
          <w:color w:val="231F20"/>
          <w:spacing w:val="-12"/>
          <w:sz w:val="20"/>
        </w:rPr>
        <w:t> </w:t>
      </w:r>
      <w:r>
        <w:rPr>
          <w:color w:val="231F20"/>
          <w:sz w:val="20"/>
        </w:rPr>
        <w:t>trabajo</w:t>
      </w:r>
      <w:r>
        <w:rPr>
          <w:color w:val="231F20"/>
          <w:spacing w:val="-12"/>
          <w:sz w:val="20"/>
        </w:rPr>
        <w:t> </w:t>
      </w:r>
      <w:r>
        <w:rPr>
          <w:color w:val="231F20"/>
          <w:sz w:val="20"/>
        </w:rPr>
        <w:t>infantil</w:t>
      </w:r>
      <w:r>
        <w:rPr>
          <w:color w:val="231F20"/>
          <w:spacing w:val="-12"/>
          <w:sz w:val="20"/>
        </w:rPr>
        <w:t> </w:t>
      </w:r>
      <w:r>
        <w:rPr>
          <w:color w:val="231F20"/>
          <w:sz w:val="20"/>
        </w:rPr>
        <w:t>y</w:t>
      </w:r>
      <w:r>
        <w:rPr>
          <w:color w:val="231F20"/>
          <w:spacing w:val="-12"/>
          <w:sz w:val="20"/>
        </w:rPr>
        <w:t> </w:t>
      </w:r>
      <w:r>
        <w:rPr>
          <w:color w:val="231F20"/>
          <w:sz w:val="20"/>
        </w:rPr>
        <w:t>la</w:t>
      </w:r>
      <w:r>
        <w:rPr>
          <w:color w:val="231F20"/>
          <w:spacing w:val="-12"/>
          <w:sz w:val="20"/>
        </w:rPr>
        <w:t> </w:t>
      </w:r>
      <w:r>
        <w:rPr>
          <w:color w:val="231F20"/>
          <w:sz w:val="20"/>
        </w:rPr>
        <w:t>acción</w:t>
      </w:r>
      <w:r>
        <w:rPr>
          <w:color w:val="231F20"/>
          <w:spacing w:val="-12"/>
          <w:sz w:val="20"/>
        </w:rPr>
        <w:t> </w:t>
      </w:r>
      <w:r>
        <w:rPr>
          <w:color w:val="231F20"/>
          <w:sz w:val="20"/>
        </w:rPr>
        <w:t>inmediata para</w:t>
      </w:r>
      <w:r>
        <w:rPr>
          <w:color w:val="231F20"/>
          <w:spacing w:val="-5"/>
          <w:sz w:val="20"/>
        </w:rPr>
        <w:t> </w:t>
      </w:r>
      <w:r>
        <w:rPr>
          <w:color w:val="231F20"/>
          <w:sz w:val="20"/>
        </w:rPr>
        <w:t>su</w:t>
      </w:r>
      <w:r>
        <w:rPr>
          <w:color w:val="231F20"/>
          <w:spacing w:val="-4"/>
          <w:sz w:val="20"/>
        </w:rPr>
        <w:t> </w:t>
      </w:r>
      <w:r>
        <w:rPr>
          <w:color w:val="231F20"/>
          <w:sz w:val="20"/>
        </w:rPr>
        <w:t>eliminación</w:t>
      </w:r>
      <w:r>
        <w:rPr>
          <w:color w:val="231F20"/>
          <w:spacing w:val="-4"/>
          <w:sz w:val="20"/>
        </w:rPr>
        <w:t> </w:t>
      </w:r>
      <w:r>
        <w:rPr>
          <w:color w:val="231F20"/>
          <w:sz w:val="20"/>
        </w:rPr>
        <w:t>(complementada</w:t>
      </w:r>
      <w:r>
        <w:rPr>
          <w:color w:val="231F20"/>
          <w:spacing w:val="-5"/>
          <w:sz w:val="20"/>
        </w:rPr>
        <w:t> </w:t>
      </w:r>
      <w:r>
        <w:rPr>
          <w:color w:val="231F20"/>
          <w:sz w:val="20"/>
        </w:rPr>
        <w:t>por</w:t>
      </w:r>
      <w:r>
        <w:rPr>
          <w:color w:val="231F20"/>
          <w:spacing w:val="-4"/>
          <w:sz w:val="20"/>
        </w:rPr>
        <w:t> </w:t>
      </w:r>
      <w:r>
        <w:rPr>
          <w:color w:val="231F20"/>
          <w:sz w:val="20"/>
        </w:rPr>
        <w:t>la</w:t>
      </w:r>
      <w:r>
        <w:rPr>
          <w:color w:val="231F20"/>
          <w:spacing w:val="-4"/>
          <w:sz w:val="20"/>
        </w:rPr>
        <w:t> </w:t>
      </w:r>
      <w:r>
        <w:rPr>
          <w:color w:val="231F20"/>
          <w:sz w:val="20"/>
        </w:rPr>
        <w:t>Recomendación</w:t>
      </w:r>
      <w:r>
        <w:rPr>
          <w:color w:val="231F20"/>
          <w:spacing w:val="-4"/>
          <w:sz w:val="20"/>
        </w:rPr>
        <w:t> </w:t>
      </w:r>
      <w:r>
        <w:rPr>
          <w:color w:val="231F20"/>
          <w:sz w:val="20"/>
        </w:rPr>
        <w:t>No.</w:t>
      </w:r>
      <w:r>
        <w:rPr>
          <w:color w:val="231F20"/>
          <w:spacing w:val="-4"/>
          <w:sz w:val="20"/>
        </w:rPr>
        <w:t> </w:t>
      </w:r>
      <w:r>
        <w:rPr>
          <w:color w:val="231F20"/>
          <w:sz w:val="20"/>
        </w:rPr>
        <w:t>190</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oit)</w:t>
      </w:r>
      <w:r>
        <w:rPr>
          <w:color w:val="231F20"/>
          <w:spacing w:val="-5"/>
          <w:sz w:val="20"/>
        </w:rPr>
        <w:t> </w:t>
      </w:r>
      <w:r>
        <w:rPr>
          <w:color w:val="231F20"/>
          <w:sz w:val="20"/>
        </w:rPr>
        <w:t>del</w:t>
      </w:r>
      <w:r>
        <w:rPr>
          <w:color w:val="231F20"/>
          <w:spacing w:val="-5"/>
          <w:sz w:val="20"/>
        </w:rPr>
        <w:t> </w:t>
      </w:r>
      <w:r>
        <w:rPr>
          <w:color w:val="231F20"/>
          <w:sz w:val="20"/>
        </w:rPr>
        <w:t>19 de</w:t>
      </w:r>
      <w:r>
        <w:rPr>
          <w:color w:val="231F20"/>
          <w:spacing w:val="-14"/>
          <w:sz w:val="20"/>
        </w:rPr>
        <w:t> </w:t>
      </w:r>
      <w:r>
        <w:rPr>
          <w:color w:val="231F20"/>
          <w:sz w:val="20"/>
        </w:rPr>
        <w:t>noviembre</w:t>
      </w:r>
      <w:r>
        <w:rPr>
          <w:color w:val="231F20"/>
          <w:spacing w:val="-14"/>
          <w:sz w:val="20"/>
        </w:rPr>
        <w:t> </w:t>
      </w:r>
      <w:r>
        <w:rPr>
          <w:color w:val="231F20"/>
          <w:sz w:val="20"/>
        </w:rPr>
        <w:t>de</w:t>
      </w:r>
      <w:r>
        <w:rPr>
          <w:color w:val="231F20"/>
          <w:spacing w:val="-14"/>
          <w:sz w:val="20"/>
        </w:rPr>
        <w:t> </w:t>
      </w:r>
      <w:r>
        <w:rPr>
          <w:color w:val="231F20"/>
          <w:sz w:val="20"/>
        </w:rPr>
        <w:t>2000</w:t>
      </w:r>
      <w:r>
        <w:rPr>
          <w:color w:val="231F20"/>
          <w:spacing w:val="-14"/>
          <w:sz w:val="20"/>
        </w:rPr>
        <w:t> </w:t>
      </w:r>
      <w:r>
        <w:rPr>
          <w:color w:val="231F20"/>
          <w:sz w:val="20"/>
        </w:rPr>
        <w:t>y</w:t>
      </w:r>
      <w:r>
        <w:rPr>
          <w:color w:val="231F20"/>
          <w:spacing w:val="-14"/>
          <w:sz w:val="20"/>
        </w:rPr>
        <w:t> </w:t>
      </w:r>
      <w:r>
        <w:rPr>
          <w:color w:val="231F20"/>
          <w:sz w:val="20"/>
        </w:rPr>
        <w:t>el</w:t>
      </w:r>
      <w:r>
        <w:rPr>
          <w:color w:val="231F20"/>
          <w:spacing w:val="-14"/>
          <w:sz w:val="20"/>
        </w:rPr>
        <w:t> </w:t>
      </w:r>
      <w:r>
        <w:rPr>
          <w:color w:val="231F20"/>
          <w:sz w:val="20"/>
        </w:rPr>
        <w:t>Protocolo</w:t>
      </w:r>
      <w:r>
        <w:rPr>
          <w:color w:val="231F20"/>
          <w:spacing w:val="-14"/>
          <w:sz w:val="20"/>
        </w:rPr>
        <w:t> </w:t>
      </w:r>
      <w:r>
        <w:rPr>
          <w:color w:val="231F20"/>
          <w:sz w:val="20"/>
        </w:rPr>
        <w:t>Facultativo</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Convención</w:t>
      </w:r>
      <w:r>
        <w:rPr>
          <w:color w:val="231F20"/>
          <w:spacing w:val="-14"/>
          <w:sz w:val="20"/>
        </w:rPr>
        <w:t> </w:t>
      </w:r>
      <w:r>
        <w:rPr>
          <w:color w:val="231F20"/>
          <w:sz w:val="20"/>
        </w:rPr>
        <w:t>sobre</w:t>
      </w:r>
      <w:r>
        <w:rPr>
          <w:color w:val="231F20"/>
          <w:spacing w:val="-14"/>
          <w:sz w:val="20"/>
        </w:rPr>
        <w:t> </w:t>
      </w:r>
      <w:r>
        <w:rPr>
          <w:color w:val="231F20"/>
          <w:sz w:val="20"/>
        </w:rPr>
        <w:t>los</w:t>
      </w:r>
      <w:r>
        <w:rPr>
          <w:color w:val="231F20"/>
          <w:spacing w:val="-14"/>
          <w:sz w:val="20"/>
        </w:rPr>
        <w:t> </w:t>
      </w:r>
      <w:r>
        <w:rPr>
          <w:color w:val="231F20"/>
          <w:sz w:val="20"/>
        </w:rPr>
        <w:t>Derechos del Niño relativo a la venta de niños, la prostitución infantil y la utilización de niños en la pornografía, del 18 de enero de</w:t>
      </w:r>
      <w:r>
        <w:rPr>
          <w:color w:val="231F20"/>
          <w:spacing w:val="26"/>
          <w:sz w:val="20"/>
        </w:rPr>
        <w:t> </w:t>
      </w:r>
      <w:r>
        <w:rPr>
          <w:color w:val="231F20"/>
          <w:sz w:val="20"/>
        </w:rPr>
        <w:t>2002.</w:t>
      </w:r>
    </w:p>
    <w:p>
      <w:pPr>
        <w:pStyle w:val="ListParagraph"/>
        <w:numPr>
          <w:ilvl w:val="0"/>
          <w:numId w:val="33"/>
        </w:numPr>
        <w:tabs>
          <w:tab w:pos="820" w:val="left" w:leader="none"/>
        </w:tabs>
        <w:spacing w:line="297" w:lineRule="auto" w:before="3" w:after="0"/>
        <w:ind w:left="820" w:right="117" w:hanging="360"/>
        <w:jc w:val="both"/>
        <w:rPr>
          <w:sz w:val="20"/>
        </w:rPr>
      </w:pPr>
      <w:r>
        <w:rPr>
          <w:color w:val="231F20"/>
          <w:spacing w:val="-3"/>
          <w:sz w:val="20"/>
        </w:rPr>
        <w:t>Avance </w:t>
      </w:r>
      <w:r>
        <w:rPr>
          <w:color w:val="231F20"/>
          <w:sz w:val="20"/>
        </w:rPr>
        <w:t>logrado en los preparativos del próximo periodo extraordinario de sesiones de la Asamblea General de las Naciones Unidas sobre la infancia, incluido su docu- mento</w:t>
      </w:r>
      <w:r>
        <w:rPr>
          <w:color w:val="231F20"/>
          <w:spacing w:val="-4"/>
          <w:sz w:val="20"/>
        </w:rPr>
        <w:t> </w:t>
      </w:r>
      <w:r>
        <w:rPr>
          <w:color w:val="231F20"/>
          <w:sz w:val="20"/>
        </w:rPr>
        <w:t>final.</w:t>
      </w:r>
    </w:p>
    <w:p>
      <w:pPr>
        <w:pStyle w:val="ListParagraph"/>
        <w:numPr>
          <w:ilvl w:val="0"/>
          <w:numId w:val="33"/>
        </w:numPr>
        <w:tabs>
          <w:tab w:pos="820" w:val="left" w:leader="none"/>
        </w:tabs>
        <w:spacing w:line="297" w:lineRule="auto" w:before="3" w:after="0"/>
        <w:ind w:left="820" w:right="116" w:hanging="360"/>
        <w:jc w:val="both"/>
        <w:rPr>
          <w:sz w:val="20"/>
        </w:rPr>
      </w:pPr>
      <w:r>
        <w:rPr>
          <w:color w:val="231F20"/>
          <w:sz w:val="20"/>
        </w:rPr>
        <w:t>Logro</w:t>
      </w:r>
      <w:r>
        <w:rPr>
          <w:color w:val="231F20"/>
          <w:spacing w:val="-20"/>
          <w:sz w:val="20"/>
        </w:rPr>
        <w:t> </w:t>
      </w:r>
      <w:r>
        <w:rPr>
          <w:color w:val="231F20"/>
          <w:sz w:val="20"/>
        </w:rPr>
        <w:t>de</w:t>
      </w:r>
      <w:r>
        <w:rPr>
          <w:color w:val="231F20"/>
          <w:spacing w:val="-20"/>
          <w:sz w:val="20"/>
        </w:rPr>
        <w:t> </w:t>
      </w:r>
      <w:r>
        <w:rPr>
          <w:color w:val="231F20"/>
          <w:sz w:val="20"/>
        </w:rPr>
        <w:t>una</w:t>
      </w:r>
      <w:r>
        <w:rPr>
          <w:color w:val="231F20"/>
          <w:spacing w:val="-20"/>
          <w:sz w:val="20"/>
        </w:rPr>
        <w:t> </w:t>
      </w:r>
      <w:r>
        <w:rPr>
          <w:color w:val="231F20"/>
          <w:spacing w:val="-3"/>
          <w:sz w:val="20"/>
        </w:rPr>
        <w:t>concertación</w:t>
      </w:r>
      <w:r>
        <w:rPr>
          <w:color w:val="231F20"/>
          <w:spacing w:val="-20"/>
          <w:sz w:val="20"/>
        </w:rPr>
        <w:t> </w:t>
      </w:r>
      <w:r>
        <w:rPr>
          <w:color w:val="231F20"/>
          <w:sz w:val="20"/>
        </w:rPr>
        <w:t>de</w:t>
      </w:r>
      <w:r>
        <w:rPr>
          <w:color w:val="231F20"/>
          <w:spacing w:val="-20"/>
          <w:sz w:val="20"/>
        </w:rPr>
        <w:t> </w:t>
      </w:r>
      <w:r>
        <w:rPr>
          <w:color w:val="231F20"/>
          <w:spacing w:val="-3"/>
          <w:sz w:val="20"/>
        </w:rPr>
        <w:t>alianzas</w:t>
      </w:r>
      <w:r>
        <w:rPr>
          <w:color w:val="231F20"/>
          <w:spacing w:val="-20"/>
          <w:sz w:val="20"/>
        </w:rPr>
        <w:t> </w:t>
      </w:r>
      <w:r>
        <w:rPr>
          <w:color w:val="231F20"/>
          <w:sz w:val="20"/>
        </w:rPr>
        <w:t>más</w:t>
      </w:r>
      <w:r>
        <w:rPr>
          <w:color w:val="231F20"/>
          <w:spacing w:val="-20"/>
          <w:sz w:val="20"/>
        </w:rPr>
        <w:t> </w:t>
      </w:r>
      <w:r>
        <w:rPr>
          <w:color w:val="231F20"/>
          <w:sz w:val="20"/>
        </w:rPr>
        <w:t>amplias</w:t>
      </w:r>
      <w:r>
        <w:rPr>
          <w:color w:val="231F20"/>
          <w:spacing w:val="-20"/>
          <w:sz w:val="20"/>
        </w:rPr>
        <w:t> </w:t>
      </w:r>
      <w:r>
        <w:rPr>
          <w:color w:val="231F20"/>
          <w:spacing w:val="-3"/>
          <w:sz w:val="20"/>
        </w:rPr>
        <w:t>entre</w:t>
      </w:r>
      <w:r>
        <w:rPr>
          <w:color w:val="231F20"/>
          <w:spacing w:val="-20"/>
          <w:sz w:val="20"/>
        </w:rPr>
        <w:t> </w:t>
      </w:r>
      <w:r>
        <w:rPr>
          <w:color w:val="231F20"/>
          <w:sz w:val="20"/>
        </w:rPr>
        <w:t>gobiernos</w:t>
      </w:r>
      <w:r>
        <w:rPr>
          <w:color w:val="231F20"/>
          <w:spacing w:val="-20"/>
          <w:sz w:val="20"/>
        </w:rPr>
        <w:t> </w:t>
      </w:r>
      <w:r>
        <w:rPr>
          <w:color w:val="231F20"/>
          <w:spacing w:val="-3"/>
          <w:sz w:val="20"/>
        </w:rPr>
        <w:t>locales</w:t>
      </w:r>
      <w:r>
        <w:rPr>
          <w:color w:val="231F20"/>
          <w:spacing w:val="-20"/>
          <w:sz w:val="20"/>
        </w:rPr>
        <w:t> </w:t>
      </w:r>
      <w:r>
        <w:rPr>
          <w:color w:val="231F20"/>
          <w:sz w:val="20"/>
        </w:rPr>
        <w:t>y</w:t>
      </w:r>
      <w:r>
        <w:rPr>
          <w:color w:val="231F20"/>
          <w:spacing w:val="-20"/>
          <w:sz w:val="20"/>
        </w:rPr>
        <w:t> </w:t>
      </w:r>
      <w:r>
        <w:rPr>
          <w:color w:val="231F20"/>
          <w:spacing w:val="-3"/>
          <w:sz w:val="20"/>
        </w:rPr>
        <w:t>nacionales, </w:t>
      </w:r>
      <w:r>
        <w:rPr>
          <w:color w:val="231F20"/>
          <w:sz w:val="20"/>
        </w:rPr>
        <w:t>organizaciones intergubernamentales, organizaciones no gubernamentales,</w:t>
      </w:r>
      <w:r>
        <w:rPr>
          <w:color w:val="231F20"/>
          <w:spacing w:val="-31"/>
          <w:sz w:val="20"/>
        </w:rPr>
        <w:t> </w:t>
      </w:r>
      <w:r>
        <w:rPr>
          <w:color w:val="231F20"/>
          <w:sz w:val="20"/>
        </w:rPr>
        <w:t>organiza- ciones</w:t>
      </w:r>
      <w:r>
        <w:rPr>
          <w:color w:val="231F20"/>
          <w:spacing w:val="-8"/>
          <w:sz w:val="20"/>
        </w:rPr>
        <w:t> </w:t>
      </w:r>
      <w:r>
        <w:rPr>
          <w:color w:val="231F20"/>
          <w:sz w:val="20"/>
        </w:rPr>
        <w:t>regionales/subregionales</w:t>
      </w:r>
      <w:r>
        <w:rPr>
          <w:color w:val="231F20"/>
          <w:spacing w:val="-8"/>
          <w:sz w:val="20"/>
        </w:rPr>
        <w:t> </w:t>
      </w:r>
      <w:r>
        <w:rPr>
          <w:color w:val="231F20"/>
          <w:sz w:val="20"/>
        </w:rPr>
        <w:t>e</w:t>
      </w:r>
      <w:r>
        <w:rPr>
          <w:color w:val="231F20"/>
          <w:spacing w:val="-8"/>
          <w:sz w:val="20"/>
        </w:rPr>
        <w:t> </w:t>
      </w:r>
      <w:r>
        <w:rPr>
          <w:color w:val="231F20"/>
          <w:sz w:val="20"/>
        </w:rPr>
        <w:t>internacionales,</w:t>
      </w:r>
      <w:r>
        <w:rPr>
          <w:color w:val="231F20"/>
          <w:spacing w:val="-8"/>
          <w:sz w:val="20"/>
        </w:rPr>
        <w:t> </w:t>
      </w:r>
      <w:r>
        <w:rPr>
          <w:color w:val="231F20"/>
          <w:sz w:val="20"/>
        </w:rPr>
        <w:t>comunidades</w:t>
      </w:r>
      <w:r>
        <w:rPr>
          <w:color w:val="231F20"/>
          <w:spacing w:val="-8"/>
          <w:sz w:val="20"/>
        </w:rPr>
        <w:t> </w:t>
      </w:r>
      <w:r>
        <w:rPr>
          <w:color w:val="231F20"/>
          <w:sz w:val="20"/>
        </w:rPr>
        <w:t>y</w:t>
      </w:r>
      <w:r>
        <w:rPr>
          <w:color w:val="231F20"/>
          <w:spacing w:val="-8"/>
          <w:sz w:val="20"/>
        </w:rPr>
        <w:t> </w:t>
      </w:r>
      <w:r>
        <w:rPr>
          <w:color w:val="231F20"/>
          <w:sz w:val="20"/>
        </w:rPr>
        <w:t>otros</w:t>
      </w:r>
      <w:r>
        <w:rPr>
          <w:color w:val="231F20"/>
          <w:spacing w:val="-8"/>
          <w:sz w:val="20"/>
        </w:rPr>
        <w:t> </w:t>
      </w:r>
      <w:r>
        <w:rPr>
          <w:color w:val="231F20"/>
          <w:sz w:val="20"/>
        </w:rPr>
        <w:t>protagonistas </w:t>
      </w:r>
      <w:r>
        <w:rPr>
          <w:color w:val="231F20"/>
          <w:spacing w:val="-3"/>
          <w:sz w:val="20"/>
        </w:rPr>
        <w:t>clave, </w:t>
      </w:r>
      <w:r>
        <w:rPr>
          <w:color w:val="231F20"/>
          <w:sz w:val="20"/>
        </w:rPr>
        <w:t>y vinculación más estrecha entre las Naciones Unidas y otros mecanismos</w:t>
      </w:r>
      <w:r>
        <w:rPr>
          <w:color w:val="231F20"/>
          <w:spacing w:val="-18"/>
          <w:sz w:val="20"/>
        </w:rPr>
        <w:t> </w:t>
      </w:r>
      <w:r>
        <w:rPr>
          <w:color w:val="231F20"/>
          <w:sz w:val="20"/>
        </w:rPr>
        <w:t>que vigilan</w:t>
      </w:r>
      <w:r>
        <w:rPr>
          <w:color w:val="231F20"/>
          <w:spacing w:val="-8"/>
          <w:sz w:val="20"/>
        </w:rPr>
        <w:t> </w:t>
      </w:r>
      <w:r>
        <w:rPr>
          <w:color w:val="231F20"/>
          <w:sz w:val="20"/>
        </w:rPr>
        <w:t>esta</w:t>
      </w:r>
      <w:r>
        <w:rPr>
          <w:color w:val="231F20"/>
          <w:spacing w:val="-8"/>
          <w:sz w:val="20"/>
        </w:rPr>
        <w:t> </w:t>
      </w:r>
      <w:r>
        <w:rPr>
          <w:color w:val="231F20"/>
          <w:sz w:val="20"/>
        </w:rPr>
        <w:t>cuestión,</w:t>
      </w:r>
      <w:r>
        <w:rPr>
          <w:color w:val="231F20"/>
          <w:spacing w:val="-8"/>
          <w:sz w:val="20"/>
        </w:rPr>
        <w:t> </w:t>
      </w:r>
      <w:r>
        <w:rPr>
          <w:color w:val="231F20"/>
          <w:sz w:val="20"/>
        </w:rPr>
        <w:t>especialmente</w:t>
      </w:r>
      <w:r>
        <w:rPr>
          <w:color w:val="231F20"/>
          <w:spacing w:val="-8"/>
          <w:sz w:val="20"/>
        </w:rPr>
        <w:t> </w:t>
      </w:r>
      <w:r>
        <w:rPr>
          <w:color w:val="231F20"/>
          <w:sz w:val="20"/>
        </w:rPr>
        <w:t>el</w:t>
      </w:r>
      <w:r>
        <w:rPr>
          <w:color w:val="231F20"/>
          <w:spacing w:val="-8"/>
          <w:sz w:val="20"/>
        </w:rPr>
        <w:t> </w:t>
      </w:r>
      <w:r>
        <w:rPr>
          <w:color w:val="231F20"/>
          <w:sz w:val="20"/>
        </w:rPr>
        <w:t>Comité</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Derechos</w:t>
      </w:r>
      <w:r>
        <w:rPr>
          <w:color w:val="231F20"/>
          <w:spacing w:val="-7"/>
          <w:sz w:val="20"/>
        </w:rPr>
        <w:t> </w:t>
      </w:r>
      <w:r>
        <w:rPr>
          <w:color w:val="231F20"/>
          <w:sz w:val="20"/>
        </w:rPr>
        <w:t>del</w:t>
      </w:r>
      <w:r>
        <w:rPr>
          <w:color w:val="231F20"/>
          <w:spacing w:val="-8"/>
          <w:sz w:val="20"/>
        </w:rPr>
        <w:t> </w:t>
      </w:r>
      <w:r>
        <w:rPr>
          <w:color w:val="231F20"/>
          <w:sz w:val="20"/>
        </w:rPr>
        <w:t>Niño</w:t>
      </w:r>
      <w:r>
        <w:rPr>
          <w:color w:val="231F20"/>
          <w:spacing w:val="-8"/>
          <w:sz w:val="20"/>
        </w:rPr>
        <w:t> </w:t>
      </w:r>
      <w:r>
        <w:rPr>
          <w:color w:val="231F20"/>
          <w:sz w:val="20"/>
        </w:rPr>
        <w:t>y</w:t>
      </w:r>
      <w:r>
        <w:rPr>
          <w:color w:val="231F20"/>
          <w:spacing w:val="-7"/>
          <w:sz w:val="20"/>
        </w:rPr>
        <w:t> </w:t>
      </w:r>
      <w:r>
        <w:rPr>
          <w:color w:val="231F20"/>
          <w:sz w:val="20"/>
        </w:rPr>
        <w:t>la</w:t>
      </w:r>
      <w:r>
        <w:rPr>
          <w:color w:val="231F20"/>
          <w:spacing w:val="-8"/>
          <w:sz w:val="20"/>
        </w:rPr>
        <w:t> </w:t>
      </w:r>
      <w:r>
        <w:rPr>
          <w:color w:val="231F20"/>
          <w:sz w:val="20"/>
        </w:rPr>
        <w:t>Relatora Especial de la Comisión de Derechos Humanos sobre la venta de niños, la prosti- tución</w:t>
      </w:r>
      <w:r>
        <w:rPr>
          <w:color w:val="231F20"/>
          <w:spacing w:val="14"/>
          <w:sz w:val="20"/>
        </w:rPr>
        <w:t> </w:t>
      </w:r>
      <w:r>
        <w:rPr>
          <w:color w:val="231F20"/>
          <w:sz w:val="20"/>
        </w:rPr>
        <w:t>infantil</w:t>
      </w:r>
      <w:r>
        <w:rPr>
          <w:color w:val="231F20"/>
          <w:spacing w:val="18"/>
          <w:sz w:val="20"/>
        </w:rPr>
        <w:t> </w:t>
      </w:r>
      <w:r>
        <w:rPr>
          <w:color w:val="231F20"/>
          <w:sz w:val="20"/>
        </w:rPr>
        <w:t>y</w:t>
      </w:r>
      <w:r>
        <w:rPr>
          <w:color w:val="231F20"/>
          <w:spacing w:val="18"/>
          <w:sz w:val="20"/>
        </w:rPr>
        <w:t> </w:t>
      </w:r>
      <w:r>
        <w:rPr>
          <w:color w:val="231F20"/>
          <w:sz w:val="20"/>
        </w:rPr>
        <w:t>la</w:t>
      </w:r>
      <w:r>
        <w:rPr>
          <w:color w:val="231F20"/>
          <w:spacing w:val="18"/>
          <w:sz w:val="20"/>
        </w:rPr>
        <w:t> </w:t>
      </w:r>
      <w:r>
        <w:rPr>
          <w:color w:val="231F20"/>
          <w:sz w:val="20"/>
        </w:rPr>
        <w:t>utilización</w:t>
      </w:r>
      <w:r>
        <w:rPr>
          <w:color w:val="231F20"/>
          <w:spacing w:val="18"/>
          <w:sz w:val="20"/>
        </w:rPr>
        <w:t> </w:t>
      </w:r>
      <w:r>
        <w:rPr>
          <w:color w:val="231F20"/>
          <w:sz w:val="20"/>
        </w:rPr>
        <w:t>de</w:t>
      </w:r>
      <w:r>
        <w:rPr>
          <w:color w:val="231F20"/>
          <w:spacing w:val="18"/>
          <w:sz w:val="20"/>
        </w:rPr>
        <w:t> </w:t>
      </w:r>
      <w:r>
        <w:rPr>
          <w:color w:val="231F20"/>
          <w:sz w:val="20"/>
        </w:rPr>
        <w:t>niños</w:t>
      </w:r>
      <w:r>
        <w:rPr>
          <w:color w:val="231F20"/>
          <w:spacing w:val="18"/>
          <w:sz w:val="20"/>
        </w:rPr>
        <w:t> </w:t>
      </w:r>
      <w:r>
        <w:rPr>
          <w:color w:val="231F20"/>
          <w:sz w:val="20"/>
        </w:rPr>
        <w:t>en</w:t>
      </w:r>
      <w:r>
        <w:rPr>
          <w:color w:val="231F20"/>
          <w:spacing w:val="18"/>
          <w:sz w:val="20"/>
        </w:rPr>
        <w:t> </w:t>
      </w:r>
      <w:r>
        <w:rPr>
          <w:color w:val="231F20"/>
          <w:sz w:val="20"/>
        </w:rPr>
        <w:t>la</w:t>
      </w:r>
      <w:r>
        <w:rPr>
          <w:color w:val="231F20"/>
          <w:spacing w:val="18"/>
          <w:sz w:val="20"/>
        </w:rPr>
        <w:t> </w:t>
      </w:r>
      <w:r>
        <w:rPr>
          <w:color w:val="231F20"/>
          <w:spacing w:val="2"/>
          <w:sz w:val="20"/>
        </w:rPr>
        <w:t>pornografía,</w:t>
      </w:r>
      <w:r>
        <w:rPr>
          <w:color w:val="231F20"/>
          <w:spacing w:val="18"/>
          <w:sz w:val="20"/>
        </w:rPr>
        <w:t> </w:t>
      </w:r>
      <w:r>
        <w:rPr>
          <w:color w:val="231F20"/>
          <w:sz w:val="20"/>
        </w:rPr>
        <w:t>en</w:t>
      </w:r>
      <w:r>
        <w:rPr>
          <w:color w:val="231F20"/>
          <w:spacing w:val="18"/>
          <w:sz w:val="20"/>
        </w:rPr>
        <w:t> </w:t>
      </w:r>
      <w:r>
        <w:rPr>
          <w:color w:val="231F20"/>
          <w:sz w:val="20"/>
        </w:rPr>
        <w:t>correspondencia</w:t>
      </w:r>
      <w:r>
        <w:rPr>
          <w:color w:val="231F20"/>
          <w:spacing w:val="18"/>
          <w:sz w:val="20"/>
        </w:rPr>
        <w:t> </w:t>
      </w:r>
      <w:r>
        <w:rPr>
          <w:color w:val="231F20"/>
          <w:spacing w:val="2"/>
          <w:sz w:val="20"/>
        </w:rPr>
        <w:t>con</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840" w:right="0" w:firstLine="0"/>
        <w:jc w:val="left"/>
        <w:rPr>
          <w:sz w:val="20"/>
        </w:rPr>
      </w:pPr>
      <w:r>
        <w:rPr>
          <w:color w:val="231F20"/>
          <w:sz w:val="20"/>
        </w:rPr>
        <w:t>dicha Comisión de Derechos Humanos de las Naciones Unidas (Segundo Congreso Mundial contra la Explotación Sexual Comercial de los Niños,  2001).</w:t>
      </w:r>
    </w:p>
    <w:p>
      <w:pPr>
        <w:pStyle w:val="BodyText"/>
        <w:spacing w:before="5"/>
        <w:rPr>
          <w:sz w:val="23"/>
        </w:rPr>
      </w:pPr>
    </w:p>
    <w:p>
      <w:pPr>
        <w:pStyle w:val="BodyText"/>
        <w:spacing w:line="271" w:lineRule="auto"/>
        <w:ind w:left="120" w:right="117"/>
        <w:jc w:val="both"/>
      </w:pPr>
      <w:r>
        <w:rPr>
          <w:color w:val="231F20"/>
          <w:spacing w:val="-2"/>
        </w:rPr>
        <w:t>Por </w:t>
      </w:r>
      <w:r>
        <w:rPr>
          <w:color w:val="231F20"/>
        </w:rPr>
        <w:t>todo lo anterior, sabemos que son avances significativos, pues existe una ma-  yor participación de todos los sectores de la sociedad, con mira a la protección de  los derechos de los niños, niñas y adolescentes; sobre todo, respetando los Derechos Humanos, los cuales son derechos inherentes al hombre, que deben ser respetados universalmente,</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y</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aparición</w:t>
      </w:r>
      <w:r>
        <w:rPr>
          <w:color w:val="231F20"/>
          <w:spacing w:val="-7"/>
        </w:rPr>
        <w:t> </w:t>
      </w:r>
      <w:r>
        <w:rPr>
          <w:color w:val="231F20"/>
        </w:rPr>
        <w:t>del</w:t>
      </w:r>
      <w:r>
        <w:rPr>
          <w:color w:val="231F20"/>
          <w:spacing w:val="-7"/>
        </w:rPr>
        <w:t> </w:t>
      </w:r>
      <w:r>
        <w:rPr>
          <w:color w:val="231F20"/>
        </w:rPr>
        <w:t>hombre, se ha luchado por que se respeten tales</w:t>
      </w:r>
      <w:r>
        <w:rPr>
          <w:color w:val="231F20"/>
          <w:spacing w:val="-11"/>
        </w:rPr>
        <w:t> </w:t>
      </w:r>
      <w:r>
        <w:rPr>
          <w:color w:val="231F20"/>
        </w:rPr>
        <w:t>derechos.</w:t>
      </w:r>
    </w:p>
    <w:p>
      <w:pPr>
        <w:pStyle w:val="BodyText"/>
        <w:spacing w:line="271" w:lineRule="auto" w:before="1"/>
        <w:ind w:left="120" w:right="115" w:firstLine="360"/>
        <w:jc w:val="both"/>
      </w:pPr>
      <w:r>
        <w:rPr>
          <w:color w:val="231F20"/>
        </w:rPr>
        <w:t>En el segundo Congreso Mundial contra la Explotación Sexual Comercial de Niños se establecieron nuevos compromisos para mejorar la situación de los</w:t>
      </w:r>
      <w:r>
        <w:rPr>
          <w:color w:val="231F20"/>
          <w:spacing w:val="-38"/>
        </w:rPr>
        <w:t> </w:t>
      </w:r>
      <w:r>
        <w:rPr>
          <w:color w:val="231F20"/>
        </w:rPr>
        <w:t>menores de edad, los cuales hablan de la importancia de la Convención sobre los Derechos de los</w:t>
      </w:r>
      <w:r>
        <w:rPr>
          <w:color w:val="231F20"/>
          <w:spacing w:val="-5"/>
        </w:rPr>
        <w:t> </w:t>
      </w:r>
      <w:r>
        <w:rPr>
          <w:color w:val="231F20"/>
        </w:rPr>
        <w:t>Niños,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Estados</w:t>
      </w:r>
      <w:r>
        <w:rPr>
          <w:color w:val="231F20"/>
          <w:spacing w:val="-5"/>
        </w:rPr>
        <w:t> </w:t>
      </w:r>
      <w:r>
        <w:rPr>
          <w:color w:val="231F20"/>
        </w:rPr>
        <w:t>partes</w:t>
      </w:r>
      <w:r>
        <w:rPr>
          <w:color w:val="231F20"/>
          <w:spacing w:val="-5"/>
        </w:rPr>
        <w:t> </w:t>
      </w:r>
      <w:r>
        <w:rPr>
          <w:color w:val="231F20"/>
        </w:rPr>
        <w:t>de</w:t>
      </w:r>
      <w:r>
        <w:rPr>
          <w:color w:val="231F20"/>
          <w:spacing w:val="-5"/>
        </w:rPr>
        <w:t> </w:t>
      </w:r>
      <w:r>
        <w:rPr>
          <w:color w:val="231F20"/>
        </w:rPr>
        <w:t>tal</w:t>
      </w:r>
      <w:r>
        <w:rPr>
          <w:color w:val="231F20"/>
          <w:spacing w:val="-5"/>
        </w:rPr>
        <w:t> </w:t>
      </w:r>
      <w:r>
        <w:rPr>
          <w:color w:val="231F20"/>
        </w:rPr>
        <w:t>convención</w:t>
      </w:r>
      <w:r>
        <w:rPr>
          <w:color w:val="231F20"/>
          <w:spacing w:val="-5"/>
        </w:rPr>
        <w:t> </w:t>
      </w:r>
      <w:r>
        <w:rPr>
          <w:color w:val="231F20"/>
        </w:rPr>
        <w:t>los</w:t>
      </w:r>
      <w:r>
        <w:rPr>
          <w:color w:val="231F20"/>
          <w:spacing w:val="-5"/>
        </w:rPr>
        <w:t> </w:t>
      </w:r>
      <w:r>
        <w:rPr>
          <w:color w:val="231F20"/>
        </w:rPr>
        <w:t>apliquen</w:t>
      </w:r>
      <w:r>
        <w:rPr>
          <w:color w:val="231F20"/>
          <w:spacing w:val="-5"/>
        </w:rPr>
        <w:t> </w:t>
      </w:r>
      <w:r>
        <w:rPr>
          <w:color w:val="231F20"/>
        </w:rPr>
        <w:t>de</w:t>
      </w:r>
      <w:r>
        <w:rPr>
          <w:color w:val="231F20"/>
          <w:spacing w:val="-5"/>
        </w:rPr>
        <w:t> </w:t>
      </w:r>
      <w:r>
        <w:rPr>
          <w:color w:val="231F20"/>
        </w:rPr>
        <w:t>forma</w:t>
      </w:r>
      <w:r>
        <w:rPr>
          <w:color w:val="231F20"/>
          <w:spacing w:val="-5"/>
        </w:rPr>
        <w:t> </w:t>
      </w:r>
      <w:r>
        <w:rPr>
          <w:color w:val="231F20"/>
        </w:rPr>
        <w:t>eficaz; también</w:t>
      </w:r>
      <w:r>
        <w:rPr>
          <w:color w:val="231F20"/>
          <w:spacing w:val="-20"/>
        </w:rPr>
        <w:t> </w:t>
      </w:r>
      <w:r>
        <w:rPr>
          <w:color w:val="231F20"/>
        </w:rPr>
        <w:t>señalan,</w:t>
      </w:r>
      <w:r>
        <w:rPr>
          <w:color w:val="231F20"/>
          <w:spacing w:val="-20"/>
        </w:rPr>
        <w:t> </w:t>
      </w:r>
      <w:r>
        <w:rPr>
          <w:color w:val="231F20"/>
        </w:rPr>
        <w:t>alentar</w:t>
      </w:r>
      <w:r>
        <w:rPr>
          <w:color w:val="231F20"/>
          <w:spacing w:val="-20"/>
        </w:rPr>
        <w:t> </w:t>
      </w:r>
      <w:r>
        <w:rPr>
          <w:color w:val="231F20"/>
        </w:rPr>
        <w:t>la</w:t>
      </w:r>
      <w:r>
        <w:rPr>
          <w:color w:val="231F20"/>
          <w:spacing w:val="-20"/>
        </w:rPr>
        <w:t> </w:t>
      </w:r>
      <w:r>
        <w:rPr>
          <w:color w:val="231F20"/>
        </w:rPr>
        <w:t>ratificación</w:t>
      </w:r>
      <w:r>
        <w:rPr>
          <w:color w:val="231F20"/>
          <w:spacing w:val="-20"/>
        </w:rPr>
        <w:t> </w:t>
      </w:r>
      <w:r>
        <w:rPr>
          <w:color w:val="231F20"/>
        </w:rPr>
        <w:t>de</w:t>
      </w:r>
      <w:r>
        <w:rPr>
          <w:color w:val="231F20"/>
          <w:spacing w:val="-20"/>
        </w:rPr>
        <w:t> </w:t>
      </w:r>
      <w:r>
        <w:rPr>
          <w:color w:val="231F20"/>
        </w:rPr>
        <w:t>los</w:t>
      </w:r>
      <w:r>
        <w:rPr>
          <w:color w:val="231F20"/>
          <w:spacing w:val="-19"/>
        </w:rPr>
        <w:t> </w:t>
      </w:r>
      <w:r>
        <w:rPr>
          <w:color w:val="231F20"/>
        </w:rPr>
        <w:t>instrumentos</w:t>
      </w:r>
      <w:r>
        <w:rPr>
          <w:color w:val="231F20"/>
          <w:spacing w:val="-19"/>
        </w:rPr>
        <w:t> </w:t>
      </w:r>
      <w:r>
        <w:rPr>
          <w:color w:val="231F20"/>
        </w:rPr>
        <w:t>internacionales,</w:t>
      </w:r>
      <w:r>
        <w:rPr>
          <w:color w:val="231F20"/>
          <w:spacing w:val="-20"/>
        </w:rPr>
        <w:t> </w:t>
      </w:r>
      <w:r>
        <w:rPr>
          <w:color w:val="231F20"/>
        </w:rPr>
        <w:t>tal</w:t>
      </w:r>
      <w:r>
        <w:rPr>
          <w:color w:val="231F20"/>
          <w:spacing w:val="-20"/>
        </w:rPr>
        <w:t> </w:t>
      </w:r>
      <w:r>
        <w:rPr>
          <w:color w:val="231F20"/>
        </w:rPr>
        <w:t>como</w:t>
      </w:r>
      <w:r>
        <w:rPr>
          <w:color w:val="231F20"/>
          <w:spacing w:val="-20"/>
        </w:rPr>
        <w:t> </w:t>
      </w:r>
      <w:r>
        <w:rPr>
          <w:color w:val="231F20"/>
        </w:rPr>
        <w:t>el convenio número 182 de la </w:t>
      </w:r>
      <w:r>
        <w:rPr>
          <w:color w:val="231F20"/>
          <w:w w:val="155"/>
          <w:sz w:val="16"/>
        </w:rPr>
        <w:t>oit </w:t>
      </w:r>
      <w:r>
        <w:rPr>
          <w:color w:val="231F20"/>
          <w:sz w:val="20"/>
        </w:rPr>
        <w:t>–</w:t>
      </w:r>
      <w:r>
        <w:rPr>
          <w:color w:val="231F20"/>
        </w:rPr>
        <w:t>que ya mencionamos</w:t>
      </w:r>
      <w:r>
        <w:rPr>
          <w:color w:val="231F20"/>
          <w:sz w:val="20"/>
        </w:rPr>
        <w:t>–</w:t>
      </w:r>
      <w:r>
        <w:rPr>
          <w:color w:val="231F20"/>
        </w:rPr>
        <w:t>; hablan también de reafirmar el compromiso de una cultura de respeto de la no discriminación y la eliminación de la</w:t>
      </w:r>
      <w:r>
        <w:rPr>
          <w:color w:val="231F20"/>
          <w:spacing w:val="-17"/>
        </w:rPr>
        <w:t> </w:t>
      </w:r>
      <w:r>
        <w:rPr>
          <w:color w:val="231F20"/>
        </w:rPr>
        <w:t>explotación</w:t>
      </w:r>
      <w:r>
        <w:rPr>
          <w:color w:val="231F20"/>
          <w:spacing w:val="-17"/>
        </w:rPr>
        <w:t> </w:t>
      </w:r>
      <w:r>
        <w:rPr>
          <w:color w:val="231F20"/>
        </w:rPr>
        <w:t>sexual</w:t>
      </w:r>
      <w:r>
        <w:rPr>
          <w:color w:val="231F20"/>
          <w:spacing w:val="-16"/>
        </w:rPr>
        <w:t> </w:t>
      </w:r>
      <w:r>
        <w:rPr>
          <w:color w:val="231F20"/>
        </w:rPr>
        <w:t>comercial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niños;</w:t>
      </w:r>
      <w:r>
        <w:rPr>
          <w:color w:val="231F20"/>
          <w:spacing w:val="-16"/>
        </w:rPr>
        <w:t> </w:t>
      </w:r>
      <w:r>
        <w:rPr>
          <w:color w:val="231F20"/>
        </w:rPr>
        <w:t>renovar</w:t>
      </w:r>
      <w:r>
        <w:rPr>
          <w:color w:val="231F20"/>
          <w:spacing w:val="-17"/>
        </w:rPr>
        <w:t> </w:t>
      </w:r>
      <w:r>
        <w:rPr>
          <w:color w:val="231F20"/>
        </w:rPr>
        <w:t>además,</w:t>
      </w:r>
      <w:r>
        <w:rPr>
          <w:color w:val="231F20"/>
          <w:spacing w:val="-16"/>
        </w:rPr>
        <w:t> </w:t>
      </w:r>
      <w:r>
        <w:rPr>
          <w:color w:val="231F20"/>
        </w:rPr>
        <w:t>el</w:t>
      </w:r>
      <w:r>
        <w:rPr>
          <w:color w:val="231F20"/>
          <w:spacing w:val="-17"/>
        </w:rPr>
        <w:t> </w:t>
      </w:r>
      <w:r>
        <w:rPr>
          <w:color w:val="231F20"/>
        </w:rPr>
        <w:t>compromiso</w:t>
      </w:r>
      <w:r>
        <w:rPr>
          <w:color w:val="231F20"/>
          <w:spacing w:val="-16"/>
        </w:rPr>
        <w:t> </w:t>
      </w:r>
      <w:r>
        <w:rPr>
          <w:color w:val="231F20"/>
        </w:rPr>
        <w:t>aceptado en</w:t>
      </w:r>
      <w:r>
        <w:rPr>
          <w:color w:val="231F20"/>
          <w:spacing w:val="-7"/>
        </w:rPr>
        <w:t> </w:t>
      </w:r>
      <w:r>
        <w:rPr>
          <w:color w:val="231F20"/>
        </w:rPr>
        <w:t>Estocolmo,</w:t>
      </w:r>
      <w:r>
        <w:rPr>
          <w:color w:val="231F20"/>
          <w:spacing w:val="-7"/>
        </w:rPr>
        <w:t> </w:t>
      </w:r>
      <w:r>
        <w:rPr>
          <w:color w:val="231F20"/>
        </w:rPr>
        <w:t>Suecia,</w:t>
      </w:r>
      <w:r>
        <w:rPr>
          <w:color w:val="231F20"/>
          <w:spacing w:val="-7"/>
        </w:rPr>
        <w:t> </w:t>
      </w:r>
      <w:r>
        <w:rPr>
          <w:color w:val="231F20"/>
        </w:rPr>
        <w:t>a</w:t>
      </w:r>
      <w:r>
        <w:rPr>
          <w:color w:val="231F20"/>
          <w:spacing w:val="-7"/>
        </w:rPr>
        <w:t> </w:t>
      </w:r>
      <w:r>
        <w:rPr>
          <w:color w:val="231F20"/>
        </w:rPr>
        <w:t>efecto</w:t>
      </w:r>
      <w:r>
        <w:rPr>
          <w:color w:val="231F20"/>
          <w:spacing w:val="-7"/>
        </w:rPr>
        <w:t> </w:t>
      </w:r>
      <w:r>
        <w:rPr>
          <w:color w:val="231F20"/>
        </w:rPr>
        <w:t>de</w:t>
      </w:r>
      <w:r>
        <w:rPr>
          <w:color w:val="231F20"/>
          <w:spacing w:val="-7"/>
        </w:rPr>
        <w:t> </w:t>
      </w:r>
      <w:r>
        <w:rPr>
          <w:color w:val="231F20"/>
        </w:rPr>
        <w:t>aplicar</w:t>
      </w:r>
      <w:r>
        <w:rPr>
          <w:color w:val="231F20"/>
          <w:spacing w:val="-7"/>
        </w:rPr>
        <w:t> </w:t>
      </w:r>
      <w:r>
        <w:rPr>
          <w:color w:val="231F20"/>
        </w:rPr>
        <w:t>efectivamente</w:t>
      </w:r>
      <w:r>
        <w:rPr>
          <w:color w:val="231F20"/>
          <w:spacing w:val="-7"/>
        </w:rPr>
        <w:t> </w:t>
      </w:r>
      <w:r>
        <w:rPr>
          <w:color w:val="231F20"/>
          <w:spacing w:val="-3"/>
        </w:rPr>
        <w:t>leyes</w:t>
      </w:r>
      <w:r>
        <w:rPr>
          <w:color w:val="231F20"/>
          <w:spacing w:val="-7"/>
        </w:rPr>
        <w:t> </w:t>
      </w:r>
      <w:r>
        <w:rPr>
          <w:color w:val="231F20"/>
        </w:rPr>
        <w:t>relativas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protección de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niños.</w:t>
      </w:r>
    </w:p>
    <w:p>
      <w:pPr>
        <w:pStyle w:val="BodyText"/>
        <w:spacing w:line="271" w:lineRule="auto" w:before="1"/>
        <w:ind w:left="120" w:right="116" w:firstLine="360"/>
        <w:jc w:val="both"/>
      </w:pPr>
      <w:r>
        <w:rPr>
          <w:color w:val="231F20"/>
          <w:spacing w:val="-5"/>
        </w:rPr>
        <w:t>También</w:t>
      </w:r>
      <w:r>
        <w:rPr>
          <w:color w:val="231F20"/>
          <w:spacing w:val="-25"/>
        </w:rPr>
        <w:t> </w:t>
      </w:r>
      <w:r>
        <w:rPr>
          <w:color w:val="231F20"/>
        </w:rPr>
        <w:t>se</w:t>
      </w:r>
      <w:r>
        <w:rPr>
          <w:color w:val="231F20"/>
          <w:spacing w:val="-25"/>
        </w:rPr>
        <w:t> </w:t>
      </w:r>
      <w:r>
        <w:rPr>
          <w:color w:val="231F20"/>
        </w:rPr>
        <w:t>habla</w:t>
      </w:r>
      <w:r>
        <w:rPr>
          <w:color w:val="231F20"/>
          <w:spacing w:val="-25"/>
        </w:rPr>
        <w:t> </w:t>
      </w:r>
      <w:r>
        <w:rPr>
          <w:color w:val="231F20"/>
        </w:rPr>
        <w:t>de</w:t>
      </w:r>
      <w:r>
        <w:rPr>
          <w:color w:val="231F20"/>
          <w:spacing w:val="-25"/>
        </w:rPr>
        <w:t> </w:t>
      </w:r>
      <w:r>
        <w:rPr>
          <w:color w:val="231F20"/>
        </w:rPr>
        <w:t>intensificar</w:t>
      </w:r>
      <w:r>
        <w:rPr>
          <w:color w:val="231F20"/>
          <w:spacing w:val="-25"/>
        </w:rPr>
        <w:t> </w:t>
      </w:r>
      <w:r>
        <w:rPr>
          <w:color w:val="231F20"/>
        </w:rPr>
        <w:t>las</w:t>
      </w:r>
      <w:r>
        <w:rPr>
          <w:color w:val="231F20"/>
          <w:spacing w:val="-25"/>
        </w:rPr>
        <w:t> </w:t>
      </w:r>
      <w:r>
        <w:rPr>
          <w:color w:val="231F20"/>
        </w:rPr>
        <w:t>acciones</w:t>
      </w:r>
      <w:r>
        <w:rPr>
          <w:color w:val="231F20"/>
          <w:spacing w:val="-25"/>
        </w:rPr>
        <w:t> </w:t>
      </w:r>
      <w:r>
        <w:rPr>
          <w:color w:val="231F20"/>
        </w:rPr>
        <w:t>contra</w:t>
      </w:r>
      <w:r>
        <w:rPr>
          <w:color w:val="231F20"/>
          <w:spacing w:val="-25"/>
        </w:rPr>
        <w:t> </w:t>
      </w:r>
      <w:r>
        <w:rPr>
          <w:color w:val="231F20"/>
        </w:rPr>
        <w:t>la</w:t>
      </w:r>
      <w:r>
        <w:rPr>
          <w:color w:val="231F20"/>
          <w:spacing w:val="-25"/>
        </w:rPr>
        <w:t> </w:t>
      </w:r>
      <w:r>
        <w:rPr>
          <w:color w:val="231F20"/>
        </w:rPr>
        <w:t>explotación</w:t>
      </w:r>
      <w:r>
        <w:rPr>
          <w:color w:val="231F20"/>
          <w:spacing w:val="-25"/>
        </w:rPr>
        <w:t> </w:t>
      </w:r>
      <w:r>
        <w:rPr>
          <w:color w:val="231F20"/>
        </w:rPr>
        <w:t>sexual</w:t>
      </w:r>
      <w:r>
        <w:rPr>
          <w:color w:val="231F20"/>
          <w:spacing w:val="-25"/>
        </w:rPr>
        <w:t> </w:t>
      </w:r>
      <w:r>
        <w:rPr>
          <w:color w:val="231F20"/>
          <w:spacing w:val="-3"/>
        </w:rPr>
        <w:t>comercial </w:t>
      </w:r>
      <w:r>
        <w:rPr>
          <w:color w:val="231F20"/>
        </w:rPr>
        <w:t>de los niños, pero, abordando las causas difíciles que ponen en riesgo de explotación a los menores de edad, tales como la pobreza, la desigualdad, la discriminación, la violencia, los conflictos armados, el </w:t>
      </w:r>
      <w:r>
        <w:rPr>
          <w:color w:val="231F20"/>
          <w:spacing w:val="-3"/>
          <w:w w:val="110"/>
          <w:sz w:val="16"/>
        </w:rPr>
        <w:t>sida</w:t>
      </w:r>
      <w:r>
        <w:rPr>
          <w:color w:val="231F20"/>
          <w:spacing w:val="-3"/>
          <w:w w:val="110"/>
        </w:rPr>
        <w:t>, </w:t>
      </w:r>
      <w:r>
        <w:rPr>
          <w:color w:val="231F20"/>
        </w:rPr>
        <w:t>las familias disfuncionales, la delincuencia, etc., aplicando </w:t>
      </w:r>
      <w:r>
        <w:rPr>
          <w:color w:val="231F20"/>
          <w:spacing w:val="-3"/>
        </w:rPr>
        <w:t>leyes </w:t>
      </w:r>
      <w:r>
        <w:rPr>
          <w:color w:val="231F20"/>
        </w:rPr>
        <w:t>seguras en contra de los explotadores, protegiendo a los niños víctima;</w:t>
      </w:r>
      <w:r>
        <w:rPr>
          <w:color w:val="231F20"/>
          <w:spacing w:val="-23"/>
        </w:rPr>
        <w:t> </w:t>
      </w:r>
      <w:r>
        <w:rPr>
          <w:color w:val="231F20"/>
        </w:rPr>
        <w:t>también</w:t>
      </w:r>
      <w:r>
        <w:rPr>
          <w:color w:val="231F20"/>
          <w:spacing w:val="-23"/>
        </w:rPr>
        <w:t> </w:t>
      </w:r>
      <w:r>
        <w:rPr>
          <w:color w:val="231F20"/>
          <w:spacing w:val="-3"/>
        </w:rPr>
        <w:t>propiciar</w:t>
      </w:r>
      <w:r>
        <w:rPr>
          <w:color w:val="231F20"/>
          <w:spacing w:val="-23"/>
        </w:rPr>
        <w:t> </w:t>
      </w:r>
      <w:r>
        <w:rPr>
          <w:color w:val="231F20"/>
        </w:rPr>
        <w:t>vínculos</w:t>
      </w:r>
      <w:r>
        <w:rPr>
          <w:color w:val="231F20"/>
          <w:spacing w:val="-23"/>
        </w:rPr>
        <w:t> </w:t>
      </w:r>
      <w:r>
        <w:rPr>
          <w:color w:val="231F20"/>
        </w:rPr>
        <w:t>más</w:t>
      </w:r>
      <w:r>
        <w:rPr>
          <w:color w:val="231F20"/>
          <w:spacing w:val="-23"/>
        </w:rPr>
        <w:t> </w:t>
      </w:r>
      <w:r>
        <w:rPr>
          <w:color w:val="231F20"/>
          <w:spacing w:val="-3"/>
        </w:rPr>
        <w:t>estrechos</w:t>
      </w:r>
      <w:r>
        <w:rPr>
          <w:color w:val="231F20"/>
          <w:spacing w:val="-23"/>
        </w:rPr>
        <w:t> </w:t>
      </w:r>
      <w:r>
        <w:rPr>
          <w:color w:val="231F20"/>
        </w:rPr>
        <w:t>para</w:t>
      </w:r>
      <w:r>
        <w:rPr>
          <w:color w:val="231F20"/>
          <w:spacing w:val="-23"/>
        </w:rPr>
        <w:t> </w:t>
      </w:r>
      <w:r>
        <w:rPr>
          <w:color w:val="231F20"/>
        </w:rPr>
        <w:t>combatir</w:t>
      </w:r>
      <w:r>
        <w:rPr>
          <w:color w:val="231F20"/>
          <w:spacing w:val="-23"/>
        </w:rPr>
        <w:t> </w:t>
      </w:r>
      <w:r>
        <w:rPr>
          <w:color w:val="231F20"/>
        </w:rPr>
        <w:t>la</w:t>
      </w:r>
      <w:r>
        <w:rPr>
          <w:color w:val="231F20"/>
          <w:spacing w:val="-23"/>
        </w:rPr>
        <w:t> </w:t>
      </w:r>
      <w:r>
        <w:rPr>
          <w:color w:val="231F20"/>
        </w:rPr>
        <w:t>explotación</w:t>
      </w:r>
      <w:r>
        <w:rPr>
          <w:color w:val="231F20"/>
          <w:spacing w:val="-23"/>
        </w:rPr>
        <w:t> </w:t>
      </w:r>
      <w:r>
        <w:rPr>
          <w:color w:val="231F20"/>
          <w:spacing w:val="-2"/>
        </w:rPr>
        <w:t>sexual</w:t>
      </w:r>
      <w:r>
        <w:rPr>
          <w:color w:val="231F20"/>
          <w:spacing w:val="-23"/>
        </w:rPr>
        <w:t> </w:t>
      </w:r>
      <w:r>
        <w:rPr>
          <w:color w:val="231F20"/>
        </w:rPr>
        <w:t>a </w:t>
      </w:r>
      <w:r>
        <w:rPr>
          <w:color w:val="231F20"/>
          <w:spacing w:val="-3"/>
        </w:rPr>
        <w:t>nivel</w:t>
      </w:r>
      <w:r>
        <w:rPr>
          <w:color w:val="231F20"/>
          <w:spacing w:val="-21"/>
        </w:rPr>
        <w:t> </w:t>
      </w:r>
      <w:r>
        <w:rPr>
          <w:color w:val="231F20"/>
        </w:rPr>
        <w:t>internacional,</w:t>
      </w:r>
      <w:r>
        <w:rPr>
          <w:color w:val="231F20"/>
          <w:spacing w:val="-21"/>
        </w:rPr>
        <w:t> </w:t>
      </w:r>
      <w:r>
        <w:rPr>
          <w:color w:val="231F20"/>
        </w:rPr>
        <w:t>interregional,</w:t>
      </w:r>
      <w:r>
        <w:rPr>
          <w:color w:val="231F20"/>
          <w:spacing w:val="-21"/>
        </w:rPr>
        <w:t> </w:t>
      </w:r>
      <w:r>
        <w:rPr>
          <w:color w:val="231F20"/>
          <w:spacing w:val="-3"/>
        </w:rPr>
        <w:t>regional/subregional,</w:t>
      </w:r>
      <w:r>
        <w:rPr>
          <w:color w:val="231F20"/>
          <w:spacing w:val="-21"/>
        </w:rPr>
        <w:t> </w:t>
      </w:r>
      <w:r>
        <w:rPr>
          <w:color w:val="231F20"/>
        </w:rPr>
        <w:t>bilateral,</w:t>
      </w:r>
      <w:r>
        <w:rPr>
          <w:color w:val="231F20"/>
          <w:spacing w:val="-21"/>
        </w:rPr>
        <w:t> </w:t>
      </w:r>
      <w:r>
        <w:rPr>
          <w:color w:val="231F20"/>
        </w:rPr>
        <w:t>nacional</w:t>
      </w:r>
      <w:r>
        <w:rPr>
          <w:color w:val="231F20"/>
          <w:spacing w:val="-21"/>
        </w:rPr>
        <w:t> </w:t>
      </w:r>
      <w:r>
        <w:rPr>
          <w:color w:val="231F20"/>
        </w:rPr>
        <w:t>y</w:t>
      </w:r>
      <w:r>
        <w:rPr>
          <w:color w:val="231F20"/>
          <w:spacing w:val="-21"/>
        </w:rPr>
        <w:t> </w:t>
      </w:r>
      <w:r>
        <w:rPr>
          <w:color w:val="231F20"/>
        </w:rPr>
        <w:t>local,</w:t>
      </w:r>
      <w:r>
        <w:rPr>
          <w:color w:val="231F20"/>
          <w:spacing w:val="-21"/>
        </w:rPr>
        <w:t> </w:t>
      </w:r>
      <w:r>
        <w:rPr>
          <w:color w:val="231F20"/>
        </w:rPr>
        <w:t>entre comunidades y autoridades, asegurando que se asignen recursos a fin de combatir dicho flagelo, promoviendo actividades de educación e información para proteger a los menores de edad, en beneficio de niños, padres, madres, funcionarios policiales, encargados de prestar</w:t>
      </w:r>
      <w:r>
        <w:rPr>
          <w:color w:val="231F20"/>
          <w:spacing w:val="-31"/>
        </w:rPr>
        <w:t> </w:t>
      </w:r>
      <w:r>
        <w:rPr>
          <w:color w:val="231F20"/>
        </w:rPr>
        <w:t>servicios.</w:t>
      </w:r>
    </w:p>
    <w:p>
      <w:pPr>
        <w:pStyle w:val="BodyText"/>
        <w:spacing w:line="271" w:lineRule="auto" w:before="1"/>
        <w:ind w:left="120" w:right="117" w:firstLine="360"/>
        <w:jc w:val="both"/>
      </w:pPr>
      <w:r>
        <w:rPr>
          <w:color w:val="231F20"/>
          <w:spacing w:val="-3"/>
        </w:rPr>
        <w:t>Aquí, </w:t>
      </w:r>
      <w:r>
        <w:rPr>
          <w:color w:val="231F20"/>
          <w:spacing w:val="-4"/>
        </w:rPr>
        <w:t>obviamente, </w:t>
      </w:r>
      <w:r>
        <w:rPr>
          <w:color w:val="231F20"/>
        </w:rPr>
        <w:t>es </w:t>
      </w:r>
      <w:r>
        <w:rPr>
          <w:color w:val="231F20"/>
          <w:spacing w:val="-3"/>
        </w:rPr>
        <w:t>donde </w:t>
      </w:r>
      <w:r>
        <w:rPr>
          <w:color w:val="231F20"/>
        </w:rPr>
        <w:t>el </w:t>
      </w:r>
      <w:r>
        <w:rPr>
          <w:color w:val="231F20"/>
          <w:spacing w:val="-3"/>
        </w:rPr>
        <w:t>sector turismo debería tener </w:t>
      </w:r>
      <w:r>
        <w:rPr>
          <w:color w:val="231F20"/>
          <w:spacing w:val="-4"/>
        </w:rPr>
        <w:t>mayor </w:t>
      </w:r>
      <w:r>
        <w:rPr>
          <w:color w:val="231F20"/>
          <w:spacing w:val="-3"/>
        </w:rPr>
        <w:t>participación, </w:t>
      </w:r>
      <w:r>
        <w:rPr>
          <w:color w:val="231F20"/>
          <w:spacing w:val="-3"/>
          <w:w w:val="102"/>
        </w:rPr>
        <w:t>pue</w:t>
      </w:r>
      <w:r>
        <w:rPr>
          <w:color w:val="231F20"/>
          <w:spacing w:val="-3"/>
          <w:w w:val="93"/>
        </w:rPr>
        <w:t>st</w:t>
      </w:r>
      <w:r>
        <w:rPr>
          <w:color w:val="231F20"/>
        </w:rPr>
        <w:t>o</w:t>
      </w:r>
      <w:r>
        <w:rPr>
          <w:color w:val="231F20"/>
          <w:spacing w:val="11"/>
        </w:rPr>
        <w:t> </w:t>
      </w:r>
      <w:r>
        <w:rPr>
          <w:color w:val="231F20"/>
          <w:spacing w:val="-3"/>
          <w:w w:val="102"/>
        </w:rPr>
        <w:t>qu</w:t>
      </w:r>
      <w:r>
        <w:rPr>
          <w:color w:val="231F20"/>
          <w:w w:val="102"/>
        </w:rPr>
        <w:t>e</w:t>
      </w:r>
      <w:r>
        <w:rPr>
          <w:color w:val="231F20"/>
          <w:spacing w:val="10"/>
        </w:rPr>
        <w:t> </w:t>
      </w:r>
      <w:r>
        <w:rPr>
          <w:color w:val="231F20"/>
          <w:spacing w:val="-3"/>
          <w:w w:val="104"/>
        </w:rPr>
        <w:t>ahora</w:t>
      </w:r>
      <w:r>
        <w:rPr>
          <w:color w:val="231F20"/>
          <w:w w:val="104"/>
        </w:rPr>
        <w:t>,</w:t>
      </w:r>
      <w:r>
        <w:rPr>
          <w:color w:val="231F20"/>
          <w:spacing w:val="11"/>
        </w:rPr>
        <w:t> </w:t>
      </w:r>
      <w:r>
        <w:rPr>
          <w:color w:val="231F20"/>
          <w:w w:val="105"/>
        </w:rPr>
        <w:t>a</w:t>
      </w:r>
      <w:r>
        <w:rPr>
          <w:color w:val="231F20"/>
          <w:spacing w:val="11"/>
        </w:rPr>
        <w:t> </w:t>
      </w:r>
      <w:r>
        <w:rPr>
          <w:color w:val="231F20"/>
          <w:spacing w:val="-3"/>
          <w:w w:val="105"/>
        </w:rPr>
        <w:t>t</w:t>
      </w:r>
      <w:r>
        <w:rPr>
          <w:color w:val="231F20"/>
          <w:spacing w:val="-3"/>
          <w:w w:val="107"/>
        </w:rPr>
        <w:t>r</w:t>
      </w:r>
      <w:r>
        <w:rPr>
          <w:color w:val="231F20"/>
          <w:spacing w:val="-9"/>
          <w:w w:val="107"/>
        </w:rPr>
        <w:t>a</w:t>
      </w:r>
      <w:r>
        <w:rPr>
          <w:color w:val="231F20"/>
          <w:spacing w:val="-3"/>
          <w:w w:val="94"/>
        </w:rPr>
        <w:t>vé</w:t>
      </w:r>
      <w:r>
        <w:rPr>
          <w:color w:val="231F20"/>
          <w:w w:val="85"/>
        </w:rPr>
        <w:t>s</w:t>
      </w:r>
      <w:r>
        <w:rPr>
          <w:color w:val="231F20"/>
          <w:spacing w:val="11"/>
        </w:rPr>
        <w:t> </w:t>
      </w:r>
      <w:r>
        <w:rPr>
          <w:color w:val="231F20"/>
          <w:spacing w:val="-3"/>
          <w:w w:val="101"/>
        </w:rPr>
        <w:t>de</w:t>
      </w:r>
      <w:r>
        <w:rPr>
          <w:color w:val="231F20"/>
          <w:w w:val="86"/>
        </w:rPr>
        <w:t>l</w:t>
      </w:r>
      <w:r>
        <w:rPr>
          <w:color w:val="231F20"/>
          <w:spacing w:val="11"/>
        </w:rPr>
        <w:t> </w:t>
      </w:r>
      <w:r>
        <w:rPr>
          <w:color w:val="231F20"/>
          <w:spacing w:val="-3"/>
          <w:w w:val="258"/>
          <w:sz w:val="16"/>
        </w:rPr>
        <w:t>t</w:t>
      </w:r>
      <w:r>
        <w:rPr>
          <w:color w:val="231F20"/>
          <w:spacing w:val="-3"/>
          <w:w w:val="143"/>
          <w:sz w:val="16"/>
        </w:rPr>
        <w:t>s</w:t>
      </w:r>
      <w:r>
        <w:rPr>
          <w:color w:val="231F20"/>
          <w:spacing w:val="-3"/>
          <w:w w:val="131"/>
          <w:sz w:val="16"/>
        </w:rPr>
        <w:t>i</w:t>
      </w:r>
      <w:r>
        <w:rPr>
          <w:color w:val="231F20"/>
        </w:rPr>
        <w:t>,</w:t>
      </w:r>
      <w:r>
        <w:rPr>
          <w:color w:val="231F20"/>
          <w:spacing w:val="11"/>
        </w:rPr>
        <w:t> </w:t>
      </w:r>
      <w:r>
        <w:rPr>
          <w:color w:val="231F20"/>
          <w:spacing w:val="-3"/>
          <w:w w:val="92"/>
        </w:rPr>
        <w:t>s</w:t>
      </w:r>
      <w:r>
        <w:rPr>
          <w:color w:val="231F20"/>
          <w:w w:val="92"/>
        </w:rPr>
        <w:t>e</w:t>
      </w:r>
      <w:r>
        <w:rPr>
          <w:color w:val="231F20"/>
          <w:spacing w:val="10"/>
        </w:rPr>
        <w:t> </w:t>
      </w:r>
      <w:r>
        <w:rPr>
          <w:color w:val="231F20"/>
          <w:spacing w:val="-3"/>
          <w:w w:val="105"/>
        </w:rPr>
        <w:t>h</w:t>
      </w:r>
      <w:r>
        <w:rPr>
          <w:color w:val="231F20"/>
          <w:w w:val="105"/>
        </w:rPr>
        <w:t>a</w:t>
      </w:r>
      <w:r>
        <w:rPr>
          <w:color w:val="231F20"/>
          <w:spacing w:val="11"/>
        </w:rPr>
        <w:t> </w:t>
      </w:r>
      <w:r>
        <w:rPr>
          <w:color w:val="231F20"/>
          <w:spacing w:val="-3"/>
          <w:w w:val="106"/>
        </w:rPr>
        <w:t>p</w:t>
      </w:r>
      <w:r>
        <w:rPr>
          <w:color w:val="231F20"/>
          <w:spacing w:val="-7"/>
          <w:w w:val="106"/>
        </w:rPr>
        <w:t>r</w:t>
      </w:r>
      <w:r>
        <w:rPr>
          <w:color w:val="231F20"/>
          <w:spacing w:val="-3"/>
          <w:w w:val="92"/>
        </w:rPr>
        <w:t>olife</w:t>
      </w:r>
      <w:r>
        <w:rPr>
          <w:color w:val="231F20"/>
          <w:spacing w:val="-3"/>
          <w:w w:val="104"/>
        </w:rPr>
        <w:t>rad</w:t>
      </w:r>
      <w:r>
        <w:rPr>
          <w:color w:val="231F20"/>
          <w:w w:val="104"/>
        </w:rPr>
        <w:t>o</w:t>
      </w:r>
      <w:r>
        <w:rPr>
          <w:color w:val="231F20"/>
          <w:spacing w:val="11"/>
        </w:rPr>
        <w:t> </w:t>
      </w:r>
      <w:r>
        <w:rPr>
          <w:color w:val="231F20"/>
          <w:spacing w:val="-3"/>
          <w:w w:val="98"/>
        </w:rPr>
        <w:t>e</w:t>
      </w:r>
      <w:r>
        <w:rPr>
          <w:color w:val="231F20"/>
          <w:w w:val="106"/>
        </w:rPr>
        <w:t>n</w:t>
      </w:r>
      <w:r>
        <w:rPr>
          <w:color w:val="231F20"/>
          <w:spacing w:val="11"/>
        </w:rPr>
        <w:t> </w:t>
      </w:r>
      <w:r>
        <w:rPr>
          <w:color w:val="231F20"/>
          <w:spacing w:val="-3"/>
          <w:w w:val="101"/>
        </w:rPr>
        <w:t>de</w:t>
      </w:r>
      <w:r>
        <w:rPr>
          <w:color w:val="231F20"/>
          <w:spacing w:val="-3"/>
          <w:w w:val="99"/>
        </w:rPr>
        <w:t>masí</w:t>
      </w:r>
      <w:r>
        <w:rPr>
          <w:color w:val="231F20"/>
          <w:w w:val="99"/>
        </w:rPr>
        <w:t>a</w:t>
      </w:r>
      <w:r>
        <w:rPr>
          <w:color w:val="231F20"/>
          <w:spacing w:val="11"/>
        </w:rPr>
        <w:t> </w:t>
      </w:r>
      <w:r>
        <w:rPr>
          <w:color w:val="231F20"/>
          <w:spacing w:val="-3"/>
          <w:w w:val="98"/>
        </w:rPr>
        <w:t>l</w:t>
      </w:r>
      <w:r>
        <w:rPr>
          <w:color w:val="231F20"/>
          <w:w w:val="98"/>
        </w:rPr>
        <w:t>a</w:t>
      </w:r>
      <w:r>
        <w:rPr>
          <w:color w:val="231F20"/>
          <w:spacing w:val="11"/>
        </w:rPr>
        <w:t> </w:t>
      </w:r>
      <w:r>
        <w:rPr>
          <w:color w:val="231F20"/>
          <w:spacing w:val="-5"/>
          <w:w w:val="98"/>
        </w:rPr>
        <w:t>e</w:t>
      </w:r>
      <w:r>
        <w:rPr>
          <w:color w:val="231F20"/>
          <w:spacing w:val="-3"/>
          <w:w w:val="98"/>
        </w:rPr>
        <w:t>xplot</w:t>
      </w:r>
      <w:r>
        <w:rPr>
          <w:color w:val="231F20"/>
          <w:spacing w:val="-3"/>
          <w:w w:val="100"/>
        </w:rPr>
        <w:t>ació</w:t>
      </w:r>
      <w:r>
        <w:rPr>
          <w:color w:val="231F20"/>
          <w:w w:val="100"/>
        </w:rPr>
        <w:t>n</w:t>
      </w:r>
      <w:r>
        <w:rPr>
          <w:color w:val="231F20"/>
          <w:spacing w:val="11"/>
        </w:rPr>
        <w:t> </w:t>
      </w:r>
      <w:r>
        <w:rPr>
          <w:color w:val="231F20"/>
          <w:spacing w:val="-3"/>
          <w:w w:val="92"/>
        </w:rPr>
        <w:t>s</w:t>
      </w:r>
      <w:r>
        <w:rPr>
          <w:color w:val="231F20"/>
          <w:spacing w:val="-5"/>
          <w:w w:val="92"/>
        </w:rPr>
        <w:t>e</w:t>
      </w:r>
      <w:r>
        <w:rPr>
          <w:color w:val="231F20"/>
          <w:spacing w:val="-3"/>
          <w:w w:val="99"/>
        </w:rPr>
        <w:t>xual </w:t>
      </w:r>
      <w:r>
        <w:rPr>
          <w:color w:val="231F20"/>
          <w:spacing w:val="-4"/>
        </w:rPr>
        <w:t>comercial</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spacing w:val="-4"/>
        </w:rPr>
        <w:t>niños,</w:t>
      </w:r>
      <w:r>
        <w:rPr>
          <w:color w:val="231F20"/>
          <w:spacing w:val="-8"/>
        </w:rPr>
        <w:t> </w:t>
      </w:r>
      <w:r>
        <w:rPr>
          <w:color w:val="231F20"/>
          <w:spacing w:val="-4"/>
        </w:rPr>
        <w:t>propiciando</w:t>
      </w:r>
      <w:r>
        <w:rPr>
          <w:color w:val="231F20"/>
          <w:spacing w:val="-8"/>
        </w:rPr>
        <w:t> </w:t>
      </w:r>
      <w:r>
        <w:rPr>
          <w:color w:val="231F20"/>
        </w:rPr>
        <w:t>la</w:t>
      </w:r>
      <w:r>
        <w:rPr>
          <w:color w:val="231F20"/>
          <w:spacing w:val="-8"/>
        </w:rPr>
        <w:t> </w:t>
      </w:r>
      <w:r>
        <w:rPr>
          <w:color w:val="231F20"/>
          <w:spacing w:val="-4"/>
        </w:rPr>
        <w:t>prostitución,</w:t>
      </w:r>
      <w:r>
        <w:rPr>
          <w:color w:val="231F20"/>
          <w:spacing w:val="-8"/>
        </w:rPr>
        <w:t> </w:t>
      </w:r>
      <w:r>
        <w:rPr>
          <w:color w:val="231F20"/>
        </w:rPr>
        <w:t>la</w:t>
      </w:r>
      <w:r>
        <w:rPr>
          <w:color w:val="231F20"/>
          <w:spacing w:val="-8"/>
        </w:rPr>
        <w:t> </w:t>
      </w:r>
      <w:r>
        <w:rPr>
          <w:color w:val="231F20"/>
        </w:rPr>
        <w:t>pornografía</w:t>
      </w:r>
      <w:r>
        <w:rPr>
          <w:color w:val="231F20"/>
          <w:spacing w:val="-8"/>
        </w:rPr>
        <w:t> </w:t>
      </w:r>
      <w:r>
        <w:rPr>
          <w:color w:val="231F20"/>
          <w:spacing w:val="-3"/>
        </w:rPr>
        <w:t>infantil</w:t>
      </w:r>
      <w:r>
        <w:rPr>
          <w:color w:val="231F20"/>
          <w:spacing w:val="-8"/>
        </w:rPr>
        <w:t> </w:t>
      </w:r>
      <w:r>
        <w:rPr>
          <w:color w:val="231F20"/>
        </w:rPr>
        <w:t>y</w:t>
      </w:r>
      <w:r>
        <w:rPr>
          <w:color w:val="231F20"/>
          <w:spacing w:val="-8"/>
        </w:rPr>
        <w:t> </w:t>
      </w:r>
      <w:r>
        <w:rPr>
          <w:color w:val="231F20"/>
          <w:spacing w:val="-4"/>
        </w:rPr>
        <w:t>otros</w:t>
      </w:r>
      <w:r>
        <w:rPr>
          <w:color w:val="231F20"/>
          <w:spacing w:val="-8"/>
        </w:rPr>
        <w:t> </w:t>
      </w:r>
      <w:r>
        <w:rPr>
          <w:color w:val="231F20"/>
          <w:spacing w:val="-3"/>
        </w:rPr>
        <w:t>prota- gonistas</w:t>
      </w:r>
      <w:r>
        <w:rPr>
          <w:color w:val="231F20"/>
          <w:spacing w:val="-19"/>
        </w:rPr>
        <w:t> </w:t>
      </w:r>
      <w:r>
        <w:rPr>
          <w:color w:val="231F20"/>
          <w:spacing w:val="-6"/>
        </w:rPr>
        <w:t>clave,</w:t>
      </w:r>
      <w:r>
        <w:rPr>
          <w:color w:val="231F20"/>
          <w:spacing w:val="-19"/>
        </w:rPr>
        <w:t> </w:t>
      </w:r>
      <w:r>
        <w:rPr>
          <w:color w:val="231F20"/>
          <w:spacing w:val="-3"/>
        </w:rPr>
        <w:t>reiterando</w:t>
      </w:r>
      <w:r>
        <w:rPr>
          <w:color w:val="231F20"/>
          <w:spacing w:val="-19"/>
        </w:rPr>
        <w:t> </w:t>
      </w:r>
      <w:r>
        <w:rPr>
          <w:color w:val="231F20"/>
        </w:rPr>
        <w:t>el</w:t>
      </w:r>
      <w:r>
        <w:rPr>
          <w:color w:val="231F20"/>
          <w:spacing w:val="-19"/>
        </w:rPr>
        <w:t> </w:t>
      </w:r>
      <w:r>
        <w:rPr>
          <w:color w:val="231F20"/>
          <w:spacing w:val="-5"/>
        </w:rPr>
        <w:t>apoyo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spacing w:val="-3"/>
        </w:rPr>
        <w:t>acciones</w:t>
      </w:r>
      <w:r>
        <w:rPr>
          <w:color w:val="231F20"/>
          <w:spacing w:val="-19"/>
        </w:rPr>
        <w:t> </w:t>
      </w:r>
      <w:r>
        <w:rPr>
          <w:color w:val="231F20"/>
          <w:spacing w:val="-4"/>
        </w:rPr>
        <w:t>mundiales</w:t>
      </w:r>
      <w:r>
        <w:rPr>
          <w:color w:val="231F20"/>
          <w:spacing w:val="-19"/>
        </w:rPr>
        <w:t> </w:t>
      </w:r>
      <w:r>
        <w:rPr>
          <w:color w:val="231F20"/>
        </w:rPr>
        <w:t>a</w:t>
      </w:r>
      <w:r>
        <w:rPr>
          <w:color w:val="231F20"/>
          <w:spacing w:val="-19"/>
        </w:rPr>
        <w:t> </w:t>
      </w:r>
      <w:r>
        <w:rPr>
          <w:color w:val="231F20"/>
          <w:spacing w:val="-3"/>
        </w:rPr>
        <w:t>efecto</w:t>
      </w:r>
      <w:r>
        <w:rPr>
          <w:color w:val="231F20"/>
          <w:spacing w:val="-19"/>
        </w:rPr>
        <w:t> </w:t>
      </w:r>
      <w:r>
        <w:rPr>
          <w:color w:val="231F20"/>
        </w:rPr>
        <w:t>de</w:t>
      </w:r>
      <w:r>
        <w:rPr>
          <w:color w:val="231F20"/>
          <w:spacing w:val="-20"/>
        </w:rPr>
        <w:t> </w:t>
      </w:r>
      <w:r>
        <w:rPr>
          <w:color w:val="231F20"/>
        </w:rPr>
        <w:t>determinar</w:t>
      </w:r>
      <w:r>
        <w:rPr>
          <w:color w:val="231F20"/>
          <w:spacing w:val="-19"/>
        </w:rPr>
        <w:t> </w:t>
      </w:r>
      <w:r>
        <w:rPr>
          <w:color w:val="231F20"/>
          <w:spacing w:val="-3"/>
        </w:rPr>
        <w:t>cuáles </w:t>
      </w:r>
      <w:r>
        <w:rPr>
          <w:color w:val="231F20"/>
        </w:rPr>
        <w:t>son las </w:t>
      </w:r>
      <w:r>
        <w:rPr>
          <w:color w:val="231F20"/>
          <w:spacing w:val="-3"/>
        </w:rPr>
        <w:t>reformas necesarias para poder mejorar </w:t>
      </w:r>
      <w:r>
        <w:rPr>
          <w:color w:val="231F20"/>
        </w:rPr>
        <w:t>la </w:t>
      </w:r>
      <w:r>
        <w:rPr>
          <w:color w:val="231F20"/>
          <w:spacing w:val="-3"/>
        </w:rPr>
        <w:t>eficacia </w:t>
      </w:r>
      <w:r>
        <w:rPr>
          <w:color w:val="231F20"/>
        </w:rPr>
        <w:t>de la </w:t>
      </w:r>
      <w:r>
        <w:rPr>
          <w:color w:val="231F20"/>
          <w:spacing w:val="-4"/>
        </w:rPr>
        <w:t>protección </w:t>
      </w:r>
      <w:r>
        <w:rPr>
          <w:color w:val="231F20"/>
        </w:rPr>
        <w:t>a los </w:t>
      </w:r>
      <w:r>
        <w:rPr>
          <w:color w:val="231F20"/>
          <w:spacing w:val="-3"/>
        </w:rPr>
        <w:t>niños; también</w:t>
      </w:r>
      <w:r>
        <w:rPr>
          <w:color w:val="231F20"/>
          <w:spacing w:val="16"/>
        </w:rPr>
        <w:t> </w:t>
      </w:r>
      <w:r>
        <w:rPr>
          <w:color w:val="231F20"/>
          <w:spacing w:val="-3"/>
        </w:rPr>
        <w:t>hablan</w:t>
      </w:r>
      <w:r>
        <w:rPr>
          <w:color w:val="231F20"/>
          <w:spacing w:val="16"/>
        </w:rPr>
        <w:t> </w:t>
      </w:r>
      <w:r>
        <w:rPr>
          <w:color w:val="231F20"/>
        </w:rPr>
        <w:t>de</w:t>
      </w:r>
      <w:r>
        <w:rPr>
          <w:color w:val="231F20"/>
          <w:spacing w:val="16"/>
        </w:rPr>
        <w:t> </w:t>
      </w:r>
      <w:r>
        <w:rPr>
          <w:color w:val="231F20"/>
          <w:spacing w:val="-3"/>
        </w:rPr>
        <w:t>adoptar</w:t>
      </w:r>
      <w:r>
        <w:rPr>
          <w:color w:val="231F20"/>
          <w:spacing w:val="16"/>
        </w:rPr>
        <w:t> </w:t>
      </w:r>
      <w:r>
        <w:rPr>
          <w:color w:val="231F20"/>
          <w:spacing w:val="-3"/>
        </w:rPr>
        <w:t>medidas</w:t>
      </w:r>
      <w:r>
        <w:rPr>
          <w:color w:val="231F20"/>
          <w:spacing w:val="16"/>
        </w:rPr>
        <w:t> </w:t>
      </w:r>
      <w:r>
        <w:rPr>
          <w:color w:val="231F20"/>
          <w:spacing w:val="-3"/>
        </w:rPr>
        <w:t>adecuadas</w:t>
      </w:r>
      <w:r>
        <w:rPr>
          <w:color w:val="231F20"/>
          <w:spacing w:val="16"/>
        </w:rPr>
        <w:t> </w:t>
      </w:r>
      <w:r>
        <w:rPr>
          <w:color w:val="231F20"/>
          <w:spacing w:val="-3"/>
        </w:rPr>
        <w:t>para</w:t>
      </w:r>
      <w:r>
        <w:rPr>
          <w:color w:val="231F20"/>
          <w:spacing w:val="16"/>
        </w:rPr>
        <w:t> </w:t>
      </w:r>
      <w:r>
        <w:rPr>
          <w:color w:val="231F20"/>
          <w:spacing w:val="-3"/>
        </w:rPr>
        <w:t>abordar</w:t>
      </w:r>
      <w:r>
        <w:rPr>
          <w:color w:val="231F20"/>
          <w:spacing w:val="16"/>
        </w:rPr>
        <w:t> </w:t>
      </w:r>
      <w:r>
        <w:rPr>
          <w:color w:val="231F20"/>
          <w:spacing w:val="-3"/>
        </w:rPr>
        <w:t>aspectos</w:t>
      </w:r>
      <w:r>
        <w:rPr>
          <w:color w:val="231F20"/>
          <w:spacing w:val="16"/>
        </w:rPr>
        <w:t> </w:t>
      </w:r>
      <w:r>
        <w:rPr>
          <w:color w:val="231F20"/>
          <w:spacing w:val="-4"/>
        </w:rPr>
        <w:t>negativos</w:t>
      </w:r>
      <w:r>
        <w:rPr>
          <w:color w:val="231F20"/>
          <w:spacing w:val="16"/>
        </w:rPr>
        <w:t> </w:t>
      </w:r>
      <w:r>
        <w:rPr>
          <w:color w:val="231F20"/>
          <w:spacing w:val="-3"/>
        </w:rPr>
        <w:t>como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la</w:t>
      </w:r>
      <w:r>
        <w:rPr>
          <w:color w:val="231F20"/>
          <w:spacing w:val="-9"/>
        </w:rPr>
        <w:t> </w:t>
      </w:r>
      <w:r>
        <w:rPr>
          <w:color w:val="231F20"/>
        </w:rPr>
        <w:t>pornografía</w:t>
      </w:r>
      <w:r>
        <w:rPr>
          <w:color w:val="231F20"/>
          <w:spacing w:val="-9"/>
        </w:rPr>
        <w:t> </w:t>
      </w:r>
      <w:r>
        <w:rPr>
          <w:color w:val="231F20"/>
          <w:spacing w:val="-3"/>
        </w:rPr>
        <w:t>infantil</w:t>
      </w:r>
      <w:r>
        <w:rPr>
          <w:color w:val="231F20"/>
          <w:spacing w:val="-9"/>
        </w:rPr>
        <w:t> </w:t>
      </w:r>
      <w:r>
        <w:rPr>
          <w:color w:val="231F20"/>
        </w:rPr>
        <w:t>vía</w:t>
      </w:r>
      <w:r>
        <w:rPr>
          <w:color w:val="231F20"/>
          <w:spacing w:val="-9"/>
        </w:rPr>
        <w:t> </w:t>
      </w:r>
      <w:r>
        <w:rPr>
          <w:color w:val="231F20"/>
        </w:rPr>
        <w:t>internet,</w:t>
      </w:r>
      <w:r>
        <w:rPr>
          <w:color w:val="231F20"/>
          <w:spacing w:val="-9"/>
        </w:rPr>
        <w:t> </w:t>
      </w:r>
      <w:r>
        <w:rPr>
          <w:color w:val="231F20"/>
          <w:spacing w:val="-3"/>
        </w:rPr>
        <w:t>utilizando</w:t>
      </w:r>
      <w:r>
        <w:rPr>
          <w:color w:val="231F20"/>
          <w:spacing w:val="-9"/>
        </w:rPr>
        <w:t> </w:t>
      </w:r>
      <w:r>
        <w:rPr>
          <w:color w:val="231F20"/>
          <w:spacing w:val="-4"/>
        </w:rPr>
        <w:t>nuevas</w:t>
      </w:r>
      <w:r>
        <w:rPr>
          <w:color w:val="231F20"/>
          <w:spacing w:val="-9"/>
        </w:rPr>
        <w:t> </w:t>
      </w:r>
      <w:r>
        <w:rPr>
          <w:color w:val="231F20"/>
          <w:spacing w:val="-3"/>
        </w:rPr>
        <w:t>tecnologías</w:t>
      </w:r>
      <w:r>
        <w:rPr>
          <w:color w:val="231F20"/>
          <w:spacing w:val="-9"/>
        </w:rPr>
        <w:t> </w:t>
      </w:r>
      <w:r>
        <w:rPr>
          <w:color w:val="231F20"/>
          <w:spacing w:val="-3"/>
        </w:rPr>
        <w:t>para</w:t>
      </w:r>
      <w:r>
        <w:rPr>
          <w:color w:val="231F20"/>
          <w:spacing w:val="-9"/>
        </w:rPr>
        <w:t> </w:t>
      </w:r>
      <w:r>
        <w:rPr>
          <w:color w:val="231F20"/>
          <w:spacing w:val="-4"/>
        </w:rPr>
        <w:t>protección</w:t>
      </w:r>
      <w:r>
        <w:rPr>
          <w:color w:val="231F20"/>
          <w:spacing w:val="-9"/>
        </w:rPr>
        <w:t> </w:t>
      </w:r>
      <w:r>
        <w:rPr>
          <w:color w:val="231F20"/>
        </w:rPr>
        <w:t>de</w:t>
      </w:r>
      <w:r>
        <w:rPr>
          <w:color w:val="231F20"/>
          <w:spacing w:val="-9"/>
        </w:rPr>
        <w:t> </w:t>
      </w:r>
      <w:r>
        <w:rPr>
          <w:color w:val="231F20"/>
          <w:spacing w:val="-3"/>
        </w:rPr>
        <w:t>los niños contra </w:t>
      </w:r>
      <w:r>
        <w:rPr>
          <w:color w:val="231F20"/>
        </w:rPr>
        <w:t>la </w:t>
      </w:r>
      <w:r>
        <w:rPr>
          <w:color w:val="231F20"/>
          <w:spacing w:val="-3"/>
        </w:rPr>
        <w:t>explotación sexual </w:t>
      </w:r>
      <w:r>
        <w:rPr>
          <w:color w:val="231F20"/>
          <w:spacing w:val="-4"/>
        </w:rPr>
        <w:t>comercial, </w:t>
      </w:r>
      <w:r>
        <w:rPr>
          <w:color w:val="231F20"/>
          <w:spacing w:val="-3"/>
        </w:rPr>
        <w:t>mediante difusión </w:t>
      </w:r>
      <w:r>
        <w:rPr>
          <w:color w:val="231F20"/>
        </w:rPr>
        <w:t>e </w:t>
      </w:r>
      <w:r>
        <w:rPr>
          <w:color w:val="231F20"/>
          <w:spacing w:val="-4"/>
        </w:rPr>
        <w:t>intercambio </w:t>
      </w:r>
      <w:r>
        <w:rPr>
          <w:color w:val="231F20"/>
        </w:rPr>
        <w:t>de </w:t>
      </w:r>
      <w:r>
        <w:rPr>
          <w:color w:val="231F20"/>
          <w:spacing w:val="-4"/>
        </w:rPr>
        <w:t>infor- </w:t>
      </w:r>
      <w:r>
        <w:rPr>
          <w:color w:val="231F20"/>
          <w:spacing w:val="-3"/>
        </w:rPr>
        <w:t>mación</w:t>
      </w:r>
      <w:r>
        <w:rPr>
          <w:color w:val="231F20"/>
          <w:spacing w:val="-6"/>
        </w:rPr>
        <w:t> </w:t>
      </w:r>
      <w:r>
        <w:rPr>
          <w:color w:val="231F20"/>
        </w:rPr>
        <w:t>a</w:t>
      </w:r>
      <w:r>
        <w:rPr>
          <w:color w:val="231F20"/>
          <w:spacing w:val="-6"/>
        </w:rPr>
        <w:t> </w:t>
      </w:r>
      <w:r>
        <w:rPr>
          <w:color w:val="231F20"/>
          <w:spacing w:val="-4"/>
        </w:rPr>
        <w:t>través</w:t>
      </w:r>
      <w:r>
        <w:rPr>
          <w:color w:val="231F20"/>
          <w:spacing w:val="-6"/>
        </w:rPr>
        <w:t> </w:t>
      </w:r>
      <w:r>
        <w:rPr>
          <w:color w:val="231F20"/>
        </w:rPr>
        <w:t>del</w:t>
      </w:r>
      <w:r>
        <w:rPr>
          <w:color w:val="231F20"/>
          <w:spacing w:val="-6"/>
        </w:rPr>
        <w:t> </w:t>
      </w:r>
      <w:r>
        <w:rPr>
          <w:color w:val="231F20"/>
          <w:spacing w:val="-3"/>
        </w:rPr>
        <w:t>establecimiento</w:t>
      </w:r>
      <w:r>
        <w:rPr>
          <w:color w:val="231F20"/>
          <w:spacing w:val="-6"/>
        </w:rPr>
        <w:t> </w:t>
      </w:r>
      <w:r>
        <w:rPr>
          <w:color w:val="231F20"/>
        </w:rPr>
        <w:t>de</w:t>
      </w:r>
      <w:r>
        <w:rPr>
          <w:color w:val="231F20"/>
          <w:spacing w:val="-6"/>
        </w:rPr>
        <w:t> </w:t>
      </w:r>
      <w:r>
        <w:rPr>
          <w:color w:val="231F20"/>
          <w:spacing w:val="-3"/>
        </w:rPr>
        <w:t>vínculos</w:t>
      </w:r>
      <w:r>
        <w:rPr>
          <w:color w:val="231F20"/>
          <w:spacing w:val="-6"/>
        </w:rPr>
        <w:t> </w:t>
      </w:r>
      <w:r>
        <w:rPr>
          <w:color w:val="231F20"/>
          <w:spacing w:val="-3"/>
        </w:rPr>
        <w:t>entre</w:t>
      </w:r>
      <w:r>
        <w:rPr>
          <w:color w:val="231F20"/>
          <w:spacing w:val="-6"/>
        </w:rPr>
        <w:t> </w:t>
      </w:r>
      <w:r>
        <w:rPr>
          <w:color w:val="231F20"/>
        </w:rPr>
        <w:t>los</w:t>
      </w:r>
      <w:r>
        <w:rPr>
          <w:color w:val="231F20"/>
          <w:spacing w:val="-6"/>
        </w:rPr>
        <w:t> </w:t>
      </w:r>
      <w:r>
        <w:rPr>
          <w:color w:val="231F20"/>
          <w:spacing w:val="-3"/>
        </w:rPr>
        <w:t>aliados</w:t>
      </w:r>
      <w:r>
        <w:rPr>
          <w:color w:val="231F20"/>
          <w:spacing w:val="-6"/>
        </w:rPr>
        <w:t> </w:t>
      </w:r>
      <w:r>
        <w:rPr>
          <w:color w:val="231F20"/>
        </w:rPr>
        <w:t>que</w:t>
      </w:r>
      <w:r>
        <w:rPr>
          <w:color w:val="231F20"/>
          <w:spacing w:val="-6"/>
        </w:rPr>
        <w:t> </w:t>
      </w:r>
      <w:r>
        <w:rPr>
          <w:color w:val="231F20"/>
          <w:spacing w:val="-3"/>
        </w:rPr>
        <w:t>luchan</w:t>
      </w:r>
      <w:r>
        <w:rPr>
          <w:color w:val="231F20"/>
          <w:spacing w:val="-6"/>
        </w:rPr>
        <w:t> </w:t>
      </w:r>
      <w:r>
        <w:rPr>
          <w:color w:val="231F20"/>
          <w:spacing w:val="-3"/>
        </w:rPr>
        <w:t>contra</w:t>
      </w:r>
      <w:r>
        <w:rPr>
          <w:color w:val="231F20"/>
          <w:spacing w:val="-6"/>
        </w:rPr>
        <w:t> </w:t>
      </w:r>
      <w:r>
        <w:rPr>
          <w:color w:val="231F20"/>
          <w:spacing w:val="-3"/>
        </w:rPr>
        <w:t>este mal;</w:t>
      </w:r>
      <w:r>
        <w:rPr>
          <w:color w:val="231F20"/>
          <w:spacing w:val="-15"/>
        </w:rPr>
        <w:t> </w:t>
      </w:r>
      <w:r>
        <w:rPr>
          <w:color w:val="231F20"/>
          <w:spacing w:val="-3"/>
        </w:rPr>
        <w:t>además</w:t>
      </w:r>
      <w:r>
        <w:rPr>
          <w:color w:val="231F20"/>
          <w:spacing w:val="-15"/>
        </w:rPr>
        <w:t> </w:t>
      </w:r>
      <w:r>
        <w:rPr>
          <w:color w:val="231F20"/>
        </w:rPr>
        <w:t>de</w:t>
      </w:r>
      <w:r>
        <w:rPr>
          <w:color w:val="231F20"/>
          <w:spacing w:val="-15"/>
        </w:rPr>
        <w:t> </w:t>
      </w:r>
      <w:r>
        <w:rPr>
          <w:color w:val="231F20"/>
        </w:rPr>
        <w:t>reafirmar</w:t>
      </w:r>
      <w:r>
        <w:rPr>
          <w:color w:val="231F20"/>
          <w:spacing w:val="-15"/>
        </w:rPr>
        <w:t> </w:t>
      </w:r>
      <w:r>
        <w:rPr>
          <w:color w:val="231F20"/>
        </w:rPr>
        <w:t>la</w:t>
      </w:r>
      <w:r>
        <w:rPr>
          <w:color w:val="231F20"/>
          <w:spacing w:val="-15"/>
        </w:rPr>
        <w:t> </w:t>
      </w:r>
      <w:r>
        <w:rPr>
          <w:color w:val="231F20"/>
          <w:spacing w:val="-3"/>
        </w:rPr>
        <w:t>importancia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familia</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spacing w:val="-4"/>
        </w:rPr>
        <w:t>protección</w:t>
      </w:r>
      <w:r>
        <w:rPr>
          <w:color w:val="231F20"/>
          <w:spacing w:val="-15"/>
        </w:rPr>
        <w:t> </w:t>
      </w:r>
      <w:r>
        <w:rPr>
          <w:color w:val="231F20"/>
          <w:spacing w:val="-3"/>
        </w:rPr>
        <w:t>social</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4"/>
        </w:rPr>
        <w:t>niños, </w:t>
      </w:r>
      <w:r>
        <w:rPr>
          <w:color w:val="231F20"/>
        </w:rPr>
        <w:t>los</w:t>
      </w:r>
      <w:r>
        <w:rPr>
          <w:color w:val="231F20"/>
          <w:spacing w:val="-8"/>
        </w:rPr>
        <w:t> </w:t>
      </w:r>
      <w:r>
        <w:rPr>
          <w:color w:val="231F20"/>
          <w:spacing w:val="-4"/>
        </w:rPr>
        <w:t>jóvenes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spacing w:val="-3"/>
        </w:rPr>
        <w:t>familia,</w:t>
      </w:r>
      <w:r>
        <w:rPr>
          <w:color w:val="231F20"/>
          <w:spacing w:val="-8"/>
        </w:rPr>
        <w:t> </w:t>
      </w:r>
      <w:r>
        <w:rPr>
          <w:color w:val="231F20"/>
          <w:spacing w:val="-3"/>
        </w:rPr>
        <w:t>mediante</w:t>
      </w:r>
      <w:r>
        <w:rPr>
          <w:color w:val="231F20"/>
          <w:spacing w:val="-8"/>
        </w:rPr>
        <w:t> </w:t>
      </w:r>
      <w:r>
        <w:rPr>
          <w:color w:val="231F20"/>
          <w:spacing w:val="-3"/>
        </w:rPr>
        <w:t>campañas</w:t>
      </w:r>
      <w:r>
        <w:rPr>
          <w:color w:val="231F20"/>
          <w:spacing w:val="-8"/>
        </w:rPr>
        <w:t> </w:t>
      </w:r>
      <w:r>
        <w:rPr>
          <w:color w:val="231F20"/>
        </w:rPr>
        <w:t>de</w:t>
      </w:r>
      <w:r>
        <w:rPr>
          <w:color w:val="231F20"/>
          <w:spacing w:val="-8"/>
        </w:rPr>
        <w:t> </w:t>
      </w:r>
      <w:r>
        <w:rPr>
          <w:color w:val="231F20"/>
          <w:spacing w:val="-3"/>
        </w:rPr>
        <w:t>concientización</w:t>
      </w:r>
      <w:r>
        <w:rPr>
          <w:color w:val="231F20"/>
          <w:spacing w:val="-8"/>
        </w:rPr>
        <w:t> </w:t>
      </w:r>
      <w:r>
        <w:rPr>
          <w:color w:val="231F20"/>
        </w:rPr>
        <w:t>y</w:t>
      </w:r>
      <w:r>
        <w:rPr>
          <w:color w:val="231F20"/>
          <w:spacing w:val="-8"/>
        </w:rPr>
        <w:t> </w:t>
      </w:r>
      <w:r>
        <w:rPr>
          <w:color w:val="231F20"/>
          <w:spacing w:val="-3"/>
        </w:rPr>
        <w:t>medidas</w:t>
      </w:r>
      <w:r>
        <w:rPr>
          <w:color w:val="231F20"/>
          <w:spacing w:val="-8"/>
        </w:rPr>
        <w:t> </w:t>
      </w:r>
      <w:r>
        <w:rPr>
          <w:color w:val="231F20"/>
          <w:spacing w:val="-4"/>
        </w:rPr>
        <w:t>comunitarias </w:t>
      </w:r>
      <w:r>
        <w:rPr>
          <w:color w:val="231F20"/>
        </w:rPr>
        <w:t>de </w:t>
      </w:r>
      <w:r>
        <w:rPr>
          <w:color w:val="231F20"/>
          <w:spacing w:val="-3"/>
        </w:rPr>
        <w:t>detección </w:t>
      </w:r>
      <w:r>
        <w:rPr>
          <w:color w:val="231F20"/>
        </w:rPr>
        <w:t>y </w:t>
      </w:r>
      <w:r>
        <w:rPr>
          <w:color w:val="231F20"/>
          <w:spacing w:val="-3"/>
        </w:rPr>
        <w:t>vigilancia </w:t>
      </w:r>
      <w:r>
        <w:rPr>
          <w:color w:val="231F20"/>
        </w:rPr>
        <w:t>de la </w:t>
      </w:r>
      <w:r>
        <w:rPr>
          <w:color w:val="231F20"/>
          <w:spacing w:val="-3"/>
        </w:rPr>
        <w:t>explotación sexual </w:t>
      </w:r>
      <w:r>
        <w:rPr>
          <w:color w:val="231F20"/>
          <w:spacing w:val="-4"/>
        </w:rPr>
        <w:t>comercial </w:t>
      </w:r>
      <w:r>
        <w:rPr>
          <w:color w:val="231F20"/>
        </w:rPr>
        <w:t>de los </w:t>
      </w:r>
      <w:r>
        <w:rPr>
          <w:color w:val="231F20"/>
          <w:spacing w:val="-3"/>
        </w:rPr>
        <w:t>niños; </w:t>
      </w:r>
      <w:r>
        <w:rPr>
          <w:color w:val="231F20"/>
        </w:rPr>
        <w:t>por lo </w:t>
      </w:r>
      <w:r>
        <w:rPr>
          <w:color w:val="231F20"/>
          <w:spacing w:val="-4"/>
        </w:rPr>
        <w:t>que, finalmente, </w:t>
      </w:r>
      <w:r>
        <w:rPr>
          <w:color w:val="231F20"/>
        </w:rPr>
        <w:t>se </w:t>
      </w:r>
      <w:r>
        <w:rPr>
          <w:color w:val="231F20"/>
          <w:spacing w:val="-4"/>
        </w:rPr>
        <w:t>comprometen </w:t>
      </w:r>
      <w:r>
        <w:rPr>
          <w:color w:val="231F20"/>
        </w:rPr>
        <w:t>los </w:t>
      </w:r>
      <w:r>
        <w:rPr>
          <w:color w:val="231F20"/>
          <w:spacing w:val="-3"/>
        </w:rPr>
        <w:t>Estados </w:t>
      </w:r>
      <w:r>
        <w:rPr>
          <w:color w:val="231F20"/>
          <w:spacing w:val="-4"/>
        </w:rPr>
        <w:t>miembros </w:t>
      </w:r>
      <w:r>
        <w:rPr>
          <w:color w:val="231F20"/>
        </w:rPr>
        <w:t>a </w:t>
      </w:r>
      <w:r>
        <w:rPr>
          <w:color w:val="231F20"/>
          <w:spacing w:val="-5"/>
        </w:rPr>
        <w:t>promover </w:t>
      </w:r>
      <w:r>
        <w:rPr>
          <w:color w:val="231F20"/>
        </w:rPr>
        <w:t>la </w:t>
      </w:r>
      <w:r>
        <w:rPr>
          <w:color w:val="231F20"/>
          <w:spacing w:val="-3"/>
        </w:rPr>
        <w:t>cooperación </w:t>
      </w:r>
      <w:r>
        <w:rPr>
          <w:color w:val="231F20"/>
        </w:rPr>
        <w:t>en </w:t>
      </w:r>
      <w:r>
        <w:rPr>
          <w:color w:val="231F20"/>
          <w:spacing w:val="-3"/>
        </w:rPr>
        <w:t>todos </w:t>
      </w:r>
      <w:r>
        <w:rPr>
          <w:color w:val="231F20"/>
        </w:rPr>
        <w:t>los </w:t>
      </w:r>
      <w:r>
        <w:rPr>
          <w:color w:val="231F20"/>
          <w:spacing w:val="-4"/>
        </w:rPr>
        <w:t>niveles </w:t>
      </w:r>
      <w:r>
        <w:rPr>
          <w:color w:val="231F20"/>
        </w:rPr>
        <w:t>y </w:t>
      </w:r>
      <w:r>
        <w:rPr>
          <w:color w:val="231F20"/>
          <w:spacing w:val="-3"/>
        </w:rPr>
        <w:t>unificar esfuerzos </w:t>
      </w:r>
      <w:r>
        <w:rPr>
          <w:color w:val="231F20"/>
        </w:rPr>
        <w:t>a fin de </w:t>
      </w:r>
      <w:r>
        <w:rPr>
          <w:color w:val="231F20"/>
          <w:spacing w:val="-3"/>
        </w:rPr>
        <w:t>eliminar todas </w:t>
      </w:r>
      <w:r>
        <w:rPr>
          <w:color w:val="231F20"/>
        </w:rPr>
        <w:t>las formas de </w:t>
      </w:r>
      <w:r>
        <w:rPr>
          <w:color w:val="231F20"/>
          <w:spacing w:val="-3"/>
        </w:rPr>
        <w:t>explotación </w:t>
      </w:r>
      <w:r>
        <w:rPr>
          <w:color w:val="231F20"/>
          <w:spacing w:val="-4"/>
        </w:rPr>
        <w:t>sexual </w:t>
      </w:r>
      <w:r>
        <w:rPr>
          <w:color w:val="231F20"/>
        </w:rPr>
        <w:t>y </w:t>
      </w:r>
      <w:r>
        <w:rPr>
          <w:color w:val="231F20"/>
          <w:spacing w:val="-4"/>
        </w:rPr>
        <w:t>abuso </w:t>
      </w:r>
      <w:r>
        <w:rPr>
          <w:color w:val="231F20"/>
          <w:spacing w:val="-3"/>
        </w:rPr>
        <w:t>sexual </w:t>
      </w:r>
      <w:r>
        <w:rPr>
          <w:color w:val="231F20"/>
        </w:rPr>
        <w:t>de los </w:t>
      </w:r>
      <w:r>
        <w:rPr>
          <w:color w:val="231F20"/>
          <w:spacing w:val="-3"/>
        </w:rPr>
        <w:t>niños </w:t>
      </w:r>
      <w:r>
        <w:rPr>
          <w:color w:val="231F20"/>
        </w:rPr>
        <w:t>en </w:t>
      </w:r>
      <w:r>
        <w:rPr>
          <w:color w:val="231F20"/>
          <w:spacing w:val="-3"/>
        </w:rPr>
        <w:t>todo </w:t>
      </w:r>
      <w:r>
        <w:rPr>
          <w:color w:val="231F20"/>
        </w:rPr>
        <w:t>el </w:t>
      </w:r>
      <w:r>
        <w:rPr>
          <w:color w:val="231F20"/>
          <w:spacing w:val="-4"/>
        </w:rPr>
        <w:t>mundo, </w:t>
      </w:r>
      <w:r>
        <w:rPr>
          <w:color w:val="231F20"/>
          <w:spacing w:val="-3"/>
        </w:rPr>
        <w:t>declarando </w:t>
      </w:r>
      <w:r>
        <w:rPr>
          <w:color w:val="231F20"/>
        </w:rPr>
        <w:t>que la </w:t>
      </w:r>
      <w:r>
        <w:rPr>
          <w:color w:val="231F20"/>
          <w:spacing w:val="-3"/>
        </w:rPr>
        <w:t>explotación sexual de </w:t>
      </w:r>
      <w:r>
        <w:rPr>
          <w:color w:val="231F20"/>
        </w:rPr>
        <w:t>los </w:t>
      </w:r>
      <w:r>
        <w:rPr>
          <w:color w:val="231F20"/>
          <w:spacing w:val="-3"/>
        </w:rPr>
        <w:t>niños </w:t>
      </w:r>
      <w:r>
        <w:rPr>
          <w:color w:val="231F20"/>
        </w:rPr>
        <w:t>no </w:t>
      </w:r>
      <w:r>
        <w:rPr>
          <w:color w:val="231F20"/>
          <w:spacing w:val="-3"/>
        </w:rPr>
        <w:t>debe </w:t>
      </w:r>
      <w:r>
        <w:rPr>
          <w:color w:val="231F20"/>
          <w:spacing w:val="-4"/>
        </w:rPr>
        <w:t>tolerarse, </w:t>
      </w:r>
      <w:r>
        <w:rPr>
          <w:color w:val="231F20"/>
        </w:rPr>
        <w:t>y </w:t>
      </w:r>
      <w:r>
        <w:rPr>
          <w:color w:val="231F20"/>
          <w:spacing w:val="-4"/>
        </w:rPr>
        <w:t>comprometiéndose </w:t>
      </w:r>
      <w:r>
        <w:rPr>
          <w:color w:val="231F20"/>
          <w:spacing w:val="-3"/>
        </w:rPr>
        <w:t>todos </w:t>
      </w:r>
      <w:r>
        <w:rPr>
          <w:color w:val="231F20"/>
        </w:rPr>
        <w:t>los </w:t>
      </w:r>
      <w:r>
        <w:rPr>
          <w:color w:val="231F20"/>
          <w:spacing w:val="-3"/>
        </w:rPr>
        <w:t>Estados </w:t>
      </w:r>
      <w:r>
        <w:rPr>
          <w:color w:val="231F20"/>
          <w:spacing w:val="-4"/>
        </w:rPr>
        <w:t>miembros </w:t>
      </w:r>
      <w:r>
        <w:rPr>
          <w:color w:val="231F20"/>
        </w:rPr>
        <w:t>a </w:t>
      </w:r>
      <w:r>
        <w:rPr>
          <w:color w:val="231F20"/>
          <w:spacing w:val="-3"/>
        </w:rPr>
        <w:t>actuar </w:t>
      </w:r>
      <w:r>
        <w:rPr>
          <w:color w:val="231F20"/>
        </w:rPr>
        <w:t>en </w:t>
      </w:r>
      <w:r>
        <w:rPr>
          <w:color w:val="231F20"/>
          <w:spacing w:val="-3"/>
        </w:rPr>
        <w:t>consecuencia para </w:t>
      </w:r>
      <w:r>
        <w:rPr>
          <w:color w:val="231F20"/>
        </w:rPr>
        <w:t>una </w:t>
      </w:r>
      <w:r>
        <w:rPr>
          <w:color w:val="231F20"/>
          <w:spacing w:val="-3"/>
        </w:rPr>
        <w:t>debida </w:t>
      </w:r>
      <w:r>
        <w:rPr>
          <w:color w:val="231F20"/>
          <w:spacing w:val="-4"/>
        </w:rPr>
        <w:t>protección </w:t>
      </w:r>
      <w:r>
        <w:rPr>
          <w:color w:val="231F20"/>
        </w:rPr>
        <w:t>de los </w:t>
      </w:r>
      <w:r>
        <w:rPr>
          <w:color w:val="231F20"/>
          <w:spacing w:val="-3"/>
        </w:rPr>
        <w:t>menores </w:t>
      </w:r>
      <w:r>
        <w:rPr>
          <w:color w:val="231F20"/>
        </w:rPr>
        <w:t>de</w:t>
      </w:r>
      <w:r>
        <w:rPr>
          <w:color w:val="231F20"/>
          <w:spacing w:val="23"/>
        </w:rPr>
        <w:t> </w:t>
      </w:r>
      <w:r>
        <w:rPr>
          <w:color w:val="231F20"/>
          <w:spacing w:val="-3"/>
        </w:rPr>
        <w:t>edad.</w:t>
      </w:r>
    </w:p>
    <w:p>
      <w:pPr>
        <w:pStyle w:val="BodyText"/>
        <w:spacing w:line="271" w:lineRule="auto" w:before="1"/>
        <w:ind w:left="100" w:right="117" w:firstLine="360"/>
        <w:jc w:val="both"/>
      </w:pPr>
      <w:r>
        <w:rPr>
          <w:color w:val="231F20"/>
        </w:rPr>
        <w:t>Sin</w:t>
      </w:r>
      <w:r>
        <w:rPr>
          <w:color w:val="231F20"/>
          <w:spacing w:val="-5"/>
        </w:rPr>
        <w:t> </w:t>
      </w:r>
      <w:r>
        <w:rPr>
          <w:color w:val="231F20"/>
        </w:rPr>
        <w:t>embargo,</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2008,</w:t>
      </w:r>
      <w:r>
        <w:rPr>
          <w:color w:val="231F20"/>
          <w:spacing w:val="-4"/>
        </w:rPr>
        <w:t> </w:t>
      </w:r>
      <w:r>
        <w:rPr>
          <w:color w:val="231F20"/>
        </w:rPr>
        <w:t>para</w:t>
      </w:r>
      <w:r>
        <w:rPr>
          <w:color w:val="231F20"/>
          <w:spacing w:val="-5"/>
        </w:rPr>
        <w:t> </w:t>
      </w:r>
      <w:r>
        <w:rPr>
          <w:color w:val="231F20"/>
        </w:rPr>
        <w:t>ser</w:t>
      </w:r>
      <w:r>
        <w:rPr>
          <w:color w:val="231F20"/>
          <w:spacing w:val="-5"/>
        </w:rPr>
        <w:t> </w:t>
      </w:r>
      <w:r>
        <w:rPr>
          <w:color w:val="231F20"/>
        </w:rPr>
        <w:t>exactos,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mes</w:t>
      </w:r>
      <w:r>
        <w:rPr>
          <w:color w:val="231F20"/>
          <w:spacing w:val="-4"/>
        </w:rPr>
        <w:t> </w:t>
      </w:r>
      <w:r>
        <w:rPr>
          <w:color w:val="231F20"/>
        </w:rPr>
        <w:t>de</w:t>
      </w:r>
      <w:r>
        <w:rPr>
          <w:color w:val="231F20"/>
          <w:spacing w:val="-5"/>
        </w:rPr>
        <w:t> </w:t>
      </w:r>
      <w:r>
        <w:rPr>
          <w:color w:val="231F20"/>
        </w:rPr>
        <w:t>noviembre</w:t>
      </w:r>
      <w:r>
        <w:rPr>
          <w:color w:val="231F20"/>
          <w:spacing w:val="-5"/>
        </w:rPr>
        <w:t> </w:t>
      </w:r>
      <w:r>
        <w:rPr>
          <w:color w:val="231F20"/>
        </w:rPr>
        <w:t>y</w:t>
      </w:r>
      <w:r>
        <w:rPr>
          <w:color w:val="231F20"/>
          <w:spacing w:val="-4"/>
        </w:rPr>
        <w:t> </w:t>
      </w:r>
      <w:r>
        <w:rPr>
          <w:color w:val="231F20"/>
        </w:rPr>
        <w:t>del</w:t>
      </w:r>
      <w:r>
        <w:rPr>
          <w:color w:val="231F20"/>
          <w:spacing w:val="-5"/>
        </w:rPr>
        <w:t> </w:t>
      </w:r>
      <w:r>
        <w:rPr>
          <w:color w:val="231F20"/>
        </w:rPr>
        <w:t>25 al 28 de dicho mes, se llevó a cabo en Río de </w:t>
      </w:r>
      <w:r>
        <w:rPr>
          <w:color w:val="231F20"/>
          <w:spacing w:val="-3"/>
        </w:rPr>
        <w:t>Janeiro, </w:t>
      </w:r>
      <w:r>
        <w:rPr>
          <w:color w:val="231F20"/>
        </w:rPr>
        <w:t>Brasil, el III Congreso</w:t>
      </w:r>
      <w:r>
        <w:rPr>
          <w:color w:val="231F20"/>
          <w:spacing w:val="-35"/>
        </w:rPr>
        <w:t> </w:t>
      </w:r>
      <w:r>
        <w:rPr>
          <w:color w:val="231F20"/>
        </w:rPr>
        <w:t>Mundial contra la Explotación Sexual Comercial de Niños, Niñas y Adolescentes; se habla de forma específica del </w:t>
      </w:r>
      <w:r>
        <w:rPr>
          <w:color w:val="231F20"/>
          <w:w w:val="145"/>
          <w:sz w:val="16"/>
        </w:rPr>
        <w:t>tsi</w:t>
      </w:r>
      <w:r>
        <w:rPr>
          <w:color w:val="231F20"/>
          <w:w w:val="145"/>
        </w:rPr>
        <w:t>, </w:t>
      </w:r>
      <w:r>
        <w:rPr>
          <w:color w:val="231F20"/>
        </w:rPr>
        <w:t>en un artículo temático denominado “La explotación sexual de</w:t>
      </w:r>
      <w:r>
        <w:rPr>
          <w:color w:val="231F20"/>
          <w:spacing w:val="-5"/>
        </w:rPr>
        <w:t> </w:t>
      </w:r>
      <w:r>
        <w:rPr>
          <w:color w:val="231F20"/>
        </w:rPr>
        <w:t>niños,</w:t>
      </w:r>
      <w:r>
        <w:rPr>
          <w:color w:val="231F20"/>
          <w:spacing w:val="-5"/>
        </w:rPr>
        <w:t> </w:t>
      </w:r>
      <w:r>
        <w:rPr>
          <w:color w:val="231F20"/>
        </w:rPr>
        <w:t>niñas</w:t>
      </w:r>
      <w:r>
        <w:rPr>
          <w:color w:val="231F20"/>
          <w:spacing w:val="-5"/>
        </w:rPr>
        <w:t> </w:t>
      </w:r>
      <w:r>
        <w:rPr>
          <w:color w:val="231F20"/>
        </w:rPr>
        <w:t>y</w:t>
      </w:r>
      <w:r>
        <w:rPr>
          <w:color w:val="231F20"/>
          <w:spacing w:val="-5"/>
        </w:rPr>
        <w:t> </w:t>
      </w:r>
      <w:r>
        <w:rPr>
          <w:color w:val="231F20"/>
        </w:rPr>
        <w:t>adolescentes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turismo”,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elabora</w:t>
      </w:r>
      <w:r>
        <w:rPr>
          <w:color w:val="231F20"/>
          <w:spacing w:val="-5"/>
        </w:rPr>
        <w:t> </w:t>
      </w:r>
      <w:r>
        <w:rPr>
          <w:color w:val="231F20"/>
        </w:rPr>
        <w:t>para</w:t>
      </w:r>
      <w:r>
        <w:rPr>
          <w:color w:val="231F20"/>
          <w:spacing w:val="-5"/>
        </w:rPr>
        <w:t> </w:t>
      </w:r>
      <w:r>
        <w:rPr>
          <w:color w:val="231F20"/>
          <w:spacing w:val="-6"/>
          <w:w w:val="145"/>
          <w:sz w:val="16"/>
        </w:rPr>
        <w:t>ecpat</w:t>
      </w:r>
      <w:r>
        <w:rPr>
          <w:color w:val="231F20"/>
          <w:spacing w:val="-8"/>
          <w:w w:val="145"/>
          <w:sz w:val="16"/>
        </w:rPr>
        <w:t> </w:t>
      </w:r>
      <w:r>
        <w:rPr>
          <w:color w:val="231F20"/>
        </w:rPr>
        <w:t>Internacional, y que escriben los investigadores Muireann O Braian de Irlanda, en colaboración</w:t>
      </w:r>
      <w:r>
        <w:rPr>
          <w:color w:val="231F20"/>
          <w:spacing w:val="-33"/>
        </w:rPr>
        <w:t> </w:t>
      </w:r>
      <w:r>
        <w:rPr>
          <w:color w:val="231F20"/>
        </w:rPr>
        <w:t>con Milena</w:t>
      </w:r>
      <w:r>
        <w:rPr>
          <w:color w:val="231F20"/>
          <w:spacing w:val="-9"/>
        </w:rPr>
        <w:t> </w:t>
      </w:r>
      <w:r>
        <w:rPr>
          <w:color w:val="231F20"/>
        </w:rPr>
        <w:t>Grillo</w:t>
      </w:r>
      <w:r>
        <w:rPr>
          <w:color w:val="231F20"/>
          <w:spacing w:val="-9"/>
        </w:rPr>
        <w:t> </w:t>
      </w:r>
      <w:r>
        <w:rPr>
          <w:color w:val="231F20"/>
        </w:rPr>
        <w:t>de</w:t>
      </w:r>
      <w:r>
        <w:rPr>
          <w:color w:val="231F20"/>
          <w:spacing w:val="-9"/>
        </w:rPr>
        <w:t> </w:t>
      </w:r>
      <w:r>
        <w:rPr>
          <w:color w:val="231F20"/>
        </w:rPr>
        <w:t>Costa</w:t>
      </w:r>
      <w:r>
        <w:rPr>
          <w:color w:val="231F20"/>
          <w:spacing w:val="-9"/>
        </w:rPr>
        <w:t> </w:t>
      </w:r>
      <w:r>
        <w:rPr>
          <w:color w:val="231F20"/>
        </w:rPr>
        <w:t>Rica</w:t>
      </w:r>
      <w:r>
        <w:rPr>
          <w:color w:val="231F20"/>
          <w:spacing w:val="-9"/>
        </w:rPr>
        <w:t> </w:t>
      </w:r>
      <w:r>
        <w:rPr>
          <w:color w:val="231F20"/>
        </w:rPr>
        <w:t>y</w:t>
      </w:r>
      <w:r>
        <w:rPr>
          <w:color w:val="231F20"/>
          <w:spacing w:val="-9"/>
        </w:rPr>
        <w:t> </w:t>
      </w:r>
      <w:r>
        <w:rPr>
          <w:color w:val="231F20"/>
        </w:rPr>
        <w:t>Helia</w:t>
      </w:r>
      <w:r>
        <w:rPr>
          <w:color w:val="231F20"/>
          <w:spacing w:val="-9"/>
        </w:rPr>
        <w:t> </w:t>
      </w:r>
      <w:r>
        <w:rPr>
          <w:color w:val="231F20"/>
        </w:rPr>
        <w:t>Barbosa</w:t>
      </w:r>
      <w:r>
        <w:rPr>
          <w:color w:val="231F20"/>
          <w:spacing w:val="-9"/>
        </w:rPr>
        <w:t> </w:t>
      </w:r>
      <w:r>
        <w:rPr>
          <w:color w:val="231F20"/>
        </w:rPr>
        <w:t>de</w:t>
      </w:r>
      <w:r>
        <w:rPr>
          <w:color w:val="231F20"/>
          <w:spacing w:val="-9"/>
        </w:rPr>
        <w:t> </w:t>
      </w:r>
      <w:r>
        <w:rPr>
          <w:color w:val="231F20"/>
        </w:rPr>
        <w:t>Brasil;</w:t>
      </w:r>
      <w:r>
        <w:rPr>
          <w:color w:val="231F20"/>
          <w:spacing w:val="-9"/>
        </w:rPr>
        <w:t> </w:t>
      </w:r>
      <w:r>
        <w:rPr>
          <w:color w:val="231F20"/>
        </w:rPr>
        <w:t>y</w:t>
      </w:r>
      <w:r>
        <w:rPr>
          <w:color w:val="231F20"/>
          <w:spacing w:val="-8"/>
        </w:rPr>
        <w:t> </w:t>
      </w:r>
      <w:r>
        <w:rPr>
          <w:color w:val="231F20"/>
        </w:rPr>
        <w:t>en</w:t>
      </w:r>
      <w:r>
        <w:rPr>
          <w:color w:val="231F20"/>
          <w:spacing w:val="-9"/>
        </w:rPr>
        <w:t> </w:t>
      </w:r>
      <w:r>
        <w:rPr>
          <w:color w:val="231F20"/>
        </w:rPr>
        <w:t>dicho</w:t>
      </w:r>
      <w:r>
        <w:rPr>
          <w:color w:val="231F20"/>
          <w:spacing w:val="-9"/>
        </w:rPr>
        <w:t> </w:t>
      </w:r>
      <w:r>
        <w:rPr>
          <w:color w:val="231F20"/>
        </w:rPr>
        <w:t>artículo,</w:t>
      </w:r>
      <w:r>
        <w:rPr>
          <w:color w:val="231F20"/>
          <w:spacing w:val="-9"/>
        </w:rPr>
        <w:t> </w:t>
      </w:r>
      <w:r>
        <w:rPr>
          <w:color w:val="231F20"/>
        </w:rPr>
        <w:t>entre</w:t>
      </w:r>
      <w:r>
        <w:rPr>
          <w:color w:val="231F20"/>
          <w:spacing w:val="-9"/>
        </w:rPr>
        <w:t> </w:t>
      </w:r>
      <w:r>
        <w:rPr>
          <w:color w:val="231F20"/>
        </w:rPr>
        <w:t>otras tantas cuestiones, abordan lo</w:t>
      </w:r>
      <w:r>
        <w:rPr>
          <w:color w:val="231F20"/>
          <w:spacing w:val="-19"/>
        </w:rPr>
        <w:t> </w:t>
      </w:r>
      <w:r>
        <w:rPr>
          <w:color w:val="231F20"/>
        </w:rPr>
        <w:t>siguiente:</w:t>
      </w:r>
    </w:p>
    <w:p>
      <w:pPr>
        <w:pStyle w:val="BodyText"/>
        <w:spacing w:before="7"/>
        <w:rPr>
          <w:sz w:val="26"/>
        </w:rPr>
      </w:pPr>
    </w:p>
    <w:p>
      <w:pPr>
        <w:spacing w:line="297" w:lineRule="auto" w:before="0"/>
        <w:ind w:left="460" w:right="117" w:firstLine="0"/>
        <w:jc w:val="both"/>
        <w:rPr>
          <w:sz w:val="20"/>
        </w:rPr>
      </w:pPr>
      <w:r>
        <w:rPr>
          <w:color w:val="231F20"/>
          <w:w w:val="105"/>
          <w:sz w:val="20"/>
        </w:rPr>
        <w:t>En</w:t>
      </w:r>
      <w:r>
        <w:rPr>
          <w:color w:val="231F20"/>
          <w:spacing w:val="-16"/>
          <w:w w:val="105"/>
          <w:sz w:val="20"/>
        </w:rPr>
        <w:t> </w:t>
      </w:r>
      <w:r>
        <w:rPr>
          <w:color w:val="231F20"/>
          <w:w w:val="105"/>
          <w:sz w:val="20"/>
        </w:rPr>
        <w:t>este</w:t>
      </w:r>
      <w:r>
        <w:rPr>
          <w:color w:val="231F20"/>
          <w:spacing w:val="-16"/>
          <w:w w:val="105"/>
          <w:sz w:val="20"/>
        </w:rPr>
        <w:t> </w:t>
      </w:r>
      <w:r>
        <w:rPr>
          <w:color w:val="231F20"/>
          <w:w w:val="105"/>
          <w:sz w:val="20"/>
        </w:rPr>
        <w:t>artículo</w:t>
      </w:r>
      <w:r>
        <w:rPr>
          <w:color w:val="231F20"/>
          <w:spacing w:val="-16"/>
          <w:w w:val="105"/>
          <w:sz w:val="20"/>
        </w:rPr>
        <w:t> </w:t>
      </w:r>
      <w:r>
        <w:rPr>
          <w:color w:val="231F20"/>
          <w:w w:val="105"/>
          <w:sz w:val="20"/>
        </w:rPr>
        <w:t>intentamos</w:t>
      </w:r>
      <w:r>
        <w:rPr>
          <w:color w:val="231F20"/>
          <w:spacing w:val="-16"/>
          <w:w w:val="105"/>
          <w:sz w:val="20"/>
        </w:rPr>
        <w:t> </w:t>
      </w:r>
      <w:r>
        <w:rPr>
          <w:color w:val="231F20"/>
          <w:w w:val="105"/>
          <w:sz w:val="20"/>
        </w:rPr>
        <w:t>examinar</w:t>
      </w:r>
      <w:r>
        <w:rPr>
          <w:color w:val="231F20"/>
          <w:spacing w:val="-16"/>
          <w:w w:val="105"/>
          <w:sz w:val="20"/>
        </w:rPr>
        <w:t> </w:t>
      </w:r>
      <w:r>
        <w:rPr>
          <w:color w:val="231F20"/>
          <w:w w:val="105"/>
          <w:sz w:val="20"/>
        </w:rPr>
        <w:t>el</w:t>
      </w:r>
      <w:r>
        <w:rPr>
          <w:color w:val="231F20"/>
          <w:spacing w:val="-16"/>
          <w:w w:val="105"/>
          <w:sz w:val="20"/>
        </w:rPr>
        <w:t> </w:t>
      </w:r>
      <w:r>
        <w:rPr>
          <w:color w:val="231F20"/>
          <w:w w:val="105"/>
          <w:sz w:val="20"/>
        </w:rPr>
        <w:t>fenómeno</w:t>
      </w:r>
      <w:r>
        <w:rPr>
          <w:color w:val="231F20"/>
          <w:spacing w:val="-16"/>
          <w:w w:val="105"/>
          <w:sz w:val="20"/>
        </w:rPr>
        <w:t> </w:t>
      </w:r>
      <w:r>
        <w:rPr>
          <w:color w:val="231F20"/>
          <w:w w:val="105"/>
          <w:sz w:val="20"/>
        </w:rPr>
        <w:t>conocido</w:t>
      </w:r>
      <w:r>
        <w:rPr>
          <w:color w:val="231F20"/>
          <w:spacing w:val="-16"/>
          <w:w w:val="105"/>
          <w:sz w:val="20"/>
        </w:rPr>
        <w:t> </w:t>
      </w:r>
      <w:r>
        <w:rPr>
          <w:color w:val="231F20"/>
          <w:w w:val="105"/>
          <w:sz w:val="20"/>
        </w:rPr>
        <w:t>como</w:t>
      </w:r>
      <w:r>
        <w:rPr>
          <w:color w:val="231F20"/>
          <w:spacing w:val="-16"/>
          <w:w w:val="105"/>
          <w:sz w:val="20"/>
        </w:rPr>
        <w:t> </w:t>
      </w:r>
      <w:r>
        <w:rPr>
          <w:color w:val="231F20"/>
          <w:w w:val="105"/>
          <w:sz w:val="20"/>
        </w:rPr>
        <w:t>“turismo</w:t>
      </w:r>
      <w:r>
        <w:rPr>
          <w:color w:val="231F20"/>
          <w:spacing w:val="-16"/>
          <w:w w:val="105"/>
          <w:sz w:val="20"/>
        </w:rPr>
        <w:t> </w:t>
      </w:r>
      <w:r>
        <w:rPr>
          <w:color w:val="231F20"/>
          <w:w w:val="105"/>
          <w:sz w:val="20"/>
        </w:rPr>
        <w:t>sexual</w:t>
      </w:r>
      <w:r>
        <w:rPr>
          <w:color w:val="231F20"/>
          <w:spacing w:val="-16"/>
          <w:w w:val="105"/>
          <w:sz w:val="20"/>
        </w:rPr>
        <w:t> </w:t>
      </w:r>
      <w:r>
        <w:rPr>
          <w:color w:val="231F20"/>
          <w:w w:val="105"/>
          <w:sz w:val="20"/>
        </w:rPr>
        <w:t>con </w:t>
      </w:r>
      <w:r>
        <w:rPr>
          <w:color w:val="231F20"/>
          <w:w w:val="99"/>
          <w:sz w:val="20"/>
        </w:rPr>
        <w:t>niños”</w:t>
      </w:r>
      <w:r>
        <w:rPr>
          <w:color w:val="231F20"/>
          <w:spacing w:val="9"/>
          <w:sz w:val="20"/>
        </w:rPr>
        <w:t> </w:t>
      </w:r>
      <w:r>
        <w:rPr>
          <w:color w:val="231F20"/>
          <w:spacing w:val="-1"/>
          <w:w w:val="72"/>
          <w:sz w:val="20"/>
        </w:rPr>
        <w:t>(</w:t>
      </w:r>
      <w:r>
        <w:rPr>
          <w:color w:val="231F20"/>
          <w:w w:val="185"/>
          <w:sz w:val="15"/>
        </w:rPr>
        <w:t>ts</w:t>
      </w:r>
      <w:r>
        <w:rPr>
          <w:color w:val="231F20"/>
          <w:spacing w:val="-1"/>
          <w:w w:val="150"/>
          <w:sz w:val="15"/>
        </w:rPr>
        <w:t>n</w:t>
      </w:r>
      <w:r>
        <w:rPr>
          <w:color w:val="231F20"/>
          <w:w w:val="84"/>
          <w:sz w:val="20"/>
        </w:rPr>
        <w:t>).</w:t>
      </w:r>
      <w:r>
        <w:rPr>
          <w:color w:val="231F20"/>
          <w:spacing w:val="8"/>
          <w:sz w:val="20"/>
        </w:rPr>
        <w:t> </w:t>
      </w:r>
      <w:r>
        <w:rPr>
          <w:color w:val="231F20"/>
          <w:w w:val="101"/>
          <w:sz w:val="20"/>
        </w:rPr>
        <w:t>Nuest</w:t>
      </w:r>
      <w:r>
        <w:rPr>
          <w:color w:val="231F20"/>
          <w:spacing w:val="-4"/>
          <w:w w:val="101"/>
          <w:sz w:val="20"/>
        </w:rPr>
        <w:t>r</w:t>
      </w:r>
      <w:r>
        <w:rPr>
          <w:color w:val="231F20"/>
          <w:sz w:val="20"/>
        </w:rPr>
        <w:t>o</w:t>
      </w:r>
      <w:r>
        <w:rPr>
          <w:color w:val="231F20"/>
          <w:spacing w:val="8"/>
          <w:sz w:val="20"/>
        </w:rPr>
        <w:t> </w:t>
      </w:r>
      <w:r>
        <w:rPr>
          <w:color w:val="231F20"/>
          <w:w w:val="98"/>
          <w:sz w:val="20"/>
        </w:rPr>
        <w:t>objet</w:t>
      </w:r>
      <w:r>
        <w:rPr>
          <w:color w:val="231F20"/>
          <w:spacing w:val="-1"/>
          <w:w w:val="98"/>
          <w:sz w:val="20"/>
        </w:rPr>
        <w:t>i</w:t>
      </w:r>
      <w:r>
        <w:rPr>
          <w:color w:val="231F20"/>
          <w:spacing w:val="-4"/>
          <w:w w:val="91"/>
          <w:sz w:val="20"/>
        </w:rPr>
        <w:t>v</w:t>
      </w:r>
      <w:r>
        <w:rPr>
          <w:color w:val="231F20"/>
          <w:sz w:val="20"/>
        </w:rPr>
        <w:t>o</w:t>
      </w:r>
      <w:r>
        <w:rPr>
          <w:color w:val="231F20"/>
          <w:spacing w:val="8"/>
          <w:sz w:val="20"/>
        </w:rPr>
        <w:t> </w:t>
      </w:r>
      <w:r>
        <w:rPr>
          <w:color w:val="231F20"/>
          <w:spacing w:val="-1"/>
          <w:w w:val="98"/>
          <w:sz w:val="20"/>
        </w:rPr>
        <w:t>e</w:t>
      </w:r>
      <w:r>
        <w:rPr>
          <w:color w:val="231F20"/>
          <w:w w:val="85"/>
          <w:sz w:val="20"/>
        </w:rPr>
        <w:t>s</w:t>
      </w:r>
      <w:r>
        <w:rPr>
          <w:color w:val="231F20"/>
          <w:spacing w:val="9"/>
          <w:sz w:val="20"/>
        </w:rPr>
        <w:t> </w:t>
      </w:r>
      <w:r>
        <w:rPr>
          <w:color w:val="231F20"/>
          <w:w w:val="98"/>
          <w:sz w:val="20"/>
        </w:rPr>
        <w:t>identificar</w:t>
      </w:r>
      <w:r>
        <w:rPr>
          <w:color w:val="231F20"/>
          <w:spacing w:val="8"/>
          <w:sz w:val="20"/>
        </w:rPr>
        <w:t> </w:t>
      </w:r>
      <w:r>
        <w:rPr>
          <w:color w:val="231F20"/>
          <w:w w:val="92"/>
          <w:sz w:val="20"/>
        </w:rPr>
        <w:t>sus</w:t>
      </w:r>
      <w:r>
        <w:rPr>
          <w:color w:val="231F20"/>
          <w:spacing w:val="9"/>
          <w:sz w:val="20"/>
        </w:rPr>
        <w:t> </w:t>
      </w:r>
      <w:r>
        <w:rPr>
          <w:color w:val="231F20"/>
          <w:w w:val="101"/>
          <w:sz w:val="20"/>
        </w:rPr>
        <w:t>cont</w:t>
      </w:r>
      <w:r>
        <w:rPr>
          <w:color w:val="231F20"/>
          <w:spacing w:val="-3"/>
          <w:w w:val="101"/>
          <w:sz w:val="20"/>
        </w:rPr>
        <w:t>e</w:t>
      </w:r>
      <w:r>
        <w:rPr>
          <w:color w:val="231F20"/>
          <w:w w:val="96"/>
          <w:sz w:val="20"/>
        </w:rPr>
        <w:t>xtos</w:t>
      </w:r>
      <w:r>
        <w:rPr>
          <w:color w:val="231F20"/>
          <w:spacing w:val="8"/>
          <w:sz w:val="20"/>
        </w:rPr>
        <w:t> </w:t>
      </w:r>
      <w:r>
        <w:rPr>
          <w:color w:val="231F20"/>
          <w:w w:val="102"/>
          <w:sz w:val="20"/>
        </w:rPr>
        <w:t>mode</w:t>
      </w:r>
      <w:r>
        <w:rPr>
          <w:color w:val="231F20"/>
          <w:spacing w:val="5"/>
          <w:w w:val="102"/>
          <w:sz w:val="20"/>
        </w:rPr>
        <w:t>r</w:t>
      </w:r>
      <w:r>
        <w:rPr>
          <w:color w:val="231F20"/>
          <w:w w:val="98"/>
          <w:sz w:val="20"/>
        </w:rPr>
        <w:t>nos</w:t>
      </w:r>
      <w:r>
        <w:rPr>
          <w:color w:val="231F20"/>
          <w:spacing w:val="9"/>
          <w:sz w:val="20"/>
        </w:rPr>
        <w:t> </w:t>
      </w:r>
      <w:r>
        <w:rPr>
          <w:color w:val="231F20"/>
          <w:w w:val="98"/>
          <w:sz w:val="20"/>
        </w:rPr>
        <w:t>e</w:t>
      </w:r>
      <w:r>
        <w:rPr>
          <w:color w:val="231F20"/>
          <w:spacing w:val="8"/>
          <w:sz w:val="20"/>
        </w:rPr>
        <w:t> </w:t>
      </w:r>
      <w:r>
        <w:rPr>
          <w:color w:val="231F20"/>
          <w:w w:val="98"/>
          <w:sz w:val="20"/>
        </w:rPr>
        <w:t>incluir</w:t>
      </w:r>
      <w:r>
        <w:rPr>
          <w:color w:val="231F20"/>
          <w:spacing w:val="8"/>
          <w:sz w:val="20"/>
        </w:rPr>
        <w:t> </w:t>
      </w:r>
      <w:r>
        <w:rPr>
          <w:color w:val="231F20"/>
          <w:w w:val="91"/>
          <w:sz w:val="20"/>
        </w:rPr>
        <w:t>los</w:t>
      </w:r>
      <w:r>
        <w:rPr>
          <w:color w:val="231F20"/>
          <w:spacing w:val="8"/>
          <w:sz w:val="20"/>
        </w:rPr>
        <w:t> </w:t>
      </w:r>
      <w:r>
        <w:rPr>
          <w:color w:val="231F20"/>
          <w:w w:val="106"/>
          <w:sz w:val="20"/>
        </w:rPr>
        <w:t>p</w:t>
      </w:r>
      <w:r>
        <w:rPr>
          <w:color w:val="231F20"/>
          <w:spacing w:val="-4"/>
          <w:w w:val="106"/>
          <w:sz w:val="20"/>
        </w:rPr>
        <w:t>r</w:t>
      </w:r>
      <w:r>
        <w:rPr>
          <w:color w:val="231F20"/>
          <w:w w:val="96"/>
          <w:sz w:val="20"/>
        </w:rPr>
        <w:t>o</w:t>
      </w:r>
      <w:r>
        <w:rPr>
          <w:color w:val="231F20"/>
          <w:spacing w:val="3"/>
          <w:w w:val="96"/>
          <w:sz w:val="20"/>
        </w:rPr>
        <w:t>g</w:t>
      </w:r>
      <w:r>
        <w:rPr>
          <w:color w:val="231F20"/>
          <w:spacing w:val="-2"/>
          <w:w w:val="109"/>
          <w:sz w:val="20"/>
        </w:rPr>
        <w:t>r</w:t>
      </w:r>
      <w:r>
        <w:rPr>
          <w:color w:val="231F20"/>
          <w:spacing w:val="-1"/>
          <w:w w:val="98"/>
          <w:sz w:val="20"/>
        </w:rPr>
        <w:t>e</w:t>
      </w:r>
      <w:r>
        <w:rPr>
          <w:color w:val="231F20"/>
          <w:w w:val="93"/>
          <w:sz w:val="20"/>
        </w:rPr>
        <w:t>- </w:t>
      </w:r>
      <w:r>
        <w:rPr>
          <w:color w:val="231F20"/>
          <w:w w:val="91"/>
          <w:sz w:val="20"/>
        </w:rPr>
        <w:t>so</w:t>
      </w:r>
      <w:r>
        <w:rPr>
          <w:color w:val="231F20"/>
          <w:spacing w:val="-4"/>
          <w:w w:val="91"/>
          <w:sz w:val="20"/>
        </w:rPr>
        <w:t>s</w:t>
      </w:r>
      <w:r>
        <w:rPr>
          <w:color w:val="231F20"/>
          <w:sz w:val="20"/>
        </w:rPr>
        <w:t>,</w:t>
      </w:r>
      <w:r>
        <w:rPr>
          <w:color w:val="231F20"/>
          <w:spacing w:val="14"/>
          <w:sz w:val="20"/>
        </w:rPr>
        <w:t> </w:t>
      </w:r>
      <w:r>
        <w:rPr>
          <w:color w:val="231F20"/>
          <w:w w:val="94"/>
          <w:sz w:val="20"/>
        </w:rPr>
        <w:t>lo</w:t>
      </w:r>
      <w:r>
        <w:rPr>
          <w:color w:val="231F20"/>
          <w:spacing w:val="3"/>
          <w:w w:val="94"/>
          <w:sz w:val="20"/>
        </w:rPr>
        <w:t>g</w:t>
      </w:r>
      <w:r>
        <w:rPr>
          <w:color w:val="231F20"/>
          <w:spacing w:val="-4"/>
          <w:w w:val="109"/>
          <w:sz w:val="20"/>
        </w:rPr>
        <w:t>r</w:t>
      </w:r>
      <w:r>
        <w:rPr>
          <w:color w:val="231F20"/>
          <w:w w:val="93"/>
          <w:sz w:val="20"/>
        </w:rPr>
        <w:t>os</w:t>
      </w:r>
      <w:r>
        <w:rPr>
          <w:color w:val="231F20"/>
          <w:spacing w:val="14"/>
          <w:sz w:val="20"/>
        </w:rPr>
        <w:t> </w:t>
      </w:r>
      <w:r>
        <w:rPr>
          <w:color w:val="231F20"/>
          <w:w w:val="91"/>
          <w:sz w:val="20"/>
        </w:rPr>
        <w:t>y</w:t>
      </w:r>
      <w:r>
        <w:rPr>
          <w:color w:val="231F20"/>
          <w:spacing w:val="14"/>
          <w:sz w:val="20"/>
        </w:rPr>
        <w:t> </w:t>
      </w:r>
      <w:r>
        <w:rPr>
          <w:color w:val="231F20"/>
          <w:w w:val="106"/>
          <w:sz w:val="20"/>
        </w:rPr>
        <w:t>pr</w:t>
      </w:r>
      <w:r>
        <w:rPr>
          <w:color w:val="231F20"/>
          <w:spacing w:val="-1"/>
          <w:w w:val="106"/>
          <w:sz w:val="20"/>
        </w:rPr>
        <w:t>á</w:t>
      </w:r>
      <w:r>
        <w:rPr>
          <w:color w:val="231F20"/>
          <w:w w:val="96"/>
          <w:sz w:val="20"/>
        </w:rPr>
        <w:t>cticas</w:t>
      </w:r>
      <w:r>
        <w:rPr>
          <w:color w:val="231F20"/>
          <w:spacing w:val="14"/>
          <w:sz w:val="20"/>
        </w:rPr>
        <w:t> </w:t>
      </w:r>
      <w:r>
        <w:rPr>
          <w:color w:val="231F20"/>
          <w:w w:val="96"/>
          <w:sz w:val="20"/>
        </w:rPr>
        <w:t>beneficiosas</w:t>
      </w:r>
      <w:r>
        <w:rPr>
          <w:color w:val="231F20"/>
          <w:spacing w:val="14"/>
          <w:sz w:val="20"/>
        </w:rPr>
        <w:t> </w:t>
      </w:r>
      <w:r>
        <w:rPr>
          <w:color w:val="231F20"/>
          <w:w w:val="102"/>
          <w:sz w:val="20"/>
        </w:rPr>
        <w:t>que</w:t>
      </w:r>
      <w:r>
        <w:rPr>
          <w:color w:val="231F20"/>
          <w:spacing w:val="14"/>
          <w:sz w:val="20"/>
        </w:rPr>
        <w:t> </w:t>
      </w:r>
      <w:r>
        <w:rPr>
          <w:color w:val="231F20"/>
          <w:w w:val="92"/>
          <w:sz w:val="20"/>
        </w:rPr>
        <w:t>se</w:t>
      </w:r>
      <w:r>
        <w:rPr>
          <w:color w:val="231F20"/>
          <w:spacing w:val="14"/>
          <w:sz w:val="20"/>
        </w:rPr>
        <w:t> </w:t>
      </w:r>
      <w:r>
        <w:rPr>
          <w:color w:val="231F20"/>
          <w:w w:val="106"/>
          <w:sz w:val="20"/>
        </w:rPr>
        <w:t>han</w:t>
      </w:r>
      <w:r>
        <w:rPr>
          <w:color w:val="231F20"/>
          <w:spacing w:val="14"/>
          <w:sz w:val="20"/>
        </w:rPr>
        <w:t> </w:t>
      </w:r>
      <w:r>
        <w:rPr>
          <w:color w:val="231F20"/>
          <w:w w:val="91"/>
          <w:sz w:val="20"/>
        </w:rPr>
        <w:t>ll</w:t>
      </w:r>
      <w:r>
        <w:rPr>
          <w:color w:val="231F20"/>
          <w:spacing w:val="-3"/>
          <w:w w:val="91"/>
          <w:sz w:val="20"/>
        </w:rPr>
        <w:t>e</w:t>
      </w:r>
      <w:r>
        <w:rPr>
          <w:color w:val="231F20"/>
          <w:spacing w:val="-2"/>
          <w:w w:val="91"/>
          <w:sz w:val="20"/>
        </w:rPr>
        <w:t>v</w:t>
      </w:r>
      <w:r>
        <w:rPr>
          <w:color w:val="231F20"/>
          <w:w w:val="103"/>
          <w:sz w:val="20"/>
        </w:rPr>
        <w:t>ado</w:t>
      </w:r>
      <w:r>
        <w:rPr>
          <w:color w:val="231F20"/>
          <w:spacing w:val="14"/>
          <w:sz w:val="20"/>
        </w:rPr>
        <w:t> </w:t>
      </w:r>
      <w:r>
        <w:rPr>
          <w:color w:val="231F20"/>
          <w:w w:val="105"/>
          <w:sz w:val="20"/>
        </w:rPr>
        <w:t>a</w:t>
      </w:r>
      <w:r>
        <w:rPr>
          <w:color w:val="231F20"/>
          <w:spacing w:val="14"/>
          <w:sz w:val="20"/>
        </w:rPr>
        <w:t> </w:t>
      </w:r>
      <w:r>
        <w:rPr>
          <w:color w:val="231F20"/>
          <w:w w:val="101"/>
          <w:sz w:val="20"/>
        </w:rPr>
        <w:t>cabo</w:t>
      </w:r>
      <w:r>
        <w:rPr>
          <w:color w:val="231F20"/>
          <w:spacing w:val="14"/>
          <w:sz w:val="20"/>
        </w:rPr>
        <w:t> </w:t>
      </w:r>
      <w:r>
        <w:rPr>
          <w:color w:val="231F20"/>
          <w:w w:val="102"/>
          <w:sz w:val="20"/>
        </w:rPr>
        <w:t>en</w:t>
      </w:r>
      <w:r>
        <w:rPr>
          <w:color w:val="231F20"/>
          <w:spacing w:val="14"/>
          <w:sz w:val="20"/>
        </w:rPr>
        <w:t> </w:t>
      </w:r>
      <w:r>
        <w:rPr>
          <w:color w:val="231F20"/>
          <w:w w:val="98"/>
          <w:sz w:val="20"/>
        </w:rPr>
        <w:t>la</w:t>
      </w:r>
      <w:r>
        <w:rPr>
          <w:color w:val="231F20"/>
          <w:spacing w:val="14"/>
          <w:sz w:val="20"/>
        </w:rPr>
        <w:t> </w:t>
      </w:r>
      <w:r>
        <w:rPr>
          <w:color w:val="231F20"/>
          <w:w w:val="97"/>
          <w:sz w:val="20"/>
        </w:rPr>
        <w:t>lu</w:t>
      </w:r>
      <w:r>
        <w:rPr>
          <w:color w:val="231F20"/>
          <w:spacing w:val="-3"/>
          <w:w w:val="97"/>
          <w:sz w:val="20"/>
        </w:rPr>
        <w:t>c</w:t>
      </w:r>
      <w:r>
        <w:rPr>
          <w:color w:val="231F20"/>
          <w:w w:val="105"/>
          <w:sz w:val="20"/>
        </w:rPr>
        <w:t>ha</w:t>
      </w:r>
      <w:r>
        <w:rPr>
          <w:color w:val="231F20"/>
          <w:spacing w:val="14"/>
          <w:sz w:val="20"/>
        </w:rPr>
        <w:t> </w:t>
      </w:r>
      <w:r>
        <w:rPr>
          <w:color w:val="231F20"/>
          <w:w w:val="103"/>
          <w:sz w:val="20"/>
        </w:rPr>
        <w:t>contra</w:t>
      </w:r>
      <w:r>
        <w:rPr>
          <w:color w:val="231F20"/>
          <w:spacing w:val="14"/>
          <w:sz w:val="20"/>
        </w:rPr>
        <w:t> </w:t>
      </w:r>
      <w:r>
        <w:rPr>
          <w:color w:val="231F20"/>
          <w:w w:val="93"/>
          <w:sz w:val="20"/>
        </w:rPr>
        <w:t>el</w:t>
      </w:r>
      <w:r>
        <w:rPr>
          <w:color w:val="231F20"/>
          <w:spacing w:val="14"/>
          <w:sz w:val="20"/>
        </w:rPr>
        <w:t> </w:t>
      </w:r>
      <w:r>
        <w:rPr>
          <w:color w:val="231F20"/>
          <w:w w:val="185"/>
          <w:sz w:val="15"/>
        </w:rPr>
        <w:t>ts</w:t>
      </w:r>
      <w:r>
        <w:rPr>
          <w:color w:val="231F20"/>
          <w:spacing w:val="-1"/>
          <w:w w:val="150"/>
          <w:sz w:val="15"/>
        </w:rPr>
        <w:t>n</w:t>
      </w:r>
      <w:r>
        <w:rPr>
          <w:color w:val="231F20"/>
          <w:w w:val="89"/>
          <w:sz w:val="20"/>
        </w:rPr>
        <w:t>; </w:t>
      </w:r>
      <w:r>
        <w:rPr>
          <w:color w:val="231F20"/>
          <w:w w:val="105"/>
          <w:sz w:val="20"/>
        </w:rPr>
        <w:t>las</w:t>
      </w:r>
      <w:r>
        <w:rPr>
          <w:color w:val="231F20"/>
          <w:spacing w:val="-23"/>
          <w:w w:val="105"/>
          <w:sz w:val="20"/>
        </w:rPr>
        <w:t> </w:t>
      </w:r>
      <w:r>
        <w:rPr>
          <w:color w:val="231F20"/>
          <w:w w:val="105"/>
          <w:sz w:val="20"/>
        </w:rPr>
        <w:t>discrepancias</w:t>
      </w:r>
      <w:r>
        <w:rPr>
          <w:color w:val="231F20"/>
          <w:spacing w:val="-23"/>
          <w:w w:val="105"/>
          <w:sz w:val="20"/>
        </w:rPr>
        <w:t> </w:t>
      </w:r>
      <w:r>
        <w:rPr>
          <w:color w:val="231F20"/>
          <w:w w:val="105"/>
          <w:sz w:val="20"/>
        </w:rPr>
        <w:t>en</w:t>
      </w:r>
      <w:r>
        <w:rPr>
          <w:color w:val="231F20"/>
          <w:spacing w:val="-23"/>
          <w:w w:val="105"/>
          <w:sz w:val="20"/>
        </w:rPr>
        <w:t> </w:t>
      </w:r>
      <w:r>
        <w:rPr>
          <w:color w:val="231F20"/>
          <w:w w:val="105"/>
          <w:sz w:val="20"/>
        </w:rPr>
        <w:t>las</w:t>
      </w:r>
      <w:r>
        <w:rPr>
          <w:color w:val="231F20"/>
          <w:spacing w:val="-23"/>
          <w:w w:val="105"/>
          <w:sz w:val="20"/>
        </w:rPr>
        <w:t> </w:t>
      </w:r>
      <w:r>
        <w:rPr>
          <w:color w:val="231F20"/>
          <w:w w:val="105"/>
          <w:sz w:val="20"/>
        </w:rPr>
        <w:t>acciones</w:t>
      </w:r>
      <w:r>
        <w:rPr>
          <w:color w:val="231F20"/>
          <w:spacing w:val="-23"/>
          <w:w w:val="105"/>
          <w:sz w:val="20"/>
        </w:rPr>
        <w:t> </w:t>
      </w:r>
      <w:r>
        <w:rPr>
          <w:color w:val="231F20"/>
          <w:w w:val="105"/>
          <w:sz w:val="20"/>
        </w:rPr>
        <w:t>y</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fracasos</w:t>
      </w:r>
      <w:r>
        <w:rPr>
          <w:color w:val="231F20"/>
          <w:spacing w:val="-23"/>
          <w:w w:val="105"/>
          <w:sz w:val="20"/>
        </w:rPr>
        <w:t> </w:t>
      </w:r>
      <w:r>
        <w:rPr>
          <w:color w:val="231F20"/>
          <w:w w:val="105"/>
          <w:sz w:val="20"/>
        </w:rPr>
        <w:t>que</w:t>
      </w:r>
      <w:r>
        <w:rPr>
          <w:color w:val="231F20"/>
          <w:spacing w:val="-23"/>
          <w:w w:val="105"/>
          <w:sz w:val="20"/>
        </w:rPr>
        <w:t> </w:t>
      </w:r>
      <w:r>
        <w:rPr>
          <w:color w:val="231F20"/>
          <w:w w:val="105"/>
          <w:sz w:val="20"/>
        </w:rPr>
        <w:t>permiten</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incesante</w:t>
      </w:r>
      <w:r>
        <w:rPr>
          <w:color w:val="231F20"/>
          <w:spacing w:val="-23"/>
          <w:w w:val="105"/>
          <w:sz w:val="20"/>
        </w:rPr>
        <w:t> </w:t>
      </w:r>
      <w:r>
        <w:rPr>
          <w:color w:val="231F20"/>
          <w:w w:val="105"/>
          <w:sz w:val="20"/>
        </w:rPr>
        <w:t>vulnerabilidad de</w:t>
      </w:r>
      <w:r>
        <w:rPr>
          <w:color w:val="231F20"/>
          <w:spacing w:val="-24"/>
          <w:w w:val="105"/>
          <w:sz w:val="20"/>
        </w:rPr>
        <w:t> </w:t>
      </w:r>
      <w:r>
        <w:rPr>
          <w:color w:val="231F20"/>
          <w:w w:val="105"/>
          <w:sz w:val="20"/>
        </w:rPr>
        <w:t>los</w:t>
      </w:r>
      <w:r>
        <w:rPr>
          <w:color w:val="231F20"/>
          <w:spacing w:val="-24"/>
          <w:w w:val="105"/>
          <w:sz w:val="20"/>
        </w:rPr>
        <w:t> </w:t>
      </w:r>
      <w:r>
        <w:rPr>
          <w:color w:val="231F20"/>
          <w:w w:val="105"/>
          <w:sz w:val="20"/>
        </w:rPr>
        <w:t>niños</w:t>
      </w:r>
      <w:r>
        <w:rPr>
          <w:color w:val="231F20"/>
          <w:spacing w:val="-24"/>
          <w:w w:val="105"/>
          <w:sz w:val="20"/>
        </w:rPr>
        <w:t> </w:t>
      </w:r>
      <w:r>
        <w:rPr>
          <w:color w:val="231F20"/>
          <w:w w:val="105"/>
          <w:sz w:val="20"/>
        </w:rPr>
        <w:t>a</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explotación</w:t>
      </w:r>
      <w:r>
        <w:rPr>
          <w:color w:val="231F20"/>
          <w:spacing w:val="-24"/>
          <w:w w:val="105"/>
          <w:sz w:val="20"/>
        </w:rPr>
        <w:t> </w:t>
      </w:r>
      <w:r>
        <w:rPr>
          <w:color w:val="231F20"/>
          <w:w w:val="105"/>
          <w:sz w:val="20"/>
        </w:rPr>
        <w:t>sexual</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el</w:t>
      </w:r>
      <w:r>
        <w:rPr>
          <w:color w:val="231F20"/>
          <w:spacing w:val="-24"/>
          <w:w w:val="105"/>
          <w:sz w:val="20"/>
        </w:rPr>
        <w:t> </w:t>
      </w:r>
      <w:r>
        <w:rPr>
          <w:color w:val="231F20"/>
          <w:w w:val="105"/>
          <w:sz w:val="20"/>
        </w:rPr>
        <w:t>turismo;</w:t>
      </w:r>
      <w:r>
        <w:rPr>
          <w:color w:val="231F20"/>
          <w:spacing w:val="-24"/>
          <w:w w:val="105"/>
          <w:sz w:val="20"/>
        </w:rPr>
        <w:t> </w:t>
      </w:r>
      <w:r>
        <w:rPr>
          <w:color w:val="231F20"/>
          <w:w w:val="105"/>
          <w:sz w:val="20"/>
        </w:rPr>
        <w:t>y</w:t>
      </w:r>
      <w:r>
        <w:rPr>
          <w:color w:val="231F20"/>
          <w:spacing w:val="-24"/>
          <w:w w:val="105"/>
          <w:sz w:val="20"/>
        </w:rPr>
        <w:t> </w:t>
      </w:r>
      <w:r>
        <w:rPr>
          <w:color w:val="231F20"/>
          <w:w w:val="105"/>
          <w:sz w:val="20"/>
        </w:rPr>
        <w:t>los</w:t>
      </w:r>
      <w:r>
        <w:rPr>
          <w:color w:val="231F20"/>
          <w:spacing w:val="-24"/>
          <w:w w:val="105"/>
          <w:sz w:val="20"/>
        </w:rPr>
        <w:t> </w:t>
      </w:r>
      <w:r>
        <w:rPr>
          <w:color w:val="231F20"/>
          <w:w w:val="105"/>
          <w:sz w:val="20"/>
        </w:rPr>
        <w:t>desafíos</w:t>
      </w:r>
      <w:r>
        <w:rPr>
          <w:color w:val="231F20"/>
          <w:spacing w:val="-24"/>
          <w:w w:val="105"/>
          <w:sz w:val="20"/>
        </w:rPr>
        <w:t> </w:t>
      </w:r>
      <w:r>
        <w:rPr>
          <w:color w:val="231F20"/>
          <w:w w:val="105"/>
          <w:sz w:val="20"/>
        </w:rPr>
        <w:t>que</w:t>
      </w:r>
      <w:r>
        <w:rPr>
          <w:color w:val="231F20"/>
          <w:spacing w:val="-24"/>
          <w:w w:val="105"/>
          <w:sz w:val="20"/>
        </w:rPr>
        <w:t> </w:t>
      </w:r>
      <w:r>
        <w:rPr>
          <w:color w:val="231F20"/>
          <w:w w:val="105"/>
          <w:sz w:val="20"/>
        </w:rPr>
        <w:t>faltan</w:t>
      </w:r>
      <w:r>
        <w:rPr>
          <w:color w:val="231F20"/>
          <w:spacing w:val="-24"/>
          <w:w w:val="105"/>
          <w:sz w:val="20"/>
        </w:rPr>
        <w:t> </w:t>
      </w:r>
      <w:r>
        <w:rPr>
          <w:color w:val="231F20"/>
          <w:spacing w:val="-3"/>
          <w:w w:val="105"/>
          <w:sz w:val="20"/>
        </w:rPr>
        <w:t>cubrir.</w:t>
      </w:r>
      <w:r>
        <w:rPr>
          <w:color w:val="231F20"/>
          <w:spacing w:val="-24"/>
          <w:w w:val="105"/>
          <w:sz w:val="20"/>
        </w:rPr>
        <w:t> </w:t>
      </w:r>
      <w:r>
        <w:rPr>
          <w:color w:val="231F20"/>
          <w:w w:val="105"/>
          <w:sz w:val="20"/>
        </w:rPr>
        <w:t>Hemos indagado</w:t>
      </w:r>
      <w:r>
        <w:rPr>
          <w:color w:val="231F20"/>
          <w:spacing w:val="-23"/>
          <w:w w:val="105"/>
          <w:sz w:val="20"/>
        </w:rPr>
        <w:t> </w:t>
      </w:r>
      <w:r>
        <w:rPr>
          <w:color w:val="231F20"/>
          <w:w w:val="105"/>
          <w:sz w:val="20"/>
        </w:rPr>
        <w:t>extensamente</w:t>
      </w:r>
      <w:r>
        <w:rPr>
          <w:color w:val="231F20"/>
          <w:spacing w:val="-23"/>
          <w:w w:val="105"/>
          <w:sz w:val="20"/>
        </w:rPr>
        <w:t> </w:t>
      </w:r>
      <w:r>
        <w:rPr>
          <w:color w:val="231F20"/>
          <w:w w:val="105"/>
          <w:sz w:val="20"/>
        </w:rPr>
        <w:t>en</w:t>
      </w:r>
      <w:r>
        <w:rPr>
          <w:color w:val="231F20"/>
          <w:spacing w:val="-23"/>
          <w:w w:val="105"/>
          <w:sz w:val="20"/>
        </w:rPr>
        <w:t> </w:t>
      </w:r>
      <w:r>
        <w:rPr>
          <w:color w:val="231F20"/>
          <w:w w:val="105"/>
          <w:sz w:val="20"/>
        </w:rPr>
        <w:t>nuestras</w:t>
      </w:r>
      <w:r>
        <w:rPr>
          <w:color w:val="231F20"/>
          <w:spacing w:val="-23"/>
          <w:w w:val="105"/>
          <w:sz w:val="20"/>
        </w:rPr>
        <w:t> </w:t>
      </w:r>
      <w:r>
        <w:rPr>
          <w:color w:val="231F20"/>
          <w:w w:val="105"/>
          <w:sz w:val="20"/>
        </w:rPr>
        <w:t>experiencias</w:t>
      </w:r>
      <w:r>
        <w:rPr>
          <w:color w:val="231F20"/>
          <w:spacing w:val="-23"/>
          <w:w w:val="105"/>
          <w:sz w:val="20"/>
        </w:rPr>
        <w:t> </w:t>
      </w:r>
      <w:r>
        <w:rPr>
          <w:color w:val="231F20"/>
          <w:w w:val="105"/>
          <w:sz w:val="20"/>
        </w:rPr>
        <w:t>personales</w:t>
      </w:r>
      <w:r>
        <w:rPr>
          <w:color w:val="231F20"/>
          <w:spacing w:val="-23"/>
          <w:w w:val="105"/>
          <w:sz w:val="20"/>
        </w:rPr>
        <w:t> </w:t>
      </w:r>
      <w:r>
        <w:rPr>
          <w:color w:val="231F20"/>
          <w:w w:val="105"/>
          <w:sz w:val="20"/>
        </w:rPr>
        <w:t>y</w:t>
      </w:r>
      <w:r>
        <w:rPr>
          <w:color w:val="231F20"/>
          <w:spacing w:val="-23"/>
          <w:w w:val="105"/>
          <w:sz w:val="20"/>
        </w:rPr>
        <w:t> </w:t>
      </w:r>
      <w:r>
        <w:rPr>
          <w:color w:val="231F20"/>
          <w:w w:val="105"/>
          <w:sz w:val="20"/>
        </w:rPr>
        <w:t>conocimientos</w:t>
      </w:r>
      <w:r>
        <w:rPr>
          <w:color w:val="231F20"/>
          <w:spacing w:val="-23"/>
          <w:w w:val="105"/>
          <w:sz w:val="20"/>
        </w:rPr>
        <w:t> </w:t>
      </w:r>
      <w:r>
        <w:rPr>
          <w:color w:val="231F20"/>
          <w:w w:val="105"/>
          <w:sz w:val="20"/>
        </w:rPr>
        <w:t>al</w:t>
      </w:r>
      <w:r>
        <w:rPr>
          <w:color w:val="231F20"/>
          <w:spacing w:val="-23"/>
          <w:w w:val="105"/>
          <w:sz w:val="20"/>
        </w:rPr>
        <w:t> </w:t>
      </w:r>
      <w:r>
        <w:rPr>
          <w:color w:val="231F20"/>
          <w:w w:val="105"/>
          <w:sz w:val="20"/>
        </w:rPr>
        <w:t>escribir </w:t>
      </w:r>
      <w:r>
        <w:rPr>
          <w:color w:val="231F20"/>
          <w:sz w:val="20"/>
        </w:rPr>
        <w:t>este</w:t>
      </w:r>
      <w:r>
        <w:rPr>
          <w:color w:val="231F20"/>
          <w:spacing w:val="-13"/>
          <w:sz w:val="20"/>
        </w:rPr>
        <w:t> </w:t>
      </w:r>
      <w:r>
        <w:rPr>
          <w:color w:val="231F20"/>
          <w:sz w:val="20"/>
        </w:rPr>
        <w:t>artículo</w:t>
      </w:r>
      <w:r>
        <w:rPr>
          <w:color w:val="231F20"/>
          <w:spacing w:val="-13"/>
          <w:sz w:val="20"/>
        </w:rPr>
        <w:t> </w:t>
      </w:r>
      <w:r>
        <w:rPr>
          <w:color w:val="231F20"/>
          <w:sz w:val="20"/>
        </w:rPr>
        <w:t>y</w:t>
      </w:r>
      <w:r>
        <w:rPr>
          <w:color w:val="231F20"/>
          <w:spacing w:val="-13"/>
          <w:sz w:val="20"/>
        </w:rPr>
        <w:t> </w:t>
      </w:r>
      <w:r>
        <w:rPr>
          <w:color w:val="231F20"/>
          <w:sz w:val="20"/>
        </w:rPr>
        <w:t>consultado</w:t>
      </w:r>
      <w:r>
        <w:rPr>
          <w:color w:val="231F20"/>
          <w:spacing w:val="-13"/>
          <w:sz w:val="20"/>
        </w:rPr>
        <w:t> </w:t>
      </w:r>
      <w:r>
        <w:rPr>
          <w:color w:val="231F20"/>
          <w:sz w:val="20"/>
        </w:rPr>
        <w:t>el</w:t>
      </w:r>
      <w:r>
        <w:rPr>
          <w:color w:val="231F20"/>
          <w:spacing w:val="-13"/>
          <w:sz w:val="20"/>
        </w:rPr>
        <w:t> </w:t>
      </w:r>
      <w:r>
        <w:rPr>
          <w:color w:val="231F20"/>
          <w:sz w:val="20"/>
        </w:rPr>
        <w:t>material</w:t>
      </w:r>
      <w:r>
        <w:rPr>
          <w:color w:val="231F20"/>
          <w:spacing w:val="-13"/>
          <w:sz w:val="20"/>
        </w:rPr>
        <w:t> </w:t>
      </w:r>
      <w:r>
        <w:rPr>
          <w:color w:val="231F20"/>
          <w:sz w:val="20"/>
        </w:rPr>
        <w:t>publicado</w:t>
      </w:r>
      <w:r>
        <w:rPr>
          <w:color w:val="231F20"/>
          <w:spacing w:val="-13"/>
          <w:sz w:val="20"/>
        </w:rPr>
        <w:t> </w:t>
      </w:r>
      <w:r>
        <w:rPr>
          <w:color w:val="231F20"/>
          <w:sz w:val="20"/>
        </w:rPr>
        <w:t>por</w:t>
      </w:r>
      <w:r>
        <w:rPr>
          <w:color w:val="231F20"/>
          <w:spacing w:val="-13"/>
          <w:sz w:val="20"/>
        </w:rPr>
        <w:t> </w:t>
      </w:r>
      <w:r>
        <w:rPr>
          <w:color w:val="231F20"/>
          <w:sz w:val="20"/>
        </w:rPr>
        <w:t>las</w:t>
      </w:r>
      <w:r>
        <w:rPr>
          <w:color w:val="231F20"/>
          <w:spacing w:val="-13"/>
          <w:sz w:val="20"/>
        </w:rPr>
        <w:t> </w:t>
      </w:r>
      <w:r>
        <w:rPr>
          <w:color w:val="231F20"/>
          <w:sz w:val="20"/>
        </w:rPr>
        <w:t>organizaciones</w:t>
      </w:r>
      <w:r>
        <w:rPr>
          <w:color w:val="231F20"/>
          <w:spacing w:val="-13"/>
          <w:sz w:val="20"/>
        </w:rPr>
        <w:t> </w:t>
      </w:r>
      <w:r>
        <w:rPr>
          <w:color w:val="231F20"/>
          <w:sz w:val="20"/>
        </w:rPr>
        <w:t>que</w:t>
      </w:r>
      <w:r>
        <w:rPr>
          <w:color w:val="231F20"/>
          <w:spacing w:val="-13"/>
          <w:sz w:val="20"/>
        </w:rPr>
        <w:t> </w:t>
      </w:r>
      <w:r>
        <w:rPr>
          <w:color w:val="231F20"/>
          <w:sz w:val="20"/>
        </w:rPr>
        <w:t>han</w:t>
      </w:r>
      <w:r>
        <w:rPr>
          <w:color w:val="231F20"/>
          <w:spacing w:val="-13"/>
          <w:sz w:val="20"/>
        </w:rPr>
        <w:t> </w:t>
      </w:r>
      <w:r>
        <w:rPr>
          <w:color w:val="231F20"/>
          <w:sz w:val="20"/>
        </w:rPr>
        <w:t>investigado </w:t>
      </w:r>
      <w:r>
        <w:rPr>
          <w:color w:val="231F20"/>
          <w:w w:val="105"/>
          <w:sz w:val="20"/>
        </w:rPr>
        <w:t>y</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trabajan</w:t>
      </w:r>
      <w:r>
        <w:rPr>
          <w:color w:val="231F20"/>
          <w:spacing w:val="-20"/>
          <w:w w:val="105"/>
          <w:sz w:val="20"/>
        </w:rPr>
        <w:t> </w:t>
      </w:r>
      <w:r>
        <w:rPr>
          <w:color w:val="231F20"/>
          <w:w w:val="105"/>
          <w:sz w:val="20"/>
        </w:rPr>
        <w:t>en</w:t>
      </w:r>
      <w:r>
        <w:rPr>
          <w:color w:val="231F20"/>
          <w:spacing w:val="-20"/>
          <w:w w:val="105"/>
          <w:sz w:val="20"/>
        </w:rPr>
        <w:t> </w:t>
      </w:r>
      <w:r>
        <w:rPr>
          <w:color w:val="231F20"/>
          <w:w w:val="105"/>
          <w:sz w:val="20"/>
        </w:rPr>
        <w:t>este</w:t>
      </w:r>
      <w:r>
        <w:rPr>
          <w:color w:val="231F20"/>
          <w:spacing w:val="-20"/>
          <w:w w:val="105"/>
          <w:sz w:val="20"/>
        </w:rPr>
        <w:t> </w:t>
      </w:r>
      <w:r>
        <w:rPr>
          <w:color w:val="231F20"/>
          <w:w w:val="105"/>
          <w:sz w:val="20"/>
        </w:rPr>
        <w:t>tema</w:t>
      </w:r>
      <w:r>
        <w:rPr>
          <w:color w:val="231F20"/>
          <w:spacing w:val="-20"/>
          <w:w w:val="105"/>
          <w:sz w:val="20"/>
        </w:rPr>
        <w:t> </w:t>
      </w:r>
      <w:r>
        <w:rPr>
          <w:color w:val="231F20"/>
          <w:w w:val="105"/>
          <w:sz w:val="20"/>
        </w:rPr>
        <w:t>y</w:t>
      </w:r>
      <w:r>
        <w:rPr>
          <w:color w:val="231F20"/>
          <w:spacing w:val="-20"/>
          <w:w w:val="105"/>
          <w:sz w:val="20"/>
        </w:rPr>
        <w:t> </w:t>
      </w:r>
      <w:r>
        <w:rPr>
          <w:color w:val="231F20"/>
          <w:w w:val="105"/>
          <w:sz w:val="20"/>
        </w:rPr>
        <w:t>en</w:t>
      </w:r>
      <w:r>
        <w:rPr>
          <w:color w:val="231F20"/>
          <w:spacing w:val="-20"/>
          <w:w w:val="105"/>
          <w:sz w:val="20"/>
        </w:rPr>
        <w:t> </w:t>
      </w:r>
      <w:r>
        <w:rPr>
          <w:color w:val="231F20"/>
          <w:w w:val="105"/>
          <w:sz w:val="20"/>
        </w:rPr>
        <w:t>áreas</w:t>
      </w:r>
      <w:r>
        <w:rPr>
          <w:color w:val="231F20"/>
          <w:spacing w:val="-20"/>
          <w:w w:val="105"/>
          <w:sz w:val="20"/>
        </w:rPr>
        <w:t> </w:t>
      </w:r>
      <w:r>
        <w:rPr>
          <w:color w:val="231F20"/>
          <w:w w:val="105"/>
          <w:sz w:val="20"/>
        </w:rPr>
        <w:t>relacionadas,</w:t>
      </w:r>
      <w:r>
        <w:rPr>
          <w:color w:val="231F20"/>
          <w:spacing w:val="-20"/>
          <w:w w:val="105"/>
          <w:sz w:val="20"/>
        </w:rPr>
        <w:t> </w:t>
      </w:r>
      <w:r>
        <w:rPr>
          <w:color w:val="231F20"/>
          <w:w w:val="105"/>
          <w:sz w:val="20"/>
        </w:rPr>
        <w:t>y</w:t>
      </w:r>
      <w:r>
        <w:rPr>
          <w:color w:val="231F20"/>
          <w:spacing w:val="-20"/>
          <w:w w:val="105"/>
          <w:sz w:val="20"/>
        </w:rPr>
        <w:t> </w:t>
      </w:r>
      <w:r>
        <w:rPr>
          <w:color w:val="231F20"/>
          <w:w w:val="105"/>
          <w:sz w:val="20"/>
        </w:rPr>
        <w:t>también</w:t>
      </w:r>
      <w:r>
        <w:rPr>
          <w:color w:val="231F20"/>
          <w:spacing w:val="-20"/>
          <w:w w:val="105"/>
          <w:sz w:val="20"/>
        </w:rPr>
        <w:t> </w:t>
      </w:r>
      <w:r>
        <w:rPr>
          <w:color w:val="231F20"/>
          <w:w w:val="105"/>
          <w:sz w:val="20"/>
        </w:rPr>
        <w:t>a</w:t>
      </w:r>
      <w:r>
        <w:rPr>
          <w:color w:val="231F20"/>
          <w:spacing w:val="-20"/>
          <w:w w:val="105"/>
          <w:sz w:val="20"/>
        </w:rPr>
        <w:t> </w:t>
      </w:r>
      <w:r>
        <w:rPr>
          <w:color w:val="231F20"/>
          <w:w w:val="105"/>
          <w:sz w:val="20"/>
        </w:rPr>
        <w:t>su</w:t>
      </w:r>
      <w:r>
        <w:rPr>
          <w:color w:val="231F20"/>
          <w:spacing w:val="-20"/>
          <w:w w:val="105"/>
          <w:sz w:val="20"/>
        </w:rPr>
        <w:t> </w:t>
      </w:r>
      <w:r>
        <w:rPr>
          <w:color w:val="231F20"/>
          <w:w w:val="105"/>
          <w:sz w:val="20"/>
        </w:rPr>
        <w:t>personal.</w:t>
      </w:r>
    </w:p>
    <w:p>
      <w:pPr>
        <w:spacing w:line="297" w:lineRule="auto" w:before="3"/>
        <w:ind w:left="460" w:right="117" w:firstLine="360"/>
        <w:jc w:val="both"/>
        <w:rPr>
          <w:sz w:val="20"/>
        </w:rPr>
      </w:pPr>
      <w:r>
        <w:rPr>
          <w:color w:val="231F20"/>
          <w:w w:val="140"/>
          <w:sz w:val="15"/>
        </w:rPr>
        <w:t>ecpat </w:t>
      </w:r>
      <w:r>
        <w:rPr>
          <w:color w:val="231F20"/>
          <w:sz w:val="20"/>
        </w:rPr>
        <w:t>Internacional entiende por “turismo sexual con niños” a la explotación sexual de niños, niñas o adolescentes por personas que en general no viven en la zona donde el abuso tiene lugar. Incluye el abuso tanto por parte de viajeros extranjeros como locales.</w:t>
      </w:r>
    </w:p>
    <w:p>
      <w:pPr>
        <w:spacing w:line="297" w:lineRule="auto" w:before="3"/>
        <w:ind w:left="460" w:right="115" w:firstLine="360"/>
        <w:jc w:val="both"/>
        <w:rPr>
          <w:sz w:val="20"/>
        </w:rPr>
      </w:pPr>
      <w:r>
        <w:rPr>
          <w:color w:val="231F20"/>
          <w:sz w:val="20"/>
        </w:rPr>
        <w:t>También incluye a personas que visitan el país inicialmente como turistas y que extienden su estadía, o a personas que viajan al extranjero para trabajar como maestros, trabajadores</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w w:val="115"/>
          <w:sz w:val="15"/>
        </w:rPr>
        <w:t>ong</w:t>
      </w:r>
      <w:r>
        <w:rPr>
          <w:color w:val="231F20"/>
          <w:w w:val="115"/>
          <w:sz w:val="20"/>
        </w:rPr>
        <w:t>,</w:t>
      </w:r>
      <w:r>
        <w:rPr>
          <w:color w:val="231F20"/>
          <w:spacing w:val="-16"/>
          <w:w w:val="115"/>
          <w:sz w:val="20"/>
        </w:rPr>
        <w:t> </w:t>
      </w:r>
      <w:r>
        <w:rPr>
          <w:color w:val="231F20"/>
          <w:sz w:val="20"/>
        </w:rPr>
        <w:t>asistentes</w:t>
      </w:r>
      <w:r>
        <w:rPr>
          <w:color w:val="231F20"/>
          <w:spacing w:val="-9"/>
          <w:sz w:val="20"/>
        </w:rPr>
        <w:t> </w:t>
      </w:r>
      <w:r>
        <w:rPr>
          <w:color w:val="231F20"/>
          <w:sz w:val="20"/>
        </w:rPr>
        <w:t>sociales,</w:t>
      </w:r>
      <w:r>
        <w:rPr>
          <w:color w:val="231F20"/>
          <w:spacing w:val="-9"/>
          <w:sz w:val="20"/>
        </w:rPr>
        <w:t> </w:t>
      </w:r>
      <w:r>
        <w:rPr>
          <w:color w:val="231F20"/>
          <w:sz w:val="20"/>
        </w:rPr>
        <w:t>etc.,</w:t>
      </w:r>
      <w:r>
        <w:rPr>
          <w:color w:val="231F20"/>
          <w:spacing w:val="-9"/>
          <w:sz w:val="20"/>
        </w:rPr>
        <w:t> </w:t>
      </w:r>
      <w:r>
        <w:rPr>
          <w:color w:val="231F20"/>
          <w:sz w:val="20"/>
        </w:rPr>
        <w:t>y</w:t>
      </w:r>
      <w:r>
        <w:rPr>
          <w:color w:val="231F20"/>
          <w:spacing w:val="-9"/>
          <w:sz w:val="20"/>
        </w:rPr>
        <w:t> </w:t>
      </w:r>
      <w:r>
        <w:rPr>
          <w:color w:val="231F20"/>
          <w:sz w:val="20"/>
        </w:rPr>
        <w:t>que</w:t>
      </w:r>
      <w:r>
        <w:rPr>
          <w:color w:val="231F20"/>
          <w:spacing w:val="-9"/>
          <w:sz w:val="20"/>
        </w:rPr>
        <w:t> </w:t>
      </w:r>
      <w:r>
        <w:rPr>
          <w:color w:val="231F20"/>
          <w:sz w:val="20"/>
        </w:rPr>
        <w:t>utilizan</w:t>
      </w:r>
      <w:r>
        <w:rPr>
          <w:color w:val="231F20"/>
          <w:spacing w:val="-9"/>
          <w:sz w:val="20"/>
        </w:rPr>
        <w:t> </w:t>
      </w:r>
      <w:r>
        <w:rPr>
          <w:color w:val="231F20"/>
          <w:sz w:val="20"/>
        </w:rPr>
        <w:t>su</w:t>
      </w:r>
      <w:r>
        <w:rPr>
          <w:color w:val="231F20"/>
          <w:spacing w:val="-9"/>
          <w:sz w:val="20"/>
        </w:rPr>
        <w:t> </w:t>
      </w:r>
      <w:r>
        <w:rPr>
          <w:color w:val="231F20"/>
          <w:sz w:val="20"/>
        </w:rPr>
        <w:t>situación</w:t>
      </w:r>
      <w:r>
        <w:rPr>
          <w:color w:val="231F20"/>
          <w:spacing w:val="-9"/>
          <w:sz w:val="20"/>
        </w:rPr>
        <w:t> </w:t>
      </w:r>
      <w:r>
        <w:rPr>
          <w:color w:val="231F20"/>
          <w:sz w:val="20"/>
        </w:rPr>
        <w:t>dentro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co- munidad</w:t>
      </w:r>
      <w:r>
        <w:rPr>
          <w:color w:val="231F20"/>
          <w:spacing w:val="-19"/>
          <w:sz w:val="20"/>
        </w:rPr>
        <w:t> </w:t>
      </w:r>
      <w:r>
        <w:rPr>
          <w:color w:val="231F20"/>
          <w:sz w:val="20"/>
        </w:rPr>
        <w:t>local</w:t>
      </w:r>
      <w:r>
        <w:rPr>
          <w:color w:val="231F20"/>
          <w:spacing w:val="-19"/>
          <w:sz w:val="20"/>
        </w:rPr>
        <w:t> </w:t>
      </w:r>
      <w:r>
        <w:rPr>
          <w:color w:val="231F20"/>
          <w:sz w:val="20"/>
        </w:rPr>
        <w:t>para</w:t>
      </w:r>
      <w:r>
        <w:rPr>
          <w:color w:val="231F20"/>
          <w:spacing w:val="-19"/>
          <w:sz w:val="20"/>
        </w:rPr>
        <w:t> </w:t>
      </w:r>
      <w:r>
        <w:rPr>
          <w:color w:val="231F20"/>
          <w:sz w:val="20"/>
        </w:rPr>
        <w:t>lograr</w:t>
      </w:r>
      <w:r>
        <w:rPr>
          <w:color w:val="231F20"/>
          <w:spacing w:val="-19"/>
          <w:sz w:val="20"/>
        </w:rPr>
        <w:t> </w:t>
      </w:r>
      <w:r>
        <w:rPr>
          <w:color w:val="231F20"/>
          <w:sz w:val="20"/>
        </w:rPr>
        <w:t>acceso</w:t>
      </w:r>
      <w:r>
        <w:rPr>
          <w:color w:val="231F20"/>
          <w:spacing w:val="-19"/>
          <w:sz w:val="20"/>
        </w:rPr>
        <w:t> </w:t>
      </w:r>
      <w:r>
        <w:rPr>
          <w:color w:val="231F20"/>
          <w:sz w:val="20"/>
        </w:rPr>
        <w:t>a</w:t>
      </w:r>
      <w:r>
        <w:rPr>
          <w:color w:val="231F20"/>
          <w:spacing w:val="-19"/>
          <w:sz w:val="20"/>
        </w:rPr>
        <w:t> </w:t>
      </w:r>
      <w:r>
        <w:rPr>
          <w:color w:val="231F20"/>
          <w:sz w:val="20"/>
        </w:rPr>
        <w:t>niños.</w:t>
      </w:r>
      <w:r>
        <w:rPr>
          <w:color w:val="231F20"/>
          <w:spacing w:val="-19"/>
          <w:sz w:val="20"/>
        </w:rPr>
        <w:t> </w:t>
      </w:r>
      <w:r>
        <w:rPr>
          <w:color w:val="231F20"/>
          <w:spacing w:val="-5"/>
          <w:sz w:val="20"/>
        </w:rPr>
        <w:t>Tales</w:t>
      </w:r>
      <w:r>
        <w:rPr>
          <w:color w:val="231F20"/>
          <w:spacing w:val="-19"/>
          <w:sz w:val="20"/>
        </w:rPr>
        <w:t> </w:t>
      </w:r>
      <w:r>
        <w:rPr>
          <w:color w:val="231F20"/>
          <w:sz w:val="20"/>
        </w:rPr>
        <w:t>abusadores</w:t>
      </w:r>
      <w:r>
        <w:rPr>
          <w:color w:val="231F20"/>
          <w:spacing w:val="-19"/>
          <w:sz w:val="20"/>
        </w:rPr>
        <w:t> </w:t>
      </w:r>
      <w:r>
        <w:rPr>
          <w:color w:val="231F20"/>
          <w:sz w:val="20"/>
        </w:rPr>
        <w:t>son</w:t>
      </w:r>
      <w:r>
        <w:rPr>
          <w:color w:val="231F20"/>
          <w:spacing w:val="-19"/>
          <w:sz w:val="20"/>
        </w:rPr>
        <w:t> </w:t>
      </w:r>
      <w:r>
        <w:rPr>
          <w:color w:val="231F20"/>
          <w:sz w:val="20"/>
        </w:rPr>
        <w:t>generalmente</w:t>
      </w:r>
      <w:r>
        <w:rPr>
          <w:color w:val="231F20"/>
          <w:spacing w:val="-19"/>
          <w:sz w:val="20"/>
        </w:rPr>
        <w:t> </w:t>
      </w:r>
      <w:r>
        <w:rPr>
          <w:color w:val="231F20"/>
          <w:sz w:val="20"/>
        </w:rPr>
        <w:t>categorizados como</w:t>
      </w:r>
      <w:r>
        <w:rPr>
          <w:color w:val="231F20"/>
          <w:spacing w:val="15"/>
          <w:sz w:val="20"/>
        </w:rPr>
        <w:t> </w:t>
      </w:r>
      <w:r>
        <w:rPr>
          <w:color w:val="231F20"/>
          <w:sz w:val="20"/>
        </w:rPr>
        <w:t>“turistas</w:t>
      </w:r>
      <w:r>
        <w:rPr>
          <w:color w:val="231F20"/>
          <w:spacing w:val="15"/>
          <w:sz w:val="20"/>
        </w:rPr>
        <w:t> </w:t>
      </w:r>
      <w:r>
        <w:rPr>
          <w:color w:val="231F20"/>
          <w:sz w:val="20"/>
        </w:rPr>
        <w:t>sexuales</w:t>
      </w:r>
      <w:r>
        <w:rPr>
          <w:color w:val="231F20"/>
          <w:spacing w:val="15"/>
          <w:sz w:val="20"/>
        </w:rPr>
        <w:t> </w:t>
      </w:r>
      <w:r>
        <w:rPr>
          <w:color w:val="231F20"/>
          <w:sz w:val="20"/>
        </w:rPr>
        <w:t>con</w:t>
      </w:r>
      <w:r>
        <w:rPr>
          <w:color w:val="231F20"/>
          <w:spacing w:val="15"/>
          <w:sz w:val="20"/>
        </w:rPr>
        <w:t> </w:t>
      </w:r>
      <w:r>
        <w:rPr>
          <w:color w:val="231F20"/>
          <w:sz w:val="20"/>
        </w:rPr>
        <w:t>niños”</w:t>
      </w:r>
      <w:r>
        <w:rPr>
          <w:color w:val="231F20"/>
          <w:spacing w:val="16"/>
          <w:sz w:val="20"/>
        </w:rPr>
        <w:t> </w:t>
      </w:r>
      <w:r>
        <w:rPr>
          <w:color w:val="231F20"/>
          <w:sz w:val="20"/>
        </w:rPr>
        <w:t>por</w:t>
      </w:r>
      <w:r>
        <w:rPr>
          <w:color w:val="231F20"/>
          <w:spacing w:val="15"/>
          <w:sz w:val="20"/>
        </w:rPr>
        <w:t> </w:t>
      </w:r>
      <w:r>
        <w:rPr>
          <w:color w:val="231F20"/>
          <w:sz w:val="20"/>
        </w:rPr>
        <w:t>las</w:t>
      </w:r>
      <w:r>
        <w:rPr>
          <w:color w:val="231F20"/>
          <w:spacing w:val="15"/>
          <w:sz w:val="20"/>
        </w:rPr>
        <w:t> </w:t>
      </w:r>
      <w:r>
        <w:rPr>
          <w:color w:val="231F20"/>
          <w:w w:val="115"/>
          <w:sz w:val="15"/>
        </w:rPr>
        <w:t>ong</w:t>
      </w:r>
      <w:r>
        <w:rPr>
          <w:color w:val="231F20"/>
          <w:w w:val="115"/>
          <w:sz w:val="20"/>
        </w:rPr>
        <w:t>.</w:t>
      </w:r>
      <w:r>
        <w:rPr>
          <w:color w:val="231F20"/>
          <w:spacing w:val="7"/>
          <w:w w:val="115"/>
          <w:sz w:val="20"/>
        </w:rPr>
        <w:t> </w:t>
      </w:r>
      <w:r>
        <w:rPr>
          <w:color w:val="231F20"/>
          <w:sz w:val="20"/>
        </w:rPr>
        <w:t>Sin</w:t>
      </w:r>
      <w:r>
        <w:rPr>
          <w:color w:val="231F20"/>
          <w:spacing w:val="15"/>
          <w:sz w:val="20"/>
        </w:rPr>
        <w:t> </w:t>
      </w:r>
      <w:r>
        <w:rPr>
          <w:color w:val="231F20"/>
          <w:sz w:val="20"/>
        </w:rPr>
        <w:t>embargo,</w:t>
      </w:r>
      <w:r>
        <w:rPr>
          <w:color w:val="231F20"/>
          <w:spacing w:val="15"/>
          <w:sz w:val="20"/>
        </w:rPr>
        <w:t> </w:t>
      </w:r>
      <w:r>
        <w:rPr>
          <w:color w:val="231F20"/>
          <w:sz w:val="20"/>
        </w:rPr>
        <w:t>la</w:t>
      </w:r>
      <w:r>
        <w:rPr>
          <w:color w:val="231F20"/>
          <w:spacing w:val="15"/>
          <w:sz w:val="20"/>
        </w:rPr>
        <w:t> </w:t>
      </w:r>
      <w:r>
        <w:rPr>
          <w:color w:val="231F20"/>
          <w:sz w:val="20"/>
        </w:rPr>
        <w:t>Organización</w:t>
      </w:r>
      <w:r>
        <w:rPr>
          <w:color w:val="231F20"/>
          <w:spacing w:val="15"/>
          <w:sz w:val="20"/>
        </w:rPr>
        <w:t> </w:t>
      </w:r>
      <w:r>
        <w:rPr>
          <w:color w:val="231F20"/>
          <w:sz w:val="20"/>
        </w:rPr>
        <w:t>Mundial</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2" w:lineRule="auto" w:before="70"/>
        <w:ind w:left="480" w:right="117" w:firstLine="0"/>
        <w:jc w:val="both"/>
        <w:rPr>
          <w:sz w:val="20"/>
        </w:rPr>
      </w:pPr>
      <w:r>
        <w:rPr>
          <w:color w:val="231F20"/>
          <w:w w:val="98"/>
          <w:sz w:val="20"/>
        </w:rPr>
        <w:t>del</w:t>
      </w:r>
      <w:r>
        <w:rPr>
          <w:color w:val="231F20"/>
          <w:sz w:val="20"/>
        </w:rPr>
        <w:t> </w:t>
      </w:r>
      <w:r>
        <w:rPr>
          <w:color w:val="231F20"/>
          <w:w w:val="114"/>
          <w:sz w:val="20"/>
        </w:rPr>
        <w:t>T</w:t>
      </w:r>
      <w:r>
        <w:rPr>
          <w:color w:val="231F20"/>
          <w:w w:val="99"/>
          <w:sz w:val="20"/>
        </w:rPr>
        <w:t>urismo</w:t>
      </w:r>
      <w:r>
        <w:rPr>
          <w:color w:val="231F20"/>
          <w:sz w:val="20"/>
        </w:rPr>
        <w:t> </w:t>
      </w:r>
      <w:r>
        <w:rPr>
          <w:color w:val="231F20"/>
          <w:w w:val="101"/>
          <w:sz w:val="20"/>
        </w:rPr>
        <w:t>de</w:t>
      </w:r>
      <w:r>
        <w:rPr>
          <w:color w:val="231F20"/>
          <w:sz w:val="20"/>
        </w:rPr>
        <w:t> </w:t>
      </w:r>
      <w:r>
        <w:rPr>
          <w:color w:val="231F20"/>
          <w:w w:val="93"/>
          <w:sz w:val="20"/>
        </w:rPr>
        <w:t>las</w:t>
      </w:r>
      <w:r>
        <w:rPr>
          <w:color w:val="231F20"/>
          <w:sz w:val="20"/>
        </w:rPr>
        <w:t> </w:t>
      </w:r>
      <w:r>
        <w:rPr>
          <w:color w:val="231F20"/>
          <w:w w:val="99"/>
          <w:sz w:val="20"/>
        </w:rPr>
        <w:t>Naciones</w:t>
      </w:r>
      <w:r>
        <w:rPr>
          <w:color w:val="231F20"/>
          <w:sz w:val="20"/>
        </w:rPr>
        <w:t> </w:t>
      </w:r>
      <w:r>
        <w:rPr>
          <w:color w:val="231F20"/>
          <w:w w:val="101"/>
          <w:sz w:val="20"/>
        </w:rPr>
        <w:t>Unidas</w:t>
      </w:r>
      <w:r>
        <w:rPr>
          <w:color w:val="231F20"/>
          <w:sz w:val="20"/>
        </w:rPr>
        <w:t> </w:t>
      </w:r>
      <w:r>
        <w:rPr>
          <w:color w:val="231F20"/>
          <w:w w:val="72"/>
          <w:sz w:val="20"/>
        </w:rPr>
        <w:t>(</w:t>
      </w:r>
      <w:r>
        <w:rPr>
          <w:color w:val="231F20"/>
          <w:w w:val="157"/>
          <w:sz w:val="15"/>
        </w:rPr>
        <w:t>omt</w:t>
      </w:r>
      <w:r>
        <w:rPr>
          <w:color w:val="231F20"/>
          <w:w w:val="84"/>
          <w:sz w:val="20"/>
        </w:rPr>
        <w:t>),</w:t>
      </w:r>
      <w:r>
        <w:rPr>
          <w:color w:val="231F20"/>
          <w:sz w:val="20"/>
        </w:rPr>
        <w:t> </w:t>
      </w:r>
      <w:r>
        <w:rPr>
          <w:color w:val="231F20"/>
          <w:w w:val="103"/>
          <w:sz w:val="20"/>
        </w:rPr>
        <w:t>no</w:t>
      </w:r>
      <w:r>
        <w:rPr>
          <w:color w:val="231F20"/>
          <w:sz w:val="20"/>
        </w:rPr>
        <w:t> </w:t>
      </w:r>
      <w:r>
        <w:rPr>
          <w:color w:val="231F20"/>
          <w:w w:val="101"/>
          <w:sz w:val="20"/>
        </w:rPr>
        <w:t>entiende</w:t>
      </w:r>
      <w:r>
        <w:rPr>
          <w:color w:val="231F20"/>
          <w:sz w:val="20"/>
        </w:rPr>
        <w:t> </w:t>
      </w:r>
      <w:r>
        <w:rPr>
          <w:color w:val="231F20"/>
          <w:w w:val="100"/>
          <w:sz w:val="20"/>
        </w:rPr>
        <w:t>como</w:t>
      </w:r>
      <w:r>
        <w:rPr>
          <w:color w:val="231F20"/>
          <w:sz w:val="20"/>
        </w:rPr>
        <w:t> </w:t>
      </w:r>
      <w:r>
        <w:rPr>
          <w:color w:val="231F20"/>
          <w:w w:val="101"/>
          <w:sz w:val="20"/>
        </w:rPr>
        <w:t>“turista”</w:t>
      </w:r>
      <w:r>
        <w:rPr>
          <w:color w:val="231F20"/>
          <w:sz w:val="20"/>
        </w:rPr>
        <w:t> </w:t>
      </w:r>
      <w:r>
        <w:rPr>
          <w:color w:val="231F20"/>
          <w:w w:val="105"/>
          <w:sz w:val="20"/>
        </w:rPr>
        <w:t>a</w:t>
      </w:r>
      <w:r>
        <w:rPr>
          <w:color w:val="231F20"/>
          <w:sz w:val="20"/>
        </w:rPr>
        <w:t> </w:t>
      </w:r>
      <w:r>
        <w:rPr>
          <w:color w:val="231F20"/>
          <w:w w:val="98"/>
          <w:sz w:val="20"/>
        </w:rPr>
        <w:t>la</w:t>
      </w:r>
      <w:r>
        <w:rPr>
          <w:color w:val="231F20"/>
          <w:sz w:val="20"/>
        </w:rPr>
        <w:t> </w:t>
      </w:r>
      <w:r>
        <w:rPr>
          <w:color w:val="231F20"/>
          <w:w w:val="103"/>
          <w:sz w:val="20"/>
        </w:rPr>
        <w:t>per</w:t>
      </w:r>
      <w:r>
        <w:rPr>
          <w:color w:val="231F20"/>
          <w:w w:val="99"/>
          <w:sz w:val="20"/>
        </w:rPr>
        <w:t>sona </w:t>
      </w:r>
      <w:r>
        <w:rPr>
          <w:color w:val="231F20"/>
          <w:w w:val="102"/>
          <w:sz w:val="20"/>
        </w:rPr>
        <w:t>que </w:t>
      </w:r>
      <w:r>
        <w:rPr>
          <w:color w:val="231F20"/>
          <w:sz w:val="20"/>
        </w:rPr>
        <w:t>vive en el extranjero por un plazo mayor de un año, de manera que no existe claridad sobre si esta categoría de delincuente puede ser clasificado bajo la descripción. El abuso de menores por extranjeros también ocurre entre los miembros de las fuerzas armadas en </w:t>
      </w:r>
      <w:r>
        <w:rPr>
          <w:color w:val="231F20"/>
          <w:w w:val="93"/>
          <w:sz w:val="20"/>
        </w:rPr>
        <w:t>el</w:t>
      </w:r>
      <w:r>
        <w:rPr>
          <w:color w:val="231F20"/>
          <w:sz w:val="20"/>
        </w:rPr>
        <w:t> </w:t>
      </w:r>
      <w:r>
        <w:rPr>
          <w:color w:val="231F20"/>
          <w:w w:val="98"/>
          <w:sz w:val="20"/>
        </w:rPr>
        <w:t>e</w:t>
      </w:r>
      <w:r>
        <w:rPr>
          <w:color w:val="231F20"/>
          <w:w w:val="100"/>
          <w:sz w:val="20"/>
        </w:rPr>
        <w:t>xterior</w:t>
      </w:r>
      <w:r>
        <w:rPr>
          <w:color w:val="231F20"/>
          <w:sz w:val="20"/>
        </w:rPr>
        <w:t> </w:t>
      </w:r>
      <w:r>
        <w:rPr>
          <w:color w:val="231F20"/>
          <w:w w:val="72"/>
          <w:sz w:val="22"/>
        </w:rPr>
        <w:t>(</w:t>
      </w:r>
      <w:r>
        <w:rPr>
          <w:color w:val="231F20"/>
          <w:w w:val="141"/>
          <w:sz w:val="16"/>
        </w:rPr>
        <w:t>ecp</w:t>
      </w:r>
      <w:r>
        <w:rPr>
          <w:color w:val="231F20"/>
          <w:w w:val="157"/>
          <w:sz w:val="16"/>
        </w:rPr>
        <w:t>a</w:t>
      </w:r>
      <w:r>
        <w:rPr>
          <w:color w:val="231F20"/>
          <w:w w:val="258"/>
          <w:sz w:val="16"/>
        </w:rPr>
        <w:t>t</w:t>
      </w:r>
      <w:r>
        <w:rPr>
          <w:color w:val="231F20"/>
          <w:sz w:val="16"/>
        </w:rPr>
        <w:t> </w:t>
      </w:r>
      <w:r>
        <w:rPr>
          <w:color w:val="231F20"/>
          <w:w w:val="104"/>
          <w:sz w:val="22"/>
        </w:rPr>
        <w:t>Inter</w:t>
      </w:r>
      <w:r>
        <w:rPr>
          <w:color w:val="231F20"/>
          <w:w w:val="100"/>
          <w:sz w:val="22"/>
        </w:rPr>
        <w:t>nacional,</w:t>
      </w:r>
      <w:r>
        <w:rPr>
          <w:color w:val="231F20"/>
          <w:sz w:val="22"/>
        </w:rPr>
        <w:t> </w:t>
      </w:r>
      <w:r>
        <w:rPr>
          <w:color w:val="231F20"/>
          <w:w w:val="96"/>
          <w:sz w:val="22"/>
        </w:rPr>
        <w:t>2008:6)</w:t>
      </w:r>
      <w:r>
        <w:rPr>
          <w:color w:val="231F20"/>
          <w:sz w:val="20"/>
        </w:rPr>
        <w:t>.</w:t>
      </w:r>
    </w:p>
    <w:p>
      <w:pPr>
        <w:pStyle w:val="BodyText"/>
        <w:rPr>
          <w:sz w:val="23"/>
        </w:rPr>
      </w:pPr>
    </w:p>
    <w:p>
      <w:pPr>
        <w:pStyle w:val="BodyText"/>
        <w:spacing w:line="271" w:lineRule="auto" w:before="1"/>
        <w:ind w:left="120" w:right="117"/>
        <w:jc w:val="both"/>
      </w:pPr>
      <w:r>
        <w:rPr>
          <w:color w:val="231F20"/>
        </w:rPr>
        <w:t>De</w:t>
      </w:r>
      <w:r>
        <w:rPr>
          <w:color w:val="231F20"/>
          <w:spacing w:val="-7"/>
        </w:rPr>
        <w:t> </w:t>
      </w:r>
      <w:r>
        <w:rPr>
          <w:color w:val="231F20"/>
        </w:rPr>
        <w:t>esto</w:t>
      </w:r>
      <w:r>
        <w:rPr>
          <w:color w:val="231F20"/>
          <w:spacing w:val="-7"/>
        </w:rPr>
        <w:t> </w:t>
      </w:r>
      <w:r>
        <w:rPr>
          <w:color w:val="231F20"/>
        </w:rPr>
        <w:t>se</w:t>
      </w:r>
      <w:r>
        <w:rPr>
          <w:color w:val="231F20"/>
          <w:spacing w:val="-7"/>
        </w:rPr>
        <w:t> </w:t>
      </w:r>
      <w:r>
        <w:rPr>
          <w:color w:val="231F20"/>
        </w:rPr>
        <w:t>desprende</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turistas</w:t>
      </w:r>
      <w:r>
        <w:rPr>
          <w:color w:val="231F20"/>
          <w:spacing w:val="-7"/>
        </w:rPr>
        <w:t> </w:t>
      </w:r>
      <w:r>
        <w:rPr>
          <w:color w:val="231F20"/>
        </w:rPr>
        <w:t>que</w:t>
      </w:r>
      <w:r>
        <w:rPr>
          <w:color w:val="231F20"/>
          <w:spacing w:val="-7"/>
        </w:rPr>
        <w:t> </w:t>
      </w:r>
      <w:r>
        <w:rPr>
          <w:color w:val="231F20"/>
        </w:rPr>
        <w:t>viajan</w:t>
      </w:r>
      <w:r>
        <w:rPr>
          <w:color w:val="231F20"/>
          <w:spacing w:val="-7"/>
        </w:rPr>
        <w:t> </w:t>
      </w:r>
      <w:r>
        <w:rPr>
          <w:color w:val="231F20"/>
        </w:rPr>
        <w:t>al</w:t>
      </w:r>
      <w:r>
        <w:rPr>
          <w:color w:val="231F20"/>
          <w:spacing w:val="-7"/>
        </w:rPr>
        <w:t> </w:t>
      </w:r>
      <w:r>
        <w:rPr>
          <w:color w:val="231F20"/>
        </w:rPr>
        <w:t>extranjero</w:t>
      </w:r>
      <w:r>
        <w:rPr>
          <w:color w:val="231F20"/>
          <w:spacing w:val="-7"/>
        </w:rPr>
        <w:t> </w:t>
      </w:r>
      <w:r>
        <w:rPr>
          <w:color w:val="231F20"/>
        </w:rPr>
        <w:t>con</w:t>
      </w:r>
      <w:r>
        <w:rPr>
          <w:color w:val="231F20"/>
          <w:spacing w:val="-7"/>
        </w:rPr>
        <w:t> </w:t>
      </w:r>
      <w:r>
        <w:rPr>
          <w:color w:val="231F20"/>
        </w:rPr>
        <w:t>fines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o</w:t>
      </w:r>
      <w:r>
        <w:rPr>
          <w:color w:val="231F20"/>
          <w:spacing w:val="-7"/>
        </w:rPr>
        <w:t> </w:t>
      </w:r>
      <w:r>
        <w:rPr>
          <w:color w:val="231F20"/>
        </w:rPr>
        <w:t>de </w:t>
      </w:r>
      <w:r>
        <w:rPr>
          <w:color w:val="231F20"/>
          <w:spacing w:val="-4"/>
        </w:rPr>
        <w:t>placer, </w:t>
      </w:r>
      <w:r>
        <w:rPr>
          <w:color w:val="231F20"/>
        </w:rPr>
        <w:t>aprovechan su estancia para lograr el acceso con niños o niñas, ya que el país al que viajan como maestros, trabajadores de </w:t>
      </w:r>
      <w:r>
        <w:rPr>
          <w:color w:val="231F20"/>
          <w:w w:val="120"/>
          <w:sz w:val="16"/>
        </w:rPr>
        <w:t>ong</w:t>
      </w:r>
      <w:r>
        <w:rPr>
          <w:color w:val="231F20"/>
          <w:w w:val="120"/>
        </w:rPr>
        <w:t>, </w:t>
      </w:r>
      <w:r>
        <w:rPr>
          <w:color w:val="231F20"/>
        </w:rPr>
        <w:t>asistentes sociales, miembros de fuerzas</w:t>
      </w:r>
      <w:r>
        <w:rPr>
          <w:color w:val="231F20"/>
          <w:spacing w:val="-7"/>
        </w:rPr>
        <w:t> </w:t>
      </w:r>
      <w:r>
        <w:rPr>
          <w:color w:val="231F20"/>
        </w:rPr>
        <w:t>armadas</w:t>
      </w:r>
      <w:r>
        <w:rPr>
          <w:color w:val="231F20"/>
          <w:spacing w:val="-6"/>
        </w:rPr>
        <w:t> </w:t>
      </w:r>
      <w:r>
        <w:rPr>
          <w:color w:val="231F20"/>
        </w:rPr>
        <w:t>o</w:t>
      </w:r>
      <w:r>
        <w:rPr>
          <w:color w:val="231F20"/>
          <w:spacing w:val="-6"/>
        </w:rPr>
        <w:t> </w:t>
      </w:r>
      <w:r>
        <w:rPr>
          <w:color w:val="231F20"/>
        </w:rPr>
        <w:t>cualquier</w:t>
      </w:r>
      <w:r>
        <w:rPr>
          <w:color w:val="231F20"/>
          <w:spacing w:val="-7"/>
        </w:rPr>
        <w:t> </w:t>
      </w:r>
      <w:r>
        <w:rPr>
          <w:color w:val="231F20"/>
        </w:rPr>
        <w:t>otro</w:t>
      </w:r>
      <w:r>
        <w:rPr>
          <w:color w:val="231F20"/>
          <w:spacing w:val="-7"/>
        </w:rPr>
        <w:t> </w:t>
      </w:r>
      <w:r>
        <w:rPr>
          <w:color w:val="231F20"/>
        </w:rPr>
        <w:t>pretexto,</w:t>
      </w:r>
      <w:r>
        <w:rPr>
          <w:color w:val="231F20"/>
          <w:spacing w:val="-6"/>
        </w:rPr>
        <w:t> </w:t>
      </w:r>
      <w:r>
        <w:rPr>
          <w:color w:val="231F20"/>
        </w:rPr>
        <w:t>a</w:t>
      </w:r>
      <w:r>
        <w:rPr>
          <w:color w:val="231F20"/>
          <w:spacing w:val="-7"/>
        </w:rPr>
        <w:t> </w:t>
      </w:r>
      <w:r>
        <w:rPr>
          <w:color w:val="231F20"/>
        </w:rPr>
        <w:t>través</w:t>
      </w:r>
      <w:r>
        <w:rPr>
          <w:color w:val="231F20"/>
          <w:spacing w:val="-6"/>
        </w:rPr>
        <w:t> </w:t>
      </w:r>
      <w:r>
        <w:rPr>
          <w:color w:val="231F20"/>
        </w:rPr>
        <w:t>del</w:t>
      </w:r>
      <w:r>
        <w:rPr>
          <w:color w:val="231F20"/>
          <w:spacing w:val="-7"/>
        </w:rPr>
        <w:t> </w:t>
      </w:r>
      <w:r>
        <w:rPr>
          <w:color w:val="231F20"/>
        </w:rPr>
        <w:t>turismo,</w:t>
      </w:r>
      <w:r>
        <w:rPr>
          <w:color w:val="231F20"/>
          <w:spacing w:val="-6"/>
        </w:rPr>
        <w:t> </w:t>
      </w:r>
      <w:r>
        <w:rPr>
          <w:color w:val="231F20"/>
        </w:rPr>
        <w:t>les</w:t>
      </w:r>
      <w:r>
        <w:rPr>
          <w:color w:val="231F20"/>
          <w:spacing w:val="-7"/>
        </w:rPr>
        <w:t> </w:t>
      </w:r>
      <w:r>
        <w:rPr>
          <w:color w:val="231F20"/>
        </w:rPr>
        <w:t>permite</w:t>
      </w:r>
      <w:r>
        <w:rPr>
          <w:color w:val="231F20"/>
          <w:spacing w:val="-7"/>
        </w:rPr>
        <w:t> </w:t>
      </w:r>
      <w:r>
        <w:rPr>
          <w:color w:val="231F20"/>
        </w:rPr>
        <w:t>sin</w:t>
      </w:r>
      <w:r>
        <w:rPr>
          <w:color w:val="231F20"/>
          <w:spacing w:val="-6"/>
        </w:rPr>
        <w:t> </w:t>
      </w:r>
      <w:r>
        <w:rPr>
          <w:color w:val="231F20"/>
        </w:rPr>
        <w:t>ningún problema abusar de los menores de edad sin mayor peligro, a excepción de los que viven en aquel país por más de un</w:t>
      </w:r>
      <w:r>
        <w:rPr>
          <w:color w:val="231F20"/>
          <w:spacing w:val="11"/>
        </w:rPr>
        <w:t> </w:t>
      </w:r>
      <w:r>
        <w:rPr>
          <w:color w:val="231F20"/>
        </w:rPr>
        <w:t>año.</w:t>
      </w:r>
    </w:p>
    <w:p>
      <w:pPr>
        <w:pStyle w:val="BodyText"/>
        <w:spacing w:line="271" w:lineRule="auto" w:before="1"/>
        <w:ind w:left="120" w:firstLine="360"/>
      </w:pPr>
      <w:r>
        <w:rPr>
          <w:color w:val="231F20"/>
        </w:rPr>
        <w:t>Además,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investigación</w:t>
      </w:r>
      <w:r>
        <w:rPr>
          <w:color w:val="231F20"/>
          <w:spacing w:val="-20"/>
        </w:rPr>
        <w:t> </w:t>
      </w:r>
      <w:r>
        <w:rPr>
          <w:color w:val="231F20"/>
        </w:rPr>
        <w:t>realizada</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presenta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III</w:t>
      </w:r>
      <w:r>
        <w:rPr>
          <w:color w:val="231F20"/>
          <w:spacing w:val="-20"/>
        </w:rPr>
        <w:t> </w:t>
      </w:r>
      <w:r>
        <w:rPr>
          <w:color w:val="231F20"/>
        </w:rPr>
        <w:t>Congreso</w:t>
      </w:r>
      <w:r>
        <w:rPr>
          <w:color w:val="231F20"/>
          <w:spacing w:val="-20"/>
        </w:rPr>
        <w:t> </w:t>
      </w:r>
      <w:r>
        <w:rPr>
          <w:color w:val="231F20"/>
        </w:rPr>
        <w:t>Mundial se</w:t>
      </w:r>
      <w:r>
        <w:rPr>
          <w:color w:val="231F20"/>
          <w:spacing w:val="-22"/>
        </w:rPr>
        <w:t> </w:t>
      </w:r>
      <w:r>
        <w:rPr>
          <w:color w:val="231F20"/>
        </w:rPr>
        <w:t>refiere</w:t>
      </w:r>
      <w:r>
        <w:rPr>
          <w:color w:val="231F20"/>
          <w:spacing w:val="-22"/>
        </w:rPr>
        <w:t> </w:t>
      </w:r>
      <w:r>
        <w:rPr>
          <w:color w:val="231F20"/>
        </w:rPr>
        <w:t>lo</w:t>
      </w:r>
      <w:r>
        <w:rPr>
          <w:color w:val="231F20"/>
          <w:spacing w:val="-22"/>
        </w:rPr>
        <w:t> </w:t>
      </w:r>
      <w:r>
        <w:rPr>
          <w:color w:val="231F20"/>
        </w:rPr>
        <w:t>siguiente:</w:t>
      </w:r>
    </w:p>
    <w:p>
      <w:pPr>
        <w:pStyle w:val="BodyText"/>
        <w:spacing w:before="7"/>
        <w:rPr>
          <w:sz w:val="26"/>
        </w:rPr>
      </w:pPr>
    </w:p>
    <w:p>
      <w:pPr>
        <w:spacing w:line="297" w:lineRule="auto" w:before="0"/>
        <w:ind w:left="480" w:right="116" w:firstLine="0"/>
        <w:jc w:val="both"/>
        <w:rPr>
          <w:sz w:val="20"/>
        </w:rPr>
      </w:pPr>
      <w:r>
        <w:rPr>
          <w:color w:val="231F20"/>
          <w:sz w:val="20"/>
        </w:rPr>
        <w:t>El</w:t>
      </w:r>
      <w:r>
        <w:rPr>
          <w:color w:val="231F20"/>
          <w:spacing w:val="-7"/>
          <w:sz w:val="20"/>
        </w:rPr>
        <w:t> </w:t>
      </w:r>
      <w:r>
        <w:rPr>
          <w:color w:val="231F20"/>
          <w:sz w:val="20"/>
        </w:rPr>
        <w:t>turismo</w:t>
      </w:r>
      <w:r>
        <w:rPr>
          <w:color w:val="231F20"/>
          <w:spacing w:val="-7"/>
          <w:sz w:val="20"/>
        </w:rPr>
        <w:t> </w:t>
      </w:r>
      <w:r>
        <w:rPr>
          <w:color w:val="231F20"/>
          <w:sz w:val="20"/>
        </w:rPr>
        <w:t>es</w:t>
      </w:r>
      <w:r>
        <w:rPr>
          <w:color w:val="231F20"/>
          <w:spacing w:val="-7"/>
          <w:sz w:val="20"/>
        </w:rPr>
        <w:t> </w:t>
      </w:r>
      <w:r>
        <w:rPr>
          <w:color w:val="231F20"/>
          <w:sz w:val="20"/>
        </w:rPr>
        <w:t>en</w:t>
      </w:r>
      <w:r>
        <w:rPr>
          <w:color w:val="231F20"/>
          <w:spacing w:val="-7"/>
          <w:sz w:val="20"/>
        </w:rPr>
        <w:t> </w:t>
      </w:r>
      <w:r>
        <w:rPr>
          <w:color w:val="231F20"/>
          <w:sz w:val="20"/>
        </w:rPr>
        <w:t>muchos</w:t>
      </w:r>
      <w:r>
        <w:rPr>
          <w:color w:val="231F20"/>
          <w:spacing w:val="-7"/>
          <w:sz w:val="20"/>
        </w:rPr>
        <w:t> </w:t>
      </w:r>
      <w:r>
        <w:rPr>
          <w:color w:val="231F20"/>
          <w:sz w:val="20"/>
        </w:rPr>
        <w:t>países</w:t>
      </w:r>
      <w:r>
        <w:rPr>
          <w:color w:val="231F20"/>
          <w:spacing w:val="-7"/>
          <w:sz w:val="20"/>
        </w:rPr>
        <w:t> </w:t>
      </w:r>
      <w:r>
        <w:rPr>
          <w:color w:val="231F20"/>
          <w:sz w:val="20"/>
        </w:rPr>
        <w:t>la</w:t>
      </w:r>
      <w:r>
        <w:rPr>
          <w:color w:val="231F20"/>
          <w:spacing w:val="-7"/>
          <w:sz w:val="20"/>
        </w:rPr>
        <w:t> </w:t>
      </w:r>
      <w:r>
        <w:rPr>
          <w:color w:val="231F20"/>
          <w:sz w:val="20"/>
        </w:rPr>
        <w:t>industria</w:t>
      </w:r>
      <w:r>
        <w:rPr>
          <w:color w:val="231F20"/>
          <w:spacing w:val="-7"/>
          <w:sz w:val="20"/>
        </w:rPr>
        <w:t> </w:t>
      </w:r>
      <w:r>
        <w:rPr>
          <w:color w:val="231F20"/>
          <w:sz w:val="20"/>
        </w:rPr>
        <w:t>más</w:t>
      </w:r>
      <w:r>
        <w:rPr>
          <w:color w:val="231F20"/>
          <w:spacing w:val="-7"/>
          <w:sz w:val="20"/>
        </w:rPr>
        <w:t> </w:t>
      </w:r>
      <w:r>
        <w:rPr>
          <w:color w:val="231F20"/>
          <w:sz w:val="20"/>
        </w:rPr>
        <w:t>redituable</w:t>
      </w:r>
      <w:r>
        <w:rPr>
          <w:color w:val="231F20"/>
          <w:spacing w:val="-7"/>
          <w:sz w:val="20"/>
        </w:rPr>
        <w:t> </w:t>
      </w:r>
      <w:r>
        <w:rPr>
          <w:color w:val="231F20"/>
          <w:sz w:val="20"/>
        </w:rPr>
        <w:t>y</w:t>
      </w:r>
      <w:r>
        <w:rPr>
          <w:color w:val="231F20"/>
          <w:spacing w:val="-7"/>
          <w:sz w:val="20"/>
        </w:rPr>
        <w:t> </w:t>
      </w:r>
      <w:r>
        <w:rPr>
          <w:color w:val="231F20"/>
          <w:sz w:val="20"/>
        </w:rPr>
        <w:t>por</w:t>
      </w:r>
      <w:r>
        <w:rPr>
          <w:color w:val="231F20"/>
          <w:spacing w:val="-7"/>
          <w:sz w:val="20"/>
        </w:rPr>
        <w:t> </w:t>
      </w:r>
      <w:r>
        <w:rPr>
          <w:color w:val="231F20"/>
          <w:sz w:val="20"/>
        </w:rPr>
        <w:t>esta</w:t>
      </w:r>
      <w:r>
        <w:rPr>
          <w:color w:val="231F20"/>
          <w:spacing w:val="-7"/>
          <w:sz w:val="20"/>
        </w:rPr>
        <w:t> </w:t>
      </w:r>
      <w:r>
        <w:rPr>
          <w:color w:val="231F20"/>
          <w:sz w:val="20"/>
        </w:rPr>
        <w:t>razón</w:t>
      </w:r>
      <w:r>
        <w:rPr>
          <w:color w:val="231F20"/>
          <w:spacing w:val="-7"/>
          <w:sz w:val="20"/>
        </w:rPr>
        <w:t> </w:t>
      </w:r>
      <w:r>
        <w:rPr>
          <w:color w:val="231F20"/>
          <w:sz w:val="20"/>
        </w:rPr>
        <w:t>juega</w:t>
      </w:r>
      <w:r>
        <w:rPr>
          <w:color w:val="231F20"/>
          <w:spacing w:val="-7"/>
          <w:sz w:val="20"/>
        </w:rPr>
        <w:t> </w:t>
      </w:r>
      <w:r>
        <w:rPr>
          <w:color w:val="231F20"/>
          <w:sz w:val="20"/>
        </w:rPr>
        <w:t>un</w:t>
      </w:r>
      <w:r>
        <w:rPr>
          <w:color w:val="231F20"/>
          <w:spacing w:val="-7"/>
          <w:sz w:val="20"/>
        </w:rPr>
        <w:t> </w:t>
      </w:r>
      <w:r>
        <w:rPr>
          <w:color w:val="231F20"/>
          <w:sz w:val="20"/>
        </w:rPr>
        <w:t>papel activo en el ingreso de divisas y la creación de empleo. Según la </w:t>
      </w:r>
      <w:r>
        <w:rPr>
          <w:color w:val="231F20"/>
          <w:w w:val="135"/>
          <w:sz w:val="15"/>
        </w:rPr>
        <w:t>oit</w:t>
      </w:r>
      <w:r>
        <w:rPr>
          <w:color w:val="231F20"/>
          <w:w w:val="135"/>
          <w:sz w:val="20"/>
        </w:rPr>
        <w:t>, </w:t>
      </w:r>
      <w:r>
        <w:rPr>
          <w:color w:val="231F20"/>
          <w:sz w:val="20"/>
        </w:rPr>
        <w:t>el turismo brinda un aporte económico fundamental en los países más pobres del mundo; los mercados turísticos emergentes han crecido a una taza del 6-8% en la década pasada. El turismo representa</w:t>
      </w:r>
      <w:r>
        <w:rPr>
          <w:color w:val="231F20"/>
          <w:spacing w:val="-21"/>
          <w:sz w:val="20"/>
        </w:rPr>
        <w:t> </w:t>
      </w:r>
      <w:r>
        <w:rPr>
          <w:color w:val="231F20"/>
          <w:sz w:val="20"/>
        </w:rPr>
        <w:t>alrededor</w:t>
      </w:r>
      <w:r>
        <w:rPr>
          <w:color w:val="231F20"/>
          <w:spacing w:val="-21"/>
          <w:sz w:val="20"/>
        </w:rPr>
        <w:t> </w:t>
      </w:r>
      <w:r>
        <w:rPr>
          <w:color w:val="231F20"/>
          <w:sz w:val="20"/>
        </w:rPr>
        <w:t>del</w:t>
      </w:r>
      <w:r>
        <w:rPr>
          <w:color w:val="231F20"/>
          <w:spacing w:val="-21"/>
          <w:sz w:val="20"/>
        </w:rPr>
        <w:t> </w:t>
      </w:r>
      <w:r>
        <w:rPr>
          <w:color w:val="231F20"/>
          <w:sz w:val="20"/>
        </w:rPr>
        <w:t>35%</w:t>
      </w:r>
      <w:r>
        <w:rPr>
          <w:color w:val="231F20"/>
          <w:spacing w:val="-21"/>
          <w:sz w:val="20"/>
        </w:rPr>
        <w:t> </w:t>
      </w:r>
      <w:r>
        <w:rPr>
          <w:color w:val="231F20"/>
          <w:sz w:val="20"/>
        </w:rPr>
        <w:t>de</w:t>
      </w:r>
      <w:r>
        <w:rPr>
          <w:color w:val="231F20"/>
          <w:spacing w:val="-21"/>
          <w:sz w:val="20"/>
        </w:rPr>
        <w:t> </w:t>
      </w:r>
      <w:r>
        <w:rPr>
          <w:color w:val="231F20"/>
          <w:sz w:val="20"/>
        </w:rPr>
        <w:t>las</w:t>
      </w:r>
      <w:r>
        <w:rPr>
          <w:color w:val="231F20"/>
          <w:spacing w:val="-21"/>
          <w:sz w:val="20"/>
        </w:rPr>
        <w:t> </w:t>
      </w:r>
      <w:r>
        <w:rPr>
          <w:color w:val="231F20"/>
          <w:sz w:val="20"/>
        </w:rPr>
        <w:t>exportaciones</w:t>
      </w:r>
      <w:r>
        <w:rPr>
          <w:color w:val="231F20"/>
          <w:spacing w:val="-21"/>
          <w:sz w:val="20"/>
        </w:rPr>
        <w:t> </w:t>
      </w:r>
      <w:r>
        <w:rPr>
          <w:color w:val="231F20"/>
          <w:sz w:val="20"/>
        </w:rPr>
        <w:t>de</w:t>
      </w:r>
      <w:r>
        <w:rPr>
          <w:color w:val="231F20"/>
          <w:spacing w:val="-21"/>
          <w:sz w:val="20"/>
        </w:rPr>
        <w:t> </w:t>
      </w:r>
      <w:r>
        <w:rPr>
          <w:color w:val="231F20"/>
          <w:sz w:val="20"/>
        </w:rPr>
        <w:t>servicios</w:t>
      </w:r>
      <w:r>
        <w:rPr>
          <w:color w:val="231F20"/>
          <w:spacing w:val="-21"/>
          <w:sz w:val="20"/>
        </w:rPr>
        <w:t> </w:t>
      </w:r>
      <w:r>
        <w:rPr>
          <w:color w:val="231F20"/>
          <w:sz w:val="20"/>
        </w:rPr>
        <w:t>en</w:t>
      </w:r>
      <w:r>
        <w:rPr>
          <w:color w:val="231F20"/>
          <w:spacing w:val="-21"/>
          <w:sz w:val="20"/>
        </w:rPr>
        <w:t> </w:t>
      </w:r>
      <w:r>
        <w:rPr>
          <w:color w:val="231F20"/>
          <w:sz w:val="20"/>
        </w:rPr>
        <w:t>el</w:t>
      </w:r>
      <w:r>
        <w:rPr>
          <w:color w:val="231F20"/>
          <w:spacing w:val="-21"/>
          <w:sz w:val="20"/>
        </w:rPr>
        <w:t> </w:t>
      </w:r>
      <w:r>
        <w:rPr>
          <w:color w:val="231F20"/>
          <w:sz w:val="20"/>
        </w:rPr>
        <w:t>mundo</w:t>
      </w:r>
      <w:r>
        <w:rPr>
          <w:color w:val="231F20"/>
          <w:spacing w:val="-21"/>
          <w:sz w:val="20"/>
        </w:rPr>
        <w:t> </w:t>
      </w:r>
      <w:r>
        <w:rPr>
          <w:color w:val="231F20"/>
          <w:sz w:val="20"/>
        </w:rPr>
        <w:t>y</w:t>
      </w:r>
      <w:r>
        <w:rPr>
          <w:color w:val="231F20"/>
          <w:spacing w:val="-21"/>
          <w:sz w:val="20"/>
        </w:rPr>
        <w:t> </w:t>
      </w:r>
      <w:r>
        <w:rPr>
          <w:color w:val="231F20"/>
          <w:sz w:val="20"/>
        </w:rPr>
        <w:t>asciende</w:t>
      </w:r>
      <w:r>
        <w:rPr>
          <w:color w:val="231F20"/>
          <w:spacing w:val="-21"/>
          <w:sz w:val="20"/>
        </w:rPr>
        <w:t> </w:t>
      </w:r>
      <w:r>
        <w:rPr>
          <w:color w:val="231F20"/>
          <w:sz w:val="20"/>
        </w:rPr>
        <w:t>hasta el 70% en los países más pobres. Los arribos de pasajeros, calculados en 846 millones</w:t>
      </w:r>
      <w:r>
        <w:rPr>
          <w:color w:val="231F20"/>
          <w:spacing w:val="-13"/>
          <w:sz w:val="20"/>
        </w:rPr>
        <w:t> </w:t>
      </w:r>
      <w:r>
        <w:rPr>
          <w:color w:val="231F20"/>
          <w:sz w:val="20"/>
        </w:rPr>
        <w:t>de arribos</w:t>
      </w:r>
      <w:r>
        <w:rPr>
          <w:color w:val="231F20"/>
          <w:spacing w:val="-5"/>
          <w:sz w:val="20"/>
        </w:rPr>
        <w:t> </w:t>
      </w:r>
      <w:r>
        <w:rPr>
          <w:color w:val="231F20"/>
          <w:sz w:val="20"/>
        </w:rPr>
        <w:t>internacionales</w:t>
      </w:r>
      <w:r>
        <w:rPr>
          <w:color w:val="231F20"/>
          <w:spacing w:val="-5"/>
          <w:sz w:val="20"/>
        </w:rPr>
        <w:t> </w:t>
      </w:r>
      <w:r>
        <w:rPr>
          <w:color w:val="231F20"/>
          <w:sz w:val="20"/>
        </w:rPr>
        <w:t>y</w:t>
      </w:r>
      <w:r>
        <w:rPr>
          <w:color w:val="231F20"/>
          <w:spacing w:val="-5"/>
          <w:sz w:val="20"/>
        </w:rPr>
        <w:t> </w:t>
      </w:r>
      <w:r>
        <w:rPr>
          <w:color w:val="231F20"/>
          <w:sz w:val="20"/>
        </w:rPr>
        <w:t>alrededor</w:t>
      </w:r>
      <w:r>
        <w:rPr>
          <w:color w:val="231F20"/>
          <w:spacing w:val="-6"/>
          <w:sz w:val="20"/>
        </w:rPr>
        <w:t> </w:t>
      </w:r>
      <w:r>
        <w:rPr>
          <w:color w:val="231F20"/>
          <w:sz w:val="20"/>
        </w:rPr>
        <w:t>de</w:t>
      </w:r>
      <w:r>
        <w:rPr>
          <w:color w:val="231F20"/>
          <w:spacing w:val="-5"/>
          <w:sz w:val="20"/>
        </w:rPr>
        <w:t> </w:t>
      </w:r>
      <w:r>
        <w:rPr>
          <w:color w:val="231F20"/>
          <w:sz w:val="20"/>
        </w:rPr>
        <w:t>4</w:t>
      </w:r>
      <w:r>
        <w:rPr>
          <w:color w:val="231F20"/>
          <w:spacing w:val="-5"/>
          <w:sz w:val="20"/>
        </w:rPr>
        <w:t> </w:t>
      </w:r>
      <w:r>
        <w:rPr>
          <w:color w:val="231F20"/>
          <w:sz w:val="20"/>
        </w:rPr>
        <w:t>000</w:t>
      </w:r>
      <w:r>
        <w:rPr>
          <w:color w:val="231F20"/>
          <w:spacing w:val="-5"/>
          <w:sz w:val="20"/>
        </w:rPr>
        <w:t> </w:t>
      </w:r>
      <w:r>
        <w:rPr>
          <w:color w:val="231F20"/>
          <w:sz w:val="20"/>
        </w:rPr>
        <w:t>millones</w:t>
      </w:r>
      <w:r>
        <w:rPr>
          <w:color w:val="231F20"/>
          <w:spacing w:val="-5"/>
          <w:sz w:val="20"/>
        </w:rPr>
        <w:t> </w:t>
      </w:r>
      <w:r>
        <w:rPr>
          <w:color w:val="231F20"/>
          <w:sz w:val="20"/>
        </w:rPr>
        <w:t>de</w:t>
      </w:r>
      <w:r>
        <w:rPr>
          <w:color w:val="231F20"/>
          <w:spacing w:val="-5"/>
          <w:sz w:val="20"/>
        </w:rPr>
        <w:t> </w:t>
      </w:r>
      <w:r>
        <w:rPr>
          <w:color w:val="231F20"/>
          <w:sz w:val="20"/>
        </w:rPr>
        <w:t>viajes</w:t>
      </w:r>
      <w:r>
        <w:rPr>
          <w:color w:val="231F20"/>
          <w:spacing w:val="-5"/>
          <w:sz w:val="20"/>
        </w:rPr>
        <w:t> </w:t>
      </w:r>
      <w:r>
        <w:rPr>
          <w:color w:val="231F20"/>
          <w:sz w:val="20"/>
        </w:rPr>
        <w:t>locales</w:t>
      </w:r>
      <w:r>
        <w:rPr>
          <w:color w:val="231F20"/>
          <w:spacing w:val="-5"/>
          <w:sz w:val="20"/>
        </w:rPr>
        <w:t> </w:t>
      </w:r>
      <w:r>
        <w:rPr>
          <w:color w:val="231F20"/>
          <w:sz w:val="20"/>
        </w:rPr>
        <w:t>en</w:t>
      </w:r>
      <w:r>
        <w:rPr>
          <w:color w:val="231F20"/>
          <w:spacing w:val="-5"/>
          <w:sz w:val="20"/>
        </w:rPr>
        <w:t> </w:t>
      </w:r>
      <w:r>
        <w:rPr>
          <w:color w:val="231F20"/>
          <w:sz w:val="20"/>
        </w:rPr>
        <w:t>2006,</w:t>
      </w:r>
      <w:r>
        <w:rPr>
          <w:color w:val="231F20"/>
          <w:spacing w:val="-5"/>
          <w:sz w:val="20"/>
        </w:rPr>
        <w:t> </w:t>
      </w:r>
      <w:r>
        <w:rPr>
          <w:color w:val="231F20"/>
          <w:sz w:val="20"/>
        </w:rPr>
        <w:t>se</w:t>
      </w:r>
      <w:r>
        <w:rPr>
          <w:color w:val="231F20"/>
          <w:spacing w:val="-5"/>
          <w:sz w:val="20"/>
        </w:rPr>
        <w:t> </w:t>
      </w:r>
      <w:r>
        <w:rPr>
          <w:color w:val="231F20"/>
          <w:sz w:val="20"/>
        </w:rPr>
        <w:t>calcula ascenderán a 1 560 millones de pasajeros internacionales en el año 2020. Es por eso que el</w:t>
      </w:r>
      <w:r>
        <w:rPr>
          <w:color w:val="231F20"/>
          <w:spacing w:val="-5"/>
          <w:sz w:val="20"/>
        </w:rPr>
        <w:t> </w:t>
      </w:r>
      <w:r>
        <w:rPr>
          <w:color w:val="231F20"/>
          <w:sz w:val="20"/>
        </w:rPr>
        <w:t>turismo</w:t>
      </w:r>
      <w:r>
        <w:rPr>
          <w:color w:val="231F20"/>
          <w:spacing w:val="-5"/>
          <w:sz w:val="20"/>
        </w:rPr>
        <w:t> </w:t>
      </w:r>
      <w:r>
        <w:rPr>
          <w:color w:val="231F20"/>
          <w:sz w:val="20"/>
        </w:rPr>
        <w:t>es</w:t>
      </w:r>
      <w:r>
        <w:rPr>
          <w:color w:val="231F20"/>
          <w:spacing w:val="-5"/>
          <w:sz w:val="20"/>
        </w:rPr>
        <w:t> </w:t>
      </w:r>
      <w:r>
        <w:rPr>
          <w:color w:val="231F20"/>
          <w:sz w:val="20"/>
        </w:rPr>
        <w:t>una</w:t>
      </w:r>
      <w:r>
        <w:rPr>
          <w:color w:val="231F20"/>
          <w:spacing w:val="-5"/>
          <w:sz w:val="20"/>
        </w:rPr>
        <w:t> </w:t>
      </w:r>
      <w:r>
        <w:rPr>
          <w:color w:val="231F20"/>
          <w:sz w:val="20"/>
        </w:rPr>
        <w:t>fuerza</w:t>
      </w:r>
      <w:r>
        <w:rPr>
          <w:color w:val="231F20"/>
          <w:spacing w:val="-5"/>
          <w:sz w:val="20"/>
        </w:rPr>
        <w:t> </w:t>
      </w:r>
      <w:r>
        <w:rPr>
          <w:color w:val="231F20"/>
          <w:sz w:val="20"/>
        </w:rPr>
        <w:t>económica</w:t>
      </w:r>
      <w:r>
        <w:rPr>
          <w:color w:val="231F20"/>
          <w:spacing w:val="-5"/>
          <w:sz w:val="20"/>
        </w:rPr>
        <w:t> </w:t>
      </w:r>
      <w:r>
        <w:rPr>
          <w:color w:val="231F20"/>
          <w:sz w:val="20"/>
        </w:rPr>
        <w:t>y</w:t>
      </w:r>
      <w:r>
        <w:rPr>
          <w:color w:val="231F20"/>
          <w:spacing w:val="-5"/>
          <w:sz w:val="20"/>
        </w:rPr>
        <w:t> </w:t>
      </w:r>
      <w:r>
        <w:rPr>
          <w:color w:val="231F20"/>
          <w:sz w:val="20"/>
        </w:rPr>
        <w:t>social</w:t>
      </w:r>
      <w:r>
        <w:rPr>
          <w:color w:val="231F20"/>
          <w:spacing w:val="-5"/>
          <w:sz w:val="20"/>
        </w:rPr>
        <w:t> </w:t>
      </w:r>
      <w:r>
        <w:rPr>
          <w:color w:val="231F20"/>
          <w:sz w:val="20"/>
        </w:rPr>
        <w:t>poderosa.</w:t>
      </w:r>
      <w:r>
        <w:rPr>
          <w:color w:val="231F20"/>
          <w:spacing w:val="-5"/>
          <w:sz w:val="20"/>
        </w:rPr>
        <w:t> </w:t>
      </w:r>
      <w:r>
        <w:rPr>
          <w:color w:val="231F20"/>
          <w:sz w:val="20"/>
        </w:rPr>
        <w:t>Los</w:t>
      </w:r>
      <w:r>
        <w:rPr>
          <w:color w:val="231F20"/>
          <w:spacing w:val="-5"/>
          <w:sz w:val="20"/>
        </w:rPr>
        <w:t> </w:t>
      </w:r>
      <w:r>
        <w:rPr>
          <w:color w:val="231F20"/>
          <w:sz w:val="20"/>
        </w:rPr>
        <w:t>países</w:t>
      </w:r>
      <w:r>
        <w:rPr>
          <w:color w:val="231F20"/>
          <w:spacing w:val="-5"/>
          <w:sz w:val="20"/>
        </w:rPr>
        <w:t> </w:t>
      </w:r>
      <w:r>
        <w:rPr>
          <w:color w:val="231F20"/>
          <w:sz w:val="20"/>
        </w:rPr>
        <w:t>pobres</w:t>
      </w:r>
      <w:r>
        <w:rPr>
          <w:color w:val="231F20"/>
          <w:spacing w:val="-5"/>
          <w:sz w:val="20"/>
        </w:rPr>
        <w:t> </w:t>
      </w:r>
      <w:r>
        <w:rPr>
          <w:color w:val="231F20"/>
          <w:sz w:val="20"/>
        </w:rPr>
        <w:t>reciben</w:t>
      </w:r>
      <w:r>
        <w:rPr>
          <w:color w:val="231F20"/>
          <w:spacing w:val="-5"/>
          <w:sz w:val="20"/>
        </w:rPr>
        <w:t> </w:t>
      </w:r>
      <w:r>
        <w:rPr>
          <w:color w:val="231F20"/>
          <w:sz w:val="20"/>
        </w:rPr>
        <w:t>el</w:t>
      </w:r>
      <w:r>
        <w:rPr>
          <w:color w:val="231F20"/>
          <w:spacing w:val="-5"/>
          <w:sz w:val="20"/>
        </w:rPr>
        <w:t> </w:t>
      </w:r>
      <w:r>
        <w:rPr>
          <w:color w:val="231F20"/>
          <w:sz w:val="20"/>
        </w:rPr>
        <w:t>mayor impacto debido a la fragilidad de sus infraestructuras económicas y sistemas sociales </w:t>
      </w:r>
      <w:r>
        <w:rPr>
          <w:color w:val="231F20"/>
          <w:spacing w:val="2"/>
          <w:w w:val="72"/>
          <w:sz w:val="22"/>
        </w:rPr>
        <w:t>(</w:t>
      </w:r>
      <w:r>
        <w:rPr>
          <w:color w:val="231F20"/>
          <w:spacing w:val="2"/>
          <w:w w:val="145"/>
          <w:sz w:val="16"/>
        </w:rPr>
        <w:t>e</w:t>
      </w:r>
      <w:r>
        <w:rPr>
          <w:color w:val="231F20"/>
          <w:spacing w:val="2"/>
          <w:w w:val="166"/>
          <w:sz w:val="16"/>
        </w:rPr>
        <w:t>c</w:t>
      </w:r>
      <w:r>
        <w:rPr>
          <w:color w:val="231F20"/>
          <w:spacing w:val="-14"/>
          <w:w w:val="116"/>
          <w:sz w:val="16"/>
        </w:rPr>
        <w:t>p</w:t>
      </w:r>
      <w:r>
        <w:rPr>
          <w:color w:val="231F20"/>
          <w:spacing w:val="-11"/>
          <w:w w:val="157"/>
          <w:sz w:val="16"/>
        </w:rPr>
        <w:t>a</w:t>
      </w:r>
      <w:r>
        <w:rPr>
          <w:color w:val="231F20"/>
          <w:w w:val="258"/>
          <w:sz w:val="16"/>
        </w:rPr>
        <w:t>t</w:t>
      </w:r>
      <w:r>
        <w:rPr>
          <w:color w:val="231F20"/>
          <w:spacing w:val="19"/>
          <w:sz w:val="16"/>
        </w:rPr>
        <w:t> </w:t>
      </w:r>
      <w:r>
        <w:rPr>
          <w:color w:val="231F20"/>
          <w:spacing w:val="2"/>
          <w:w w:val="105"/>
          <w:sz w:val="22"/>
        </w:rPr>
        <w:t>Int</w:t>
      </w:r>
      <w:r>
        <w:rPr>
          <w:color w:val="231F20"/>
          <w:spacing w:val="2"/>
          <w:w w:val="98"/>
          <w:sz w:val="22"/>
        </w:rPr>
        <w:t>e</w:t>
      </w:r>
      <w:r>
        <w:rPr>
          <w:color w:val="231F20"/>
          <w:spacing w:val="8"/>
          <w:w w:val="109"/>
          <w:sz w:val="22"/>
        </w:rPr>
        <w:t>r</w:t>
      </w:r>
      <w:r>
        <w:rPr>
          <w:color w:val="231F20"/>
          <w:spacing w:val="2"/>
          <w:w w:val="100"/>
          <w:sz w:val="22"/>
        </w:rPr>
        <w:t>nacional</w:t>
      </w:r>
      <w:r>
        <w:rPr>
          <w:color w:val="231F20"/>
          <w:w w:val="100"/>
          <w:sz w:val="22"/>
        </w:rPr>
        <w:t>,</w:t>
      </w:r>
      <w:r>
        <w:rPr>
          <w:color w:val="231F20"/>
          <w:spacing w:val="4"/>
          <w:sz w:val="22"/>
        </w:rPr>
        <w:t> </w:t>
      </w:r>
      <w:r>
        <w:rPr>
          <w:color w:val="231F20"/>
          <w:spacing w:val="2"/>
          <w:w w:val="96"/>
          <w:sz w:val="22"/>
        </w:rPr>
        <w:t>2008:7)</w:t>
      </w:r>
      <w:r>
        <w:rPr>
          <w:color w:val="231F20"/>
          <w:sz w:val="20"/>
        </w:rPr>
        <w:t>.</w:t>
      </w:r>
    </w:p>
    <w:p>
      <w:pPr>
        <w:pStyle w:val="BodyText"/>
        <w:spacing w:before="7"/>
      </w:pPr>
    </w:p>
    <w:p>
      <w:pPr>
        <w:pStyle w:val="BodyText"/>
        <w:spacing w:line="271" w:lineRule="auto"/>
        <w:ind w:left="120" w:right="117"/>
        <w:jc w:val="both"/>
      </w:pPr>
      <w:r>
        <w:rPr>
          <w:color w:val="231F20"/>
        </w:rPr>
        <w:t>Lo cual alerta sobre el crecimiento latente del </w:t>
      </w:r>
      <w:r>
        <w:rPr>
          <w:color w:val="231F20"/>
          <w:w w:val="125"/>
          <w:sz w:val="16"/>
        </w:rPr>
        <w:t>tsi</w:t>
      </w:r>
      <w:r>
        <w:rPr>
          <w:color w:val="231F20"/>
          <w:w w:val="125"/>
        </w:rPr>
        <w:t>, </w:t>
      </w:r>
      <w:r>
        <w:rPr>
          <w:color w:val="231F20"/>
        </w:rPr>
        <w:t>pues se estima que el número de arribos de pasajeros calculados en 2006, que es de 846 millones, para el año 2020 llegará a 1 560 millones, lo que coloca al turismo con una fuerza económica y social muy poderosa, que estando en mira de la delincuencia organizada, sabemos que les reditúa miles de millones de dólares, tratándose de la explotación sexual comercial con menores de edad.</w:t>
      </w:r>
    </w:p>
    <w:p>
      <w:pPr>
        <w:pStyle w:val="BodyText"/>
        <w:spacing w:line="271" w:lineRule="auto" w:before="1"/>
        <w:ind w:left="120" w:firstLine="360"/>
      </w:pPr>
      <w:r>
        <w:rPr>
          <w:color w:val="231F20"/>
        </w:rPr>
        <w:t>Sin embargo, los investigadores en comento nos advierten del riesgo que estos datos nos arrojan y refieren que:</w:t>
      </w:r>
    </w:p>
    <w:p>
      <w:pPr>
        <w:spacing w:after="0" w:line="271" w:lineRule="auto"/>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6" w:firstLine="0"/>
        <w:jc w:val="both"/>
        <w:rPr>
          <w:sz w:val="20"/>
        </w:rPr>
      </w:pPr>
      <w:r>
        <w:rPr>
          <w:color w:val="231F20"/>
          <w:sz w:val="20"/>
        </w:rPr>
        <w:t>Mientras que este fenómeno económico sigue creciendo, la cultura individualista está socavando los pilares de justicia y democracia sobre los que descansan los principios   del mundo moderno. La </w:t>
      </w:r>
      <w:r>
        <w:rPr>
          <w:color w:val="231F20"/>
          <w:spacing w:val="2"/>
          <w:sz w:val="20"/>
        </w:rPr>
        <w:t>autodeterminación </w:t>
      </w:r>
      <w:r>
        <w:rPr>
          <w:color w:val="231F20"/>
          <w:sz w:val="20"/>
        </w:rPr>
        <w:t>de los pueblos y la protección de los dere- chos humanos son sus víctimas. La globalización, este nuevo orden mundial, produce desigualdades mientras que la disminución de los valores tradicionales de ética y mo- ralidad crean un ambiente de impunidad. El Estado de Derecho ha sido </w:t>
      </w:r>
      <w:r>
        <w:rPr>
          <w:color w:val="231F20"/>
          <w:spacing w:val="2"/>
          <w:sz w:val="20"/>
        </w:rPr>
        <w:t>incorporado      </w:t>
      </w:r>
      <w:r>
        <w:rPr>
          <w:color w:val="231F20"/>
          <w:sz w:val="20"/>
        </w:rPr>
        <w:t>al dictamen de regulaciones y principios económicos. En ningún otro lado esto se ve reflejado tan patentemente como en la pobreza infantil. Vivimos en una era de extremos en la que la explotación sexual comercial de niños es una de las facetas negativas del mercado mundial del turismo. El turismo sexual es un tipo de explotación que obedece  al concepto ideológico del mercado de consumo basado en el dinero y el placer, </w:t>
      </w:r>
      <w:r>
        <w:rPr>
          <w:color w:val="231F20"/>
          <w:spacing w:val="2"/>
          <w:sz w:val="20"/>
        </w:rPr>
        <w:t>sin </w:t>
      </w:r>
      <w:r>
        <w:rPr>
          <w:color w:val="231F20"/>
          <w:sz w:val="20"/>
        </w:rPr>
        <w:t>respetar valores ni ética. </w:t>
      </w:r>
      <w:r>
        <w:rPr>
          <w:color w:val="231F20"/>
          <w:spacing w:val="-4"/>
          <w:sz w:val="20"/>
        </w:rPr>
        <w:t>Todo </w:t>
      </w:r>
      <w:r>
        <w:rPr>
          <w:color w:val="231F20"/>
          <w:sz w:val="20"/>
        </w:rPr>
        <w:t>puede ser comprado para satisfacer deseos y el afán de lucro, incluidas las prácticas sexuales</w:t>
      </w:r>
      <w:r>
        <w:rPr>
          <w:color w:val="231F20"/>
          <w:spacing w:val="9"/>
          <w:sz w:val="20"/>
        </w:rPr>
        <w:t> </w:t>
      </w:r>
      <w:r>
        <w:rPr>
          <w:color w:val="231F20"/>
          <w:sz w:val="20"/>
        </w:rPr>
        <w:t>perversas.</w:t>
      </w:r>
    </w:p>
    <w:p>
      <w:pPr>
        <w:pStyle w:val="BodyText"/>
        <w:spacing w:before="5"/>
        <w:rPr>
          <w:sz w:val="23"/>
        </w:rPr>
      </w:pPr>
    </w:p>
    <w:p>
      <w:pPr>
        <w:pStyle w:val="BodyText"/>
        <w:spacing w:line="271" w:lineRule="auto"/>
        <w:ind w:left="100" w:right="117"/>
        <w:jc w:val="both"/>
      </w:pPr>
      <w:r>
        <w:rPr>
          <w:color w:val="231F20"/>
        </w:rPr>
        <w:t>Catalogando como víctimas a los pueblos que sufren el </w:t>
      </w:r>
      <w:r>
        <w:rPr>
          <w:color w:val="231F20"/>
          <w:w w:val="125"/>
          <w:sz w:val="16"/>
        </w:rPr>
        <w:t>tsi</w:t>
      </w:r>
      <w:r>
        <w:rPr>
          <w:color w:val="231F20"/>
          <w:w w:val="125"/>
        </w:rPr>
        <w:t>, </w:t>
      </w:r>
      <w:r>
        <w:rPr>
          <w:color w:val="231F20"/>
        </w:rPr>
        <w:t>debido a la globalización y la cultura individualista que se asoma o vislumbra en este mundo globalizado en que</w:t>
      </w:r>
      <w:r>
        <w:rPr>
          <w:color w:val="231F20"/>
          <w:spacing w:val="-7"/>
        </w:rPr>
        <w:t> </w:t>
      </w:r>
      <w:r>
        <w:rPr>
          <w:color w:val="231F20"/>
        </w:rPr>
        <w:t>vivimos;</w:t>
      </w:r>
      <w:r>
        <w:rPr>
          <w:color w:val="231F20"/>
          <w:spacing w:val="-7"/>
        </w:rPr>
        <w:t> </w:t>
      </w:r>
      <w:r>
        <w:rPr>
          <w:color w:val="231F20"/>
        </w:rPr>
        <w:t>clasificando,</w:t>
      </w:r>
      <w:r>
        <w:rPr>
          <w:color w:val="231F20"/>
          <w:spacing w:val="-7"/>
        </w:rPr>
        <w:t> </w:t>
      </w:r>
      <w:r>
        <w:rPr>
          <w:color w:val="231F20"/>
        </w:rPr>
        <w:t>incluso,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explotación</w:t>
      </w:r>
      <w:r>
        <w:rPr>
          <w:color w:val="231F20"/>
          <w:spacing w:val="-7"/>
        </w:rPr>
        <w:t> </w:t>
      </w:r>
      <w:r>
        <w:rPr>
          <w:color w:val="231F20"/>
        </w:rPr>
        <w:t>sexual</w:t>
      </w:r>
      <w:r>
        <w:rPr>
          <w:color w:val="231F20"/>
          <w:spacing w:val="-7"/>
        </w:rPr>
        <w:t> </w:t>
      </w:r>
      <w:r>
        <w:rPr>
          <w:color w:val="231F20"/>
        </w:rPr>
        <w:t>comercial</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faceta negativa del mercado mundial del turismo.</w:t>
      </w:r>
    </w:p>
    <w:p>
      <w:pPr>
        <w:pStyle w:val="BodyText"/>
        <w:spacing w:line="271" w:lineRule="auto" w:before="1"/>
        <w:ind w:left="100" w:right="117" w:firstLine="360"/>
        <w:jc w:val="right"/>
      </w:pPr>
      <w:r>
        <w:rPr>
          <w:color w:val="231F20"/>
          <w:spacing w:val="-4"/>
        </w:rPr>
        <w:t>Una</w:t>
      </w:r>
      <w:r>
        <w:rPr>
          <w:color w:val="231F20"/>
          <w:spacing w:val="-25"/>
        </w:rPr>
        <w:t> </w:t>
      </w:r>
      <w:r>
        <w:rPr>
          <w:color w:val="231F20"/>
          <w:spacing w:val="-6"/>
        </w:rPr>
        <w:t>vez</w:t>
      </w:r>
      <w:r>
        <w:rPr>
          <w:color w:val="231F20"/>
          <w:spacing w:val="-25"/>
        </w:rPr>
        <w:t> </w:t>
      </w:r>
      <w:r>
        <w:rPr>
          <w:color w:val="231F20"/>
          <w:spacing w:val="-6"/>
        </w:rPr>
        <w:t>realizada</w:t>
      </w:r>
      <w:r>
        <w:rPr>
          <w:color w:val="231F20"/>
          <w:spacing w:val="-25"/>
        </w:rPr>
        <w:t> </w:t>
      </w:r>
      <w:r>
        <w:rPr>
          <w:color w:val="231F20"/>
          <w:spacing w:val="-5"/>
        </w:rPr>
        <w:t>toda</w:t>
      </w:r>
      <w:r>
        <w:rPr>
          <w:color w:val="231F20"/>
          <w:spacing w:val="-25"/>
        </w:rPr>
        <w:t> </w:t>
      </w:r>
      <w:r>
        <w:rPr>
          <w:color w:val="231F20"/>
          <w:spacing w:val="-3"/>
        </w:rPr>
        <w:t>la</w:t>
      </w:r>
      <w:r>
        <w:rPr>
          <w:color w:val="231F20"/>
          <w:spacing w:val="-25"/>
        </w:rPr>
        <w:t> </w:t>
      </w:r>
      <w:r>
        <w:rPr>
          <w:color w:val="231F20"/>
          <w:spacing w:val="-7"/>
        </w:rPr>
        <w:t>investigación</w:t>
      </w:r>
      <w:r>
        <w:rPr>
          <w:color w:val="231F20"/>
          <w:spacing w:val="-25"/>
        </w:rPr>
        <w:t> </w:t>
      </w:r>
      <w:r>
        <w:rPr>
          <w:color w:val="231F20"/>
          <w:spacing w:val="-3"/>
        </w:rPr>
        <w:t>en</w:t>
      </w:r>
      <w:r>
        <w:rPr>
          <w:color w:val="231F20"/>
          <w:spacing w:val="-25"/>
        </w:rPr>
        <w:t> </w:t>
      </w:r>
      <w:r>
        <w:rPr>
          <w:color w:val="231F20"/>
          <w:spacing w:val="-6"/>
        </w:rPr>
        <w:t>relación</w:t>
      </w:r>
      <w:r>
        <w:rPr>
          <w:color w:val="231F20"/>
          <w:spacing w:val="-25"/>
        </w:rPr>
        <w:t> </w:t>
      </w:r>
      <w:r>
        <w:rPr>
          <w:color w:val="231F20"/>
          <w:spacing w:val="-4"/>
        </w:rPr>
        <w:t>con</w:t>
      </w:r>
      <w:r>
        <w:rPr>
          <w:color w:val="231F20"/>
          <w:spacing w:val="-25"/>
        </w:rPr>
        <w:t> </w:t>
      </w:r>
      <w:r>
        <w:rPr>
          <w:color w:val="231F20"/>
          <w:spacing w:val="-3"/>
        </w:rPr>
        <w:t>la</w:t>
      </w:r>
      <w:r>
        <w:rPr>
          <w:color w:val="231F20"/>
          <w:spacing w:val="-25"/>
        </w:rPr>
        <w:t> </w:t>
      </w:r>
      <w:r>
        <w:rPr>
          <w:color w:val="231F20"/>
          <w:spacing w:val="-6"/>
        </w:rPr>
        <w:t>explotación</w:t>
      </w:r>
      <w:r>
        <w:rPr>
          <w:color w:val="231F20"/>
          <w:spacing w:val="-25"/>
        </w:rPr>
        <w:t> </w:t>
      </w:r>
      <w:r>
        <w:rPr>
          <w:color w:val="231F20"/>
          <w:spacing w:val="-4"/>
        </w:rPr>
        <w:t>que</w:t>
      </w:r>
      <w:r>
        <w:rPr>
          <w:color w:val="231F20"/>
          <w:spacing w:val="-25"/>
        </w:rPr>
        <w:t> </w:t>
      </w:r>
      <w:r>
        <w:rPr>
          <w:color w:val="231F20"/>
          <w:spacing w:val="-6"/>
        </w:rPr>
        <w:t>sufren</w:t>
      </w:r>
      <w:r>
        <w:rPr>
          <w:color w:val="231F20"/>
          <w:spacing w:val="-25"/>
        </w:rPr>
        <w:t> </w:t>
      </w:r>
      <w:r>
        <w:rPr>
          <w:color w:val="231F20"/>
          <w:spacing w:val="-4"/>
        </w:rPr>
        <w:t>los</w:t>
      </w:r>
      <w:r>
        <w:rPr>
          <w:color w:val="231F20"/>
          <w:spacing w:val="-25"/>
        </w:rPr>
        <w:t> </w:t>
      </w:r>
      <w:r>
        <w:rPr>
          <w:color w:val="231F20"/>
          <w:spacing w:val="-4"/>
        </w:rPr>
        <w:t>me-</w:t>
      </w:r>
      <w:r>
        <w:rPr>
          <w:color w:val="231F20"/>
          <w:w w:val="93"/>
        </w:rPr>
        <w:t> </w:t>
      </w:r>
      <w:r>
        <w:rPr>
          <w:color w:val="231F20"/>
          <w:spacing w:val="-5"/>
        </w:rPr>
        <w:t>nores</w:t>
      </w:r>
      <w:r>
        <w:rPr>
          <w:color w:val="231F20"/>
          <w:spacing w:val="-19"/>
        </w:rPr>
        <w:t> </w:t>
      </w:r>
      <w:r>
        <w:rPr>
          <w:color w:val="231F20"/>
          <w:spacing w:val="-3"/>
        </w:rPr>
        <w:t>de</w:t>
      </w:r>
      <w:r>
        <w:rPr>
          <w:color w:val="231F20"/>
          <w:spacing w:val="-20"/>
        </w:rPr>
        <w:t> </w:t>
      </w:r>
      <w:r>
        <w:rPr>
          <w:color w:val="231F20"/>
          <w:spacing w:val="-4"/>
        </w:rPr>
        <w:t>edad</w:t>
      </w:r>
      <w:r>
        <w:rPr>
          <w:color w:val="231F20"/>
          <w:spacing w:val="-19"/>
        </w:rPr>
        <w:t> </w:t>
      </w:r>
      <w:r>
        <w:rPr>
          <w:color w:val="231F20"/>
          <w:spacing w:val="-4"/>
        </w:rPr>
        <w:t>como</w:t>
      </w:r>
      <w:r>
        <w:rPr>
          <w:color w:val="231F20"/>
          <w:spacing w:val="-19"/>
        </w:rPr>
        <w:t> </w:t>
      </w:r>
      <w:r>
        <w:rPr>
          <w:color w:val="231F20"/>
          <w:spacing w:val="-5"/>
        </w:rPr>
        <w:t>víctimas</w:t>
      </w:r>
      <w:r>
        <w:rPr>
          <w:color w:val="231F20"/>
          <w:spacing w:val="-19"/>
        </w:rPr>
        <w:t> </w:t>
      </w:r>
      <w:r>
        <w:rPr>
          <w:color w:val="231F20"/>
          <w:spacing w:val="-4"/>
        </w:rPr>
        <w:t>del</w:t>
      </w:r>
      <w:r>
        <w:rPr>
          <w:color w:val="231F20"/>
          <w:spacing w:val="-19"/>
        </w:rPr>
        <w:t> </w:t>
      </w:r>
      <w:r>
        <w:rPr>
          <w:color w:val="231F20"/>
          <w:spacing w:val="-5"/>
        </w:rPr>
        <w:t>turismo</w:t>
      </w:r>
      <w:r>
        <w:rPr>
          <w:color w:val="231F20"/>
          <w:spacing w:val="-19"/>
        </w:rPr>
        <w:t> </w:t>
      </w:r>
      <w:r>
        <w:rPr>
          <w:color w:val="231F20"/>
          <w:spacing w:val="-5"/>
        </w:rPr>
        <w:t>sexual</w:t>
      </w:r>
      <w:r>
        <w:rPr>
          <w:color w:val="231F20"/>
          <w:spacing w:val="-19"/>
        </w:rPr>
        <w:t> </w:t>
      </w:r>
      <w:r>
        <w:rPr>
          <w:color w:val="231F20"/>
          <w:spacing w:val="-5"/>
        </w:rPr>
        <w:t>infantil,</w:t>
      </w:r>
      <w:r>
        <w:rPr>
          <w:color w:val="231F20"/>
          <w:spacing w:val="-19"/>
        </w:rPr>
        <w:t> </w:t>
      </w:r>
      <w:r>
        <w:rPr>
          <w:color w:val="231F20"/>
          <w:spacing w:val="-4"/>
        </w:rPr>
        <w:t>los</w:t>
      </w:r>
      <w:r>
        <w:rPr>
          <w:color w:val="231F20"/>
          <w:spacing w:val="-19"/>
        </w:rPr>
        <w:t> </w:t>
      </w:r>
      <w:r>
        <w:rPr>
          <w:color w:val="231F20"/>
          <w:spacing w:val="-5"/>
        </w:rPr>
        <w:t>autores</w:t>
      </w:r>
      <w:r>
        <w:rPr>
          <w:color w:val="231F20"/>
          <w:spacing w:val="-19"/>
        </w:rPr>
        <w:t> </w:t>
      </w:r>
      <w:r>
        <w:rPr>
          <w:color w:val="231F20"/>
          <w:spacing w:val="-6"/>
        </w:rPr>
        <w:t>concluyen</w:t>
      </w:r>
      <w:r>
        <w:rPr>
          <w:color w:val="231F20"/>
          <w:spacing w:val="-19"/>
        </w:rPr>
        <w:t> </w:t>
      </w:r>
      <w:r>
        <w:rPr>
          <w:color w:val="231F20"/>
          <w:spacing w:val="-3"/>
        </w:rPr>
        <w:t>lo</w:t>
      </w:r>
      <w:r>
        <w:rPr>
          <w:color w:val="231F20"/>
          <w:spacing w:val="-19"/>
        </w:rPr>
        <w:t> </w:t>
      </w:r>
      <w:r>
        <w:rPr>
          <w:color w:val="231F20"/>
          <w:spacing w:val="-5"/>
        </w:rPr>
        <w:t>siguiente:</w:t>
      </w:r>
    </w:p>
    <w:p>
      <w:pPr>
        <w:pStyle w:val="BodyText"/>
        <w:spacing w:before="7"/>
        <w:rPr>
          <w:sz w:val="26"/>
        </w:rPr>
      </w:pPr>
    </w:p>
    <w:p>
      <w:pPr>
        <w:spacing w:line="297" w:lineRule="auto" w:before="0"/>
        <w:ind w:left="460" w:right="116" w:firstLine="0"/>
        <w:jc w:val="both"/>
        <w:rPr>
          <w:sz w:val="20"/>
        </w:rPr>
      </w:pPr>
      <w:r>
        <w:rPr>
          <w:color w:val="231F20"/>
          <w:sz w:val="20"/>
        </w:rPr>
        <w:t>Sería</w:t>
      </w:r>
      <w:r>
        <w:rPr>
          <w:color w:val="231F20"/>
          <w:spacing w:val="-10"/>
          <w:sz w:val="20"/>
        </w:rPr>
        <w:t> </w:t>
      </w:r>
      <w:r>
        <w:rPr>
          <w:color w:val="231F20"/>
          <w:sz w:val="20"/>
        </w:rPr>
        <w:t>imposible</w:t>
      </w:r>
      <w:r>
        <w:rPr>
          <w:color w:val="231F20"/>
          <w:spacing w:val="-10"/>
          <w:sz w:val="20"/>
        </w:rPr>
        <w:t> </w:t>
      </w:r>
      <w:r>
        <w:rPr>
          <w:color w:val="231F20"/>
          <w:sz w:val="20"/>
        </w:rPr>
        <w:t>mencionar</w:t>
      </w:r>
      <w:r>
        <w:rPr>
          <w:color w:val="231F20"/>
          <w:spacing w:val="-9"/>
          <w:sz w:val="20"/>
        </w:rPr>
        <w:t> </w:t>
      </w:r>
      <w:r>
        <w:rPr>
          <w:color w:val="231F20"/>
          <w:sz w:val="20"/>
        </w:rPr>
        <w:t>aquí</w:t>
      </w:r>
      <w:r>
        <w:rPr>
          <w:color w:val="231F20"/>
          <w:spacing w:val="-9"/>
          <w:sz w:val="20"/>
        </w:rPr>
        <w:t> </w:t>
      </w:r>
      <w:r>
        <w:rPr>
          <w:color w:val="231F20"/>
          <w:sz w:val="20"/>
        </w:rPr>
        <w:t>todos</w:t>
      </w:r>
      <w:r>
        <w:rPr>
          <w:color w:val="231F20"/>
          <w:spacing w:val="-9"/>
          <w:sz w:val="20"/>
        </w:rPr>
        <w:t> </w:t>
      </w:r>
      <w:r>
        <w:rPr>
          <w:color w:val="231F20"/>
          <w:sz w:val="20"/>
        </w:rPr>
        <w:t>los</w:t>
      </w:r>
      <w:r>
        <w:rPr>
          <w:color w:val="231F20"/>
          <w:spacing w:val="-9"/>
          <w:sz w:val="20"/>
        </w:rPr>
        <w:t> </w:t>
      </w:r>
      <w:r>
        <w:rPr>
          <w:color w:val="231F20"/>
          <w:sz w:val="20"/>
        </w:rPr>
        <w:t>logros</w:t>
      </w:r>
      <w:r>
        <w:rPr>
          <w:color w:val="231F20"/>
          <w:spacing w:val="-9"/>
          <w:sz w:val="20"/>
        </w:rPr>
        <w:t>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esfuerzos</w:t>
      </w:r>
      <w:r>
        <w:rPr>
          <w:color w:val="231F20"/>
          <w:spacing w:val="-9"/>
          <w:sz w:val="20"/>
        </w:rPr>
        <w:t> </w:t>
      </w:r>
      <w:r>
        <w:rPr>
          <w:color w:val="231F20"/>
          <w:sz w:val="20"/>
        </w:rPr>
        <w:t>para</w:t>
      </w:r>
      <w:r>
        <w:rPr>
          <w:color w:val="231F20"/>
          <w:spacing w:val="-10"/>
          <w:sz w:val="20"/>
        </w:rPr>
        <w:t> </w:t>
      </w:r>
      <w:r>
        <w:rPr>
          <w:color w:val="231F20"/>
          <w:sz w:val="20"/>
        </w:rPr>
        <w:t>poner</w:t>
      </w:r>
      <w:r>
        <w:rPr>
          <w:color w:val="231F20"/>
          <w:spacing w:val="-9"/>
          <w:sz w:val="20"/>
        </w:rPr>
        <w:t> </w:t>
      </w:r>
      <w:r>
        <w:rPr>
          <w:color w:val="231F20"/>
          <w:sz w:val="20"/>
        </w:rPr>
        <w:t>fin</w:t>
      </w:r>
      <w:r>
        <w:rPr>
          <w:color w:val="231F20"/>
          <w:spacing w:val="-9"/>
          <w:sz w:val="20"/>
        </w:rPr>
        <w:t> </w:t>
      </w:r>
      <w:r>
        <w:rPr>
          <w:color w:val="231F20"/>
          <w:sz w:val="20"/>
        </w:rPr>
        <w:t>a</w:t>
      </w:r>
      <w:r>
        <w:rPr>
          <w:color w:val="231F20"/>
          <w:spacing w:val="-9"/>
          <w:sz w:val="20"/>
        </w:rPr>
        <w:t> </w:t>
      </w:r>
      <w:r>
        <w:rPr>
          <w:color w:val="231F20"/>
          <w:sz w:val="20"/>
        </w:rPr>
        <w:t>la</w:t>
      </w:r>
      <w:r>
        <w:rPr>
          <w:color w:val="231F20"/>
          <w:spacing w:val="-9"/>
          <w:sz w:val="20"/>
        </w:rPr>
        <w:t> </w:t>
      </w:r>
      <w:r>
        <w:rPr>
          <w:color w:val="231F20"/>
          <w:sz w:val="20"/>
        </w:rPr>
        <w:t>explo- tación sexual de niños y adolescentes en los viajes y el turismo. Esta es una tarea muy versátil, mundial y de colaboración continua. Los mayores logros han </w:t>
      </w:r>
      <w:r>
        <w:rPr>
          <w:color w:val="231F20"/>
          <w:spacing w:val="44"/>
          <w:sz w:val="20"/>
        </w:rPr>
        <w:t> </w:t>
      </w:r>
      <w:r>
        <w:rPr>
          <w:color w:val="231F20"/>
          <w:sz w:val="20"/>
        </w:rPr>
        <w:t>sido:</w:t>
      </w:r>
    </w:p>
    <w:p>
      <w:pPr>
        <w:spacing w:line="297" w:lineRule="auto" w:before="3"/>
        <w:ind w:left="460" w:right="115" w:firstLine="360"/>
        <w:jc w:val="both"/>
        <w:rPr>
          <w:sz w:val="20"/>
        </w:rPr>
      </w:pPr>
      <w:r>
        <w:rPr>
          <w:color w:val="231F20"/>
          <w:sz w:val="20"/>
        </w:rPr>
        <w:t>El </w:t>
      </w:r>
      <w:r>
        <w:rPr>
          <w:color w:val="231F20"/>
          <w:spacing w:val="3"/>
          <w:sz w:val="20"/>
        </w:rPr>
        <w:t>reconocimiento </w:t>
      </w:r>
      <w:r>
        <w:rPr>
          <w:color w:val="231F20"/>
          <w:spacing w:val="2"/>
          <w:sz w:val="20"/>
        </w:rPr>
        <w:t>del </w:t>
      </w:r>
      <w:r>
        <w:rPr>
          <w:color w:val="231F20"/>
          <w:spacing w:val="3"/>
          <w:sz w:val="20"/>
        </w:rPr>
        <w:t>público </w:t>
      </w:r>
      <w:r>
        <w:rPr>
          <w:color w:val="231F20"/>
          <w:sz w:val="20"/>
        </w:rPr>
        <w:t>de </w:t>
      </w:r>
      <w:r>
        <w:rPr>
          <w:color w:val="231F20"/>
          <w:spacing w:val="2"/>
          <w:sz w:val="20"/>
        </w:rPr>
        <w:t>que los </w:t>
      </w:r>
      <w:r>
        <w:rPr>
          <w:color w:val="231F20"/>
          <w:spacing w:val="3"/>
          <w:sz w:val="20"/>
        </w:rPr>
        <w:t>niños </w:t>
      </w:r>
      <w:r>
        <w:rPr>
          <w:color w:val="231F20"/>
          <w:sz w:val="20"/>
        </w:rPr>
        <w:t>y </w:t>
      </w:r>
      <w:r>
        <w:rPr>
          <w:color w:val="231F20"/>
          <w:spacing w:val="3"/>
          <w:sz w:val="20"/>
        </w:rPr>
        <w:t>adolescentes </w:t>
      </w:r>
      <w:r>
        <w:rPr>
          <w:color w:val="231F20"/>
          <w:spacing w:val="2"/>
          <w:sz w:val="20"/>
        </w:rPr>
        <w:t>son </w:t>
      </w:r>
      <w:r>
        <w:rPr>
          <w:color w:val="231F20"/>
          <w:spacing w:val="3"/>
          <w:sz w:val="20"/>
        </w:rPr>
        <w:t>explotados </w:t>
      </w:r>
      <w:r>
        <w:rPr>
          <w:color w:val="231F20"/>
          <w:sz w:val="20"/>
        </w:rPr>
        <w:t>sexualmente</w:t>
      </w:r>
      <w:r>
        <w:rPr>
          <w:color w:val="231F20"/>
          <w:spacing w:val="-4"/>
          <w:sz w:val="20"/>
        </w:rPr>
        <w:t> </w:t>
      </w:r>
      <w:r>
        <w:rPr>
          <w:color w:val="231F20"/>
          <w:sz w:val="20"/>
        </w:rPr>
        <w:t>en</w:t>
      </w:r>
      <w:r>
        <w:rPr>
          <w:color w:val="231F20"/>
          <w:spacing w:val="-4"/>
          <w:sz w:val="20"/>
        </w:rPr>
        <w:t> </w:t>
      </w:r>
      <w:r>
        <w:rPr>
          <w:color w:val="231F20"/>
          <w:sz w:val="20"/>
        </w:rPr>
        <w:t>el</w:t>
      </w:r>
      <w:r>
        <w:rPr>
          <w:color w:val="231F20"/>
          <w:spacing w:val="-4"/>
          <w:sz w:val="20"/>
        </w:rPr>
        <w:t> </w:t>
      </w:r>
      <w:r>
        <w:rPr>
          <w:color w:val="231F20"/>
          <w:sz w:val="20"/>
        </w:rPr>
        <w:t>turismo</w:t>
      </w:r>
      <w:r>
        <w:rPr>
          <w:color w:val="231F20"/>
          <w:spacing w:val="-4"/>
          <w:sz w:val="20"/>
        </w:rPr>
        <w:t> </w:t>
      </w:r>
      <w:r>
        <w:rPr>
          <w:color w:val="231F20"/>
          <w:sz w:val="20"/>
        </w:rPr>
        <w:t>y</w:t>
      </w:r>
      <w:r>
        <w:rPr>
          <w:color w:val="231F20"/>
          <w:spacing w:val="-4"/>
          <w:sz w:val="20"/>
        </w:rPr>
        <w:t> </w:t>
      </w:r>
      <w:r>
        <w:rPr>
          <w:color w:val="231F20"/>
          <w:sz w:val="20"/>
        </w:rPr>
        <w:t>que</w:t>
      </w:r>
      <w:r>
        <w:rPr>
          <w:color w:val="231F20"/>
          <w:spacing w:val="-4"/>
          <w:sz w:val="20"/>
        </w:rPr>
        <w:t> </w:t>
      </w:r>
      <w:r>
        <w:rPr>
          <w:color w:val="231F20"/>
          <w:sz w:val="20"/>
        </w:rPr>
        <w:t>esta</w:t>
      </w:r>
      <w:r>
        <w:rPr>
          <w:color w:val="231F20"/>
          <w:spacing w:val="-4"/>
          <w:sz w:val="20"/>
        </w:rPr>
        <w:t> </w:t>
      </w:r>
      <w:r>
        <w:rPr>
          <w:color w:val="231F20"/>
          <w:sz w:val="20"/>
        </w:rPr>
        <w:t>problemática</w:t>
      </w:r>
      <w:r>
        <w:rPr>
          <w:color w:val="231F20"/>
          <w:spacing w:val="-4"/>
          <w:sz w:val="20"/>
        </w:rPr>
        <w:t> </w:t>
      </w:r>
      <w:r>
        <w:rPr>
          <w:color w:val="231F20"/>
          <w:sz w:val="20"/>
        </w:rPr>
        <w:t>no</w:t>
      </w:r>
      <w:r>
        <w:rPr>
          <w:color w:val="231F20"/>
          <w:spacing w:val="-4"/>
          <w:sz w:val="20"/>
        </w:rPr>
        <w:t> </w:t>
      </w:r>
      <w:r>
        <w:rPr>
          <w:color w:val="231F20"/>
          <w:sz w:val="20"/>
        </w:rPr>
        <w:t>involucra</w:t>
      </w:r>
      <w:r>
        <w:rPr>
          <w:color w:val="231F20"/>
          <w:spacing w:val="-4"/>
          <w:sz w:val="20"/>
        </w:rPr>
        <w:t> </w:t>
      </w:r>
      <w:r>
        <w:rPr>
          <w:color w:val="231F20"/>
          <w:sz w:val="20"/>
        </w:rPr>
        <w:t>sólo</w:t>
      </w:r>
      <w:r>
        <w:rPr>
          <w:color w:val="231F20"/>
          <w:spacing w:val="-4"/>
          <w:sz w:val="20"/>
        </w:rPr>
        <w:t> </w:t>
      </w:r>
      <w:r>
        <w:rPr>
          <w:color w:val="231F20"/>
          <w:sz w:val="20"/>
        </w:rPr>
        <w:t>a</w:t>
      </w:r>
      <w:r>
        <w:rPr>
          <w:color w:val="231F20"/>
          <w:spacing w:val="-4"/>
          <w:sz w:val="20"/>
        </w:rPr>
        <w:t> </w:t>
      </w:r>
      <w:r>
        <w:rPr>
          <w:color w:val="231F20"/>
          <w:sz w:val="20"/>
        </w:rPr>
        <w:t>viajeros</w:t>
      </w:r>
      <w:r>
        <w:rPr>
          <w:color w:val="231F20"/>
          <w:spacing w:val="-4"/>
          <w:sz w:val="20"/>
        </w:rPr>
        <w:t> </w:t>
      </w:r>
      <w:r>
        <w:rPr>
          <w:color w:val="231F20"/>
          <w:sz w:val="20"/>
        </w:rPr>
        <w:t>pedófilos, sino que es también un problema de consumismo y la falta de reconocimiento de la integridad física de niños y</w:t>
      </w:r>
      <w:r>
        <w:rPr>
          <w:color w:val="231F20"/>
          <w:spacing w:val="22"/>
          <w:sz w:val="20"/>
        </w:rPr>
        <w:t> </w:t>
      </w:r>
      <w:r>
        <w:rPr>
          <w:color w:val="231F20"/>
          <w:sz w:val="20"/>
        </w:rPr>
        <w:t>adolescentes.</w:t>
      </w:r>
    </w:p>
    <w:p>
      <w:pPr>
        <w:spacing w:line="297" w:lineRule="auto" w:before="3"/>
        <w:ind w:left="460" w:right="116" w:firstLine="360"/>
        <w:jc w:val="right"/>
        <w:rPr>
          <w:sz w:val="20"/>
        </w:rPr>
      </w:pPr>
      <w:r>
        <w:rPr>
          <w:color w:val="231F20"/>
          <w:w w:val="105"/>
          <w:sz w:val="20"/>
        </w:rPr>
        <w:t>El reconocimiento de parte de ciertas industrias dentro del sector</w:t>
      </w:r>
      <w:r>
        <w:rPr>
          <w:color w:val="231F20"/>
          <w:spacing w:val="2"/>
          <w:w w:val="105"/>
          <w:sz w:val="20"/>
        </w:rPr>
        <w:t> </w:t>
      </w:r>
      <w:r>
        <w:rPr>
          <w:color w:val="231F20"/>
          <w:w w:val="105"/>
          <w:sz w:val="20"/>
        </w:rPr>
        <w:t>privado,</w:t>
      </w:r>
      <w:r>
        <w:rPr>
          <w:color w:val="231F20"/>
          <w:spacing w:val="5"/>
          <w:w w:val="105"/>
          <w:sz w:val="20"/>
        </w:rPr>
        <w:t> </w:t>
      </w:r>
      <w:r>
        <w:rPr>
          <w:color w:val="231F20"/>
          <w:w w:val="105"/>
          <w:sz w:val="20"/>
        </w:rPr>
        <w:t>espe-</w:t>
      </w:r>
      <w:r>
        <w:rPr>
          <w:color w:val="231F20"/>
          <w:w w:val="93"/>
          <w:sz w:val="20"/>
        </w:rPr>
        <w:t> </w:t>
      </w:r>
      <w:r>
        <w:rPr>
          <w:color w:val="231F20"/>
          <w:w w:val="105"/>
          <w:sz w:val="20"/>
        </w:rPr>
        <w:t>cialmente hoteles y operadores turísticos, de que la explotación comercial de</w:t>
      </w:r>
      <w:r>
        <w:rPr>
          <w:color w:val="231F20"/>
          <w:spacing w:val="-6"/>
          <w:w w:val="105"/>
          <w:sz w:val="20"/>
        </w:rPr>
        <w:t> </w:t>
      </w:r>
      <w:r>
        <w:rPr>
          <w:color w:val="231F20"/>
          <w:w w:val="105"/>
          <w:sz w:val="20"/>
        </w:rPr>
        <w:t>niños</w:t>
      </w:r>
      <w:r>
        <w:rPr>
          <w:color w:val="231F20"/>
          <w:spacing w:val="-1"/>
          <w:w w:val="105"/>
          <w:sz w:val="20"/>
        </w:rPr>
        <w:t> </w:t>
      </w:r>
      <w:r>
        <w:rPr>
          <w:color w:val="231F20"/>
          <w:w w:val="105"/>
          <w:sz w:val="20"/>
        </w:rPr>
        <w:t>y</w:t>
      </w:r>
      <w:r>
        <w:rPr>
          <w:color w:val="231F20"/>
          <w:w w:val="91"/>
          <w:sz w:val="20"/>
        </w:rPr>
        <w:t> </w:t>
      </w:r>
      <w:r>
        <w:rPr>
          <w:color w:val="231F20"/>
          <w:w w:val="105"/>
          <w:sz w:val="20"/>
        </w:rPr>
        <w:t>adolescentes</w:t>
      </w:r>
      <w:r>
        <w:rPr>
          <w:color w:val="231F20"/>
          <w:spacing w:val="-30"/>
          <w:w w:val="105"/>
          <w:sz w:val="20"/>
        </w:rPr>
        <w:t> </w:t>
      </w:r>
      <w:r>
        <w:rPr>
          <w:color w:val="231F20"/>
          <w:w w:val="105"/>
          <w:sz w:val="20"/>
        </w:rPr>
        <w:t>en</w:t>
      </w:r>
      <w:r>
        <w:rPr>
          <w:color w:val="231F20"/>
          <w:spacing w:val="-30"/>
          <w:w w:val="105"/>
          <w:sz w:val="20"/>
        </w:rPr>
        <w:t> </w:t>
      </w:r>
      <w:r>
        <w:rPr>
          <w:color w:val="231F20"/>
          <w:w w:val="105"/>
          <w:sz w:val="20"/>
        </w:rPr>
        <w:t>los</w:t>
      </w:r>
      <w:r>
        <w:rPr>
          <w:color w:val="231F20"/>
          <w:spacing w:val="-30"/>
          <w:w w:val="105"/>
          <w:sz w:val="20"/>
        </w:rPr>
        <w:t> </w:t>
      </w:r>
      <w:r>
        <w:rPr>
          <w:color w:val="231F20"/>
          <w:w w:val="105"/>
          <w:sz w:val="20"/>
        </w:rPr>
        <w:t>viajes</w:t>
      </w:r>
      <w:r>
        <w:rPr>
          <w:color w:val="231F20"/>
          <w:spacing w:val="-30"/>
          <w:w w:val="105"/>
          <w:sz w:val="20"/>
        </w:rPr>
        <w:t> </w:t>
      </w:r>
      <w:r>
        <w:rPr>
          <w:color w:val="231F20"/>
          <w:w w:val="105"/>
          <w:sz w:val="20"/>
        </w:rPr>
        <w:t>y</w:t>
      </w:r>
      <w:r>
        <w:rPr>
          <w:color w:val="231F20"/>
          <w:spacing w:val="-30"/>
          <w:w w:val="105"/>
          <w:sz w:val="20"/>
        </w:rPr>
        <w:t> </w:t>
      </w:r>
      <w:r>
        <w:rPr>
          <w:color w:val="231F20"/>
          <w:w w:val="105"/>
          <w:sz w:val="20"/>
        </w:rPr>
        <w:t>el</w:t>
      </w:r>
      <w:r>
        <w:rPr>
          <w:color w:val="231F20"/>
          <w:spacing w:val="-30"/>
          <w:w w:val="105"/>
          <w:sz w:val="20"/>
        </w:rPr>
        <w:t> </w:t>
      </w:r>
      <w:r>
        <w:rPr>
          <w:color w:val="231F20"/>
          <w:w w:val="105"/>
          <w:sz w:val="20"/>
        </w:rPr>
        <w:t>turismo</w:t>
      </w:r>
      <w:r>
        <w:rPr>
          <w:color w:val="231F20"/>
          <w:spacing w:val="-30"/>
          <w:w w:val="105"/>
          <w:sz w:val="20"/>
        </w:rPr>
        <w:t> </w:t>
      </w:r>
      <w:r>
        <w:rPr>
          <w:color w:val="231F20"/>
          <w:w w:val="105"/>
          <w:sz w:val="20"/>
        </w:rPr>
        <w:t>con</w:t>
      </w:r>
      <w:r>
        <w:rPr>
          <w:color w:val="231F20"/>
          <w:spacing w:val="-30"/>
          <w:w w:val="105"/>
          <w:sz w:val="20"/>
        </w:rPr>
        <w:t> </w:t>
      </w:r>
      <w:r>
        <w:rPr>
          <w:color w:val="231F20"/>
          <w:w w:val="105"/>
          <w:sz w:val="20"/>
        </w:rPr>
        <w:t>los</w:t>
      </w:r>
      <w:r>
        <w:rPr>
          <w:color w:val="231F20"/>
          <w:spacing w:val="-30"/>
          <w:w w:val="105"/>
          <w:sz w:val="20"/>
        </w:rPr>
        <w:t> </w:t>
      </w:r>
      <w:r>
        <w:rPr>
          <w:color w:val="231F20"/>
          <w:w w:val="105"/>
          <w:sz w:val="20"/>
        </w:rPr>
        <w:t>valores</w:t>
      </w:r>
      <w:r>
        <w:rPr>
          <w:color w:val="231F20"/>
          <w:spacing w:val="-30"/>
          <w:w w:val="105"/>
          <w:sz w:val="20"/>
        </w:rPr>
        <w:t> </w:t>
      </w:r>
      <w:r>
        <w:rPr>
          <w:color w:val="231F20"/>
          <w:w w:val="105"/>
          <w:sz w:val="20"/>
        </w:rPr>
        <w:t>esenciales</w:t>
      </w:r>
      <w:r>
        <w:rPr>
          <w:color w:val="231F20"/>
          <w:spacing w:val="-30"/>
          <w:w w:val="105"/>
          <w:sz w:val="20"/>
        </w:rPr>
        <w:t> </w:t>
      </w:r>
      <w:r>
        <w:rPr>
          <w:color w:val="231F20"/>
          <w:w w:val="105"/>
          <w:sz w:val="20"/>
        </w:rPr>
        <w:t>que</w:t>
      </w:r>
      <w:r>
        <w:rPr>
          <w:color w:val="231F20"/>
          <w:spacing w:val="-30"/>
          <w:w w:val="105"/>
          <w:sz w:val="20"/>
        </w:rPr>
        <w:t> </w:t>
      </w:r>
      <w:r>
        <w:rPr>
          <w:color w:val="231F20"/>
          <w:w w:val="105"/>
          <w:sz w:val="20"/>
        </w:rPr>
        <w:t>subyacen</w:t>
      </w:r>
      <w:r>
        <w:rPr>
          <w:color w:val="231F20"/>
          <w:spacing w:val="-30"/>
          <w:w w:val="105"/>
          <w:sz w:val="20"/>
        </w:rPr>
        <w:t> </w:t>
      </w:r>
      <w:r>
        <w:rPr>
          <w:color w:val="231F20"/>
          <w:w w:val="105"/>
          <w:sz w:val="20"/>
        </w:rPr>
        <w:t>al</w:t>
      </w:r>
      <w:r>
        <w:rPr>
          <w:color w:val="231F20"/>
          <w:spacing w:val="-30"/>
          <w:w w:val="105"/>
          <w:sz w:val="20"/>
        </w:rPr>
        <w:t> </w:t>
      </w:r>
      <w:r>
        <w:rPr>
          <w:color w:val="231F20"/>
          <w:w w:val="105"/>
          <w:sz w:val="20"/>
        </w:rPr>
        <w:t>turismo</w:t>
      </w:r>
      <w:r>
        <w:rPr>
          <w:color w:val="231F20"/>
          <w:spacing w:val="2"/>
          <w:w w:val="99"/>
          <w:sz w:val="20"/>
        </w:rPr>
        <w:t> </w:t>
      </w:r>
      <w:r>
        <w:rPr>
          <w:color w:val="231F20"/>
          <w:w w:val="105"/>
          <w:sz w:val="20"/>
        </w:rPr>
        <w:t>responsable</w:t>
      </w:r>
      <w:r>
        <w:rPr>
          <w:color w:val="231F20"/>
          <w:spacing w:val="-19"/>
          <w:w w:val="105"/>
          <w:sz w:val="20"/>
        </w:rPr>
        <w:t> </w:t>
      </w:r>
      <w:r>
        <w:rPr>
          <w:color w:val="231F20"/>
          <w:w w:val="105"/>
          <w:sz w:val="20"/>
        </w:rPr>
        <w:t>y</w:t>
      </w:r>
      <w:r>
        <w:rPr>
          <w:color w:val="231F20"/>
          <w:spacing w:val="-18"/>
          <w:w w:val="105"/>
          <w:sz w:val="20"/>
        </w:rPr>
        <w:t> </w:t>
      </w:r>
      <w:r>
        <w:rPr>
          <w:color w:val="231F20"/>
          <w:w w:val="105"/>
          <w:sz w:val="20"/>
        </w:rPr>
        <w:t>sustentable,</w:t>
      </w:r>
      <w:r>
        <w:rPr>
          <w:color w:val="231F20"/>
          <w:spacing w:val="-18"/>
          <w:w w:val="105"/>
          <w:sz w:val="20"/>
        </w:rPr>
        <w:t> </w:t>
      </w:r>
      <w:r>
        <w:rPr>
          <w:color w:val="231F20"/>
          <w:w w:val="105"/>
          <w:sz w:val="20"/>
        </w:rPr>
        <w:t>y</w:t>
      </w:r>
      <w:r>
        <w:rPr>
          <w:color w:val="231F20"/>
          <w:spacing w:val="-18"/>
          <w:w w:val="105"/>
          <w:sz w:val="20"/>
        </w:rPr>
        <w:t> </w:t>
      </w:r>
      <w:r>
        <w:rPr>
          <w:color w:val="231F20"/>
          <w:w w:val="105"/>
          <w:sz w:val="20"/>
        </w:rPr>
        <w:t>su</w:t>
      </w:r>
      <w:r>
        <w:rPr>
          <w:color w:val="231F20"/>
          <w:spacing w:val="-18"/>
          <w:w w:val="105"/>
          <w:sz w:val="20"/>
        </w:rPr>
        <w:t> </w:t>
      </w:r>
      <w:r>
        <w:rPr>
          <w:color w:val="231F20"/>
          <w:w w:val="105"/>
          <w:sz w:val="20"/>
        </w:rPr>
        <w:t>deseo</w:t>
      </w:r>
      <w:r>
        <w:rPr>
          <w:color w:val="231F20"/>
          <w:spacing w:val="-18"/>
          <w:w w:val="105"/>
          <w:sz w:val="20"/>
        </w:rPr>
        <w:t> </w:t>
      </w:r>
      <w:r>
        <w:rPr>
          <w:color w:val="231F20"/>
          <w:w w:val="105"/>
          <w:sz w:val="20"/>
        </w:rPr>
        <w:t>de</w:t>
      </w:r>
      <w:r>
        <w:rPr>
          <w:color w:val="231F20"/>
          <w:spacing w:val="-19"/>
          <w:w w:val="105"/>
          <w:sz w:val="20"/>
        </w:rPr>
        <w:t> </w:t>
      </w:r>
      <w:r>
        <w:rPr>
          <w:color w:val="231F20"/>
          <w:w w:val="105"/>
          <w:sz w:val="20"/>
        </w:rPr>
        <w:t>ser</w:t>
      </w:r>
      <w:r>
        <w:rPr>
          <w:color w:val="231F20"/>
          <w:spacing w:val="-18"/>
          <w:w w:val="105"/>
          <w:sz w:val="20"/>
        </w:rPr>
        <w:t> </w:t>
      </w:r>
      <w:r>
        <w:rPr>
          <w:color w:val="231F20"/>
          <w:w w:val="105"/>
          <w:sz w:val="20"/>
        </w:rPr>
        <w:t>partícipes</w:t>
      </w:r>
      <w:r>
        <w:rPr>
          <w:color w:val="231F20"/>
          <w:spacing w:val="-18"/>
          <w:w w:val="105"/>
          <w:sz w:val="20"/>
        </w:rPr>
        <w:t> </w:t>
      </w:r>
      <w:r>
        <w:rPr>
          <w:color w:val="231F20"/>
          <w:w w:val="105"/>
          <w:sz w:val="20"/>
        </w:rPr>
        <w:t>de</w:t>
      </w:r>
      <w:r>
        <w:rPr>
          <w:color w:val="231F20"/>
          <w:spacing w:val="-19"/>
          <w:w w:val="105"/>
          <w:sz w:val="20"/>
        </w:rPr>
        <w:t> </w:t>
      </w:r>
      <w:r>
        <w:rPr>
          <w:color w:val="231F20"/>
          <w:w w:val="105"/>
          <w:sz w:val="20"/>
        </w:rPr>
        <w:t>la</w:t>
      </w:r>
      <w:r>
        <w:rPr>
          <w:color w:val="231F20"/>
          <w:spacing w:val="-18"/>
          <w:w w:val="105"/>
          <w:sz w:val="20"/>
        </w:rPr>
        <w:t> </w:t>
      </w:r>
      <w:r>
        <w:rPr>
          <w:color w:val="231F20"/>
          <w:w w:val="105"/>
          <w:sz w:val="20"/>
        </w:rPr>
        <w:t>lucha</w:t>
      </w:r>
      <w:r>
        <w:rPr>
          <w:color w:val="231F20"/>
          <w:spacing w:val="-18"/>
          <w:w w:val="105"/>
          <w:sz w:val="20"/>
        </w:rPr>
        <w:t> </w:t>
      </w:r>
      <w:r>
        <w:rPr>
          <w:color w:val="231F20"/>
          <w:w w:val="105"/>
          <w:sz w:val="20"/>
        </w:rPr>
        <w:t>contra</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explotación.</w:t>
      </w:r>
      <w:r>
        <w:rPr>
          <w:color w:val="231F20"/>
          <w:spacing w:val="2"/>
          <w:w w:val="100"/>
          <w:sz w:val="20"/>
        </w:rPr>
        <w:t> </w:t>
      </w:r>
      <w:r>
        <w:rPr>
          <w:color w:val="231F20"/>
          <w:w w:val="105"/>
          <w:sz w:val="20"/>
        </w:rPr>
        <w:t>La participación del sector privado en la lucha contra el </w:t>
      </w:r>
      <w:r>
        <w:rPr>
          <w:color w:val="231F20"/>
          <w:w w:val="150"/>
          <w:sz w:val="15"/>
        </w:rPr>
        <w:t>tsn </w:t>
      </w:r>
      <w:r>
        <w:rPr>
          <w:color w:val="231F20"/>
          <w:w w:val="105"/>
          <w:sz w:val="20"/>
        </w:rPr>
        <w:t>ha dado</w:t>
      </w:r>
      <w:r>
        <w:rPr>
          <w:color w:val="231F20"/>
          <w:spacing w:val="-12"/>
          <w:w w:val="105"/>
          <w:sz w:val="20"/>
        </w:rPr>
        <w:t> </w:t>
      </w:r>
      <w:r>
        <w:rPr>
          <w:color w:val="231F20"/>
          <w:w w:val="105"/>
          <w:sz w:val="20"/>
        </w:rPr>
        <w:t>como</w:t>
      </w:r>
      <w:r>
        <w:rPr>
          <w:color w:val="231F20"/>
          <w:spacing w:val="-1"/>
          <w:w w:val="105"/>
          <w:sz w:val="20"/>
        </w:rPr>
        <w:t> </w:t>
      </w:r>
      <w:r>
        <w:rPr>
          <w:color w:val="231F20"/>
          <w:w w:val="105"/>
          <w:sz w:val="20"/>
        </w:rPr>
        <w:t>resul-</w:t>
      </w:r>
      <w:r>
        <w:rPr>
          <w:color w:val="231F20"/>
          <w:w w:val="93"/>
          <w:sz w:val="20"/>
        </w:rPr>
        <w:t> </w:t>
      </w:r>
      <w:r>
        <w:rPr>
          <w:color w:val="231F20"/>
          <w:w w:val="105"/>
          <w:sz w:val="20"/>
        </w:rPr>
        <w:t>tado un enfoque sobre </w:t>
      </w:r>
      <w:r>
        <w:rPr>
          <w:color w:val="231F20"/>
          <w:w w:val="150"/>
          <w:sz w:val="15"/>
        </w:rPr>
        <w:t>tsn </w:t>
      </w:r>
      <w:r>
        <w:rPr>
          <w:color w:val="231F20"/>
          <w:w w:val="105"/>
          <w:sz w:val="20"/>
        </w:rPr>
        <w:t>multisectorial y de muchas partes involucradas</w:t>
      </w:r>
      <w:r>
        <w:rPr>
          <w:color w:val="231F20"/>
          <w:spacing w:val="-16"/>
          <w:w w:val="105"/>
          <w:sz w:val="20"/>
        </w:rPr>
        <w:t> </w:t>
      </w:r>
      <w:r>
        <w:rPr>
          <w:color w:val="231F20"/>
          <w:w w:val="105"/>
          <w:sz w:val="20"/>
        </w:rPr>
        <w:t>en</w:t>
      </w:r>
      <w:r>
        <w:rPr>
          <w:color w:val="231F20"/>
          <w:spacing w:val="-1"/>
          <w:w w:val="105"/>
          <w:sz w:val="20"/>
        </w:rPr>
        <w:t> </w:t>
      </w:r>
      <w:r>
        <w:rPr>
          <w:color w:val="231F20"/>
          <w:w w:val="105"/>
          <w:sz w:val="20"/>
        </w:rPr>
        <w:t>muchos</w:t>
      </w:r>
      <w:r>
        <w:rPr>
          <w:color w:val="231F20"/>
          <w:spacing w:val="2"/>
          <w:w w:val="98"/>
          <w:sz w:val="20"/>
        </w:rPr>
        <w:t> </w:t>
      </w:r>
      <w:r>
        <w:rPr>
          <w:color w:val="231F20"/>
          <w:spacing w:val="2"/>
          <w:w w:val="101"/>
          <w:sz w:val="20"/>
        </w:rPr>
        <w:t>d</w:t>
      </w:r>
      <w:r>
        <w:rPr>
          <w:color w:val="231F20"/>
          <w:spacing w:val="1"/>
          <w:w w:val="101"/>
          <w:sz w:val="20"/>
        </w:rPr>
        <w:t>e</w:t>
      </w:r>
      <w:r>
        <w:rPr>
          <w:color w:val="231F20"/>
          <w:spacing w:val="2"/>
          <w:w w:val="93"/>
          <w:sz w:val="20"/>
        </w:rPr>
        <w:t>s</w:t>
      </w:r>
      <w:r>
        <w:rPr>
          <w:color w:val="231F20"/>
          <w:spacing w:val="1"/>
          <w:w w:val="93"/>
          <w:sz w:val="20"/>
        </w:rPr>
        <w:t>t</w:t>
      </w:r>
      <w:r>
        <w:rPr>
          <w:color w:val="231F20"/>
          <w:spacing w:val="2"/>
          <w:w w:val="96"/>
          <w:sz w:val="20"/>
        </w:rPr>
        <w:t>ino</w:t>
      </w:r>
      <w:r>
        <w:rPr>
          <w:color w:val="231F20"/>
          <w:w w:val="96"/>
          <w:sz w:val="20"/>
        </w:rPr>
        <w:t>s</w:t>
      </w:r>
      <w:r>
        <w:rPr>
          <w:color w:val="231F20"/>
          <w:spacing w:val="-3"/>
          <w:sz w:val="20"/>
        </w:rPr>
        <w:t> </w:t>
      </w:r>
      <w:r>
        <w:rPr>
          <w:color w:val="231F20"/>
          <w:w w:val="91"/>
          <w:sz w:val="20"/>
        </w:rPr>
        <w:t>y</w:t>
      </w:r>
      <w:r>
        <w:rPr>
          <w:color w:val="231F20"/>
          <w:spacing w:val="-3"/>
          <w:sz w:val="20"/>
        </w:rPr>
        <w:t> </w:t>
      </w:r>
      <w:r>
        <w:rPr>
          <w:color w:val="231F20"/>
          <w:spacing w:val="1"/>
          <w:w w:val="98"/>
          <w:sz w:val="20"/>
        </w:rPr>
        <w:t>e</w:t>
      </w:r>
      <w:r>
        <w:rPr>
          <w:color w:val="231F20"/>
          <w:w w:val="106"/>
          <w:sz w:val="20"/>
        </w:rPr>
        <w:t>n</w:t>
      </w:r>
      <w:r>
        <w:rPr>
          <w:color w:val="231F20"/>
          <w:spacing w:val="-3"/>
          <w:sz w:val="20"/>
        </w:rPr>
        <w:t> </w:t>
      </w:r>
      <w:r>
        <w:rPr>
          <w:color w:val="231F20"/>
          <w:spacing w:val="1"/>
          <w:w w:val="98"/>
          <w:sz w:val="20"/>
        </w:rPr>
        <w:t>e</w:t>
      </w:r>
      <w:r>
        <w:rPr>
          <w:color w:val="231F20"/>
          <w:w w:val="86"/>
          <w:sz w:val="20"/>
        </w:rPr>
        <w:t>l</w:t>
      </w:r>
      <w:r>
        <w:rPr>
          <w:color w:val="231F20"/>
          <w:spacing w:val="-3"/>
          <w:sz w:val="20"/>
        </w:rPr>
        <w:t> </w:t>
      </w:r>
      <w:r>
        <w:rPr>
          <w:color w:val="231F20"/>
          <w:spacing w:val="2"/>
          <w:w w:val="96"/>
          <w:sz w:val="20"/>
        </w:rPr>
        <w:t>lid</w:t>
      </w:r>
      <w:r>
        <w:rPr>
          <w:color w:val="231F20"/>
          <w:spacing w:val="1"/>
          <w:w w:val="96"/>
          <w:sz w:val="20"/>
        </w:rPr>
        <w:t>e</w:t>
      </w:r>
      <w:r>
        <w:rPr>
          <w:color w:val="231F20"/>
          <w:spacing w:val="2"/>
          <w:w w:val="100"/>
          <w:sz w:val="20"/>
        </w:rPr>
        <w:t>razg</w:t>
      </w:r>
      <w:r>
        <w:rPr>
          <w:color w:val="231F20"/>
          <w:w w:val="100"/>
          <w:sz w:val="20"/>
        </w:rPr>
        <w:t>o</w:t>
      </w:r>
      <w:r>
        <w:rPr>
          <w:color w:val="231F20"/>
          <w:spacing w:val="-3"/>
          <w:sz w:val="20"/>
        </w:rPr>
        <w:t> </w:t>
      </w:r>
      <w:r>
        <w:rPr>
          <w:color w:val="231F20"/>
          <w:spacing w:val="2"/>
          <w:w w:val="101"/>
          <w:sz w:val="20"/>
        </w:rPr>
        <w:t>d</w:t>
      </w:r>
      <w:r>
        <w:rPr>
          <w:color w:val="231F20"/>
          <w:w w:val="101"/>
          <w:sz w:val="20"/>
        </w:rPr>
        <w:t>e</w:t>
      </w:r>
      <w:r>
        <w:rPr>
          <w:color w:val="231F20"/>
          <w:spacing w:val="-3"/>
          <w:sz w:val="20"/>
        </w:rPr>
        <w:t> </w:t>
      </w:r>
      <w:r>
        <w:rPr>
          <w:color w:val="231F20"/>
          <w:spacing w:val="2"/>
          <w:w w:val="98"/>
          <w:sz w:val="20"/>
        </w:rPr>
        <w:t>l</w:t>
      </w:r>
      <w:r>
        <w:rPr>
          <w:color w:val="231F20"/>
          <w:w w:val="98"/>
          <w:sz w:val="20"/>
        </w:rPr>
        <w:t>a</w:t>
      </w:r>
      <w:r>
        <w:rPr>
          <w:color w:val="231F20"/>
          <w:spacing w:val="-2"/>
          <w:sz w:val="20"/>
        </w:rPr>
        <w:t> </w:t>
      </w:r>
      <w:r>
        <w:rPr>
          <w:color w:val="231F20"/>
          <w:spacing w:val="2"/>
          <w:w w:val="164"/>
          <w:sz w:val="15"/>
        </w:rPr>
        <w:t>o</w:t>
      </w:r>
      <w:r>
        <w:rPr>
          <w:color w:val="231F20"/>
          <w:spacing w:val="2"/>
          <w:w w:val="119"/>
          <w:sz w:val="15"/>
        </w:rPr>
        <w:t>m</w:t>
      </w:r>
      <w:r>
        <w:rPr>
          <w:color w:val="231F20"/>
          <w:w w:val="251"/>
          <w:sz w:val="15"/>
        </w:rPr>
        <w:t>t</w:t>
      </w:r>
      <w:r>
        <w:rPr>
          <w:color w:val="231F20"/>
          <w:spacing w:val="10"/>
          <w:sz w:val="15"/>
        </w:rPr>
        <w:t> </w:t>
      </w:r>
      <w:r>
        <w:rPr>
          <w:color w:val="231F20"/>
          <w:spacing w:val="2"/>
          <w:w w:val="101"/>
          <w:sz w:val="20"/>
        </w:rPr>
        <w:t>d</w:t>
      </w:r>
      <w:r>
        <w:rPr>
          <w:color w:val="231F20"/>
          <w:w w:val="101"/>
          <w:sz w:val="20"/>
        </w:rPr>
        <w:t>e</w:t>
      </w:r>
      <w:r>
        <w:rPr>
          <w:color w:val="231F20"/>
          <w:spacing w:val="-3"/>
          <w:sz w:val="20"/>
        </w:rPr>
        <w:t> </w:t>
      </w:r>
      <w:r>
        <w:rPr>
          <w:color w:val="231F20"/>
          <w:spacing w:val="2"/>
          <w:w w:val="93"/>
          <w:sz w:val="20"/>
        </w:rPr>
        <w:t>la</w:t>
      </w:r>
      <w:r>
        <w:rPr>
          <w:color w:val="231F20"/>
          <w:w w:val="93"/>
          <w:sz w:val="20"/>
        </w:rPr>
        <w:t>s</w:t>
      </w:r>
      <w:r>
        <w:rPr>
          <w:color w:val="231F20"/>
          <w:spacing w:val="-3"/>
          <w:sz w:val="20"/>
        </w:rPr>
        <w:t> </w:t>
      </w:r>
      <w:r>
        <w:rPr>
          <w:color w:val="231F20"/>
          <w:spacing w:val="2"/>
          <w:w w:val="101"/>
          <w:sz w:val="20"/>
        </w:rPr>
        <w:t>Nacion</w:t>
      </w:r>
      <w:r>
        <w:rPr>
          <w:color w:val="231F20"/>
          <w:spacing w:val="1"/>
          <w:w w:val="101"/>
          <w:sz w:val="20"/>
        </w:rPr>
        <w:t>e</w:t>
      </w:r>
      <w:r>
        <w:rPr>
          <w:color w:val="231F20"/>
          <w:w w:val="85"/>
          <w:sz w:val="20"/>
        </w:rPr>
        <w:t>s</w:t>
      </w:r>
      <w:r>
        <w:rPr>
          <w:color w:val="231F20"/>
          <w:spacing w:val="-3"/>
          <w:sz w:val="20"/>
        </w:rPr>
        <w:t> </w:t>
      </w:r>
      <w:r>
        <w:rPr>
          <w:color w:val="231F20"/>
          <w:spacing w:val="2"/>
          <w:w w:val="101"/>
          <w:sz w:val="20"/>
        </w:rPr>
        <w:t>Unida</w:t>
      </w:r>
      <w:r>
        <w:rPr>
          <w:color w:val="231F20"/>
          <w:spacing w:val="-2"/>
          <w:w w:val="101"/>
          <w:sz w:val="20"/>
        </w:rPr>
        <w:t>s</w:t>
      </w:r>
      <w:r>
        <w:rPr>
          <w:color w:val="231F20"/>
          <w:sz w:val="20"/>
        </w:rPr>
        <w:t>,</w:t>
      </w:r>
      <w:r>
        <w:rPr>
          <w:color w:val="231F20"/>
          <w:spacing w:val="-2"/>
          <w:sz w:val="20"/>
        </w:rPr>
        <w:t> </w:t>
      </w:r>
      <w:r>
        <w:rPr>
          <w:color w:val="231F20"/>
          <w:spacing w:val="2"/>
          <w:w w:val="154"/>
          <w:sz w:val="15"/>
        </w:rPr>
        <w:t>u</w:t>
      </w:r>
      <w:r>
        <w:rPr>
          <w:color w:val="231F20"/>
          <w:spacing w:val="2"/>
          <w:w w:val="150"/>
          <w:sz w:val="15"/>
        </w:rPr>
        <w:t>n</w:t>
      </w:r>
      <w:r>
        <w:rPr>
          <w:color w:val="231F20"/>
          <w:spacing w:val="2"/>
          <w:w w:val="127"/>
          <w:sz w:val="15"/>
        </w:rPr>
        <w:t>i</w:t>
      </w:r>
      <w:r>
        <w:rPr>
          <w:color w:val="231F20"/>
          <w:spacing w:val="2"/>
          <w:w w:val="161"/>
          <w:sz w:val="15"/>
        </w:rPr>
        <w:t>c</w:t>
      </w:r>
      <w:r>
        <w:rPr>
          <w:color w:val="231F20"/>
          <w:spacing w:val="2"/>
          <w:w w:val="140"/>
          <w:sz w:val="15"/>
        </w:rPr>
        <w:t>e</w:t>
      </w:r>
      <w:r>
        <w:rPr>
          <w:color w:val="231F20"/>
          <w:spacing w:val="2"/>
          <w:w w:val="165"/>
          <w:sz w:val="15"/>
        </w:rPr>
        <w:t>f</w:t>
      </w:r>
      <w:r>
        <w:rPr>
          <w:color w:val="231F20"/>
          <w:sz w:val="20"/>
        </w:rPr>
        <w:t>,</w:t>
      </w:r>
      <w:r>
        <w:rPr>
          <w:color w:val="231F20"/>
          <w:spacing w:val="-3"/>
          <w:sz w:val="20"/>
        </w:rPr>
        <w:t> </w:t>
      </w:r>
      <w:r>
        <w:rPr>
          <w:color w:val="231F20"/>
          <w:spacing w:val="2"/>
          <w:w w:val="127"/>
          <w:sz w:val="15"/>
        </w:rPr>
        <w:t>i</w:t>
      </w:r>
      <w:r>
        <w:rPr>
          <w:color w:val="231F20"/>
          <w:spacing w:val="-1"/>
          <w:w w:val="217"/>
          <w:sz w:val="15"/>
        </w:rPr>
        <w:t>l</w:t>
      </w:r>
      <w:r>
        <w:rPr>
          <w:color w:val="231F20"/>
          <w:spacing w:val="2"/>
          <w:w w:val="164"/>
          <w:sz w:val="15"/>
        </w:rPr>
        <w:t>o</w:t>
      </w:r>
      <w:r>
        <w:rPr>
          <w:color w:val="231F20"/>
          <w:spacing w:val="2"/>
          <w:w w:val="93"/>
          <w:sz w:val="20"/>
        </w:rPr>
        <w:t>-</w:t>
      </w:r>
      <w:r>
        <w:rPr>
          <w:color w:val="231F20"/>
          <w:spacing w:val="2"/>
          <w:w w:val="127"/>
          <w:sz w:val="15"/>
        </w:rPr>
        <w:t>i</w:t>
      </w:r>
      <w:r>
        <w:rPr>
          <w:color w:val="231F20"/>
          <w:spacing w:val="2"/>
          <w:w w:val="112"/>
          <w:sz w:val="15"/>
        </w:rPr>
        <w:t>p</w:t>
      </w:r>
      <w:r>
        <w:rPr>
          <w:color w:val="231F20"/>
          <w:spacing w:val="2"/>
          <w:w w:val="140"/>
          <w:sz w:val="15"/>
        </w:rPr>
        <w:t>e</w:t>
      </w:r>
      <w:r>
        <w:rPr>
          <w:color w:val="231F20"/>
          <w:w w:val="161"/>
          <w:sz w:val="15"/>
        </w:rPr>
        <w:t>c</w:t>
      </w:r>
      <w:r>
        <w:rPr>
          <w:color w:val="231F20"/>
          <w:spacing w:val="10"/>
          <w:sz w:val="15"/>
        </w:rPr>
        <w:t> </w:t>
      </w:r>
      <w:r>
        <w:rPr>
          <w:color w:val="231F20"/>
          <w:w w:val="91"/>
          <w:sz w:val="20"/>
        </w:rPr>
        <w:t>y</w:t>
      </w:r>
      <w:r>
        <w:rPr>
          <w:color w:val="231F20"/>
          <w:spacing w:val="-2"/>
          <w:sz w:val="20"/>
        </w:rPr>
        <w:t> </w:t>
      </w:r>
      <w:r>
        <w:rPr>
          <w:color w:val="231F20"/>
          <w:spacing w:val="2"/>
          <w:w w:val="93"/>
          <w:sz w:val="20"/>
        </w:rPr>
        <w:t>la</w:t>
      </w:r>
      <w:r>
        <w:rPr>
          <w:color w:val="231F20"/>
          <w:w w:val="93"/>
          <w:sz w:val="20"/>
        </w:rPr>
        <w:t>s</w:t>
      </w:r>
      <w:r>
        <w:rPr>
          <w:color w:val="231F20"/>
          <w:spacing w:val="-3"/>
          <w:sz w:val="20"/>
        </w:rPr>
        <w:t> </w:t>
      </w:r>
      <w:r>
        <w:rPr>
          <w:color w:val="231F20"/>
          <w:spacing w:val="2"/>
          <w:w w:val="164"/>
          <w:sz w:val="15"/>
        </w:rPr>
        <w:t>o</w:t>
      </w:r>
      <w:r>
        <w:rPr>
          <w:color w:val="231F20"/>
          <w:spacing w:val="2"/>
          <w:w w:val="150"/>
          <w:sz w:val="15"/>
        </w:rPr>
        <w:t>n</w:t>
      </w:r>
      <w:r>
        <w:rPr>
          <w:color w:val="231F20"/>
          <w:spacing w:val="2"/>
          <w:w w:val="154"/>
          <w:sz w:val="15"/>
        </w:rPr>
        <w:t>g</w:t>
      </w:r>
      <w:r>
        <w:rPr>
          <w:color w:val="231F20"/>
          <w:sz w:val="20"/>
        </w:rPr>
        <w:t>,</w:t>
      </w:r>
    </w:p>
    <w:p>
      <w:pPr>
        <w:spacing w:before="3"/>
        <w:ind w:left="460" w:right="0" w:firstLine="0"/>
        <w:jc w:val="both"/>
        <w:rPr>
          <w:sz w:val="20"/>
        </w:rPr>
      </w:pPr>
      <w:r>
        <w:rPr>
          <w:color w:val="231F20"/>
          <w:spacing w:val="1"/>
          <w:w w:val="98"/>
          <w:sz w:val="20"/>
        </w:rPr>
        <w:t>e</w:t>
      </w:r>
      <w:r>
        <w:rPr>
          <w:color w:val="231F20"/>
          <w:w w:val="106"/>
          <w:sz w:val="20"/>
        </w:rPr>
        <w:t>n</w:t>
      </w:r>
      <w:r>
        <w:rPr>
          <w:color w:val="231F20"/>
          <w:spacing w:val="4"/>
          <w:sz w:val="20"/>
        </w:rPr>
        <w:t> </w:t>
      </w:r>
      <w:r>
        <w:rPr>
          <w:color w:val="231F20"/>
          <w:spacing w:val="2"/>
          <w:w w:val="105"/>
          <w:sz w:val="20"/>
        </w:rPr>
        <w:t>par</w:t>
      </w:r>
      <w:r>
        <w:rPr>
          <w:color w:val="231F20"/>
          <w:spacing w:val="1"/>
          <w:w w:val="105"/>
          <w:sz w:val="20"/>
        </w:rPr>
        <w:t>t</w:t>
      </w:r>
      <w:r>
        <w:rPr>
          <w:color w:val="231F20"/>
          <w:spacing w:val="2"/>
          <w:w w:val="99"/>
          <w:sz w:val="20"/>
        </w:rPr>
        <w:t>icula</w:t>
      </w:r>
      <w:r>
        <w:rPr>
          <w:color w:val="231F20"/>
          <w:w w:val="99"/>
          <w:sz w:val="20"/>
        </w:rPr>
        <w:t>r</w:t>
      </w:r>
      <w:r>
        <w:rPr>
          <w:color w:val="231F20"/>
          <w:spacing w:val="4"/>
          <w:sz w:val="20"/>
        </w:rPr>
        <w:t> </w:t>
      </w:r>
      <w:r>
        <w:rPr>
          <w:color w:val="231F20"/>
          <w:spacing w:val="2"/>
          <w:w w:val="98"/>
          <w:sz w:val="20"/>
        </w:rPr>
        <w:t>l</w:t>
      </w:r>
      <w:r>
        <w:rPr>
          <w:color w:val="231F20"/>
          <w:w w:val="98"/>
          <w:sz w:val="20"/>
        </w:rPr>
        <w:t>a</w:t>
      </w:r>
      <w:r>
        <w:rPr>
          <w:color w:val="231F20"/>
          <w:spacing w:val="4"/>
          <w:sz w:val="20"/>
        </w:rPr>
        <w:t> </w:t>
      </w:r>
      <w:r>
        <w:rPr>
          <w:color w:val="231F20"/>
          <w:w w:val="109"/>
          <w:sz w:val="20"/>
        </w:rPr>
        <w:t>r</w:t>
      </w:r>
      <w:r>
        <w:rPr>
          <w:color w:val="231F20"/>
          <w:spacing w:val="1"/>
          <w:w w:val="98"/>
          <w:sz w:val="20"/>
        </w:rPr>
        <w:t>e</w:t>
      </w:r>
      <w:r>
        <w:rPr>
          <w:color w:val="231F20"/>
          <w:w w:val="104"/>
          <w:sz w:val="20"/>
        </w:rPr>
        <w:t>d</w:t>
      </w:r>
      <w:r>
        <w:rPr>
          <w:color w:val="231F20"/>
          <w:spacing w:val="4"/>
          <w:sz w:val="20"/>
        </w:rPr>
        <w:t> </w:t>
      </w:r>
      <w:r>
        <w:rPr>
          <w:color w:val="231F20"/>
          <w:spacing w:val="2"/>
          <w:w w:val="101"/>
          <w:sz w:val="20"/>
        </w:rPr>
        <w:t>d</w:t>
      </w:r>
      <w:r>
        <w:rPr>
          <w:color w:val="231F20"/>
          <w:w w:val="101"/>
          <w:sz w:val="20"/>
        </w:rPr>
        <w:t>e</w:t>
      </w:r>
      <w:r>
        <w:rPr>
          <w:color w:val="231F20"/>
          <w:spacing w:val="3"/>
          <w:sz w:val="20"/>
        </w:rPr>
        <w:t> </w:t>
      </w:r>
      <w:r>
        <w:rPr>
          <w:color w:val="231F20"/>
          <w:spacing w:val="2"/>
          <w:w w:val="164"/>
          <w:sz w:val="15"/>
        </w:rPr>
        <w:t>o</w:t>
      </w:r>
      <w:r>
        <w:rPr>
          <w:color w:val="231F20"/>
          <w:spacing w:val="2"/>
          <w:w w:val="150"/>
          <w:sz w:val="15"/>
        </w:rPr>
        <w:t>n</w:t>
      </w:r>
      <w:r>
        <w:rPr>
          <w:color w:val="231F20"/>
          <w:w w:val="154"/>
          <w:sz w:val="15"/>
        </w:rPr>
        <w:t>g</w:t>
      </w:r>
      <w:r>
        <w:rPr>
          <w:color w:val="231F20"/>
          <w:spacing w:val="16"/>
          <w:sz w:val="15"/>
        </w:rPr>
        <w:t> </w:t>
      </w:r>
      <w:r>
        <w:rPr>
          <w:color w:val="231F20"/>
          <w:spacing w:val="2"/>
          <w:w w:val="140"/>
          <w:sz w:val="15"/>
        </w:rPr>
        <w:t>e</w:t>
      </w:r>
      <w:r>
        <w:rPr>
          <w:color w:val="231F20"/>
          <w:spacing w:val="2"/>
          <w:w w:val="161"/>
          <w:sz w:val="15"/>
        </w:rPr>
        <w:t>c</w:t>
      </w:r>
      <w:r>
        <w:rPr>
          <w:color w:val="231F20"/>
          <w:spacing w:val="-12"/>
          <w:w w:val="112"/>
          <w:sz w:val="15"/>
        </w:rPr>
        <w:t>p</w:t>
      </w:r>
      <w:r>
        <w:rPr>
          <w:color w:val="231F20"/>
          <w:spacing w:val="-10"/>
          <w:w w:val="152"/>
          <w:sz w:val="15"/>
        </w:rPr>
        <w:t>a</w:t>
      </w:r>
      <w:r>
        <w:rPr>
          <w:color w:val="231F20"/>
          <w:w w:val="251"/>
          <w:sz w:val="15"/>
        </w:rPr>
        <w:t>t</w:t>
      </w:r>
      <w:r>
        <w:rPr>
          <w:color w:val="231F20"/>
          <w:spacing w:val="16"/>
          <w:sz w:val="15"/>
        </w:rPr>
        <w:t> </w:t>
      </w:r>
      <w:r>
        <w:rPr>
          <w:color w:val="231F20"/>
          <w:spacing w:val="1"/>
          <w:w w:val="98"/>
          <w:sz w:val="20"/>
        </w:rPr>
        <w:t>e</w:t>
      </w:r>
      <w:r>
        <w:rPr>
          <w:color w:val="231F20"/>
          <w:w w:val="106"/>
          <w:sz w:val="20"/>
        </w:rPr>
        <w:t>n</w:t>
      </w:r>
      <w:r>
        <w:rPr>
          <w:color w:val="231F20"/>
          <w:spacing w:val="4"/>
          <w:sz w:val="20"/>
        </w:rPr>
        <w:t> </w:t>
      </w:r>
      <w:r>
        <w:rPr>
          <w:color w:val="231F20"/>
          <w:spacing w:val="2"/>
          <w:w w:val="104"/>
          <w:sz w:val="20"/>
        </w:rPr>
        <w:t>man</w:t>
      </w:r>
      <w:r>
        <w:rPr>
          <w:color w:val="231F20"/>
          <w:spacing w:val="1"/>
          <w:w w:val="104"/>
          <w:sz w:val="20"/>
        </w:rPr>
        <w:t>t</w:t>
      </w:r>
      <w:r>
        <w:rPr>
          <w:color w:val="231F20"/>
          <w:spacing w:val="2"/>
          <w:w w:val="101"/>
          <w:sz w:val="20"/>
        </w:rPr>
        <w:t>en</w:t>
      </w:r>
      <w:r>
        <w:rPr>
          <w:color w:val="231F20"/>
          <w:spacing w:val="1"/>
          <w:w w:val="101"/>
          <w:sz w:val="20"/>
        </w:rPr>
        <w:t>e</w:t>
      </w:r>
      <w:r>
        <w:rPr>
          <w:color w:val="231F20"/>
          <w:w w:val="109"/>
          <w:sz w:val="20"/>
        </w:rPr>
        <w:t>r</w:t>
      </w:r>
      <w:r>
        <w:rPr>
          <w:color w:val="231F20"/>
          <w:spacing w:val="4"/>
          <w:sz w:val="20"/>
        </w:rPr>
        <w:t> </w:t>
      </w:r>
      <w:r>
        <w:rPr>
          <w:color w:val="231F20"/>
          <w:spacing w:val="1"/>
          <w:w w:val="98"/>
          <w:sz w:val="20"/>
        </w:rPr>
        <w:t>e</w:t>
      </w:r>
      <w:r>
        <w:rPr>
          <w:color w:val="231F20"/>
          <w:spacing w:val="2"/>
          <w:w w:val="92"/>
          <w:sz w:val="20"/>
        </w:rPr>
        <w:t>s</w:t>
      </w:r>
      <w:r>
        <w:rPr>
          <w:color w:val="231F20"/>
          <w:w w:val="92"/>
          <w:sz w:val="20"/>
        </w:rPr>
        <w:t>e</w:t>
      </w:r>
      <w:r>
        <w:rPr>
          <w:color w:val="231F20"/>
          <w:spacing w:val="3"/>
          <w:sz w:val="20"/>
        </w:rPr>
        <w:t> </w:t>
      </w:r>
      <w:r>
        <w:rPr>
          <w:color w:val="231F20"/>
          <w:spacing w:val="2"/>
          <w:w w:val="102"/>
          <w:sz w:val="20"/>
        </w:rPr>
        <w:t>comp</w:t>
      </w:r>
      <w:r>
        <w:rPr>
          <w:color w:val="231F20"/>
          <w:spacing w:val="-2"/>
          <w:w w:val="102"/>
          <w:sz w:val="20"/>
        </w:rPr>
        <w:t>r</w:t>
      </w:r>
      <w:r>
        <w:rPr>
          <w:color w:val="231F20"/>
          <w:spacing w:val="2"/>
          <w:w w:val="97"/>
          <w:sz w:val="20"/>
        </w:rPr>
        <w:t>omis</w:t>
      </w:r>
      <w:r>
        <w:rPr>
          <w:color w:val="231F20"/>
          <w:spacing w:val="-2"/>
          <w:w w:val="97"/>
          <w:sz w:val="20"/>
        </w:rPr>
        <w:t>o</w:t>
      </w:r>
      <w:r>
        <w:rPr>
          <w:color w:val="231F20"/>
          <w:sz w:val="20"/>
        </w:rPr>
        <w:t>.</w:t>
      </w:r>
    </w:p>
    <w:p>
      <w:pPr>
        <w:spacing w:after="0"/>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2" w:firstLine="360"/>
        <w:jc w:val="right"/>
        <w:rPr>
          <w:sz w:val="20"/>
        </w:rPr>
      </w:pPr>
      <w:r>
        <w:rPr>
          <w:color w:val="231F20"/>
          <w:sz w:val="20"/>
        </w:rPr>
        <w:t>La</w:t>
      </w:r>
      <w:r>
        <w:rPr>
          <w:color w:val="231F20"/>
          <w:spacing w:val="-18"/>
          <w:sz w:val="20"/>
        </w:rPr>
        <w:t> </w:t>
      </w:r>
      <w:r>
        <w:rPr>
          <w:color w:val="231F20"/>
          <w:spacing w:val="-4"/>
          <w:sz w:val="20"/>
        </w:rPr>
        <w:t>aceptación</w:t>
      </w:r>
      <w:r>
        <w:rPr>
          <w:color w:val="231F20"/>
          <w:spacing w:val="-18"/>
          <w:sz w:val="20"/>
        </w:rPr>
        <w:t> </w:t>
      </w:r>
      <w:r>
        <w:rPr>
          <w:color w:val="231F20"/>
          <w:sz w:val="20"/>
        </w:rPr>
        <w:t>de</w:t>
      </w:r>
      <w:r>
        <w:rPr>
          <w:color w:val="231F20"/>
          <w:spacing w:val="-18"/>
          <w:sz w:val="20"/>
        </w:rPr>
        <w:t> </w:t>
      </w:r>
      <w:r>
        <w:rPr>
          <w:color w:val="231F20"/>
          <w:spacing w:val="-4"/>
          <w:sz w:val="20"/>
        </w:rPr>
        <w:t>algunos</w:t>
      </w:r>
      <w:r>
        <w:rPr>
          <w:color w:val="231F20"/>
          <w:spacing w:val="-18"/>
          <w:sz w:val="20"/>
        </w:rPr>
        <w:t> </w:t>
      </w:r>
      <w:r>
        <w:rPr>
          <w:color w:val="231F20"/>
          <w:spacing w:val="-4"/>
          <w:sz w:val="20"/>
        </w:rPr>
        <w:t>gobiernos</w:t>
      </w:r>
      <w:r>
        <w:rPr>
          <w:color w:val="231F20"/>
          <w:spacing w:val="-18"/>
          <w:sz w:val="20"/>
        </w:rPr>
        <w:t> </w:t>
      </w:r>
      <w:r>
        <w:rPr>
          <w:color w:val="231F20"/>
          <w:sz w:val="20"/>
        </w:rPr>
        <w:t>y</w:t>
      </w:r>
      <w:r>
        <w:rPr>
          <w:color w:val="231F20"/>
          <w:spacing w:val="-18"/>
          <w:sz w:val="20"/>
        </w:rPr>
        <w:t> </w:t>
      </w:r>
      <w:r>
        <w:rPr>
          <w:color w:val="231F20"/>
          <w:spacing w:val="-4"/>
          <w:sz w:val="20"/>
        </w:rPr>
        <w:t>entes</w:t>
      </w:r>
      <w:r>
        <w:rPr>
          <w:color w:val="231F20"/>
          <w:spacing w:val="-18"/>
          <w:sz w:val="20"/>
        </w:rPr>
        <w:t> </w:t>
      </w:r>
      <w:r>
        <w:rPr>
          <w:color w:val="231F20"/>
          <w:spacing w:val="-4"/>
          <w:sz w:val="20"/>
        </w:rPr>
        <w:t>internacionales</w:t>
      </w:r>
      <w:r>
        <w:rPr>
          <w:color w:val="231F20"/>
          <w:spacing w:val="-18"/>
          <w:sz w:val="20"/>
        </w:rPr>
        <w:t> </w:t>
      </w:r>
      <w:r>
        <w:rPr>
          <w:color w:val="231F20"/>
          <w:sz w:val="20"/>
        </w:rPr>
        <w:t>de</w:t>
      </w:r>
      <w:r>
        <w:rPr>
          <w:color w:val="231F20"/>
          <w:spacing w:val="-18"/>
          <w:sz w:val="20"/>
        </w:rPr>
        <w:t> </w:t>
      </w:r>
      <w:r>
        <w:rPr>
          <w:color w:val="231F20"/>
          <w:spacing w:val="-3"/>
          <w:sz w:val="20"/>
        </w:rPr>
        <w:t>que</w:t>
      </w:r>
      <w:r>
        <w:rPr>
          <w:color w:val="231F20"/>
          <w:spacing w:val="-18"/>
          <w:sz w:val="20"/>
        </w:rPr>
        <w:t> </w:t>
      </w:r>
      <w:r>
        <w:rPr>
          <w:color w:val="231F20"/>
          <w:sz w:val="20"/>
        </w:rPr>
        <w:t>la</w:t>
      </w:r>
      <w:r>
        <w:rPr>
          <w:color w:val="231F20"/>
          <w:spacing w:val="-18"/>
          <w:sz w:val="20"/>
        </w:rPr>
        <w:t> </w:t>
      </w:r>
      <w:r>
        <w:rPr>
          <w:color w:val="231F20"/>
          <w:spacing w:val="-4"/>
          <w:sz w:val="20"/>
        </w:rPr>
        <w:t>lucha</w:t>
      </w:r>
      <w:r>
        <w:rPr>
          <w:color w:val="231F20"/>
          <w:spacing w:val="-18"/>
          <w:sz w:val="20"/>
        </w:rPr>
        <w:t> </w:t>
      </w:r>
      <w:r>
        <w:rPr>
          <w:color w:val="231F20"/>
          <w:spacing w:val="-4"/>
          <w:sz w:val="20"/>
        </w:rPr>
        <w:t>contra</w:t>
      </w:r>
      <w:r>
        <w:rPr>
          <w:color w:val="231F20"/>
          <w:spacing w:val="-18"/>
          <w:sz w:val="20"/>
        </w:rPr>
        <w:t> </w:t>
      </w:r>
      <w:r>
        <w:rPr>
          <w:color w:val="231F20"/>
          <w:spacing w:val="-3"/>
          <w:sz w:val="20"/>
        </w:rPr>
        <w:t>el</w:t>
      </w:r>
      <w:r>
        <w:rPr>
          <w:color w:val="231F20"/>
          <w:spacing w:val="-19"/>
          <w:sz w:val="20"/>
        </w:rPr>
        <w:t> </w:t>
      </w:r>
      <w:r>
        <w:rPr>
          <w:color w:val="231F20"/>
          <w:spacing w:val="-4"/>
          <w:w w:val="150"/>
          <w:sz w:val="15"/>
        </w:rPr>
        <w:t>tsn</w:t>
      </w:r>
      <w:r>
        <w:rPr>
          <w:color w:val="231F20"/>
          <w:spacing w:val="-25"/>
          <w:w w:val="150"/>
          <w:sz w:val="15"/>
        </w:rPr>
        <w:t> </w:t>
      </w:r>
      <w:r>
        <w:rPr>
          <w:color w:val="231F20"/>
          <w:spacing w:val="-3"/>
          <w:sz w:val="20"/>
        </w:rPr>
        <w:t>es</w:t>
      </w:r>
      <w:r>
        <w:rPr>
          <w:color w:val="231F20"/>
          <w:w w:val="85"/>
          <w:sz w:val="20"/>
        </w:rPr>
        <w:t> </w:t>
      </w:r>
      <w:r>
        <w:rPr>
          <w:color w:val="231F20"/>
          <w:spacing w:val="-4"/>
          <w:sz w:val="20"/>
        </w:rPr>
        <w:t>parte</w:t>
      </w:r>
      <w:r>
        <w:rPr>
          <w:color w:val="231F20"/>
          <w:spacing w:val="-8"/>
          <w:sz w:val="20"/>
        </w:rPr>
        <w:t> </w:t>
      </w:r>
      <w:r>
        <w:rPr>
          <w:color w:val="231F20"/>
          <w:spacing w:val="-4"/>
          <w:sz w:val="20"/>
        </w:rPr>
        <w:t>importante</w:t>
      </w:r>
      <w:r>
        <w:rPr>
          <w:color w:val="231F20"/>
          <w:spacing w:val="-8"/>
          <w:sz w:val="20"/>
        </w:rPr>
        <w:t> </w:t>
      </w:r>
      <w:r>
        <w:rPr>
          <w:color w:val="231F20"/>
          <w:spacing w:val="-3"/>
          <w:sz w:val="20"/>
        </w:rPr>
        <w:t>del</w:t>
      </w:r>
      <w:r>
        <w:rPr>
          <w:color w:val="231F20"/>
          <w:spacing w:val="-8"/>
          <w:sz w:val="20"/>
        </w:rPr>
        <w:t> </w:t>
      </w:r>
      <w:r>
        <w:rPr>
          <w:color w:val="231F20"/>
          <w:spacing w:val="-4"/>
          <w:sz w:val="20"/>
        </w:rPr>
        <w:t>desarrollo</w:t>
      </w:r>
      <w:r>
        <w:rPr>
          <w:color w:val="231F20"/>
          <w:spacing w:val="-8"/>
          <w:sz w:val="20"/>
        </w:rPr>
        <w:t> </w:t>
      </w:r>
      <w:r>
        <w:rPr>
          <w:color w:val="231F20"/>
          <w:sz w:val="20"/>
        </w:rPr>
        <w:t>de</w:t>
      </w:r>
      <w:r>
        <w:rPr>
          <w:color w:val="231F20"/>
          <w:spacing w:val="-8"/>
          <w:sz w:val="20"/>
        </w:rPr>
        <w:t> </w:t>
      </w:r>
      <w:r>
        <w:rPr>
          <w:color w:val="231F20"/>
          <w:spacing w:val="-4"/>
          <w:sz w:val="20"/>
        </w:rPr>
        <w:t>ayuda</w:t>
      </w:r>
      <w:r>
        <w:rPr>
          <w:color w:val="231F20"/>
          <w:spacing w:val="-8"/>
          <w:sz w:val="20"/>
        </w:rPr>
        <w:t> </w:t>
      </w:r>
      <w:r>
        <w:rPr>
          <w:color w:val="231F20"/>
          <w:sz w:val="20"/>
        </w:rPr>
        <w:t>y</w:t>
      </w:r>
      <w:r>
        <w:rPr>
          <w:color w:val="231F20"/>
          <w:spacing w:val="-8"/>
          <w:sz w:val="20"/>
        </w:rPr>
        <w:t> </w:t>
      </w:r>
      <w:r>
        <w:rPr>
          <w:color w:val="231F20"/>
          <w:spacing w:val="-3"/>
          <w:sz w:val="20"/>
        </w:rPr>
        <w:t>del</w:t>
      </w:r>
      <w:r>
        <w:rPr>
          <w:color w:val="231F20"/>
          <w:spacing w:val="-8"/>
          <w:sz w:val="20"/>
        </w:rPr>
        <w:t> </w:t>
      </w:r>
      <w:r>
        <w:rPr>
          <w:color w:val="231F20"/>
          <w:spacing w:val="-4"/>
          <w:sz w:val="20"/>
        </w:rPr>
        <w:t>liderazgo</w:t>
      </w:r>
      <w:r>
        <w:rPr>
          <w:color w:val="231F20"/>
          <w:spacing w:val="-8"/>
          <w:sz w:val="20"/>
        </w:rPr>
        <w:t> </w:t>
      </w:r>
      <w:r>
        <w:rPr>
          <w:color w:val="231F20"/>
          <w:spacing w:val="-3"/>
          <w:sz w:val="20"/>
        </w:rPr>
        <w:t>que</w:t>
      </w:r>
      <w:r>
        <w:rPr>
          <w:color w:val="231F20"/>
          <w:spacing w:val="-8"/>
          <w:sz w:val="20"/>
        </w:rPr>
        <w:t> </w:t>
      </w:r>
      <w:r>
        <w:rPr>
          <w:color w:val="231F20"/>
          <w:sz w:val="20"/>
        </w:rPr>
        <w:t>ha</w:t>
      </w:r>
      <w:r>
        <w:rPr>
          <w:color w:val="231F20"/>
          <w:spacing w:val="-8"/>
          <w:sz w:val="20"/>
        </w:rPr>
        <w:t> </w:t>
      </w:r>
      <w:r>
        <w:rPr>
          <w:color w:val="231F20"/>
          <w:spacing w:val="-4"/>
          <w:sz w:val="20"/>
        </w:rPr>
        <w:t>surgido</w:t>
      </w:r>
      <w:r>
        <w:rPr>
          <w:color w:val="231F20"/>
          <w:spacing w:val="-8"/>
          <w:sz w:val="20"/>
        </w:rPr>
        <w:t> </w:t>
      </w:r>
      <w:r>
        <w:rPr>
          <w:color w:val="231F20"/>
          <w:spacing w:val="-4"/>
          <w:sz w:val="20"/>
        </w:rPr>
        <w:t>hacia</w:t>
      </w:r>
      <w:r>
        <w:rPr>
          <w:color w:val="231F20"/>
          <w:spacing w:val="-8"/>
          <w:sz w:val="20"/>
        </w:rPr>
        <w:t> </w:t>
      </w:r>
      <w:r>
        <w:rPr>
          <w:color w:val="231F20"/>
          <w:spacing w:val="-5"/>
          <w:sz w:val="20"/>
        </w:rPr>
        <w:t>otros</w:t>
      </w:r>
      <w:r>
        <w:rPr>
          <w:color w:val="231F20"/>
          <w:spacing w:val="-8"/>
          <w:sz w:val="20"/>
        </w:rPr>
        <w:t> </w:t>
      </w:r>
      <w:r>
        <w:rPr>
          <w:color w:val="231F20"/>
          <w:spacing w:val="-4"/>
          <w:sz w:val="20"/>
        </w:rPr>
        <w:t>gobiernos.</w:t>
      </w:r>
      <w:r>
        <w:rPr>
          <w:color w:val="231F20"/>
          <w:sz w:val="20"/>
        </w:rPr>
        <w:t> </w:t>
      </w:r>
      <w:r>
        <w:rPr>
          <w:color w:val="231F20"/>
          <w:spacing w:val="4"/>
          <w:sz w:val="20"/>
        </w:rPr>
        <w:t>Los </w:t>
      </w:r>
      <w:r>
        <w:rPr>
          <w:color w:val="231F20"/>
          <w:spacing w:val="5"/>
          <w:sz w:val="20"/>
        </w:rPr>
        <w:t>estándares establecidos </w:t>
      </w:r>
      <w:r>
        <w:rPr>
          <w:color w:val="231F20"/>
          <w:spacing w:val="2"/>
          <w:sz w:val="20"/>
        </w:rPr>
        <w:t>en </w:t>
      </w:r>
      <w:r>
        <w:rPr>
          <w:color w:val="231F20"/>
          <w:spacing w:val="4"/>
          <w:sz w:val="20"/>
        </w:rPr>
        <w:t>acuerdos </w:t>
      </w:r>
      <w:r>
        <w:rPr>
          <w:color w:val="231F20"/>
          <w:spacing w:val="5"/>
          <w:sz w:val="20"/>
        </w:rPr>
        <w:t>internacionales </w:t>
      </w:r>
      <w:r>
        <w:rPr>
          <w:color w:val="231F20"/>
          <w:sz w:val="20"/>
        </w:rPr>
        <w:t>y </w:t>
      </w:r>
      <w:r>
        <w:rPr>
          <w:color w:val="231F20"/>
          <w:spacing w:val="2"/>
          <w:sz w:val="20"/>
        </w:rPr>
        <w:t>en</w:t>
      </w:r>
      <w:r>
        <w:rPr>
          <w:color w:val="231F20"/>
          <w:spacing w:val="7"/>
          <w:sz w:val="20"/>
        </w:rPr>
        <w:t> </w:t>
      </w:r>
      <w:r>
        <w:rPr>
          <w:color w:val="231F20"/>
          <w:spacing w:val="5"/>
          <w:sz w:val="20"/>
        </w:rPr>
        <w:t>algunos</w:t>
      </w:r>
      <w:r>
        <w:rPr>
          <w:color w:val="231F20"/>
          <w:spacing w:val="23"/>
          <w:sz w:val="20"/>
        </w:rPr>
        <w:t> </w:t>
      </w:r>
      <w:r>
        <w:rPr>
          <w:color w:val="231F20"/>
          <w:spacing w:val="5"/>
          <w:sz w:val="20"/>
        </w:rPr>
        <w:t>arreglos</w:t>
      </w:r>
      <w:r>
        <w:rPr>
          <w:color w:val="231F20"/>
          <w:spacing w:val="6"/>
          <w:w w:val="91"/>
          <w:sz w:val="20"/>
        </w:rPr>
        <w:t> </w:t>
      </w:r>
      <w:r>
        <w:rPr>
          <w:color w:val="231F20"/>
          <w:sz w:val="20"/>
        </w:rPr>
        <w:t>nacionales para mecanismo de protección de niños que brindan modelos para los</w:t>
      </w:r>
      <w:r>
        <w:rPr>
          <w:color w:val="231F20"/>
          <w:spacing w:val="-29"/>
          <w:sz w:val="20"/>
        </w:rPr>
        <w:t> </w:t>
      </w:r>
      <w:r>
        <w:rPr>
          <w:color w:val="231F20"/>
          <w:sz w:val="20"/>
        </w:rPr>
        <w:t>estados</w:t>
      </w:r>
    </w:p>
    <w:p>
      <w:pPr>
        <w:spacing w:before="3"/>
        <w:ind w:left="480" w:right="0" w:firstLine="0"/>
        <w:jc w:val="left"/>
        <w:rPr>
          <w:sz w:val="20"/>
        </w:rPr>
      </w:pPr>
      <w:r>
        <w:rPr>
          <w:color w:val="231F20"/>
          <w:sz w:val="20"/>
        </w:rPr>
        <w:t>que recién comienzan a encarar el   problema.</w:t>
      </w:r>
    </w:p>
    <w:p>
      <w:pPr>
        <w:spacing w:line="297" w:lineRule="auto" w:before="56"/>
        <w:ind w:left="480" w:right="115" w:firstLine="360"/>
        <w:jc w:val="both"/>
        <w:rPr>
          <w:sz w:val="20"/>
        </w:rPr>
      </w:pPr>
      <w:r>
        <w:rPr>
          <w:color w:val="231F20"/>
          <w:sz w:val="20"/>
        </w:rPr>
        <w:t>La última pregunta es si estos logros han sido efectivos para combatir la explotación sexual de niños y adolescentes en los viajes y el turismo. La respuesta pareciera ser “Se ha hecho mucho, aprendido mucho, aún mucho por hacer”. La tarea que la campaña </w:t>
      </w:r>
      <w:r>
        <w:rPr>
          <w:color w:val="231F20"/>
          <w:w w:val="105"/>
          <w:sz w:val="20"/>
        </w:rPr>
        <w:t>t</w:t>
      </w:r>
      <w:r>
        <w:rPr>
          <w:color w:val="231F20"/>
          <w:w w:val="98"/>
          <w:sz w:val="20"/>
        </w:rPr>
        <w:t>e</w:t>
      </w:r>
      <w:r>
        <w:rPr>
          <w:color w:val="231F20"/>
          <w:w w:val="105"/>
          <w:sz w:val="20"/>
        </w:rPr>
        <w:t>mprana</w:t>
      </w:r>
      <w:r>
        <w:rPr>
          <w:color w:val="231F20"/>
          <w:sz w:val="20"/>
        </w:rPr>
        <w:t> </w:t>
      </w:r>
      <w:r>
        <w:rPr>
          <w:color w:val="231F20"/>
          <w:w w:val="101"/>
          <w:sz w:val="20"/>
        </w:rPr>
        <w:t>de</w:t>
      </w:r>
      <w:r>
        <w:rPr>
          <w:color w:val="231F20"/>
          <w:sz w:val="20"/>
        </w:rPr>
        <w:t> </w:t>
      </w:r>
      <w:r>
        <w:rPr>
          <w:color w:val="231F20"/>
          <w:w w:val="140"/>
          <w:sz w:val="15"/>
        </w:rPr>
        <w:t>e</w:t>
      </w:r>
      <w:r>
        <w:rPr>
          <w:color w:val="231F20"/>
          <w:w w:val="161"/>
          <w:sz w:val="15"/>
        </w:rPr>
        <w:t>c</w:t>
      </w:r>
      <w:r>
        <w:rPr>
          <w:color w:val="231F20"/>
          <w:w w:val="112"/>
          <w:sz w:val="15"/>
        </w:rPr>
        <w:t>p</w:t>
      </w:r>
      <w:r>
        <w:rPr>
          <w:color w:val="231F20"/>
          <w:w w:val="152"/>
          <w:sz w:val="15"/>
        </w:rPr>
        <w:t>a</w:t>
      </w:r>
      <w:r>
        <w:rPr>
          <w:color w:val="231F20"/>
          <w:w w:val="251"/>
          <w:sz w:val="15"/>
        </w:rPr>
        <w:t>t</w:t>
      </w:r>
      <w:r>
        <w:rPr>
          <w:color w:val="231F20"/>
          <w:sz w:val="15"/>
        </w:rPr>
        <w:t> </w:t>
      </w:r>
      <w:r>
        <w:rPr>
          <w:color w:val="231F20"/>
          <w:w w:val="105"/>
          <w:sz w:val="20"/>
        </w:rPr>
        <w:t>Int</w:t>
      </w:r>
      <w:r>
        <w:rPr>
          <w:color w:val="231F20"/>
          <w:w w:val="98"/>
          <w:sz w:val="20"/>
        </w:rPr>
        <w:t>e</w:t>
      </w:r>
      <w:r>
        <w:rPr>
          <w:color w:val="231F20"/>
          <w:w w:val="109"/>
          <w:sz w:val="20"/>
        </w:rPr>
        <w:t>r</w:t>
      </w:r>
      <w:r>
        <w:rPr>
          <w:color w:val="231F20"/>
          <w:w w:val="100"/>
          <w:sz w:val="20"/>
        </w:rPr>
        <w:t>nacional</w:t>
      </w:r>
      <w:r>
        <w:rPr>
          <w:color w:val="231F20"/>
          <w:sz w:val="20"/>
        </w:rPr>
        <w:t> </w:t>
      </w:r>
      <w:r>
        <w:rPr>
          <w:color w:val="231F20"/>
          <w:w w:val="106"/>
          <w:sz w:val="20"/>
        </w:rPr>
        <w:t>par</w:t>
      </w:r>
      <w:r>
        <w:rPr>
          <w:color w:val="231F20"/>
          <w:w w:val="98"/>
          <w:sz w:val="20"/>
        </w:rPr>
        <w:t>e</w:t>
      </w:r>
      <w:r>
        <w:rPr>
          <w:color w:val="231F20"/>
          <w:w w:val="98"/>
          <w:sz w:val="20"/>
        </w:rPr>
        <w:t>cía</w:t>
      </w:r>
      <w:r>
        <w:rPr>
          <w:color w:val="231F20"/>
          <w:sz w:val="20"/>
        </w:rPr>
        <w:t> </w:t>
      </w:r>
      <w:r>
        <w:rPr>
          <w:color w:val="231F20"/>
          <w:w w:val="105"/>
          <w:sz w:val="20"/>
        </w:rPr>
        <w:t>una</w:t>
      </w:r>
      <w:r>
        <w:rPr>
          <w:color w:val="231F20"/>
          <w:sz w:val="20"/>
        </w:rPr>
        <w:t> </w:t>
      </w:r>
      <w:r>
        <w:rPr>
          <w:color w:val="231F20"/>
          <w:w w:val="105"/>
          <w:sz w:val="20"/>
        </w:rPr>
        <w:t>t</w:t>
      </w:r>
      <w:r>
        <w:rPr>
          <w:color w:val="231F20"/>
          <w:w w:val="107"/>
          <w:sz w:val="20"/>
        </w:rPr>
        <w:t>ar</w:t>
      </w:r>
      <w:r>
        <w:rPr>
          <w:color w:val="231F20"/>
          <w:w w:val="98"/>
          <w:sz w:val="20"/>
        </w:rPr>
        <w:t>e</w:t>
      </w:r>
      <w:r>
        <w:rPr>
          <w:color w:val="231F20"/>
          <w:w w:val="105"/>
          <w:sz w:val="20"/>
        </w:rPr>
        <w:t>a</w:t>
      </w:r>
      <w:r>
        <w:rPr>
          <w:color w:val="231F20"/>
          <w:sz w:val="20"/>
        </w:rPr>
        <w:t> </w:t>
      </w:r>
      <w:r>
        <w:rPr>
          <w:color w:val="231F20"/>
          <w:w w:val="103"/>
          <w:sz w:val="20"/>
        </w:rPr>
        <w:t>mane</w:t>
      </w:r>
      <w:r>
        <w:rPr>
          <w:color w:val="231F20"/>
          <w:w w:val="101"/>
          <w:sz w:val="20"/>
        </w:rPr>
        <w:t>jab</w:t>
      </w:r>
      <w:r>
        <w:rPr>
          <w:color w:val="231F20"/>
          <w:w w:val="93"/>
          <w:sz w:val="20"/>
        </w:rPr>
        <w:t>le</w:t>
      </w:r>
      <w:r>
        <w:rPr>
          <w:color w:val="231F20"/>
          <w:sz w:val="20"/>
        </w:rPr>
        <w:t> </w:t>
      </w:r>
      <w:r>
        <w:rPr>
          <w:color w:val="231F20"/>
          <w:w w:val="98"/>
          <w:sz w:val="20"/>
        </w:rPr>
        <w:t>al</w:t>
      </w:r>
      <w:r>
        <w:rPr>
          <w:color w:val="231F20"/>
          <w:sz w:val="20"/>
        </w:rPr>
        <w:t> </w:t>
      </w:r>
      <w:r>
        <w:rPr>
          <w:color w:val="231F20"/>
          <w:w w:val="98"/>
          <w:sz w:val="20"/>
        </w:rPr>
        <w:t>comie</w:t>
      </w:r>
      <w:r>
        <w:rPr>
          <w:color w:val="231F20"/>
          <w:w w:val="101"/>
          <w:sz w:val="20"/>
        </w:rPr>
        <w:t>nz</w:t>
      </w:r>
      <w:r>
        <w:rPr>
          <w:color w:val="231F20"/>
          <w:sz w:val="20"/>
        </w:rPr>
        <w:t>o </w:t>
      </w:r>
      <w:r>
        <w:rPr>
          <w:color w:val="231F20"/>
          <w:w w:val="101"/>
          <w:sz w:val="20"/>
        </w:rPr>
        <w:t>de</w:t>
      </w:r>
      <w:r>
        <w:rPr>
          <w:color w:val="231F20"/>
          <w:sz w:val="20"/>
        </w:rPr>
        <w:t> </w:t>
      </w:r>
      <w:r>
        <w:rPr>
          <w:color w:val="231F20"/>
          <w:w w:val="98"/>
          <w:sz w:val="20"/>
        </w:rPr>
        <w:t>la</w:t>
      </w:r>
      <w:r>
        <w:rPr>
          <w:color w:val="231F20"/>
          <w:sz w:val="20"/>
        </w:rPr>
        <w:t> </w:t>
      </w:r>
      <w:r>
        <w:rPr>
          <w:color w:val="231F20"/>
          <w:w w:val="102"/>
          <w:sz w:val="20"/>
        </w:rPr>
        <w:t>década </w:t>
      </w:r>
      <w:r>
        <w:rPr>
          <w:color w:val="231F20"/>
          <w:sz w:val="20"/>
        </w:rPr>
        <w:t>de 1990. En la actualidad se sabe tanto más sobre la problemática y la forma en que se manifiesta y existen más turistas y más destinos, que la tarea se ha convertido en mucho más grande.</w:t>
      </w:r>
    </w:p>
    <w:p>
      <w:pPr>
        <w:spacing w:line="295" w:lineRule="auto" w:before="3"/>
        <w:ind w:left="480" w:right="116" w:firstLine="360"/>
        <w:jc w:val="both"/>
        <w:rPr>
          <w:sz w:val="20"/>
        </w:rPr>
      </w:pPr>
      <w:r>
        <w:rPr>
          <w:color w:val="231F20"/>
          <w:sz w:val="20"/>
        </w:rPr>
        <w:t>De esta manera, aún si el tema ha mejorado en algunos de los lugares en donde existía preocupación en 1996, y aún si los instrumentos y estrategias innovadores han resultado efectivos en buscar la participación de nuevas fuerzas –políticas, económicas y sociales–, así como a socios nuevos en el sector de la protección de los niños de esta em- presa, no cabe duda de que seguirán existiendo desafíos significativos tanto a nivel local </w:t>
      </w:r>
      <w:r>
        <w:rPr>
          <w:color w:val="231F20"/>
          <w:w w:val="100"/>
          <w:sz w:val="20"/>
        </w:rPr>
        <w:t>como</w:t>
      </w:r>
      <w:r>
        <w:rPr>
          <w:color w:val="231F20"/>
          <w:sz w:val="20"/>
        </w:rPr>
        <w:t> </w:t>
      </w:r>
      <w:r>
        <w:rPr>
          <w:color w:val="231F20"/>
          <w:w w:val="103"/>
          <w:sz w:val="20"/>
        </w:rPr>
        <w:t>m</w:t>
      </w:r>
      <w:r>
        <w:rPr>
          <w:color w:val="231F20"/>
          <w:w w:val="101"/>
          <w:sz w:val="20"/>
        </w:rPr>
        <w:t>undial</w:t>
      </w:r>
      <w:r>
        <w:rPr>
          <w:color w:val="231F20"/>
          <w:sz w:val="20"/>
        </w:rPr>
        <w:t> </w:t>
      </w:r>
      <w:r>
        <w:rPr>
          <w:color w:val="231F20"/>
          <w:w w:val="72"/>
          <w:sz w:val="22"/>
        </w:rPr>
        <w:t>(</w:t>
      </w:r>
      <w:r>
        <w:rPr>
          <w:color w:val="231F20"/>
          <w:w w:val="141"/>
          <w:sz w:val="16"/>
        </w:rPr>
        <w:t>ecp</w:t>
      </w:r>
      <w:r>
        <w:rPr>
          <w:color w:val="231F20"/>
          <w:w w:val="157"/>
          <w:sz w:val="16"/>
        </w:rPr>
        <w:t>a</w:t>
      </w:r>
      <w:r>
        <w:rPr>
          <w:color w:val="231F20"/>
          <w:w w:val="258"/>
          <w:sz w:val="16"/>
        </w:rPr>
        <w:t>t</w:t>
      </w:r>
      <w:r>
        <w:rPr>
          <w:color w:val="231F20"/>
          <w:sz w:val="16"/>
        </w:rPr>
        <w:t> </w:t>
      </w:r>
      <w:r>
        <w:rPr>
          <w:color w:val="231F20"/>
          <w:w w:val="104"/>
          <w:sz w:val="22"/>
        </w:rPr>
        <w:t>Inter</w:t>
      </w:r>
      <w:r>
        <w:rPr>
          <w:color w:val="231F20"/>
          <w:w w:val="100"/>
          <w:sz w:val="22"/>
        </w:rPr>
        <w:t>nacional,</w:t>
      </w:r>
      <w:r>
        <w:rPr>
          <w:color w:val="231F20"/>
          <w:sz w:val="22"/>
        </w:rPr>
        <w:t> </w:t>
      </w:r>
      <w:r>
        <w:rPr>
          <w:color w:val="231F20"/>
          <w:w w:val="96"/>
          <w:sz w:val="22"/>
        </w:rPr>
        <w:t>2008:57)</w:t>
      </w:r>
      <w:r>
        <w:rPr>
          <w:color w:val="231F20"/>
          <w:sz w:val="20"/>
        </w:rPr>
        <w:t>.</w:t>
      </w:r>
    </w:p>
    <w:p>
      <w:pPr>
        <w:pStyle w:val="BodyText"/>
        <w:spacing w:before="10"/>
      </w:pPr>
    </w:p>
    <w:p>
      <w:pPr>
        <w:pStyle w:val="BodyText"/>
        <w:spacing w:line="271" w:lineRule="auto"/>
        <w:ind w:left="120" w:right="118"/>
        <w:jc w:val="both"/>
      </w:pPr>
      <w:r>
        <w:rPr>
          <w:color w:val="231F20"/>
        </w:rPr>
        <w:t>Lo cual nos invita, antes que otra cosa, a una reflexión y a la vez a seguir luchando en todos los sectores de la sociedad, por tener una mejora en la protección de los derechos de los menores en relación con su indemnidad sexual, por lo que hacemos esta aportación a efecto de que se elabore un tipo penal que proteja a nuestra niñez en contra del turismo sexual</w:t>
      </w:r>
      <w:r>
        <w:rPr>
          <w:color w:val="231F20"/>
          <w:spacing w:val="-11"/>
        </w:rPr>
        <w:t> </w:t>
      </w:r>
      <w:r>
        <w:rPr>
          <w:color w:val="231F20"/>
        </w:rPr>
        <w:t>infantil.</w:t>
      </w:r>
    </w:p>
    <w:p>
      <w:pPr>
        <w:pStyle w:val="BodyText"/>
        <w:spacing w:line="271" w:lineRule="auto" w:before="1"/>
        <w:ind w:left="120" w:right="115" w:firstLine="360"/>
        <w:jc w:val="both"/>
      </w:pPr>
      <w:r>
        <w:rPr>
          <w:color w:val="231F20"/>
        </w:rPr>
        <w:t>Nuestro comentario a estos </w:t>
      </w:r>
      <w:r>
        <w:rPr>
          <w:color w:val="231F20"/>
          <w:spacing w:val="2"/>
        </w:rPr>
        <w:t>congresos </w:t>
      </w:r>
      <w:r>
        <w:rPr>
          <w:color w:val="231F20"/>
        </w:rPr>
        <w:t>es que son los instrumentos clave </w:t>
      </w:r>
      <w:r>
        <w:rPr>
          <w:color w:val="231F20"/>
          <w:spacing w:val="2"/>
        </w:rPr>
        <w:t>que</w:t>
      </w:r>
      <w:r>
        <w:rPr>
          <w:color w:val="231F20"/>
          <w:spacing w:val="59"/>
        </w:rPr>
        <w:t> </w:t>
      </w:r>
      <w:r>
        <w:rPr>
          <w:color w:val="231F20"/>
        </w:rPr>
        <w:t>comprometen a todos los Estados que han signado convenios, acuerdos, tratados o compromisos, para implementar leyes adecuadas que efectivamente erradiquen la explotación sexual comercial de los niños a nivel mundial, ya que existen variadas formas</w:t>
      </w:r>
      <w:r>
        <w:rPr>
          <w:color w:val="231F20"/>
          <w:spacing w:val="-11"/>
        </w:rPr>
        <w:t> </w:t>
      </w:r>
      <w:r>
        <w:rPr>
          <w:color w:val="231F20"/>
        </w:rPr>
        <w:t>de</w:t>
      </w:r>
      <w:r>
        <w:rPr>
          <w:color w:val="231F20"/>
          <w:spacing w:val="-11"/>
        </w:rPr>
        <w:t> </w:t>
      </w:r>
      <w:r>
        <w:rPr>
          <w:color w:val="231F20"/>
        </w:rPr>
        <w:t>explotación</w:t>
      </w:r>
      <w:r>
        <w:rPr>
          <w:color w:val="231F20"/>
          <w:spacing w:val="-11"/>
        </w:rPr>
        <w:t> </w:t>
      </w:r>
      <w:r>
        <w:rPr>
          <w:color w:val="231F20"/>
        </w:rPr>
        <w:t>sexual</w:t>
      </w:r>
      <w:r>
        <w:rPr>
          <w:color w:val="231F20"/>
          <w:spacing w:val="-11"/>
        </w:rPr>
        <w:t> </w:t>
      </w:r>
      <w:r>
        <w:rPr>
          <w:color w:val="231F20"/>
        </w:rPr>
        <w:t>comercial,</w:t>
      </w:r>
      <w:r>
        <w:rPr>
          <w:color w:val="231F20"/>
          <w:spacing w:val="-11"/>
        </w:rPr>
        <w:t> </w:t>
      </w:r>
      <w:r>
        <w:rPr>
          <w:color w:val="231F20"/>
        </w:rPr>
        <w:t>y</w:t>
      </w:r>
      <w:r>
        <w:rPr>
          <w:color w:val="231F20"/>
          <w:spacing w:val="-11"/>
        </w:rPr>
        <w:t> </w:t>
      </w:r>
      <w:r>
        <w:rPr>
          <w:color w:val="231F20"/>
        </w:rPr>
        <w:t>para</w:t>
      </w:r>
      <w:r>
        <w:rPr>
          <w:color w:val="231F20"/>
          <w:spacing w:val="-12"/>
        </w:rPr>
        <w:t> </w:t>
      </w:r>
      <w:r>
        <w:rPr>
          <w:color w:val="231F20"/>
        </w:rPr>
        <w:t>nuestra</w:t>
      </w:r>
      <w:r>
        <w:rPr>
          <w:color w:val="231F20"/>
          <w:spacing w:val="-12"/>
        </w:rPr>
        <w:t> </w:t>
      </w:r>
      <w:r>
        <w:rPr>
          <w:color w:val="231F20"/>
        </w:rPr>
        <w:t>investigación</w:t>
      </w:r>
      <w:r>
        <w:rPr>
          <w:color w:val="231F20"/>
          <w:spacing w:val="-11"/>
        </w:rPr>
        <w:t> </w:t>
      </w:r>
      <w:r>
        <w:rPr>
          <w:color w:val="231F20"/>
        </w:rPr>
        <w:t>debemos</w:t>
      </w:r>
      <w:r>
        <w:rPr>
          <w:color w:val="231F20"/>
          <w:spacing w:val="-11"/>
        </w:rPr>
        <w:t> </w:t>
      </w:r>
      <w:r>
        <w:rPr>
          <w:color w:val="231F20"/>
        </w:rPr>
        <w:t>señalar que, efectivamente, es obligatorio contar con </w:t>
      </w:r>
      <w:r>
        <w:rPr>
          <w:color w:val="231F20"/>
          <w:spacing w:val="-3"/>
        </w:rPr>
        <w:t>leyes </w:t>
      </w:r>
      <w:r>
        <w:rPr>
          <w:color w:val="231F20"/>
        </w:rPr>
        <w:t>que erradiquen de forma efectiva al </w:t>
      </w:r>
      <w:r>
        <w:rPr>
          <w:color w:val="231F20"/>
          <w:w w:val="145"/>
          <w:sz w:val="16"/>
        </w:rPr>
        <w:t>tsi </w:t>
      </w:r>
      <w:r>
        <w:rPr>
          <w:color w:val="231F20"/>
        </w:rPr>
        <w:t>(turismo sexual infantil), ya que a pesar de que se han hecho distintas reformas a nuestros códigos penales e inclusive se han agravado las penas cuando se afecta a los menores de edad, sentimos que las redes delictivas que se dedican a estos ilícitos han encontrado la condición de seguir con su actividad delictiva en cierta manera, escudándose</w:t>
      </w:r>
      <w:r>
        <w:rPr>
          <w:color w:val="231F20"/>
          <w:spacing w:val="-14"/>
        </w:rPr>
        <w:t> </w:t>
      </w:r>
      <w:r>
        <w:rPr>
          <w:color w:val="231F20"/>
        </w:rPr>
        <w:t>en</w:t>
      </w:r>
      <w:r>
        <w:rPr>
          <w:color w:val="231F20"/>
          <w:spacing w:val="-14"/>
        </w:rPr>
        <w:t> </w:t>
      </w:r>
      <w:r>
        <w:rPr>
          <w:color w:val="231F20"/>
        </w:rPr>
        <w:t>espacios</w:t>
      </w:r>
      <w:r>
        <w:rPr>
          <w:color w:val="231F20"/>
          <w:spacing w:val="-14"/>
        </w:rPr>
        <w:t> </w:t>
      </w:r>
      <w:r>
        <w:rPr>
          <w:color w:val="231F20"/>
        </w:rPr>
        <w:t>que</w:t>
      </w:r>
      <w:r>
        <w:rPr>
          <w:color w:val="231F20"/>
          <w:spacing w:val="-14"/>
        </w:rPr>
        <w:t> </w:t>
      </w:r>
      <w:r>
        <w:rPr>
          <w:color w:val="231F20"/>
        </w:rPr>
        <w:t>siendo</w:t>
      </w:r>
      <w:r>
        <w:rPr>
          <w:color w:val="231F20"/>
          <w:spacing w:val="-14"/>
        </w:rPr>
        <w:t> </w:t>
      </w:r>
      <w:r>
        <w:rPr>
          <w:color w:val="231F20"/>
        </w:rPr>
        <w:t>legales</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actividad,</w:t>
      </w:r>
      <w:r>
        <w:rPr>
          <w:color w:val="231F20"/>
          <w:spacing w:val="-14"/>
        </w:rPr>
        <w:t> </w:t>
      </w:r>
      <w:r>
        <w:rPr>
          <w:color w:val="231F20"/>
        </w:rPr>
        <w:t>los</w:t>
      </w:r>
      <w:r>
        <w:rPr>
          <w:color w:val="231F20"/>
          <w:spacing w:val="-14"/>
        </w:rPr>
        <w:t> </w:t>
      </w:r>
      <w:r>
        <w:rPr>
          <w:color w:val="231F20"/>
        </w:rPr>
        <w:t>convierten</w:t>
      </w:r>
      <w:r>
        <w:rPr>
          <w:color w:val="231F20"/>
          <w:spacing w:val="-14"/>
        </w:rPr>
        <w:t> </w:t>
      </w:r>
      <w:r>
        <w:rPr>
          <w:color w:val="231F20"/>
        </w:rPr>
        <w:t>en</w:t>
      </w:r>
      <w:r>
        <w:rPr>
          <w:color w:val="231F20"/>
          <w:spacing w:val="-14"/>
        </w:rPr>
        <w:t> </w:t>
      </w:r>
      <w:r>
        <w:rPr>
          <w:color w:val="231F20"/>
        </w:rPr>
        <w:t>terraple- nes, donde pueden llevar a cabo la explotación sexual comercial de los niños y</w:t>
      </w:r>
      <w:r>
        <w:rPr>
          <w:color w:val="231F20"/>
          <w:spacing w:val="-22"/>
        </w:rPr>
        <w:t> </w:t>
      </w:r>
      <w:r>
        <w:rPr>
          <w:color w:val="231F20"/>
        </w:rPr>
        <w:t>niñas,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siendo</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caso,</w:t>
      </w:r>
      <w:r>
        <w:rPr>
          <w:color w:val="231F20"/>
          <w:spacing w:val="-4"/>
        </w:rPr>
        <w:t> </w:t>
      </w:r>
      <w:r>
        <w:rPr>
          <w:color w:val="231F20"/>
        </w:rPr>
        <w:t>el</w:t>
      </w:r>
      <w:r>
        <w:rPr>
          <w:color w:val="231F20"/>
          <w:spacing w:val="-4"/>
        </w:rPr>
        <w:t> </w:t>
      </w:r>
      <w:r>
        <w:rPr>
          <w:color w:val="231F20"/>
        </w:rPr>
        <w:t>sector</w:t>
      </w:r>
      <w:r>
        <w:rPr>
          <w:color w:val="231F20"/>
          <w:spacing w:val="-4"/>
        </w:rPr>
        <w:t> </w:t>
      </w:r>
      <w:r>
        <w:rPr>
          <w:color w:val="231F20"/>
        </w:rPr>
        <w:t>turístico</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actualmente</w:t>
      </w:r>
      <w:r>
        <w:rPr>
          <w:color w:val="231F20"/>
          <w:spacing w:val="-5"/>
        </w:rPr>
        <w:t> </w:t>
      </w:r>
      <w:r>
        <w:rPr>
          <w:color w:val="231F20"/>
        </w:rPr>
        <w:t>han</w:t>
      </w:r>
      <w:r>
        <w:rPr>
          <w:color w:val="231F20"/>
          <w:spacing w:val="-4"/>
        </w:rPr>
        <w:t> </w:t>
      </w:r>
      <w:r>
        <w:rPr>
          <w:color w:val="231F20"/>
        </w:rPr>
        <w:t>invadido</w:t>
      </w:r>
      <w:r>
        <w:rPr>
          <w:color w:val="231F20"/>
          <w:spacing w:val="-4"/>
        </w:rPr>
        <w:t> </w:t>
      </w:r>
      <w:r>
        <w:rPr>
          <w:color w:val="231F20"/>
        </w:rPr>
        <w:t>los</w:t>
      </w:r>
      <w:r>
        <w:rPr>
          <w:color w:val="231F20"/>
          <w:spacing w:val="-4"/>
        </w:rPr>
        <w:t> </w:t>
      </w:r>
      <w:r>
        <w:rPr>
          <w:color w:val="231F20"/>
        </w:rPr>
        <w:t>explotado- res de menores con fines sexuales; pero veamos ahora cuáles son las acciones que ha realizado nuestro país para erradicar la explotación sexual comercial de los menores, específicamente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del</w:t>
      </w:r>
      <w:r>
        <w:rPr>
          <w:color w:val="231F20"/>
          <w:spacing w:val="-12"/>
        </w:rPr>
        <w:t> </w:t>
      </w:r>
      <w:r>
        <w:rPr>
          <w:color w:val="231F20"/>
        </w:rPr>
        <w:t>turismo</w:t>
      </w:r>
      <w:r>
        <w:rPr>
          <w:color w:val="231F20"/>
          <w:spacing w:val="-12"/>
        </w:rPr>
        <w:t> </w:t>
      </w:r>
      <w:r>
        <w:rPr>
          <w:color w:val="231F20"/>
        </w:rPr>
        <w:t>sexual</w:t>
      </w:r>
      <w:r>
        <w:rPr>
          <w:color w:val="231F20"/>
          <w:spacing w:val="-12"/>
        </w:rPr>
        <w:t> </w:t>
      </w:r>
      <w:r>
        <w:rPr>
          <w:color w:val="231F20"/>
        </w:rPr>
        <w:t>infantil.</w:t>
      </w:r>
    </w:p>
    <w:p>
      <w:pPr>
        <w:pStyle w:val="BodyText"/>
      </w:pPr>
    </w:p>
    <w:p>
      <w:pPr>
        <w:pStyle w:val="BodyText"/>
        <w:spacing w:before="9"/>
        <w:rPr>
          <w:sz w:val="27"/>
        </w:rPr>
      </w:pPr>
    </w:p>
    <w:p>
      <w:pPr>
        <w:spacing w:before="1"/>
        <w:ind w:left="100" w:right="0" w:firstLine="0"/>
        <w:jc w:val="both"/>
        <w:rPr>
          <w:sz w:val="16"/>
        </w:rPr>
      </w:pPr>
      <w:r>
        <w:rPr>
          <w:color w:val="231F20"/>
          <w:w w:val="165"/>
          <w:sz w:val="22"/>
        </w:rPr>
        <w:t>a</w:t>
      </w:r>
      <w:r>
        <w:rPr>
          <w:color w:val="231F20"/>
          <w:w w:val="165"/>
          <w:sz w:val="16"/>
        </w:rPr>
        <w:t>cciones contra el turismo sexual infantil en </w:t>
      </w:r>
      <w:r>
        <w:rPr>
          <w:color w:val="231F20"/>
          <w:w w:val="165"/>
          <w:sz w:val="22"/>
        </w:rPr>
        <w:t>m</w:t>
      </w:r>
      <w:r>
        <w:rPr>
          <w:color w:val="231F20"/>
          <w:w w:val="165"/>
          <w:sz w:val="16"/>
        </w:rPr>
        <w:t>éxico</w:t>
      </w:r>
    </w:p>
    <w:p>
      <w:pPr>
        <w:pStyle w:val="BodyText"/>
        <w:spacing w:before="8"/>
        <w:rPr>
          <w:sz w:val="27"/>
        </w:rPr>
      </w:pPr>
    </w:p>
    <w:p>
      <w:pPr>
        <w:pStyle w:val="BodyText"/>
        <w:spacing w:line="271" w:lineRule="auto"/>
        <w:ind w:left="100" w:right="116"/>
        <w:jc w:val="both"/>
      </w:pPr>
      <w:r>
        <w:rPr>
          <w:color w:val="231F20"/>
        </w:rPr>
        <w:t>Respecto al presente tema, debemos señalar que México, en relación con la protec- ción de los derechos de los niños y de manera especial, contra la explotación sexual comercial</w:t>
      </w:r>
      <w:r>
        <w:rPr>
          <w:color w:val="231F20"/>
          <w:spacing w:val="-10"/>
        </w:rPr>
        <w:t> </w:t>
      </w:r>
      <w:r>
        <w:rPr>
          <w:color w:val="231F20"/>
        </w:rPr>
        <w:t>infantil</w:t>
      </w:r>
      <w:r>
        <w:rPr>
          <w:color w:val="231F20"/>
          <w:spacing w:val="-10"/>
        </w:rPr>
        <w:t> </w:t>
      </w:r>
      <w:r>
        <w:rPr>
          <w:color w:val="231F20"/>
        </w:rPr>
        <w:t>y</w:t>
      </w:r>
      <w:r>
        <w:rPr>
          <w:color w:val="231F20"/>
          <w:spacing w:val="-10"/>
        </w:rPr>
        <w:t> </w:t>
      </w:r>
      <w:r>
        <w:rPr>
          <w:color w:val="231F20"/>
        </w:rPr>
        <w:t>como</w:t>
      </w:r>
      <w:r>
        <w:rPr>
          <w:color w:val="231F20"/>
          <w:spacing w:val="-10"/>
        </w:rPr>
        <w:t> </w:t>
      </w:r>
      <w:r>
        <w:rPr>
          <w:color w:val="231F20"/>
        </w:rPr>
        <w:t>miembro</w:t>
      </w:r>
      <w:r>
        <w:rPr>
          <w:color w:val="231F20"/>
          <w:spacing w:val="-10"/>
        </w:rPr>
        <w:t> </w:t>
      </w:r>
      <w:r>
        <w:rPr>
          <w:color w:val="231F20"/>
        </w:rPr>
        <w:t>de</w:t>
      </w:r>
      <w:r>
        <w:rPr>
          <w:color w:val="231F20"/>
          <w:spacing w:val="-10"/>
        </w:rPr>
        <w:t> </w:t>
      </w:r>
      <w:r>
        <w:rPr>
          <w:color w:val="231F20"/>
        </w:rPr>
        <w:t>la</w:t>
      </w:r>
      <w:r>
        <w:rPr>
          <w:color w:val="231F20"/>
          <w:spacing w:val="-9"/>
        </w:rPr>
        <w:t> </w:t>
      </w:r>
      <w:r>
        <w:rPr>
          <w:color w:val="231F20"/>
          <w:w w:val="125"/>
          <w:sz w:val="16"/>
        </w:rPr>
        <w:t>onu</w:t>
      </w:r>
      <w:r>
        <w:rPr>
          <w:color w:val="231F20"/>
          <w:w w:val="125"/>
        </w:rPr>
        <w:t>,</w:t>
      </w:r>
      <w:r>
        <w:rPr>
          <w:color w:val="231F20"/>
          <w:spacing w:val="-24"/>
          <w:w w:val="125"/>
        </w:rPr>
        <w:t> </w:t>
      </w:r>
      <w:r>
        <w:rPr>
          <w:color w:val="231F20"/>
        </w:rPr>
        <w:t>ha</w:t>
      </w:r>
      <w:r>
        <w:rPr>
          <w:color w:val="231F20"/>
          <w:spacing w:val="-10"/>
        </w:rPr>
        <w:t> </w:t>
      </w:r>
      <w:r>
        <w:rPr>
          <w:color w:val="231F20"/>
        </w:rPr>
        <w:t>signado</w:t>
      </w:r>
      <w:r>
        <w:rPr>
          <w:color w:val="231F20"/>
          <w:spacing w:val="-10"/>
        </w:rPr>
        <w:t> </w:t>
      </w:r>
      <w:r>
        <w:rPr>
          <w:color w:val="231F20"/>
        </w:rPr>
        <w:t>y</w:t>
      </w:r>
      <w:r>
        <w:rPr>
          <w:color w:val="231F20"/>
          <w:spacing w:val="-10"/>
        </w:rPr>
        <w:t> </w:t>
      </w:r>
      <w:r>
        <w:rPr>
          <w:color w:val="231F20"/>
        </w:rPr>
        <w:t>es</w:t>
      </w:r>
      <w:r>
        <w:rPr>
          <w:color w:val="231F20"/>
          <w:spacing w:val="-10"/>
        </w:rPr>
        <w:t> </w:t>
      </w:r>
      <w:r>
        <w:rPr>
          <w:color w:val="231F20"/>
        </w:rPr>
        <w:t>partícipe</w:t>
      </w:r>
      <w:r>
        <w:rPr>
          <w:color w:val="231F20"/>
          <w:spacing w:val="-10"/>
        </w:rPr>
        <w:t> </w:t>
      </w:r>
      <w:r>
        <w:rPr>
          <w:color w:val="231F20"/>
        </w:rPr>
        <w:t>de</w:t>
      </w:r>
      <w:r>
        <w:rPr>
          <w:color w:val="231F20"/>
          <w:spacing w:val="-10"/>
        </w:rPr>
        <w:t> </w:t>
      </w:r>
      <w:r>
        <w:rPr>
          <w:color w:val="231F20"/>
        </w:rPr>
        <w:t>importantes acuerdos</w:t>
      </w:r>
      <w:r>
        <w:rPr>
          <w:color w:val="231F20"/>
          <w:spacing w:val="-8"/>
        </w:rPr>
        <w:t> </w:t>
      </w:r>
      <w:r>
        <w:rPr>
          <w:color w:val="231F20"/>
        </w:rPr>
        <w:t>internacionales</w:t>
      </w:r>
      <w:r>
        <w:rPr>
          <w:color w:val="231F20"/>
          <w:spacing w:val="-8"/>
        </w:rPr>
        <w:t> </w:t>
      </w:r>
      <w:r>
        <w:rPr>
          <w:color w:val="231F20"/>
        </w:rPr>
        <w:t>al</w:t>
      </w:r>
      <w:r>
        <w:rPr>
          <w:color w:val="231F20"/>
          <w:spacing w:val="-8"/>
        </w:rPr>
        <w:t> </w:t>
      </w:r>
      <w:r>
        <w:rPr>
          <w:color w:val="231F20"/>
        </w:rPr>
        <w:t>respecto;</w:t>
      </w:r>
      <w:r>
        <w:rPr>
          <w:color w:val="231F20"/>
          <w:spacing w:val="-8"/>
        </w:rPr>
        <w:t> </w:t>
      </w:r>
      <w:r>
        <w:rPr>
          <w:color w:val="231F20"/>
        </w:rPr>
        <w:t>tal</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entre</w:t>
      </w:r>
      <w:r>
        <w:rPr>
          <w:color w:val="231F20"/>
          <w:spacing w:val="-8"/>
        </w:rPr>
        <w:t> </w:t>
      </w:r>
      <w:r>
        <w:rPr>
          <w:color w:val="231F20"/>
        </w:rPr>
        <w:t>otros,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Declaración</w:t>
      </w:r>
      <w:r>
        <w:rPr>
          <w:color w:val="231F20"/>
          <w:spacing w:val="-8"/>
        </w:rPr>
        <w:t> </w:t>
      </w:r>
      <w:r>
        <w:rPr>
          <w:color w:val="231F20"/>
        </w:rPr>
        <w:t>Uni- versal de Derechos Humanos; de la Declaración de los Derechos del Niño, adoptada por la Asamblea General de las Naciones Unidas el 20 de noviembre de 1959; es miembro de la Organización Internacional del Trabajo y partícipe en el Convenio 182 del año de 1999 sobre la Prohibición y Acción Inmediata para la Eliminación de las Peores Formas de Trabajo Infantil; miembro de </w:t>
      </w:r>
      <w:r>
        <w:rPr>
          <w:color w:val="231F20"/>
          <w:w w:val="125"/>
          <w:sz w:val="16"/>
        </w:rPr>
        <w:t>unicef</w:t>
      </w:r>
      <w:r>
        <w:rPr>
          <w:color w:val="231F20"/>
          <w:w w:val="125"/>
        </w:rPr>
        <w:t>, </w:t>
      </w:r>
      <w:r>
        <w:rPr>
          <w:color w:val="231F20"/>
        </w:rPr>
        <w:t>organismo internacional que lleva a cabo tareas que mejoran la condición de todos los menores de edad a nivel</w:t>
      </w:r>
      <w:r>
        <w:rPr>
          <w:color w:val="231F20"/>
          <w:spacing w:val="-1"/>
        </w:rPr>
        <w:t> </w:t>
      </w:r>
      <w:r>
        <w:rPr>
          <w:color w:val="231F20"/>
        </w:rPr>
        <w:t>mundial.</w:t>
      </w:r>
    </w:p>
    <w:p>
      <w:pPr>
        <w:pStyle w:val="BodyText"/>
        <w:spacing w:line="271" w:lineRule="auto" w:before="1"/>
        <w:ind w:left="100" w:right="117" w:firstLine="360"/>
        <w:jc w:val="both"/>
      </w:pPr>
      <w:r>
        <w:rPr>
          <w:color w:val="231F20"/>
        </w:rPr>
        <w:t>Debemos señalar también, que nuestro país es miembro de la Organización </w:t>
      </w:r>
      <w:r>
        <w:rPr>
          <w:color w:val="231F20"/>
          <w:w w:val="102"/>
        </w:rPr>
        <w:t>Mundial</w:t>
      </w:r>
      <w:r>
        <w:rPr>
          <w:color w:val="231F20"/>
          <w:spacing w:val="11"/>
        </w:rPr>
        <w:t> </w:t>
      </w:r>
      <w:r>
        <w:rPr>
          <w:color w:val="231F20"/>
          <w:w w:val="98"/>
        </w:rPr>
        <w:t>del</w:t>
      </w:r>
      <w:r>
        <w:rPr>
          <w:color w:val="231F20"/>
          <w:spacing w:val="11"/>
        </w:rPr>
        <w:t> </w:t>
      </w:r>
      <w:r>
        <w:rPr>
          <w:color w:val="231F20"/>
          <w:spacing w:val="-21"/>
          <w:w w:val="114"/>
        </w:rPr>
        <w:t>T</w:t>
      </w:r>
      <w:r>
        <w:rPr>
          <w:color w:val="231F20"/>
          <w:w w:val="99"/>
        </w:rPr>
        <w:t>urismo</w:t>
      </w:r>
      <w:r>
        <w:rPr>
          <w:color w:val="231F20"/>
          <w:spacing w:val="12"/>
        </w:rPr>
        <w:t> </w:t>
      </w:r>
      <w:r>
        <w:rPr>
          <w:color w:val="231F20"/>
          <w:spacing w:val="-1"/>
          <w:w w:val="72"/>
        </w:rPr>
        <w:t>(</w:t>
      </w:r>
      <w:r>
        <w:rPr>
          <w:color w:val="231F20"/>
          <w:w w:val="162"/>
          <w:sz w:val="16"/>
        </w:rPr>
        <w:t>om</w:t>
      </w:r>
      <w:r>
        <w:rPr>
          <w:color w:val="231F20"/>
          <w:spacing w:val="-1"/>
          <w:w w:val="162"/>
          <w:sz w:val="16"/>
        </w:rPr>
        <w:t>t</w:t>
      </w:r>
      <w:r>
        <w:rPr>
          <w:color w:val="231F20"/>
          <w:w w:val="84"/>
        </w:rPr>
        <w:t>),</w:t>
      </w:r>
      <w:r>
        <w:rPr>
          <w:color w:val="231F20"/>
          <w:spacing w:val="11"/>
        </w:rPr>
        <w:t> </w:t>
      </w:r>
      <w:r>
        <w:rPr>
          <w:color w:val="231F20"/>
          <w:w w:val="91"/>
        </w:rPr>
        <w:t>y</w:t>
      </w:r>
      <w:r>
        <w:rPr>
          <w:color w:val="231F20"/>
          <w:spacing w:val="12"/>
        </w:rPr>
        <w:t> </w:t>
      </w:r>
      <w:r>
        <w:rPr>
          <w:color w:val="231F20"/>
          <w:w w:val="101"/>
        </w:rPr>
        <w:t>participó</w:t>
      </w:r>
      <w:r>
        <w:rPr>
          <w:color w:val="231F20"/>
          <w:spacing w:val="11"/>
        </w:rPr>
        <w:t> </w:t>
      </w:r>
      <w:r>
        <w:rPr>
          <w:color w:val="231F20"/>
          <w:w w:val="100"/>
        </w:rPr>
        <w:t>como</w:t>
      </w:r>
      <w:r>
        <w:rPr>
          <w:color w:val="231F20"/>
          <w:spacing w:val="12"/>
        </w:rPr>
        <w:t> </w:t>
      </w:r>
      <w:r>
        <w:rPr>
          <w:color w:val="231F20"/>
          <w:w w:val="100"/>
        </w:rPr>
        <w:t>Estado</w:t>
      </w:r>
      <w:r>
        <w:rPr>
          <w:color w:val="231F20"/>
          <w:spacing w:val="11"/>
        </w:rPr>
        <w:t> </w:t>
      </w:r>
      <w:r>
        <w:rPr>
          <w:color w:val="231F20"/>
          <w:w w:val="102"/>
        </w:rPr>
        <w:t>miemb</w:t>
      </w:r>
      <w:r>
        <w:rPr>
          <w:color w:val="231F20"/>
          <w:spacing w:val="-5"/>
          <w:w w:val="102"/>
        </w:rPr>
        <w:t>r</w:t>
      </w:r>
      <w:r>
        <w:rPr>
          <w:color w:val="231F20"/>
        </w:rPr>
        <w:t>o</w:t>
      </w:r>
      <w:r>
        <w:rPr>
          <w:color w:val="231F20"/>
          <w:spacing w:val="11"/>
        </w:rPr>
        <w:t> </w:t>
      </w:r>
      <w:r>
        <w:rPr>
          <w:color w:val="231F20"/>
          <w:w w:val="102"/>
        </w:rPr>
        <w:t>en</w:t>
      </w:r>
      <w:r>
        <w:rPr>
          <w:color w:val="231F20"/>
          <w:spacing w:val="11"/>
        </w:rPr>
        <w:t> </w:t>
      </w:r>
      <w:r>
        <w:rPr>
          <w:color w:val="231F20"/>
          <w:w w:val="98"/>
        </w:rPr>
        <w:t>la</w:t>
      </w:r>
      <w:r>
        <w:rPr>
          <w:color w:val="231F20"/>
          <w:spacing w:val="11"/>
        </w:rPr>
        <w:t> </w:t>
      </w:r>
      <w:r>
        <w:rPr>
          <w:color w:val="231F20"/>
          <w:spacing w:val="-11"/>
          <w:w w:val="109"/>
        </w:rPr>
        <w:t>R</w:t>
      </w:r>
      <w:r>
        <w:rPr>
          <w:color w:val="231F20"/>
          <w:w w:val="97"/>
        </w:rPr>
        <w:t>esolución</w:t>
      </w:r>
      <w:r>
        <w:rPr>
          <w:color w:val="231F20"/>
          <w:spacing w:val="12"/>
        </w:rPr>
        <w:t> </w:t>
      </w:r>
      <w:r>
        <w:rPr>
          <w:color w:val="231F20"/>
          <w:w w:val="101"/>
        </w:rPr>
        <w:t>de </w:t>
      </w:r>
      <w:r>
        <w:rPr>
          <w:color w:val="231F20"/>
        </w:rPr>
        <w:t>la</w:t>
      </w:r>
      <w:r>
        <w:rPr>
          <w:color w:val="231F20"/>
          <w:spacing w:val="-9"/>
        </w:rPr>
        <w:t> </w:t>
      </w:r>
      <w:r>
        <w:rPr>
          <w:color w:val="231F20"/>
        </w:rPr>
        <w:t>XI</w:t>
      </w:r>
      <w:r>
        <w:rPr>
          <w:color w:val="231F20"/>
          <w:spacing w:val="-9"/>
        </w:rPr>
        <w:t> </w:t>
      </w:r>
      <w:r>
        <w:rPr>
          <w:color w:val="231F20"/>
        </w:rPr>
        <w:t>Asamblea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w w:val="150"/>
          <w:sz w:val="16"/>
        </w:rPr>
        <w:t>omt</w:t>
      </w:r>
      <w:r>
        <w:rPr>
          <w:color w:val="231F20"/>
          <w:w w:val="150"/>
        </w:rPr>
        <w:t>,</w:t>
      </w:r>
      <w:r>
        <w:rPr>
          <w:color w:val="231F20"/>
          <w:spacing w:val="-36"/>
          <w:w w:val="150"/>
        </w:rPr>
        <w:t> </w:t>
      </w:r>
      <w:r>
        <w:rPr>
          <w:color w:val="231F20"/>
        </w:rPr>
        <w:t>llevada</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Cairo,</w:t>
      </w:r>
      <w:r>
        <w:rPr>
          <w:color w:val="231F20"/>
          <w:spacing w:val="-9"/>
        </w:rPr>
        <w:t> </w:t>
      </w:r>
      <w:r>
        <w:rPr>
          <w:color w:val="231F20"/>
        </w:rPr>
        <w:t>Egipto,</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prevención</w:t>
      </w:r>
      <w:r>
        <w:rPr>
          <w:color w:val="231F20"/>
          <w:spacing w:val="-9"/>
        </w:rPr>
        <w:t> </w:t>
      </w:r>
      <w:r>
        <w:rPr>
          <w:color w:val="231F20"/>
        </w:rPr>
        <w:t>del </w:t>
      </w:r>
      <w:r>
        <w:rPr>
          <w:color w:val="231F20"/>
          <w:spacing w:val="-3"/>
        </w:rPr>
        <w:t>Turismo </w:t>
      </w:r>
      <w:r>
        <w:rPr>
          <w:color w:val="231F20"/>
        </w:rPr>
        <w:t>Sexual, organizada el 22 de octubre de 1995; también es Estado miembro y partícipe del Primer Congreso Mundial Contra la Explotación Sexual Comercial de los</w:t>
      </w:r>
      <w:r>
        <w:rPr>
          <w:color w:val="231F20"/>
          <w:spacing w:val="-9"/>
        </w:rPr>
        <w:t> </w:t>
      </w:r>
      <w:r>
        <w:rPr>
          <w:color w:val="231F20"/>
        </w:rPr>
        <w:t>Niños,</w:t>
      </w:r>
      <w:r>
        <w:rPr>
          <w:color w:val="231F20"/>
          <w:spacing w:val="-9"/>
        </w:rPr>
        <w:t> </w:t>
      </w:r>
      <w:r>
        <w:rPr>
          <w:color w:val="231F20"/>
        </w:rPr>
        <w:t>celebrado</w:t>
      </w:r>
      <w:r>
        <w:rPr>
          <w:color w:val="231F20"/>
          <w:spacing w:val="-10"/>
        </w:rPr>
        <w:t> </w:t>
      </w:r>
      <w:r>
        <w:rPr>
          <w:color w:val="231F20"/>
        </w:rPr>
        <w:t>en</w:t>
      </w:r>
      <w:r>
        <w:rPr>
          <w:color w:val="231F20"/>
          <w:spacing w:val="-9"/>
        </w:rPr>
        <w:t> </w:t>
      </w:r>
      <w:r>
        <w:rPr>
          <w:color w:val="231F20"/>
        </w:rPr>
        <w:t>Estocolmo,</w:t>
      </w:r>
      <w:r>
        <w:rPr>
          <w:color w:val="231F20"/>
          <w:spacing w:val="-9"/>
        </w:rPr>
        <w:t> </w:t>
      </w:r>
      <w:r>
        <w:rPr>
          <w:color w:val="231F20"/>
        </w:rPr>
        <w:t>Suecia,</w:t>
      </w:r>
      <w:r>
        <w:rPr>
          <w:color w:val="231F20"/>
          <w:spacing w:val="-10"/>
        </w:rPr>
        <w:t> </w:t>
      </w:r>
      <w:r>
        <w:rPr>
          <w:color w:val="231F20"/>
        </w:rPr>
        <w:t>del</w:t>
      </w:r>
      <w:r>
        <w:rPr>
          <w:color w:val="231F20"/>
          <w:spacing w:val="-9"/>
        </w:rPr>
        <w:t> </w:t>
      </w:r>
      <w:r>
        <w:rPr>
          <w:color w:val="231F20"/>
        </w:rPr>
        <w:t>27</w:t>
      </w:r>
      <w:r>
        <w:rPr>
          <w:color w:val="231F20"/>
          <w:spacing w:val="-9"/>
        </w:rPr>
        <w:t> </w:t>
      </w:r>
      <w:r>
        <w:rPr>
          <w:color w:val="231F20"/>
        </w:rPr>
        <w:t>al</w:t>
      </w:r>
      <w:r>
        <w:rPr>
          <w:color w:val="231F20"/>
          <w:spacing w:val="-9"/>
        </w:rPr>
        <w:t> </w:t>
      </w:r>
      <w:r>
        <w:rPr>
          <w:color w:val="231F20"/>
        </w:rPr>
        <w:t>31</w:t>
      </w:r>
      <w:r>
        <w:rPr>
          <w:color w:val="231F20"/>
          <w:spacing w:val="-9"/>
        </w:rPr>
        <w:t> </w:t>
      </w:r>
      <w:r>
        <w:rPr>
          <w:color w:val="231F20"/>
        </w:rPr>
        <w:t>de</w:t>
      </w:r>
      <w:r>
        <w:rPr>
          <w:color w:val="231F20"/>
          <w:spacing w:val="-9"/>
        </w:rPr>
        <w:t> </w:t>
      </w:r>
      <w:r>
        <w:rPr>
          <w:color w:val="231F20"/>
        </w:rPr>
        <w:t>agosto</w:t>
      </w:r>
      <w:r>
        <w:rPr>
          <w:color w:val="231F20"/>
          <w:spacing w:val="-9"/>
        </w:rPr>
        <w:t> </w:t>
      </w:r>
      <w:r>
        <w:rPr>
          <w:color w:val="231F20"/>
        </w:rPr>
        <w:t>de</w:t>
      </w:r>
      <w:r>
        <w:rPr>
          <w:color w:val="231F20"/>
          <w:spacing w:val="-9"/>
        </w:rPr>
        <w:t> </w:t>
      </w:r>
      <w:r>
        <w:rPr>
          <w:color w:val="231F20"/>
        </w:rPr>
        <w:t>1996,</w:t>
      </w:r>
      <w:r>
        <w:rPr>
          <w:color w:val="231F20"/>
          <w:spacing w:val="-9"/>
        </w:rPr>
        <w:t> </w:t>
      </w:r>
      <w:r>
        <w:rPr>
          <w:color w:val="231F20"/>
        </w:rPr>
        <w:t>auspiciado por la </w:t>
      </w:r>
      <w:r>
        <w:rPr>
          <w:color w:val="231F20"/>
          <w:w w:val="150"/>
          <w:sz w:val="16"/>
        </w:rPr>
        <w:t>omt</w:t>
      </w:r>
      <w:r>
        <w:rPr>
          <w:color w:val="231F20"/>
          <w:w w:val="150"/>
        </w:rPr>
        <w:t>; </w:t>
      </w:r>
      <w:r>
        <w:rPr>
          <w:color w:val="231F20"/>
        </w:rPr>
        <w:t>también, del Segundo Congreso Mundial contra la Explotación Sexual Comercial</w:t>
      </w:r>
      <w:r>
        <w:rPr>
          <w:color w:val="231F20"/>
          <w:spacing w:val="-5"/>
        </w:rPr>
        <w:t> </w:t>
      </w:r>
      <w:r>
        <w:rPr>
          <w:color w:val="231F20"/>
        </w:rPr>
        <w:t>de</w:t>
      </w:r>
      <w:r>
        <w:rPr>
          <w:color w:val="231F20"/>
          <w:spacing w:val="-5"/>
        </w:rPr>
        <w:t> </w:t>
      </w:r>
      <w:r>
        <w:rPr>
          <w:color w:val="231F20"/>
        </w:rPr>
        <w:t>Niños,</w:t>
      </w:r>
      <w:r>
        <w:rPr>
          <w:color w:val="231F20"/>
          <w:spacing w:val="-5"/>
        </w:rPr>
        <w:t> </w:t>
      </w:r>
      <w:r>
        <w:rPr>
          <w:color w:val="231F20"/>
        </w:rPr>
        <w:t>llevada</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del</w:t>
      </w:r>
      <w:r>
        <w:rPr>
          <w:color w:val="231F20"/>
          <w:spacing w:val="-5"/>
        </w:rPr>
        <w:t> </w:t>
      </w:r>
      <w:r>
        <w:rPr>
          <w:color w:val="231F20"/>
        </w:rPr>
        <w:t>17</w:t>
      </w:r>
      <w:r>
        <w:rPr>
          <w:color w:val="231F20"/>
          <w:spacing w:val="-5"/>
        </w:rPr>
        <w:t> </w:t>
      </w:r>
      <w:r>
        <w:rPr>
          <w:color w:val="231F20"/>
        </w:rPr>
        <w:t>al</w:t>
      </w:r>
      <w:r>
        <w:rPr>
          <w:color w:val="231F20"/>
          <w:spacing w:val="-5"/>
        </w:rPr>
        <w:t> </w:t>
      </w:r>
      <w:r>
        <w:rPr>
          <w:color w:val="231F20"/>
        </w:rPr>
        <w:t>20</w:t>
      </w:r>
      <w:r>
        <w:rPr>
          <w:color w:val="231F20"/>
          <w:spacing w:val="-5"/>
        </w:rPr>
        <w:t> </w:t>
      </w:r>
      <w:r>
        <w:rPr>
          <w:color w:val="231F20"/>
        </w:rPr>
        <w:t>de</w:t>
      </w:r>
      <w:r>
        <w:rPr>
          <w:color w:val="231F20"/>
          <w:spacing w:val="-5"/>
        </w:rPr>
        <w:t> </w:t>
      </w:r>
      <w:r>
        <w:rPr>
          <w:color w:val="231F20"/>
        </w:rPr>
        <w:t>diciembre</w:t>
      </w:r>
      <w:r>
        <w:rPr>
          <w:color w:val="231F20"/>
          <w:spacing w:val="-5"/>
        </w:rPr>
        <w:t> </w:t>
      </w:r>
      <w:r>
        <w:rPr>
          <w:color w:val="231F20"/>
        </w:rPr>
        <w:t>de</w:t>
      </w:r>
      <w:r>
        <w:rPr>
          <w:color w:val="231F20"/>
          <w:spacing w:val="-5"/>
        </w:rPr>
        <w:t> </w:t>
      </w:r>
      <w:r>
        <w:rPr>
          <w:color w:val="231F20"/>
        </w:rPr>
        <w:t>2001,</w:t>
      </w:r>
      <w:r>
        <w:rPr>
          <w:color w:val="231F20"/>
          <w:spacing w:val="-5"/>
        </w:rPr>
        <w:t> </w:t>
      </w:r>
      <w:r>
        <w:rPr>
          <w:color w:val="231F20"/>
        </w:rPr>
        <w:t>en</w:t>
      </w:r>
      <w:r>
        <w:rPr>
          <w:color w:val="231F20"/>
          <w:spacing w:val="-5"/>
        </w:rPr>
        <w:t> </w:t>
      </w:r>
      <w:r>
        <w:rPr>
          <w:color w:val="231F20"/>
          <w:spacing w:val="-3"/>
        </w:rPr>
        <w:t>Yokohama, Japón;</w:t>
      </w:r>
      <w:r>
        <w:rPr>
          <w:color w:val="231F20"/>
          <w:spacing w:val="-16"/>
        </w:rPr>
        <w:t> </w:t>
      </w:r>
      <w:r>
        <w:rPr>
          <w:color w:val="231F20"/>
        </w:rPr>
        <w:t>y</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III</w:t>
      </w:r>
      <w:r>
        <w:rPr>
          <w:color w:val="231F20"/>
          <w:spacing w:val="-16"/>
        </w:rPr>
        <w:t> </w:t>
      </w:r>
      <w:r>
        <w:rPr>
          <w:color w:val="231F20"/>
        </w:rPr>
        <w:t>Congreso</w:t>
      </w:r>
      <w:r>
        <w:rPr>
          <w:color w:val="231F20"/>
          <w:spacing w:val="-16"/>
        </w:rPr>
        <w:t> </w:t>
      </w:r>
      <w:r>
        <w:rPr>
          <w:color w:val="231F20"/>
        </w:rPr>
        <w:t>Mundial</w:t>
      </w:r>
      <w:r>
        <w:rPr>
          <w:color w:val="231F20"/>
          <w:spacing w:val="-16"/>
        </w:rPr>
        <w:t> </w:t>
      </w:r>
      <w:r>
        <w:rPr>
          <w:color w:val="231F20"/>
        </w:rPr>
        <w:t>contra</w:t>
      </w:r>
      <w:r>
        <w:rPr>
          <w:color w:val="231F20"/>
          <w:spacing w:val="-16"/>
        </w:rPr>
        <w:t> </w:t>
      </w:r>
      <w:r>
        <w:rPr>
          <w:color w:val="231F20"/>
        </w:rPr>
        <w:t>la</w:t>
      </w:r>
      <w:r>
        <w:rPr>
          <w:color w:val="231F20"/>
          <w:spacing w:val="-16"/>
        </w:rPr>
        <w:t> </w:t>
      </w:r>
      <w:r>
        <w:rPr>
          <w:color w:val="231F20"/>
        </w:rPr>
        <w:t>Explotación</w:t>
      </w:r>
      <w:r>
        <w:rPr>
          <w:color w:val="231F20"/>
          <w:spacing w:val="-16"/>
        </w:rPr>
        <w:t> </w:t>
      </w:r>
      <w:r>
        <w:rPr>
          <w:color w:val="231F20"/>
        </w:rPr>
        <w:t>Sexual</w:t>
      </w:r>
      <w:r>
        <w:rPr>
          <w:color w:val="231F20"/>
          <w:spacing w:val="-16"/>
        </w:rPr>
        <w:t> </w:t>
      </w:r>
      <w:r>
        <w:rPr>
          <w:color w:val="231F20"/>
        </w:rPr>
        <w:t>Comercial</w:t>
      </w:r>
      <w:r>
        <w:rPr>
          <w:color w:val="231F20"/>
          <w:spacing w:val="-16"/>
        </w:rPr>
        <w:t> </w:t>
      </w:r>
      <w:r>
        <w:rPr>
          <w:color w:val="231F20"/>
        </w:rPr>
        <w:t>de</w:t>
      </w:r>
      <w:r>
        <w:rPr>
          <w:color w:val="231F20"/>
          <w:spacing w:val="-16"/>
        </w:rPr>
        <w:t> </w:t>
      </w:r>
      <w:r>
        <w:rPr>
          <w:color w:val="231F20"/>
        </w:rPr>
        <w:t>Niños, Niñas y Adolescentes, que se llevó a cabo del 25 al 28 de noviembre 2008; también </w:t>
      </w:r>
      <w:r>
        <w:rPr>
          <w:color w:val="231F20"/>
          <w:w w:val="98"/>
        </w:rPr>
        <w:t>e</w:t>
      </w:r>
      <w:r>
        <w:rPr>
          <w:color w:val="231F20"/>
          <w:w w:val="85"/>
        </w:rPr>
        <w:t>s</w:t>
      </w:r>
      <w:r>
        <w:rPr>
          <w:color w:val="231F20"/>
        </w:rPr>
        <w:t> </w:t>
      </w:r>
      <w:r>
        <w:rPr>
          <w:color w:val="231F20"/>
          <w:spacing w:val="-27"/>
        </w:rPr>
        <w:t> </w:t>
      </w:r>
      <w:r>
        <w:rPr>
          <w:color w:val="231F20"/>
          <w:w w:val="99"/>
        </w:rPr>
        <w:t>mie</w:t>
      </w:r>
      <w:r>
        <w:rPr>
          <w:color w:val="231F20"/>
          <w:w w:val="104"/>
        </w:rPr>
        <w:t>mb</w:t>
      </w:r>
      <w:r>
        <w:rPr>
          <w:color w:val="231F20"/>
          <w:spacing w:val="-4"/>
          <w:w w:val="104"/>
        </w:rPr>
        <w:t>r</w:t>
      </w:r>
      <w:r>
        <w:rPr>
          <w:color w:val="231F20"/>
        </w:rPr>
        <w:t>o </w:t>
      </w:r>
      <w:r>
        <w:rPr>
          <w:color w:val="231F20"/>
          <w:spacing w:val="-27"/>
        </w:rPr>
        <w:t> </w:t>
      </w:r>
      <w:r>
        <w:rPr>
          <w:color w:val="231F20"/>
          <w:w w:val="101"/>
        </w:rPr>
        <w:t>act</w:t>
      </w:r>
      <w:r>
        <w:rPr>
          <w:color w:val="231F20"/>
          <w:w w:val="91"/>
        </w:rPr>
        <w:t>i</w:t>
      </w:r>
      <w:r>
        <w:rPr>
          <w:color w:val="231F20"/>
          <w:spacing w:val="-4"/>
          <w:w w:val="91"/>
        </w:rPr>
        <w:t>v</w:t>
      </w:r>
      <w:r>
        <w:rPr>
          <w:color w:val="231F20"/>
        </w:rPr>
        <w:t>o </w:t>
      </w:r>
      <w:r>
        <w:rPr>
          <w:color w:val="231F20"/>
          <w:spacing w:val="-27"/>
        </w:rPr>
        <w:t> </w:t>
      </w:r>
      <w:r>
        <w:rPr>
          <w:color w:val="231F20"/>
          <w:w w:val="101"/>
        </w:rPr>
        <w:t>de</w:t>
      </w:r>
      <w:r>
        <w:rPr>
          <w:color w:val="231F20"/>
        </w:rPr>
        <w:t> </w:t>
      </w:r>
      <w:r>
        <w:rPr>
          <w:color w:val="231F20"/>
          <w:spacing w:val="-27"/>
        </w:rPr>
        <w:t> </w:t>
      </w:r>
      <w:r>
        <w:rPr>
          <w:color w:val="231F20"/>
          <w:w w:val="145"/>
          <w:sz w:val="16"/>
        </w:rPr>
        <w:t>e</w:t>
      </w:r>
      <w:r>
        <w:rPr>
          <w:color w:val="231F20"/>
          <w:w w:val="166"/>
          <w:sz w:val="16"/>
        </w:rPr>
        <w:t>c</w:t>
      </w:r>
      <w:r>
        <w:rPr>
          <w:color w:val="231F20"/>
          <w:spacing w:val="-15"/>
          <w:w w:val="116"/>
          <w:sz w:val="16"/>
        </w:rPr>
        <w:t>p</w:t>
      </w:r>
      <w:r>
        <w:rPr>
          <w:color w:val="231F20"/>
          <w:spacing w:val="-12"/>
          <w:w w:val="157"/>
          <w:sz w:val="16"/>
        </w:rPr>
        <w:t>a</w:t>
      </w:r>
      <w:r>
        <w:rPr>
          <w:color w:val="231F20"/>
          <w:w w:val="258"/>
          <w:sz w:val="16"/>
        </w:rPr>
        <w:t>t</w:t>
      </w:r>
      <w:r>
        <w:rPr>
          <w:color w:val="231F20"/>
          <w:sz w:val="16"/>
        </w:rPr>
        <w:t> </w:t>
      </w:r>
      <w:r>
        <w:rPr>
          <w:color w:val="231F20"/>
          <w:spacing w:val="3"/>
          <w:sz w:val="16"/>
        </w:rPr>
        <w:t> </w:t>
      </w:r>
      <w:r>
        <w:rPr>
          <w:color w:val="231F20"/>
          <w:w w:val="105"/>
        </w:rPr>
        <w:t>Int</w:t>
      </w:r>
      <w:r>
        <w:rPr>
          <w:color w:val="231F20"/>
          <w:w w:val="98"/>
        </w:rPr>
        <w:t>e</w:t>
      </w:r>
      <w:r>
        <w:rPr>
          <w:color w:val="231F20"/>
          <w:spacing w:val="6"/>
          <w:w w:val="109"/>
        </w:rPr>
        <w:t>r</w:t>
      </w:r>
      <w:r>
        <w:rPr>
          <w:color w:val="231F20"/>
          <w:w w:val="100"/>
        </w:rPr>
        <w:t>nacional,</w:t>
      </w:r>
      <w:r>
        <w:rPr>
          <w:color w:val="231F20"/>
        </w:rPr>
        <w:t> </w:t>
      </w:r>
      <w:r>
        <w:rPr>
          <w:color w:val="231F20"/>
          <w:spacing w:val="-27"/>
        </w:rPr>
        <w:t> </w:t>
      </w:r>
      <w:r>
        <w:rPr>
          <w:color w:val="231F20"/>
          <w:w w:val="103"/>
        </w:rPr>
        <w:t>o</w:t>
      </w:r>
      <w:r>
        <w:rPr>
          <w:color w:val="231F20"/>
          <w:spacing w:val="-2"/>
          <w:w w:val="103"/>
        </w:rPr>
        <w:t>r</w:t>
      </w:r>
      <w:r>
        <w:rPr>
          <w:color w:val="231F20"/>
          <w:spacing w:val="2"/>
          <w:w w:val="93"/>
        </w:rPr>
        <w:t>g</w:t>
      </w:r>
      <w:r>
        <w:rPr>
          <w:color w:val="231F20"/>
          <w:w w:val="99"/>
        </w:rPr>
        <w:t>anismo</w:t>
      </w:r>
      <w:r>
        <w:rPr>
          <w:color w:val="231F20"/>
        </w:rPr>
        <w:t> </w:t>
      </w:r>
      <w:r>
        <w:rPr>
          <w:color w:val="231F20"/>
          <w:spacing w:val="-27"/>
        </w:rPr>
        <w:t> </w:t>
      </w:r>
      <w:r>
        <w:rPr>
          <w:color w:val="231F20"/>
          <w:w w:val="98"/>
        </w:rPr>
        <w:t>e</w:t>
      </w:r>
      <w:r>
        <w:rPr>
          <w:color w:val="231F20"/>
          <w:w w:val="104"/>
        </w:rPr>
        <w:t>nca</w:t>
      </w:r>
      <w:r>
        <w:rPr>
          <w:color w:val="231F20"/>
          <w:spacing w:val="-2"/>
          <w:w w:val="104"/>
        </w:rPr>
        <w:t>r</w:t>
      </w:r>
      <w:r>
        <w:rPr>
          <w:color w:val="231F20"/>
          <w:spacing w:val="2"/>
          <w:w w:val="93"/>
        </w:rPr>
        <w:t>g</w:t>
      </w:r>
      <w:r>
        <w:rPr>
          <w:color w:val="231F20"/>
          <w:w w:val="103"/>
        </w:rPr>
        <w:t>ado</w:t>
      </w:r>
      <w:r>
        <w:rPr>
          <w:color w:val="231F20"/>
        </w:rPr>
        <w:t> </w:t>
      </w:r>
      <w:r>
        <w:rPr>
          <w:color w:val="231F20"/>
          <w:spacing w:val="-27"/>
        </w:rPr>
        <w:t> </w:t>
      </w:r>
      <w:r>
        <w:rPr>
          <w:color w:val="231F20"/>
          <w:w w:val="101"/>
        </w:rPr>
        <w:t>de</w:t>
      </w:r>
      <w:r>
        <w:rPr>
          <w:color w:val="231F20"/>
        </w:rPr>
        <w:t> </w:t>
      </w:r>
      <w:r>
        <w:rPr>
          <w:color w:val="231F20"/>
          <w:spacing w:val="-27"/>
        </w:rPr>
        <w:t> </w:t>
      </w:r>
      <w:r>
        <w:rPr>
          <w:color w:val="231F20"/>
          <w:w w:val="91"/>
        </w:rPr>
        <w:t>ll</w:t>
      </w:r>
      <w:r>
        <w:rPr>
          <w:color w:val="231F20"/>
          <w:spacing w:val="-2"/>
          <w:w w:val="91"/>
        </w:rPr>
        <w:t>e</w:t>
      </w:r>
      <w:r>
        <w:rPr>
          <w:color w:val="231F20"/>
          <w:spacing w:val="-2"/>
          <w:w w:val="91"/>
        </w:rPr>
        <w:t>v</w:t>
      </w:r>
      <w:r>
        <w:rPr>
          <w:color w:val="231F20"/>
          <w:w w:val="107"/>
        </w:rPr>
        <w:t>ar</w:t>
      </w:r>
      <w:r>
        <w:rPr>
          <w:color w:val="231F20"/>
        </w:rPr>
        <w:t> </w:t>
      </w:r>
      <w:r>
        <w:rPr>
          <w:color w:val="231F20"/>
          <w:spacing w:val="-27"/>
        </w:rPr>
        <w:t> </w:t>
      </w:r>
      <w:r>
        <w:rPr>
          <w:color w:val="231F20"/>
          <w:w w:val="105"/>
        </w:rPr>
        <w:t>a</w:t>
      </w:r>
      <w:r>
        <w:rPr>
          <w:color w:val="231F20"/>
        </w:rPr>
        <w:t> </w:t>
      </w:r>
      <w:r>
        <w:rPr>
          <w:color w:val="231F20"/>
          <w:spacing w:val="-27"/>
        </w:rPr>
        <w:t> </w:t>
      </w:r>
      <w:r>
        <w:rPr>
          <w:color w:val="231F20"/>
          <w:w w:val="101"/>
        </w:rPr>
        <w:t>cabo </w:t>
      </w:r>
      <w:r>
        <w:rPr>
          <w:color w:val="231F20"/>
        </w:rPr>
        <w:t>acciones contra el </w:t>
      </w:r>
      <w:r>
        <w:rPr>
          <w:color w:val="231F20"/>
          <w:w w:val="150"/>
          <w:sz w:val="16"/>
        </w:rPr>
        <w:t>tsi </w:t>
      </w:r>
      <w:r>
        <w:rPr>
          <w:color w:val="231F20"/>
        </w:rPr>
        <w:t>a nivel</w:t>
      </w:r>
      <w:r>
        <w:rPr>
          <w:color w:val="231F20"/>
          <w:spacing w:val="13"/>
        </w:rPr>
        <w:t> </w:t>
      </w:r>
      <w:r>
        <w:rPr>
          <w:color w:val="231F20"/>
        </w:rPr>
        <w:t>mundial.</w:t>
      </w:r>
    </w:p>
    <w:p>
      <w:pPr>
        <w:pStyle w:val="BodyText"/>
        <w:spacing w:line="271" w:lineRule="auto" w:before="1"/>
        <w:ind w:left="100" w:right="117" w:firstLine="360"/>
        <w:jc w:val="both"/>
      </w:pPr>
      <w:r>
        <w:rPr>
          <w:color w:val="231F20"/>
        </w:rPr>
        <w:t>Además, se cuenta al interior de nuestro país, a nivel federal, con la Ley de Pro- tección de los Derechos de las Niñas, Niños y Adolescentes de México; y cada uno de los Estados cuenta con su ley que protege a los derechos de las niñas, los niños    y adolescentes. En nuestra entidad contamos con la “Ley para la Protección de los Derechos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Niñas,</w:t>
      </w:r>
      <w:r>
        <w:rPr>
          <w:color w:val="231F20"/>
          <w:spacing w:val="-8"/>
        </w:rPr>
        <w:t> </w:t>
      </w:r>
      <w:r>
        <w:rPr>
          <w:color w:val="231F20"/>
        </w:rPr>
        <w:t>Niños</w:t>
      </w:r>
      <w:r>
        <w:rPr>
          <w:color w:val="231F20"/>
          <w:spacing w:val="-8"/>
        </w:rPr>
        <w:t> </w:t>
      </w:r>
      <w:r>
        <w:rPr>
          <w:color w:val="231F20"/>
        </w:rPr>
        <w:t>y</w:t>
      </w:r>
      <w:r>
        <w:rPr>
          <w:color w:val="231F20"/>
          <w:spacing w:val="-8"/>
        </w:rPr>
        <w:t> </w:t>
      </w:r>
      <w:r>
        <w:rPr>
          <w:color w:val="231F20"/>
        </w:rPr>
        <w:t>Adolescentes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Observamos que el marco jurídico de protección para los menores de edad en México </w:t>
      </w:r>
      <w:r>
        <w:rPr>
          <w:color w:val="231F20"/>
          <w:sz w:val="20"/>
        </w:rPr>
        <w:t>–</w:t>
      </w:r>
      <w:r>
        <w:rPr>
          <w:color w:val="231F20"/>
        </w:rPr>
        <w:t>como ya lo analizamos en el capítulo primero</w:t>
      </w:r>
      <w:r>
        <w:rPr>
          <w:color w:val="231F20"/>
          <w:sz w:val="20"/>
        </w:rPr>
        <w:t>– </w:t>
      </w:r>
      <w:r>
        <w:rPr>
          <w:color w:val="231F20"/>
        </w:rPr>
        <w:t>es adecuado para evitar la </w:t>
      </w:r>
      <w:r>
        <w:rPr>
          <w:color w:val="231F20"/>
          <w:spacing w:val="-3"/>
        </w:rPr>
        <w:t>explotación</w:t>
      </w:r>
      <w:r>
        <w:rPr>
          <w:color w:val="231F20"/>
          <w:spacing w:val="-13"/>
        </w:rPr>
        <w:t> </w:t>
      </w:r>
      <w:r>
        <w:rPr>
          <w:color w:val="231F20"/>
          <w:spacing w:val="-3"/>
        </w:rPr>
        <w:t>sexual</w:t>
      </w:r>
      <w:r>
        <w:rPr>
          <w:color w:val="231F20"/>
          <w:spacing w:val="-13"/>
        </w:rPr>
        <w:t> </w:t>
      </w:r>
      <w:r>
        <w:rPr>
          <w:color w:val="231F20"/>
          <w:spacing w:val="-4"/>
        </w:rPr>
        <w:t>comercial</w:t>
      </w:r>
      <w:r>
        <w:rPr>
          <w:color w:val="231F20"/>
          <w:spacing w:val="-13"/>
        </w:rPr>
        <w:t> </w:t>
      </w:r>
      <w:r>
        <w:rPr>
          <w:color w:val="231F20"/>
        </w:rPr>
        <w:t>en</w:t>
      </w:r>
      <w:r>
        <w:rPr>
          <w:color w:val="231F20"/>
          <w:spacing w:val="-13"/>
        </w:rPr>
        <w:t> </w:t>
      </w:r>
      <w:r>
        <w:rPr>
          <w:color w:val="231F20"/>
          <w:spacing w:val="-3"/>
        </w:rPr>
        <w:t>contra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menores</w:t>
      </w:r>
      <w:r>
        <w:rPr>
          <w:color w:val="231F20"/>
          <w:spacing w:val="-13"/>
        </w:rPr>
        <w:t> </w:t>
      </w:r>
      <w:r>
        <w:rPr>
          <w:color w:val="231F20"/>
        </w:rPr>
        <w:t>de</w:t>
      </w:r>
      <w:r>
        <w:rPr>
          <w:color w:val="231F20"/>
          <w:spacing w:val="-13"/>
        </w:rPr>
        <w:t> </w:t>
      </w:r>
      <w:r>
        <w:rPr>
          <w:color w:val="231F20"/>
          <w:spacing w:val="-3"/>
        </w:rPr>
        <w:t>edad,</w:t>
      </w:r>
      <w:r>
        <w:rPr>
          <w:color w:val="231F20"/>
          <w:spacing w:val="-13"/>
        </w:rPr>
        <w:t> </w:t>
      </w:r>
      <w:r>
        <w:rPr>
          <w:color w:val="231F20"/>
        </w:rPr>
        <w:t>y</w:t>
      </w:r>
      <w:r>
        <w:rPr>
          <w:color w:val="231F20"/>
          <w:spacing w:val="-13"/>
        </w:rPr>
        <w:t> </w:t>
      </w:r>
      <w:r>
        <w:rPr>
          <w:color w:val="231F20"/>
          <w:spacing w:val="-3"/>
        </w:rPr>
        <w:t>para</w:t>
      </w:r>
      <w:r>
        <w:rPr>
          <w:color w:val="231F20"/>
          <w:spacing w:val="-13"/>
        </w:rPr>
        <w:t> </w:t>
      </w:r>
      <w:r>
        <w:rPr>
          <w:color w:val="231F20"/>
        </w:rPr>
        <w:t>el</w:t>
      </w:r>
      <w:r>
        <w:rPr>
          <w:color w:val="231F20"/>
          <w:spacing w:val="-13"/>
        </w:rPr>
        <w:t> </w:t>
      </w:r>
      <w:r>
        <w:rPr>
          <w:color w:val="231F20"/>
          <w:spacing w:val="-3"/>
        </w:rPr>
        <w:t>caso</w:t>
      </w:r>
      <w:r>
        <w:rPr>
          <w:color w:val="231F20"/>
          <w:spacing w:val="-13"/>
        </w:rPr>
        <w:t> </w:t>
      </w:r>
      <w:r>
        <w:rPr>
          <w:color w:val="231F20"/>
        </w:rPr>
        <w:t>de</w:t>
      </w:r>
      <w:r>
        <w:rPr>
          <w:color w:val="231F20"/>
          <w:spacing w:val="-13"/>
        </w:rPr>
        <w:t> </w:t>
      </w:r>
      <w:r>
        <w:rPr>
          <w:color w:val="231F20"/>
          <w:spacing w:val="-4"/>
        </w:rPr>
        <w:t>nuestra </w:t>
      </w:r>
      <w:r>
        <w:rPr>
          <w:color w:val="231F20"/>
        </w:rPr>
        <w:t>investigación,</w:t>
      </w:r>
      <w:r>
        <w:rPr>
          <w:color w:val="231F20"/>
          <w:spacing w:val="-7"/>
        </w:rPr>
        <w:t> </w:t>
      </w:r>
      <w:r>
        <w:rPr>
          <w:color w:val="231F20"/>
        </w:rPr>
        <w:t>apreciamos</w:t>
      </w:r>
      <w:r>
        <w:rPr>
          <w:color w:val="231F20"/>
          <w:spacing w:val="-7"/>
        </w:rPr>
        <w:t> </w:t>
      </w:r>
      <w:r>
        <w:rPr>
          <w:color w:val="231F20"/>
        </w:rPr>
        <w:t>que</w:t>
      </w:r>
      <w:r>
        <w:rPr>
          <w:color w:val="231F20"/>
          <w:spacing w:val="-7"/>
        </w:rPr>
        <w:t> </w:t>
      </w:r>
      <w:r>
        <w:rPr>
          <w:color w:val="231F20"/>
        </w:rPr>
        <w:t>dicho</w:t>
      </w:r>
      <w:r>
        <w:rPr>
          <w:color w:val="231F20"/>
          <w:spacing w:val="-7"/>
        </w:rPr>
        <w:t> </w:t>
      </w:r>
      <w:r>
        <w:rPr>
          <w:color w:val="231F20"/>
        </w:rPr>
        <w:t>marco</w:t>
      </w:r>
      <w:r>
        <w:rPr>
          <w:color w:val="231F20"/>
          <w:spacing w:val="-7"/>
        </w:rPr>
        <w:t> </w:t>
      </w:r>
      <w:r>
        <w:rPr>
          <w:color w:val="231F20"/>
        </w:rPr>
        <w:t>normativo</w:t>
      </w:r>
      <w:r>
        <w:rPr>
          <w:color w:val="231F20"/>
          <w:spacing w:val="-7"/>
        </w:rPr>
        <w:t> </w:t>
      </w:r>
      <w:r>
        <w:rPr>
          <w:color w:val="231F20"/>
        </w:rPr>
        <w:t>nos</w:t>
      </w:r>
      <w:r>
        <w:rPr>
          <w:color w:val="231F20"/>
          <w:spacing w:val="-7"/>
        </w:rPr>
        <w:t> </w:t>
      </w:r>
      <w:r>
        <w:rPr>
          <w:color w:val="231F20"/>
        </w:rPr>
        <w:t>otorga</w:t>
      </w:r>
      <w:r>
        <w:rPr>
          <w:color w:val="231F20"/>
          <w:spacing w:val="-7"/>
        </w:rPr>
        <w:t> </w:t>
      </w:r>
      <w:r>
        <w:rPr>
          <w:color w:val="231F20"/>
        </w:rPr>
        <w:t>las</w:t>
      </w:r>
      <w:r>
        <w:rPr>
          <w:color w:val="231F20"/>
          <w:spacing w:val="-7"/>
        </w:rPr>
        <w:t> </w:t>
      </w:r>
      <w:r>
        <w:rPr>
          <w:color w:val="231F20"/>
        </w:rPr>
        <w:t>bases</w:t>
      </w:r>
      <w:r>
        <w:rPr>
          <w:color w:val="231F20"/>
          <w:spacing w:val="-7"/>
        </w:rPr>
        <w:t> </w:t>
      </w:r>
      <w:r>
        <w:rPr>
          <w:color w:val="231F20"/>
        </w:rPr>
        <w:t>necesarias a efecto de proponer un tipo penal apropiado, para el caso del turismo sexual infantil que pretendemos tipificar adecuadamente </w:t>
      </w:r>
      <w:r>
        <w:rPr>
          <w:color w:val="231F20"/>
          <w:sz w:val="20"/>
        </w:rPr>
        <w:t>–</w:t>
      </w:r>
      <w:r>
        <w:rPr>
          <w:color w:val="231F20"/>
        </w:rPr>
        <w:t>aun cuando en la actualidad se tenga pre- visto</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legislaciones</w:t>
      </w:r>
      <w:r>
        <w:rPr>
          <w:color w:val="231F20"/>
          <w:spacing w:val="-10"/>
        </w:rPr>
        <w:t> </w:t>
      </w:r>
      <w:r>
        <w:rPr>
          <w:color w:val="231F20"/>
        </w:rPr>
        <w:t>penales</w:t>
      </w:r>
      <w:r>
        <w:rPr>
          <w:color w:val="231F20"/>
          <w:spacing w:val="-10"/>
        </w:rPr>
        <w:t> </w:t>
      </w:r>
      <w:r>
        <w:rPr>
          <w:color w:val="231F20"/>
        </w:rPr>
        <w:t>el</w:t>
      </w:r>
      <w:r>
        <w:rPr>
          <w:color w:val="231F20"/>
          <w:spacing w:val="-10"/>
        </w:rPr>
        <w:t> </w:t>
      </w:r>
      <w:r>
        <w:rPr>
          <w:color w:val="231F20"/>
          <w:w w:val="125"/>
          <w:sz w:val="16"/>
        </w:rPr>
        <w:t>tsi</w:t>
      </w:r>
      <w:r>
        <w:rPr>
          <w:color w:val="231F20"/>
          <w:w w:val="125"/>
        </w:rPr>
        <w:t>,</w:t>
      </w:r>
      <w:r>
        <w:rPr>
          <w:color w:val="231F20"/>
          <w:spacing w:val="-24"/>
          <w:w w:val="125"/>
        </w:rPr>
        <w:t> </w:t>
      </w:r>
      <w:r>
        <w:rPr>
          <w:color w:val="231F20"/>
        </w:rPr>
        <w:t>el</w:t>
      </w:r>
      <w:r>
        <w:rPr>
          <w:color w:val="231F20"/>
          <w:spacing w:val="-10"/>
        </w:rPr>
        <w:t> </w:t>
      </w:r>
      <w:r>
        <w:rPr>
          <w:color w:val="231F20"/>
        </w:rPr>
        <w:t>cual</w:t>
      </w:r>
      <w:r>
        <w:rPr>
          <w:color w:val="231F20"/>
          <w:spacing w:val="-10"/>
        </w:rPr>
        <w:t> </w:t>
      </w:r>
      <w:r>
        <w:rPr>
          <w:color w:val="231F20"/>
        </w:rPr>
        <w:t>consideramos,</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adecuado</w:t>
      </w:r>
      <w:r>
        <w:rPr>
          <w:color w:val="231F20"/>
          <w:sz w:val="20"/>
        </w:rPr>
        <w:t>–</w:t>
      </w:r>
      <w:r>
        <w:rPr>
          <w:color w:val="231F20"/>
        </w:rPr>
        <w:t>,</w:t>
      </w:r>
      <w:r>
        <w:rPr>
          <w:color w:val="231F20"/>
          <w:spacing w:val="-10"/>
        </w:rPr>
        <w:t> </w:t>
      </w:r>
      <w:r>
        <w:rPr>
          <w:color w:val="231F20"/>
        </w:rPr>
        <w:t>pues para que exista una verdadera erradicación de dicho flagelo, se debe sancionar a los autores intelectuales y materiales de dicho ilícito, protegiendo a nuestros menores de edad. Para el caso específico del </w:t>
      </w:r>
      <w:r>
        <w:rPr>
          <w:color w:val="231F20"/>
          <w:w w:val="125"/>
          <w:sz w:val="16"/>
        </w:rPr>
        <w:t>tsi</w:t>
      </w:r>
      <w:r>
        <w:rPr>
          <w:color w:val="231F20"/>
          <w:w w:val="125"/>
        </w:rPr>
        <w:t>, </w:t>
      </w:r>
      <w:r>
        <w:rPr>
          <w:color w:val="231F20"/>
        </w:rPr>
        <w:t>se debe imponer una sanción que puede </w:t>
      </w:r>
      <w:r>
        <w:rPr>
          <w:color w:val="231F20"/>
          <w:spacing w:val="-4"/>
        </w:rPr>
        <w:t>llegar, </w:t>
      </w:r>
      <w:r>
        <w:rPr>
          <w:color w:val="231F20"/>
        </w:rPr>
        <w:t>inclusive, a la cancelación como operador turístico de acuerdo a la </w:t>
      </w:r>
      <w:r>
        <w:rPr>
          <w:color w:val="231F20"/>
          <w:w w:val="125"/>
          <w:sz w:val="16"/>
        </w:rPr>
        <w:t>omt</w:t>
      </w:r>
      <w:r>
        <w:rPr>
          <w:color w:val="231F20"/>
          <w:w w:val="125"/>
        </w:rPr>
        <w:t>, </w:t>
      </w:r>
      <w:r>
        <w:rPr>
          <w:color w:val="231F20"/>
        </w:rPr>
        <w:t>a los dueños de</w:t>
      </w:r>
      <w:r>
        <w:rPr>
          <w:color w:val="231F20"/>
          <w:spacing w:val="-38"/>
        </w:rPr>
        <w:t> </w:t>
      </w:r>
      <w:r>
        <w:rPr>
          <w:color w:val="231F20"/>
        </w:rPr>
        <w:t>servicios</w:t>
      </w:r>
      <w:r>
        <w:rPr>
          <w:color w:val="231F20"/>
          <w:spacing w:val="-38"/>
        </w:rPr>
        <w:t> </w:t>
      </w:r>
      <w:r>
        <w:rPr>
          <w:color w:val="231F20"/>
        </w:rPr>
        <w:t>turísticos</w:t>
      </w:r>
      <w:r>
        <w:rPr>
          <w:color w:val="231F20"/>
          <w:spacing w:val="-38"/>
        </w:rPr>
        <w:t> </w:t>
      </w:r>
      <w:r>
        <w:rPr>
          <w:color w:val="231F20"/>
        </w:rPr>
        <w:t>como</w:t>
      </w:r>
      <w:r>
        <w:rPr>
          <w:color w:val="231F20"/>
          <w:spacing w:val="-38"/>
        </w:rPr>
        <w:t> </w:t>
      </w:r>
      <w:r>
        <w:rPr>
          <w:color w:val="231F20"/>
        </w:rPr>
        <w:t>hoteles,</w:t>
      </w:r>
      <w:r>
        <w:rPr>
          <w:color w:val="231F20"/>
          <w:spacing w:val="-38"/>
        </w:rPr>
        <w:t> </w:t>
      </w:r>
      <w:r>
        <w:rPr>
          <w:color w:val="231F20"/>
        </w:rPr>
        <w:t>moteles,</w:t>
      </w:r>
      <w:r>
        <w:rPr>
          <w:color w:val="231F20"/>
          <w:spacing w:val="-38"/>
        </w:rPr>
        <w:t> </w:t>
      </w:r>
      <w:r>
        <w:rPr>
          <w:color w:val="231F20"/>
        </w:rPr>
        <w:t>albergues,</w:t>
      </w:r>
      <w:r>
        <w:rPr>
          <w:color w:val="231F20"/>
          <w:spacing w:val="-38"/>
        </w:rPr>
        <w:t> </w:t>
      </w:r>
      <w:r>
        <w:rPr>
          <w:color w:val="231F20"/>
        </w:rPr>
        <w:t>campamentos,</w:t>
      </w:r>
      <w:r>
        <w:rPr>
          <w:color w:val="231F20"/>
          <w:spacing w:val="-38"/>
        </w:rPr>
        <w:t> </w:t>
      </w:r>
      <w:r>
        <w:rPr>
          <w:color w:val="231F20"/>
        </w:rPr>
        <w:t>establecimientos de hospedaje, paradores de casas rodantes que presten servicios a turistas, restauran- tes,</w:t>
      </w:r>
      <w:r>
        <w:rPr>
          <w:color w:val="231F20"/>
          <w:spacing w:val="-15"/>
        </w:rPr>
        <w:t> </w:t>
      </w:r>
      <w:r>
        <w:rPr>
          <w:color w:val="231F20"/>
        </w:rPr>
        <w:t>cafeterías,</w:t>
      </w:r>
      <w:r>
        <w:rPr>
          <w:color w:val="231F20"/>
          <w:spacing w:val="-15"/>
        </w:rPr>
        <w:t> </w:t>
      </w:r>
      <w:r>
        <w:rPr>
          <w:color w:val="231F20"/>
        </w:rPr>
        <w:t>bares,</w:t>
      </w:r>
      <w:r>
        <w:rPr>
          <w:color w:val="231F20"/>
          <w:spacing w:val="-15"/>
        </w:rPr>
        <w:t> </w:t>
      </w:r>
      <w:r>
        <w:rPr>
          <w:color w:val="231F20"/>
        </w:rPr>
        <w:t>centros</w:t>
      </w:r>
      <w:r>
        <w:rPr>
          <w:color w:val="231F20"/>
          <w:spacing w:val="-15"/>
        </w:rPr>
        <w:t> </w:t>
      </w:r>
      <w:r>
        <w:rPr>
          <w:color w:val="231F20"/>
        </w:rPr>
        <w:t>nocturnos,</w:t>
      </w:r>
      <w:r>
        <w:rPr>
          <w:color w:val="231F20"/>
          <w:spacing w:val="-15"/>
        </w:rPr>
        <w:t> </w:t>
      </w:r>
      <w:r>
        <w:rPr>
          <w:color w:val="231F20"/>
        </w:rPr>
        <w:t>centros</w:t>
      </w:r>
      <w:r>
        <w:rPr>
          <w:color w:val="231F20"/>
          <w:spacing w:val="-14"/>
        </w:rPr>
        <w:t> </w:t>
      </w:r>
      <w:r>
        <w:rPr>
          <w:color w:val="231F20"/>
        </w:rPr>
        <w:t>recreativos,</w:t>
      </w:r>
      <w:r>
        <w:rPr>
          <w:color w:val="231F20"/>
          <w:spacing w:val="-15"/>
        </w:rPr>
        <w:t> </w:t>
      </w:r>
      <w:r>
        <w:rPr>
          <w:color w:val="231F20"/>
        </w:rPr>
        <w:t>balnearios,</w:t>
      </w:r>
      <w:r>
        <w:rPr>
          <w:color w:val="231F20"/>
          <w:spacing w:val="-15"/>
        </w:rPr>
        <w:t> </w:t>
      </w:r>
      <w:r>
        <w:rPr>
          <w:color w:val="231F20"/>
        </w:rPr>
        <w:t>etc.,</w:t>
      </w:r>
      <w:r>
        <w:rPr>
          <w:color w:val="231F20"/>
          <w:spacing w:val="-15"/>
        </w:rPr>
        <w:t> </w:t>
      </w:r>
      <w:r>
        <w:rPr>
          <w:color w:val="231F20"/>
        </w:rPr>
        <w:t>los</w:t>
      </w:r>
      <w:r>
        <w:rPr>
          <w:color w:val="231F20"/>
          <w:spacing w:val="-15"/>
        </w:rPr>
        <w:t> </w:t>
      </w:r>
      <w:r>
        <w:rPr>
          <w:color w:val="231F20"/>
        </w:rPr>
        <w:t>cuales consideramos como aquellos instrumentos o medios a los que recurren, o de los que se sirven las personas dedicadas a la explotación sexual comercial con niñas, niños   y adolescentes o las mismas grandes redes delictivas que también se dedican a tal actividad ilegal; ya que a través de la actividad turística pretenden burlar a la justicia y seguir con tal actividad</w:t>
      </w:r>
      <w:r>
        <w:rPr>
          <w:color w:val="231F20"/>
          <w:spacing w:val="-7"/>
        </w:rPr>
        <w:t> </w:t>
      </w:r>
      <w:r>
        <w:rPr>
          <w:color w:val="231F20"/>
        </w:rPr>
        <w:t>prohibida.</w:t>
      </w:r>
    </w:p>
    <w:p>
      <w:pPr>
        <w:pStyle w:val="BodyText"/>
        <w:spacing w:line="271" w:lineRule="auto" w:before="1"/>
        <w:ind w:left="120" w:right="115" w:firstLine="360"/>
        <w:jc w:val="both"/>
      </w:pPr>
      <w:r>
        <w:rPr>
          <w:color w:val="231F20"/>
        </w:rPr>
        <w:t>Sin</w:t>
      </w:r>
      <w:r>
        <w:rPr>
          <w:color w:val="231F20"/>
          <w:spacing w:val="-17"/>
        </w:rPr>
        <w:t> </w:t>
      </w:r>
      <w:r>
        <w:rPr>
          <w:color w:val="231F20"/>
          <w:spacing w:val="-4"/>
        </w:rPr>
        <w:t>embargo,</w:t>
      </w:r>
      <w:r>
        <w:rPr>
          <w:color w:val="231F20"/>
          <w:spacing w:val="-17"/>
        </w:rPr>
        <w:t> </w:t>
      </w:r>
      <w:r>
        <w:rPr>
          <w:color w:val="231F20"/>
          <w:spacing w:val="-3"/>
        </w:rPr>
        <w:t>debemos</w:t>
      </w:r>
      <w:r>
        <w:rPr>
          <w:color w:val="231F20"/>
          <w:spacing w:val="-17"/>
        </w:rPr>
        <w:t> </w:t>
      </w:r>
      <w:r>
        <w:rPr>
          <w:color w:val="231F20"/>
          <w:spacing w:val="-3"/>
        </w:rPr>
        <w:t>señalar</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spacing w:val="-3"/>
        </w:rPr>
        <w:t>México</w:t>
      </w:r>
      <w:r>
        <w:rPr>
          <w:color w:val="231F20"/>
          <w:spacing w:val="-17"/>
        </w:rPr>
        <w:t> </w:t>
      </w:r>
      <w:r>
        <w:rPr>
          <w:color w:val="231F20"/>
        </w:rPr>
        <w:t>se</w:t>
      </w:r>
      <w:r>
        <w:rPr>
          <w:color w:val="231F20"/>
          <w:spacing w:val="-17"/>
        </w:rPr>
        <w:t> </w:t>
      </w:r>
      <w:r>
        <w:rPr>
          <w:color w:val="231F20"/>
        </w:rPr>
        <w:t>han</w:t>
      </w:r>
      <w:r>
        <w:rPr>
          <w:color w:val="231F20"/>
          <w:spacing w:val="-17"/>
        </w:rPr>
        <w:t> </w:t>
      </w:r>
      <w:r>
        <w:rPr>
          <w:color w:val="231F20"/>
          <w:spacing w:val="-3"/>
        </w:rPr>
        <w:t>realizado</w:t>
      </w:r>
      <w:r>
        <w:rPr>
          <w:color w:val="231F20"/>
          <w:spacing w:val="-17"/>
        </w:rPr>
        <w:t> </w:t>
      </w:r>
      <w:r>
        <w:rPr>
          <w:color w:val="231F20"/>
          <w:spacing w:val="-3"/>
        </w:rPr>
        <w:t>acciones</w:t>
      </w:r>
      <w:r>
        <w:rPr>
          <w:color w:val="231F20"/>
          <w:spacing w:val="-17"/>
        </w:rPr>
        <w:t> </w:t>
      </w:r>
      <w:r>
        <w:rPr>
          <w:color w:val="231F20"/>
        </w:rPr>
        <w:t>en</w:t>
      </w:r>
      <w:r>
        <w:rPr>
          <w:color w:val="231F20"/>
          <w:spacing w:val="-17"/>
        </w:rPr>
        <w:t> </w:t>
      </w:r>
      <w:r>
        <w:rPr>
          <w:color w:val="231F20"/>
          <w:spacing w:val="-3"/>
        </w:rPr>
        <w:t>contra</w:t>
      </w:r>
      <w:r>
        <w:rPr>
          <w:color w:val="231F20"/>
          <w:spacing w:val="-17"/>
        </w:rPr>
        <w:t> </w:t>
      </w:r>
      <w:r>
        <w:rPr>
          <w:color w:val="231F20"/>
          <w:spacing w:val="-3"/>
        </w:rPr>
        <w:t>de </w:t>
      </w:r>
      <w:r>
        <w:rPr>
          <w:color w:val="231F20"/>
        </w:rPr>
        <w:t>la explotación sexual comercial de niñas, niños y adolescentes, que afectan a nuestra sociedad, pues sabemos que a través de instituciones internacionales como </w:t>
      </w:r>
      <w:r>
        <w:rPr>
          <w:color w:val="231F20"/>
          <w:w w:val="125"/>
          <w:sz w:val="16"/>
        </w:rPr>
        <w:t>unicef</w:t>
      </w:r>
      <w:r>
        <w:rPr>
          <w:color w:val="231F20"/>
          <w:w w:val="125"/>
        </w:rPr>
        <w:t>,</w:t>
      </w:r>
      <w:r>
        <w:rPr>
          <w:color w:val="231F20"/>
          <w:spacing w:val="56"/>
          <w:w w:val="125"/>
        </w:rPr>
        <w:t> </w:t>
      </w:r>
      <w:r>
        <w:rPr>
          <w:color w:val="231F20"/>
        </w:rPr>
        <w:t>la</w:t>
      </w:r>
    </w:p>
    <w:p>
      <w:pPr>
        <w:pStyle w:val="BodyText"/>
        <w:spacing w:before="1"/>
        <w:ind w:left="120"/>
        <w:jc w:val="both"/>
      </w:pPr>
      <w:r>
        <w:rPr>
          <w:color w:val="231F20"/>
          <w:w w:val="141"/>
          <w:sz w:val="16"/>
        </w:rPr>
        <w:t>om</w:t>
      </w:r>
      <w:r>
        <w:rPr>
          <w:color w:val="231F20"/>
          <w:spacing w:val="-1"/>
          <w:w w:val="141"/>
          <w:sz w:val="16"/>
        </w:rPr>
        <w:t>s</w:t>
      </w:r>
      <w:r>
        <w:rPr>
          <w:color w:val="231F20"/>
        </w:rPr>
        <w:t>,</w:t>
      </w:r>
      <w:r>
        <w:rPr>
          <w:color w:val="231F20"/>
          <w:spacing w:val="6"/>
        </w:rPr>
        <w:t> </w:t>
      </w:r>
      <w:r>
        <w:rPr>
          <w:color w:val="231F20"/>
          <w:w w:val="100"/>
        </w:rPr>
        <w:t>como</w:t>
      </w:r>
      <w:r>
        <w:rPr>
          <w:color w:val="231F20"/>
          <w:spacing w:val="6"/>
        </w:rPr>
        <w:t> </w:t>
      </w:r>
      <w:r>
        <w:rPr>
          <w:color w:val="231F20"/>
          <w:w w:val="102"/>
        </w:rPr>
        <w:t>miemb</w:t>
      </w:r>
      <w:r>
        <w:rPr>
          <w:color w:val="231F20"/>
          <w:spacing w:val="-5"/>
          <w:w w:val="102"/>
        </w:rPr>
        <w:t>r</w:t>
      </w:r>
      <w:r>
        <w:rPr>
          <w:color w:val="231F20"/>
          <w:w w:val="93"/>
        </w:rPr>
        <w:t>os</w:t>
      </w:r>
      <w:r>
        <w:rPr>
          <w:color w:val="231F20"/>
          <w:spacing w:val="6"/>
        </w:rPr>
        <w:t> </w:t>
      </w:r>
      <w:r>
        <w:rPr>
          <w:color w:val="231F20"/>
          <w:w w:val="101"/>
        </w:rPr>
        <w:t>de</w:t>
      </w:r>
      <w:r>
        <w:rPr>
          <w:color w:val="231F20"/>
          <w:spacing w:val="6"/>
        </w:rPr>
        <w:t> </w:t>
      </w:r>
      <w:r>
        <w:rPr>
          <w:color w:val="231F20"/>
          <w:w w:val="98"/>
        </w:rPr>
        <w:t>la</w:t>
      </w:r>
      <w:r>
        <w:rPr>
          <w:color w:val="231F20"/>
          <w:spacing w:val="6"/>
        </w:rPr>
        <w:t> </w:t>
      </w:r>
      <w:r>
        <w:rPr>
          <w:color w:val="231F20"/>
          <w:w w:val="162"/>
          <w:sz w:val="16"/>
        </w:rPr>
        <w:t>om</w:t>
      </w:r>
      <w:r>
        <w:rPr>
          <w:color w:val="231F20"/>
          <w:spacing w:val="-1"/>
          <w:w w:val="162"/>
          <w:sz w:val="16"/>
        </w:rPr>
        <w:t>t</w:t>
      </w:r>
      <w:r>
        <w:rPr>
          <w:color w:val="231F20"/>
        </w:rPr>
        <w:t>,</w:t>
      </w:r>
      <w:r>
        <w:rPr>
          <w:color w:val="231F20"/>
          <w:spacing w:val="6"/>
        </w:rPr>
        <w:t> </w:t>
      </w:r>
      <w:r>
        <w:rPr>
          <w:color w:val="231F20"/>
          <w:w w:val="102"/>
        </w:rPr>
        <w:t>en</w:t>
      </w:r>
      <w:r>
        <w:rPr>
          <w:color w:val="231F20"/>
          <w:spacing w:val="6"/>
        </w:rPr>
        <w:t> </w:t>
      </w:r>
      <w:r>
        <w:rPr>
          <w:color w:val="231F20"/>
          <w:w w:val="93"/>
        </w:rPr>
        <w:t>el</w:t>
      </w:r>
      <w:r>
        <w:rPr>
          <w:color w:val="231F20"/>
          <w:spacing w:val="6"/>
        </w:rPr>
        <w:t> </w:t>
      </w:r>
      <w:r>
        <w:rPr>
          <w:color w:val="231F20"/>
          <w:w w:val="97"/>
        </w:rPr>
        <w:t>caso</w:t>
      </w:r>
      <w:r>
        <w:rPr>
          <w:color w:val="231F20"/>
          <w:spacing w:val="6"/>
        </w:rPr>
        <w:t> </w:t>
      </w:r>
      <w:r>
        <w:rPr>
          <w:color w:val="231F20"/>
          <w:w w:val="101"/>
        </w:rPr>
        <w:t>de</w:t>
      </w:r>
      <w:r>
        <w:rPr>
          <w:color w:val="231F20"/>
          <w:spacing w:val="6"/>
        </w:rPr>
        <w:t> </w:t>
      </w:r>
      <w:r>
        <w:rPr>
          <w:color w:val="231F20"/>
          <w:w w:val="98"/>
        </w:rPr>
        <w:t>la</w:t>
      </w:r>
      <w:r>
        <w:rPr>
          <w:color w:val="231F20"/>
          <w:spacing w:val="6"/>
        </w:rPr>
        <w:t> </w:t>
      </w:r>
      <w:r>
        <w:rPr>
          <w:color w:val="231F20"/>
          <w:w w:val="99"/>
        </w:rPr>
        <w:t>actividad</w:t>
      </w:r>
      <w:r>
        <w:rPr>
          <w:color w:val="231F20"/>
          <w:spacing w:val="6"/>
        </w:rPr>
        <w:t> </w:t>
      </w:r>
      <w:r>
        <w:rPr>
          <w:color w:val="231F20"/>
          <w:w w:val="99"/>
        </w:rPr>
        <w:t>turística</w:t>
      </w:r>
      <w:r>
        <w:rPr>
          <w:color w:val="231F20"/>
          <w:spacing w:val="6"/>
        </w:rPr>
        <w:t> </w:t>
      </w:r>
      <w:r>
        <w:rPr>
          <w:color w:val="231F20"/>
          <w:w w:val="100"/>
        </w:rPr>
        <w:t>nacional,</w:t>
      </w:r>
      <w:r>
        <w:rPr>
          <w:color w:val="231F20"/>
          <w:spacing w:val="6"/>
        </w:rPr>
        <w:t> </w:t>
      </w:r>
      <w:r>
        <w:rPr>
          <w:color w:val="231F20"/>
          <w:w w:val="141"/>
          <w:sz w:val="16"/>
        </w:rPr>
        <w:t>ec</w:t>
      </w:r>
      <w:r>
        <w:rPr>
          <w:color w:val="231F20"/>
          <w:spacing w:val="-16"/>
          <w:w w:val="141"/>
          <w:sz w:val="16"/>
        </w:rPr>
        <w:t>p</w:t>
      </w:r>
      <w:r>
        <w:rPr>
          <w:color w:val="231F20"/>
          <w:spacing w:val="-13"/>
          <w:w w:val="157"/>
          <w:sz w:val="16"/>
        </w:rPr>
        <w:t>a</w:t>
      </w:r>
      <w:r>
        <w:rPr>
          <w:color w:val="231F20"/>
          <w:spacing w:val="-1"/>
          <w:w w:val="258"/>
          <w:sz w:val="16"/>
        </w:rPr>
        <w:t>t</w:t>
      </w:r>
      <w:r>
        <w:rPr>
          <w:color w:val="231F20"/>
        </w:rPr>
        <w:t>,</w:t>
      </w:r>
    </w:p>
    <w:p>
      <w:pPr>
        <w:pStyle w:val="BodyText"/>
        <w:spacing w:line="271" w:lineRule="auto" w:before="33"/>
        <w:ind w:left="120" w:right="117"/>
        <w:jc w:val="both"/>
      </w:pPr>
      <w:r>
        <w:rPr>
          <w:color w:val="231F20"/>
          <w:w w:val="105"/>
        </w:rPr>
        <w:t>y</w:t>
      </w:r>
      <w:r>
        <w:rPr>
          <w:color w:val="231F20"/>
          <w:spacing w:val="-16"/>
          <w:w w:val="105"/>
        </w:rPr>
        <w:t> </w:t>
      </w:r>
      <w:r>
        <w:rPr>
          <w:color w:val="231F20"/>
          <w:w w:val="105"/>
        </w:rPr>
        <w:t>otras</w:t>
      </w:r>
      <w:r>
        <w:rPr>
          <w:color w:val="231F20"/>
          <w:spacing w:val="-17"/>
          <w:w w:val="105"/>
        </w:rPr>
        <w:t> </w:t>
      </w:r>
      <w:r>
        <w:rPr>
          <w:color w:val="231F20"/>
          <w:w w:val="105"/>
        </w:rPr>
        <w:t>más</w:t>
      </w:r>
      <w:r>
        <w:rPr>
          <w:color w:val="231F20"/>
          <w:spacing w:val="-16"/>
          <w:w w:val="105"/>
        </w:rPr>
        <w:t> </w:t>
      </w:r>
      <w:r>
        <w:rPr>
          <w:color w:val="231F20"/>
          <w:w w:val="105"/>
        </w:rPr>
        <w:t>de</w:t>
      </w:r>
      <w:r>
        <w:rPr>
          <w:color w:val="231F20"/>
          <w:spacing w:val="-17"/>
          <w:w w:val="105"/>
        </w:rPr>
        <w:t> </w:t>
      </w:r>
      <w:r>
        <w:rPr>
          <w:color w:val="231F20"/>
          <w:w w:val="105"/>
        </w:rPr>
        <w:t>índole</w:t>
      </w:r>
      <w:r>
        <w:rPr>
          <w:color w:val="231F20"/>
          <w:spacing w:val="-17"/>
          <w:w w:val="105"/>
        </w:rPr>
        <w:t> </w:t>
      </w:r>
      <w:r>
        <w:rPr>
          <w:color w:val="231F20"/>
          <w:w w:val="105"/>
        </w:rPr>
        <w:t>nacional,</w:t>
      </w:r>
      <w:r>
        <w:rPr>
          <w:color w:val="231F20"/>
          <w:spacing w:val="-17"/>
          <w:w w:val="105"/>
        </w:rPr>
        <w:t> </w:t>
      </w:r>
      <w:r>
        <w:rPr>
          <w:color w:val="231F20"/>
          <w:w w:val="105"/>
        </w:rPr>
        <w:t>tales</w:t>
      </w:r>
      <w:r>
        <w:rPr>
          <w:color w:val="231F20"/>
          <w:spacing w:val="-17"/>
          <w:w w:val="105"/>
        </w:rPr>
        <w:t> </w:t>
      </w:r>
      <w:r>
        <w:rPr>
          <w:color w:val="231F20"/>
          <w:w w:val="105"/>
        </w:rPr>
        <w:t>como</w:t>
      </w:r>
      <w:r>
        <w:rPr>
          <w:color w:val="231F20"/>
          <w:spacing w:val="-16"/>
          <w:w w:val="105"/>
        </w:rPr>
        <w:t> </w:t>
      </w:r>
      <w:r>
        <w:rPr>
          <w:color w:val="231F20"/>
          <w:w w:val="145"/>
          <w:sz w:val="16"/>
        </w:rPr>
        <w:t>unicef</w:t>
      </w:r>
      <w:r>
        <w:rPr>
          <w:color w:val="231F20"/>
          <w:spacing w:val="-17"/>
          <w:w w:val="145"/>
          <w:sz w:val="16"/>
        </w:rPr>
        <w:t> </w:t>
      </w:r>
      <w:r>
        <w:rPr>
          <w:color w:val="231F20"/>
          <w:w w:val="105"/>
        </w:rPr>
        <w:t>México,</w:t>
      </w:r>
      <w:r>
        <w:rPr>
          <w:color w:val="231F20"/>
          <w:spacing w:val="-17"/>
          <w:w w:val="105"/>
        </w:rPr>
        <w:t> </w:t>
      </w:r>
      <w:r>
        <w:rPr>
          <w:color w:val="231F20"/>
          <w:spacing w:val="-6"/>
          <w:w w:val="145"/>
          <w:sz w:val="16"/>
        </w:rPr>
        <w:t>ecpat</w:t>
      </w:r>
      <w:r>
        <w:rPr>
          <w:color w:val="231F20"/>
          <w:spacing w:val="-17"/>
          <w:w w:val="145"/>
          <w:sz w:val="16"/>
        </w:rPr>
        <w:t> </w:t>
      </w:r>
      <w:r>
        <w:rPr>
          <w:color w:val="231F20"/>
          <w:w w:val="105"/>
        </w:rPr>
        <w:t>México,</w:t>
      </w:r>
      <w:r>
        <w:rPr>
          <w:color w:val="231F20"/>
          <w:spacing w:val="-17"/>
          <w:w w:val="105"/>
        </w:rPr>
        <w:t> </w:t>
      </w:r>
      <w:r>
        <w:rPr>
          <w:color w:val="231F20"/>
          <w:w w:val="105"/>
        </w:rPr>
        <w:t>el</w:t>
      </w:r>
      <w:r>
        <w:rPr>
          <w:color w:val="231F20"/>
          <w:spacing w:val="-17"/>
          <w:w w:val="105"/>
        </w:rPr>
        <w:t> </w:t>
      </w:r>
      <w:r>
        <w:rPr>
          <w:color w:val="231F20"/>
          <w:w w:val="105"/>
        </w:rPr>
        <w:t>sistema Nacional</w:t>
      </w:r>
      <w:r>
        <w:rPr>
          <w:color w:val="231F20"/>
          <w:spacing w:val="-38"/>
          <w:w w:val="105"/>
        </w:rPr>
        <w:t> </w:t>
      </w:r>
      <w:r>
        <w:rPr>
          <w:color w:val="231F20"/>
          <w:w w:val="145"/>
          <w:sz w:val="16"/>
        </w:rPr>
        <w:t>dif</w:t>
      </w:r>
      <w:r>
        <w:rPr>
          <w:color w:val="231F20"/>
          <w:w w:val="145"/>
        </w:rPr>
        <w:t>,</w:t>
      </w:r>
      <w:r>
        <w:rPr>
          <w:color w:val="231F20"/>
          <w:spacing w:val="-60"/>
          <w:w w:val="145"/>
        </w:rPr>
        <w:t> </w:t>
      </w:r>
      <w:r>
        <w:rPr>
          <w:color w:val="231F20"/>
          <w:w w:val="105"/>
        </w:rPr>
        <w:t>Casa</w:t>
      </w:r>
      <w:r>
        <w:rPr>
          <w:color w:val="231F20"/>
          <w:spacing w:val="-38"/>
          <w:w w:val="105"/>
        </w:rPr>
        <w:t> </w:t>
      </w:r>
      <w:r>
        <w:rPr>
          <w:color w:val="231F20"/>
          <w:w w:val="105"/>
        </w:rPr>
        <w:t>Alianza</w:t>
      </w:r>
      <w:r>
        <w:rPr>
          <w:color w:val="231F20"/>
          <w:spacing w:val="-38"/>
          <w:w w:val="105"/>
        </w:rPr>
        <w:t> </w:t>
      </w:r>
      <w:r>
        <w:rPr>
          <w:color w:val="231F20"/>
          <w:w w:val="105"/>
        </w:rPr>
        <w:t>México,</w:t>
      </w:r>
      <w:r>
        <w:rPr>
          <w:color w:val="231F20"/>
          <w:spacing w:val="-38"/>
          <w:w w:val="105"/>
        </w:rPr>
        <w:t> </w:t>
      </w:r>
      <w:r>
        <w:rPr>
          <w:color w:val="231F20"/>
          <w:w w:val="105"/>
        </w:rPr>
        <w:t>México</w:t>
      </w:r>
      <w:r>
        <w:rPr>
          <w:color w:val="231F20"/>
          <w:spacing w:val="-38"/>
          <w:w w:val="105"/>
        </w:rPr>
        <w:t> </w:t>
      </w:r>
      <w:r>
        <w:rPr>
          <w:color w:val="231F20"/>
          <w:w w:val="105"/>
        </w:rPr>
        <w:t>Unido</w:t>
      </w:r>
      <w:r>
        <w:rPr>
          <w:color w:val="231F20"/>
          <w:spacing w:val="-38"/>
          <w:w w:val="105"/>
        </w:rPr>
        <w:t> </w:t>
      </w:r>
      <w:r>
        <w:rPr>
          <w:color w:val="231F20"/>
          <w:w w:val="105"/>
        </w:rPr>
        <w:t>Contra</w:t>
      </w:r>
      <w:r>
        <w:rPr>
          <w:color w:val="231F20"/>
          <w:spacing w:val="-38"/>
          <w:w w:val="105"/>
        </w:rPr>
        <w:t> </w:t>
      </w:r>
      <w:r>
        <w:rPr>
          <w:color w:val="231F20"/>
          <w:w w:val="105"/>
        </w:rPr>
        <w:t>la</w:t>
      </w:r>
      <w:r>
        <w:rPr>
          <w:color w:val="231F20"/>
          <w:spacing w:val="-38"/>
          <w:w w:val="105"/>
        </w:rPr>
        <w:t> </w:t>
      </w:r>
      <w:r>
        <w:rPr>
          <w:color w:val="231F20"/>
          <w:w w:val="105"/>
        </w:rPr>
        <w:t>Delincuencia,</w:t>
      </w:r>
      <w:r>
        <w:rPr>
          <w:color w:val="231F20"/>
          <w:spacing w:val="-38"/>
          <w:w w:val="105"/>
        </w:rPr>
        <w:t> </w:t>
      </w:r>
      <w:r>
        <w:rPr>
          <w:color w:val="231F20"/>
          <w:w w:val="105"/>
        </w:rPr>
        <w:t>Aeromé- xico,</w:t>
      </w:r>
      <w:r>
        <w:rPr>
          <w:color w:val="231F20"/>
          <w:spacing w:val="-14"/>
          <w:w w:val="105"/>
        </w:rPr>
        <w:t> </w:t>
      </w:r>
      <w:r>
        <w:rPr>
          <w:color w:val="231F20"/>
          <w:w w:val="105"/>
        </w:rPr>
        <w:t>el</w:t>
      </w:r>
      <w:r>
        <w:rPr>
          <w:color w:val="231F20"/>
          <w:spacing w:val="-14"/>
          <w:w w:val="105"/>
        </w:rPr>
        <w:t> </w:t>
      </w:r>
      <w:r>
        <w:rPr>
          <w:color w:val="231F20"/>
          <w:w w:val="105"/>
        </w:rPr>
        <w:t>Congreso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Unión,</w:t>
      </w:r>
      <w:r>
        <w:rPr>
          <w:color w:val="231F20"/>
          <w:spacing w:val="-14"/>
          <w:w w:val="105"/>
        </w:rPr>
        <w:t> </w:t>
      </w:r>
      <w:r>
        <w:rPr>
          <w:color w:val="231F20"/>
          <w:w w:val="105"/>
        </w:rPr>
        <w:t>las</w:t>
      </w:r>
      <w:r>
        <w:rPr>
          <w:color w:val="231F20"/>
          <w:spacing w:val="-14"/>
          <w:w w:val="105"/>
        </w:rPr>
        <w:t> </w:t>
      </w:r>
      <w:r>
        <w:rPr>
          <w:color w:val="231F20"/>
          <w:w w:val="105"/>
        </w:rPr>
        <w:t>legislaturas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diferentes</w:t>
      </w:r>
      <w:r>
        <w:rPr>
          <w:color w:val="231F20"/>
          <w:spacing w:val="-14"/>
          <w:w w:val="105"/>
        </w:rPr>
        <w:t> </w:t>
      </w:r>
      <w:r>
        <w:rPr>
          <w:color w:val="231F20"/>
          <w:w w:val="105"/>
        </w:rPr>
        <w:t>estados</w:t>
      </w:r>
      <w:r>
        <w:rPr>
          <w:color w:val="231F20"/>
          <w:spacing w:val="-14"/>
          <w:w w:val="105"/>
        </w:rPr>
        <w:t> </w:t>
      </w:r>
      <w:r>
        <w:rPr>
          <w:color w:val="231F20"/>
          <w:w w:val="105"/>
        </w:rPr>
        <w:t>de</w:t>
      </w:r>
      <w:r>
        <w:rPr>
          <w:color w:val="231F20"/>
          <w:spacing w:val="-14"/>
          <w:w w:val="105"/>
        </w:rPr>
        <w:t> </w:t>
      </w:r>
      <w:r>
        <w:rPr>
          <w:color w:val="231F20"/>
          <w:w w:val="105"/>
        </w:rPr>
        <w:t>México, etc.,</w:t>
      </w:r>
      <w:r>
        <w:rPr>
          <w:color w:val="231F20"/>
          <w:spacing w:val="-19"/>
          <w:w w:val="105"/>
        </w:rPr>
        <w:t> </w:t>
      </w:r>
      <w:r>
        <w:rPr>
          <w:color w:val="231F20"/>
          <w:w w:val="105"/>
        </w:rPr>
        <w:t>se</w:t>
      </w:r>
      <w:r>
        <w:rPr>
          <w:color w:val="231F20"/>
          <w:spacing w:val="-19"/>
          <w:w w:val="105"/>
        </w:rPr>
        <w:t> </w:t>
      </w:r>
      <w:r>
        <w:rPr>
          <w:color w:val="231F20"/>
          <w:w w:val="105"/>
        </w:rPr>
        <w:t>han</w:t>
      </w:r>
      <w:r>
        <w:rPr>
          <w:color w:val="231F20"/>
          <w:spacing w:val="-19"/>
          <w:w w:val="105"/>
        </w:rPr>
        <w:t> </w:t>
      </w:r>
      <w:r>
        <w:rPr>
          <w:color w:val="231F20"/>
          <w:w w:val="105"/>
        </w:rPr>
        <w:t>implementado</w:t>
      </w:r>
      <w:r>
        <w:rPr>
          <w:color w:val="231F20"/>
          <w:spacing w:val="-19"/>
          <w:w w:val="105"/>
        </w:rPr>
        <w:t> </w:t>
      </w:r>
      <w:r>
        <w:rPr>
          <w:color w:val="231F20"/>
          <w:w w:val="105"/>
        </w:rPr>
        <w:t>acciones</w:t>
      </w:r>
      <w:r>
        <w:rPr>
          <w:color w:val="231F20"/>
          <w:spacing w:val="-19"/>
          <w:w w:val="105"/>
        </w:rPr>
        <w:t> </w:t>
      </w:r>
      <w:r>
        <w:rPr>
          <w:color w:val="231F20"/>
          <w:w w:val="105"/>
        </w:rPr>
        <w:t>de</w:t>
      </w:r>
      <w:r>
        <w:rPr>
          <w:color w:val="231F20"/>
          <w:spacing w:val="-19"/>
          <w:w w:val="105"/>
        </w:rPr>
        <w:t> </w:t>
      </w:r>
      <w:r>
        <w:rPr>
          <w:color w:val="231F20"/>
          <w:w w:val="105"/>
        </w:rPr>
        <w:t>prevención</w:t>
      </w:r>
      <w:r>
        <w:rPr>
          <w:color w:val="231F20"/>
          <w:spacing w:val="-19"/>
          <w:w w:val="105"/>
        </w:rPr>
        <w:t> </w:t>
      </w:r>
      <w:r>
        <w:rPr>
          <w:color w:val="231F20"/>
          <w:w w:val="105"/>
        </w:rPr>
        <w:t>para</w:t>
      </w:r>
      <w:r>
        <w:rPr>
          <w:color w:val="231F20"/>
          <w:spacing w:val="-19"/>
          <w:w w:val="105"/>
        </w:rPr>
        <w:t> </w:t>
      </w:r>
      <w:r>
        <w:rPr>
          <w:color w:val="231F20"/>
          <w:w w:val="105"/>
        </w:rPr>
        <w:t>tratar</w:t>
      </w:r>
      <w:r>
        <w:rPr>
          <w:color w:val="231F20"/>
          <w:spacing w:val="-19"/>
          <w:w w:val="105"/>
        </w:rPr>
        <w:t> </w:t>
      </w:r>
      <w:r>
        <w:rPr>
          <w:color w:val="231F20"/>
          <w:w w:val="105"/>
        </w:rPr>
        <w:t>de</w:t>
      </w:r>
      <w:r>
        <w:rPr>
          <w:color w:val="231F20"/>
          <w:spacing w:val="-19"/>
          <w:w w:val="105"/>
        </w:rPr>
        <w:t> </w:t>
      </w:r>
      <w:r>
        <w:rPr>
          <w:color w:val="231F20"/>
          <w:w w:val="105"/>
        </w:rPr>
        <w:t>erradicar</w:t>
      </w:r>
      <w:r>
        <w:rPr>
          <w:color w:val="231F20"/>
          <w:spacing w:val="-19"/>
          <w:w w:val="105"/>
        </w:rPr>
        <w:t> </w:t>
      </w:r>
      <w:r>
        <w:rPr>
          <w:color w:val="231F20"/>
          <w:w w:val="105"/>
        </w:rPr>
        <w:t>el</w:t>
      </w:r>
      <w:r>
        <w:rPr>
          <w:color w:val="231F20"/>
          <w:spacing w:val="-19"/>
          <w:w w:val="105"/>
        </w:rPr>
        <w:t> </w:t>
      </w:r>
      <w:r>
        <w:rPr>
          <w:color w:val="231F20"/>
          <w:w w:val="105"/>
        </w:rPr>
        <w:t>flagelo tan</w:t>
      </w:r>
      <w:r>
        <w:rPr>
          <w:color w:val="231F20"/>
          <w:spacing w:val="-34"/>
          <w:w w:val="105"/>
        </w:rPr>
        <w:t> </w:t>
      </w:r>
      <w:r>
        <w:rPr>
          <w:color w:val="231F20"/>
          <w:w w:val="105"/>
        </w:rPr>
        <w:t>grave</w:t>
      </w:r>
      <w:r>
        <w:rPr>
          <w:color w:val="231F20"/>
          <w:spacing w:val="-34"/>
          <w:w w:val="105"/>
        </w:rPr>
        <w:t> </w:t>
      </w:r>
      <w:r>
        <w:rPr>
          <w:color w:val="231F20"/>
          <w:w w:val="105"/>
        </w:rPr>
        <w:t>que</w:t>
      </w:r>
      <w:r>
        <w:rPr>
          <w:color w:val="231F20"/>
          <w:spacing w:val="-34"/>
          <w:w w:val="105"/>
        </w:rPr>
        <w:t> </w:t>
      </w:r>
      <w:r>
        <w:rPr>
          <w:color w:val="231F20"/>
          <w:w w:val="105"/>
        </w:rPr>
        <w:t>representa</w:t>
      </w:r>
      <w:r>
        <w:rPr>
          <w:color w:val="231F20"/>
          <w:spacing w:val="-34"/>
          <w:w w:val="105"/>
        </w:rPr>
        <w:t> </w:t>
      </w:r>
      <w:r>
        <w:rPr>
          <w:color w:val="231F20"/>
          <w:w w:val="105"/>
        </w:rPr>
        <w:t>el</w:t>
      </w:r>
      <w:r>
        <w:rPr>
          <w:color w:val="231F20"/>
          <w:spacing w:val="-34"/>
          <w:w w:val="105"/>
        </w:rPr>
        <w:t> </w:t>
      </w:r>
      <w:r>
        <w:rPr>
          <w:color w:val="231F20"/>
          <w:w w:val="105"/>
        </w:rPr>
        <w:t>turismo</w:t>
      </w:r>
      <w:r>
        <w:rPr>
          <w:color w:val="231F20"/>
          <w:spacing w:val="-34"/>
          <w:w w:val="105"/>
        </w:rPr>
        <w:t> </w:t>
      </w:r>
      <w:r>
        <w:rPr>
          <w:color w:val="231F20"/>
          <w:w w:val="105"/>
        </w:rPr>
        <w:t>sexual</w:t>
      </w:r>
      <w:r>
        <w:rPr>
          <w:color w:val="231F20"/>
          <w:spacing w:val="-34"/>
          <w:w w:val="105"/>
        </w:rPr>
        <w:t> </w:t>
      </w:r>
      <w:r>
        <w:rPr>
          <w:color w:val="231F20"/>
          <w:w w:val="105"/>
        </w:rPr>
        <w:t>infantil.</w:t>
      </w:r>
    </w:p>
    <w:p>
      <w:pPr>
        <w:pStyle w:val="BodyText"/>
        <w:spacing w:line="271" w:lineRule="auto" w:before="1"/>
        <w:ind w:left="120" w:right="115" w:firstLine="360"/>
        <w:jc w:val="both"/>
      </w:pPr>
      <w:r>
        <w:rPr>
          <w:color w:val="231F20"/>
        </w:rPr>
        <w:t>De acuerdo con </w:t>
      </w:r>
      <w:r>
        <w:rPr>
          <w:color w:val="231F20"/>
          <w:spacing w:val="2"/>
        </w:rPr>
        <w:t>informes internacionales </w:t>
      </w:r>
      <w:r>
        <w:rPr>
          <w:color w:val="231F20"/>
        </w:rPr>
        <w:t>de </w:t>
      </w:r>
      <w:r>
        <w:rPr>
          <w:color w:val="231F20"/>
          <w:w w:val="130"/>
          <w:sz w:val="16"/>
        </w:rPr>
        <w:t>unicef</w:t>
      </w:r>
      <w:r>
        <w:rPr>
          <w:color w:val="231F20"/>
          <w:w w:val="130"/>
        </w:rPr>
        <w:t>, </w:t>
      </w:r>
      <w:r>
        <w:rPr>
          <w:color w:val="231F20"/>
        </w:rPr>
        <w:t>anualmente se estima </w:t>
      </w:r>
      <w:r>
        <w:rPr>
          <w:color w:val="231F20"/>
          <w:spacing w:val="2"/>
        </w:rPr>
        <w:t>que </w:t>
      </w:r>
      <w:r>
        <w:rPr>
          <w:color w:val="231F20"/>
        </w:rPr>
        <w:t>alrededor</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millón</w:t>
      </w:r>
      <w:r>
        <w:rPr>
          <w:color w:val="231F20"/>
          <w:spacing w:val="-9"/>
        </w:rPr>
        <w:t> </w:t>
      </w:r>
      <w:r>
        <w:rPr>
          <w:color w:val="231F20"/>
        </w:rPr>
        <w:t>de</w:t>
      </w:r>
      <w:r>
        <w:rPr>
          <w:color w:val="231F20"/>
          <w:spacing w:val="-9"/>
        </w:rPr>
        <w:t> </w:t>
      </w:r>
      <w:r>
        <w:rPr>
          <w:color w:val="231F20"/>
        </w:rPr>
        <w:t>niñas</w:t>
      </w:r>
      <w:r>
        <w:rPr>
          <w:color w:val="231F20"/>
          <w:spacing w:val="-9"/>
        </w:rPr>
        <w:t> </w:t>
      </w:r>
      <w:r>
        <w:rPr>
          <w:color w:val="231F20"/>
        </w:rPr>
        <w:t>y</w:t>
      </w:r>
      <w:r>
        <w:rPr>
          <w:color w:val="231F20"/>
          <w:spacing w:val="-9"/>
        </w:rPr>
        <w:t> </w:t>
      </w:r>
      <w:r>
        <w:rPr>
          <w:color w:val="231F20"/>
        </w:rPr>
        <w:t>niños</w:t>
      </w:r>
      <w:r>
        <w:rPr>
          <w:color w:val="231F20"/>
          <w:spacing w:val="-9"/>
        </w:rPr>
        <w:t> </w:t>
      </w:r>
      <w:r>
        <w:rPr>
          <w:color w:val="231F20"/>
        </w:rPr>
        <w:t>se</w:t>
      </w:r>
      <w:r>
        <w:rPr>
          <w:color w:val="231F20"/>
          <w:spacing w:val="-9"/>
        </w:rPr>
        <w:t> </w:t>
      </w:r>
      <w:r>
        <w:rPr>
          <w:color w:val="231F20"/>
        </w:rPr>
        <w:t>suman</w:t>
      </w:r>
      <w:r>
        <w:rPr>
          <w:color w:val="231F20"/>
          <w:spacing w:val="-9"/>
        </w:rPr>
        <w:t> </w:t>
      </w:r>
      <w:r>
        <w:rPr>
          <w:color w:val="231F20"/>
        </w:rPr>
        <w:t>al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explotación</w:t>
      </w:r>
      <w:r>
        <w:rPr>
          <w:color w:val="231F20"/>
          <w:spacing w:val="-9"/>
        </w:rPr>
        <w:t> </w:t>
      </w:r>
      <w:r>
        <w:rPr>
          <w:color w:val="231F20"/>
        </w:rPr>
        <w:t>sexual comercial en el mundo, cifra por demás </w:t>
      </w:r>
      <w:r>
        <w:rPr>
          <w:color w:val="231F20"/>
          <w:spacing w:val="2"/>
        </w:rPr>
        <w:t>alarmante </w:t>
      </w:r>
      <w:r>
        <w:rPr>
          <w:color w:val="231F20"/>
        </w:rPr>
        <w:t>que no sólo tiene el carácter de ilegal, sino que genera beneficios multimillonarios como ya expresamos con ante- rioridad. </w:t>
      </w:r>
      <w:r>
        <w:rPr>
          <w:color w:val="231F20"/>
          <w:w w:val="130"/>
          <w:sz w:val="16"/>
        </w:rPr>
        <w:t>unicef </w:t>
      </w:r>
      <w:r>
        <w:rPr>
          <w:color w:val="231F20"/>
        </w:rPr>
        <w:t>menciona que muchos de los niños que caen en dicha explotación </w:t>
      </w:r>
      <w:r>
        <w:rPr>
          <w:color w:val="231F20"/>
          <w:spacing w:val="3"/>
        </w:rPr>
        <w:t>sexual </w:t>
      </w:r>
      <w:r>
        <w:rPr>
          <w:color w:val="231F20"/>
        </w:rPr>
        <w:t>lo </w:t>
      </w:r>
      <w:r>
        <w:rPr>
          <w:color w:val="231F20"/>
          <w:spacing w:val="3"/>
        </w:rPr>
        <w:t>hacen bajo coacción </w:t>
      </w:r>
      <w:r>
        <w:rPr>
          <w:color w:val="231F20"/>
        </w:rPr>
        <w:t>o </w:t>
      </w:r>
      <w:r>
        <w:rPr>
          <w:color w:val="231F20"/>
          <w:spacing w:val="2"/>
        </w:rPr>
        <w:t>porque son </w:t>
      </w:r>
      <w:r>
        <w:rPr>
          <w:color w:val="231F20"/>
          <w:spacing w:val="3"/>
        </w:rPr>
        <w:t>secuestrados, </w:t>
      </w:r>
      <w:r>
        <w:rPr>
          <w:color w:val="231F20"/>
          <w:spacing w:val="2"/>
        </w:rPr>
        <w:t>vendidos, </w:t>
      </w:r>
      <w:r>
        <w:rPr>
          <w:color w:val="231F20"/>
          <w:spacing w:val="3"/>
        </w:rPr>
        <w:t>engañados </w:t>
      </w:r>
      <w:r>
        <w:rPr>
          <w:color w:val="231F20"/>
        </w:rPr>
        <w:t>o  se trafica con ellos de diversas maneras con el propósito de explotarlos sexualmente en</w:t>
      </w:r>
      <w:r>
        <w:rPr>
          <w:color w:val="231F20"/>
          <w:spacing w:val="20"/>
        </w:rPr>
        <w:t> </w:t>
      </w:r>
      <w:r>
        <w:rPr>
          <w:color w:val="231F20"/>
        </w:rPr>
        <w:t>cualquiera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spacing w:val="2"/>
        </w:rPr>
        <w:t>formas:</w:t>
      </w:r>
      <w:r>
        <w:rPr>
          <w:color w:val="231F20"/>
          <w:spacing w:val="20"/>
        </w:rPr>
        <w:t> </w:t>
      </w:r>
      <w:r>
        <w:rPr>
          <w:color w:val="231F20"/>
        </w:rPr>
        <w:t>prostitución,</w:t>
      </w:r>
      <w:r>
        <w:rPr>
          <w:color w:val="231F20"/>
          <w:spacing w:val="20"/>
        </w:rPr>
        <w:t> </w:t>
      </w:r>
      <w:r>
        <w:rPr>
          <w:color w:val="231F20"/>
          <w:spacing w:val="2"/>
        </w:rPr>
        <w:t>pornografía,</w:t>
      </w:r>
      <w:r>
        <w:rPr>
          <w:color w:val="231F20"/>
          <w:spacing w:val="20"/>
        </w:rPr>
        <w:t> </w:t>
      </w:r>
      <w:r>
        <w:rPr>
          <w:color w:val="231F20"/>
        </w:rPr>
        <w:t>turismo</w:t>
      </w:r>
      <w:r>
        <w:rPr>
          <w:color w:val="231F20"/>
          <w:spacing w:val="20"/>
        </w:rPr>
        <w:t> </w:t>
      </w:r>
      <w:r>
        <w:rPr>
          <w:color w:val="231F20"/>
        </w:rPr>
        <w:t>sexual</w:t>
      </w:r>
      <w:r>
        <w:rPr>
          <w:color w:val="231F20"/>
          <w:spacing w:val="20"/>
        </w:rPr>
        <w:t> </w:t>
      </w:r>
      <w:r>
        <w:rPr>
          <w:color w:val="231F20"/>
        </w:rPr>
        <w:t>y</w:t>
      </w:r>
      <w:r>
        <w:rPr>
          <w:color w:val="231F20"/>
          <w:spacing w:val="20"/>
        </w:rPr>
        <w:t> </w:t>
      </w:r>
      <w:r>
        <w:rPr>
          <w:color w:val="231F20"/>
        </w:rPr>
        <w:t>tráfico</w:t>
      </w:r>
      <w:r>
        <w:rPr>
          <w:color w:val="231F20"/>
          <w:spacing w:val="20"/>
        </w:rPr>
        <w:t> </w:t>
      </w:r>
      <w:r>
        <w:rPr>
          <w:color w:val="231F20"/>
        </w:rPr>
        <w:t>de</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jc w:val="both"/>
      </w:pPr>
      <w:r>
        <w:rPr>
          <w:color w:val="231F20"/>
        </w:rPr>
        <w:t>niños para el comercio sexual. Y los peligros que representa tal explotación sexual comercial son muchos, ya que atenta contra la dignidad, la identidad, la autoestima  y pone en peligro la salud física y emocional de las niñas y niños, como también se ha </w:t>
      </w:r>
      <w:r>
        <w:rPr>
          <w:color w:val="231F20"/>
          <w:spacing w:val="4"/>
        </w:rPr>
        <w:t> </w:t>
      </w:r>
      <w:r>
        <w:rPr>
          <w:color w:val="231F20"/>
        </w:rPr>
        <w:t>puntualizado.</w:t>
      </w:r>
    </w:p>
    <w:p>
      <w:pPr>
        <w:pStyle w:val="BodyText"/>
        <w:spacing w:line="271" w:lineRule="auto" w:before="1"/>
        <w:ind w:left="100" w:right="117" w:firstLine="360"/>
        <w:jc w:val="both"/>
      </w:pPr>
      <w:r>
        <w:rPr>
          <w:color w:val="231F20"/>
        </w:rPr>
        <w:t>Un cálculo sobre las dimensiones globales del problema señala que las</w:t>
      </w:r>
      <w:r>
        <w:rPr>
          <w:color w:val="231F20"/>
          <w:spacing w:val="-28"/>
        </w:rPr>
        <w:t> </w:t>
      </w:r>
      <w:r>
        <w:rPr>
          <w:color w:val="231F20"/>
        </w:rPr>
        <w:t>ganancias que</w:t>
      </w:r>
      <w:r>
        <w:rPr>
          <w:color w:val="231F20"/>
          <w:spacing w:val="-9"/>
        </w:rPr>
        <w:t> </w:t>
      </w:r>
      <w:r>
        <w:rPr>
          <w:color w:val="231F20"/>
        </w:rPr>
        <w:t>genera</w:t>
      </w:r>
      <w:r>
        <w:rPr>
          <w:color w:val="231F20"/>
          <w:spacing w:val="-9"/>
        </w:rPr>
        <w:t> </w:t>
      </w:r>
      <w:r>
        <w:rPr>
          <w:color w:val="231F20"/>
        </w:rPr>
        <w:t>el</w:t>
      </w:r>
      <w:r>
        <w:rPr>
          <w:color w:val="231F20"/>
          <w:spacing w:val="-9"/>
        </w:rPr>
        <w:t> </w:t>
      </w:r>
      <w:r>
        <w:rPr>
          <w:color w:val="231F20"/>
        </w:rPr>
        <w:t>tráfico</w:t>
      </w:r>
      <w:r>
        <w:rPr>
          <w:color w:val="231F20"/>
          <w:spacing w:val="-8"/>
        </w:rPr>
        <w:t> </w:t>
      </w:r>
      <w:r>
        <w:rPr>
          <w:color w:val="231F20"/>
        </w:rPr>
        <w:t>ilegal</w:t>
      </w:r>
      <w:r>
        <w:rPr>
          <w:color w:val="231F20"/>
          <w:spacing w:val="-9"/>
        </w:rPr>
        <w:t> </w:t>
      </w:r>
      <w:r>
        <w:rPr>
          <w:color w:val="231F20"/>
        </w:rPr>
        <w:t>de</w:t>
      </w:r>
      <w:r>
        <w:rPr>
          <w:color w:val="231F20"/>
          <w:spacing w:val="-9"/>
        </w:rPr>
        <w:t> </w:t>
      </w:r>
      <w:r>
        <w:rPr>
          <w:color w:val="231F20"/>
        </w:rPr>
        <w:t>mujeres</w:t>
      </w:r>
      <w:r>
        <w:rPr>
          <w:color w:val="231F20"/>
          <w:spacing w:val="-8"/>
        </w:rPr>
        <w:t> </w:t>
      </w:r>
      <w:r>
        <w:rPr>
          <w:color w:val="231F20"/>
        </w:rPr>
        <w:t>y</w:t>
      </w:r>
      <w:r>
        <w:rPr>
          <w:color w:val="231F20"/>
          <w:spacing w:val="-8"/>
        </w:rPr>
        <w:t> </w:t>
      </w:r>
      <w:r>
        <w:rPr>
          <w:color w:val="231F20"/>
        </w:rPr>
        <w:t>niñas</w:t>
      </w:r>
      <w:r>
        <w:rPr>
          <w:color w:val="231F20"/>
          <w:spacing w:val="-8"/>
        </w:rPr>
        <w:t> </w:t>
      </w:r>
      <w:r>
        <w:rPr>
          <w:color w:val="231F20"/>
        </w:rPr>
        <w:t>para</w:t>
      </w:r>
      <w:r>
        <w:rPr>
          <w:color w:val="231F20"/>
          <w:spacing w:val="-9"/>
        </w:rPr>
        <w:t> </w:t>
      </w:r>
      <w:r>
        <w:rPr>
          <w:color w:val="231F20"/>
        </w:rPr>
        <w:t>el</w:t>
      </w:r>
      <w:r>
        <w:rPr>
          <w:color w:val="231F20"/>
          <w:spacing w:val="-9"/>
        </w:rPr>
        <w:t> </w:t>
      </w:r>
      <w:r>
        <w:rPr>
          <w:color w:val="231F20"/>
        </w:rPr>
        <w:t>comercio</w:t>
      </w:r>
      <w:r>
        <w:rPr>
          <w:color w:val="231F20"/>
          <w:spacing w:val="-8"/>
        </w:rPr>
        <w:t> </w:t>
      </w:r>
      <w:r>
        <w:rPr>
          <w:color w:val="231F20"/>
        </w:rPr>
        <w:t>sexual</w:t>
      </w:r>
      <w:r>
        <w:rPr>
          <w:color w:val="231F20"/>
          <w:spacing w:val="-9"/>
        </w:rPr>
        <w:t> </w:t>
      </w:r>
      <w:r>
        <w:rPr>
          <w:color w:val="231F20"/>
        </w:rPr>
        <w:t>es</w:t>
      </w:r>
      <w:r>
        <w:rPr>
          <w:color w:val="231F20"/>
          <w:spacing w:val="-8"/>
        </w:rPr>
        <w:t> </w:t>
      </w:r>
      <w:r>
        <w:rPr>
          <w:color w:val="231F20"/>
        </w:rPr>
        <w:t>de</w:t>
      </w:r>
      <w:r>
        <w:rPr>
          <w:color w:val="231F20"/>
          <w:spacing w:val="-9"/>
        </w:rPr>
        <w:t> </w:t>
      </w:r>
      <w:r>
        <w:rPr>
          <w:color w:val="231F20"/>
        </w:rPr>
        <w:t>7</w:t>
      </w:r>
      <w:r>
        <w:rPr>
          <w:color w:val="231F20"/>
          <w:spacing w:val="-8"/>
        </w:rPr>
        <w:t> </w:t>
      </w:r>
      <w:r>
        <w:rPr>
          <w:color w:val="231F20"/>
        </w:rPr>
        <w:t>billones de dólares al año; con esta misma cantidad de dinero, señala la </w:t>
      </w:r>
      <w:r>
        <w:rPr>
          <w:color w:val="231F20"/>
          <w:w w:val="125"/>
          <w:sz w:val="16"/>
        </w:rPr>
        <w:t>unicef</w:t>
      </w:r>
      <w:r>
        <w:rPr>
          <w:color w:val="231F20"/>
          <w:w w:val="125"/>
        </w:rPr>
        <w:t>, </w:t>
      </w:r>
      <w:r>
        <w:rPr>
          <w:color w:val="231F20"/>
        </w:rPr>
        <w:t>sería posible garantizar el acceso a la educación primaria de todas las niñas y niños del mundo, situación que beneficiaría a la niñez para su progreso y mejores condiciones de vida que les son tan</w:t>
      </w:r>
      <w:r>
        <w:rPr>
          <w:color w:val="231F20"/>
          <w:spacing w:val="-22"/>
        </w:rPr>
        <w:t> </w:t>
      </w:r>
      <w:r>
        <w:rPr>
          <w:color w:val="231F20"/>
        </w:rPr>
        <w:t>necesarias.</w:t>
      </w:r>
    </w:p>
    <w:p>
      <w:pPr>
        <w:pStyle w:val="BodyText"/>
        <w:spacing w:line="271" w:lineRule="auto" w:before="1"/>
        <w:ind w:left="100" w:right="115" w:firstLine="360"/>
        <w:jc w:val="right"/>
      </w:pPr>
      <w:r>
        <w:rPr>
          <w:color w:val="231F20"/>
        </w:rPr>
        <w:t>Ante la problemática de la explotación sexual comercial de niñas, niños</w:t>
      </w:r>
      <w:r>
        <w:rPr>
          <w:color w:val="231F20"/>
          <w:spacing w:val="5"/>
        </w:rPr>
        <w:t> </w:t>
      </w:r>
      <w:r>
        <w:rPr>
          <w:color w:val="231F20"/>
        </w:rPr>
        <w:t>y</w:t>
      </w:r>
      <w:r>
        <w:rPr>
          <w:color w:val="231F20"/>
          <w:spacing w:val="15"/>
        </w:rPr>
        <w:t> </w:t>
      </w:r>
      <w:r>
        <w:rPr>
          <w:color w:val="231F20"/>
        </w:rPr>
        <w:t>ado-</w:t>
      </w:r>
      <w:r>
        <w:rPr>
          <w:color w:val="231F20"/>
          <w:w w:val="93"/>
        </w:rPr>
        <w:t> </w:t>
      </w:r>
      <w:r>
        <w:rPr>
          <w:color w:val="231F20"/>
        </w:rPr>
        <w:t>lescentes,</w:t>
      </w:r>
      <w:r>
        <w:rPr>
          <w:color w:val="231F20"/>
          <w:spacing w:val="17"/>
        </w:rPr>
        <w:t> </w:t>
      </w:r>
      <w:r>
        <w:rPr>
          <w:color w:val="231F20"/>
        </w:rPr>
        <w:t>la</w:t>
      </w:r>
      <w:r>
        <w:rPr>
          <w:color w:val="231F20"/>
          <w:spacing w:val="17"/>
        </w:rPr>
        <w:t> </w:t>
      </w:r>
      <w:r>
        <w:rPr>
          <w:color w:val="231F20"/>
        </w:rPr>
        <w:t>Asamblea</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Naciones</w:t>
      </w:r>
      <w:r>
        <w:rPr>
          <w:color w:val="231F20"/>
          <w:spacing w:val="18"/>
        </w:rPr>
        <w:t> </w:t>
      </w:r>
      <w:r>
        <w:rPr>
          <w:color w:val="231F20"/>
        </w:rPr>
        <w:t>Unidas</w:t>
      </w:r>
      <w:r>
        <w:rPr>
          <w:color w:val="231F20"/>
          <w:spacing w:val="18"/>
        </w:rPr>
        <w:t> </w:t>
      </w:r>
      <w:r>
        <w:rPr>
          <w:color w:val="231F20"/>
        </w:rPr>
        <w:t>decidió</w:t>
      </w:r>
      <w:r>
        <w:rPr>
          <w:color w:val="231F20"/>
          <w:spacing w:val="17"/>
        </w:rPr>
        <w:t> </w:t>
      </w:r>
      <w:r>
        <w:rPr>
          <w:color w:val="231F20"/>
        </w:rPr>
        <w:t>en</w:t>
      </w:r>
      <w:r>
        <w:rPr>
          <w:color w:val="231F20"/>
          <w:spacing w:val="17"/>
        </w:rPr>
        <w:t> </w:t>
      </w:r>
      <w:r>
        <w:rPr>
          <w:color w:val="231F20"/>
        </w:rPr>
        <w:t>1991</w:t>
      </w:r>
      <w:r>
        <w:rPr>
          <w:color w:val="231F20"/>
          <w:spacing w:val="17"/>
        </w:rPr>
        <w:t> </w:t>
      </w:r>
      <w:r>
        <w:rPr>
          <w:color w:val="231F20"/>
        </w:rPr>
        <w:t>designar</w:t>
      </w:r>
      <w:r>
        <w:rPr>
          <w:color w:val="231F20"/>
          <w:spacing w:val="17"/>
        </w:rPr>
        <w:t> </w:t>
      </w:r>
      <w:r>
        <w:rPr>
          <w:color w:val="231F20"/>
        </w:rPr>
        <w:t>a</w:t>
      </w:r>
      <w:r>
        <w:rPr>
          <w:color w:val="231F20"/>
          <w:spacing w:val="17"/>
        </w:rPr>
        <w:t> </w:t>
      </w:r>
      <w:r>
        <w:rPr>
          <w:color w:val="231F20"/>
        </w:rPr>
        <w:t>un</w:t>
      </w:r>
      <w:r>
        <w:rPr>
          <w:color w:val="231F20"/>
          <w:w w:val="105"/>
        </w:rPr>
        <w:t> </w:t>
      </w:r>
      <w:r>
        <w:rPr>
          <w:color w:val="231F20"/>
        </w:rPr>
        <w:t>relator</w:t>
      </w:r>
      <w:r>
        <w:rPr>
          <w:color w:val="231F20"/>
          <w:spacing w:val="-12"/>
        </w:rPr>
        <w:t> </w:t>
      </w:r>
      <w:r>
        <w:rPr>
          <w:color w:val="231F20"/>
        </w:rPr>
        <w:t>especial</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venta</w:t>
      </w:r>
      <w:r>
        <w:rPr>
          <w:color w:val="231F20"/>
          <w:spacing w:val="-12"/>
        </w:rPr>
        <w:t> </w:t>
      </w:r>
      <w:r>
        <w:rPr>
          <w:color w:val="231F20"/>
        </w:rPr>
        <w:t>de</w:t>
      </w:r>
      <w:r>
        <w:rPr>
          <w:color w:val="231F20"/>
          <w:spacing w:val="-12"/>
        </w:rPr>
        <w:t> </w:t>
      </w:r>
      <w:r>
        <w:rPr>
          <w:color w:val="231F20"/>
        </w:rPr>
        <w:t>niños,</w:t>
      </w:r>
      <w:r>
        <w:rPr>
          <w:color w:val="231F20"/>
          <w:spacing w:val="-12"/>
        </w:rPr>
        <w:t> </w:t>
      </w:r>
      <w:r>
        <w:rPr>
          <w:color w:val="231F20"/>
        </w:rPr>
        <w:t>la</w:t>
      </w:r>
      <w:r>
        <w:rPr>
          <w:color w:val="231F20"/>
          <w:spacing w:val="-12"/>
        </w:rPr>
        <w:t> </w:t>
      </w:r>
      <w:r>
        <w:rPr>
          <w:color w:val="231F20"/>
        </w:rPr>
        <w:t>prostitución</w:t>
      </w:r>
      <w:r>
        <w:rPr>
          <w:color w:val="231F20"/>
          <w:spacing w:val="-12"/>
        </w:rPr>
        <w:t> </w:t>
      </w:r>
      <w:r>
        <w:rPr>
          <w:color w:val="231F20"/>
        </w:rPr>
        <w:t>infantil</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utilización</w:t>
      </w:r>
      <w:r>
        <w:rPr>
          <w:color w:val="231F20"/>
          <w:spacing w:val="-12"/>
        </w:rPr>
        <w:t> </w:t>
      </w:r>
      <w:r>
        <w:rPr>
          <w:color w:val="231F20"/>
        </w:rPr>
        <w:t>de</w:t>
      </w:r>
      <w:r>
        <w:rPr>
          <w:color w:val="231F20"/>
          <w:spacing w:val="-12"/>
        </w:rPr>
        <w:t> </w:t>
      </w:r>
      <w:r>
        <w:rPr>
          <w:color w:val="231F20"/>
        </w:rPr>
        <w:t>niños</w:t>
      </w:r>
      <w:r>
        <w:rPr>
          <w:color w:val="231F20"/>
          <w:w w:val="98"/>
        </w:rPr>
        <w:t> </w:t>
      </w:r>
      <w:r>
        <w:rPr>
          <w:color w:val="231F20"/>
        </w:rPr>
        <w:t>en pornografía, quien reporta sobre casos específicos y elabora</w:t>
      </w:r>
      <w:r>
        <w:rPr>
          <w:color w:val="231F20"/>
          <w:spacing w:val="25"/>
        </w:rPr>
        <w:t> </w:t>
      </w:r>
      <w:r>
        <w:rPr>
          <w:color w:val="231F20"/>
        </w:rPr>
        <w:t>recomendaciones.</w:t>
      </w:r>
      <w:r>
        <w:rPr>
          <w:color w:val="231F20"/>
          <w:spacing w:val="2"/>
        </w:rPr>
        <w:t> </w:t>
      </w:r>
      <w:r>
        <w:rPr>
          <w:color w:val="231F20"/>
        </w:rPr>
        <w:t>Se</w:t>
      </w:r>
      <w:r>
        <w:rPr>
          <w:color w:val="231F20"/>
          <w:w w:val="98"/>
        </w:rPr>
        <w:t> </w:t>
      </w:r>
      <w:r>
        <w:rPr>
          <w:color w:val="231F20"/>
        </w:rPr>
        <w:t>han</w:t>
      </w:r>
      <w:r>
        <w:rPr>
          <w:color w:val="231F20"/>
          <w:spacing w:val="-12"/>
        </w:rPr>
        <w:t> </w:t>
      </w:r>
      <w:r>
        <w:rPr>
          <w:color w:val="231F20"/>
        </w:rPr>
        <w:t>designado</w:t>
      </w:r>
      <w:r>
        <w:rPr>
          <w:color w:val="231F20"/>
          <w:spacing w:val="-12"/>
        </w:rPr>
        <w:t> </w:t>
      </w:r>
      <w:r>
        <w:rPr>
          <w:color w:val="231F20"/>
        </w:rPr>
        <w:t>a</w:t>
      </w:r>
      <w:r>
        <w:rPr>
          <w:color w:val="231F20"/>
          <w:spacing w:val="-12"/>
        </w:rPr>
        <w:t> </w:t>
      </w:r>
      <w:r>
        <w:rPr>
          <w:color w:val="231F20"/>
        </w:rPr>
        <w:t>dos</w:t>
      </w:r>
      <w:r>
        <w:rPr>
          <w:color w:val="231F20"/>
          <w:spacing w:val="-12"/>
        </w:rPr>
        <w:t> </w:t>
      </w:r>
      <w:r>
        <w:rPr>
          <w:color w:val="231F20"/>
        </w:rPr>
        <w:t>relatores</w:t>
      </w:r>
      <w:r>
        <w:rPr>
          <w:color w:val="231F20"/>
          <w:spacing w:val="-12"/>
        </w:rPr>
        <w:t> </w:t>
      </w:r>
      <w:r>
        <w:rPr>
          <w:color w:val="231F20"/>
        </w:rPr>
        <w:t>especiales,</w:t>
      </w:r>
      <w:r>
        <w:rPr>
          <w:color w:val="231F20"/>
          <w:spacing w:val="-12"/>
        </w:rPr>
        <w:t> </w:t>
      </w:r>
      <w:r>
        <w:rPr>
          <w:color w:val="231F20"/>
        </w:rPr>
        <w:t>Vittit</w:t>
      </w:r>
      <w:r>
        <w:rPr>
          <w:color w:val="231F20"/>
          <w:spacing w:val="-12"/>
        </w:rPr>
        <w:t> </w:t>
      </w:r>
      <w:r>
        <w:rPr>
          <w:color w:val="231F20"/>
        </w:rPr>
        <w:t>Munterbhorn</w:t>
      </w:r>
      <w:r>
        <w:rPr>
          <w:color w:val="231F20"/>
          <w:spacing w:val="-12"/>
        </w:rPr>
        <w:t> </w:t>
      </w:r>
      <w:r>
        <w:rPr>
          <w:color w:val="231F20"/>
        </w:rPr>
        <w:t>y</w:t>
      </w:r>
      <w:r>
        <w:rPr>
          <w:color w:val="231F20"/>
          <w:spacing w:val="-12"/>
        </w:rPr>
        <w:t> </w:t>
      </w:r>
      <w:r>
        <w:rPr>
          <w:color w:val="231F20"/>
        </w:rPr>
        <w:t>Ofelia</w:t>
      </w:r>
      <w:r>
        <w:rPr>
          <w:color w:val="231F20"/>
          <w:spacing w:val="-12"/>
        </w:rPr>
        <w:t> </w:t>
      </w:r>
      <w:r>
        <w:rPr>
          <w:color w:val="231F20"/>
        </w:rPr>
        <w:t>Calcetas</w:t>
      </w:r>
      <w:r>
        <w:rPr>
          <w:color w:val="231F20"/>
          <w:spacing w:val="-12"/>
        </w:rPr>
        <w:t> </w:t>
      </w:r>
      <w:r>
        <w:rPr>
          <w:color w:val="231F20"/>
        </w:rPr>
        <w:t>Santos. Esta</w:t>
      </w:r>
      <w:r>
        <w:rPr>
          <w:color w:val="231F20"/>
          <w:spacing w:val="37"/>
        </w:rPr>
        <w:t> </w:t>
      </w:r>
      <w:r>
        <w:rPr>
          <w:color w:val="231F20"/>
        </w:rPr>
        <w:t>última,</w:t>
      </w:r>
      <w:r>
        <w:rPr>
          <w:color w:val="231F20"/>
          <w:spacing w:val="38"/>
        </w:rPr>
        <w:t> </w:t>
      </w:r>
      <w:r>
        <w:rPr>
          <w:color w:val="231F20"/>
        </w:rPr>
        <w:t>relatora</w:t>
      </w:r>
      <w:r>
        <w:rPr>
          <w:color w:val="231F20"/>
          <w:spacing w:val="37"/>
        </w:rPr>
        <w:t> </w:t>
      </w:r>
      <w:r>
        <w:rPr>
          <w:color w:val="231F20"/>
        </w:rPr>
        <w:t>de</w:t>
      </w:r>
      <w:r>
        <w:rPr>
          <w:color w:val="231F20"/>
          <w:spacing w:val="37"/>
        </w:rPr>
        <w:t> </w:t>
      </w:r>
      <w:r>
        <w:rPr>
          <w:color w:val="231F20"/>
        </w:rPr>
        <w:t>Naciones</w:t>
      </w:r>
      <w:r>
        <w:rPr>
          <w:color w:val="231F20"/>
          <w:spacing w:val="38"/>
        </w:rPr>
        <w:t> </w:t>
      </w:r>
      <w:r>
        <w:rPr>
          <w:color w:val="231F20"/>
        </w:rPr>
        <w:t>Unidas,</w:t>
      </w:r>
      <w:r>
        <w:rPr>
          <w:color w:val="231F20"/>
          <w:spacing w:val="38"/>
        </w:rPr>
        <w:t> </w:t>
      </w:r>
      <w:r>
        <w:rPr>
          <w:color w:val="231F20"/>
        </w:rPr>
        <w:t>en</w:t>
      </w:r>
      <w:r>
        <w:rPr>
          <w:color w:val="231F20"/>
          <w:spacing w:val="38"/>
        </w:rPr>
        <w:t> </w:t>
      </w:r>
      <w:r>
        <w:rPr>
          <w:color w:val="231F20"/>
        </w:rPr>
        <w:t>noviembre</w:t>
      </w:r>
      <w:r>
        <w:rPr>
          <w:color w:val="231F20"/>
          <w:spacing w:val="37"/>
        </w:rPr>
        <w:t> </w:t>
      </w:r>
      <w:r>
        <w:rPr>
          <w:color w:val="231F20"/>
        </w:rPr>
        <w:t>de</w:t>
      </w:r>
      <w:r>
        <w:rPr>
          <w:color w:val="231F20"/>
          <w:spacing w:val="37"/>
        </w:rPr>
        <w:t> </w:t>
      </w:r>
      <w:r>
        <w:rPr>
          <w:color w:val="231F20"/>
        </w:rPr>
        <w:t>1997</w:t>
      </w:r>
      <w:r>
        <w:rPr>
          <w:color w:val="231F20"/>
          <w:spacing w:val="38"/>
        </w:rPr>
        <w:t> </w:t>
      </w:r>
      <w:r>
        <w:rPr>
          <w:color w:val="231F20"/>
        </w:rPr>
        <w:t>realizó</w:t>
      </w:r>
      <w:r>
        <w:rPr>
          <w:color w:val="231F20"/>
          <w:spacing w:val="38"/>
        </w:rPr>
        <w:t> </w:t>
      </w:r>
      <w:r>
        <w:rPr>
          <w:color w:val="231F20"/>
        </w:rPr>
        <w:t>una</w:t>
      </w:r>
      <w:r>
        <w:rPr>
          <w:color w:val="231F20"/>
          <w:spacing w:val="1"/>
          <w:w w:val="105"/>
        </w:rPr>
        <w:t> </w:t>
      </w:r>
      <w:r>
        <w:rPr>
          <w:color w:val="231F20"/>
        </w:rPr>
        <w:t>visita a México con la finalidad de observar los flujos y movimientos de</w:t>
      </w:r>
      <w:r>
        <w:rPr>
          <w:color w:val="231F20"/>
          <w:spacing w:val="11"/>
        </w:rPr>
        <w:t> </w:t>
      </w:r>
      <w:r>
        <w:rPr>
          <w:color w:val="231F20"/>
        </w:rPr>
        <w:t>niñas, niños</w:t>
      </w:r>
      <w:r>
        <w:rPr>
          <w:color w:val="231F20"/>
          <w:w w:val="98"/>
        </w:rPr>
        <w:t> </w:t>
      </w:r>
      <w:r>
        <w:rPr>
          <w:color w:val="231F20"/>
        </w:rPr>
        <w:t>y adolescentes en ámbitos geográficos, sociales y económicos, así como</w:t>
      </w:r>
      <w:r>
        <w:rPr>
          <w:color w:val="231F20"/>
          <w:spacing w:val="22"/>
        </w:rPr>
        <w:t> </w:t>
      </w:r>
      <w:r>
        <w:rPr>
          <w:color w:val="231F20"/>
        </w:rPr>
        <w:t>la</w:t>
      </w:r>
      <w:r>
        <w:rPr>
          <w:color w:val="231F20"/>
          <w:spacing w:val="2"/>
        </w:rPr>
        <w:t> </w:t>
      </w:r>
      <w:r>
        <w:rPr>
          <w:color w:val="231F20"/>
        </w:rPr>
        <w:t>presencia</w:t>
      </w:r>
      <w:r>
        <w:rPr>
          <w:color w:val="231F20"/>
          <w:w w:val="98"/>
        </w:rPr>
        <w:t> </w:t>
      </w:r>
      <w:r>
        <w:rPr>
          <w:color w:val="231F20"/>
        </w:rPr>
        <w:t>de</w:t>
      </w:r>
      <w:r>
        <w:rPr>
          <w:color w:val="231F20"/>
          <w:spacing w:val="14"/>
        </w:rPr>
        <w:t> </w:t>
      </w:r>
      <w:r>
        <w:rPr>
          <w:color w:val="231F20"/>
        </w:rPr>
        <w:t>factores</w:t>
      </w:r>
      <w:r>
        <w:rPr>
          <w:color w:val="231F20"/>
          <w:spacing w:val="14"/>
        </w:rPr>
        <w:t> </w:t>
      </w:r>
      <w:r>
        <w:rPr>
          <w:color w:val="231F20"/>
        </w:rPr>
        <w:t>de</w:t>
      </w:r>
      <w:r>
        <w:rPr>
          <w:color w:val="231F20"/>
          <w:spacing w:val="14"/>
        </w:rPr>
        <w:t> </w:t>
      </w:r>
      <w:r>
        <w:rPr>
          <w:color w:val="231F20"/>
        </w:rPr>
        <w:t>riesgo</w:t>
      </w:r>
      <w:r>
        <w:rPr>
          <w:color w:val="231F20"/>
          <w:spacing w:val="14"/>
        </w:rPr>
        <w:t> </w:t>
      </w:r>
      <w:r>
        <w:rPr>
          <w:color w:val="231F20"/>
        </w:rPr>
        <w:t>para</w:t>
      </w:r>
      <w:r>
        <w:rPr>
          <w:color w:val="231F20"/>
          <w:spacing w:val="14"/>
        </w:rPr>
        <w:t> </w:t>
      </w:r>
      <w:r>
        <w:rPr>
          <w:color w:val="231F20"/>
        </w:rPr>
        <w:t>hacer</w:t>
      </w:r>
      <w:r>
        <w:rPr>
          <w:color w:val="231F20"/>
          <w:spacing w:val="14"/>
        </w:rPr>
        <w:t> </w:t>
      </w:r>
      <w:r>
        <w:rPr>
          <w:color w:val="231F20"/>
        </w:rPr>
        <w:t>caer</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y</w:t>
      </w:r>
      <w:r>
        <w:rPr>
          <w:color w:val="231F20"/>
          <w:spacing w:val="14"/>
        </w:rPr>
        <w:t> </w:t>
      </w:r>
      <w:r>
        <w:rPr>
          <w:color w:val="231F20"/>
        </w:rPr>
        <w:t>niñas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tráfico</w:t>
      </w:r>
      <w:r>
        <w:rPr>
          <w:color w:val="231F20"/>
          <w:spacing w:val="14"/>
        </w:rPr>
        <w:t> </w:t>
      </w:r>
      <w:r>
        <w:rPr>
          <w:color w:val="231F20"/>
        </w:rPr>
        <w:t>o</w:t>
      </w:r>
      <w:r>
        <w:rPr>
          <w:color w:val="231F20"/>
          <w:spacing w:val="14"/>
        </w:rPr>
        <w:t> </w:t>
      </w:r>
      <w:r>
        <w:rPr>
          <w:color w:val="231F20"/>
        </w:rPr>
        <w:t>explotación</w:t>
      </w:r>
    </w:p>
    <w:p>
      <w:pPr>
        <w:pStyle w:val="BodyText"/>
        <w:spacing w:before="1"/>
        <w:ind w:left="100"/>
        <w:jc w:val="both"/>
      </w:pPr>
      <w:r>
        <w:rPr>
          <w:color w:val="231F20"/>
        </w:rPr>
        <w:t>sexual comercial.</w:t>
      </w:r>
    </w:p>
    <w:p>
      <w:pPr>
        <w:pStyle w:val="BodyText"/>
        <w:spacing w:line="271" w:lineRule="auto" w:before="33"/>
        <w:ind w:left="100" w:right="114" w:firstLine="360"/>
        <w:jc w:val="both"/>
      </w:pPr>
      <w:r>
        <w:rPr>
          <w:color w:val="231F20"/>
        </w:rPr>
        <w:t>Después de analizar la situación del fenómeno en las ciudades visitadas realizó una serie de recomendaciones al gobierno mexicano, entre las cuales podemos destacar la generación de estudios específicos sobre la situación en México y el diseño y elaboración de planes de acción y las reformas legislativas necesarias para combatir este flagelo.</w:t>
      </w:r>
    </w:p>
    <w:p>
      <w:pPr>
        <w:pStyle w:val="BodyText"/>
        <w:spacing w:line="271" w:lineRule="auto" w:before="1"/>
        <w:ind w:left="100" w:right="117" w:firstLine="360"/>
        <w:jc w:val="right"/>
      </w:pPr>
      <w:r>
        <w:rPr>
          <w:color w:val="231F20"/>
        </w:rPr>
        <w:t>En</w:t>
      </w:r>
      <w:r>
        <w:rPr>
          <w:color w:val="231F20"/>
          <w:spacing w:val="17"/>
        </w:rPr>
        <w:t> </w:t>
      </w:r>
      <w:r>
        <w:rPr>
          <w:color w:val="231F20"/>
        </w:rPr>
        <w:t>su</w:t>
      </w:r>
      <w:r>
        <w:rPr>
          <w:color w:val="231F20"/>
          <w:spacing w:val="17"/>
        </w:rPr>
        <w:t> </w:t>
      </w:r>
      <w:r>
        <w:rPr>
          <w:color w:val="231F20"/>
        </w:rPr>
        <w:t>informe</w:t>
      </w:r>
      <w:r>
        <w:rPr>
          <w:color w:val="231F20"/>
          <w:spacing w:val="17"/>
        </w:rPr>
        <w:t> </w:t>
      </w:r>
      <w:r>
        <w:rPr>
          <w:color w:val="231F20"/>
        </w:rPr>
        <w:t>global</w:t>
      </w:r>
      <w:r>
        <w:rPr>
          <w:color w:val="231F20"/>
          <w:spacing w:val="17"/>
        </w:rPr>
        <w:t> </w:t>
      </w:r>
      <w:r>
        <w:rPr>
          <w:color w:val="231F20"/>
        </w:rPr>
        <w:t>de</w:t>
      </w:r>
      <w:r>
        <w:rPr>
          <w:color w:val="231F20"/>
          <w:spacing w:val="17"/>
        </w:rPr>
        <w:t> </w:t>
      </w:r>
      <w:r>
        <w:rPr>
          <w:color w:val="231F20"/>
        </w:rPr>
        <w:t>monitoreo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acciones</w:t>
      </w:r>
      <w:r>
        <w:rPr>
          <w:color w:val="231F20"/>
          <w:spacing w:val="17"/>
        </w:rPr>
        <w:t> </w:t>
      </w:r>
      <w:r>
        <w:rPr>
          <w:color w:val="231F20"/>
        </w:rPr>
        <w:t>en</w:t>
      </w:r>
      <w:r>
        <w:rPr>
          <w:color w:val="231F20"/>
          <w:spacing w:val="17"/>
        </w:rPr>
        <w:t> </w:t>
      </w:r>
      <w:r>
        <w:rPr>
          <w:color w:val="231F20"/>
        </w:rPr>
        <w:t>contra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explotación</w:t>
      </w:r>
      <w:r>
        <w:rPr>
          <w:color w:val="231F20"/>
          <w:w w:val="99"/>
        </w:rPr>
        <w:t> </w:t>
      </w:r>
      <w:r>
        <w:rPr>
          <w:color w:val="231F20"/>
          <w:spacing w:val="-1"/>
          <w:w w:val="85"/>
        </w:rPr>
        <w:t>s</w:t>
      </w:r>
      <w:r>
        <w:rPr>
          <w:color w:val="231F20"/>
          <w:spacing w:val="-3"/>
          <w:w w:val="98"/>
        </w:rPr>
        <w:t>e</w:t>
      </w:r>
      <w:r>
        <w:rPr>
          <w:color w:val="231F20"/>
          <w:spacing w:val="-3"/>
          <w:w w:val="101"/>
        </w:rPr>
        <w:t>xua</w:t>
      </w:r>
      <w:r>
        <w:rPr>
          <w:color w:val="231F20"/>
          <w:w w:val="86"/>
        </w:rPr>
        <w:t>l</w:t>
      </w:r>
      <w:r>
        <w:rPr>
          <w:color w:val="231F20"/>
          <w:spacing w:val="-19"/>
        </w:rPr>
        <w:t> </w:t>
      </w:r>
      <w:r>
        <w:rPr>
          <w:color w:val="231F20"/>
          <w:spacing w:val="-3"/>
          <w:w w:val="100"/>
        </w:rPr>
        <w:t>come</w:t>
      </w:r>
      <w:r>
        <w:rPr>
          <w:color w:val="231F20"/>
          <w:spacing w:val="-7"/>
          <w:w w:val="109"/>
        </w:rPr>
        <w:t>r</w:t>
      </w:r>
      <w:r>
        <w:rPr>
          <w:color w:val="231F20"/>
          <w:spacing w:val="-3"/>
          <w:w w:val="98"/>
        </w:rPr>
        <w:t>cia</w:t>
      </w:r>
      <w:r>
        <w:rPr>
          <w:color w:val="231F20"/>
          <w:w w:val="86"/>
        </w:rPr>
        <w:t>l</w:t>
      </w:r>
      <w:r>
        <w:rPr>
          <w:color w:val="231F20"/>
          <w:spacing w:val="-19"/>
        </w:rPr>
        <w:t> </w:t>
      </w:r>
      <w:r>
        <w:rPr>
          <w:color w:val="231F20"/>
          <w:spacing w:val="-3"/>
          <w:w w:val="101"/>
        </w:rPr>
        <w:t>d</w:t>
      </w:r>
      <w:r>
        <w:rPr>
          <w:color w:val="231F20"/>
          <w:w w:val="101"/>
        </w:rPr>
        <w:t>e</w:t>
      </w:r>
      <w:r>
        <w:rPr>
          <w:color w:val="231F20"/>
          <w:spacing w:val="-19"/>
        </w:rPr>
        <w:t> </w:t>
      </w:r>
      <w:r>
        <w:rPr>
          <w:color w:val="231F20"/>
          <w:spacing w:val="-3"/>
          <w:w w:val="98"/>
        </w:rPr>
        <w:t>niño</w:t>
      </w:r>
      <w:r>
        <w:rPr>
          <w:color w:val="231F20"/>
          <w:spacing w:val="-7"/>
          <w:w w:val="98"/>
        </w:rPr>
        <w:t>s</w:t>
      </w:r>
      <w:r>
        <w:rPr>
          <w:color w:val="231F20"/>
        </w:rPr>
        <w:t>,</w:t>
      </w:r>
      <w:r>
        <w:rPr>
          <w:color w:val="231F20"/>
          <w:spacing w:val="-19"/>
        </w:rPr>
        <w:t> </w:t>
      </w:r>
      <w:r>
        <w:rPr>
          <w:color w:val="231F20"/>
          <w:spacing w:val="-3"/>
          <w:w w:val="103"/>
        </w:rPr>
        <w:t>niña</w:t>
      </w:r>
      <w:r>
        <w:rPr>
          <w:color w:val="231F20"/>
          <w:w w:val="85"/>
        </w:rPr>
        <w:t>s</w:t>
      </w:r>
      <w:r>
        <w:rPr>
          <w:color w:val="231F20"/>
          <w:spacing w:val="-19"/>
        </w:rPr>
        <w:t> </w:t>
      </w:r>
      <w:r>
        <w:rPr>
          <w:color w:val="231F20"/>
          <w:w w:val="91"/>
        </w:rPr>
        <w:t>y</w:t>
      </w:r>
      <w:r>
        <w:rPr>
          <w:color w:val="231F20"/>
          <w:spacing w:val="-19"/>
        </w:rPr>
        <w:t> </w:t>
      </w:r>
      <w:r>
        <w:rPr>
          <w:color w:val="231F20"/>
          <w:spacing w:val="-3"/>
          <w:w w:val="100"/>
        </w:rPr>
        <w:t>adol</w:t>
      </w:r>
      <w:r>
        <w:rPr>
          <w:color w:val="231F20"/>
          <w:spacing w:val="-3"/>
          <w:w w:val="98"/>
        </w:rPr>
        <w:t>e</w:t>
      </w:r>
      <w:r>
        <w:rPr>
          <w:color w:val="231F20"/>
          <w:spacing w:val="-3"/>
          <w:w w:val="93"/>
        </w:rPr>
        <w:t>sce</w:t>
      </w:r>
      <w:r>
        <w:rPr>
          <w:color w:val="231F20"/>
          <w:spacing w:val="-3"/>
          <w:w w:val="105"/>
        </w:rPr>
        <w:t>nt</w:t>
      </w:r>
      <w:r>
        <w:rPr>
          <w:color w:val="231F20"/>
          <w:spacing w:val="-3"/>
          <w:w w:val="98"/>
        </w:rPr>
        <w:t>e</w:t>
      </w:r>
      <w:r>
        <w:rPr>
          <w:color w:val="231F20"/>
          <w:spacing w:val="-7"/>
          <w:w w:val="85"/>
        </w:rPr>
        <w:t>s</w:t>
      </w:r>
      <w:r>
        <w:rPr>
          <w:color w:val="231F20"/>
        </w:rPr>
        <w:t>,</w:t>
      </w:r>
      <w:r>
        <w:rPr>
          <w:color w:val="231F20"/>
          <w:spacing w:val="-20"/>
        </w:rPr>
        <w:t> </w:t>
      </w:r>
      <w:r>
        <w:rPr>
          <w:color w:val="231F20"/>
          <w:spacing w:val="-3"/>
          <w:w w:val="145"/>
          <w:sz w:val="16"/>
        </w:rPr>
        <w:t>e</w:t>
      </w:r>
      <w:r>
        <w:rPr>
          <w:color w:val="231F20"/>
          <w:spacing w:val="-3"/>
          <w:w w:val="166"/>
          <w:sz w:val="16"/>
        </w:rPr>
        <w:t>c</w:t>
      </w:r>
      <w:r>
        <w:rPr>
          <w:color w:val="231F20"/>
          <w:spacing w:val="-18"/>
          <w:w w:val="116"/>
          <w:sz w:val="16"/>
        </w:rPr>
        <w:t>p</w:t>
      </w:r>
      <w:r>
        <w:rPr>
          <w:color w:val="231F20"/>
          <w:spacing w:val="-15"/>
          <w:w w:val="157"/>
          <w:sz w:val="16"/>
        </w:rPr>
        <w:t>a</w:t>
      </w:r>
      <w:r>
        <w:rPr>
          <w:color w:val="231F20"/>
          <w:w w:val="258"/>
          <w:sz w:val="16"/>
        </w:rPr>
        <w:t>t</w:t>
      </w:r>
      <w:r>
        <w:rPr>
          <w:color w:val="231F20"/>
          <w:spacing w:val="-4"/>
          <w:sz w:val="16"/>
        </w:rPr>
        <w:t> </w:t>
      </w:r>
      <w:r>
        <w:rPr>
          <w:color w:val="231F20"/>
          <w:spacing w:val="-3"/>
          <w:w w:val="102"/>
        </w:rPr>
        <w:t>Mé</w:t>
      </w:r>
      <w:r>
        <w:rPr>
          <w:color w:val="231F20"/>
          <w:spacing w:val="-3"/>
          <w:w w:val="96"/>
        </w:rPr>
        <w:t>xic</w:t>
      </w:r>
      <w:r>
        <w:rPr>
          <w:color w:val="231F20"/>
          <w:w w:val="96"/>
        </w:rPr>
        <w:t>o</w:t>
      </w:r>
      <w:r>
        <w:rPr>
          <w:color w:val="231F20"/>
          <w:spacing w:val="-19"/>
        </w:rPr>
        <w:t> </w:t>
      </w:r>
      <w:r>
        <w:rPr>
          <w:color w:val="231F20"/>
          <w:spacing w:val="-3"/>
          <w:w w:val="105"/>
        </w:rPr>
        <w:t>a</w:t>
      </w:r>
      <w:r>
        <w:rPr>
          <w:color w:val="231F20"/>
          <w:spacing w:val="-3"/>
          <w:w w:val="103"/>
        </w:rPr>
        <w:t>por</w:t>
      </w:r>
      <w:r>
        <w:rPr>
          <w:color w:val="231F20"/>
          <w:spacing w:val="-3"/>
          <w:w w:val="105"/>
        </w:rPr>
        <w:t>t</w:t>
      </w:r>
      <w:r>
        <w:rPr>
          <w:color w:val="231F20"/>
          <w:w w:val="105"/>
        </w:rPr>
        <w:t>a</w:t>
      </w:r>
      <w:r>
        <w:rPr>
          <w:color w:val="231F20"/>
          <w:spacing w:val="-19"/>
        </w:rPr>
        <w:t> </w:t>
      </w:r>
      <w:r>
        <w:rPr>
          <w:color w:val="231F20"/>
          <w:spacing w:val="-3"/>
          <w:w w:val="86"/>
        </w:rPr>
        <w:t>l</w:t>
      </w:r>
      <w:r>
        <w:rPr>
          <w:color w:val="231F20"/>
          <w:spacing w:val="-3"/>
          <w:w w:val="93"/>
        </w:rPr>
        <w:t>o</w:t>
      </w:r>
      <w:r>
        <w:rPr>
          <w:color w:val="231F20"/>
          <w:w w:val="93"/>
        </w:rPr>
        <w:t>s</w:t>
      </w:r>
      <w:r>
        <w:rPr>
          <w:color w:val="231F20"/>
          <w:spacing w:val="-19"/>
        </w:rPr>
        <w:t> </w:t>
      </w:r>
      <w:r>
        <w:rPr>
          <w:color w:val="231F20"/>
          <w:spacing w:val="-3"/>
          <w:w w:val="94"/>
        </w:rPr>
        <w:t>siguie</w:t>
      </w:r>
      <w:r>
        <w:rPr>
          <w:color w:val="231F20"/>
          <w:spacing w:val="-3"/>
          <w:w w:val="105"/>
        </w:rPr>
        <w:t>nt</w:t>
      </w:r>
      <w:r>
        <w:rPr>
          <w:color w:val="231F20"/>
          <w:spacing w:val="-3"/>
          <w:w w:val="98"/>
        </w:rPr>
        <w:t>e</w:t>
      </w:r>
      <w:r>
        <w:rPr>
          <w:color w:val="231F20"/>
          <w:w w:val="85"/>
        </w:rPr>
        <w:t>s</w:t>
      </w:r>
      <w:r>
        <w:rPr>
          <w:color w:val="231F20"/>
          <w:spacing w:val="-19"/>
        </w:rPr>
        <w:t> </w:t>
      </w:r>
      <w:r>
        <w:rPr>
          <w:color w:val="231F20"/>
          <w:spacing w:val="-3"/>
          <w:w w:val="104"/>
        </w:rPr>
        <w:t>d</w:t>
      </w:r>
      <w:r>
        <w:rPr>
          <w:color w:val="231F20"/>
          <w:spacing w:val="-5"/>
          <w:w w:val="104"/>
        </w:rPr>
        <w:t>a</w:t>
      </w:r>
      <w:r>
        <w:rPr>
          <w:color w:val="231F20"/>
          <w:spacing w:val="-3"/>
          <w:w w:val="105"/>
        </w:rPr>
        <w:t>t</w:t>
      </w:r>
      <w:r>
        <w:rPr>
          <w:color w:val="231F20"/>
          <w:spacing w:val="-3"/>
          <w:w w:val="92"/>
        </w:rPr>
        <w:t>os:</w:t>
      </w:r>
    </w:p>
    <w:p>
      <w:pPr>
        <w:pStyle w:val="BodyText"/>
        <w:spacing w:before="7"/>
        <w:rPr>
          <w:sz w:val="26"/>
        </w:rPr>
      </w:pPr>
    </w:p>
    <w:p>
      <w:pPr>
        <w:spacing w:line="297" w:lineRule="auto" w:before="0"/>
        <w:ind w:left="460" w:right="116" w:firstLine="0"/>
        <w:jc w:val="both"/>
        <w:rPr>
          <w:sz w:val="20"/>
        </w:rPr>
      </w:pPr>
      <w:r>
        <w:rPr>
          <w:color w:val="231F20"/>
          <w:w w:val="105"/>
          <w:sz w:val="20"/>
        </w:rPr>
        <w:t>A</w:t>
      </w:r>
      <w:r>
        <w:rPr>
          <w:color w:val="231F20"/>
          <w:spacing w:val="-24"/>
          <w:w w:val="105"/>
          <w:sz w:val="20"/>
        </w:rPr>
        <w:t> </w:t>
      </w:r>
      <w:r>
        <w:rPr>
          <w:color w:val="231F20"/>
          <w:w w:val="105"/>
          <w:sz w:val="20"/>
        </w:rPr>
        <w:t>pesar</w:t>
      </w:r>
      <w:r>
        <w:rPr>
          <w:color w:val="231F20"/>
          <w:spacing w:val="-24"/>
          <w:w w:val="105"/>
          <w:sz w:val="20"/>
        </w:rPr>
        <w:t> </w:t>
      </w:r>
      <w:r>
        <w:rPr>
          <w:color w:val="231F20"/>
          <w:w w:val="105"/>
          <w:sz w:val="20"/>
        </w:rPr>
        <w:t>del</w:t>
      </w:r>
      <w:r>
        <w:rPr>
          <w:color w:val="231F20"/>
          <w:spacing w:val="-25"/>
          <w:w w:val="105"/>
          <w:sz w:val="20"/>
        </w:rPr>
        <w:t> </w:t>
      </w:r>
      <w:r>
        <w:rPr>
          <w:color w:val="231F20"/>
          <w:w w:val="105"/>
          <w:sz w:val="20"/>
        </w:rPr>
        <w:t>reconocimiento</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existencia</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explotación</w:t>
      </w:r>
      <w:r>
        <w:rPr>
          <w:color w:val="231F20"/>
          <w:spacing w:val="-24"/>
          <w:w w:val="105"/>
          <w:sz w:val="20"/>
        </w:rPr>
        <w:t> </w:t>
      </w:r>
      <w:r>
        <w:rPr>
          <w:color w:val="231F20"/>
          <w:w w:val="105"/>
          <w:sz w:val="20"/>
        </w:rPr>
        <w:t>sexual</w:t>
      </w:r>
      <w:r>
        <w:rPr>
          <w:color w:val="231F20"/>
          <w:spacing w:val="-24"/>
          <w:w w:val="105"/>
          <w:sz w:val="20"/>
        </w:rPr>
        <w:t> </w:t>
      </w:r>
      <w:r>
        <w:rPr>
          <w:color w:val="231F20"/>
          <w:w w:val="105"/>
          <w:sz w:val="20"/>
        </w:rPr>
        <w:t>comercial</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niños, </w:t>
      </w:r>
      <w:r>
        <w:rPr>
          <w:color w:val="231F20"/>
          <w:w w:val="100"/>
          <w:sz w:val="20"/>
        </w:rPr>
        <w:t>niñas</w:t>
      </w:r>
      <w:r>
        <w:rPr>
          <w:color w:val="231F20"/>
          <w:spacing w:val="-4"/>
          <w:sz w:val="20"/>
        </w:rPr>
        <w:t> </w:t>
      </w:r>
      <w:r>
        <w:rPr>
          <w:color w:val="231F20"/>
          <w:w w:val="91"/>
          <w:sz w:val="20"/>
        </w:rPr>
        <w:t>y</w:t>
      </w:r>
      <w:r>
        <w:rPr>
          <w:color w:val="231F20"/>
          <w:spacing w:val="-4"/>
          <w:sz w:val="20"/>
        </w:rPr>
        <w:t> </w:t>
      </w:r>
      <w:r>
        <w:rPr>
          <w:color w:val="231F20"/>
          <w:w w:val="97"/>
          <w:sz w:val="20"/>
        </w:rPr>
        <w:t>adolesc</w:t>
      </w:r>
      <w:r>
        <w:rPr>
          <w:color w:val="231F20"/>
          <w:spacing w:val="-1"/>
          <w:w w:val="97"/>
          <w:sz w:val="20"/>
        </w:rPr>
        <w:t>e</w:t>
      </w:r>
      <w:r>
        <w:rPr>
          <w:color w:val="231F20"/>
          <w:w w:val="98"/>
          <w:sz w:val="20"/>
        </w:rPr>
        <w:t>ntes</w:t>
      </w:r>
      <w:r>
        <w:rPr>
          <w:color w:val="231F20"/>
          <w:spacing w:val="-4"/>
          <w:sz w:val="20"/>
        </w:rPr>
        <w:t> </w:t>
      </w:r>
      <w:r>
        <w:rPr>
          <w:color w:val="231F20"/>
          <w:spacing w:val="-1"/>
          <w:w w:val="72"/>
          <w:sz w:val="20"/>
        </w:rPr>
        <w:t>(</w:t>
      </w:r>
      <w:r>
        <w:rPr>
          <w:color w:val="231F20"/>
          <w:w w:val="140"/>
          <w:sz w:val="15"/>
        </w:rPr>
        <w:t>es</w:t>
      </w:r>
      <w:r>
        <w:rPr>
          <w:color w:val="231F20"/>
          <w:w w:val="153"/>
          <w:sz w:val="15"/>
        </w:rPr>
        <w:t>cn</w:t>
      </w:r>
      <w:r>
        <w:rPr>
          <w:color w:val="231F20"/>
          <w:spacing w:val="-5"/>
          <w:w w:val="153"/>
          <w:sz w:val="15"/>
        </w:rPr>
        <w:t>n</w:t>
      </w:r>
      <w:r>
        <w:rPr>
          <w:color w:val="231F20"/>
          <w:spacing w:val="-1"/>
          <w:w w:val="152"/>
          <w:sz w:val="15"/>
        </w:rPr>
        <w:t>a</w:t>
      </w:r>
      <w:r>
        <w:rPr>
          <w:color w:val="231F20"/>
          <w:w w:val="72"/>
          <w:sz w:val="20"/>
        </w:rPr>
        <w:t>)</w:t>
      </w:r>
      <w:r>
        <w:rPr>
          <w:color w:val="231F20"/>
          <w:spacing w:val="-4"/>
          <w:sz w:val="20"/>
        </w:rPr>
        <w:t> </w:t>
      </w:r>
      <w:r>
        <w:rPr>
          <w:color w:val="231F20"/>
          <w:w w:val="102"/>
          <w:sz w:val="20"/>
        </w:rPr>
        <w:t>en</w:t>
      </w:r>
      <w:r>
        <w:rPr>
          <w:color w:val="231F20"/>
          <w:spacing w:val="-4"/>
          <w:sz w:val="20"/>
        </w:rPr>
        <w:t> </w:t>
      </w:r>
      <w:r>
        <w:rPr>
          <w:color w:val="231F20"/>
          <w:w w:val="98"/>
          <w:sz w:val="20"/>
        </w:rPr>
        <w:t>México</w:t>
      </w:r>
      <w:r>
        <w:rPr>
          <w:color w:val="231F20"/>
          <w:spacing w:val="-4"/>
          <w:sz w:val="20"/>
        </w:rPr>
        <w:t> </w:t>
      </w:r>
      <w:r>
        <w:rPr>
          <w:color w:val="231F20"/>
          <w:w w:val="103"/>
          <w:sz w:val="20"/>
        </w:rPr>
        <w:t>no</w:t>
      </w:r>
      <w:r>
        <w:rPr>
          <w:color w:val="231F20"/>
          <w:spacing w:val="-4"/>
          <w:sz w:val="20"/>
        </w:rPr>
        <w:t> </w:t>
      </w:r>
      <w:r>
        <w:rPr>
          <w:color w:val="231F20"/>
          <w:w w:val="105"/>
          <w:sz w:val="20"/>
        </w:rPr>
        <w:t>h</w:t>
      </w:r>
      <w:r>
        <w:rPr>
          <w:color w:val="231F20"/>
          <w:spacing w:val="-2"/>
          <w:w w:val="105"/>
          <w:sz w:val="20"/>
        </w:rPr>
        <w:t>a</w:t>
      </w:r>
      <w:r>
        <w:rPr>
          <w:color w:val="231F20"/>
          <w:w w:val="91"/>
          <w:sz w:val="20"/>
        </w:rPr>
        <w:t>y</w:t>
      </w:r>
      <w:r>
        <w:rPr>
          <w:color w:val="231F20"/>
          <w:spacing w:val="-4"/>
          <w:sz w:val="20"/>
        </w:rPr>
        <w:t> </w:t>
      </w:r>
      <w:r>
        <w:rPr>
          <w:color w:val="231F20"/>
          <w:w w:val="96"/>
          <w:sz w:val="20"/>
        </w:rPr>
        <w:t>estadísticas</w:t>
      </w:r>
      <w:r>
        <w:rPr>
          <w:color w:val="231F20"/>
          <w:spacing w:val="-4"/>
          <w:sz w:val="20"/>
        </w:rPr>
        <w:t> </w:t>
      </w:r>
      <w:r>
        <w:rPr>
          <w:color w:val="231F20"/>
          <w:w w:val="102"/>
          <w:sz w:val="20"/>
        </w:rPr>
        <w:t>que</w:t>
      </w:r>
      <w:r>
        <w:rPr>
          <w:color w:val="231F20"/>
          <w:spacing w:val="-4"/>
          <w:sz w:val="20"/>
        </w:rPr>
        <w:t> </w:t>
      </w:r>
      <w:r>
        <w:rPr>
          <w:color w:val="231F20"/>
          <w:w w:val="94"/>
          <w:sz w:val="20"/>
        </w:rPr>
        <w:t>in</w:t>
      </w:r>
      <w:r>
        <w:rPr>
          <w:color w:val="231F20"/>
          <w:spacing w:val="-2"/>
          <w:w w:val="94"/>
          <w:sz w:val="20"/>
        </w:rPr>
        <w:t>f</w:t>
      </w:r>
      <w:r>
        <w:rPr>
          <w:color w:val="231F20"/>
          <w:w w:val="103"/>
          <w:sz w:val="20"/>
        </w:rPr>
        <w:t>o</w:t>
      </w:r>
      <w:r>
        <w:rPr>
          <w:color w:val="231F20"/>
          <w:spacing w:val="7"/>
          <w:w w:val="103"/>
          <w:sz w:val="20"/>
        </w:rPr>
        <w:t>r</w:t>
      </w:r>
      <w:r>
        <w:rPr>
          <w:color w:val="231F20"/>
          <w:w w:val="102"/>
          <w:sz w:val="20"/>
        </w:rPr>
        <w:t>men</w:t>
      </w:r>
      <w:r>
        <w:rPr>
          <w:color w:val="231F20"/>
          <w:spacing w:val="-4"/>
          <w:sz w:val="20"/>
        </w:rPr>
        <w:t> </w:t>
      </w:r>
      <w:r>
        <w:rPr>
          <w:color w:val="231F20"/>
          <w:w w:val="99"/>
          <w:sz w:val="20"/>
        </w:rPr>
        <w:t>sob</w:t>
      </w:r>
      <w:r>
        <w:rPr>
          <w:color w:val="231F20"/>
          <w:spacing w:val="-2"/>
          <w:w w:val="99"/>
          <w:sz w:val="20"/>
        </w:rPr>
        <w:t>r</w:t>
      </w:r>
      <w:r>
        <w:rPr>
          <w:color w:val="231F20"/>
          <w:w w:val="98"/>
          <w:sz w:val="20"/>
        </w:rPr>
        <w:t>e</w:t>
      </w:r>
      <w:r>
        <w:rPr>
          <w:color w:val="231F20"/>
          <w:spacing w:val="-4"/>
          <w:sz w:val="20"/>
        </w:rPr>
        <w:t> </w:t>
      </w:r>
      <w:r>
        <w:rPr>
          <w:color w:val="231F20"/>
          <w:w w:val="96"/>
          <w:sz w:val="20"/>
        </w:rPr>
        <w:t>su</w:t>
      </w:r>
      <w:r>
        <w:rPr>
          <w:color w:val="231F20"/>
          <w:spacing w:val="-4"/>
          <w:sz w:val="20"/>
        </w:rPr>
        <w:t> </w:t>
      </w:r>
      <w:r>
        <w:rPr>
          <w:color w:val="231F20"/>
          <w:spacing w:val="-3"/>
          <w:w w:val="98"/>
          <w:sz w:val="20"/>
        </w:rPr>
        <w:t>e</w:t>
      </w:r>
      <w:r>
        <w:rPr>
          <w:color w:val="231F20"/>
          <w:w w:val="101"/>
          <w:sz w:val="20"/>
        </w:rPr>
        <w:t>xte</w:t>
      </w:r>
      <w:r>
        <w:rPr>
          <w:color w:val="231F20"/>
          <w:spacing w:val="-1"/>
          <w:w w:val="101"/>
          <w:sz w:val="20"/>
        </w:rPr>
        <w:t>n</w:t>
      </w:r>
      <w:r>
        <w:rPr>
          <w:color w:val="231F20"/>
          <w:w w:val="93"/>
          <w:sz w:val="20"/>
        </w:rPr>
        <w:t>- </w:t>
      </w:r>
      <w:r>
        <w:rPr>
          <w:color w:val="231F20"/>
          <w:w w:val="105"/>
          <w:sz w:val="20"/>
        </w:rPr>
        <w:t>sión.</w:t>
      </w:r>
      <w:r>
        <w:rPr>
          <w:color w:val="231F20"/>
          <w:spacing w:val="-25"/>
          <w:w w:val="105"/>
          <w:sz w:val="20"/>
        </w:rPr>
        <w:t> </w:t>
      </w:r>
      <w:r>
        <w:rPr>
          <w:color w:val="231F20"/>
          <w:w w:val="105"/>
          <w:sz w:val="20"/>
        </w:rPr>
        <w:t>Según</w:t>
      </w:r>
      <w:r>
        <w:rPr>
          <w:color w:val="231F20"/>
          <w:spacing w:val="-25"/>
          <w:w w:val="105"/>
          <w:sz w:val="20"/>
        </w:rPr>
        <w:t> </w:t>
      </w:r>
      <w:r>
        <w:rPr>
          <w:color w:val="231F20"/>
          <w:w w:val="105"/>
          <w:sz w:val="20"/>
        </w:rPr>
        <w:t>los</w:t>
      </w:r>
      <w:r>
        <w:rPr>
          <w:color w:val="231F20"/>
          <w:spacing w:val="-25"/>
          <w:w w:val="105"/>
          <w:sz w:val="20"/>
        </w:rPr>
        <w:t> </w:t>
      </w:r>
      <w:r>
        <w:rPr>
          <w:color w:val="231F20"/>
          <w:w w:val="105"/>
          <w:sz w:val="20"/>
        </w:rPr>
        <w:t>casos</w:t>
      </w:r>
      <w:r>
        <w:rPr>
          <w:color w:val="231F20"/>
          <w:spacing w:val="-25"/>
          <w:w w:val="105"/>
          <w:sz w:val="20"/>
        </w:rPr>
        <w:t> </w:t>
      </w:r>
      <w:r>
        <w:rPr>
          <w:color w:val="231F20"/>
          <w:w w:val="105"/>
          <w:sz w:val="20"/>
        </w:rPr>
        <w:t>reportados</w:t>
      </w:r>
      <w:r>
        <w:rPr>
          <w:color w:val="231F20"/>
          <w:spacing w:val="-25"/>
          <w:w w:val="105"/>
          <w:sz w:val="20"/>
        </w:rPr>
        <w:t> </w:t>
      </w:r>
      <w:r>
        <w:rPr>
          <w:color w:val="231F20"/>
          <w:w w:val="105"/>
          <w:sz w:val="20"/>
        </w:rPr>
        <w:t>a</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prensa,</w:t>
      </w:r>
      <w:r>
        <w:rPr>
          <w:color w:val="231F20"/>
          <w:spacing w:val="-25"/>
          <w:w w:val="105"/>
          <w:sz w:val="20"/>
        </w:rPr>
        <w:t> </w:t>
      </w:r>
      <w:r>
        <w:rPr>
          <w:color w:val="231F20"/>
          <w:w w:val="105"/>
          <w:sz w:val="20"/>
        </w:rPr>
        <w:t>entre</w:t>
      </w:r>
      <w:r>
        <w:rPr>
          <w:color w:val="231F20"/>
          <w:spacing w:val="-25"/>
          <w:w w:val="105"/>
          <w:sz w:val="20"/>
        </w:rPr>
        <w:t> </w:t>
      </w:r>
      <w:r>
        <w:rPr>
          <w:color w:val="231F20"/>
          <w:w w:val="105"/>
          <w:sz w:val="20"/>
        </w:rPr>
        <w:t>1998</w:t>
      </w:r>
      <w:r>
        <w:rPr>
          <w:color w:val="231F20"/>
          <w:spacing w:val="-25"/>
          <w:w w:val="105"/>
          <w:sz w:val="20"/>
        </w:rPr>
        <w:t> </w:t>
      </w:r>
      <w:r>
        <w:rPr>
          <w:color w:val="231F20"/>
          <w:w w:val="105"/>
          <w:sz w:val="20"/>
        </w:rPr>
        <w:t>y</w:t>
      </w:r>
      <w:r>
        <w:rPr>
          <w:color w:val="231F20"/>
          <w:spacing w:val="-25"/>
          <w:w w:val="105"/>
          <w:sz w:val="20"/>
        </w:rPr>
        <w:t> </w:t>
      </w:r>
      <w:r>
        <w:rPr>
          <w:color w:val="231F20"/>
          <w:w w:val="105"/>
          <w:sz w:val="20"/>
        </w:rPr>
        <w:t>2000</w:t>
      </w:r>
      <w:r>
        <w:rPr>
          <w:color w:val="231F20"/>
          <w:spacing w:val="-25"/>
          <w:w w:val="105"/>
          <w:sz w:val="20"/>
        </w:rPr>
        <w:t> </w:t>
      </w:r>
      <w:r>
        <w:rPr>
          <w:color w:val="231F20"/>
          <w:w w:val="105"/>
          <w:sz w:val="20"/>
        </w:rPr>
        <w:t>se</w:t>
      </w:r>
      <w:r>
        <w:rPr>
          <w:color w:val="231F20"/>
          <w:spacing w:val="-25"/>
          <w:w w:val="105"/>
          <w:sz w:val="20"/>
        </w:rPr>
        <w:t> </w:t>
      </w:r>
      <w:r>
        <w:rPr>
          <w:color w:val="231F20"/>
          <w:w w:val="105"/>
          <w:sz w:val="20"/>
        </w:rPr>
        <w:t>pudo</w:t>
      </w:r>
      <w:r>
        <w:rPr>
          <w:color w:val="231F20"/>
          <w:spacing w:val="-25"/>
          <w:w w:val="105"/>
          <w:sz w:val="20"/>
        </w:rPr>
        <w:t> </w:t>
      </w:r>
      <w:r>
        <w:rPr>
          <w:color w:val="231F20"/>
          <w:w w:val="105"/>
          <w:sz w:val="20"/>
        </w:rPr>
        <w:t>estimar</w:t>
      </w:r>
      <w:r>
        <w:rPr>
          <w:color w:val="231F20"/>
          <w:spacing w:val="-25"/>
          <w:w w:val="105"/>
          <w:sz w:val="20"/>
        </w:rPr>
        <w:t> </w:t>
      </w:r>
      <w:r>
        <w:rPr>
          <w:color w:val="231F20"/>
          <w:w w:val="105"/>
          <w:sz w:val="20"/>
        </w:rPr>
        <w:t>que</w:t>
      </w:r>
      <w:r>
        <w:rPr>
          <w:color w:val="231F20"/>
          <w:spacing w:val="-25"/>
          <w:w w:val="105"/>
          <w:sz w:val="20"/>
        </w:rPr>
        <w:t> </w:t>
      </w:r>
      <w:r>
        <w:rPr>
          <w:color w:val="231F20"/>
          <w:w w:val="105"/>
          <w:sz w:val="20"/>
        </w:rPr>
        <w:t>entre </w:t>
      </w:r>
      <w:r>
        <w:rPr>
          <w:color w:val="231F20"/>
          <w:w w:val="110"/>
          <w:sz w:val="20"/>
        </w:rPr>
        <w:t>16</w:t>
      </w:r>
      <w:r>
        <w:rPr>
          <w:color w:val="231F20"/>
          <w:spacing w:val="-28"/>
          <w:w w:val="110"/>
          <w:sz w:val="20"/>
        </w:rPr>
        <w:t> </w:t>
      </w:r>
      <w:r>
        <w:rPr>
          <w:color w:val="231F20"/>
          <w:w w:val="110"/>
          <w:sz w:val="20"/>
        </w:rPr>
        <w:t>000</w:t>
      </w:r>
      <w:r>
        <w:rPr>
          <w:color w:val="231F20"/>
          <w:spacing w:val="-28"/>
          <w:w w:val="110"/>
          <w:sz w:val="20"/>
        </w:rPr>
        <w:t> </w:t>
      </w:r>
      <w:r>
        <w:rPr>
          <w:color w:val="231F20"/>
          <w:w w:val="110"/>
          <w:sz w:val="20"/>
        </w:rPr>
        <w:t>y</w:t>
      </w:r>
      <w:r>
        <w:rPr>
          <w:color w:val="231F20"/>
          <w:spacing w:val="-28"/>
          <w:w w:val="110"/>
          <w:sz w:val="20"/>
        </w:rPr>
        <w:t> </w:t>
      </w:r>
      <w:r>
        <w:rPr>
          <w:color w:val="231F20"/>
          <w:w w:val="110"/>
          <w:sz w:val="20"/>
        </w:rPr>
        <w:t>20</w:t>
      </w:r>
      <w:r>
        <w:rPr>
          <w:color w:val="231F20"/>
          <w:spacing w:val="-28"/>
          <w:w w:val="110"/>
          <w:sz w:val="20"/>
        </w:rPr>
        <w:t> </w:t>
      </w:r>
      <w:r>
        <w:rPr>
          <w:color w:val="231F20"/>
          <w:w w:val="110"/>
          <w:sz w:val="20"/>
        </w:rPr>
        <w:t>000</w:t>
      </w:r>
      <w:r>
        <w:rPr>
          <w:color w:val="231F20"/>
          <w:spacing w:val="-28"/>
          <w:w w:val="110"/>
          <w:sz w:val="20"/>
        </w:rPr>
        <w:t> </w:t>
      </w:r>
      <w:r>
        <w:rPr>
          <w:color w:val="231F20"/>
          <w:w w:val="110"/>
          <w:sz w:val="20"/>
        </w:rPr>
        <w:t>menores</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18</w:t>
      </w:r>
      <w:r>
        <w:rPr>
          <w:color w:val="231F20"/>
          <w:spacing w:val="-28"/>
          <w:w w:val="110"/>
          <w:sz w:val="20"/>
        </w:rPr>
        <w:t> </w:t>
      </w:r>
      <w:r>
        <w:rPr>
          <w:color w:val="231F20"/>
          <w:w w:val="110"/>
          <w:sz w:val="20"/>
        </w:rPr>
        <w:t>años</w:t>
      </w:r>
      <w:r>
        <w:rPr>
          <w:color w:val="231F20"/>
          <w:spacing w:val="-28"/>
          <w:w w:val="110"/>
          <w:sz w:val="20"/>
        </w:rPr>
        <w:t> </w:t>
      </w:r>
      <w:r>
        <w:rPr>
          <w:color w:val="231F20"/>
          <w:w w:val="110"/>
          <w:sz w:val="20"/>
        </w:rPr>
        <w:t>son</w:t>
      </w:r>
      <w:r>
        <w:rPr>
          <w:color w:val="231F20"/>
          <w:spacing w:val="-28"/>
          <w:w w:val="110"/>
          <w:sz w:val="20"/>
        </w:rPr>
        <w:t> </w:t>
      </w:r>
      <w:r>
        <w:rPr>
          <w:color w:val="231F20"/>
          <w:w w:val="110"/>
          <w:sz w:val="20"/>
        </w:rPr>
        <w:t>víctimas</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explotación</w:t>
      </w:r>
      <w:r>
        <w:rPr>
          <w:color w:val="231F20"/>
          <w:spacing w:val="-28"/>
          <w:w w:val="110"/>
          <w:sz w:val="20"/>
        </w:rPr>
        <w:t> </w:t>
      </w:r>
      <w:r>
        <w:rPr>
          <w:color w:val="231F20"/>
          <w:w w:val="110"/>
          <w:sz w:val="20"/>
        </w:rPr>
        <w:t>sexual</w:t>
      </w:r>
      <w:r>
        <w:rPr>
          <w:color w:val="231F20"/>
          <w:spacing w:val="-28"/>
          <w:w w:val="110"/>
          <w:sz w:val="20"/>
        </w:rPr>
        <w:t> </w:t>
      </w:r>
      <w:r>
        <w:rPr>
          <w:color w:val="231F20"/>
          <w:w w:val="110"/>
          <w:sz w:val="20"/>
        </w:rPr>
        <w:t>comercial</w:t>
      </w:r>
      <w:r>
        <w:rPr>
          <w:color w:val="231F20"/>
          <w:spacing w:val="-28"/>
          <w:w w:val="110"/>
          <w:sz w:val="20"/>
        </w:rPr>
        <w:t> </w:t>
      </w:r>
      <w:r>
        <w:rPr>
          <w:color w:val="231F20"/>
          <w:w w:val="110"/>
          <w:sz w:val="20"/>
        </w:rPr>
        <w:t>en este</w:t>
      </w:r>
      <w:r>
        <w:rPr>
          <w:color w:val="231F20"/>
          <w:spacing w:val="-30"/>
          <w:w w:val="110"/>
          <w:sz w:val="20"/>
        </w:rPr>
        <w:t> </w:t>
      </w:r>
      <w:r>
        <w:rPr>
          <w:color w:val="231F20"/>
          <w:w w:val="110"/>
          <w:sz w:val="20"/>
        </w:rPr>
        <w:t>país.</w:t>
      </w:r>
      <w:r>
        <w:rPr>
          <w:color w:val="231F20"/>
          <w:spacing w:val="-30"/>
          <w:w w:val="110"/>
          <w:sz w:val="20"/>
        </w:rPr>
        <w:t> </w:t>
      </w:r>
      <w:r>
        <w:rPr>
          <w:color w:val="231F20"/>
          <w:w w:val="110"/>
          <w:sz w:val="20"/>
        </w:rPr>
        <w:t>Otras</w:t>
      </w:r>
      <w:r>
        <w:rPr>
          <w:color w:val="231F20"/>
          <w:spacing w:val="-30"/>
          <w:w w:val="110"/>
          <w:sz w:val="20"/>
        </w:rPr>
        <w:t> </w:t>
      </w:r>
      <w:r>
        <w:rPr>
          <w:color w:val="231F20"/>
          <w:w w:val="110"/>
          <w:sz w:val="20"/>
        </w:rPr>
        <w:t>estimaciones</w:t>
      </w:r>
      <w:r>
        <w:rPr>
          <w:color w:val="231F20"/>
          <w:spacing w:val="-30"/>
          <w:w w:val="110"/>
          <w:sz w:val="20"/>
        </w:rPr>
        <w:t> </w:t>
      </w:r>
      <w:r>
        <w:rPr>
          <w:color w:val="231F20"/>
          <w:w w:val="110"/>
          <w:sz w:val="20"/>
        </w:rPr>
        <w:t>oscilan</w:t>
      </w:r>
      <w:r>
        <w:rPr>
          <w:color w:val="231F20"/>
          <w:spacing w:val="-30"/>
          <w:w w:val="110"/>
          <w:sz w:val="20"/>
        </w:rPr>
        <w:t> </w:t>
      </w:r>
      <w:r>
        <w:rPr>
          <w:color w:val="231F20"/>
          <w:w w:val="110"/>
          <w:sz w:val="20"/>
        </w:rPr>
        <w:t>entre</w:t>
      </w:r>
      <w:r>
        <w:rPr>
          <w:color w:val="231F20"/>
          <w:spacing w:val="-30"/>
          <w:w w:val="110"/>
          <w:sz w:val="20"/>
        </w:rPr>
        <w:t> </w:t>
      </w:r>
      <w:r>
        <w:rPr>
          <w:color w:val="231F20"/>
          <w:w w:val="110"/>
          <w:sz w:val="20"/>
        </w:rPr>
        <w:t>los</w:t>
      </w:r>
      <w:r>
        <w:rPr>
          <w:color w:val="231F20"/>
          <w:spacing w:val="-30"/>
          <w:w w:val="110"/>
          <w:sz w:val="20"/>
        </w:rPr>
        <w:t> </w:t>
      </w:r>
      <w:r>
        <w:rPr>
          <w:color w:val="231F20"/>
          <w:w w:val="110"/>
          <w:sz w:val="20"/>
        </w:rPr>
        <w:t>5</w:t>
      </w:r>
      <w:r>
        <w:rPr>
          <w:color w:val="231F20"/>
          <w:spacing w:val="-30"/>
          <w:w w:val="110"/>
          <w:sz w:val="20"/>
        </w:rPr>
        <w:t> </w:t>
      </w:r>
      <w:r>
        <w:rPr>
          <w:color w:val="231F20"/>
          <w:w w:val="110"/>
          <w:sz w:val="20"/>
        </w:rPr>
        <w:t>mil</w:t>
      </w:r>
      <w:r>
        <w:rPr>
          <w:color w:val="231F20"/>
          <w:spacing w:val="-30"/>
          <w:w w:val="110"/>
          <w:sz w:val="20"/>
        </w:rPr>
        <w:t> </w:t>
      </w:r>
      <w:r>
        <w:rPr>
          <w:color w:val="231F20"/>
          <w:w w:val="110"/>
          <w:sz w:val="20"/>
        </w:rPr>
        <w:t>y</w:t>
      </w:r>
      <w:r>
        <w:rPr>
          <w:color w:val="231F20"/>
          <w:spacing w:val="-30"/>
          <w:w w:val="110"/>
          <w:sz w:val="20"/>
        </w:rPr>
        <w:t> </w:t>
      </w:r>
      <w:r>
        <w:rPr>
          <w:color w:val="231F20"/>
          <w:w w:val="110"/>
          <w:sz w:val="20"/>
        </w:rPr>
        <w:t>80</w:t>
      </w:r>
      <w:r>
        <w:rPr>
          <w:color w:val="231F20"/>
          <w:spacing w:val="-30"/>
          <w:w w:val="110"/>
          <w:sz w:val="20"/>
        </w:rPr>
        <w:t> </w:t>
      </w:r>
      <w:r>
        <w:rPr>
          <w:color w:val="231F20"/>
          <w:w w:val="110"/>
          <w:sz w:val="20"/>
        </w:rPr>
        <w:t>mil</w:t>
      </w:r>
      <w:r>
        <w:rPr>
          <w:color w:val="231F20"/>
          <w:spacing w:val="-30"/>
          <w:w w:val="110"/>
          <w:sz w:val="20"/>
        </w:rPr>
        <w:t> </w:t>
      </w:r>
      <w:r>
        <w:rPr>
          <w:color w:val="231F20"/>
          <w:w w:val="110"/>
          <w:sz w:val="20"/>
        </w:rPr>
        <w:t>casos</w:t>
      </w:r>
      <w:r>
        <w:rPr>
          <w:color w:val="231F20"/>
          <w:spacing w:val="-30"/>
          <w:w w:val="110"/>
          <w:sz w:val="20"/>
        </w:rPr>
        <w:t> </w:t>
      </w:r>
      <w:r>
        <w:rPr>
          <w:color w:val="231F20"/>
          <w:w w:val="110"/>
          <w:sz w:val="20"/>
        </w:rPr>
        <w:t>en</w:t>
      </w:r>
      <w:r>
        <w:rPr>
          <w:color w:val="231F20"/>
          <w:spacing w:val="-30"/>
          <w:w w:val="110"/>
          <w:sz w:val="20"/>
        </w:rPr>
        <w:t> </w:t>
      </w:r>
      <w:r>
        <w:rPr>
          <w:color w:val="231F20"/>
          <w:w w:val="110"/>
          <w:sz w:val="20"/>
        </w:rPr>
        <w:t>tan</w:t>
      </w:r>
      <w:r>
        <w:rPr>
          <w:color w:val="231F20"/>
          <w:spacing w:val="-30"/>
          <w:w w:val="110"/>
          <w:sz w:val="20"/>
        </w:rPr>
        <w:t> </w:t>
      </w:r>
      <w:r>
        <w:rPr>
          <w:color w:val="231F20"/>
          <w:w w:val="110"/>
          <w:sz w:val="20"/>
        </w:rPr>
        <w:t>sólo</w:t>
      </w:r>
      <w:r>
        <w:rPr>
          <w:color w:val="231F20"/>
          <w:spacing w:val="-30"/>
          <w:w w:val="110"/>
          <w:sz w:val="20"/>
        </w:rPr>
        <w:t> </w:t>
      </w:r>
      <w:r>
        <w:rPr>
          <w:color w:val="231F20"/>
          <w:w w:val="110"/>
          <w:sz w:val="20"/>
        </w:rPr>
        <w:t>algunas </w:t>
      </w:r>
      <w:r>
        <w:rPr>
          <w:color w:val="231F20"/>
          <w:w w:val="105"/>
          <w:sz w:val="20"/>
        </w:rPr>
        <w:t>de</w:t>
      </w:r>
      <w:r>
        <w:rPr>
          <w:color w:val="231F20"/>
          <w:spacing w:val="-18"/>
          <w:w w:val="105"/>
          <w:sz w:val="20"/>
        </w:rPr>
        <w:t> </w:t>
      </w:r>
      <w:r>
        <w:rPr>
          <w:color w:val="231F20"/>
          <w:w w:val="105"/>
          <w:sz w:val="20"/>
        </w:rPr>
        <w:t>las</w:t>
      </w:r>
      <w:r>
        <w:rPr>
          <w:color w:val="231F20"/>
          <w:spacing w:val="-18"/>
          <w:w w:val="105"/>
          <w:sz w:val="20"/>
        </w:rPr>
        <w:t> </w:t>
      </w:r>
      <w:r>
        <w:rPr>
          <w:color w:val="231F20"/>
          <w:w w:val="105"/>
          <w:sz w:val="20"/>
        </w:rPr>
        <w:t>principales</w:t>
      </w:r>
      <w:r>
        <w:rPr>
          <w:color w:val="231F20"/>
          <w:spacing w:val="-18"/>
          <w:w w:val="105"/>
          <w:sz w:val="20"/>
        </w:rPr>
        <w:t> </w:t>
      </w:r>
      <w:r>
        <w:rPr>
          <w:color w:val="231F20"/>
          <w:w w:val="105"/>
          <w:sz w:val="20"/>
        </w:rPr>
        <w:t>ciudades</w:t>
      </w:r>
      <w:r>
        <w:rPr>
          <w:color w:val="231F20"/>
          <w:spacing w:val="-18"/>
          <w:w w:val="105"/>
          <w:sz w:val="20"/>
        </w:rPr>
        <w:t> </w:t>
      </w:r>
      <w:r>
        <w:rPr>
          <w:color w:val="231F20"/>
          <w:w w:val="105"/>
          <w:sz w:val="20"/>
        </w:rPr>
        <w:t>y/o</w:t>
      </w:r>
      <w:r>
        <w:rPr>
          <w:color w:val="231F20"/>
          <w:spacing w:val="-18"/>
          <w:w w:val="105"/>
          <w:sz w:val="20"/>
        </w:rPr>
        <w:t> </w:t>
      </w:r>
      <w:r>
        <w:rPr>
          <w:color w:val="231F20"/>
          <w:w w:val="105"/>
          <w:sz w:val="20"/>
        </w:rPr>
        <w:t>municipios</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país.</w:t>
      </w:r>
    </w:p>
    <w:p>
      <w:pPr>
        <w:spacing w:line="297" w:lineRule="auto" w:before="3"/>
        <w:ind w:left="460" w:right="117" w:firstLine="360"/>
        <w:jc w:val="right"/>
        <w:rPr>
          <w:sz w:val="20"/>
        </w:rPr>
      </w:pPr>
      <w:r>
        <w:rPr>
          <w:color w:val="231F20"/>
          <w:sz w:val="20"/>
        </w:rPr>
        <w:t>Las desigualdades respecto a las oportunidades que existen entre los diversos mu-</w:t>
      </w:r>
      <w:r>
        <w:rPr>
          <w:color w:val="231F20"/>
          <w:w w:val="93"/>
          <w:sz w:val="20"/>
        </w:rPr>
        <w:t> </w:t>
      </w:r>
      <w:r>
        <w:rPr>
          <w:color w:val="231F20"/>
          <w:sz w:val="20"/>
        </w:rPr>
        <w:t>nicipios, ciudades y zonas del país crean flujos migratorios hacia las grandes ciudades.</w:t>
      </w:r>
    </w:p>
    <w:p>
      <w:pPr>
        <w:spacing w:after="0" w:line="297" w:lineRule="auto"/>
        <w:jc w:val="right"/>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7" w:firstLine="0"/>
        <w:jc w:val="both"/>
        <w:rPr>
          <w:sz w:val="20"/>
        </w:rPr>
      </w:pPr>
      <w:r>
        <w:rPr>
          <w:color w:val="231F20"/>
          <w:w w:val="101"/>
          <w:sz w:val="20"/>
        </w:rPr>
        <w:t>La</w:t>
      </w:r>
      <w:r>
        <w:rPr>
          <w:color w:val="231F20"/>
          <w:spacing w:val="3"/>
          <w:sz w:val="20"/>
        </w:rPr>
        <w:t> </w:t>
      </w:r>
      <w:r>
        <w:rPr>
          <w:color w:val="231F20"/>
          <w:w w:val="98"/>
          <w:sz w:val="20"/>
        </w:rPr>
        <w:t>vuln</w:t>
      </w:r>
      <w:r>
        <w:rPr>
          <w:color w:val="231F20"/>
          <w:spacing w:val="-1"/>
          <w:w w:val="98"/>
          <w:sz w:val="20"/>
        </w:rPr>
        <w:t>e</w:t>
      </w:r>
      <w:r>
        <w:rPr>
          <w:color w:val="231F20"/>
          <w:w w:val="101"/>
          <w:sz w:val="20"/>
        </w:rPr>
        <w:t>rabilidad</w:t>
      </w:r>
      <w:r>
        <w:rPr>
          <w:color w:val="231F20"/>
          <w:spacing w:val="3"/>
          <w:sz w:val="20"/>
        </w:rPr>
        <w:t> </w:t>
      </w:r>
      <w:r>
        <w:rPr>
          <w:color w:val="231F20"/>
          <w:w w:val="101"/>
          <w:sz w:val="20"/>
        </w:rPr>
        <w:t>de</w:t>
      </w:r>
      <w:r>
        <w:rPr>
          <w:color w:val="231F20"/>
          <w:spacing w:val="3"/>
          <w:sz w:val="20"/>
        </w:rPr>
        <w:t> </w:t>
      </w:r>
      <w:r>
        <w:rPr>
          <w:color w:val="231F20"/>
          <w:w w:val="98"/>
          <w:sz w:val="20"/>
        </w:rPr>
        <w:t>niño</w:t>
      </w:r>
      <w:r>
        <w:rPr>
          <w:color w:val="231F20"/>
          <w:spacing w:val="-4"/>
          <w:w w:val="98"/>
          <w:sz w:val="20"/>
        </w:rPr>
        <w:t>s</w:t>
      </w:r>
      <w:r>
        <w:rPr>
          <w:color w:val="231F20"/>
          <w:sz w:val="20"/>
        </w:rPr>
        <w:t>,</w:t>
      </w:r>
      <w:r>
        <w:rPr>
          <w:color w:val="231F20"/>
          <w:spacing w:val="3"/>
          <w:sz w:val="20"/>
        </w:rPr>
        <w:t> </w:t>
      </w:r>
      <w:r>
        <w:rPr>
          <w:color w:val="231F20"/>
          <w:w w:val="100"/>
          <w:sz w:val="20"/>
        </w:rPr>
        <w:t>niñas</w:t>
      </w:r>
      <w:r>
        <w:rPr>
          <w:color w:val="231F20"/>
          <w:spacing w:val="3"/>
          <w:sz w:val="20"/>
        </w:rPr>
        <w:t> </w:t>
      </w:r>
      <w:r>
        <w:rPr>
          <w:color w:val="231F20"/>
          <w:w w:val="91"/>
          <w:sz w:val="20"/>
        </w:rPr>
        <w:t>y</w:t>
      </w:r>
      <w:r>
        <w:rPr>
          <w:color w:val="231F20"/>
          <w:spacing w:val="3"/>
          <w:sz w:val="20"/>
        </w:rPr>
        <w:t> </w:t>
      </w:r>
      <w:r>
        <w:rPr>
          <w:color w:val="231F20"/>
          <w:w w:val="98"/>
          <w:sz w:val="20"/>
        </w:rPr>
        <w:t>adolescentes</w:t>
      </w:r>
      <w:r>
        <w:rPr>
          <w:color w:val="231F20"/>
          <w:spacing w:val="3"/>
          <w:sz w:val="20"/>
        </w:rPr>
        <w:t> </w:t>
      </w:r>
      <w:r>
        <w:rPr>
          <w:color w:val="231F20"/>
          <w:w w:val="72"/>
          <w:sz w:val="20"/>
        </w:rPr>
        <w:t>(</w:t>
      </w:r>
      <w:r>
        <w:rPr>
          <w:color w:val="231F20"/>
          <w:w w:val="150"/>
          <w:sz w:val="15"/>
        </w:rPr>
        <w:t>n</w:t>
      </w:r>
      <w:r>
        <w:rPr>
          <w:color w:val="231F20"/>
          <w:spacing w:val="-5"/>
          <w:w w:val="150"/>
          <w:sz w:val="15"/>
        </w:rPr>
        <w:t>n</w:t>
      </w:r>
      <w:r>
        <w:rPr>
          <w:color w:val="231F20"/>
          <w:w w:val="152"/>
          <w:sz w:val="15"/>
        </w:rPr>
        <w:t>a</w:t>
      </w:r>
      <w:r>
        <w:rPr>
          <w:color w:val="231F20"/>
          <w:w w:val="72"/>
          <w:sz w:val="20"/>
        </w:rPr>
        <w:t>)</w:t>
      </w:r>
      <w:r>
        <w:rPr>
          <w:color w:val="231F20"/>
          <w:spacing w:val="3"/>
          <w:sz w:val="20"/>
        </w:rPr>
        <w:t> </w:t>
      </w:r>
      <w:r>
        <w:rPr>
          <w:color w:val="231F20"/>
          <w:w w:val="92"/>
          <w:sz w:val="20"/>
        </w:rPr>
        <w:t>se</w:t>
      </w:r>
      <w:r>
        <w:rPr>
          <w:color w:val="231F20"/>
          <w:spacing w:val="3"/>
          <w:sz w:val="20"/>
        </w:rPr>
        <w:t> </w:t>
      </w:r>
      <w:r>
        <w:rPr>
          <w:color w:val="231F20"/>
          <w:w w:val="101"/>
          <w:sz w:val="20"/>
        </w:rPr>
        <w:t>inc</w:t>
      </w:r>
      <w:r>
        <w:rPr>
          <w:color w:val="231F20"/>
          <w:spacing w:val="-2"/>
          <w:w w:val="101"/>
          <w:sz w:val="20"/>
        </w:rPr>
        <w:t>r</w:t>
      </w:r>
      <w:r>
        <w:rPr>
          <w:color w:val="231F20"/>
          <w:w w:val="102"/>
          <w:sz w:val="20"/>
        </w:rPr>
        <w:t>ementa</w:t>
      </w:r>
      <w:r>
        <w:rPr>
          <w:color w:val="231F20"/>
          <w:spacing w:val="3"/>
          <w:sz w:val="20"/>
        </w:rPr>
        <w:t> </w:t>
      </w:r>
      <w:r>
        <w:rPr>
          <w:color w:val="231F20"/>
          <w:w w:val="98"/>
          <w:sz w:val="20"/>
        </w:rPr>
        <w:t>al</w:t>
      </w:r>
      <w:r>
        <w:rPr>
          <w:color w:val="231F20"/>
          <w:spacing w:val="3"/>
          <w:sz w:val="20"/>
        </w:rPr>
        <w:t> </w:t>
      </w:r>
      <w:r>
        <w:rPr>
          <w:color w:val="231F20"/>
          <w:w w:val="97"/>
          <w:sz w:val="20"/>
        </w:rPr>
        <w:t>mi</w:t>
      </w:r>
      <w:r>
        <w:rPr>
          <w:color w:val="231F20"/>
          <w:spacing w:val="3"/>
          <w:w w:val="97"/>
          <w:sz w:val="20"/>
        </w:rPr>
        <w:t>g</w:t>
      </w:r>
      <w:r>
        <w:rPr>
          <w:color w:val="231F20"/>
          <w:w w:val="107"/>
          <w:sz w:val="20"/>
        </w:rPr>
        <w:t>ra</w:t>
      </w:r>
      <w:r>
        <w:rPr>
          <w:color w:val="231F20"/>
          <w:spacing w:val="-21"/>
          <w:w w:val="109"/>
          <w:sz w:val="20"/>
        </w:rPr>
        <w:t>r</w:t>
      </w:r>
      <w:r>
        <w:rPr>
          <w:color w:val="231F20"/>
          <w:sz w:val="20"/>
        </w:rPr>
        <w:t>,</w:t>
      </w:r>
      <w:r>
        <w:rPr>
          <w:color w:val="231F20"/>
          <w:spacing w:val="3"/>
          <w:sz w:val="20"/>
        </w:rPr>
        <w:t> </w:t>
      </w:r>
      <w:r>
        <w:rPr>
          <w:color w:val="231F20"/>
          <w:w w:val="103"/>
          <w:sz w:val="20"/>
        </w:rPr>
        <w:t>por</w:t>
      </w:r>
      <w:r>
        <w:rPr>
          <w:color w:val="231F20"/>
          <w:spacing w:val="3"/>
          <w:sz w:val="20"/>
        </w:rPr>
        <w:t> </w:t>
      </w:r>
      <w:r>
        <w:rPr>
          <w:color w:val="231F20"/>
          <w:spacing w:val="-4"/>
          <w:w w:val="91"/>
          <w:sz w:val="20"/>
        </w:rPr>
        <w:t>v</w:t>
      </w:r>
      <w:r>
        <w:rPr>
          <w:color w:val="231F20"/>
          <w:w w:val="103"/>
          <w:sz w:val="20"/>
        </w:rPr>
        <w:t>e</w:t>
      </w:r>
      <w:r>
        <w:rPr>
          <w:color w:val="231F20"/>
          <w:spacing w:val="1"/>
          <w:w w:val="103"/>
          <w:sz w:val="20"/>
        </w:rPr>
        <w:t>r</w:t>
      </w:r>
      <w:r>
        <w:rPr>
          <w:color w:val="231F20"/>
          <w:w w:val="92"/>
          <w:sz w:val="20"/>
        </w:rPr>
        <w:t>se </w:t>
      </w:r>
      <w:r>
        <w:rPr>
          <w:color w:val="231F20"/>
          <w:sz w:val="20"/>
        </w:rPr>
        <w:t>alejados de los núcleos primarios de contención y protección: la familia y la comunidad. Sin</w:t>
      </w:r>
      <w:r>
        <w:rPr>
          <w:color w:val="231F20"/>
          <w:spacing w:val="-7"/>
          <w:sz w:val="20"/>
        </w:rPr>
        <w:t> </w:t>
      </w:r>
      <w:r>
        <w:rPr>
          <w:color w:val="231F20"/>
          <w:sz w:val="20"/>
        </w:rPr>
        <w:t>embargo,</w:t>
      </w:r>
      <w:r>
        <w:rPr>
          <w:color w:val="231F20"/>
          <w:spacing w:val="-7"/>
          <w:sz w:val="20"/>
        </w:rPr>
        <w:t> </w:t>
      </w:r>
      <w:r>
        <w:rPr>
          <w:color w:val="231F20"/>
          <w:sz w:val="20"/>
        </w:rPr>
        <w:t>la</w:t>
      </w:r>
      <w:r>
        <w:rPr>
          <w:color w:val="231F20"/>
          <w:spacing w:val="-7"/>
          <w:sz w:val="20"/>
        </w:rPr>
        <w:t> </w:t>
      </w:r>
      <w:r>
        <w:rPr>
          <w:color w:val="231F20"/>
          <w:sz w:val="20"/>
        </w:rPr>
        <w:t>problemática</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w w:val="125"/>
          <w:sz w:val="15"/>
        </w:rPr>
        <w:t>escnna</w:t>
      </w:r>
      <w:r>
        <w:rPr>
          <w:color w:val="231F20"/>
          <w:spacing w:val="-4"/>
          <w:w w:val="125"/>
          <w:sz w:val="15"/>
        </w:rPr>
        <w:t> </w:t>
      </w:r>
      <w:r>
        <w:rPr>
          <w:color w:val="231F20"/>
          <w:sz w:val="20"/>
        </w:rPr>
        <w:t>no</w:t>
      </w:r>
      <w:r>
        <w:rPr>
          <w:color w:val="231F20"/>
          <w:spacing w:val="-6"/>
          <w:sz w:val="20"/>
        </w:rPr>
        <w:t> </w:t>
      </w:r>
      <w:r>
        <w:rPr>
          <w:color w:val="231F20"/>
          <w:sz w:val="20"/>
        </w:rPr>
        <w:t>es</w:t>
      </w:r>
      <w:r>
        <w:rPr>
          <w:color w:val="231F20"/>
          <w:spacing w:val="-7"/>
          <w:sz w:val="20"/>
        </w:rPr>
        <w:t> </w:t>
      </w:r>
      <w:r>
        <w:rPr>
          <w:color w:val="231F20"/>
          <w:sz w:val="20"/>
        </w:rPr>
        <w:t>exclusiva</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concentraciones</w:t>
      </w:r>
      <w:r>
        <w:rPr>
          <w:color w:val="231F20"/>
          <w:spacing w:val="-7"/>
          <w:sz w:val="20"/>
        </w:rPr>
        <w:t> </w:t>
      </w:r>
      <w:r>
        <w:rPr>
          <w:color w:val="231F20"/>
          <w:sz w:val="20"/>
        </w:rPr>
        <w:t>urbanas. </w:t>
      </w:r>
      <w:r>
        <w:rPr>
          <w:color w:val="231F20"/>
          <w:spacing w:val="-3"/>
          <w:sz w:val="20"/>
        </w:rPr>
        <w:t>También </w:t>
      </w:r>
      <w:r>
        <w:rPr>
          <w:color w:val="231F20"/>
          <w:sz w:val="20"/>
        </w:rPr>
        <w:t>se observa un creciente número de casos en zonas rurales que presentan niveles educativos bajos. La mayoría de estos casos se refieren a intercambios o compraventa de personas menores de edad, o simplemente al “préstamo o la encomienda” de </w:t>
      </w:r>
      <w:r>
        <w:rPr>
          <w:color w:val="231F20"/>
          <w:w w:val="125"/>
          <w:sz w:val="15"/>
        </w:rPr>
        <w:t>nna </w:t>
      </w:r>
      <w:r>
        <w:rPr>
          <w:color w:val="231F20"/>
          <w:sz w:val="20"/>
        </w:rPr>
        <w:t>a otros adultos para alejarlos de la pobreza, aunque al final éstos son trasladados a otros lugares para</w:t>
      </w:r>
      <w:r>
        <w:rPr>
          <w:color w:val="231F20"/>
          <w:spacing w:val="-11"/>
          <w:sz w:val="20"/>
        </w:rPr>
        <w:t> </w:t>
      </w:r>
      <w:r>
        <w:rPr>
          <w:color w:val="231F20"/>
          <w:sz w:val="20"/>
        </w:rPr>
        <w:t>su</w:t>
      </w:r>
      <w:r>
        <w:rPr>
          <w:color w:val="231F20"/>
          <w:spacing w:val="-11"/>
          <w:sz w:val="20"/>
        </w:rPr>
        <w:t> </w:t>
      </w:r>
      <w:r>
        <w:rPr>
          <w:color w:val="231F20"/>
          <w:sz w:val="20"/>
        </w:rPr>
        <w:t>futura</w:t>
      </w:r>
      <w:r>
        <w:rPr>
          <w:color w:val="231F20"/>
          <w:spacing w:val="-11"/>
          <w:sz w:val="20"/>
        </w:rPr>
        <w:t> </w:t>
      </w:r>
      <w:r>
        <w:rPr>
          <w:color w:val="231F20"/>
          <w:sz w:val="20"/>
        </w:rPr>
        <w:t>explotación.</w:t>
      </w:r>
      <w:r>
        <w:rPr>
          <w:color w:val="231F20"/>
          <w:spacing w:val="-11"/>
          <w:sz w:val="20"/>
        </w:rPr>
        <w:t> </w:t>
      </w:r>
      <w:r>
        <w:rPr>
          <w:color w:val="231F20"/>
          <w:spacing w:val="-4"/>
          <w:sz w:val="20"/>
        </w:rPr>
        <w:t>Tales</w:t>
      </w:r>
      <w:r>
        <w:rPr>
          <w:color w:val="231F20"/>
          <w:spacing w:val="-11"/>
          <w:sz w:val="20"/>
        </w:rPr>
        <w:t> </w:t>
      </w:r>
      <w:r>
        <w:rPr>
          <w:color w:val="231F20"/>
          <w:sz w:val="20"/>
        </w:rPr>
        <w:t>prácticas</w:t>
      </w:r>
      <w:r>
        <w:rPr>
          <w:color w:val="231F20"/>
          <w:spacing w:val="-11"/>
          <w:sz w:val="20"/>
        </w:rPr>
        <w:t> </w:t>
      </w:r>
      <w:r>
        <w:rPr>
          <w:color w:val="231F20"/>
          <w:sz w:val="20"/>
        </w:rPr>
        <w:t>subsisten</w:t>
      </w:r>
      <w:r>
        <w:rPr>
          <w:color w:val="231F20"/>
          <w:spacing w:val="-11"/>
          <w:sz w:val="20"/>
        </w:rPr>
        <w:t> </w:t>
      </w:r>
      <w:r>
        <w:rPr>
          <w:color w:val="231F20"/>
          <w:sz w:val="20"/>
        </w:rPr>
        <w:t>debido</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falta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aplicación</w:t>
      </w:r>
      <w:r>
        <w:rPr>
          <w:color w:val="231F20"/>
          <w:spacing w:val="-11"/>
          <w:sz w:val="20"/>
        </w:rPr>
        <w:t> </w:t>
      </w:r>
      <w:r>
        <w:rPr>
          <w:color w:val="231F20"/>
          <w:sz w:val="20"/>
        </w:rPr>
        <w:t>de</w:t>
      </w:r>
      <w:r>
        <w:rPr>
          <w:color w:val="231F20"/>
          <w:spacing w:val="-11"/>
          <w:sz w:val="20"/>
        </w:rPr>
        <w:t> </w:t>
      </w:r>
      <w:r>
        <w:rPr>
          <w:color w:val="231F20"/>
          <w:sz w:val="20"/>
        </w:rPr>
        <w:t>un marco</w:t>
      </w:r>
      <w:r>
        <w:rPr>
          <w:color w:val="231F20"/>
          <w:spacing w:val="-7"/>
          <w:sz w:val="20"/>
        </w:rPr>
        <w:t> </w:t>
      </w:r>
      <w:r>
        <w:rPr>
          <w:color w:val="231F20"/>
          <w:sz w:val="20"/>
        </w:rPr>
        <w:t>legal</w:t>
      </w:r>
      <w:r>
        <w:rPr>
          <w:color w:val="231F20"/>
          <w:spacing w:val="-7"/>
          <w:sz w:val="20"/>
        </w:rPr>
        <w:t> </w:t>
      </w:r>
      <w:r>
        <w:rPr>
          <w:color w:val="231F20"/>
          <w:sz w:val="20"/>
        </w:rPr>
        <w:t>consistente</w:t>
      </w:r>
      <w:r>
        <w:rPr>
          <w:color w:val="231F20"/>
          <w:spacing w:val="-7"/>
          <w:sz w:val="20"/>
        </w:rPr>
        <w:t> </w:t>
      </w:r>
      <w:r>
        <w:rPr>
          <w:color w:val="231F20"/>
          <w:sz w:val="20"/>
        </w:rPr>
        <w:t>y</w:t>
      </w:r>
      <w:r>
        <w:rPr>
          <w:color w:val="231F20"/>
          <w:spacing w:val="-7"/>
          <w:sz w:val="20"/>
        </w:rPr>
        <w:t> </w:t>
      </w:r>
      <w:r>
        <w:rPr>
          <w:color w:val="231F20"/>
          <w:sz w:val="20"/>
        </w:rPr>
        <w:t>al</w:t>
      </w:r>
      <w:r>
        <w:rPr>
          <w:color w:val="231F20"/>
          <w:spacing w:val="-7"/>
          <w:sz w:val="20"/>
        </w:rPr>
        <w:t> </w:t>
      </w:r>
      <w:r>
        <w:rPr>
          <w:color w:val="231F20"/>
          <w:sz w:val="20"/>
        </w:rPr>
        <w:t>desconocimiento</w:t>
      </w:r>
      <w:r>
        <w:rPr>
          <w:color w:val="231F20"/>
          <w:spacing w:val="-7"/>
          <w:sz w:val="20"/>
        </w:rPr>
        <w:t> </w:t>
      </w:r>
      <w:r>
        <w:rPr>
          <w:color w:val="231F20"/>
          <w:sz w:val="20"/>
        </w:rPr>
        <w:t>por</w:t>
      </w:r>
      <w:r>
        <w:rPr>
          <w:color w:val="231F20"/>
          <w:spacing w:val="-7"/>
          <w:sz w:val="20"/>
        </w:rPr>
        <w:t> </w:t>
      </w:r>
      <w:r>
        <w:rPr>
          <w:color w:val="231F20"/>
          <w:sz w:val="20"/>
        </w:rPr>
        <w:t>parte</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población</w:t>
      </w:r>
      <w:r>
        <w:rPr>
          <w:color w:val="231F20"/>
          <w:spacing w:val="-7"/>
          <w:sz w:val="20"/>
        </w:rPr>
        <w:t> </w:t>
      </w:r>
      <w:r>
        <w:rPr>
          <w:color w:val="231F20"/>
          <w:sz w:val="20"/>
        </w:rPr>
        <w:t>sobre</w:t>
      </w:r>
      <w:r>
        <w:rPr>
          <w:color w:val="231F20"/>
          <w:spacing w:val="-7"/>
          <w:sz w:val="20"/>
        </w:rPr>
        <w:t> </w:t>
      </w:r>
      <w:r>
        <w:rPr>
          <w:color w:val="231F20"/>
          <w:sz w:val="20"/>
        </w:rPr>
        <w:t>la</w:t>
      </w:r>
      <w:r>
        <w:rPr>
          <w:color w:val="231F20"/>
          <w:spacing w:val="-7"/>
          <w:sz w:val="20"/>
        </w:rPr>
        <w:t> </w:t>
      </w:r>
      <w:r>
        <w:rPr>
          <w:color w:val="231F20"/>
          <w:sz w:val="20"/>
        </w:rPr>
        <w:t>existencia de</w:t>
      </w:r>
      <w:r>
        <w:rPr>
          <w:color w:val="231F20"/>
          <w:spacing w:val="-7"/>
          <w:sz w:val="20"/>
        </w:rPr>
        <w:t> </w:t>
      </w:r>
      <w:r>
        <w:rPr>
          <w:color w:val="231F20"/>
          <w:sz w:val="20"/>
        </w:rPr>
        <w:t>esta</w:t>
      </w:r>
      <w:r>
        <w:rPr>
          <w:color w:val="231F20"/>
          <w:spacing w:val="-7"/>
          <w:sz w:val="20"/>
        </w:rPr>
        <w:t> </w:t>
      </w:r>
      <w:r>
        <w:rPr>
          <w:color w:val="231F20"/>
          <w:sz w:val="20"/>
        </w:rPr>
        <w:t>problemática</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país</w:t>
      </w:r>
      <w:r>
        <w:rPr>
          <w:color w:val="231F20"/>
          <w:spacing w:val="-7"/>
          <w:sz w:val="20"/>
        </w:rPr>
        <w:t> </w:t>
      </w:r>
      <w:r>
        <w:rPr>
          <w:color w:val="231F20"/>
          <w:sz w:val="20"/>
        </w:rPr>
        <w:t>y</w:t>
      </w:r>
      <w:r>
        <w:rPr>
          <w:color w:val="231F20"/>
          <w:spacing w:val="-7"/>
          <w:sz w:val="20"/>
        </w:rPr>
        <w:t> </w:t>
      </w:r>
      <w:r>
        <w:rPr>
          <w:color w:val="231F20"/>
          <w:sz w:val="20"/>
        </w:rPr>
        <w:t>sus</w:t>
      </w:r>
      <w:r>
        <w:rPr>
          <w:color w:val="231F20"/>
          <w:spacing w:val="-7"/>
          <w:sz w:val="20"/>
        </w:rPr>
        <w:t> </w:t>
      </w:r>
      <w:r>
        <w:rPr>
          <w:color w:val="231F20"/>
          <w:sz w:val="20"/>
        </w:rPr>
        <w:t>consecuencias.</w:t>
      </w:r>
    </w:p>
    <w:p>
      <w:pPr>
        <w:spacing w:line="297" w:lineRule="auto" w:before="3"/>
        <w:ind w:left="480" w:right="117" w:firstLine="360"/>
        <w:jc w:val="both"/>
        <w:rPr>
          <w:sz w:val="20"/>
        </w:rPr>
      </w:pPr>
      <w:r>
        <w:rPr>
          <w:color w:val="231F20"/>
          <w:sz w:val="20"/>
        </w:rPr>
        <w:t>Considerando</w:t>
      </w:r>
      <w:r>
        <w:rPr>
          <w:color w:val="231F20"/>
          <w:spacing w:val="-6"/>
          <w:sz w:val="20"/>
        </w:rPr>
        <w:t> </w:t>
      </w:r>
      <w:r>
        <w:rPr>
          <w:color w:val="231F20"/>
          <w:sz w:val="20"/>
        </w:rPr>
        <w:t>que</w:t>
      </w:r>
      <w:r>
        <w:rPr>
          <w:color w:val="231F20"/>
          <w:spacing w:val="-6"/>
          <w:sz w:val="20"/>
        </w:rPr>
        <w:t> </w:t>
      </w:r>
      <w:r>
        <w:rPr>
          <w:color w:val="231F20"/>
          <w:sz w:val="20"/>
        </w:rPr>
        <w:t>México</w:t>
      </w:r>
      <w:r>
        <w:rPr>
          <w:color w:val="231F20"/>
          <w:spacing w:val="-6"/>
          <w:sz w:val="20"/>
        </w:rPr>
        <w:t> </w:t>
      </w:r>
      <w:r>
        <w:rPr>
          <w:color w:val="231F20"/>
          <w:sz w:val="20"/>
        </w:rPr>
        <w:t>comparte</w:t>
      </w:r>
      <w:r>
        <w:rPr>
          <w:color w:val="231F20"/>
          <w:spacing w:val="-7"/>
          <w:sz w:val="20"/>
        </w:rPr>
        <w:t> </w:t>
      </w:r>
      <w:r>
        <w:rPr>
          <w:color w:val="231F20"/>
          <w:sz w:val="20"/>
        </w:rPr>
        <w:t>con</w:t>
      </w:r>
      <w:r>
        <w:rPr>
          <w:color w:val="231F20"/>
          <w:spacing w:val="-6"/>
          <w:sz w:val="20"/>
        </w:rPr>
        <w:t> </w:t>
      </w:r>
      <w:r>
        <w:rPr>
          <w:color w:val="231F20"/>
          <w:sz w:val="20"/>
        </w:rPr>
        <w:t>Estados</w:t>
      </w:r>
      <w:r>
        <w:rPr>
          <w:color w:val="231F20"/>
          <w:spacing w:val="-6"/>
          <w:sz w:val="20"/>
        </w:rPr>
        <w:t> </w:t>
      </w:r>
      <w:r>
        <w:rPr>
          <w:color w:val="231F20"/>
          <w:sz w:val="20"/>
        </w:rPr>
        <w:t>Unidos</w:t>
      </w:r>
      <w:r>
        <w:rPr>
          <w:color w:val="231F20"/>
          <w:spacing w:val="-6"/>
          <w:sz w:val="20"/>
        </w:rPr>
        <w:t> </w:t>
      </w:r>
      <w:r>
        <w:rPr>
          <w:color w:val="231F20"/>
          <w:sz w:val="20"/>
        </w:rPr>
        <w:t>cerca</w:t>
      </w:r>
      <w:r>
        <w:rPr>
          <w:color w:val="231F20"/>
          <w:spacing w:val="-6"/>
          <w:sz w:val="20"/>
        </w:rPr>
        <w:t> </w:t>
      </w:r>
      <w:r>
        <w:rPr>
          <w:color w:val="231F20"/>
          <w:sz w:val="20"/>
        </w:rPr>
        <w:t>de</w:t>
      </w:r>
      <w:r>
        <w:rPr>
          <w:color w:val="231F20"/>
          <w:spacing w:val="-6"/>
          <w:sz w:val="20"/>
        </w:rPr>
        <w:t> </w:t>
      </w:r>
      <w:r>
        <w:rPr>
          <w:color w:val="231F20"/>
          <w:sz w:val="20"/>
        </w:rPr>
        <w:t>tres</w:t>
      </w:r>
      <w:r>
        <w:rPr>
          <w:color w:val="231F20"/>
          <w:spacing w:val="-6"/>
          <w:sz w:val="20"/>
        </w:rPr>
        <w:t> </w:t>
      </w:r>
      <w:r>
        <w:rPr>
          <w:color w:val="231F20"/>
          <w:sz w:val="20"/>
        </w:rPr>
        <w:t>mil</w:t>
      </w:r>
      <w:r>
        <w:rPr>
          <w:color w:val="231F20"/>
          <w:spacing w:val="-6"/>
          <w:sz w:val="20"/>
        </w:rPr>
        <w:t> </w:t>
      </w:r>
      <w:r>
        <w:rPr>
          <w:color w:val="231F20"/>
          <w:sz w:val="20"/>
        </w:rPr>
        <w:t>kilómetros de</w:t>
      </w:r>
      <w:r>
        <w:rPr>
          <w:color w:val="231F20"/>
          <w:spacing w:val="-7"/>
          <w:sz w:val="20"/>
        </w:rPr>
        <w:t> </w:t>
      </w:r>
      <w:r>
        <w:rPr>
          <w:color w:val="231F20"/>
          <w:sz w:val="20"/>
        </w:rPr>
        <w:t>frontera,</w:t>
      </w:r>
      <w:r>
        <w:rPr>
          <w:color w:val="231F20"/>
          <w:spacing w:val="-7"/>
          <w:sz w:val="20"/>
        </w:rPr>
        <w:t> </w:t>
      </w:r>
      <w:r>
        <w:rPr>
          <w:color w:val="231F20"/>
          <w:sz w:val="20"/>
        </w:rPr>
        <w:t>siendo</w:t>
      </w:r>
      <w:r>
        <w:rPr>
          <w:color w:val="231F20"/>
          <w:spacing w:val="-7"/>
          <w:sz w:val="20"/>
        </w:rPr>
        <w:t> </w:t>
      </w:r>
      <w:r>
        <w:rPr>
          <w:color w:val="231F20"/>
          <w:sz w:val="20"/>
        </w:rPr>
        <w:t>ésta</w:t>
      </w:r>
      <w:r>
        <w:rPr>
          <w:color w:val="231F20"/>
          <w:spacing w:val="-7"/>
          <w:sz w:val="20"/>
        </w:rPr>
        <w:t> </w:t>
      </w:r>
      <w:r>
        <w:rPr>
          <w:color w:val="231F20"/>
          <w:sz w:val="20"/>
        </w:rPr>
        <w:t>una</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6"/>
          <w:sz w:val="20"/>
        </w:rPr>
        <w:t> </w:t>
      </w:r>
      <w:r>
        <w:rPr>
          <w:color w:val="231F20"/>
          <w:sz w:val="20"/>
        </w:rPr>
        <w:t>líneas</w:t>
      </w:r>
      <w:r>
        <w:rPr>
          <w:color w:val="231F20"/>
          <w:spacing w:val="-7"/>
          <w:sz w:val="20"/>
        </w:rPr>
        <w:t> </w:t>
      </w:r>
      <w:r>
        <w:rPr>
          <w:color w:val="231F20"/>
          <w:sz w:val="20"/>
        </w:rPr>
        <w:t>divisorias</w:t>
      </w:r>
      <w:r>
        <w:rPr>
          <w:color w:val="231F20"/>
          <w:spacing w:val="-6"/>
          <w:sz w:val="20"/>
        </w:rPr>
        <w:t> </w:t>
      </w:r>
      <w:r>
        <w:rPr>
          <w:color w:val="231F20"/>
          <w:sz w:val="20"/>
        </w:rPr>
        <w:t>más</w:t>
      </w:r>
      <w:r>
        <w:rPr>
          <w:color w:val="231F20"/>
          <w:spacing w:val="-6"/>
          <w:sz w:val="20"/>
        </w:rPr>
        <w:t> </w:t>
      </w:r>
      <w:r>
        <w:rPr>
          <w:color w:val="231F20"/>
          <w:sz w:val="20"/>
        </w:rPr>
        <w:t>transitada,</w:t>
      </w:r>
      <w:r>
        <w:rPr>
          <w:color w:val="231F20"/>
          <w:spacing w:val="-7"/>
          <w:sz w:val="20"/>
        </w:rPr>
        <w:t> </w:t>
      </w:r>
      <w:r>
        <w:rPr>
          <w:color w:val="231F20"/>
          <w:sz w:val="20"/>
        </w:rPr>
        <w:t>es</w:t>
      </w:r>
      <w:r>
        <w:rPr>
          <w:color w:val="231F20"/>
          <w:spacing w:val="-7"/>
          <w:sz w:val="20"/>
        </w:rPr>
        <w:t> </w:t>
      </w:r>
      <w:r>
        <w:rPr>
          <w:color w:val="231F20"/>
          <w:sz w:val="20"/>
        </w:rPr>
        <w:t>particularmente</w:t>
      </w:r>
      <w:r>
        <w:rPr>
          <w:color w:val="231F20"/>
          <w:spacing w:val="-7"/>
          <w:sz w:val="20"/>
        </w:rPr>
        <w:t> </w:t>
      </w:r>
      <w:r>
        <w:rPr>
          <w:color w:val="231F20"/>
          <w:sz w:val="20"/>
        </w:rPr>
        <w:t>sus- ceptible a la trata de niños, niñas y adolescentes con propósitos sexuales. Además, según el </w:t>
      </w:r>
      <w:r>
        <w:rPr>
          <w:color w:val="231F20"/>
          <w:w w:val="125"/>
          <w:sz w:val="15"/>
        </w:rPr>
        <w:t>ciesas</w:t>
      </w:r>
      <w:r>
        <w:rPr>
          <w:color w:val="231F20"/>
          <w:w w:val="125"/>
          <w:sz w:val="20"/>
        </w:rPr>
        <w:t>, </w:t>
      </w:r>
      <w:r>
        <w:rPr>
          <w:color w:val="231F20"/>
          <w:sz w:val="20"/>
        </w:rPr>
        <w:t>gran cantidad de niñas son traídas con engaños de Guatemala, Honduras y El </w:t>
      </w:r>
      <w:r>
        <w:rPr>
          <w:color w:val="231F20"/>
          <w:spacing w:val="-3"/>
          <w:sz w:val="20"/>
        </w:rPr>
        <w:t>Salvador. </w:t>
      </w:r>
      <w:r>
        <w:rPr>
          <w:color w:val="231F20"/>
          <w:sz w:val="20"/>
        </w:rPr>
        <w:t>La situación de esas pequeñas (algunas de hasta 12 años) es la más delicada,</w:t>
      </w:r>
      <w:r>
        <w:rPr>
          <w:color w:val="231F20"/>
          <w:spacing w:val="-22"/>
          <w:sz w:val="20"/>
        </w:rPr>
        <w:t> </w:t>
      </w:r>
      <w:r>
        <w:rPr>
          <w:color w:val="231F20"/>
          <w:sz w:val="20"/>
        </w:rPr>
        <w:t>ya que son vendidas a bares por entre 18 y 36 dólares, son mantenidas en situación de</w:t>
      </w:r>
      <w:r>
        <w:rPr>
          <w:color w:val="231F20"/>
          <w:spacing w:val="-32"/>
          <w:sz w:val="20"/>
        </w:rPr>
        <w:t> </w:t>
      </w:r>
      <w:r>
        <w:rPr>
          <w:color w:val="231F20"/>
          <w:sz w:val="20"/>
        </w:rPr>
        <w:t>escla- vitud y obligadas a cubrir sus gastos de alojamiento, alimentación y a consumir drogas. Además, se reporta que los dueños de muchos de esos bares son diputados, banqueros, alcaldes</w:t>
      </w:r>
      <w:r>
        <w:rPr>
          <w:color w:val="231F20"/>
          <w:spacing w:val="-9"/>
          <w:sz w:val="20"/>
        </w:rPr>
        <w:t> </w:t>
      </w:r>
      <w:r>
        <w:rPr>
          <w:color w:val="231F20"/>
          <w:sz w:val="20"/>
        </w:rPr>
        <w:t>y</w:t>
      </w:r>
      <w:r>
        <w:rPr>
          <w:color w:val="231F20"/>
          <w:spacing w:val="-9"/>
          <w:sz w:val="20"/>
        </w:rPr>
        <w:t> </w:t>
      </w:r>
      <w:r>
        <w:rPr>
          <w:color w:val="231F20"/>
          <w:sz w:val="20"/>
        </w:rPr>
        <w:t>personas</w:t>
      </w:r>
      <w:r>
        <w:rPr>
          <w:color w:val="231F20"/>
          <w:spacing w:val="-9"/>
          <w:sz w:val="20"/>
        </w:rPr>
        <w:t> </w:t>
      </w:r>
      <w:r>
        <w:rPr>
          <w:color w:val="231F20"/>
          <w:sz w:val="20"/>
        </w:rPr>
        <w:t>de</w:t>
      </w:r>
      <w:r>
        <w:rPr>
          <w:color w:val="231F20"/>
          <w:spacing w:val="-9"/>
          <w:sz w:val="20"/>
        </w:rPr>
        <w:t> </w:t>
      </w:r>
      <w:r>
        <w:rPr>
          <w:color w:val="231F20"/>
          <w:sz w:val="20"/>
        </w:rPr>
        <w:t>influencia</w:t>
      </w:r>
      <w:r>
        <w:rPr>
          <w:color w:val="231F20"/>
          <w:spacing w:val="-9"/>
          <w:sz w:val="20"/>
        </w:rPr>
        <w:t> </w:t>
      </w:r>
      <w:r>
        <w:rPr>
          <w:color w:val="231F20"/>
          <w:sz w:val="20"/>
        </w:rPr>
        <w:t>que</w:t>
      </w:r>
      <w:r>
        <w:rPr>
          <w:color w:val="231F20"/>
          <w:spacing w:val="-9"/>
          <w:sz w:val="20"/>
        </w:rPr>
        <w:t> </w:t>
      </w:r>
      <w:r>
        <w:rPr>
          <w:color w:val="231F20"/>
          <w:sz w:val="20"/>
        </w:rPr>
        <w:t>actúan</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sombra</w:t>
      </w:r>
      <w:r>
        <w:rPr>
          <w:color w:val="231F20"/>
          <w:spacing w:val="-9"/>
          <w:sz w:val="20"/>
        </w:rPr>
        <w:t> </w:t>
      </w:r>
      <w:r>
        <w:rPr>
          <w:color w:val="231F20"/>
          <w:sz w:val="20"/>
        </w:rPr>
        <w:t>y</w:t>
      </w:r>
      <w:r>
        <w:rPr>
          <w:color w:val="231F20"/>
          <w:spacing w:val="-9"/>
          <w:sz w:val="20"/>
        </w:rPr>
        <w:t> </w:t>
      </w:r>
      <w:r>
        <w:rPr>
          <w:color w:val="231F20"/>
          <w:sz w:val="20"/>
        </w:rPr>
        <w:t>obtienen</w:t>
      </w:r>
      <w:r>
        <w:rPr>
          <w:color w:val="231F20"/>
          <w:spacing w:val="-9"/>
          <w:sz w:val="20"/>
        </w:rPr>
        <w:t> </w:t>
      </w:r>
      <w:r>
        <w:rPr>
          <w:color w:val="231F20"/>
          <w:sz w:val="20"/>
        </w:rPr>
        <w:t>importantes</w:t>
      </w:r>
      <w:r>
        <w:rPr>
          <w:color w:val="231F20"/>
          <w:spacing w:val="-9"/>
          <w:sz w:val="20"/>
        </w:rPr>
        <w:t> </w:t>
      </w:r>
      <w:r>
        <w:rPr>
          <w:color w:val="231F20"/>
          <w:sz w:val="20"/>
        </w:rPr>
        <w:t>ingresos </w:t>
      </w:r>
      <w:r>
        <w:rPr>
          <w:color w:val="231F20"/>
          <w:spacing w:val="-1"/>
          <w:w w:val="72"/>
          <w:sz w:val="20"/>
        </w:rPr>
        <w:t>(</w:t>
      </w:r>
      <w:r>
        <w:rPr>
          <w:color w:val="231F20"/>
          <w:w w:val="137"/>
          <w:sz w:val="15"/>
        </w:rPr>
        <w:t>ec</w:t>
      </w:r>
      <w:r>
        <w:rPr>
          <w:color w:val="231F20"/>
          <w:spacing w:val="-14"/>
          <w:w w:val="137"/>
          <w:sz w:val="15"/>
        </w:rPr>
        <w:t>p</w:t>
      </w:r>
      <w:r>
        <w:rPr>
          <w:color w:val="231F20"/>
          <w:spacing w:val="-12"/>
          <w:w w:val="152"/>
          <w:sz w:val="15"/>
        </w:rPr>
        <w:t>a</w:t>
      </w:r>
      <w:r>
        <w:rPr>
          <w:color w:val="231F20"/>
          <w:w w:val="251"/>
          <w:sz w:val="15"/>
        </w:rPr>
        <w:t>t</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2006:11).</w:t>
      </w:r>
    </w:p>
    <w:p>
      <w:pPr>
        <w:pStyle w:val="BodyText"/>
        <w:spacing w:before="5"/>
        <w:rPr>
          <w:sz w:val="23"/>
        </w:rPr>
      </w:pPr>
    </w:p>
    <w:p>
      <w:pPr>
        <w:pStyle w:val="BodyText"/>
        <w:spacing w:line="271" w:lineRule="auto"/>
        <w:ind w:left="120" w:right="117"/>
        <w:jc w:val="both"/>
      </w:pPr>
      <w:r>
        <w:rPr>
          <w:color w:val="231F20"/>
        </w:rPr>
        <w:t>Opinamos que esta es la gran problemática social a la cual nos enfrentamos en la actualidad, por lo que se requiere de acciones que en forma eficaz controlen y en su momento erradiquen la explotación sexual comercial de niñas, niños y adolescentes en México, ya que es posible que este flagelo se extienda no sólo en las grandes ciu- dades, sino también se vean afectadas las comunidades rurales, donde el bajo nivel educativo es uno de los factores que orillan a los menores de edad a buscar mejores condiciones</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w:t>
      </w:r>
      <w:r>
        <w:rPr>
          <w:color w:val="231F20"/>
          <w:spacing w:val="-16"/>
        </w:rPr>
        <w:t> </w:t>
      </w:r>
      <w:r>
        <w:rPr>
          <w:color w:val="231F20"/>
        </w:rPr>
        <w:t>actividades</w:t>
      </w:r>
      <w:r>
        <w:rPr>
          <w:color w:val="231F20"/>
          <w:spacing w:val="-16"/>
        </w:rPr>
        <w:t> </w:t>
      </w:r>
      <w:r>
        <w:rPr>
          <w:color w:val="231F20"/>
        </w:rPr>
        <w:t>tales</w:t>
      </w:r>
      <w:r>
        <w:rPr>
          <w:color w:val="231F20"/>
          <w:spacing w:val="-17"/>
        </w:rPr>
        <w:t> </w:t>
      </w:r>
      <w:r>
        <w:rPr>
          <w:color w:val="231F20"/>
        </w:rPr>
        <w:t>como</w:t>
      </w:r>
      <w:r>
        <w:rPr>
          <w:color w:val="231F20"/>
          <w:spacing w:val="-16"/>
        </w:rPr>
        <w:t> </w:t>
      </w:r>
      <w:r>
        <w:rPr>
          <w:color w:val="231F20"/>
        </w:rPr>
        <w:t>la</w:t>
      </w:r>
      <w:r>
        <w:rPr>
          <w:color w:val="231F20"/>
          <w:spacing w:val="-16"/>
        </w:rPr>
        <w:t> </w:t>
      </w:r>
      <w:r>
        <w:rPr>
          <w:color w:val="231F20"/>
        </w:rPr>
        <w:t>prostitución,</w:t>
      </w:r>
      <w:r>
        <w:rPr>
          <w:color w:val="231F20"/>
          <w:spacing w:val="-16"/>
        </w:rPr>
        <w:t> </w:t>
      </w:r>
      <w:r>
        <w:rPr>
          <w:color w:val="231F20"/>
        </w:rPr>
        <w:t>la</w:t>
      </w:r>
      <w:r>
        <w:rPr>
          <w:color w:val="231F20"/>
          <w:spacing w:val="-16"/>
        </w:rPr>
        <w:t> </w:t>
      </w:r>
      <w:r>
        <w:rPr>
          <w:color w:val="231F20"/>
        </w:rPr>
        <w:t>pornografía o</w:t>
      </w:r>
      <w:r>
        <w:rPr>
          <w:color w:val="231F20"/>
          <w:spacing w:val="-8"/>
        </w:rPr>
        <w:t> </w:t>
      </w:r>
      <w:r>
        <w:rPr>
          <w:color w:val="231F20"/>
        </w:rPr>
        <w:t>el</w:t>
      </w:r>
      <w:r>
        <w:rPr>
          <w:color w:val="231F20"/>
          <w:spacing w:val="-8"/>
        </w:rPr>
        <w:t> </w:t>
      </w:r>
      <w:r>
        <w:rPr>
          <w:color w:val="231F20"/>
        </w:rPr>
        <w:t>turismo</w:t>
      </w:r>
      <w:r>
        <w:rPr>
          <w:color w:val="231F20"/>
          <w:spacing w:val="-8"/>
        </w:rPr>
        <w:t> </w:t>
      </w:r>
      <w:r>
        <w:rPr>
          <w:color w:val="231F20"/>
        </w:rPr>
        <w:t>sexual</w:t>
      </w:r>
      <w:r>
        <w:rPr>
          <w:color w:val="231F20"/>
          <w:spacing w:val="-8"/>
        </w:rPr>
        <w:t> </w:t>
      </w:r>
      <w:r>
        <w:rPr>
          <w:color w:val="231F20"/>
        </w:rPr>
        <w:t>infantil,</w:t>
      </w:r>
      <w:r>
        <w:rPr>
          <w:color w:val="231F20"/>
          <w:spacing w:val="-8"/>
        </w:rPr>
        <w:t> </w:t>
      </w:r>
      <w:r>
        <w:rPr>
          <w:color w:val="231F20"/>
        </w:rPr>
        <w:t>puedan</w:t>
      </w:r>
      <w:r>
        <w:rPr>
          <w:color w:val="231F20"/>
          <w:spacing w:val="-8"/>
        </w:rPr>
        <w:t> </w:t>
      </w:r>
      <w:r>
        <w:rPr>
          <w:color w:val="231F20"/>
        </w:rPr>
        <w:t>satisfacer</w:t>
      </w:r>
      <w:r>
        <w:rPr>
          <w:color w:val="231F20"/>
          <w:spacing w:val="-8"/>
        </w:rPr>
        <w:t> </w:t>
      </w:r>
      <w:r>
        <w:rPr>
          <w:color w:val="231F20"/>
        </w:rPr>
        <w:t>esas</w:t>
      </w:r>
      <w:r>
        <w:rPr>
          <w:color w:val="231F20"/>
          <w:spacing w:val="-8"/>
        </w:rPr>
        <w:t> </w:t>
      </w:r>
      <w:r>
        <w:rPr>
          <w:color w:val="231F20"/>
        </w:rPr>
        <w:t>necesidades</w:t>
      </w:r>
      <w:r>
        <w:rPr>
          <w:color w:val="231F20"/>
          <w:spacing w:val="-8"/>
        </w:rPr>
        <w:t> </w:t>
      </w:r>
      <w:r>
        <w:rPr>
          <w:color w:val="231F20"/>
        </w:rPr>
        <w:t>tan</w:t>
      </w:r>
      <w:r>
        <w:rPr>
          <w:color w:val="231F20"/>
          <w:spacing w:val="-8"/>
        </w:rPr>
        <w:t> </w:t>
      </w:r>
      <w:r>
        <w:rPr>
          <w:color w:val="231F20"/>
        </w:rPr>
        <w:t>primordiales</w:t>
      </w:r>
      <w:r>
        <w:rPr>
          <w:color w:val="231F20"/>
          <w:spacing w:val="-8"/>
        </w:rPr>
        <w:t> </w:t>
      </w:r>
      <w:r>
        <w:rPr>
          <w:color w:val="231F20"/>
        </w:rPr>
        <w:t>como comer y ayudar a sus familias a tener una mejor calidad de</w:t>
      </w:r>
      <w:r>
        <w:rPr>
          <w:color w:val="231F20"/>
          <w:spacing w:val="10"/>
        </w:rPr>
        <w:t> </w:t>
      </w:r>
      <w:r>
        <w:rPr>
          <w:color w:val="231F20"/>
        </w:rPr>
        <w:t>vida.</w:t>
      </w:r>
    </w:p>
    <w:p>
      <w:pPr>
        <w:pStyle w:val="BodyText"/>
        <w:spacing w:line="271" w:lineRule="auto" w:before="1"/>
        <w:ind w:left="120" w:right="114" w:firstLine="360"/>
        <w:jc w:val="both"/>
      </w:pPr>
      <w:r>
        <w:rPr>
          <w:color w:val="231F20"/>
          <w:spacing w:val="3"/>
          <w:w w:val="104"/>
        </w:rPr>
        <w:t>E</w:t>
      </w:r>
      <w:r>
        <w:rPr>
          <w:color w:val="231F20"/>
          <w:w w:val="104"/>
        </w:rPr>
        <w:t>n</w:t>
      </w:r>
      <w:r>
        <w:rPr>
          <w:color w:val="231F20"/>
        </w:rPr>
        <w:t> </w:t>
      </w:r>
      <w:r>
        <w:rPr>
          <w:color w:val="231F20"/>
          <w:spacing w:val="-22"/>
        </w:rPr>
        <w:t> </w:t>
      </w:r>
      <w:r>
        <w:rPr>
          <w:color w:val="231F20"/>
          <w:w w:val="109"/>
        </w:rPr>
        <w:t>r</w:t>
      </w:r>
      <w:r>
        <w:rPr>
          <w:color w:val="231F20"/>
          <w:spacing w:val="3"/>
          <w:w w:val="98"/>
        </w:rPr>
        <w:t>elació</w:t>
      </w:r>
      <w:r>
        <w:rPr>
          <w:color w:val="231F20"/>
          <w:w w:val="98"/>
        </w:rPr>
        <w:t>n</w:t>
      </w:r>
      <w:r>
        <w:rPr>
          <w:color w:val="231F20"/>
        </w:rPr>
        <w:t> </w:t>
      </w:r>
      <w:r>
        <w:rPr>
          <w:color w:val="231F20"/>
          <w:spacing w:val="-22"/>
        </w:rPr>
        <w:t> </w:t>
      </w:r>
      <w:r>
        <w:rPr>
          <w:color w:val="231F20"/>
          <w:spacing w:val="3"/>
          <w:w w:val="100"/>
        </w:rPr>
        <w:t>co</w:t>
      </w:r>
      <w:r>
        <w:rPr>
          <w:color w:val="231F20"/>
          <w:w w:val="100"/>
        </w:rPr>
        <w:t>n</w:t>
      </w:r>
      <w:r>
        <w:rPr>
          <w:color w:val="231F20"/>
        </w:rPr>
        <w:t> </w:t>
      </w:r>
      <w:r>
        <w:rPr>
          <w:color w:val="231F20"/>
          <w:spacing w:val="-22"/>
        </w:rPr>
        <w:t> </w:t>
      </w:r>
      <w:r>
        <w:rPr>
          <w:color w:val="231F20"/>
          <w:spacing w:val="1"/>
          <w:w w:val="106"/>
        </w:rPr>
        <w:t>n</w:t>
      </w:r>
      <w:r>
        <w:rPr>
          <w:color w:val="231F20"/>
          <w:spacing w:val="3"/>
          <w:w w:val="96"/>
        </w:rPr>
        <w:t>ues</w:t>
      </w:r>
      <w:r>
        <w:rPr>
          <w:color w:val="231F20"/>
          <w:spacing w:val="3"/>
          <w:w w:val="107"/>
        </w:rPr>
        <w:t>t</w:t>
      </w:r>
      <w:r>
        <w:rPr>
          <w:color w:val="231F20"/>
          <w:spacing w:val="-2"/>
          <w:w w:val="107"/>
        </w:rPr>
        <w:t>r</w:t>
      </w:r>
      <w:r>
        <w:rPr>
          <w:color w:val="231F20"/>
        </w:rPr>
        <w:t>o </w:t>
      </w:r>
      <w:r>
        <w:rPr>
          <w:color w:val="231F20"/>
          <w:spacing w:val="-22"/>
        </w:rPr>
        <w:t> </w:t>
      </w:r>
      <w:r>
        <w:rPr>
          <w:color w:val="231F20"/>
          <w:spacing w:val="3"/>
          <w:w w:val="102"/>
        </w:rPr>
        <w:t>tem</w:t>
      </w:r>
      <w:r>
        <w:rPr>
          <w:color w:val="231F20"/>
          <w:w w:val="102"/>
        </w:rPr>
        <w:t>a</w:t>
      </w:r>
      <w:r>
        <w:rPr>
          <w:color w:val="231F20"/>
        </w:rPr>
        <w:t> </w:t>
      </w:r>
      <w:r>
        <w:rPr>
          <w:color w:val="231F20"/>
          <w:spacing w:val="-22"/>
        </w:rPr>
        <w:t> </w:t>
      </w:r>
      <w:r>
        <w:rPr>
          <w:color w:val="231F20"/>
          <w:spacing w:val="3"/>
          <w:w w:val="101"/>
        </w:rPr>
        <w:t>d</w:t>
      </w:r>
      <w:r>
        <w:rPr>
          <w:color w:val="231F20"/>
          <w:w w:val="101"/>
        </w:rPr>
        <w:t>e</w:t>
      </w:r>
      <w:r>
        <w:rPr>
          <w:color w:val="231F20"/>
        </w:rPr>
        <w:t> </w:t>
      </w:r>
      <w:r>
        <w:rPr>
          <w:color w:val="231F20"/>
          <w:spacing w:val="-22"/>
        </w:rPr>
        <w:t> </w:t>
      </w:r>
      <w:r>
        <w:rPr>
          <w:color w:val="231F20"/>
          <w:spacing w:val="3"/>
          <w:w w:val="100"/>
        </w:rPr>
        <w:t>i</w:t>
      </w:r>
      <w:r>
        <w:rPr>
          <w:color w:val="231F20"/>
          <w:spacing w:val="-3"/>
          <w:w w:val="100"/>
        </w:rPr>
        <w:t>n</w:t>
      </w:r>
      <w:r>
        <w:rPr>
          <w:color w:val="231F20"/>
          <w:spacing w:val="-1"/>
          <w:w w:val="91"/>
        </w:rPr>
        <w:t>v</w:t>
      </w:r>
      <w:r>
        <w:rPr>
          <w:color w:val="231F20"/>
          <w:spacing w:val="3"/>
          <w:w w:val="92"/>
        </w:rPr>
        <w:t>es</w:t>
      </w:r>
      <w:r>
        <w:rPr>
          <w:color w:val="231F20"/>
          <w:spacing w:val="3"/>
          <w:w w:val="95"/>
        </w:rPr>
        <w:t>ti</w:t>
      </w:r>
      <w:r>
        <w:rPr>
          <w:color w:val="231F20"/>
          <w:spacing w:val="5"/>
          <w:w w:val="95"/>
        </w:rPr>
        <w:t>g</w:t>
      </w:r>
      <w:r>
        <w:rPr>
          <w:color w:val="231F20"/>
          <w:spacing w:val="3"/>
          <w:w w:val="100"/>
        </w:rPr>
        <w:t>ació</w:t>
      </w:r>
      <w:r>
        <w:rPr>
          <w:color w:val="231F20"/>
          <w:w w:val="100"/>
        </w:rPr>
        <w:t>n</w:t>
      </w:r>
      <w:r>
        <w:rPr>
          <w:color w:val="231F20"/>
        </w:rPr>
        <w:t> </w:t>
      </w:r>
      <w:r>
        <w:rPr>
          <w:color w:val="231F20"/>
          <w:spacing w:val="-22"/>
        </w:rPr>
        <w:t> </w:t>
      </w:r>
      <w:r>
        <w:rPr>
          <w:color w:val="231F20"/>
          <w:spacing w:val="3"/>
          <w:w w:val="85"/>
        </w:rPr>
        <w:t>s</w:t>
      </w:r>
      <w:r>
        <w:rPr>
          <w:color w:val="231F20"/>
          <w:spacing w:val="3"/>
          <w:w w:val="103"/>
        </w:rPr>
        <w:t>ob</w:t>
      </w:r>
      <w:r>
        <w:rPr>
          <w:color w:val="231F20"/>
          <w:w w:val="103"/>
        </w:rPr>
        <w:t>r</w:t>
      </w:r>
      <w:r>
        <w:rPr>
          <w:color w:val="231F20"/>
          <w:w w:val="98"/>
        </w:rPr>
        <w:t>e</w:t>
      </w:r>
      <w:r>
        <w:rPr>
          <w:color w:val="231F20"/>
        </w:rPr>
        <w:t> </w:t>
      </w:r>
      <w:r>
        <w:rPr>
          <w:color w:val="231F20"/>
          <w:spacing w:val="-22"/>
        </w:rPr>
        <w:t> </w:t>
      </w:r>
      <w:r>
        <w:rPr>
          <w:color w:val="231F20"/>
          <w:spacing w:val="3"/>
          <w:w w:val="93"/>
        </w:rPr>
        <w:t>e</w:t>
      </w:r>
      <w:r>
        <w:rPr>
          <w:color w:val="231F20"/>
          <w:w w:val="93"/>
        </w:rPr>
        <w:t>l</w:t>
      </w:r>
      <w:r>
        <w:rPr>
          <w:color w:val="231F20"/>
        </w:rPr>
        <w:t> </w:t>
      </w:r>
      <w:r>
        <w:rPr>
          <w:color w:val="231F20"/>
          <w:spacing w:val="-21"/>
        </w:rPr>
        <w:t> </w:t>
      </w:r>
      <w:r>
        <w:rPr>
          <w:color w:val="231F20"/>
          <w:spacing w:val="3"/>
          <w:w w:val="258"/>
          <w:sz w:val="16"/>
        </w:rPr>
        <w:t>t</w:t>
      </w:r>
      <w:r>
        <w:rPr>
          <w:color w:val="231F20"/>
          <w:spacing w:val="3"/>
          <w:w w:val="143"/>
          <w:sz w:val="16"/>
        </w:rPr>
        <w:t>s</w:t>
      </w:r>
      <w:r>
        <w:rPr>
          <w:color w:val="231F20"/>
          <w:spacing w:val="3"/>
          <w:w w:val="131"/>
          <w:sz w:val="16"/>
        </w:rPr>
        <w:t>i</w:t>
      </w:r>
      <w:r>
        <w:rPr>
          <w:color w:val="231F20"/>
        </w:rPr>
        <w:t>, </w:t>
      </w:r>
      <w:r>
        <w:rPr>
          <w:color w:val="231F20"/>
          <w:spacing w:val="-22"/>
        </w:rPr>
        <w:t> </w:t>
      </w:r>
      <w:r>
        <w:rPr>
          <w:color w:val="231F20"/>
          <w:spacing w:val="3"/>
          <w:w w:val="92"/>
        </w:rPr>
        <w:t>es</w:t>
      </w:r>
      <w:r>
        <w:rPr>
          <w:color w:val="231F20"/>
          <w:spacing w:val="3"/>
          <w:w w:val="101"/>
        </w:rPr>
        <w:t>t</w:t>
      </w:r>
      <w:r>
        <w:rPr>
          <w:color w:val="231F20"/>
          <w:w w:val="101"/>
        </w:rPr>
        <w:t>e</w:t>
      </w:r>
      <w:r>
        <w:rPr>
          <w:color w:val="231F20"/>
        </w:rPr>
        <w:t> </w:t>
      </w:r>
      <w:r>
        <w:rPr>
          <w:color w:val="231F20"/>
          <w:spacing w:val="-22"/>
        </w:rPr>
        <w:t> </w:t>
      </w:r>
      <w:r>
        <w:rPr>
          <w:color w:val="231F20"/>
          <w:spacing w:val="3"/>
          <w:w w:val="94"/>
        </w:rPr>
        <w:t>in</w:t>
      </w:r>
      <w:r>
        <w:rPr>
          <w:color w:val="231F20"/>
          <w:w w:val="94"/>
        </w:rPr>
        <w:t>f</w:t>
      </w:r>
      <w:r>
        <w:rPr>
          <w:color w:val="231F20"/>
          <w:spacing w:val="3"/>
          <w:w w:val="103"/>
        </w:rPr>
        <w:t>o</w:t>
      </w:r>
      <w:r>
        <w:rPr>
          <w:color w:val="231F20"/>
          <w:spacing w:val="11"/>
          <w:w w:val="103"/>
        </w:rPr>
        <w:t>r</w:t>
      </w:r>
      <w:r>
        <w:rPr>
          <w:color w:val="231F20"/>
          <w:spacing w:val="3"/>
          <w:w w:val="101"/>
        </w:rPr>
        <w:t>m</w:t>
      </w:r>
      <w:r>
        <w:rPr>
          <w:color w:val="231F20"/>
          <w:w w:val="101"/>
        </w:rPr>
        <w:t>e</w:t>
      </w:r>
      <w:r>
        <w:rPr>
          <w:color w:val="231F20"/>
        </w:rPr>
        <w:t> </w:t>
      </w:r>
      <w:r>
        <w:rPr>
          <w:color w:val="231F20"/>
          <w:spacing w:val="-22"/>
        </w:rPr>
        <w:t> </w:t>
      </w:r>
      <w:r>
        <w:rPr>
          <w:color w:val="231F20"/>
          <w:spacing w:val="3"/>
          <w:w w:val="101"/>
        </w:rPr>
        <w:t>de </w:t>
      </w:r>
      <w:r>
        <w:rPr>
          <w:color w:val="231F20"/>
          <w:spacing w:val="2"/>
          <w:w w:val="145"/>
          <w:sz w:val="16"/>
        </w:rPr>
        <w:t>e</w:t>
      </w:r>
      <w:r>
        <w:rPr>
          <w:color w:val="231F20"/>
          <w:spacing w:val="2"/>
          <w:w w:val="166"/>
          <w:sz w:val="16"/>
        </w:rPr>
        <w:t>c</w:t>
      </w:r>
      <w:r>
        <w:rPr>
          <w:color w:val="231F20"/>
          <w:spacing w:val="-14"/>
          <w:w w:val="116"/>
          <w:sz w:val="16"/>
        </w:rPr>
        <w:t>p</w:t>
      </w:r>
      <w:r>
        <w:rPr>
          <w:color w:val="231F20"/>
          <w:spacing w:val="-11"/>
          <w:w w:val="157"/>
          <w:sz w:val="16"/>
        </w:rPr>
        <w:t>a</w:t>
      </w:r>
      <w:r>
        <w:rPr>
          <w:color w:val="231F20"/>
          <w:w w:val="258"/>
          <w:sz w:val="16"/>
        </w:rPr>
        <w:t>t</w:t>
      </w:r>
      <w:r>
        <w:rPr>
          <w:color w:val="231F20"/>
          <w:sz w:val="16"/>
        </w:rPr>
        <w:t> </w:t>
      </w:r>
      <w:r>
        <w:rPr>
          <w:color w:val="231F20"/>
          <w:spacing w:val="-8"/>
          <w:sz w:val="16"/>
        </w:rPr>
        <w:t> </w:t>
      </w:r>
      <w:r>
        <w:rPr>
          <w:color w:val="231F20"/>
          <w:spacing w:val="2"/>
          <w:w w:val="102"/>
        </w:rPr>
        <w:t>Mé</w:t>
      </w:r>
      <w:r>
        <w:rPr>
          <w:color w:val="231F20"/>
          <w:spacing w:val="2"/>
          <w:w w:val="96"/>
        </w:rPr>
        <w:t>xic</w:t>
      </w:r>
      <w:r>
        <w:rPr>
          <w:color w:val="231F20"/>
          <w:w w:val="96"/>
        </w:rPr>
        <w:t>o</w:t>
      </w:r>
      <w:r>
        <w:rPr>
          <w:color w:val="231F20"/>
          <w:spacing w:val="17"/>
        </w:rPr>
        <w:t> </w:t>
      </w:r>
      <w:r>
        <w:rPr>
          <w:color w:val="231F20"/>
          <w:spacing w:val="2"/>
          <w:w w:val="98"/>
        </w:rPr>
        <w:t>dic</w:t>
      </w:r>
      <w:r>
        <w:rPr>
          <w:color w:val="231F20"/>
          <w:w w:val="98"/>
        </w:rPr>
        <w:t>e</w:t>
      </w:r>
      <w:r>
        <w:rPr>
          <w:color w:val="231F20"/>
          <w:spacing w:val="17"/>
        </w:rPr>
        <w:t> </w:t>
      </w:r>
      <w:r>
        <w:rPr>
          <w:color w:val="231F20"/>
          <w:spacing w:val="2"/>
          <w:w w:val="102"/>
        </w:rPr>
        <w:t>qu</w:t>
      </w:r>
      <w:r>
        <w:rPr>
          <w:color w:val="231F20"/>
          <w:w w:val="102"/>
        </w:rPr>
        <w:t>e</w:t>
      </w:r>
      <w:r>
        <w:rPr>
          <w:color w:val="231F20"/>
          <w:spacing w:val="17"/>
        </w:rPr>
        <w:t> </w:t>
      </w:r>
      <w:r>
        <w:rPr>
          <w:color w:val="231F20"/>
          <w:w w:val="105"/>
        </w:rPr>
        <w:t>a</w:t>
      </w:r>
      <w:r>
        <w:rPr>
          <w:color w:val="231F20"/>
          <w:spacing w:val="17"/>
        </w:rPr>
        <w:t> </w:t>
      </w:r>
      <w:r>
        <w:rPr>
          <w:color w:val="231F20"/>
          <w:w w:val="106"/>
        </w:rPr>
        <w:t>n</w:t>
      </w:r>
      <w:r>
        <w:rPr>
          <w:color w:val="231F20"/>
          <w:spacing w:val="2"/>
          <w:w w:val="101"/>
        </w:rPr>
        <w:t>ue</w:t>
      </w:r>
      <w:r>
        <w:rPr>
          <w:color w:val="231F20"/>
          <w:spacing w:val="2"/>
          <w:w w:val="93"/>
        </w:rPr>
        <w:t>st</w:t>
      </w:r>
      <w:r>
        <w:rPr>
          <w:color w:val="231F20"/>
          <w:spacing w:val="-3"/>
          <w:w w:val="109"/>
        </w:rPr>
        <w:t>r</w:t>
      </w:r>
      <w:r>
        <w:rPr>
          <w:color w:val="231F20"/>
        </w:rPr>
        <w:t>o</w:t>
      </w:r>
      <w:r>
        <w:rPr>
          <w:color w:val="231F20"/>
          <w:spacing w:val="17"/>
        </w:rPr>
        <w:t> </w:t>
      </w:r>
      <w:r>
        <w:rPr>
          <w:color w:val="231F20"/>
          <w:spacing w:val="2"/>
          <w:w w:val="97"/>
        </w:rPr>
        <w:t>paí</w:t>
      </w:r>
      <w:r>
        <w:rPr>
          <w:color w:val="231F20"/>
          <w:w w:val="97"/>
        </w:rPr>
        <w:t>s</w:t>
      </w:r>
      <w:r>
        <w:rPr>
          <w:color w:val="231F20"/>
          <w:spacing w:val="17"/>
        </w:rPr>
        <w:t> </w:t>
      </w:r>
      <w:r>
        <w:rPr>
          <w:color w:val="231F20"/>
          <w:spacing w:val="2"/>
          <w:w w:val="95"/>
        </w:rPr>
        <w:t>l</w:t>
      </w:r>
      <w:r>
        <w:rPr>
          <w:color w:val="231F20"/>
          <w:w w:val="95"/>
        </w:rPr>
        <w:t>o</w:t>
      </w:r>
      <w:r>
        <w:rPr>
          <w:color w:val="231F20"/>
          <w:spacing w:val="17"/>
        </w:rPr>
        <w:t> </w:t>
      </w:r>
      <w:r>
        <w:rPr>
          <w:color w:val="231F20"/>
          <w:spacing w:val="-2"/>
          <w:w w:val="91"/>
        </w:rPr>
        <w:t>v</w:t>
      </w:r>
      <w:r>
        <w:rPr>
          <w:color w:val="231F20"/>
          <w:spacing w:val="2"/>
          <w:w w:val="98"/>
        </w:rPr>
        <w:t>e</w:t>
      </w:r>
      <w:r>
        <w:rPr>
          <w:color w:val="231F20"/>
          <w:w w:val="106"/>
        </w:rPr>
        <w:t>n</w:t>
      </w:r>
      <w:r>
        <w:rPr>
          <w:color w:val="231F20"/>
          <w:spacing w:val="17"/>
        </w:rPr>
        <w:t> </w:t>
      </w:r>
      <w:r>
        <w:rPr>
          <w:color w:val="231F20"/>
          <w:spacing w:val="2"/>
          <w:w w:val="100"/>
        </w:rPr>
        <w:t>com</w:t>
      </w:r>
      <w:r>
        <w:rPr>
          <w:color w:val="231F20"/>
          <w:w w:val="100"/>
        </w:rPr>
        <w:t>o</w:t>
      </w:r>
      <w:r>
        <w:rPr>
          <w:color w:val="231F20"/>
          <w:spacing w:val="17"/>
        </w:rPr>
        <w:t> </w:t>
      </w:r>
      <w:r>
        <w:rPr>
          <w:color w:val="231F20"/>
          <w:spacing w:val="2"/>
          <w:w w:val="105"/>
        </w:rPr>
        <w:t>u</w:t>
      </w:r>
      <w:r>
        <w:rPr>
          <w:color w:val="231F20"/>
          <w:w w:val="105"/>
        </w:rPr>
        <w:t>n</w:t>
      </w:r>
      <w:r>
        <w:rPr>
          <w:color w:val="231F20"/>
          <w:spacing w:val="17"/>
        </w:rPr>
        <w:t> </w:t>
      </w:r>
      <w:r>
        <w:rPr>
          <w:color w:val="231F20"/>
          <w:spacing w:val="2"/>
          <w:w w:val="101"/>
        </w:rPr>
        <w:t>de</w:t>
      </w:r>
      <w:r>
        <w:rPr>
          <w:color w:val="231F20"/>
          <w:spacing w:val="2"/>
          <w:w w:val="98"/>
        </w:rPr>
        <w:t>stin</w:t>
      </w:r>
      <w:r>
        <w:rPr>
          <w:color w:val="231F20"/>
          <w:w w:val="98"/>
        </w:rPr>
        <w:t>o</w:t>
      </w:r>
      <w:r>
        <w:rPr>
          <w:color w:val="231F20"/>
          <w:spacing w:val="17"/>
        </w:rPr>
        <w:t> </w:t>
      </w:r>
      <w:r>
        <w:rPr>
          <w:color w:val="231F20"/>
          <w:spacing w:val="2"/>
          <w:w w:val="99"/>
        </w:rPr>
        <w:t>turíst</w:t>
      </w:r>
      <w:r>
        <w:rPr>
          <w:color w:val="231F20"/>
          <w:spacing w:val="2"/>
          <w:w w:val="96"/>
        </w:rPr>
        <w:t>ic</w:t>
      </w:r>
      <w:r>
        <w:rPr>
          <w:color w:val="231F20"/>
          <w:w w:val="96"/>
        </w:rPr>
        <w:t>o</w:t>
      </w:r>
      <w:r>
        <w:rPr>
          <w:color w:val="231F20"/>
          <w:spacing w:val="17"/>
        </w:rPr>
        <w:t> </w:t>
      </w:r>
      <w:r>
        <w:rPr>
          <w:color w:val="231F20"/>
          <w:spacing w:val="2"/>
          <w:w w:val="92"/>
        </w:rPr>
        <w:t>s</w:t>
      </w:r>
      <w:r>
        <w:rPr>
          <w:color w:val="231F20"/>
          <w:spacing w:val="-1"/>
          <w:w w:val="92"/>
        </w:rPr>
        <w:t>e</w:t>
      </w:r>
      <w:r>
        <w:rPr>
          <w:color w:val="231F20"/>
          <w:spacing w:val="2"/>
          <w:w w:val="99"/>
        </w:rPr>
        <w:t>xua</w:t>
      </w:r>
      <w:r>
        <w:rPr>
          <w:color w:val="231F20"/>
          <w:w w:val="99"/>
        </w:rPr>
        <w:t>l</w:t>
      </w:r>
      <w:r>
        <w:rPr>
          <w:color w:val="231F20"/>
          <w:spacing w:val="17"/>
        </w:rPr>
        <w:t> </w:t>
      </w:r>
      <w:r>
        <w:rPr>
          <w:color w:val="231F20"/>
          <w:spacing w:val="2"/>
          <w:w w:val="103"/>
        </w:rPr>
        <w:t>por </w:t>
      </w:r>
      <w:r>
        <w:rPr>
          <w:color w:val="231F20"/>
        </w:rPr>
        <w:t>lo</w:t>
      </w:r>
      <w:r>
        <w:rPr>
          <w:color w:val="231F20"/>
          <w:spacing w:val="-10"/>
        </w:rPr>
        <w:t> </w:t>
      </w:r>
      <w:r>
        <w:rPr>
          <w:color w:val="231F20"/>
        </w:rPr>
        <w:t>siguiente:</w:t>
      </w:r>
    </w:p>
    <w:p>
      <w:pPr>
        <w:pStyle w:val="BodyText"/>
        <w:spacing w:before="7"/>
        <w:rPr>
          <w:sz w:val="26"/>
        </w:rPr>
      </w:pPr>
    </w:p>
    <w:p>
      <w:pPr>
        <w:spacing w:line="297" w:lineRule="auto" w:before="0"/>
        <w:ind w:left="480" w:right="117" w:firstLine="0"/>
        <w:jc w:val="both"/>
        <w:rPr>
          <w:sz w:val="20"/>
        </w:rPr>
      </w:pPr>
      <w:r>
        <w:rPr>
          <w:color w:val="231F20"/>
          <w:sz w:val="20"/>
        </w:rPr>
        <w:t>México es visto a nivel mundial como destino de turismo sexual. El problema afecta a los grandes polos turísticos del país como Tijuana, Cancún y Acapulco, que es  conocido</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como</w:t>
      </w:r>
      <w:r>
        <w:rPr>
          <w:color w:val="231F20"/>
          <w:spacing w:val="-11"/>
          <w:sz w:val="20"/>
        </w:rPr>
        <w:t> </w:t>
      </w:r>
      <w:r>
        <w:rPr>
          <w:color w:val="231F20"/>
          <w:sz w:val="20"/>
        </w:rPr>
        <w:t>“el</w:t>
      </w:r>
      <w:r>
        <w:rPr>
          <w:color w:val="231F20"/>
          <w:spacing w:val="-11"/>
          <w:sz w:val="20"/>
        </w:rPr>
        <w:t> </w:t>
      </w:r>
      <w:r>
        <w:rPr>
          <w:color w:val="231F20"/>
          <w:sz w:val="20"/>
        </w:rPr>
        <w:t>Bangkok</w:t>
      </w:r>
      <w:r>
        <w:rPr>
          <w:color w:val="231F20"/>
          <w:spacing w:val="-11"/>
          <w:sz w:val="20"/>
        </w:rPr>
        <w:t> </w:t>
      </w:r>
      <w:r>
        <w:rPr>
          <w:color w:val="231F20"/>
          <w:sz w:val="20"/>
        </w:rPr>
        <w:t>de</w:t>
      </w:r>
      <w:r>
        <w:rPr>
          <w:color w:val="231F20"/>
          <w:spacing w:val="-11"/>
          <w:sz w:val="20"/>
        </w:rPr>
        <w:t> </w:t>
      </w:r>
      <w:r>
        <w:rPr>
          <w:color w:val="231F20"/>
          <w:sz w:val="20"/>
        </w:rPr>
        <w:t>Latinoamérica”.</w:t>
      </w:r>
      <w:r>
        <w:rPr>
          <w:color w:val="231F20"/>
          <w:spacing w:val="-11"/>
          <w:sz w:val="20"/>
        </w:rPr>
        <w:t> </w:t>
      </w:r>
      <w:r>
        <w:rPr>
          <w:color w:val="231F20"/>
          <w:sz w:val="20"/>
        </w:rPr>
        <w:t>Según</w:t>
      </w:r>
      <w:r>
        <w:rPr>
          <w:color w:val="231F20"/>
          <w:spacing w:val="-11"/>
          <w:sz w:val="20"/>
        </w:rPr>
        <w:t> </w:t>
      </w:r>
      <w:r>
        <w:rPr>
          <w:color w:val="231F20"/>
          <w:sz w:val="20"/>
        </w:rPr>
        <w:t>una</w:t>
      </w:r>
      <w:r>
        <w:rPr>
          <w:color w:val="231F20"/>
          <w:spacing w:val="-11"/>
          <w:sz w:val="20"/>
        </w:rPr>
        <w:t> </w:t>
      </w:r>
      <w:r>
        <w:rPr>
          <w:color w:val="231F20"/>
          <w:sz w:val="20"/>
        </w:rPr>
        <w:t>investigación</w:t>
      </w:r>
      <w:r>
        <w:rPr>
          <w:color w:val="231F20"/>
          <w:spacing w:val="-11"/>
          <w:sz w:val="20"/>
        </w:rPr>
        <w:t> </w:t>
      </w:r>
      <w:r>
        <w:rPr>
          <w:color w:val="231F20"/>
          <w:sz w:val="20"/>
        </w:rPr>
        <w:t>realizada</w:t>
      </w:r>
      <w:r>
        <w:rPr>
          <w:color w:val="231F20"/>
          <w:spacing w:val="-11"/>
          <w:sz w:val="20"/>
        </w:rPr>
        <w:t> </w:t>
      </w:r>
      <w:r>
        <w:rPr>
          <w:color w:val="231F20"/>
          <w:sz w:val="20"/>
        </w:rPr>
        <w:t>en</w:t>
      </w:r>
      <w:r>
        <w:rPr>
          <w:color w:val="231F20"/>
          <w:spacing w:val="-11"/>
          <w:sz w:val="20"/>
        </w:rPr>
        <w:t> </w:t>
      </w:r>
      <w:r>
        <w:rPr>
          <w:color w:val="231F20"/>
          <w:sz w:val="20"/>
        </w:rPr>
        <w:t>el</w:t>
      </w:r>
      <w:r>
        <w:rPr>
          <w:color w:val="231F20"/>
          <w:spacing w:val="-11"/>
          <w:sz w:val="20"/>
        </w:rPr>
        <w:t> </w:t>
      </w:r>
      <w:r>
        <w:rPr>
          <w:color w:val="231F20"/>
          <w:sz w:val="20"/>
        </w:rPr>
        <w:t>2003,</w:t>
      </w:r>
      <w:r>
        <w:rPr>
          <w:color w:val="231F20"/>
          <w:spacing w:val="-11"/>
          <w:sz w:val="20"/>
        </w:rPr>
        <w:t> </w:t>
      </w:r>
      <w:r>
        <w:rPr>
          <w:color w:val="231F20"/>
          <w:sz w:val="20"/>
        </w:rPr>
        <w:t>estas ciudades acogen a miles de </w:t>
      </w:r>
      <w:r>
        <w:rPr>
          <w:color w:val="231F20"/>
          <w:w w:val="125"/>
          <w:sz w:val="15"/>
        </w:rPr>
        <w:t>nna </w:t>
      </w:r>
      <w:r>
        <w:rPr>
          <w:color w:val="231F20"/>
          <w:sz w:val="20"/>
        </w:rPr>
        <w:t>atrapados en prostitución, en su mayoría explotados por turistas</w:t>
      </w:r>
      <w:r>
        <w:rPr>
          <w:color w:val="231F20"/>
          <w:spacing w:val="-6"/>
          <w:sz w:val="20"/>
        </w:rPr>
        <w:t> </w:t>
      </w:r>
      <w:r>
        <w:rPr>
          <w:color w:val="231F20"/>
          <w:sz w:val="20"/>
        </w:rPr>
        <w:t>provenientes</w:t>
      </w:r>
      <w:r>
        <w:rPr>
          <w:color w:val="231F20"/>
          <w:spacing w:val="-6"/>
          <w:sz w:val="20"/>
        </w:rPr>
        <w:t> </w:t>
      </w:r>
      <w:r>
        <w:rPr>
          <w:color w:val="231F20"/>
          <w:sz w:val="20"/>
        </w:rPr>
        <w:t>de</w:t>
      </w:r>
      <w:r>
        <w:rPr>
          <w:color w:val="231F20"/>
          <w:spacing w:val="-6"/>
          <w:sz w:val="20"/>
        </w:rPr>
        <w:t> </w:t>
      </w:r>
      <w:r>
        <w:rPr>
          <w:color w:val="231F20"/>
          <w:sz w:val="20"/>
        </w:rPr>
        <w:t>Estados</w:t>
      </w:r>
      <w:r>
        <w:rPr>
          <w:color w:val="231F20"/>
          <w:spacing w:val="-6"/>
          <w:sz w:val="20"/>
        </w:rPr>
        <w:t> </w:t>
      </w:r>
      <w:r>
        <w:rPr>
          <w:color w:val="231F20"/>
          <w:sz w:val="20"/>
        </w:rPr>
        <w:t>Unidos.</w:t>
      </w:r>
      <w:r>
        <w:rPr>
          <w:color w:val="231F20"/>
          <w:spacing w:val="-6"/>
          <w:sz w:val="20"/>
        </w:rPr>
        <w:t> </w:t>
      </w:r>
      <w:r>
        <w:rPr>
          <w:color w:val="231F20"/>
          <w:sz w:val="20"/>
        </w:rPr>
        <w:t>Niños,</w:t>
      </w:r>
      <w:r>
        <w:rPr>
          <w:color w:val="231F20"/>
          <w:spacing w:val="-6"/>
          <w:sz w:val="20"/>
        </w:rPr>
        <w:t> </w:t>
      </w:r>
      <w:r>
        <w:rPr>
          <w:color w:val="231F20"/>
          <w:sz w:val="20"/>
        </w:rPr>
        <w:t>niñas</w:t>
      </w:r>
      <w:r>
        <w:rPr>
          <w:color w:val="231F20"/>
          <w:spacing w:val="-6"/>
          <w:sz w:val="20"/>
        </w:rPr>
        <w:t> </w:t>
      </w:r>
      <w:r>
        <w:rPr>
          <w:color w:val="231F20"/>
          <w:sz w:val="20"/>
        </w:rPr>
        <w:t>y</w:t>
      </w:r>
      <w:r>
        <w:rPr>
          <w:color w:val="231F20"/>
          <w:spacing w:val="-6"/>
          <w:sz w:val="20"/>
        </w:rPr>
        <w:t> </w:t>
      </w:r>
      <w:r>
        <w:rPr>
          <w:color w:val="231F20"/>
          <w:sz w:val="20"/>
        </w:rPr>
        <w:t>adolescentes</w:t>
      </w:r>
      <w:r>
        <w:rPr>
          <w:color w:val="231F20"/>
          <w:spacing w:val="-6"/>
          <w:sz w:val="20"/>
        </w:rPr>
        <w:t> </w:t>
      </w:r>
      <w:r>
        <w:rPr>
          <w:color w:val="231F20"/>
          <w:sz w:val="20"/>
        </w:rPr>
        <w:t>en</w:t>
      </w:r>
      <w:r>
        <w:rPr>
          <w:color w:val="231F20"/>
          <w:spacing w:val="-6"/>
          <w:sz w:val="20"/>
        </w:rPr>
        <w:t> </w:t>
      </w:r>
      <w:r>
        <w:rPr>
          <w:color w:val="231F20"/>
          <w:sz w:val="20"/>
        </w:rPr>
        <w:t>situación</w:t>
      </w:r>
      <w:r>
        <w:rPr>
          <w:color w:val="231F20"/>
          <w:spacing w:val="-6"/>
          <w:sz w:val="20"/>
        </w:rPr>
        <w:t> </w:t>
      </w:r>
      <w:r>
        <w:rPr>
          <w:color w:val="231F20"/>
          <w:sz w:val="20"/>
        </w:rPr>
        <w:t>de</w:t>
      </w:r>
      <w:r>
        <w:rPr>
          <w:color w:val="231F20"/>
          <w:spacing w:val="-6"/>
          <w:sz w:val="20"/>
        </w:rPr>
        <w:t> </w:t>
      </w:r>
      <w:r>
        <w:rPr>
          <w:color w:val="231F20"/>
          <w:sz w:val="20"/>
        </w:rPr>
        <w:t>calle son</w:t>
      </w:r>
      <w:r>
        <w:rPr>
          <w:color w:val="231F20"/>
          <w:spacing w:val="-7"/>
          <w:sz w:val="20"/>
        </w:rPr>
        <w:t> </w:t>
      </w:r>
      <w:r>
        <w:rPr>
          <w:color w:val="231F20"/>
          <w:sz w:val="20"/>
        </w:rPr>
        <w:t>particularmente</w:t>
      </w:r>
      <w:r>
        <w:rPr>
          <w:color w:val="231F20"/>
          <w:spacing w:val="-8"/>
          <w:sz w:val="20"/>
        </w:rPr>
        <w:t> </w:t>
      </w:r>
      <w:r>
        <w:rPr>
          <w:color w:val="231F20"/>
          <w:sz w:val="20"/>
        </w:rPr>
        <w:t>vulnerables</w:t>
      </w:r>
      <w:r>
        <w:rPr>
          <w:color w:val="231F20"/>
          <w:spacing w:val="-8"/>
          <w:sz w:val="20"/>
        </w:rPr>
        <w:t> </w:t>
      </w:r>
      <w:r>
        <w:rPr>
          <w:color w:val="231F20"/>
          <w:sz w:val="20"/>
        </w:rPr>
        <w:t>a</w:t>
      </w:r>
      <w:r>
        <w:rPr>
          <w:color w:val="231F20"/>
          <w:spacing w:val="-8"/>
          <w:sz w:val="20"/>
        </w:rPr>
        <w:t> </w:t>
      </w:r>
      <w:r>
        <w:rPr>
          <w:color w:val="231F20"/>
          <w:sz w:val="20"/>
        </w:rPr>
        <w:t>las</w:t>
      </w:r>
      <w:r>
        <w:rPr>
          <w:color w:val="231F20"/>
          <w:spacing w:val="-8"/>
          <w:sz w:val="20"/>
        </w:rPr>
        <w:t> </w:t>
      </w:r>
      <w:r>
        <w:rPr>
          <w:color w:val="231F20"/>
          <w:sz w:val="20"/>
        </w:rPr>
        <w:t>técnicas</w:t>
      </w:r>
      <w:r>
        <w:rPr>
          <w:color w:val="231F20"/>
          <w:spacing w:val="-8"/>
          <w:sz w:val="20"/>
        </w:rPr>
        <w:t> </w:t>
      </w:r>
      <w:r>
        <w:rPr>
          <w:color w:val="231F20"/>
          <w:sz w:val="20"/>
        </w:rPr>
        <w:t>de</w:t>
      </w:r>
      <w:r>
        <w:rPr>
          <w:color w:val="231F20"/>
          <w:spacing w:val="-8"/>
          <w:sz w:val="20"/>
        </w:rPr>
        <w:t> </w:t>
      </w:r>
      <w:r>
        <w:rPr>
          <w:color w:val="231F20"/>
          <w:sz w:val="20"/>
        </w:rPr>
        <w:t>captación</w:t>
      </w:r>
      <w:r>
        <w:rPr>
          <w:color w:val="231F20"/>
          <w:spacing w:val="-8"/>
          <w:sz w:val="20"/>
        </w:rPr>
        <w:t> </w:t>
      </w:r>
      <w:r>
        <w:rPr>
          <w:color w:val="231F20"/>
          <w:sz w:val="20"/>
        </w:rPr>
        <w:t>y</w:t>
      </w:r>
      <w:r>
        <w:rPr>
          <w:color w:val="231F20"/>
          <w:spacing w:val="-7"/>
          <w:sz w:val="20"/>
        </w:rPr>
        <w:t> </w:t>
      </w:r>
      <w:r>
        <w:rPr>
          <w:color w:val="231F20"/>
          <w:sz w:val="20"/>
        </w:rPr>
        <w:t>al</w:t>
      </w:r>
      <w:r>
        <w:rPr>
          <w:color w:val="231F20"/>
          <w:spacing w:val="-8"/>
          <w:sz w:val="20"/>
        </w:rPr>
        <w:t> </w:t>
      </w:r>
      <w:r>
        <w:rPr>
          <w:color w:val="231F20"/>
          <w:sz w:val="20"/>
        </w:rPr>
        <w:t>abuso</w:t>
      </w:r>
      <w:r>
        <w:rPr>
          <w:color w:val="231F20"/>
          <w:spacing w:val="-7"/>
          <w:sz w:val="20"/>
        </w:rPr>
        <w:t> </w:t>
      </w:r>
      <w:r>
        <w:rPr>
          <w:color w:val="231F20"/>
          <w:sz w:val="20"/>
        </w:rPr>
        <w:t>por</w:t>
      </w:r>
      <w:r>
        <w:rPr>
          <w:color w:val="231F20"/>
          <w:spacing w:val="-8"/>
          <w:sz w:val="20"/>
        </w:rPr>
        <w:t> </w:t>
      </w:r>
      <w:r>
        <w:rPr>
          <w:color w:val="231F20"/>
          <w:sz w:val="20"/>
        </w:rPr>
        <w:t>parte</w:t>
      </w:r>
      <w:r>
        <w:rPr>
          <w:color w:val="231F20"/>
          <w:spacing w:val="-8"/>
          <w:sz w:val="20"/>
        </w:rPr>
        <w:t> </w:t>
      </w:r>
      <w:r>
        <w:rPr>
          <w:color w:val="231F20"/>
          <w:sz w:val="20"/>
        </w:rPr>
        <w:t>de</w:t>
      </w:r>
      <w:r>
        <w:rPr>
          <w:color w:val="231F20"/>
          <w:spacing w:val="-8"/>
          <w:sz w:val="20"/>
        </w:rPr>
        <w:t> </w:t>
      </w:r>
      <w:r>
        <w:rPr>
          <w:color w:val="231F20"/>
          <w:sz w:val="20"/>
        </w:rPr>
        <w:t>turistas adinerados. El turismo sexual con </w:t>
      </w:r>
      <w:r>
        <w:rPr>
          <w:color w:val="231F20"/>
          <w:w w:val="125"/>
          <w:sz w:val="15"/>
        </w:rPr>
        <w:t>nna </w:t>
      </w:r>
      <w:r>
        <w:rPr>
          <w:color w:val="231F20"/>
          <w:sz w:val="20"/>
        </w:rPr>
        <w:t>puede ocurrir en forma organizada y sistemática, con turistas planificando con mucha anticipación todos los detalles de sus viajes, incluso la</w:t>
      </w:r>
      <w:r>
        <w:rPr>
          <w:color w:val="231F20"/>
          <w:spacing w:val="-3"/>
          <w:sz w:val="20"/>
        </w:rPr>
        <w:t> </w:t>
      </w:r>
      <w:r>
        <w:rPr>
          <w:color w:val="231F20"/>
          <w:sz w:val="20"/>
        </w:rPr>
        <w:t>explotación</w:t>
      </w:r>
      <w:r>
        <w:rPr>
          <w:color w:val="231F20"/>
          <w:spacing w:val="-3"/>
          <w:sz w:val="20"/>
        </w:rPr>
        <w:t> </w:t>
      </w:r>
      <w:r>
        <w:rPr>
          <w:color w:val="231F20"/>
          <w:sz w:val="20"/>
        </w:rPr>
        <w:t>de</w:t>
      </w:r>
      <w:r>
        <w:rPr>
          <w:color w:val="231F20"/>
          <w:spacing w:val="-3"/>
          <w:sz w:val="20"/>
        </w:rPr>
        <w:t> </w:t>
      </w:r>
      <w:r>
        <w:rPr>
          <w:color w:val="231F20"/>
          <w:w w:val="125"/>
          <w:sz w:val="15"/>
        </w:rPr>
        <w:t>nna</w:t>
      </w:r>
      <w:r>
        <w:rPr>
          <w:color w:val="231F20"/>
          <w:w w:val="125"/>
          <w:sz w:val="20"/>
        </w:rPr>
        <w:t>.</w:t>
      </w:r>
      <w:r>
        <w:rPr>
          <w:color w:val="231F20"/>
          <w:spacing w:val="-15"/>
          <w:w w:val="125"/>
          <w:sz w:val="20"/>
        </w:rPr>
        <w:t> </w:t>
      </w:r>
      <w:r>
        <w:rPr>
          <w:color w:val="231F20"/>
          <w:sz w:val="20"/>
        </w:rPr>
        <w:t>Más</w:t>
      </w:r>
      <w:r>
        <w:rPr>
          <w:color w:val="231F20"/>
          <w:spacing w:val="-3"/>
          <w:sz w:val="20"/>
        </w:rPr>
        <w:t> </w:t>
      </w:r>
      <w:r>
        <w:rPr>
          <w:color w:val="231F20"/>
          <w:sz w:val="20"/>
        </w:rPr>
        <w:t>de</w:t>
      </w:r>
      <w:r>
        <w:rPr>
          <w:color w:val="231F20"/>
          <w:spacing w:val="-3"/>
          <w:sz w:val="20"/>
        </w:rPr>
        <w:t> </w:t>
      </w:r>
      <w:r>
        <w:rPr>
          <w:color w:val="231F20"/>
          <w:sz w:val="20"/>
        </w:rPr>
        <w:t>40</w:t>
      </w:r>
      <w:r>
        <w:rPr>
          <w:color w:val="231F20"/>
          <w:spacing w:val="-3"/>
          <w:sz w:val="20"/>
        </w:rPr>
        <w:t> </w:t>
      </w:r>
      <w:r>
        <w:rPr>
          <w:color w:val="231F20"/>
          <w:sz w:val="20"/>
        </w:rPr>
        <w:t>páginas</w:t>
      </w:r>
      <w:r>
        <w:rPr>
          <w:color w:val="231F20"/>
          <w:spacing w:val="-3"/>
          <w:sz w:val="20"/>
        </w:rPr>
        <w:t> </w:t>
      </w:r>
      <w:r>
        <w:rPr>
          <w:color w:val="231F20"/>
          <w:sz w:val="20"/>
        </w:rPr>
        <w:t>de</w:t>
      </w:r>
      <w:r>
        <w:rPr>
          <w:color w:val="231F20"/>
          <w:spacing w:val="-3"/>
          <w:sz w:val="20"/>
        </w:rPr>
        <w:t> </w:t>
      </w:r>
      <w:r>
        <w:rPr>
          <w:color w:val="231F20"/>
          <w:sz w:val="20"/>
        </w:rPr>
        <w:t>internet</w:t>
      </w:r>
      <w:r>
        <w:rPr>
          <w:color w:val="231F20"/>
          <w:spacing w:val="-3"/>
          <w:sz w:val="20"/>
        </w:rPr>
        <w:t> </w:t>
      </w:r>
      <w:r>
        <w:rPr>
          <w:color w:val="231F20"/>
          <w:sz w:val="20"/>
        </w:rPr>
        <w:t>señalan</w:t>
      </w:r>
      <w:r>
        <w:rPr>
          <w:color w:val="231F20"/>
          <w:spacing w:val="-3"/>
          <w:sz w:val="20"/>
        </w:rPr>
        <w:t> </w:t>
      </w:r>
      <w:r>
        <w:rPr>
          <w:color w:val="231F20"/>
          <w:sz w:val="20"/>
        </w:rPr>
        <w:t>a</w:t>
      </w:r>
      <w:r>
        <w:rPr>
          <w:color w:val="231F20"/>
          <w:spacing w:val="-3"/>
          <w:sz w:val="20"/>
        </w:rPr>
        <w:t> </w:t>
      </w:r>
      <w:r>
        <w:rPr>
          <w:color w:val="231F20"/>
          <w:sz w:val="20"/>
        </w:rPr>
        <w:t>México</w:t>
      </w:r>
      <w:r>
        <w:rPr>
          <w:color w:val="231F20"/>
          <w:spacing w:val="-3"/>
          <w:sz w:val="20"/>
        </w:rPr>
        <w:t> </w:t>
      </w:r>
      <w:r>
        <w:rPr>
          <w:color w:val="231F20"/>
          <w:sz w:val="20"/>
        </w:rPr>
        <w:t>como</w:t>
      </w:r>
      <w:r>
        <w:rPr>
          <w:color w:val="231F20"/>
          <w:spacing w:val="-3"/>
          <w:sz w:val="20"/>
        </w:rPr>
        <w:t> </w:t>
      </w:r>
      <w:r>
        <w:rPr>
          <w:color w:val="231F20"/>
          <w:sz w:val="20"/>
        </w:rPr>
        <w:t>“sitio</w:t>
      </w:r>
      <w:r>
        <w:rPr>
          <w:color w:val="231F20"/>
          <w:spacing w:val="-3"/>
          <w:sz w:val="20"/>
        </w:rPr>
        <w:t> </w:t>
      </w:r>
      <w:r>
        <w:rPr>
          <w:color w:val="231F20"/>
          <w:sz w:val="20"/>
        </w:rPr>
        <w:t>ideal” para este fin. La mayoría de los turistas sexuales proceden de Estados Unidos, Inglaterra, Holanda</w:t>
      </w:r>
      <w:r>
        <w:rPr>
          <w:color w:val="231F20"/>
          <w:spacing w:val="-16"/>
          <w:sz w:val="20"/>
        </w:rPr>
        <w:t> </w:t>
      </w:r>
      <w:r>
        <w:rPr>
          <w:color w:val="231F20"/>
          <w:sz w:val="20"/>
        </w:rPr>
        <w:t>y</w:t>
      </w:r>
      <w:r>
        <w:rPr>
          <w:color w:val="231F20"/>
          <w:spacing w:val="-15"/>
          <w:sz w:val="20"/>
        </w:rPr>
        <w:t> </w:t>
      </w:r>
      <w:r>
        <w:rPr>
          <w:color w:val="231F20"/>
          <w:sz w:val="20"/>
        </w:rPr>
        <w:t>Alemania</w:t>
      </w:r>
      <w:r>
        <w:rPr>
          <w:color w:val="231F20"/>
          <w:spacing w:val="-16"/>
          <w:sz w:val="20"/>
        </w:rPr>
        <w:t> </w:t>
      </w:r>
      <w:r>
        <w:rPr>
          <w:color w:val="231F20"/>
          <w:sz w:val="20"/>
        </w:rPr>
        <w:t>y</w:t>
      </w:r>
      <w:r>
        <w:rPr>
          <w:color w:val="231F20"/>
          <w:spacing w:val="-15"/>
          <w:sz w:val="20"/>
        </w:rPr>
        <w:t> </w:t>
      </w:r>
      <w:r>
        <w:rPr>
          <w:color w:val="231F20"/>
          <w:sz w:val="20"/>
        </w:rPr>
        <w:t>no</w:t>
      </w:r>
      <w:r>
        <w:rPr>
          <w:color w:val="231F20"/>
          <w:spacing w:val="-16"/>
          <w:sz w:val="20"/>
        </w:rPr>
        <w:t> </w:t>
      </w:r>
      <w:r>
        <w:rPr>
          <w:color w:val="231F20"/>
          <w:sz w:val="20"/>
        </w:rPr>
        <w:t>tienen</w:t>
      </w:r>
      <w:r>
        <w:rPr>
          <w:color w:val="231F20"/>
          <w:spacing w:val="-15"/>
          <w:sz w:val="20"/>
        </w:rPr>
        <w:t> </w:t>
      </w:r>
      <w:r>
        <w:rPr>
          <w:color w:val="231F20"/>
          <w:sz w:val="20"/>
        </w:rPr>
        <w:t>un</w:t>
      </w:r>
      <w:r>
        <w:rPr>
          <w:color w:val="231F20"/>
          <w:spacing w:val="-16"/>
          <w:sz w:val="20"/>
        </w:rPr>
        <w:t> </w:t>
      </w:r>
      <w:r>
        <w:rPr>
          <w:color w:val="231F20"/>
          <w:sz w:val="20"/>
        </w:rPr>
        <w:t>perfil</w:t>
      </w:r>
      <w:r>
        <w:rPr>
          <w:color w:val="231F20"/>
          <w:spacing w:val="-16"/>
          <w:sz w:val="20"/>
        </w:rPr>
        <w:t> </w:t>
      </w:r>
      <w:r>
        <w:rPr>
          <w:color w:val="231F20"/>
          <w:sz w:val="20"/>
        </w:rPr>
        <w:t>determinado,</w:t>
      </w:r>
      <w:r>
        <w:rPr>
          <w:color w:val="231F20"/>
          <w:spacing w:val="-16"/>
          <w:sz w:val="20"/>
        </w:rPr>
        <w:t> </w:t>
      </w:r>
      <w:r>
        <w:rPr>
          <w:color w:val="231F20"/>
          <w:sz w:val="20"/>
        </w:rPr>
        <w:t>ya</w:t>
      </w:r>
      <w:r>
        <w:rPr>
          <w:color w:val="231F20"/>
          <w:spacing w:val="-16"/>
          <w:sz w:val="20"/>
        </w:rPr>
        <w:t> </w:t>
      </w:r>
      <w:r>
        <w:rPr>
          <w:color w:val="231F20"/>
          <w:sz w:val="20"/>
        </w:rPr>
        <w:t>que</w:t>
      </w:r>
      <w:r>
        <w:rPr>
          <w:color w:val="231F20"/>
          <w:spacing w:val="-16"/>
          <w:sz w:val="20"/>
        </w:rPr>
        <w:t> </w:t>
      </w:r>
      <w:r>
        <w:rPr>
          <w:color w:val="231F20"/>
          <w:sz w:val="20"/>
        </w:rPr>
        <w:t>pueden</w:t>
      </w:r>
      <w:r>
        <w:rPr>
          <w:color w:val="231F20"/>
          <w:spacing w:val="-15"/>
          <w:sz w:val="20"/>
        </w:rPr>
        <w:t> </w:t>
      </w:r>
      <w:r>
        <w:rPr>
          <w:color w:val="231F20"/>
          <w:sz w:val="20"/>
        </w:rPr>
        <w:t>ser</w:t>
      </w:r>
      <w:r>
        <w:rPr>
          <w:color w:val="231F20"/>
          <w:spacing w:val="-16"/>
          <w:sz w:val="20"/>
        </w:rPr>
        <w:t> </w:t>
      </w:r>
      <w:r>
        <w:rPr>
          <w:color w:val="231F20"/>
          <w:sz w:val="20"/>
        </w:rPr>
        <w:t>desde</w:t>
      </w:r>
      <w:r>
        <w:rPr>
          <w:color w:val="231F20"/>
          <w:spacing w:val="-16"/>
          <w:sz w:val="20"/>
        </w:rPr>
        <w:t> </w:t>
      </w:r>
      <w:r>
        <w:rPr>
          <w:color w:val="231F20"/>
          <w:sz w:val="20"/>
        </w:rPr>
        <w:t>pederastas </w:t>
      </w:r>
      <w:r>
        <w:rPr>
          <w:color w:val="231F20"/>
          <w:w w:val="101"/>
          <w:sz w:val="20"/>
        </w:rPr>
        <w:t>hasta</w:t>
      </w:r>
      <w:r>
        <w:rPr>
          <w:color w:val="231F20"/>
          <w:sz w:val="20"/>
        </w:rPr>
        <w:t> </w:t>
      </w:r>
      <w:r>
        <w:rPr>
          <w:color w:val="231F20"/>
          <w:w w:val="96"/>
          <w:sz w:val="20"/>
        </w:rPr>
        <w:t>clientes</w:t>
      </w:r>
      <w:r>
        <w:rPr>
          <w:color w:val="231F20"/>
          <w:sz w:val="20"/>
        </w:rPr>
        <w:t> </w:t>
      </w:r>
      <w:r>
        <w:rPr>
          <w:color w:val="231F20"/>
          <w:w w:val="97"/>
          <w:sz w:val="20"/>
        </w:rPr>
        <w:t>ocasionales</w:t>
      </w:r>
      <w:r>
        <w:rPr>
          <w:color w:val="231F20"/>
          <w:sz w:val="20"/>
        </w:rPr>
        <w:t> </w:t>
      </w:r>
      <w:r>
        <w:rPr>
          <w:color w:val="231F20"/>
          <w:spacing w:val="-1"/>
          <w:w w:val="72"/>
          <w:sz w:val="20"/>
        </w:rPr>
        <w:t>(</w:t>
      </w:r>
      <w:r>
        <w:rPr>
          <w:color w:val="231F20"/>
          <w:w w:val="137"/>
          <w:sz w:val="15"/>
        </w:rPr>
        <w:t>ec</w:t>
      </w:r>
      <w:r>
        <w:rPr>
          <w:color w:val="231F20"/>
          <w:spacing w:val="-14"/>
          <w:w w:val="137"/>
          <w:sz w:val="15"/>
        </w:rPr>
        <w:t>p</w:t>
      </w:r>
      <w:r>
        <w:rPr>
          <w:color w:val="231F20"/>
          <w:spacing w:val="-12"/>
          <w:w w:val="152"/>
          <w:sz w:val="15"/>
        </w:rPr>
        <w:t>a</w:t>
      </w:r>
      <w:r>
        <w:rPr>
          <w:color w:val="231F20"/>
          <w:w w:val="251"/>
          <w:sz w:val="15"/>
        </w:rPr>
        <w:t>t</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2006:12).</w:t>
      </w:r>
    </w:p>
    <w:p>
      <w:pPr>
        <w:pStyle w:val="BodyText"/>
        <w:spacing w:before="5"/>
        <w:rPr>
          <w:sz w:val="23"/>
        </w:rPr>
      </w:pPr>
    </w:p>
    <w:p>
      <w:pPr>
        <w:pStyle w:val="BodyText"/>
        <w:spacing w:line="271" w:lineRule="auto"/>
        <w:ind w:left="100" w:right="115"/>
        <w:jc w:val="both"/>
      </w:pPr>
      <w:r>
        <w:rPr>
          <w:color w:val="231F20"/>
        </w:rPr>
        <w:t>Esta situación pone a México en una posición poco decorosa, por lo cual, diputados de</w:t>
      </w:r>
      <w:r>
        <w:rPr>
          <w:color w:val="231F20"/>
          <w:spacing w:val="-6"/>
        </w:rPr>
        <w:t> </w:t>
      </w:r>
      <w:r>
        <w:rPr>
          <w:color w:val="231F20"/>
        </w:rPr>
        <w:t>nuestro</w:t>
      </w:r>
      <w:r>
        <w:rPr>
          <w:color w:val="231F20"/>
          <w:spacing w:val="-6"/>
        </w:rPr>
        <w:t> </w:t>
      </w:r>
      <w:r>
        <w:rPr>
          <w:color w:val="231F20"/>
        </w:rPr>
        <w:t>país</w:t>
      </w:r>
      <w:r>
        <w:rPr>
          <w:color w:val="231F20"/>
          <w:spacing w:val="-6"/>
        </w:rPr>
        <w:t> </w:t>
      </w:r>
      <w:r>
        <w:rPr>
          <w:color w:val="231F20"/>
        </w:rPr>
        <w:t>afirmaron</w:t>
      </w:r>
      <w:r>
        <w:rPr>
          <w:color w:val="231F20"/>
          <w:spacing w:val="-6"/>
        </w:rPr>
        <w:t> </w:t>
      </w:r>
      <w:r>
        <w:rPr>
          <w:color w:val="231F20"/>
        </w:rPr>
        <w:t>que</w:t>
      </w:r>
      <w:r>
        <w:rPr>
          <w:color w:val="231F20"/>
          <w:spacing w:val="-6"/>
        </w:rPr>
        <w:t> </w:t>
      </w:r>
      <w:r>
        <w:rPr>
          <w:color w:val="231F20"/>
        </w:rPr>
        <w:t>si</w:t>
      </w:r>
      <w:r>
        <w:rPr>
          <w:color w:val="231F20"/>
          <w:spacing w:val="-6"/>
        </w:rPr>
        <w:t> </w:t>
      </w:r>
      <w:r>
        <w:rPr>
          <w:color w:val="231F20"/>
        </w:rPr>
        <w:t>México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país</w:t>
      </w:r>
      <w:r>
        <w:rPr>
          <w:color w:val="231F20"/>
          <w:spacing w:val="-6"/>
        </w:rPr>
        <w:t> </w:t>
      </w:r>
      <w:r>
        <w:rPr>
          <w:color w:val="231F20"/>
        </w:rPr>
        <w:t>buscado</w:t>
      </w:r>
      <w:r>
        <w:rPr>
          <w:color w:val="231F20"/>
          <w:spacing w:val="-6"/>
        </w:rPr>
        <w:t> </w:t>
      </w:r>
      <w:r>
        <w:rPr>
          <w:color w:val="231F20"/>
        </w:rPr>
        <w:t>por</w:t>
      </w:r>
      <w:r>
        <w:rPr>
          <w:color w:val="231F20"/>
          <w:spacing w:val="-6"/>
        </w:rPr>
        <w:t> </w:t>
      </w:r>
      <w:r>
        <w:rPr>
          <w:color w:val="231F20"/>
        </w:rPr>
        <w:t>pederastas,</w:t>
      </w:r>
      <w:r>
        <w:rPr>
          <w:color w:val="231F20"/>
          <w:spacing w:val="-6"/>
        </w:rPr>
        <w:t> </w:t>
      </w:r>
      <w:r>
        <w:rPr>
          <w:color w:val="231F20"/>
        </w:rPr>
        <w:t>es</w:t>
      </w:r>
      <w:r>
        <w:rPr>
          <w:color w:val="231F20"/>
          <w:spacing w:val="-6"/>
        </w:rPr>
        <w:t> </w:t>
      </w:r>
      <w:r>
        <w:rPr>
          <w:color w:val="231F20"/>
        </w:rPr>
        <w:t>gracias a la complacencia de autoridades federales, estatales y municipales, y urgieron al gobierno</w:t>
      </w:r>
      <w:r>
        <w:rPr>
          <w:color w:val="231F20"/>
          <w:spacing w:val="-22"/>
        </w:rPr>
        <w:t> </w:t>
      </w:r>
      <w:r>
        <w:rPr>
          <w:color w:val="231F20"/>
        </w:rPr>
        <w:t>a</w:t>
      </w:r>
      <w:r>
        <w:rPr>
          <w:color w:val="231F20"/>
          <w:spacing w:val="-22"/>
        </w:rPr>
        <w:t> </w:t>
      </w:r>
      <w:r>
        <w:rPr>
          <w:color w:val="231F20"/>
          <w:spacing w:val="-4"/>
        </w:rPr>
        <w:t>investigar</w:t>
      </w:r>
      <w:r>
        <w:rPr>
          <w:color w:val="231F20"/>
          <w:spacing w:val="-22"/>
        </w:rPr>
        <w:t> </w:t>
      </w:r>
      <w:r>
        <w:rPr>
          <w:color w:val="231F20"/>
        </w:rPr>
        <w:t>las</w:t>
      </w:r>
      <w:r>
        <w:rPr>
          <w:color w:val="231F20"/>
          <w:spacing w:val="-22"/>
        </w:rPr>
        <w:t> </w:t>
      </w:r>
      <w:r>
        <w:rPr>
          <w:color w:val="231F20"/>
          <w:spacing w:val="-3"/>
        </w:rPr>
        <w:t>actividades</w:t>
      </w:r>
      <w:r>
        <w:rPr>
          <w:color w:val="231F20"/>
          <w:spacing w:val="-22"/>
        </w:rPr>
        <w:t> </w:t>
      </w:r>
      <w:r>
        <w:rPr>
          <w:color w:val="231F20"/>
        </w:rPr>
        <w:t>de</w:t>
      </w:r>
      <w:r>
        <w:rPr>
          <w:color w:val="231F20"/>
          <w:spacing w:val="-22"/>
        </w:rPr>
        <w:t> </w:t>
      </w:r>
      <w:r>
        <w:rPr>
          <w:color w:val="231F20"/>
          <w:spacing w:val="-3"/>
        </w:rPr>
        <w:t>miles</w:t>
      </w:r>
      <w:r>
        <w:rPr>
          <w:color w:val="231F20"/>
          <w:spacing w:val="-22"/>
        </w:rPr>
        <w:t> </w:t>
      </w:r>
      <w:r>
        <w:rPr>
          <w:color w:val="231F20"/>
        </w:rPr>
        <w:t>de</w:t>
      </w:r>
      <w:r>
        <w:rPr>
          <w:color w:val="231F20"/>
          <w:spacing w:val="-22"/>
        </w:rPr>
        <w:t> </w:t>
      </w:r>
      <w:r>
        <w:rPr>
          <w:color w:val="231F20"/>
          <w:spacing w:val="-4"/>
        </w:rPr>
        <w:t>extranjeros</w:t>
      </w:r>
      <w:r>
        <w:rPr>
          <w:color w:val="231F20"/>
          <w:spacing w:val="-22"/>
        </w:rPr>
        <w:t> </w:t>
      </w:r>
      <w:r>
        <w:rPr>
          <w:color w:val="231F20"/>
        </w:rPr>
        <w:t>que</w:t>
      </w:r>
      <w:r>
        <w:rPr>
          <w:color w:val="231F20"/>
          <w:spacing w:val="-22"/>
        </w:rPr>
        <w:t> </w:t>
      </w:r>
      <w:r>
        <w:rPr>
          <w:color w:val="231F20"/>
          <w:spacing w:val="-3"/>
        </w:rPr>
        <w:t>pasan</w:t>
      </w:r>
      <w:r>
        <w:rPr>
          <w:color w:val="231F20"/>
          <w:spacing w:val="-22"/>
        </w:rPr>
        <w:t> </w:t>
      </w:r>
      <w:r>
        <w:rPr>
          <w:color w:val="231F20"/>
          <w:spacing w:val="-3"/>
        </w:rPr>
        <w:t>largas</w:t>
      </w:r>
      <w:r>
        <w:rPr>
          <w:color w:val="231F20"/>
          <w:spacing w:val="-22"/>
        </w:rPr>
        <w:t> </w:t>
      </w:r>
      <w:r>
        <w:rPr>
          <w:color w:val="231F20"/>
          <w:spacing w:val="-3"/>
        </w:rPr>
        <w:t>temporadas </w:t>
      </w:r>
      <w:r>
        <w:rPr>
          <w:color w:val="231F20"/>
        </w:rPr>
        <w:t>internados en nuestro país; sin embargo, debemos comentar que sería importante que nuestros legisladores tanto federales como locales, en realidad legislaran adecuada- mente a efecto de proteger a nuestros menores de edad, sin importar que, inclusive, pueda afectar los intereses de los grandes inversionistas de nuestro país </w:t>
      </w:r>
      <w:r>
        <w:rPr>
          <w:color w:val="231F20"/>
          <w:sz w:val="20"/>
        </w:rPr>
        <w:t>–</w:t>
      </w:r>
      <w:r>
        <w:rPr>
          <w:color w:val="231F20"/>
        </w:rPr>
        <w:t>para el caso del turismo</w:t>
      </w:r>
      <w:r>
        <w:rPr>
          <w:color w:val="231F20"/>
          <w:sz w:val="20"/>
        </w:rPr>
        <w:t>–, </w:t>
      </w:r>
      <w:r>
        <w:rPr>
          <w:color w:val="231F20"/>
        </w:rPr>
        <w:t>ya que en la actividad y desarrollo turístico es donde actualmente se da la más grave e importante explotación de niñas, niños y adolescentes, debido a que</w:t>
      </w:r>
      <w:r>
        <w:rPr>
          <w:color w:val="231F20"/>
          <w:spacing w:val="-29"/>
        </w:rPr>
        <w:t> </w:t>
      </w:r>
      <w:r>
        <w:rPr>
          <w:color w:val="231F20"/>
        </w:rPr>
        <w:t>el </w:t>
      </w:r>
      <w:r>
        <w:rPr>
          <w:color w:val="231F20"/>
          <w:w w:val="150"/>
          <w:sz w:val="16"/>
        </w:rPr>
        <w:t>tsi</w:t>
      </w:r>
      <w:r>
        <w:rPr>
          <w:color w:val="231F20"/>
          <w:spacing w:val="-23"/>
          <w:w w:val="150"/>
          <w:sz w:val="16"/>
        </w:rPr>
        <w:t> </w:t>
      </w:r>
      <w:r>
        <w:rPr>
          <w:color w:val="231F20"/>
          <w:spacing w:val="-3"/>
        </w:rPr>
        <w:t>propicia</w:t>
      </w:r>
      <w:r>
        <w:rPr>
          <w:color w:val="231F20"/>
          <w:spacing w:val="-18"/>
        </w:rPr>
        <w:t> </w:t>
      </w:r>
      <w:r>
        <w:rPr>
          <w:color w:val="231F20"/>
        </w:rPr>
        <w:t>en</w:t>
      </w:r>
      <w:r>
        <w:rPr>
          <w:color w:val="231F20"/>
          <w:spacing w:val="-18"/>
        </w:rPr>
        <w:t> </w:t>
      </w:r>
      <w:r>
        <w:rPr>
          <w:color w:val="231F20"/>
        </w:rPr>
        <w:t>forma</w:t>
      </w:r>
      <w:r>
        <w:rPr>
          <w:color w:val="231F20"/>
          <w:spacing w:val="-18"/>
        </w:rPr>
        <w:t> </w:t>
      </w:r>
      <w:r>
        <w:rPr>
          <w:color w:val="231F20"/>
        </w:rPr>
        <w:t>desmedida,</w:t>
      </w:r>
      <w:r>
        <w:rPr>
          <w:color w:val="231F20"/>
          <w:spacing w:val="-18"/>
        </w:rPr>
        <w:t> </w:t>
      </w:r>
      <w:r>
        <w:rPr>
          <w:color w:val="231F20"/>
        </w:rPr>
        <w:t>la</w:t>
      </w:r>
      <w:r>
        <w:rPr>
          <w:color w:val="231F20"/>
          <w:spacing w:val="-18"/>
        </w:rPr>
        <w:t> </w:t>
      </w:r>
      <w:r>
        <w:rPr>
          <w:color w:val="231F20"/>
          <w:spacing w:val="-3"/>
        </w:rPr>
        <w:t>prostitución</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pornografía</w:t>
      </w:r>
      <w:r>
        <w:rPr>
          <w:color w:val="231F20"/>
          <w:spacing w:val="-18"/>
        </w:rPr>
        <w:t> </w:t>
      </w:r>
      <w:r>
        <w:rPr>
          <w:color w:val="231F20"/>
        </w:rPr>
        <w:t>infantil.</w:t>
      </w:r>
      <w:r>
        <w:rPr>
          <w:color w:val="231F20"/>
          <w:spacing w:val="-18"/>
        </w:rPr>
        <w:t> </w:t>
      </w:r>
      <w:r>
        <w:rPr>
          <w:color w:val="231F20"/>
        </w:rPr>
        <w:t>Es</w:t>
      </w:r>
      <w:r>
        <w:rPr>
          <w:color w:val="231F20"/>
          <w:spacing w:val="-18"/>
        </w:rPr>
        <w:t> </w:t>
      </w:r>
      <w:r>
        <w:rPr>
          <w:color w:val="231F20"/>
        </w:rPr>
        <w:t>importante tomar</w:t>
      </w:r>
      <w:r>
        <w:rPr>
          <w:color w:val="231F20"/>
          <w:spacing w:val="-5"/>
        </w:rPr>
        <w:t> </w:t>
      </w:r>
      <w:r>
        <w:rPr>
          <w:color w:val="231F20"/>
        </w:rPr>
        <w:t>en</w:t>
      </w:r>
      <w:r>
        <w:rPr>
          <w:color w:val="231F20"/>
          <w:spacing w:val="-5"/>
        </w:rPr>
        <w:t> </w:t>
      </w:r>
      <w:r>
        <w:rPr>
          <w:color w:val="231F20"/>
        </w:rPr>
        <w:t>consideración</w:t>
      </w:r>
      <w:r>
        <w:rPr>
          <w:color w:val="231F20"/>
          <w:spacing w:val="-5"/>
        </w:rPr>
        <w:t> </w:t>
      </w:r>
      <w:r>
        <w:rPr>
          <w:color w:val="231F20"/>
        </w:rPr>
        <w:t>las</w:t>
      </w:r>
      <w:r>
        <w:rPr>
          <w:color w:val="231F20"/>
          <w:spacing w:val="-5"/>
        </w:rPr>
        <w:t> </w:t>
      </w:r>
      <w:r>
        <w:rPr>
          <w:color w:val="231F20"/>
        </w:rPr>
        <w:t>recomendaciones</w:t>
      </w:r>
      <w:r>
        <w:rPr>
          <w:color w:val="231F20"/>
          <w:spacing w:val="-5"/>
        </w:rPr>
        <w:t> </w:t>
      </w:r>
      <w:r>
        <w:rPr>
          <w:color w:val="231F20"/>
        </w:rPr>
        <w:t>hechas</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Organización</w:t>
      </w:r>
      <w:r>
        <w:rPr>
          <w:color w:val="231F20"/>
          <w:spacing w:val="-5"/>
        </w:rPr>
        <w:t> </w:t>
      </w:r>
      <w:r>
        <w:rPr>
          <w:color w:val="231F20"/>
        </w:rPr>
        <w:t>Mundial</w:t>
      </w:r>
      <w:r>
        <w:rPr>
          <w:color w:val="231F20"/>
          <w:spacing w:val="-5"/>
        </w:rPr>
        <w:t> </w:t>
      </w:r>
      <w:r>
        <w:rPr>
          <w:color w:val="231F20"/>
        </w:rPr>
        <w:t>del </w:t>
      </w:r>
      <w:r>
        <w:rPr>
          <w:color w:val="231F20"/>
          <w:spacing w:val="-4"/>
        </w:rPr>
        <w:t>Turismo, </w:t>
      </w:r>
      <w:r>
        <w:rPr>
          <w:color w:val="231F20"/>
        </w:rPr>
        <w:t>que para el caso de los operadores turísticos que propicien la explotación sexual comercial de los menores de edad, en sus diferentes modalidades, pierdan su licencia como operadores turísticos, lo cual se ha establecido adecuadamente en su Código de Ética Mundial para el </w:t>
      </w:r>
      <w:r>
        <w:rPr>
          <w:color w:val="231F20"/>
          <w:spacing w:val="4"/>
        </w:rPr>
        <w:t> </w:t>
      </w:r>
      <w:r>
        <w:rPr>
          <w:color w:val="231F20"/>
          <w:spacing w:val="-4"/>
        </w:rPr>
        <w:t>Turismo.</w:t>
      </w:r>
    </w:p>
    <w:p>
      <w:pPr>
        <w:pStyle w:val="BodyText"/>
        <w:spacing w:line="271" w:lineRule="auto" w:before="1"/>
        <w:ind w:left="100" w:right="117" w:firstLine="360"/>
        <w:jc w:val="right"/>
      </w:pPr>
      <w:r>
        <w:rPr>
          <w:color w:val="231F20"/>
        </w:rPr>
        <w:t>Entre</w:t>
      </w:r>
      <w:r>
        <w:rPr>
          <w:color w:val="231F20"/>
          <w:spacing w:val="-19"/>
        </w:rPr>
        <w:t> </w:t>
      </w:r>
      <w:r>
        <w:rPr>
          <w:color w:val="231F20"/>
        </w:rPr>
        <w:t>otras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acciones</w:t>
      </w:r>
      <w:r>
        <w:rPr>
          <w:color w:val="231F20"/>
          <w:spacing w:val="-19"/>
        </w:rPr>
        <w:t> </w:t>
      </w:r>
      <w:r>
        <w:rPr>
          <w:color w:val="231F20"/>
        </w:rPr>
        <w:t>realizadas</w:t>
      </w:r>
      <w:r>
        <w:rPr>
          <w:color w:val="231F20"/>
          <w:spacing w:val="-19"/>
        </w:rPr>
        <w:t> </w:t>
      </w:r>
      <w:r>
        <w:rPr>
          <w:color w:val="231F20"/>
        </w:rPr>
        <w:t>por</w:t>
      </w:r>
      <w:r>
        <w:rPr>
          <w:color w:val="231F20"/>
          <w:spacing w:val="-19"/>
        </w:rPr>
        <w:t> </w:t>
      </w:r>
      <w:r>
        <w:rPr>
          <w:color w:val="231F20"/>
          <w:spacing w:val="-3"/>
        </w:rPr>
        <w:t>México,</w:t>
      </w:r>
      <w:r>
        <w:rPr>
          <w:color w:val="231F20"/>
          <w:spacing w:val="-19"/>
        </w:rPr>
        <w:t> </w:t>
      </w:r>
      <w:r>
        <w:rPr>
          <w:color w:val="231F20"/>
        </w:rPr>
        <w:t>para</w:t>
      </w:r>
      <w:r>
        <w:rPr>
          <w:color w:val="231F20"/>
          <w:spacing w:val="-19"/>
        </w:rPr>
        <w:t> </w:t>
      </w:r>
      <w:r>
        <w:rPr>
          <w:color w:val="231F20"/>
        </w:rPr>
        <w:t>enfrentar</w:t>
      </w:r>
      <w:r>
        <w:rPr>
          <w:color w:val="231F20"/>
          <w:spacing w:val="-19"/>
        </w:rPr>
        <w:t> </w:t>
      </w:r>
      <w:r>
        <w:rPr>
          <w:color w:val="231F20"/>
        </w:rPr>
        <w:t>la</w:t>
      </w:r>
      <w:r>
        <w:rPr>
          <w:color w:val="231F20"/>
          <w:spacing w:val="-19"/>
        </w:rPr>
        <w:t> </w:t>
      </w:r>
      <w:r>
        <w:rPr>
          <w:color w:val="231F20"/>
          <w:spacing w:val="-3"/>
        </w:rPr>
        <w:t>problemática</w:t>
      </w:r>
      <w:r>
        <w:rPr>
          <w:color w:val="231F20"/>
          <w:spacing w:val="-19"/>
        </w:rPr>
        <w:t> </w:t>
      </w:r>
      <w:r>
        <w:rPr>
          <w:color w:val="231F20"/>
        </w:rPr>
        <w:t>de</w:t>
      </w:r>
      <w:r>
        <w:rPr>
          <w:color w:val="231F20"/>
          <w:spacing w:val="-2"/>
          <w:w w:val="101"/>
        </w:rPr>
        <w:t> </w:t>
      </w:r>
      <w:r>
        <w:rPr>
          <w:color w:val="231F20"/>
        </w:rPr>
        <w:t>la</w:t>
      </w:r>
      <w:r>
        <w:rPr>
          <w:color w:val="231F20"/>
          <w:spacing w:val="-14"/>
        </w:rPr>
        <w:t> </w:t>
      </w:r>
      <w:r>
        <w:rPr>
          <w:color w:val="231F20"/>
        </w:rPr>
        <w:t>explotación</w:t>
      </w:r>
      <w:r>
        <w:rPr>
          <w:color w:val="231F20"/>
          <w:spacing w:val="-14"/>
        </w:rPr>
        <w:t> </w:t>
      </w:r>
      <w:r>
        <w:rPr>
          <w:color w:val="231F20"/>
        </w:rPr>
        <w:t>sexual</w:t>
      </w:r>
      <w:r>
        <w:rPr>
          <w:color w:val="231F20"/>
          <w:spacing w:val="-14"/>
        </w:rPr>
        <w:t> </w:t>
      </w:r>
      <w:r>
        <w:rPr>
          <w:color w:val="231F20"/>
        </w:rPr>
        <w:t>comercial</w:t>
      </w:r>
      <w:r>
        <w:rPr>
          <w:color w:val="231F20"/>
          <w:spacing w:val="-14"/>
        </w:rPr>
        <w:t> </w:t>
      </w:r>
      <w:r>
        <w:rPr>
          <w:color w:val="231F20"/>
        </w:rPr>
        <w:t>de</w:t>
      </w:r>
      <w:r>
        <w:rPr>
          <w:color w:val="231F20"/>
          <w:spacing w:val="-14"/>
        </w:rPr>
        <w:t> </w:t>
      </w:r>
      <w:r>
        <w:rPr>
          <w:color w:val="231F20"/>
        </w:rPr>
        <w:t>niñas,</w:t>
      </w:r>
      <w:r>
        <w:rPr>
          <w:color w:val="231F20"/>
          <w:spacing w:val="-14"/>
        </w:rPr>
        <w:t> </w:t>
      </w:r>
      <w:r>
        <w:rPr>
          <w:color w:val="231F20"/>
        </w:rPr>
        <w:t>niños</w:t>
      </w:r>
      <w:r>
        <w:rPr>
          <w:color w:val="231F20"/>
          <w:spacing w:val="-14"/>
        </w:rPr>
        <w:t> </w:t>
      </w:r>
      <w:r>
        <w:rPr>
          <w:color w:val="231F20"/>
        </w:rPr>
        <w:t>y</w:t>
      </w:r>
      <w:r>
        <w:rPr>
          <w:color w:val="231F20"/>
          <w:spacing w:val="-14"/>
        </w:rPr>
        <w:t> </w:t>
      </w:r>
      <w:r>
        <w:rPr>
          <w:color w:val="231F20"/>
        </w:rPr>
        <w:t>adolescentes,</w:t>
      </w:r>
      <w:r>
        <w:rPr>
          <w:color w:val="231F20"/>
          <w:spacing w:val="-14"/>
        </w:rPr>
        <w:t> </w:t>
      </w:r>
      <w:r>
        <w:rPr>
          <w:color w:val="231F20"/>
        </w:rPr>
        <w:t>tenemos</w:t>
      </w:r>
      <w:r>
        <w:rPr>
          <w:color w:val="231F20"/>
          <w:spacing w:val="-14"/>
        </w:rPr>
        <w:t> </w:t>
      </w:r>
      <w:r>
        <w:rPr>
          <w:color w:val="231F20"/>
        </w:rPr>
        <w:t>las</w:t>
      </w:r>
      <w:r>
        <w:rPr>
          <w:color w:val="231F20"/>
          <w:spacing w:val="-14"/>
        </w:rPr>
        <w:t> </w:t>
      </w:r>
      <w:r>
        <w:rPr>
          <w:color w:val="231F20"/>
        </w:rPr>
        <w:t>siguientes:</w:t>
      </w:r>
      <w:r>
        <w:rPr>
          <w:color w:val="231F20"/>
          <w:w w:val="95"/>
        </w:rPr>
        <w:t> </w:t>
      </w:r>
      <w:r>
        <w:rPr>
          <w:color w:val="231F20"/>
        </w:rPr>
        <w:t>El</w:t>
      </w:r>
      <w:r>
        <w:rPr>
          <w:color w:val="231F20"/>
          <w:spacing w:val="-18"/>
        </w:rPr>
        <w:t> </w:t>
      </w:r>
      <w:r>
        <w:rPr>
          <w:color w:val="231F20"/>
        </w:rPr>
        <w:t>seminario</w:t>
      </w:r>
      <w:r>
        <w:rPr>
          <w:color w:val="231F20"/>
          <w:spacing w:val="-18"/>
        </w:rPr>
        <w:t> </w:t>
      </w:r>
      <w:r>
        <w:rPr>
          <w:color w:val="231F20"/>
        </w:rPr>
        <w:t>sobre</w:t>
      </w:r>
      <w:r>
        <w:rPr>
          <w:color w:val="231F20"/>
          <w:spacing w:val="-18"/>
        </w:rPr>
        <w:t> </w:t>
      </w:r>
      <w:r>
        <w:rPr>
          <w:color w:val="231F20"/>
        </w:rPr>
        <w:t>Explotación</w:t>
      </w:r>
      <w:r>
        <w:rPr>
          <w:color w:val="231F20"/>
          <w:spacing w:val="-18"/>
        </w:rPr>
        <w:t> </w:t>
      </w:r>
      <w:r>
        <w:rPr>
          <w:color w:val="231F20"/>
        </w:rPr>
        <w:t>Sexual</w:t>
      </w:r>
      <w:r>
        <w:rPr>
          <w:color w:val="231F20"/>
          <w:spacing w:val="-18"/>
        </w:rPr>
        <w:t> </w:t>
      </w:r>
      <w:r>
        <w:rPr>
          <w:color w:val="231F20"/>
        </w:rPr>
        <w:t>Comercial</w:t>
      </w:r>
      <w:r>
        <w:rPr>
          <w:color w:val="231F20"/>
          <w:spacing w:val="-18"/>
        </w:rPr>
        <w:t> </w:t>
      </w:r>
      <w:r>
        <w:rPr>
          <w:color w:val="231F20"/>
        </w:rPr>
        <w:t>1996.</w:t>
      </w:r>
      <w:r>
        <w:rPr>
          <w:color w:val="231F20"/>
          <w:spacing w:val="-18"/>
        </w:rPr>
        <w:t> </w:t>
      </w:r>
      <w:r>
        <w:rPr>
          <w:color w:val="231F20"/>
        </w:rPr>
        <w:t>Aquí</w:t>
      </w:r>
      <w:r>
        <w:rPr>
          <w:color w:val="231F20"/>
          <w:spacing w:val="-18"/>
        </w:rPr>
        <w:t> </w:t>
      </w:r>
      <w:r>
        <w:rPr>
          <w:color w:val="231F20"/>
        </w:rPr>
        <w:t>se</w:t>
      </w:r>
      <w:r>
        <w:rPr>
          <w:color w:val="231F20"/>
          <w:spacing w:val="-18"/>
        </w:rPr>
        <w:t> </w:t>
      </w:r>
      <w:r>
        <w:rPr>
          <w:color w:val="231F20"/>
        </w:rPr>
        <w:t>expusieron</w:t>
      </w:r>
      <w:r>
        <w:rPr>
          <w:color w:val="231F20"/>
          <w:spacing w:val="-18"/>
        </w:rPr>
        <w:t> </w:t>
      </w:r>
      <w:r>
        <w:rPr>
          <w:color w:val="231F20"/>
        </w:rPr>
        <w:t>varias</w:t>
      </w:r>
      <w:r>
        <w:rPr>
          <w:color w:val="231F20"/>
          <w:w w:val="99"/>
        </w:rPr>
        <w:t> </w:t>
      </w:r>
      <w:r>
        <w:rPr>
          <w:color w:val="231F20"/>
        </w:rPr>
        <w:t>experiencias nacionales sobre la atención al problema de la explotación sexual</w:t>
      </w:r>
      <w:r>
        <w:rPr>
          <w:color w:val="231F20"/>
          <w:spacing w:val="39"/>
        </w:rPr>
        <w:t> </w:t>
      </w:r>
      <w:r>
        <w:rPr>
          <w:color w:val="231F20"/>
        </w:rPr>
        <w:t>y</w:t>
      </w:r>
      <w:r>
        <w:rPr>
          <w:color w:val="231F20"/>
          <w:spacing w:val="13"/>
        </w:rPr>
        <w:t> </w:t>
      </w:r>
      <w:r>
        <w:rPr>
          <w:color w:val="231F20"/>
        </w:rPr>
        <w:t>se</w:t>
      </w:r>
      <w:r>
        <w:rPr>
          <w:color w:val="231F20"/>
          <w:w w:val="92"/>
        </w:rPr>
        <w:t> </w:t>
      </w:r>
      <w:r>
        <w:rPr>
          <w:color w:val="231F20"/>
        </w:rPr>
        <w:t>discutieron los siguientes temas: prevención, revisión del marco</w:t>
      </w:r>
      <w:r>
        <w:rPr>
          <w:color w:val="231F20"/>
          <w:spacing w:val="-16"/>
        </w:rPr>
        <w:t> </w:t>
      </w:r>
      <w:r>
        <w:rPr>
          <w:color w:val="231F20"/>
        </w:rPr>
        <w:t>jurídico,</w:t>
      </w:r>
      <w:r>
        <w:rPr>
          <w:color w:val="231F20"/>
          <w:spacing w:val="-2"/>
        </w:rPr>
        <w:t> </w:t>
      </w:r>
      <w:r>
        <w:rPr>
          <w:color w:val="231F20"/>
        </w:rPr>
        <w:t>sensibiliza-</w:t>
      </w:r>
      <w:r>
        <w:rPr>
          <w:color w:val="231F20"/>
          <w:w w:val="93"/>
        </w:rPr>
        <w:t> </w:t>
      </w:r>
      <w:r>
        <w:rPr>
          <w:color w:val="231F20"/>
        </w:rPr>
        <w:t>ción y concientización, y modelos de atención a niñas, niños y víctimas, así como </w:t>
      </w:r>
      <w:r>
        <w:rPr>
          <w:color w:val="231F20"/>
          <w:spacing w:val="16"/>
        </w:rPr>
        <w:t> </w:t>
      </w:r>
      <w:r>
        <w:rPr>
          <w:color w:val="231F20"/>
        </w:rPr>
        <w:t>la</w:t>
      </w:r>
    </w:p>
    <w:p>
      <w:pPr>
        <w:pStyle w:val="BodyText"/>
        <w:spacing w:before="1"/>
        <w:ind w:left="100"/>
        <w:jc w:val="both"/>
      </w:pPr>
      <w:r>
        <w:rPr>
          <w:color w:val="231F20"/>
        </w:rPr>
        <w:t>capacitación de funcionarios públicos sobre el tema.</w:t>
      </w:r>
    </w:p>
    <w:p>
      <w:pPr>
        <w:pStyle w:val="BodyText"/>
        <w:spacing w:line="271" w:lineRule="auto" w:before="33"/>
        <w:ind w:left="100" w:right="117" w:firstLine="360"/>
        <w:jc w:val="right"/>
      </w:pPr>
      <w:r>
        <w:rPr>
          <w:color w:val="231F20"/>
        </w:rPr>
        <w:t>La</w:t>
      </w:r>
      <w:r>
        <w:rPr>
          <w:color w:val="231F20"/>
          <w:spacing w:val="-22"/>
        </w:rPr>
        <w:t> </w:t>
      </w:r>
      <w:r>
        <w:rPr>
          <w:color w:val="231F20"/>
        </w:rPr>
        <w:t>creación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Comisión</w:t>
      </w:r>
      <w:r>
        <w:rPr>
          <w:color w:val="231F20"/>
          <w:spacing w:val="-22"/>
        </w:rPr>
        <w:t> </w:t>
      </w:r>
      <w:r>
        <w:rPr>
          <w:color w:val="231F20"/>
        </w:rPr>
        <w:t>Interinstitucional</w:t>
      </w:r>
      <w:r>
        <w:rPr>
          <w:color w:val="231F20"/>
          <w:spacing w:val="-22"/>
        </w:rPr>
        <w:t> </w:t>
      </w:r>
      <w:r>
        <w:rPr>
          <w:color w:val="231F20"/>
        </w:rPr>
        <w:t>sobre</w:t>
      </w:r>
      <w:r>
        <w:rPr>
          <w:color w:val="231F20"/>
          <w:spacing w:val="-22"/>
        </w:rPr>
        <w:t> </w:t>
      </w:r>
      <w:r>
        <w:rPr>
          <w:color w:val="231F20"/>
        </w:rPr>
        <w:t>Explotación</w:t>
      </w:r>
      <w:r>
        <w:rPr>
          <w:color w:val="231F20"/>
          <w:spacing w:val="-22"/>
        </w:rPr>
        <w:t> </w:t>
      </w:r>
      <w:r>
        <w:rPr>
          <w:color w:val="231F20"/>
        </w:rPr>
        <w:t>Sexual</w:t>
      </w:r>
      <w:r>
        <w:rPr>
          <w:color w:val="231F20"/>
          <w:spacing w:val="-22"/>
        </w:rPr>
        <w:t> </w:t>
      </w:r>
      <w:r>
        <w:rPr>
          <w:color w:val="231F20"/>
        </w:rPr>
        <w:t>Comercial</w:t>
      </w:r>
      <w:r>
        <w:rPr>
          <w:color w:val="231F20"/>
          <w:spacing w:val="-1"/>
          <w:w w:val="96"/>
        </w:rPr>
        <w:t> </w:t>
      </w:r>
      <w:r>
        <w:rPr>
          <w:color w:val="231F20"/>
        </w:rPr>
        <w:t>Infantil.</w:t>
      </w:r>
      <w:r>
        <w:rPr>
          <w:color w:val="231F20"/>
          <w:spacing w:val="-34"/>
        </w:rPr>
        <w:t> </w:t>
      </w:r>
      <w:r>
        <w:rPr>
          <w:color w:val="231F20"/>
        </w:rPr>
        <w:t>Dicha</w:t>
      </w:r>
      <w:r>
        <w:rPr>
          <w:color w:val="231F20"/>
          <w:spacing w:val="-34"/>
        </w:rPr>
        <w:t> </w:t>
      </w:r>
      <w:r>
        <w:rPr>
          <w:color w:val="231F20"/>
        </w:rPr>
        <w:t>comisión</w:t>
      </w:r>
      <w:r>
        <w:rPr>
          <w:color w:val="231F20"/>
          <w:spacing w:val="-34"/>
        </w:rPr>
        <w:t> </w:t>
      </w:r>
      <w:r>
        <w:rPr>
          <w:color w:val="231F20"/>
        </w:rPr>
        <w:t>está</w:t>
      </w:r>
      <w:r>
        <w:rPr>
          <w:color w:val="231F20"/>
          <w:spacing w:val="-34"/>
        </w:rPr>
        <w:t> </w:t>
      </w:r>
      <w:r>
        <w:rPr>
          <w:color w:val="231F20"/>
        </w:rPr>
        <w:t>encargada</w:t>
      </w:r>
      <w:r>
        <w:rPr>
          <w:color w:val="231F20"/>
          <w:spacing w:val="-34"/>
        </w:rPr>
        <w:t> </w:t>
      </w:r>
      <w:r>
        <w:rPr>
          <w:color w:val="231F20"/>
        </w:rPr>
        <w:t>de</w:t>
      </w:r>
      <w:r>
        <w:rPr>
          <w:color w:val="231F20"/>
          <w:spacing w:val="-34"/>
        </w:rPr>
        <w:t> </w:t>
      </w:r>
      <w:r>
        <w:rPr>
          <w:color w:val="231F20"/>
        </w:rPr>
        <w:t>coordinar</w:t>
      </w:r>
      <w:r>
        <w:rPr>
          <w:color w:val="231F20"/>
          <w:spacing w:val="-34"/>
        </w:rPr>
        <w:t> </w:t>
      </w:r>
      <w:r>
        <w:rPr>
          <w:color w:val="231F20"/>
        </w:rPr>
        <w:t>esfuerzos</w:t>
      </w:r>
      <w:r>
        <w:rPr>
          <w:color w:val="231F20"/>
          <w:spacing w:val="-34"/>
        </w:rPr>
        <w:t> </w:t>
      </w:r>
      <w:r>
        <w:rPr>
          <w:color w:val="231F20"/>
        </w:rPr>
        <w:t>de</w:t>
      </w:r>
      <w:r>
        <w:rPr>
          <w:color w:val="231F20"/>
          <w:spacing w:val="-34"/>
        </w:rPr>
        <w:t> </w:t>
      </w:r>
      <w:r>
        <w:rPr>
          <w:color w:val="231F20"/>
        </w:rPr>
        <w:t>instituciones</w:t>
      </w:r>
      <w:r>
        <w:rPr>
          <w:color w:val="231F20"/>
          <w:spacing w:val="-34"/>
        </w:rPr>
        <w:t> </w:t>
      </w:r>
      <w:r>
        <w:rPr>
          <w:color w:val="231F20"/>
        </w:rPr>
        <w:t>públicas</w:t>
      </w:r>
    </w:p>
    <w:p>
      <w:pPr>
        <w:spacing w:after="0" w:line="271" w:lineRule="auto"/>
        <w:jc w:val="right"/>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right"/>
      </w:pPr>
      <w:r>
        <w:rPr>
          <w:color w:val="231F20"/>
        </w:rPr>
        <w:t>y</w:t>
      </w:r>
      <w:r>
        <w:rPr>
          <w:color w:val="231F20"/>
          <w:spacing w:val="-18"/>
        </w:rPr>
        <w:t> </w:t>
      </w:r>
      <w:r>
        <w:rPr>
          <w:color w:val="231F20"/>
        </w:rPr>
        <w:t>privadas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atención,</w:t>
      </w:r>
      <w:r>
        <w:rPr>
          <w:color w:val="231F20"/>
          <w:spacing w:val="-18"/>
        </w:rPr>
        <w:t> </w:t>
      </w:r>
      <w:r>
        <w:rPr>
          <w:color w:val="231F20"/>
        </w:rPr>
        <w:t>prevención</w:t>
      </w:r>
      <w:r>
        <w:rPr>
          <w:color w:val="231F20"/>
          <w:spacing w:val="-18"/>
        </w:rPr>
        <w:t> </w:t>
      </w:r>
      <w:r>
        <w:rPr>
          <w:color w:val="231F20"/>
        </w:rPr>
        <w:t>y</w:t>
      </w:r>
      <w:r>
        <w:rPr>
          <w:color w:val="231F20"/>
          <w:spacing w:val="-18"/>
        </w:rPr>
        <w:t> </w:t>
      </w:r>
      <w:r>
        <w:rPr>
          <w:color w:val="231F20"/>
        </w:rPr>
        <w:t>protección</w:t>
      </w:r>
      <w:r>
        <w:rPr>
          <w:color w:val="231F20"/>
          <w:spacing w:val="-18"/>
        </w:rPr>
        <w:t> </w:t>
      </w:r>
      <w:r>
        <w:rPr>
          <w:color w:val="231F20"/>
        </w:rPr>
        <w:t>de</w:t>
      </w:r>
      <w:r>
        <w:rPr>
          <w:color w:val="231F20"/>
          <w:spacing w:val="-18"/>
        </w:rPr>
        <w:t> </w:t>
      </w:r>
      <w:r>
        <w:rPr>
          <w:color w:val="231F20"/>
        </w:rPr>
        <w:t>niñas</w:t>
      </w:r>
      <w:r>
        <w:rPr>
          <w:color w:val="231F20"/>
          <w:spacing w:val="-18"/>
        </w:rPr>
        <w:t> </w:t>
      </w:r>
      <w:r>
        <w:rPr>
          <w:color w:val="231F20"/>
        </w:rPr>
        <w:t>y</w:t>
      </w:r>
      <w:r>
        <w:rPr>
          <w:color w:val="231F20"/>
          <w:spacing w:val="-18"/>
        </w:rPr>
        <w:t> </w:t>
      </w:r>
      <w:r>
        <w:rPr>
          <w:color w:val="231F20"/>
        </w:rPr>
        <w:t>niños</w:t>
      </w:r>
      <w:r>
        <w:rPr>
          <w:color w:val="231F20"/>
          <w:spacing w:val="-18"/>
        </w:rPr>
        <w:t> </w:t>
      </w:r>
      <w:r>
        <w:rPr>
          <w:color w:val="231F20"/>
        </w:rPr>
        <w:t>víctimas</w:t>
      </w:r>
      <w:r>
        <w:rPr>
          <w:color w:val="231F20"/>
          <w:spacing w:val="-18"/>
        </w:rPr>
        <w:t> </w:t>
      </w:r>
      <w:r>
        <w:rPr>
          <w:color w:val="231F20"/>
        </w:rPr>
        <w:t>o</w:t>
      </w:r>
      <w:r>
        <w:rPr>
          <w:color w:val="231F20"/>
          <w:spacing w:val="-18"/>
        </w:rPr>
        <w:t> </w:t>
      </w:r>
      <w:r>
        <w:rPr>
          <w:color w:val="231F20"/>
        </w:rPr>
        <w:t>en</w:t>
      </w:r>
      <w:r>
        <w:rPr>
          <w:color w:val="231F20"/>
          <w:spacing w:val="-18"/>
        </w:rPr>
        <w:t> </w:t>
      </w:r>
      <w:r>
        <w:rPr>
          <w:color w:val="231F20"/>
        </w:rPr>
        <w:t>riesgo</w:t>
      </w:r>
      <w:r>
        <w:rPr>
          <w:color w:val="231F20"/>
          <w:w w:val="96"/>
        </w:rPr>
        <w:t> </w:t>
      </w:r>
      <w:r>
        <w:rPr>
          <w:color w:val="231F20"/>
        </w:rPr>
        <w:t>de la explotación sexual comercial, así como la consolidación y puesta</w:t>
      </w:r>
      <w:r>
        <w:rPr>
          <w:color w:val="231F20"/>
          <w:spacing w:val="10"/>
        </w:rPr>
        <w:t> </w:t>
      </w:r>
      <w:r>
        <w:rPr>
          <w:color w:val="231F20"/>
        </w:rPr>
        <w:t>en</w:t>
      </w:r>
      <w:r>
        <w:rPr>
          <w:color w:val="231F20"/>
          <w:spacing w:val="5"/>
        </w:rPr>
        <w:t> </w:t>
      </w:r>
      <w:r>
        <w:rPr>
          <w:color w:val="231F20"/>
        </w:rPr>
        <w:t>operación</w:t>
      </w:r>
      <w:r>
        <w:rPr>
          <w:color w:val="231F20"/>
          <w:w w:val="101"/>
        </w:rPr>
        <w:t> </w:t>
      </w:r>
      <w:r>
        <w:rPr>
          <w:color w:val="231F20"/>
        </w:rPr>
        <w:t>de</w:t>
      </w:r>
      <w:r>
        <w:rPr>
          <w:color w:val="231F20"/>
          <w:spacing w:val="29"/>
        </w:rPr>
        <w:t> </w:t>
      </w:r>
      <w:r>
        <w:rPr>
          <w:color w:val="231F20"/>
        </w:rPr>
        <w:t>un</w:t>
      </w:r>
      <w:r>
        <w:rPr>
          <w:color w:val="231F20"/>
          <w:spacing w:val="29"/>
        </w:rPr>
        <w:t> </w:t>
      </w:r>
      <w:r>
        <w:rPr>
          <w:color w:val="231F20"/>
        </w:rPr>
        <w:t>Plan</w:t>
      </w:r>
      <w:r>
        <w:rPr>
          <w:color w:val="231F20"/>
          <w:spacing w:val="29"/>
        </w:rPr>
        <w:t> </w:t>
      </w:r>
      <w:r>
        <w:rPr>
          <w:color w:val="231F20"/>
        </w:rPr>
        <w:t>de</w:t>
      </w:r>
      <w:r>
        <w:rPr>
          <w:color w:val="231F20"/>
          <w:spacing w:val="29"/>
        </w:rPr>
        <w:t> </w:t>
      </w:r>
      <w:r>
        <w:rPr>
          <w:color w:val="231F20"/>
        </w:rPr>
        <w:t>Acción</w:t>
      </w:r>
      <w:r>
        <w:rPr>
          <w:color w:val="231F20"/>
          <w:spacing w:val="29"/>
        </w:rPr>
        <w:t> </w:t>
      </w:r>
      <w:r>
        <w:rPr>
          <w:color w:val="231F20"/>
        </w:rPr>
        <w:t>Nacional</w:t>
      </w:r>
      <w:r>
        <w:rPr>
          <w:color w:val="231F20"/>
          <w:spacing w:val="29"/>
        </w:rPr>
        <w:t> </w:t>
      </w:r>
      <w:r>
        <w:rPr>
          <w:color w:val="231F20"/>
        </w:rPr>
        <w:t>para</w:t>
      </w:r>
      <w:r>
        <w:rPr>
          <w:color w:val="231F20"/>
          <w:spacing w:val="29"/>
        </w:rPr>
        <w:t> </w:t>
      </w:r>
      <w:r>
        <w:rPr>
          <w:color w:val="231F20"/>
        </w:rPr>
        <w:t>combatir</w:t>
      </w:r>
      <w:r>
        <w:rPr>
          <w:color w:val="231F20"/>
          <w:spacing w:val="29"/>
        </w:rPr>
        <w:t> </w:t>
      </w:r>
      <w:r>
        <w:rPr>
          <w:color w:val="231F20"/>
        </w:rPr>
        <w:t>este</w:t>
      </w:r>
      <w:r>
        <w:rPr>
          <w:color w:val="231F20"/>
          <w:spacing w:val="29"/>
        </w:rPr>
        <w:t> </w:t>
      </w:r>
      <w:r>
        <w:rPr>
          <w:color w:val="231F20"/>
        </w:rPr>
        <w:t>fenómeno.</w:t>
      </w:r>
      <w:r>
        <w:rPr>
          <w:color w:val="231F20"/>
          <w:spacing w:val="29"/>
        </w:rPr>
        <w:t> </w:t>
      </w:r>
      <w:r>
        <w:rPr>
          <w:color w:val="231F20"/>
        </w:rPr>
        <w:t>Esta</w:t>
      </w:r>
      <w:r>
        <w:rPr>
          <w:color w:val="231F20"/>
          <w:spacing w:val="29"/>
        </w:rPr>
        <w:t> </w:t>
      </w:r>
      <w:r>
        <w:rPr>
          <w:color w:val="231F20"/>
        </w:rPr>
        <w:t>comisión</w:t>
      </w:r>
      <w:r>
        <w:rPr>
          <w:color w:val="231F20"/>
          <w:spacing w:val="29"/>
        </w:rPr>
        <w:t> </w:t>
      </w:r>
      <w:r>
        <w:rPr>
          <w:color w:val="231F20"/>
        </w:rPr>
        <w:t>está</w:t>
      </w:r>
      <w:r>
        <w:rPr>
          <w:color w:val="231F20"/>
          <w:w w:val="105"/>
        </w:rPr>
        <w:t> </w:t>
      </w:r>
      <w:r>
        <w:rPr>
          <w:color w:val="231F20"/>
        </w:rPr>
        <w:t>conformada por organismos internacionales, gubernamentales y de la</w:t>
      </w:r>
      <w:r>
        <w:rPr>
          <w:color w:val="231F20"/>
          <w:spacing w:val="-6"/>
        </w:rPr>
        <w:t> </w:t>
      </w:r>
      <w:r>
        <w:rPr>
          <w:color w:val="231F20"/>
        </w:rPr>
        <w:t>sociedad</w:t>
      </w:r>
      <w:r>
        <w:rPr>
          <w:color w:val="231F20"/>
          <w:spacing w:val="-1"/>
        </w:rPr>
        <w:t> </w:t>
      </w:r>
      <w:r>
        <w:rPr>
          <w:color w:val="231F20"/>
        </w:rPr>
        <w:t>civil.</w:t>
      </w:r>
      <w:r>
        <w:rPr>
          <w:color w:val="231F20"/>
          <w:w w:val="92"/>
        </w:rPr>
        <w:t> </w:t>
      </w:r>
      <w:r>
        <w:rPr>
          <w:color w:val="231F20"/>
        </w:rPr>
        <w:t>El</w:t>
      </w:r>
      <w:r>
        <w:rPr>
          <w:color w:val="231F20"/>
          <w:spacing w:val="-5"/>
        </w:rPr>
        <w:t> </w:t>
      </w:r>
      <w:r>
        <w:rPr>
          <w:color w:val="231F20"/>
        </w:rPr>
        <w:t>Plan</w:t>
      </w:r>
      <w:r>
        <w:rPr>
          <w:color w:val="231F20"/>
          <w:spacing w:val="-5"/>
        </w:rPr>
        <w:t> </w:t>
      </w:r>
      <w:r>
        <w:rPr>
          <w:color w:val="231F20"/>
        </w:rPr>
        <w:t>de</w:t>
      </w:r>
      <w:r>
        <w:rPr>
          <w:color w:val="231F20"/>
          <w:spacing w:val="-5"/>
        </w:rPr>
        <w:t> </w:t>
      </w:r>
      <w:r>
        <w:rPr>
          <w:color w:val="231F20"/>
        </w:rPr>
        <w:t>Acción</w:t>
      </w:r>
      <w:r>
        <w:rPr>
          <w:color w:val="231F20"/>
          <w:spacing w:val="-5"/>
        </w:rPr>
        <w:t> </w:t>
      </w:r>
      <w:r>
        <w:rPr>
          <w:color w:val="231F20"/>
        </w:rPr>
        <w:t>para</w:t>
      </w:r>
      <w:r>
        <w:rPr>
          <w:color w:val="231F20"/>
          <w:spacing w:val="-6"/>
        </w:rPr>
        <w:t> </w:t>
      </w:r>
      <w:r>
        <w:rPr>
          <w:color w:val="231F20"/>
        </w:rPr>
        <w:t>la</w:t>
      </w:r>
      <w:r>
        <w:rPr>
          <w:color w:val="231F20"/>
          <w:spacing w:val="-5"/>
        </w:rPr>
        <w:t> </w:t>
      </w:r>
      <w:r>
        <w:rPr>
          <w:color w:val="231F20"/>
        </w:rPr>
        <w:t>Prevención</w:t>
      </w:r>
      <w:r>
        <w:rPr>
          <w:color w:val="231F20"/>
          <w:spacing w:val="-5"/>
        </w:rPr>
        <w:t> </w:t>
      </w:r>
      <w:r>
        <w:rPr>
          <w:color w:val="231F20"/>
        </w:rPr>
        <w:t>y</w:t>
      </w:r>
      <w:r>
        <w:rPr>
          <w:color w:val="231F20"/>
          <w:spacing w:val="-5"/>
        </w:rPr>
        <w:t> </w:t>
      </w:r>
      <w:r>
        <w:rPr>
          <w:color w:val="231F20"/>
        </w:rPr>
        <w:t>Atención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Prostitución</w:t>
      </w:r>
      <w:r>
        <w:rPr>
          <w:color w:val="231F20"/>
          <w:spacing w:val="-5"/>
        </w:rPr>
        <w:t> </w:t>
      </w:r>
      <w:r>
        <w:rPr>
          <w:color w:val="231F20"/>
        </w:rPr>
        <w:t>y</w:t>
      </w:r>
      <w:r>
        <w:rPr>
          <w:color w:val="231F20"/>
          <w:spacing w:val="-5"/>
        </w:rPr>
        <w:t> </w:t>
      </w:r>
      <w:r>
        <w:rPr>
          <w:color w:val="231F20"/>
        </w:rPr>
        <w:t>Pornografía</w:t>
      </w:r>
      <w:r>
        <w:rPr>
          <w:color w:val="231F20"/>
          <w:w w:val="99"/>
        </w:rPr>
        <w:t> </w:t>
      </w:r>
      <w:r>
        <w:rPr>
          <w:color w:val="231F20"/>
        </w:rPr>
        <w:t>Infantil.</w:t>
      </w:r>
      <w:r>
        <w:rPr>
          <w:color w:val="231F20"/>
          <w:spacing w:val="-22"/>
        </w:rPr>
        <w:t> </w:t>
      </w:r>
      <w:r>
        <w:rPr>
          <w:color w:val="231F20"/>
        </w:rPr>
        <w:t>Diseñado</w:t>
      </w:r>
      <w:r>
        <w:rPr>
          <w:color w:val="231F20"/>
          <w:spacing w:val="-22"/>
        </w:rPr>
        <w:t> </w:t>
      </w:r>
      <w:r>
        <w:rPr>
          <w:color w:val="231F20"/>
        </w:rPr>
        <w:t>en</w:t>
      </w:r>
      <w:r>
        <w:rPr>
          <w:color w:val="231F20"/>
          <w:spacing w:val="-22"/>
        </w:rPr>
        <w:t> </w:t>
      </w:r>
      <w:r>
        <w:rPr>
          <w:color w:val="231F20"/>
        </w:rPr>
        <w:t>1998</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Comisión</w:t>
      </w:r>
      <w:r>
        <w:rPr>
          <w:color w:val="231F20"/>
          <w:spacing w:val="-22"/>
        </w:rPr>
        <w:t> </w:t>
      </w:r>
      <w:r>
        <w:rPr>
          <w:color w:val="231F20"/>
        </w:rPr>
        <w:t>Interinstitucional</w:t>
      </w:r>
      <w:r>
        <w:rPr>
          <w:color w:val="231F20"/>
          <w:spacing w:val="-22"/>
        </w:rPr>
        <w:t> </w:t>
      </w:r>
      <w:r>
        <w:rPr>
          <w:color w:val="231F20"/>
        </w:rPr>
        <w:t>sobre</w:t>
      </w:r>
      <w:r>
        <w:rPr>
          <w:color w:val="231F20"/>
          <w:spacing w:val="-22"/>
        </w:rPr>
        <w:t> </w:t>
      </w:r>
      <w:r>
        <w:rPr>
          <w:color w:val="231F20"/>
        </w:rPr>
        <w:t>Explotación</w:t>
      </w:r>
      <w:r>
        <w:rPr>
          <w:color w:val="231F20"/>
          <w:spacing w:val="-22"/>
        </w:rPr>
        <w:t> </w:t>
      </w:r>
      <w:r>
        <w:rPr>
          <w:color w:val="231F20"/>
        </w:rPr>
        <w:t>Sexual</w:t>
      </w:r>
      <w:r>
        <w:rPr>
          <w:color w:val="231F20"/>
          <w:spacing w:val="-1"/>
          <w:w w:val="99"/>
        </w:rPr>
        <w:t> </w:t>
      </w:r>
      <w:r>
        <w:rPr>
          <w:color w:val="231F20"/>
        </w:rPr>
        <w:t>Comercial Infantil, con el objetivo de establecer las estrategias y líneas de</w:t>
      </w:r>
      <w:r>
        <w:rPr>
          <w:color w:val="231F20"/>
          <w:spacing w:val="3"/>
        </w:rPr>
        <w:t> </w:t>
      </w:r>
      <w:r>
        <w:rPr>
          <w:color w:val="231F20"/>
        </w:rPr>
        <w:t>acción</w:t>
      </w:r>
      <w:r>
        <w:rPr>
          <w:color w:val="231F20"/>
          <w:spacing w:val="5"/>
        </w:rPr>
        <w:t> </w:t>
      </w:r>
      <w:r>
        <w:rPr>
          <w:color w:val="231F20"/>
        </w:rPr>
        <w:t>en</w:t>
      </w:r>
      <w:r>
        <w:rPr>
          <w:color w:val="231F20"/>
          <w:w w:val="102"/>
        </w:rPr>
        <w:t> </w:t>
      </w:r>
      <w:r>
        <w:rPr>
          <w:color w:val="231F20"/>
        </w:rPr>
        <w:t>todos los ámbitos de prevención, atención y protección, encaminadas a combatir   </w:t>
      </w:r>
      <w:r>
        <w:rPr>
          <w:color w:val="231F20"/>
          <w:spacing w:val="14"/>
        </w:rPr>
        <w:t> </w:t>
      </w:r>
      <w:r>
        <w:rPr>
          <w:color w:val="231F20"/>
        </w:rPr>
        <w:t>la</w:t>
      </w:r>
    </w:p>
    <w:p>
      <w:pPr>
        <w:pStyle w:val="BodyText"/>
        <w:spacing w:before="1"/>
        <w:ind w:left="120"/>
      </w:pPr>
      <w:r>
        <w:rPr>
          <w:color w:val="231F20"/>
        </w:rPr>
        <w:t>problemática en México.</w:t>
      </w:r>
    </w:p>
    <w:p>
      <w:pPr>
        <w:pStyle w:val="BodyText"/>
        <w:spacing w:line="271" w:lineRule="auto" w:before="33"/>
        <w:ind w:left="120" w:right="115" w:firstLine="360"/>
        <w:jc w:val="both"/>
      </w:pPr>
      <w:r>
        <w:rPr>
          <w:color w:val="231F20"/>
        </w:rPr>
        <w:t>Es</w:t>
      </w:r>
      <w:r>
        <w:rPr>
          <w:color w:val="231F20"/>
          <w:spacing w:val="-11"/>
        </w:rPr>
        <w:t> </w:t>
      </w:r>
      <w:r>
        <w:rPr>
          <w:color w:val="231F20"/>
        </w:rPr>
        <w:t>importante</w:t>
      </w:r>
      <w:r>
        <w:rPr>
          <w:color w:val="231F20"/>
          <w:spacing w:val="-11"/>
        </w:rPr>
        <w:t> </w:t>
      </w:r>
      <w:r>
        <w:rPr>
          <w:color w:val="231F20"/>
        </w:rPr>
        <w:t>mencionar</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estudio</w:t>
      </w:r>
      <w:r>
        <w:rPr>
          <w:color w:val="231F20"/>
          <w:spacing w:val="-11"/>
        </w:rPr>
        <w:t> </w:t>
      </w:r>
      <w:r>
        <w:rPr>
          <w:color w:val="231F20"/>
        </w:rPr>
        <w:t>desarrollado</w:t>
      </w:r>
      <w:r>
        <w:rPr>
          <w:color w:val="231F20"/>
          <w:spacing w:val="-11"/>
        </w:rPr>
        <w:t> </w:t>
      </w:r>
      <w:r>
        <w:rPr>
          <w:color w:val="231F20"/>
        </w:rPr>
        <w:t>a</w:t>
      </w:r>
      <w:r>
        <w:rPr>
          <w:color w:val="231F20"/>
          <w:spacing w:val="-11"/>
        </w:rPr>
        <w:t> </w:t>
      </w:r>
      <w:r>
        <w:rPr>
          <w:color w:val="231F20"/>
        </w:rPr>
        <w:t>últimas</w:t>
      </w:r>
      <w:r>
        <w:rPr>
          <w:color w:val="231F20"/>
          <w:spacing w:val="-11"/>
        </w:rPr>
        <w:t> </w:t>
      </w:r>
      <w:r>
        <w:rPr>
          <w:color w:val="231F20"/>
        </w:rPr>
        <w:t>fechas</w:t>
      </w:r>
      <w:r>
        <w:rPr>
          <w:color w:val="231F20"/>
          <w:spacing w:val="-11"/>
        </w:rPr>
        <w:t> </w:t>
      </w:r>
      <w:r>
        <w:rPr>
          <w:color w:val="231F20"/>
        </w:rPr>
        <w:t>en</w:t>
      </w:r>
      <w:r>
        <w:rPr>
          <w:color w:val="231F20"/>
          <w:spacing w:val="-11"/>
        </w:rPr>
        <w:t> </w:t>
      </w:r>
      <w:r>
        <w:rPr>
          <w:color w:val="231F20"/>
        </w:rPr>
        <w:t>México, en relación con la explotación sexual comercial de niñas, niños y adolescentes, es el aportado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investigadora</w:t>
      </w:r>
      <w:r>
        <w:rPr>
          <w:color w:val="231F20"/>
          <w:spacing w:val="-21"/>
        </w:rPr>
        <w:t> </w:t>
      </w:r>
      <w:r>
        <w:rPr>
          <w:color w:val="231F20"/>
        </w:rPr>
        <w:t>Elena</w:t>
      </w:r>
      <w:r>
        <w:rPr>
          <w:color w:val="231F20"/>
          <w:spacing w:val="-21"/>
        </w:rPr>
        <w:t> </w:t>
      </w:r>
      <w:r>
        <w:rPr>
          <w:color w:val="231F20"/>
        </w:rPr>
        <w:t>Azaola,</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libro</w:t>
      </w:r>
      <w:r>
        <w:rPr>
          <w:color w:val="231F20"/>
          <w:spacing w:val="-21"/>
        </w:rPr>
        <w:t> </w:t>
      </w:r>
      <w:r>
        <w:rPr>
          <w:i/>
          <w:color w:val="231F20"/>
        </w:rPr>
        <w:t>Infancia</w:t>
      </w:r>
      <w:r>
        <w:rPr>
          <w:i/>
          <w:color w:val="231F20"/>
          <w:spacing w:val="-21"/>
        </w:rPr>
        <w:t> </w:t>
      </w:r>
      <w:r>
        <w:rPr>
          <w:i/>
          <w:color w:val="231F20"/>
        </w:rPr>
        <w:t>robada</w:t>
      </w:r>
      <w:r>
        <w:rPr>
          <w:i/>
          <w:color w:val="231F20"/>
          <w:spacing w:val="-21"/>
        </w:rPr>
        <w:t> </w:t>
      </w:r>
      <w:r>
        <w:rPr>
          <w:color w:val="231F20"/>
        </w:rPr>
        <w:t>(2000),</w:t>
      </w:r>
      <w:r>
        <w:rPr>
          <w:color w:val="231F20"/>
          <w:spacing w:val="-21"/>
        </w:rPr>
        <w:t> </w:t>
      </w:r>
      <w:r>
        <w:rPr>
          <w:color w:val="231F20"/>
        </w:rPr>
        <w:t>estudio que fue auspiciado por </w:t>
      </w:r>
      <w:r>
        <w:rPr>
          <w:color w:val="231F20"/>
          <w:w w:val="130"/>
          <w:sz w:val="16"/>
        </w:rPr>
        <w:t>unicef </w:t>
      </w:r>
      <w:r>
        <w:rPr>
          <w:color w:val="231F20"/>
        </w:rPr>
        <w:t>México, el Sistema Nacional para el Desarrollo Inte- </w:t>
      </w:r>
      <w:r>
        <w:rPr>
          <w:color w:val="231F20"/>
          <w:spacing w:val="2"/>
        </w:rPr>
        <w:t>gral </w:t>
      </w:r>
      <w:r>
        <w:rPr>
          <w:color w:val="231F20"/>
        </w:rPr>
        <w:t>de la Familia a nivel nacional y el </w:t>
      </w:r>
      <w:r>
        <w:rPr>
          <w:color w:val="231F20"/>
          <w:w w:val="130"/>
          <w:sz w:val="16"/>
        </w:rPr>
        <w:t>ciesas </w:t>
      </w:r>
      <w:r>
        <w:rPr>
          <w:color w:val="231F20"/>
        </w:rPr>
        <w:t>(Centro de Investigaciones y Estudios Superiores</w:t>
      </w:r>
      <w:r>
        <w:rPr>
          <w:color w:val="231F20"/>
          <w:spacing w:val="-25"/>
        </w:rPr>
        <w:t> </w:t>
      </w:r>
      <w:r>
        <w:rPr>
          <w:color w:val="231F20"/>
        </w:rPr>
        <w:t>en</w:t>
      </w:r>
      <w:r>
        <w:rPr>
          <w:color w:val="231F20"/>
          <w:spacing w:val="-25"/>
        </w:rPr>
        <w:t> </w:t>
      </w:r>
      <w:r>
        <w:rPr>
          <w:color w:val="231F20"/>
        </w:rPr>
        <w:t>Antropología</w:t>
      </w:r>
      <w:r>
        <w:rPr>
          <w:color w:val="231F20"/>
          <w:spacing w:val="-25"/>
        </w:rPr>
        <w:t> </w:t>
      </w:r>
      <w:r>
        <w:rPr>
          <w:color w:val="231F20"/>
        </w:rPr>
        <w:t>Social);</w:t>
      </w:r>
      <w:r>
        <w:rPr>
          <w:color w:val="231F20"/>
          <w:spacing w:val="-25"/>
        </w:rPr>
        <w:t> </w:t>
      </w:r>
      <w:r>
        <w:rPr>
          <w:color w:val="231F20"/>
        </w:rPr>
        <w:t>dicha</w:t>
      </w:r>
      <w:r>
        <w:rPr>
          <w:color w:val="231F20"/>
          <w:spacing w:val="-25"/>
        </w:rPr>
        <w:t> </w:t>
      </w:r>
      <w:r>
        <w:rPr>
          <w:color w:val="231F20"/>
        </w:rPr>
        <w:t>investigación</w:t>
      </w:r>
      <w:r>
        <w:rPr>
          <w:color w:val="231F20"/>
          <w:spacing w:val="-25"/>
        </w:rPr>
        <w:t> </w:t>
      </w:r>
      <w:r>
        <w:rPr>
          <w:color w:val="231F20"/>
        </w:rPr>
        <w:t>fue</w:t>
      </w:r>
      <w:r>
        <w:rPr>
          <w:color w:val="231F20"/>
          <w:spacing w:val="-25"/>
        </w:rPr>
        <w:t> </w:t>
      </w:r>
      <w:r>
        <w:rPr>
          <w:color w:val="231F20"/>
        </w:rPr>
        <w:t>realizada</w:t>
      </w:r>
      <w:r>
        <w:rPr>
          <w:color w:val="231F20"/>
          <w:spacing w:val="-25"/>
        </w:rPr>
        <w:t> </w:t>
      </w:r>
      <w:r>
        <w:rPr>
          <w:color w:val="231F20"/>
        </w:rPr>
        <w:t>en</w:t>
      </w:r>
      <w:r>
        <w:rPr>
          <w:color w:val="231F20"/>
          <w:spacing w:val="-25"/>
        </w:rPr>
        <w:t> </w:t>
      </w:r>
      <w:r>
        <w:rPr>
          <w:color w:val="231F20"/>
        </w:rPr>
        <w:t>seis</w:t>
      </w:r>
      <w:r>
        <w:rPr>
          <w:color w:val="231F20"/>
          <w:spacing w:val="-25"/>
        </w:rPr>
        <w:t> </w:t>
      </w:r>
      <w:r>
        <w:rPr>
          <w:color w:val="231F20"/>
        </w:rPr>
        <w:t>diferentes ciudades de nuestro país, en relación con la explotación sexual comercial que sufren los menores de edad en sus diferentes modalidades y nos da una panorámica de la situación de nuestros niños respecto de ese flagelo que azota a todo el mundo como la explotación sexual, misma que nos aporta datos importantes y nos da algunas recomendaciones que son de vital importancia para la protección de los derechos    de los niños a efecto de que no sufran dicha explotación sexual en nuestro  </w:t>
      </w:r>
      <w:r>
        <w:rPr>
          <w:color w:val="231F20"/>
          <w:spacing w:val="2"/>
        </w:rPr>
        <w:t> </w:t>
      </w:r>
      <w:r>
        <w:rPr>
          <w:color w:val="231F20"/>
        </w:rPr>
        <w:t>país.</w:t>
      </w:r>
    </w:p>
    <w:p>
      <w:pPr>
        <w:pStyle w:val="BodyText"/>
        <w:spacing w:line="271" w:lineRule="auto" w:before="1"/>
        <w:ind w:left="120" w:right="117" w:firstLine="360"/>
        <w:jc w:val="both"/>
      </w:pPr>
      <w:r>
        <w:rPr>
          <w:i/>
          <w:color w:val="231F20"/>
        </w:rPr>
        <w:t>Infancia</w:t>
      </w:r>
      <w:r>
        <w:rPr>
          <w:i/>
          <w:color w:val="231F20"/>
          <w:spacing w:val="-29"/>
        </w:rPr>
        <w:t> </w:t>
      </w:r>
      <w:r>
        <w:rPr>
          <w:i/>
          <w:color w:val="231F20"/>
        </w:rPr>
        <w:t>robada</w:t>
      </w:r>
      <w:r>
        <w:rPr>
          <w:i/>
          <w:color w:val="231F20"/>
          <w:spacing w:val="-29"/>
        </w:rPr>
        <w:t> </w:t>
      </w:r>
      <w:r>
        <w:rPr>
          <w:color w:val="231F20"/>
        </w:rPr>
        <w:t>es</w:t>
      </w:r>
      <w:r>
        <w:rPr>
          <w:color w:val="231F20"/>
          <w:spacing w:val="-29"/>
        </w:rPr>
        <w:t> </w:t>
      </w:r>
      <w:r>
        <w:rPr>
          <w:color w:val="231F20"/>
        </w:rPr>
        <w:t>una</w:t>
      </w:r>
      <w:r>
        <w:rPr>
          <w:color w:val="231F20"/>
          <w:spacing w:val="-29"/>
        </w:rPr>
        <w:t> </w:t>
      </w:r>
      <w:r>
        <w:rPr>
          <w:color w:val="231F20"/>
        </w:rPr>
        <w:t>investigación</w:t>
      </w:r>
      <w:r>
        <w:rPr>
          <w:color w:val="231F20"/>
          <w:spacing w:val="-29"/>
        </w:rPr>
        <w:t> </w:t>
      </w:r>
      <w:r>
        <w:rPr>
          <w:color w:val="231F20"/>
        </w:rPr>
        <w:t>llevada</w:t>
      </w:r>
      <w:r>
        <w:rPr>
          <w:color w:val="231F20"/>
          <w:spacing w:val="-29"/>
        </w:rPr>
        <w:t> </w:t>
      </w:r>
      <w:r>
        <w:rPr>
          <w:color w:val="231F20"/>
        </w:rPr>
        <w:t>a</w:t>
      </w:r>
      <w:r>
        <w:rPr>
          <w:color w:val="231F20"/>
          <w:spacing w:val="-29"/>
        </w:rPr>
        <w:t> </w:t>
      </w:r>
      <w:r>
        <w:rPr>
          <w:color w:val="231F20"/>
        </w:rPr>
        <w:t>cabo</w:t>
      </w:r>
      <w:r>
        <w:rPr>
          <w:color w:val="231F20"/>
          <w:spacing w:val="-29"/>
        </w:rPr>
        <w:t> </w:t>
      </w:r>
      <w:r>
        <w:rPr>
          <w:color w:val="231F20"/>
        </w:rPr>
        <w:t>durante</w:t>
      </w:r>
      <w:r>
        <w:rPr>
          <w:color w:val="231F20"/>
          <w:spacing w:val="-29"/>
        </w:rPr>
        <w:t> </w:t>
      </w:r>
      <w:r>
        <w:rPr>
          <w:color w:val="231F20"/>
        </w:rPr>
        <w:t>diez</w:t>
      </w:r>
      <w:r>
        <w:rPr>
          <w:color w:val="231F20"/>
          <w:spacing w:val="-29"/>
        </w:rPr>
        <w:t> </w:t>
      </w:r>
      <w:r>
        <w:rPr>
          <w:color w:val="231F20"/>
        </w:rPr>
        <w:t>meses</w:t>
      </w:r>
      <w:r>
        <w:rPr>
          <w:color w:val="231F20"/>
          <w:spacing w:val="-29"/>
        </w:rPr>
        <w:t> </w:t>
      </w:r>
      <w:r>
        <w:rPr>
          <w:color w:val="231F20"/>
        </w:rPr>
        <w:t>(de</w:t>
      </w:r>
      <w:r>
        <w:rPr>
          <w:color w:val="231F20"/>
          <w:spacing w:val="-29"/>
        </w:rPr>
        <w:t> </w:t>
      </w:r>
      <w:r>
        <w:rPr>
          <w:color w:val="231F20"/>
        </w:rPr>
        <w:t>septiem- bre de 1999 a junio de 2000), en seis ciudades de la República Mexicana: Acapulco, Cancún,</w:t>
      </w:r>
      <w:r>
        <w:rPr>
          <w:color w:val="231F20"/>
          <w:spacing w:val="-11"/>
        </w:rPr>
        <w:t> </w:t>
      </w:r>
      <w:r>
        <w:rPr>
          <w:color w:val="231F20"/>
        </w:rPr>
        <w:t>Ciudad</w:t>
      </w:r>
      <w:r>
        <w:rPr>
          <w:color w:val="231F20"/>
          <w:spacing w:val="-11"/>
        </w:rPr>
        <w:t> </w:t>
      </w:r>
      <w:r>
        <w:rPr>
          <w:color w:val="231F20"/>
          <w:spacing w:val="-4"/>
        </w:rPr>
        <w:t>Juárez,</w:t>
      </w:r>
      <w:r>
        <w:rPr>
          <w:color w:val="231F20"/>
          <w:spacing w:val="-11"/>
        </w:rPr>
        <w:t> </w:t>
      </w:r>
      <w:r>
        <w:rPr>
          <w:color w:val="231F20"/>
        </w:rPr>
        <w:t>Guadalajara,</w:t>
      </w:r>
      <w:r>
        <w:rPr>
          <w:color w:val="231F20"/>
          <w:spacing w:val="-11"/>
        </w:rPr>
        <w:t> </w:t>
      </w:r>
      <w:r>
        <w:rPr>
          <w:color w:val="231F20"/>
          <w:spacing w:val="-5"/>
        </w:rPr>
        <w:t>Tapachula</w:t>
      </w:r>
      <w:r>
        <w:rPr>
          <w:color w:val="231F20"/>
          <w:spacing w:val="-11"/>
        </w:rPr>
        <w:t> </w:t>
      </w:r>
      <w:r>
        <w:rPr>
          <w:color w:val="231F20"/>
        </w:rPr>
        <w:t>y</w:t>
      </w:r>
      <w:r>
        <w:rPr>
          <w:color w:val="231F20"/>
          <w:spacing w:val="-10"/>
        </w:rPr>
        <w:t> </w:t>
      </w:r>
      <w:r>
        <w:rPr>
          <w:color w:val="231F20"/>
        </w:rPr>
        <w:t>Tijuana.</w:t>
      </w:r>
      <w:r>
        <w:rPr>
          <w:color w:val="231F20"/>
          <w:spacing w:val="-11"/>
        </w:rPr>
        <w:t> </w:t>
      </w:r>
      <w:r>
        <w:rPr>
          <w:color w:val="231F20"/>
        </w:rPr>
        <w:t>La</w:t>
      </w:r>
      <w:r>
        <w:rPr>
          <w:color w:val="231F20"/>
          <w:spacing w:val="-11"/>
        </w:rPr>
        <w:t> </w:t>
      </w:r>
      <w:r>
        <w:rPr>
          <w:color w:val="231F20"/>
        </w:rPr>
        <w:t>autora</w:t>
      </w:r>
      <w:r>
        <w:rPr>
          <w:color w:val="231F20"/>
          <w:spacing w:val="-11"/>
        </w:rPr>
        <w:t> </w:t>
      </w:r>
      <w:r>
        <w:rPr>
          <w:color w:val="231F20"/>
        </w:rPr>
        <w:t>explica</w:t>
      </w:r>
      <w:r>
        <w:rPr>
          <w:color w:val="231F20"/>
          <w:spacing w:val="-11"/>
        </w:rPr>
        <w:t> </w:t>
      </w:r>
      <w:r>
        <w:rPr>
          <w:color w:val="231F20"/>
        </w:rPr>
        <w:t>el</w:t>
      </w:r>
      <w:r>
        <w:rPr>
          <w:color w:val="231F20"/>
          <w:spacing w:val="-11"/>
        </w:rPr>
        <w:t> </w:t>
      </w:r>
      <w:r>
        <w:rPr>
          <w:color w:val="231F20"/>
          <w:spacing w:val="-3"/>
        </w:rPr>
        <w:t>motivo </w:t>
      </w:r>
      <w:r>
        <w:rPr>
          <w:color w:val="231F20"/>
        </w:rPr>
        <w:t>de</w:t>
      </w:r>
      <w:r>
        <w:rPr>
          <w:color w:val="231F20"/>
          <w:spacing w:val="-10"/>
        </w:rPr>
        <w:t> </w:t>
      </w:r>
      <w:r>
        <w:rPr>
          <w:color w:val="231F20"/>
        </w:rPr>
        <w:t>dicha</w:t>
      </w:r>
      <w:r>
        <w:rPr>
          <w:color w:val="231F20"/>
          <w:spacing w:val="-10"/>
        </w:rPr>
        <w:t> </w:t>
      </w:r>
      <w:r>
        <w:rPr>
          <w:color w:val="231F20"/>
        </w:rPr>
        <w:t>investigación</w:t>
      </w:r>
      <w:r>
        <w:rPr>
          <w:color w:val="231F20"/>
          <w:spacing w:val="-10"/>
        </w:rPr>
        <w:t> </w:t>
      </w:r>
      <w:r>
        <w:rPr>
          <w:color w:val="231F20"/>
        </w:rPr>
        <w:t>y</w:t>
      </w:r>
      <w:r>
        <w:rPr>
          <w:color w:val="231F20"/>
          <w:spacing w:val="-10"/>
        </w:rPr>
        <w:t> </w:t>
      </w:r>
      <w:r>
        <w:rPr>
          <w:color w:val="231F20"/>
        </w:rPr>
        <w:t>explica</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introducción</w:t>
      </w:r>
      <w:r>
        <w:rPr>
          <w:color w:val="231F20"/>
          <w:spacing w:val="-10"/>
        </w:rPr>
        <w:t> </w:t>
      </w:r>
      <w:r>
        <w:rPr>
          <w:color w:val="231F20"/>
        </w:rPr>
        <w:t>lo</w:t>
      </w:r>
      <w:r>
        <w:rPr>
          <w:color w:val="231F20"/>
          <w:spacing w:val="-10"/>
        </w:rPr>
        <w:t> </w:t>
      </w:r>
      <w:r>
        <w:rPr>
          <w:color w:val="231F20"/>
        </w:rPr>
        <w:t>siguiente:</w:t>
      </w:r>
    </w:p>
    <w:p>
      <w:pPr>
        <w:pStyle w:val="BodyText"/>
        <w:spacing w:before="7"/>
        <w:rPr>
          <w:sz w:val="26"/>
        </w:rPr>
      </w:pPr>
    </w:p>
    <w:p>
      <w:pPr>
        <w:spacing w:line="297" w:lineRule="auto" w:before="0"/>
        <w:ind w:left="441" w:right="117" w:firstLine="0"/>
        <w:jc w:val="right"/>
        <w:rPr>
          <w:sz w:val="20"/>
        </w:rPr>
      </w:pPr>
      <w:r>
        <w:rPr>
          <w:color w:val="231F20"/>
          <w:sz w:val="20"/>
        </w:rPr>
        <w:t>En</w:t>
      </w:r>
      <w:r>
        <w:rPr>
          <w:color w:val="231F20"/>
          <w:spacing w:val="-9"/>
          <w:sz w:val="20"/>
        </w:rPr>
        <w:t> </w:t>
      </w:r>
      <w:r>
        <w:rPr>
          <w:color w:val="231F20"/>
          <w:sz w:val="20"/>
        </w:rPr>
        <w:t>el</w:t>
      </w:r>
      <w:r>
        <w:rPr>
          <w:color w:val="231F20"/>
          <w:spacing w:val="-10"/>
          <w:sz w:val="20"/>
        </w:rPr>
        <w:t> </w:t>
      </w:r>
      <w:r>
        <w:rPr>
          <w:color w:val="231F20"/>
          <w:sz w:val="20"/>
        </w:rPr>
        <w:t>presente</w:t>
      </w:r>
      <w:r>
        <w:rPr>
          <w:color w:val="231F20"/>
          <w:spacing w:val="-10"/>
          <w:sz w:val="20"/>
        </w:rPr>
        <w:t> </w:t>
      </w:r>
      <w:r>
        <w:rPr>
          <w:color w:val="231F20"/>
          <w:sz w:val="20"/>
        </w:rPr>
        <w:t>estudio</w:t>
      </w:r>
      <w:r>
        <w:rPr>
          <w:color w:val="231F20"/>
          <w:spacing w:val="-10"/>
          <w:sz w:val="20"/>
        </w:rPr>
        <w:t> </w:t>
      </w:r>
      <w:r>
        <w:rPr>
          <w:color w:val="231F20"/>
          <w:sz w:val="20"/>
        </w:rPr>
        <w:t>confluyeron</w:t>
      </w:r>
      <w:r>
        <w:rPr>
          <w:color w:val="231F20"/>
          <w:spacing w:val="-9"/>
          <w:sz w:val="20"/>
        </w:rPr>
        <w:t> </w:t>
      </w:r>
      <w:r>
        <w:rPr>
          <w:color w:val="231F20"/>
          <w:sz w:val="20"/>
        </w:rPr>
        <w:t>la</w:t>
      </w:r>
      <w:r>
        <w:rPr>
          <w:color w:val="231F20"/>
          <w:spacing w:val="-10"/>
          <w:sz w:val="20"/>
        </w:rPr>
        <w:t> </w:t>
      </w:r>
      <w:r>
        <w:rPr>
          <w:color w:val="231F20"/>
          <w:sz w:val="20"/>
        </w:rPr>
        <w:t>oficina</w:t>
      </w:r>
      <w:r>
        <w:rPr>
          <w:color w:val="231F20"/>
          <w:spacing w:val="-9"/>
          <w:sz w:val="20"/>
        </w:rPr>
        <w:t> </w:t>
      </w:r>
      <w:r>
        <w:rPr>
          <w:color w:val="231F20"/>
          <w:sz w:val="20"/>
        </w:rPr>
        <w:t>en</w:t>
      </w:r>
      <w:r>
        <w:rPr>
          <w:color w:val="231F20"/>
          <w:spacing w:val="-9"/>
          <w:sz w:val="20"/>
        </w:rPr>
        <w:t> </w:t>
      </w:r>
      <w:r>
        <w:rPr>
          <w:color w:val="231F20"/>
          <w:sz w:val="20"/>
        </w:rPr>
        <w:t>México</w:t>
      </w:r>
      <w:r>
        <w:rPr>
          <w:color w:val="231F20"/>
          <w:spacing w:val="-9"/>
          <w:sz w:val="20"/>
        </w:rPr>
        <w:t> </w:t>
      </w:r>
      <w:r>
        <w:rPr>
          <w:color w:val="231F20"/>
          <w:sz w:val="20"/>
        </w:rPr>
        <w:t>del</w:t>
      </w:r>
      <w:r>
        <w:rPr>
          <w:color w:val="231F20"/>
          <w:spacing w:val="-10"/>
          <w:sz w:val="20"/>
        </w:rPr>
        <w:t> </w:t>
      </w:r>
      <w:r>
        <w:rPr>
          <w:color w:val="231F20"/>
          <w:spacing w:val="-4"/>
          <w:sz w:val="20"/>
        </w:rPr>
        <w:t>Fondo</w:t>
      </w:r>
      <w:r>
        <w:rPr>
          <w:color w:val="231F20"/>
          <w:spacing w:val="-9"/>
          <w:sz w:val="20"/>
        </w:rPr>
        <w:t> </w:t>
      </w:r>
      <w:r>
        <w:rPr>
          <w:color w:val="231F20"/>
          <w:sz w:val="20"/>
        </w:rPr>
        <w:t>de</w:t>
      </w:r>
      <w:r>
        <w:rPr>
          <w:color w:val="231F20"/>
          <w:spacing w:val="-10"/>
          <w:sz w:val="20"/>
        </w:rPr>
        <w:t> </w:t>
      </w:r>
      <w:r>
        <w:rPr>
          <w:color w:val="231F20"/>
          <w:sz w:val="20"/>
        </w:rPr>
        <w:t>las</w:t>
      </w:r>
      <w:r>
        <w:rPr>
          <w:color w:val="231F20"/>
          <w:spacing w:val="-9"/>
          <w:sz w:val="20"/>
        </w:rPr>
        <w:t> </w:t>
      </w:r>
      <w:r>
        <w:rPr>
          <w:color w:val="231F20"/>
          <w:sz w:val="20"/>
        </w:rPr>
        <w:t>Naciones</w:t>
      </w:r>
      <w:r>
        <w:rPr>
          <w:color w:val="231F20"/>
          <w:spacing w:val="-9"/>
          <w:sz w:val="20"/>
        </w:rPr>
        <w:t> </w:t>
      </w:r>
      <w:r>
        <w:rPr>
          <w:color w:val="231F20"/>
          <w:sz w:val="20"/>
        </w:rPr>
        <w:t>Unidas</w:t>
      </w:r>
      <w:r>
        <w:rPr>
          <w:color w:val="231F20"/>
          <w:w w:val="101"/>
          <w:sz w:val="20"/>
        </w:rPr>
        <w:t> </w:t>
      </w:r>
      <w:r>
        <w:rPr>
          <w:color w:val="231F20"/>
          <w:sz w:val="20"/>
        </w:rPr>
        <w:t>para</w:t>
      </w:r>
      <w:r>
        <w:rPr>
          <w:color w:val="231F20"/>
          <w:spacing w:val="15"/>
          <w:sz w:val="20"/>
        </w:rPr>
        <w:t> </w:t>
      </w:r>
      <w:r>
        <w:rPr>
          <w:color w:val="231F20"/>
          <w:sz w:val="20"/>
        </w:rPr>
        <w:t>la</w:t>
      </w:r>
      <w:r>
        <w:rPr>
          <w:color w:val="231F20"/>
          <w:spacing w:val="16"/>
          <w:sz w:val="20"/>
        </w:rPr>
        <w:t> </w:t>
      </w:r>
      <w:r>
        <w:rPr>
          <w:color w:val="231F20"/>
          <w:sz w:val="20"/>
        </w:rPr>
        <w:t>Infancia</w:t>
      </w:r>
      <w:r>
        <w:rPr>
          <w:color w:val="231F20"/>
          <w:spacing w:val="16"/>
          <w:sz w:val="20"/>
        </w:rPr>
        <w:t> </w:t>
      </w:r>
      <w:r>
        <w:rPr>
          <w:color w:val="231F20"/>
          <w:sz w:val="20"/>
        </w:rPr>
        <w:t>y</w:t>
      </w:r>
      <w:r>
        <w:rPr>
          <w:color w:val="231F20"/>
          <w:spacing w:val="16"/>
          <w:sz w:val="20"/>
        </w:rPr>
        <w:t> </w:t>
      </w:r>
      <w:r>
        <w:rPr>
          <w:color w:val="231F20"/>
          <w:sz w:val="20"/>
        </w:rPr>
        <w:t>el</w:t>
      </w:r>
      <w:r>
        <w:rPr>
          <w:color w:val="231F20"/>
          <w:spacing w:val="15"/>
          <w:sz w:val="20"/>
        </w:rPr>
        <w:t> </w:t>
      </w:r>
      <w:r>
        <w:rPr>
          <w:color w:val="231F20"/>
          <w:sz w:val="20"/>
        </w:rPr>
        <w:t>Sistema</w:t>
      </w:r>
      <w:r>
        <w:rPr>
          <w:color w:val="231F20"/>
          <w:spacing w:val="15"/>
          <w:sz w:val="20"/>
        </w:rPr>
        <w:t> </w:t>
      </w:r>
      <w:r>
        <w:rPr>
          <w:color w:val="231F20"/>
          <w:sz w:val="20"/>
        </w:rPr>
        <w:t>Nacional</w:t>
      </w:r>
      <w:r>
        <w:rPr>
          <w:color w:val="231F20"/>
          <w:spacing w:val="16"/>
          <w:sz w:val="20"/>
        </w:rPr>
        <w:t> </w:t>
      </w:r>
      <w:r>
        <w:rPr>
          <w:color w:val="231F20"/>
          <w:sz w:val="20"/>
        </w:rPr>
        <w:t>para</w:t>
      </w:r>
      <w:r>
        <w:rPr>
          <w:color w:val="231F20"/>
          <w:spacing w:val="15"/>
          <w:sz w:val="20"/>
        </w:rPr>
        <w:t> </w:t>
      </w:r>
      <w:r>
        <w:rPr>
          <w:color w:val="231F20"/>
          <w:sz w:val="20"/>
        </w:rPr>
        <w:t>el</w:t>
      </w:r>
      <w:r>
        <w:rPr>
          <w:color w:val="231F20"/>
          <w:spacing w:val="15"/>
          <w:sz w:val="20"/>
        </w:rPr>
        <w:t> </w:t>
      </w:r>
      <w:r>
        <w:rPr>
          <w:color w:val="231F20"/>
          <w:sz w:val="20"/>
        </w:rPr>
        <w:t>Desarrollo</w:t>
      </w:r>
      <w:r>
        <w:rPr>
          <w:color w:val="231F20"/>
          <w:spacing w:val="16"/>
          <w:sz w:val="20"/>
        </w:rPr>
        <w:t> </w:t>
      </w:r>
      <w:r>
        <w:rPr>
          <w:color w:val="231F20"/>
          <w:sz w:val="20"/>
        </w:rPr>
        <w:t>Integral</w:t>
      </w:r>
      <w:r>
        <w:rPr>
          <w:color w:val="231F20"/>
          <w:spacing w:val="15"/>
          <w:sz w:val="20"/>
        </w:rPr>
        <w:t> </w:t>
      </w:r>
      <w:r>
        <w:rPr>
          <w:color w:val="231F20"/>
          <w:sz w:val="20"/>
        </w:rPr>
        <w:t>de</w:t>
      </w:r>
      <w:r>
        <w:rPr>
          <w:color w:val="231F20"/>
          <w:spacing w:val="16"/>
          <w:sz w:val="20"/>
        </w:rPr>
        <w:t> </w:t>
      </w:r>
      <w:r>
        <w:rPr>
          <w:color w:val="231F20"/>
          <w:sz w:val="20"/>
        </w:rPr>
        <w:t>la</w:t>
      </w:r>
      <w:r>
        <w:rPr>
          <w:color w:val="231F20"/>
          <w:spacing w:val="16"/>
          <w:sz w:val="20"/>
        </w:rPr>
        <w:t> </w:t>
      </w:r>
      <w:r>
        <w:rPr>
          <w:color w:val="231F20"/>
          <w:sz w:val="20"/>
        </w:rPr>
        <w:t>Familia,</w:t>
      </w:r>
      <w:r>
        <w:rPr>
          <w:color w:val="231F20"/>
          <w:spacing w:val="16"/>
          <w:sz w:val="20"/>
        </w:rPr>
        <w:t> </w:t>
      </w:r>
      <w:r>
        <w:rPr>
          <w:color w:val="231F20"/>
          <w:sz w:val="20"/>
        </w:rPr>
        <w:t>con</w:t>
      </w:r>
      <w:r>
        <w:rPr>
          <w:color w:val="231F20"/>
          <w:spacing w:val="16"/>
          <w:sz w:val="20"/>
        </w:rPr>
        <w:t> </w:t>
      </w:r>
      <w:r>
        <w:rPr>
          <w:color w:val="231F20"/>
          <w:sz w:val="20"/>
        </w:rPr>
        <w:t>el</w:t>
      </w:r>
      <w:r>
        <w:rPr>
          <w:color w:val="231F20"/>
          <w:w w:val="93"/>
          <w:sz w:val="20"/>
        </w:rPr>
        <w:t> </w:t>
      </w:r>
      <w:r>
        <w:rPr>
          <w:color w:val="231F20"/>
          <w:sz w:val="20"/>
        </w:rPr>
        <w:t>propósito</w:t>
      </w:r>
      <w:r>
        <w:rPr>
          <w:color w:val="231F20"/>
          <w:spacing w:val="-12"/>
          <w:sz w:val="20"/>
        </w:rPr>
        <w:t> </w:t>
      </w:r>
      <w:r>
        <w:rPr>
          <w:color w:val="231F20"/>
          <w:sz w:val="20"/>
        </w:rPr>
        <w:t>de</w:t>
      </w:r>
      <w:r>
        <w:rPr>
          <w:color w:val="231F20"/>
          <w:spacing w:val="-12"/>
          <w:sz w:val="20"/>
        </w:rPr>
        <w:t> </w:t>
      </w:r>
      <w:r>
        <w:rPr>
          <w:color w:val="231F20"/>
          <w:sz w:val="20"/>
        </w:rPr>
        <w:t>analizar</w:t>
      </w:r>
      <w:r>
        <w:rPr>
          <w:color w:val="231F20"/>
          <w:spacing w:val="-12"/>
          <w:sz w:val="20"/>
        </w:rPr>
        <w:t> </w:t>
      </w:r>
      <w:r>
        <w:rPr>
          <w:color w:val="231F20"/>
          <w:sz w:val="20"/>
        </w:rPr>
        <w:t>la</w:t>
      </w:r>
      <w:r>
        <w:rPr>
          <w:color w:val="231F20"/>
          <w:spacing w:val="-12"/>
          <w:sz w:val="20"/>
        </w:rPr>
        <w:t> </w:t>
      </w:r>
      <w:r>
        <w:rPr>
          <w:color w:val="231F20"/>
          <w:sz w:val="20"/>
        </w:rPr>
        <w:t>problemática</w:t>
      </w:r>
      <w:r>
        <w:rPr>
          <w:color w:val="231F20"/>
          <w:spacing w:val="-12"/>
          <w:sz w:val="20"/>
        </w:rPr>
        <w:t> </w:t>
      </w:r>
      <w:r>
        <w:rPr>
          <w:color w:val="231F20"/>
          <w:sz w:val="20"/>
        </w:rPr>
        <w:t>que</w:t>
      </w:r>
      <w:r>
        <w:rPr>
          <w:color w:val="231F20"/>
          <w:spacing w:val="-12"/>
          <w:sz w:val="20"/>
        </w:rPr>
        <w:t> </w:t>
      </w:r>
      <w:r>
        <w:rPr>
          <w:color w:val="231F20"/>
          <w:sz w:val="20"/>
        </w:rPr>
        <w:t>enfrentan</w:t>
      </w:r>
      <w:r>
        <w:rPr>
          <w:color w:val="231F20"/>
          <w:spacing w:val="-12"/>
          <w:sz w:val="20"/>
        </w:rPr>
        <w:t> </w:t>
      </w:r>
      <w:r>
        <w:rPr>
          <w:color w:val="231F20"/>
          <w:sz w:val="20"/>
        </w:rPr>
        <w:t>las</w:t>
      </w:r>
      <w:r>
        <w:rPr>
          <w:color w:val="231F20"/>
          <w:spacing w:val="-12"/>
          <w:sz w:val="20"/>
        </w:rPr>
        <w:t> </w:t>
      </w:r>
      <w:r>
        <w:rPr>
          <w:color w:val="231F20"/>
          <w:sz w:val="20"/>
        </w:rPr>
        <w:t>niñas</w:t>
      </w:r>
      <w:r>
        <w:rPr>
          <w:color w:val="231F20"/>
          <w:spacing w:val="-12"/>
          <w:sz w:val="20"/>
        </w:rPr>
        <w:t> </w:t>
      </w:r>
      <w:r>
        <w:rPr>
          <w:color w:val="231F20"/>
          <w:sz w:val="20"/>
        </w:rPr>
        <w:t>y</w:t>
      </w:r>
      <w:r>
        <w:rPr>
          <w:color w:val="231F20"/>
          <w:spacing w:val="-12"/>
          <w:sz w:val="20"/>
        </w:rPr>
        <w:t> </w:t>
      </w:r>
      <w:r>
        <w:rPr>
          <w:color w:val="231F20"/>
          <w:sz w:val="20"/>
        </w:rPr>
        <w:t>los</w:t>
      </w:r>
      <w:r>
        <w:rPr>
          <w:color w:val="231F20"/>
          <w:spacing w:val="-12"/>
          <w:sz w:val="20"/>
        </w:rPr>
        <w:t> </w:t>
      </w:r>
      <w:r>
        <w:rPr>
          <w:color w:val="231F20"/>
          <w:sz w:val="20"/>
        </w:rPr>
        <w:t>niños</w:t>
      </w:r>
      <w:r>
        <w:rPr>
          <w:color w:val="231F20"/>
          <w:spacing w:val="-12"/>
          <w:sz w:val="20"/>
        </w:rPr>
        <w:t> </w:t>
      </w:r>
      <w:r>
        <w:rPr>
          <w:color w:val="231F20"/>
          <w:sz w:val="20"/>
        </w:rPr>
        <w:t>que</w:t>
      </w:r>
      <w:r>
        <w:rPr>
          <w:color w:val="231F20"/>
          <w:spacing w:val="-12"/>
          <w:sz w:val="20"/>
        </w:rPr>
        <w:t> </w:t>
      </w:r>
      <w:r>
        <w:rPr>
          <w:color w:val="231F20"/>
          <w:sz w:val="20"/>
        </w:rPr>
        <w:t>son</w:t>
      </w:r>
      <w:r>
        <w:rPr>
          <w:color w:val="231F20"/>
          <w:spacing w:val="-12"/>
          <w:sz w:val="20"/>
        </w:rPr>
        <w:t> </w:t>
      </w:r>
      <w:r>
        <w:rPr>
          <w:color w:val="231F20"/>
          <w:sz w:val="20"/>
        </w:rPr>
        <w:t>sujetos</w:t>
      </w:r>
      <w:r>
        <w:rPr>
          <w:color w:val="231F20"/>
          <w:spacing w:val="-12"/>
          <w:sz w:val="20"/>
        </w:rPr>
        <w:t> </w:t>
      </w:r>
      <w:r>
        <w:rPr>
          <w:color w:val="231F20"/>
          <w:sz w:val="20"/>
        </w:rPr>
        <w:t>de</w:t>
      </w:r>
      <w:r>
        <w:rPr>
          <w:color w:val="231F20"/>
          <w:w w:val="101"/>
          <w:sz w:val="20"/>
        </w:rPr>
        <w:t> </w:t>
      </w:r>
      <w:r>
        <w:rPr>
          <w:color w:val="231F20"/>
          <w:sz w:val="20"/>
        </w:rPr>
        <w:t>explotación sexual con fines comerciales en México, problemática que ha sido</w:t>
      </w:r>
      <w:r>
        <w:rPr>
          <w:color w:val="231F20"/>
          <w:spacing w:val="-13"/>
          <w:sz w:val="20"/>
        </w:rPr>
        <w:t> </w:t>
      </w:r>
      <w:r>
        <w:rPr>
          <w:color w:val="231F20"/>
          <w:sz w:val="20"/>
        </w:rPr>
        <w:t>muy</w:t>
      </w:r>
      <w:r>
        <w:rPr>
          <w:color w:val="231F20"/>
          <w:spacing w:val="-2"/>
          <w:sz w:val="20"/>
        </w:rPr>
        <w:t> </w:t>
      </w:r>
      <w:r>
        <w:rPr>
          <w:color w:val="231F20"/>
          <w:sz w:val="20"/>
        </w:rPr>
        <w:t>poco</w:t>
      </w:r>
      <w:r>
        <w:rPr>
          <w:color w:val="231F20"/>
          <w:w w:val="100"/>
          <w:sz w:val="20"/>
        </w:rPr>
        <w:t> </w:t>
      </w:r>
      <w:r>
        <w:rPr>
          <w:color w:val="231F20"/>
          <w:sz w:val="20"/>
        </w:rPr>
        <w:t>abordada</w:t>
      </w:r>
      <w:r>
        <w:rPr>
          <w:color w:val="231F20"/>
          <w:spacing w:val="-11"/>
          <w:sz w:val="20"/>
        </w:rPr>
        <w:t> </w:t>
      </w:r>
      <w:r>
        <w:rPr>
          <w:color w:val="231F20"/>
          <w:sz w:val="20"/>
        </w:rPr>
        <w:t>y</w:t>
      </w:r>
      <w:r>
        <w:rPr>
          <w:color w:val="231F20"/>
          <w:spacing w:val="-11"/>
          <w:sz w:val="20"/>
        </w:rPr>
        <w:t> </w:t>
      </w:r>
      <w:r>
        <w:rPr>
          <w:color w:val="231F20"/>
          <w:sz w:val="20"/>
        </w:rPr>
        <w:t>que</w:t>
      </w:r>
      <w:r>
        <w:rPr>
          <w:color w:val="231F20"/>
          <w:spacing w:val="-11"/>
          <w:sz w:val="20"/>
        </w:rPr>
        <w:t> </w:t>
      </w:r>
      <w:r>
        <w:rPr>
          <w:color w:val="231F20"/>
          <w:sz w:val="20"/>
        </w:rPr>
        <w:t>en</w:t>
      </w:r>
      <w:r>
        <w:rPr>
          <w:color w:val="231F20"/>
          <w:spacing w:val="-11"/>
          <w:sz w:val="20"/>
        </w:rPr>
        <w:t> </w:t>
      </w:r>
      <w:r>
        <w:rPr>
          <w:color w:val="231F20"/>
          <w:sz w:val="20"/>
        </w:rPr>
        <w:t>buena</w:t>
      </w:r>
      <w:r>
        <w:rPr>
          <w:color w:val="231F20"/>
          <w:spacing w:val="-11"/>
          <w:sz w:val="20"/>
        </w:rPr>
        <w:t> </w:t>
      </w:r>
      <w:r>
        <w:rPr>
          <w:color w:val="231F20"/>
          <w:sz w:val="20"/>
        </w:rPr>
        <w:t>parte</w:t>
      </w:r>
      <w:r>
        <w:rPr>
          <w:color w:val="231F20"/>
          <w:spacing w:val="-11"/>
          <w:sz w:val="20"/>
        </w:rPr>
        <w:t> </w:t>
      </w:r>
      <w:r>
        <w:rPr>
          <w:color w:val="231F20"/>
          <w:sz w:val="20"/>
        </w:rPr>
        <w:t>permanece</w:t>
      </w:r>
      <w:r>
        <w:rPr>
          <w:color w:val="231F20"/>
          <w:spacing w:val="-11"/>
          <w:sz w:val="20"/>
        </w:rPr>
        <w:t> </w:t>
      </w:r>
      <w:r>
        <w:rPr>
          <w:color w:val="231F20"/>
          <w:sz w:val="20"/>
        </w:rPr>
        <w:t>oculta</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mirada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pacing w:val="-3"/>
          <w:sz w:val="20"/>
        </w:rPr>
        <w:t>mayoría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población.</w:t>
      </w:r>
      <w:r>
        <w:rPr>
          <w:color w:val="231F20"/>
          <w:spacing w:val="-1"/>
          <w:w w:val="99"/>
          <w:sz w:val="20"/>
        </w:rPr>
        <w:t> </w:t>
      </w:r>
      <w:r>
        <w:rPr>
          <w:color w:val="231F20"/>
          <w:sz w:val="20"/>
        </w:rPr>
        <w:t>Nos</w:t>
      </w:r>
      <w:r>
        <w:rPr>
          <w:color w:val="231F20"/>
          <w:spacing w:val="13"/>
          <w:sz w:val="20"/>
        </w:rPr>
        <w:t> </w:t>
      </w:r>
      <w:r>
        <w:rPr>
          <w:color w:val="231F20"/>
          <w:sz w:val="20"/>
        </w:rPr>
        <w:t>ha</w:t>
      </w:r>
      <w:r>
        <w:rPr>
          <w:color w:val="231F20"/>
          <w:spacing w:val="13"/>
          <w:sz w:val="20"/>
        </w:rPr>
        <w:t> </w:t>
      </w:r>
      <w:r>
        <w:rPr>
          <w:color w:val="231F20"/>
          <w:sz w:val="20"/>
        </w:rPr>
        <w:t>movido</w:t>
      </w:r>
      <w:r>
        <w:rPr>
          <w:color w:val="231F20"/>
          <w:spacing w:val="13"/>
          <w:sz w:val="20"/>
        </w:rPr>
        <w:t> </w:t>
      </w:r>
      <w:r>
        <w:rPr>
          <w:color w:val="231F20"/>
          <w:sz w:val="20"/>
        </w:rPr>
        <w:t>el</w:t>
      </w:r>
      <w:r>
        <w:rPr>
          <w:color w:val="231F20"/>
          <w:spacing w:val="13"/>
          <w:sz w:val="20"/>
        </w:rPr>
        <w:t> </w:t>
      </w:r>
      <w:r>
        <w:rPr>
          <w:color w:val="231F20"/>
          <w:sz w:val="20"/>
        </w:rPr>
        <w:t>deseo</w:t>
      </w:r>
      <w:r>
        <w:rPr>
          <w:color w:val="231F20"/>
          <w:spacing w:val="13"/>
          <w:sz w:val="20"/>
        </w:rPr>
        <w:t> </w:t>
      </w:r>
      <w:r>
        <w:rPr>
          <w:color w:val="231F20"/>
          <w:sz w:val="20"/>
        </w:rPr>
        <w:t>de</w:t>
      </w:r>
      <w:r>
        <w:rPr>
          <w:color w:val="231F20"/>
          <w:spacing w:val="13"/>
          <w:sz w:val="20"/>
        </w:rPr>
        <w:t> </w:t>
      </w:r>
      <w:r>
        <w:rPr>
          <w:color w:val="231F20"/>
          <w:sz w:val="20"/>
        </w:rPr>
        <w:t>hacer</w:t>
      </w:r>
      <w:r>
        <w:rPr>
          <w:color w:val="231F20"/>
          <w:spacing w:val="13"/>
          <w:sz w:val="20"/>
        </w:rPr>
        <w:t> </w:t>
      </w:r>
      <w:r>
        <w:rPr>
          <w:color w:val="231F20"/>
          <w:sz w:val="20"/>
        </w:rPr>
        <w:t>visible</w:t>
      </w:r>
      <w:r>
        <w:rPr>
          <w:color w:val="231F20"/>
          <w:spacing w:val="13"/>
          <w:sz w:val="20"/>
        </w:rPr>
        <w:t> </w:t>
      </w:r>
      <w:r>
        <w:rPr>
          <w:color w:val="231F20"/>
          <w:sz w:val="20"/>
        </w:rPr>
        <w:t>esta</w:t>
      </w:r>
      <w:r>
        <w:rPr>
          <w:color w:val="231F20"/>
          <w:spacing w:val="13"/>
          <w:sz w:val="20"/>
        </w:rPr>
        <w:t> </w:t>
      </w:r>
      <w:r>
        <w:rPr>
          <w:color w:val="231F20"/>
          <w:sz w:val="20"/>
        </w:rPr>
        <w:t>problemática,</w:t>
      </w:r>
      <w:r>
        <w:rPr>
          <w:color w:val="231F20"/>
          <w:spacing w:val="13"/>
          <w:sz w:val="20"/>
        </w:rPr>
        <w:t> </w:t>
      </w:r>
      <w:r>
        <w:rPr>
          <w:color w:val="231F20"/>
          <w:sz w:val="20"/>
        </w:rPr>
        <w:t>no</w:t>
      </w:r>
      <w:r>
        <w:rPr>
          <w:color w:val="231F20"/>
          <w:spacing w:val="13"/>
          <w:sz w:val="20"/>
        </w:rPr>
        <w:t> </w:t>
      </w:r>
      <w:r>
        <w:rPr>
          <w:color w:val="231F20"/>
          <w:sz w:val="20"/>
        </w:rPr>
        <w:t>como</w:t>
      </w:r>
      <w:r>
        <w:rPr>
          <w:color w:val="231F20"/>
          <w:spacing w:val="13"/>
          <w:sz w:val="20"/>
        </w:rPr>
        <w:t> </w:t>
      </w:r>
      <w:r>
        <w:rPr>
          <w:color w:val="231F20"/>
          <w:sz w:val="20"/>
        </w:rPr>
        <w:t>un</w:t>
      </w:r>
      <w:r>
        <w:rPr>
          <w:color w:val="231F20"/>
          <w:spacing w:val="13"/>
          <w:sz w:val="20"/>
        </w:rPr>
        <w:t> </w:t>
      </w:r>
      <w:r>
        <w:rPr>
          <w:color w:val="231F20"/>
          <w:sz w:val="20"/>
        </w:rPr>
        <w:t>fin</w:t>
      </w:r>
      <w:r>
        <w:rPr>
          <w:color w:val="231F20"/>
          <w:spacing w:val="13"/>
          <w:sz w:val="20"/>
        </w:rPr>
        <w:t> </w:t>
      </w:r>
      <w:r>
        <w:rPr>
          <w:color w:val="231F20"/>
          <w:sz w:val="20"/>
        </w:rPr>
        <w:t>que</w:t>
      </w:r>
      <w:r>
        <w:rPr>
          <w:color w:val="231F20"/>
          <w:spacing w:val="13"/>
          <w:sz w:val="20"/>
        </w:rPr>
        <w:t> </w:t>
      </w:r>
      <w:r>
        <w:rPr>
          <w:color w:val="231F20"/>
          <w:sz w:val="20"/>
        </w:rPr>
        <w:t>se</w:t>
      </w:r>
      <w:r>
        <w:rPr>
          <w:color w:val="231F20"/>
          <w:w w:val="92"/>
          <w:sz w:val="20"/>
        </w:rPr>
        <w:t> </w:t>
      </w:r>
      <w:r>
        <w:rPr>
          <w:color w:val="231F20"/>
          <w:sz w:val="20"/>
        </w:rPr>
        <w:t>agota</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interés</w:t>
      </w:r>
      <w:r>
        <w:rPr>
          <w:color w:val="231F20"/>
          <w:spacing w:val="12"/>
          <w:sz w:val="20"/>
        </w:rPr>
        <w:t> </w:t>
      </w:r>
      <w:r>
        <w:rPr>
          <w:color w:val="231F20"/>
          <w:sz w:val="20"/>
        </w:rPr>
        <w:t>de</w:t>
      </w:r>
      <w:r>
        <w:rPr>
          <w:color w:val="231F20"/>
          <w:spacing w:val="12"/>
          <w:sz w:val="20"/>
        </w:rPr>
        <w:t> </w:t>
      </w:r>
      <w:r>
        <w:rPr>
          <w:color w:val="231F20"/>
          <w:spacing w:val="-3"/>
          <w:sz w:val="20"/>
        </w:rPr>
        <w:t>conocer,</w:t>
      </w:r>
      <w:r>
        <w:rPr>
          <w:color w:val="231F20"/>
          <w:spacing w:val="12"/>
          <w:sz w:val="20"/>
        </w:rPr>
        <w:t> </w:t>
      </w:r>
      <w:r>
        <w:rPr>
          <w:color w:val="231F20"/>
          <w:sz w:val="20"/>
        </w:rPr>
        <w:t>sino</w:t>
      </w:r>
      <w:r>
        <w:rPr>
          <w:color w:val="231F20"/>
          <w:spacing w:val="12"/>
          <w:sz w:val="20"/>
        </w:rPr>
        <w:t> </w:t>
      </w:r>
      <w:r>
        <w:rPr>
          <w:color w:val="231F20"/>
          <w:sz w:val="20"/>
        </w:rPr>
        <w:t>como</w:t>
      </w:r>
      <w:r>
        <w:rPr>
          <w:color w:val="231F20"/>
          <w:spacing w:val="12"/>
          <w:sz w:val="20"/>
        </w:rPr>
        <w:t> </w:t>
      </w:r>
      <w:r>
        <w:rPr>
          <w:color w:val="231F20"/>
          <w:sz w:val="20"/>
        </w:rPr>
        <w:t>un</w:t>
      </w:r>
      <w:r>
        <w:rPr>
          <w:color w:val="231F20"/>
          <w:spacing w:val="12"/>
          <w:sz w:val="20"/>
        </w:rPr>
        <w:t> </w:t>
      </w:r>
      <w:r>
        <w:rPr>
          <w:color w:val="231F20"/>
          <w:sz w:val="20"/>
        </w:rPr>
        <w:t>medio</w:t>
      </w:r>
      <w:r>
        <w:rPr>
          <w:color w:val="231F20"/>
          <w:spacing w:val="12"/>
          <w:sz w:val="20"/>
        </w:rPr>
        <w:t> </w:t>
      </w:r>
      <w:r>
        <w:rPr>
          <w:color w:val="231F20"/>
          <w:sz w:val="20"/>
        </w:rPr>
        <w:t>encaminado</w:t>
      </w:r>
      <w:r>
        <w:rPr>
          <w:color w:val="231F20"/>
          <w:spacing w:val="12"/>
          <w:sz w:val="20"/>
        </w:rPr>
        <w:t> </w:t>
      </w:r>
      <w:r>
        <w:rPr>
          <w:color w:val="231F20"/>
          <w:sz w:val="20"/>
        </w:rPr>
        <w:t>a</w:t>
      </w:r>
      <w:r>
        <w:rPr>
          <w:color w:val="231F20"/>
          <w:spacing w:val="12"/>
          <w:sz w:val="20"/>
        </w:rPr>
        <w:t> </w:t>
      </w:r>
      <w:r>
        <w:rPr>
          <w:color w:val="231F20"/>
          <w:sz w:val="20"/>
        </w:rPr>
        <w:t>entender</w:t>
      </w:r>
      <w:r>
        <w:rPr>
          <w:color w:val="231F20"/>
          <w:spacing w:val="12"/>
          <w:sz w:val="20"/>
        </w:rPr>
        <w:t> </w:t>
      </w:r>
      <w:r>
        <w:rPr>
          <w:color w:val="231F20"/>
          <w:sz w:val="20"/>
        </w:rPr>
        <w:t>la</w:t>
      </w:r>
      <w:r>
        <w:rPr>
          <w:color w:val="231F20"/>
          <w:spacing w:val="12"/>
          <w:sz w:val="20"/>
        </w:rPr>
        <w:t> </w:t>
      </w:r>
      <w:r>
        <w:rPr>
          <w:color w:val="231F20"/>
          <w:sz w:val="20"/>
        </w:rPr>
        <w:t>situación</w:t>
      </w:r>
      <w:r>
        <w:rPr>
          <w:color w:val="231F20"/>
          <w:w w:val="98"/>
          <w:sz w:val="20"/>
        </w:rPr>
        <w:t> </w:t>
      </w:r>
      <w:r>
        <w:rPr>
          <w:color w:val="231F20"/>
          <w:sz w:val="20"/>
        </w:rPr>
        <w:t>de estos niños </w:t>
      </w:r>
      <w:r>
        <w:rPr>
          <w:color w:val="231F20"/>
          <w:spacing w:val="-13"/>
          <w:sz w:val="20"/>
        </w:rPr>
        <w:t>y, </w:t>
      </w:r>
      <w:r>
        <w:rPr>
          <w:color w:val="231F20"/>
          <w:sz w:val="20"/>
        </w:rPr>
        <w:t>desde ahí, poder diseñar las medidas necesarias para evitar</w:t>
      </w:r>
      <w:r>
        <w:rPr>
          <w:color w:val="231F20"/>
          <w:spacing w:val="43"/>
          <w:sz w:val="20"/>
        </w:rPr>
        <w:t> </w:t>
      </w:r>
      <w:r>
        <w:rPr>
          <w:color w:val="231F20"/>
          <w:sz w:val="20"/>
        </w:rPr>
        <w:t>que</w:t>
      </w:r>
      <w:r>
        <w:rPr>
          <w:color w:val="231F20"/>
          <w:spacing w:val="12"/>
          <w:sz w:val="20"/>
        </w:rPr>
        <w:t> </w:t>
      </w:r>
      <w:r>
        <w:rPr>
          <w:color w:val="231F20"/>
          <w:sz w:val="20"/>
        </w:rPr>
        <w:t>sufran</w:t>
      </w:r>
      <w:r>
        <w:rPr>
          <w:color w:val="231F20"/>
          <w:w w:val="99"/>
          <w:sz w:val="20"/>
        </w:rPr>
        <w:t> </w:t>
      </w:r>
      <w:r>
        <w:rPr>
          <w:color w:val="231F20"/>
          <w:sz w:val="20"/>
        </w:rPr>
        <w:t>todos</w:t>
      </w:r>
      <w:r>
        <w:rPr>
          <w:color w:val="231F20"/>
          <w:spacing w:val="-6"/>
          <w:sz w:val="20"/>
        </w:rPr>
        <w:t> </w:t>
      </w:r>
      <w:r>
        <w:rPr>
          <w:color w:val="231F20"/>
          <w:sz w:val="20"/>
        </w:rPr>
        <w:t>los</w:t>
      </w:r>
      <w:r>
        <w:rPr>
          <w:color w:val="231F20"/>
          <w:spacing w:val="-6"/>
          <w:sz w:val="20"/>
        </w:rPr>
        <w:t> </w:t>
      </w:r>
      <w:r>
        <w:rPr>
          <w:color w:val="231F20"/>
          <w:sz w:val="20"/>
        </w:rPr>
        <w:t>daños,</w:t>
      </w:r>
      <w:r>
        <w:rPr>
          <w:color w:val="231F20"/>
          <w:spacing w:val="-6"/>
          <w:sz w:val="20"/>
        </w:rPr>
        <w:t> </w:t>
      </w:r>
      <w:r>
        <w:rPr>
          <w:color w:val="231F20"/>
          <w:sz w:val="20"/>
        </w:rPr>
        <w:t>muchas</w:t>
      </w:r>
      <w:r>
        <w:rPr>
          <w:color w:val="231F20"/>
          <w:spacing w:val="-6"/>
          <w:sz w:val="20"/>
        </w:rPr>
        <w:t> </w:t>
      </w:r>
      <w:r>
        <w:rPr>
          <w:color w:val="231F20"/>
          <w:sz w:val="20"/>
        </w:rPr>
        <w:t>veces</w:t>
      </w:r>
      <w:r>
        <w:rPr>
          <w:color w:val="231F20"/>
          <w:spacing w:val="-6"/>
          <w:sz w:val="20"/>
        </w:rPr>
        <w:t> </w:t>
      </w:r>
      <w:r>
        <w:rPr>
          <w:color w:val="231F20"/>
          <w:sz w:val="20"/>
        </w:rPr>
        <w:t>irreparables,</w:t>
      </w:r>
      <w:r>
        <w:rPr>
          <w:color w:val="231F20"/>
          <w:spacing w:val="-6"/>
          <w:sz w:val="20"/>
        </w:rPr>
        <w:t> </w:t>
      </w:r>
      <w:r>
        <w:rPr>
          <w:color w:val="231F20"/>
          <w:sz w:val="20"/>
        </w:rPr>
        <w:t>que</w:t>
      </w:r>
      <w:r>
        <w:rPr>
          <w:color w:val="231F20"/>
          <w:spacing w:val="-6"/>
          <w:sz w:val="20"/>
        </w:rPr>
        <w:t> </w:t>
      </w:r>
      <w:r>
        <w:rPr>
          <w:color w:val="231F20"/>
          <w:sz w:val="20"/>
        </w:rPr>
        <w:t>trae</w:t>
      </w:r>
      <w:r>
        <w:rPr>
          <w:color w:val="231F20"/>
          <w:spacing w:val="-6"/>
          <w:sz w:val="20"/>
        </w:rPr>
        <w:t> </w:t>
      </w:r>
      <w:r>
        <w:rPr>
          <w:color w:val="231F20"/>
          <w:sz w:val="20"/>
        </w:rPr>
        <w:t>consigo</w:t>
      </w:r>
      <w:r>
        <w:rPr>
          <w:color w:val="231F20"/>
          <w:spacing w:val="-6"/>
          <w:sz w:val="20"/>
        </w:rPr>
        <w:t> </w:t>
      </w:r>
      <w:r>
        <w:rPr>
          <w:color w:val="231F20"/>
          <w:sz w:val="20"/>
        </w:rPr>
        <w:t>esta</w:t>
      </w:r>
      <w:r>
        <w:rPr>
          <w:color w:val="231F20"/>
          <w:spacing w:val="-6"/>
          <w:sz w:val="20"/>
        </w:rPr>
        <w:t> </w:t>
      </w:r>
      <w:r>
        <w:rPr>
          <w:color w:val="231F20"/>
          <w:sz w:val="20"/>
        </w:rPr>
        <w:t>clase</w:t>
      </w:r>
      <w:r>
        <w:rPr>
          <w:color w:val="231F20"/>
          <w:spacing w:val="-6"/>
          <w:sz w:val="20"/>
        </w:rPr>
        <w:t> </w:t>
      </w:r>
      <w:r>
        <w:rPr>
          <w:color w:val="231F20"/>
          <w:sz w:val="20"/>
        </w:rPr>
        <w:t>de</w:t>
      </w:r>
      <w:r>
        <w:rPr>
          <w:color w:val="231F20"/>
          <w:spacing w:val="-6"/>
          <w:sz w:val="20"/>
        </w:rPr>
        <w:t> </w:t>
      </w:r>
      <w:r>
        <w:rPr>
          <w:color w:val="231F20"/>
          <w:sz w:val="20"/>
        </w:rPr>
        <w:t>explotación.</w:t>
      </w:r>
      <w:r>
        <w:rPr>
          <w:color w:val="231F20"/>
          <w:spacing w:val="-6"/>
          <w:sz w:val="20"/>
        </w:rPr>
        <w:t> </w:t>
      </w:r>
      <w:r>
        <w:rPr>
          <w:color w:val="231F20"/>
          <w:sz w:val="20"/>
        </w:rPr>
        <w:t>Es</w:t>
      </w:r>
      <w:r>
        <w:rPr>
          <w:color w:val="231F20"/>
          <w:w w:val="95"/>
          <w:sz w:val="20"/>
        </w:rPr>
        <w:t> </w:t>
      </w:r>
      <w:r>
        <w:rPr>
          <w:color w:val="231F20"/>
          <w:sz w:val="20"/>
        </w:rPr>
        <w:t>por</w:t>
      </w:r>
      <w:r>
        <w:rPr>
          <w:color w:val="231F20"/>
          <w:spacing w:val="-4"/>
          <w:sz w:val="20"/>
        </w:rPr>
        <w:t> </w:t>
      </w:r>
      <w:r>
        <w:rPr>
          <w:color w:val="231F20"/>
          <w:sz w:val="20"/>
        </w:rPr>
        <w:t>ello</w:t>
      </w:r>
      <w:r>
        <w:rPr>
          <w:color w:val="231F20"/>
          <w:spacing w:val="-4"/>
          <w:sz w:val="20"/>
        </w:rPr>
        <w:t> </w:t>
      </w:r>
      <w:r>
        <w:rPr>
          <w:color w:val="231F20"/>
          <w:sz w:val="20"/>
        </w:rPr>
        <w:t>que,</w:t>
      </w:r>
      <w:r>
        <w:rPr>
          <w:color w:val="231F20"/>
          <w:spacing w:val="-4"/>
          <w:sz w:val="20"/>
        </w:rPr>
        <w:t> </w:t>
      </w:r>
      <w:r>
        <w:rPr>
          <w:color w:val="231F20"/>
          <w:sz w:val="20"/>
        </w:rPr>
        <w:t>entre</w:t>
      </w:r>
      <w:r>
        <w:rPr>
          <w:color w:val="231F20"/>
          <w:spacing w:val="-4"/>
          <w:sz w:val="20"/>
        </w:rPr>
        <w:t> </w:t>
      </w:r>
      <w:r>
        <w:rPr>
          <w:color w:val="231F20"/>
          <w:sz w:val="20"/>
        </w:rPr>
        <w:t>todas</w:t>
      </w:r>
      <w:r>
        <w:rPr>
          <w:color w:val="231F20"/>
          <w:spacing w:val="-4"/>
          <w:sz w:val="20"/>
        </w:rPr>
        <w:t> </w:t>
      </w:r>
      <w:r>
        <w:rPr>
          <w:color w:val="231F20"/>
          <w:sz w:val="20"/>
        </w:rPr>
        <w:t>las</w:t>
      </w:r>
      <w:r>
        <w:rPr>
          <w:color w:val="231F20"/>
          <w:spacing w:val="-4"/>
          <w:sz w:val="20"/>
        </w:rPr>
        <w:t> </w:t>
      </w:r>
      <w:r>
        <w:rPr>
          <w:color w:val="231F20"/>
          <w:sz w:val="20"/>
        </w:rPr>
        <w:t>preguntas</w:t>
      </w:r>
      <w:r>
        <w:rPr>
          <w:color w:val="231F20"/>
          <w:spacing w:val="-4"/>
          <w:sz w:val="20"/>
        </w:rPr>
        <w:t> </w:t>
      </w:r>
      <w:r>
        <w:rPr>
          <w:color w:val="231F20"/>
          <w:sz w:val="20"/>
        </w:rPr>
        <w:t>que</w:t>
      </w:r>
      <w:r>
        <w:rPr>
          <w:color w:val="231F20"/>
          <w:spacing w:val="-4"/>
          <w:sz w:val="20"/>
        </w:rPr>
        <w:t> </w:t>
      </w:r>
      <w:r>
        <w:rPr>
          <w:color w:val="231F20"/>
          <w:sz w:val="20"/>
        </w:rPr>
        <w:t>nos</w:t>
      </w:r>
      <w:r>
        <w:rPr>
          <w:color w:val="231F20"/>
          <w:spacing w:val="-4"/>
          <w:sz w:val="20"/>
        </w:rPr>
        <w:t> </w:t>
      </w:r>
      <w:r>
        <w:rPr>
          <w:color w:val="231F20"/>
          <w:sz w:val="20"/>
        </w:rPr>
        <w:t>formulamos,</w:t>
      </w:r>
      <w:r>
        <w:rPr>
          <w:color w:val="231F20"/>
          <w:spacing w:val="-4"/>
          <w:sz w:val="20"/>
        </w:rPr>
        <w:t> </w:t>
      </w:r>
      <w:r>
        <w:rPr>
          <w:color w:val="231F20"/>
          <w:sz w:val="20"/>
        </w:rPr>
        <w:t>las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refieren</w:t>
      </w:r>
      <w:r>
        <w:rPr>
          <w:color w:val="231F20"/>
          <w:spacing w:val="-4"/>
          <w:sz w:val="20"/>
        </w:rPr>
        <w:t> </w:t>
      </w:r>
      <w:r>
        <w:rPr>
          <w:color w:val="231F20"/>
          <w:sz w:val="20"/>
        </w:rPr>
        <w:t>a</w:t>
      </w:r>
      <w:r>
        <w:rPr>
          <w:color w:val="231F20"/>
          <w:spacing w:val="-4"/>
          <w:sz w:val="20"/>
        </w:rPr>
        <w:t> </w:t>
      </w:r>
      <w:r>
        <w:rPr>
          <w:color w:val="231F20"/>
          <w:sz w:val="20"/>
        </w:rPr>
        <w:t>los</w:t>
      </w:r>
      <w:r>
        <w:rPr>
          <w:color w:val="231F20"/>
          <w:spacing w:val="-4"/>
          <w:sz w:val="20"/>
        </w:rPr>
        <w:t> </w:t>
      </w:r>
      <w:r>
        <w:rPr>
          <w:color w:val="231F20"/>
          <w:sz w:val="20"/>
        </w:rPr>
        <w:t>niños</w:t>
      </w:r>
    </w:p>
    <w:p>
      <w:pPr>
        <w:spacing w:after="0" w:line="297" w:lineRule="auto"/>
        <w:jc w:val="right"/>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son las que nos han parecido más importantes poder responder: ¿Quiénes son? ¿Por qué están ahí? ¿Cómo llegaron? ¿Cómo fueron inducidos? ¿De dónde vienen? ¿Qué ha ocu- rrido con sus familias? ¿Qué clase de apoyos reciben? ¿Qué clase de apoyos   requieren?</w:t>
      </w:r>
    </w:p>
    <w:p>
      <w:pPr>
        <w:spacing w:before="3"/>
        <w:ind w:left="460" w:right="0" w:firstLine="0"/>
        <w:jc w:val="both"/>
        <w:rPr>
          <w:sz w:val="20"/>
        </w:rPr>
      </w:pPr>
      <w:r>
        <w:rPr>
          <w:color w:val="231F20"/>
          <w:sz w:val="20"/>
        </w:rPr>
        <w:t>¿Cuáles son sus expectativas?</w:t>
      </w:r>
    </w:p>
    <w:p>
      <w:pPr>
        <w:spacing w:line="297" w:lineRule="auto" w:before="56"/>
        <w:ind w:left="460" w:right="117" w:firstLine="360"/>
        <w:jc w:val="both"/>
        <w:rPr>
          <w:sz w:val="20"/>
        </w:rPr>
      </w:pPr>
      <w:r>
        <w:rPr>
          <w:color w:val="231F20"/>
          <w:sz w:val="20"/>
        </w:rPr>
        <w:t>Los principales objetivos que condujeron el estudio, son: 1) identificar la naturaleza, la extensión y las causas de la explotación sexual comercial de niñas y niños en las ciu- dades seleccionadas; 2) identificar las formas de reclutamiento, los modos de operar y el traslado de niños de una región a otra por parte de quienes los explotan </w:t>
      </w:r>
      <w:r>
        <w:rPr>
          <w:color w:val="231F20"/>
          <w:spacing w:val="-13"/>
          <w:sz w:val="20"/>
        </w:rPr>
        <w:t>y, </w:t>
      </w:r>
      <w:r>
        <w:rPr>
          <w:color w:val="231F20"/>
          <w:sz w:val="20"/>
        </w:rPr>
        <w:t>3) colaborar estrechamente</w:t>
      </w:r>
      <w:r>
        <w:rPr>
          <w:color w:val="231F20"/>
          <w:spacing w:val="-7"/>
          <w:sz w:val="20"/>
        </w:rPr>
        <w:t> </w:t>
      </w:r>
      <w:r>
        <w:rPr>
          <w:color w:val="231F20"/>
          <w:sz w:val="20"/>
        </w:rPr>
        <w:t>con</w:t>
      </w:r>
      <w:r>
        <w:rPr>
          <w:color w:val="231F20"/>
          <w:spacing w:val="-7"/>
          <w:sz w:val="20"/>
        </w:rPr>
        <w:t> </w:t>
      </w:r>
      <w:r>
        <w:rPr>
          <w:color w:val="231F20"/>
          <w:sz w:val="20"/>
        </w:rPr>
        <w:t>las</w:t>
      </w:r>
      <w:r>
        <w:rPr>
          <w:color w:val="231F20"/>
          <w:spacing w:val="-7"/>
          <w:sz w:val="20"/>
        </w:rPr>
        <w:t> </w:t>
      </w:r>
      <w:r>
        <w:rPr>
          <w:color w:val="231F20"/>
          <w:sz w:val="20"/>
        </w:rPr>
        <w:t>autoridades</w:t>
      </w:r>
      <w:r>
        <w:rPr>
          <w:color w:val="231F20"/>
          <w:spacing w:val="-7"/>
          <w:sz w:val="20"/>
        </w:rPr>
        <w:t> </w:t>
      </w:r>
      <w:r>
        <w:rPr>
          <w:color w:val="231F20"/>
          <w:sz w:val="20"/>
        </w:rPr>
        <w:t>locales</w:t>
      </w:r>
      <w:r>
        <w:rPr>
          <w:color w:val="231F20"/>
          <w:spacing w:val="-7"/>
          <w:sz w:val="20"/>
        </w:rPr>
        <w:t> </w:t>
      </w:r>
      <w:r>
        <w:rPr>
          <w:color w:val="231F20"/>
          <w:sz w:val="20"/>
        </w:rPr>
        <w:t>y</w:t>
      </w:r>
      <w:r>
        <w:rPr>
          <w:color w:val="231F20"/>
          <w:spacing w:val="-7"/>
          <w:sz w:val="20"/>
        </w:rPr>
        <w:t> </w:t>
      </w:r>
      <w:r>
        <w:rPr>
          <w:color w:val="231F20"/>
          <w:sz w:val="20"/>
        </w:rPr>
        <w:t>nacionales</w:t>
      </w:r>
      <w:r>
        <w:rPr>
          <w:color w:val="231F20"/>
          <w:spacing w:val="-7"/>
          <w:sz w:val="20"/>
        </w:rPr>
        <w:t> </w:t>
      </w:r>
      <w:r>
        <w:rPr>
          <w:color w:val="231F20"/>
          <w:sz w:val="20"/>
        </w:rPr>
        <w:t>para</w:t>
      </w:r>
      <w:r>
        <w:rPr>
          <w:color w:val="231F20"/>
          <w:spacing w:val="-7"/>
          <w:sz w:val="20"/>
        </w:rPr>
        <w:t> </w:t>
      </w:r>
      <w:r>
        <w:rPr>
          <w:color w:val="231F20"/>
          <w:sz w:val="20"/>
        </w:rPr>
        <w:t>recabar</w:t>
      </w:r>
      <w:r>
        <w:rPr>
          <w:color w:val="231F20"/>
          <w:spacing w:val="-7"/>
          <w:sz w:val="20"/>
        </w:rPr>
        <w:t> </w:t>
      </w:r>
      <w:r>
        <w:rPr>
          <w:color w:val="231F20"/>
          <w:sz w:val="20"/>
        </w:rPr>
        <w:t>la</w:t>
      </w:r>
      <w:r>
        <w:rPr>
          <w:color w:val="231F20"/>
          <w:spacing w:val="-7"/>
          <w:sz w:val="20"/>
        </w:rPr>
        <w:t> </w:t>
      </w:r>
      <w:r>
        <w:rPr>
          <w:color w:val="231F20"/>
          <w:sz w:val="20"/>
        </w:rPr>
        <w:t>información</w:t>
      </w:r>
      <w:r>
        <w:rPr>
          <w:color w:val="231F20"/>
          <w:spacing w:val="-7"/>
          <w:sz w:val="20"/>
        </w:rPr>
        <w:t> </w:t>
      </w:r>
      <w:r>
        <w:rPr>
          <w:color w:val="231F20"/>
          <w:sz w:val="20"/>
        </w:rPr>
        <w:t>que</w:t>
      </w:r>
      <w:r>
        <w:rPr>
          <w:color w:val="231F20"/>
          <w:spacing w:val="-7"/>
          <w:sz w:val="20"/>
        </w:rPr>
        <w:t> </w:t>
      </w:r>
      <w:r>
        <w:rPr>
          <w:color w:val="231F20"/>
          <w:sz w:val="20"/>
        </w:rPr>
        <w:t>se requiere</w:t>
      </w:r>
      <w:r>
        <w:rPr>
          <w:color w:val="231F20"/>
          <w:spacing w:val="-4"/>
          <w:sz w:val="20"/>
        </w:rPr>
        <w:t> </w:t>
      </w:r>
      <w:r>
        <w:rPr>
          <w:color w:val="231F20"/>
          <w:sz w:val="20"/>
        </w:rPr>
        <w:t>y</w:t>
      </w:r>
      <w:r>
        <w:rPr>
          <w:color w:val="231F20"/>
          <w:spacing w:val="-3"/>
          <w:sz w:val="20"/>
        </w:rPr>
        <w:t> </w:t>
      </w:r>
      <w:r>
        <w:rPr>
          <w:color w:val="231F20"/>
          <w:sz w:val="20"/>
        </w:rPr>
        <w:t>para</w:t>
      </w:r>
      <w:r>
        <w:rPr>
          <w:color w:val="231F20"/>
          <w:spacing w:val="-4"/>
          <w:sz w:val="20"/>
        </w:rPr>
        <w:t> </w:t>
      </w:r>
      <w:r>
        <w:rPr>
          <w:color w:val="231F20"/>
          <w:sz w:val="20"/>
        </w:rPr>
        <w:t>que,</w:t>
      </w:r>
      <w:r>
        <w:rPr>
          <w:color w:val="231F20"/>
          <w:spacing w:val="-3"/>
          <w:sz w:val="20"/>
        </w:rPr>
        <w:t> </w:t>
      </w:r>
      <w:r>
        <w:rPr>
          <w:color w:val="231F20"/>
          <w:sz w:val="20"/>
        </w:rPr>
        <w:t>a</w:t>
      </w:r>
      <w:r>
        <w:rPr>
          <w:color w:val="231F20"/>
          <w:spacing w:val="-4"/>
          <w:sz w:val="20"/>
        </w:rPr>
        <w:t> </w:t>
      </w:r>
      <w:r>
        <w:rPr>
          <w:color w:val="231F20"/>
          <w:sz w:val="20"/>
        </w:rPr>
        <w:t>partir</w:t>
      </w:r>
      <w:r>
        <w:rPr>
          <w:color w:val="231F20"/>
          <w:spacing w:val="-4"/>
          <w:sz w:val="20"/>
        </w:rPr>
        <w:t> </w:t>
      </w:r>
      <w:r>
        <w:rPr>
          <w:color w:val="231F20"/>
          <w:sz w:val="20"/>
        </w:rPr>
        <w:t>de</w:t>
      </w:r>
      <w:r>
        <w:rPr>
          <w:color w:val="231F20"/>
          <w:spacing w:val="-4"/>
          <w:sz w:val="20"/>
        </w:rPr>
        <w:t> </w:t>
      </w:r>
      <w:r>
        <w:rPr>
          <w:color w:val="231F20"/>
          <w:sz w:val="20"/>
        </w:rPr>
        <w:t>ésta,</w:t>
      </w:r>
      <w:r>
        <w:rPr>
          <w:color w:val="231F20"/>
          <w:spacing w:val="-4"/>
          <w:sz w:val="20"/>
        </w:rPr>
        <w:t> </w:t>
      </w:r>
      <w:r>
        <w:rPr>
          <w:color w:val="231F20"/>
          <w:sz w:val="20"/>
        </w:rPr>
        <w:t>puedan</w:t>
      </w:r>
      <w:r>
        <w:rPr>
          <w:color w:val="231F20"/>
          <w:spacing w:val="-4"/>
          <w:sz w:val="20"/>
        </w:rPr>
        <w:t> </w:t>
      </w:r>
      <w:r>
        <w:rPr>
          <w:color w:val="231F20"/>
          <w:sz w:val="20"/>
        </w:rPr>
        <w:t>diseñarse</w:t>
      </w:r>
      <w:r>
        <w:rPr>
          <w:color w:val="231F20"/>
          <w:spacing w:val="-3"/>
          <w:sz w:val="20"/>
        </w:rPr>
        <w:t> </w:t>
      </w:r>
      <w:r>
        <w:rPr>
          <w:color w:val="231F20"/>
          <w:sz w:val="20"/>
        </w:rPr>
        <w:t>las</w:t>
      </w:r>
      <w:r>
        <w:rPr>
          <w:color w:val="231F20"/>
          <w:spacing w:val="-3"/>
          <w:sz w:val="20"/>
        </w:rPr>
        <w:t> </w:t>
      </w:r>
      <w:r>
        <w:rPr>
          <w:color w:val="231F20"/>
          <w:sz w:val="20"/>
        </w:rPr>
        <w:t>políticas</w:t>
      </w:r>
      <w:r>
        <w:rPr>
          <w:color w:val="231F20"/>
          <w:spacing w:val="-3"/>
          <w:sz w:val="20"/>
        </w:rPr>
        <w:t> </w:t>
      </w:r>
      <w:r>
        <w:rPr>
          <w:color w:val="231F20"/>
          <w:sz w:val="20"/>
        </w:rPr>
        <w:t>que</w:t>
      </w:r>
      <w:r>
        <w:rPr>
          <w:color w:val="231F20"/>
          <w:spacing w:val="-4"/>
          <w:sz w:val="20"/>
        </w:rPr>
        <w:t> </w:t>
      </w:r>
      <w:r>
        <w:rPr>
          <w:color w:val="231F20"/>
          <w:sz w:val="20"/>
        </w:rPr>
        <w:t>permitan</w:t>
      </w:r>
      <w:r>
        <w:rPr>
          <w:color w:val="231F20"/>
          <w:spacing w:val="-4"/>
          <w:sz w:val="20"/>
        </w:rPr>
        <w:t> </w:t>
      </w:r>
      <w:r>
        <w:rPr>
          <w:color w:val="231F20"/>
          <w:sz w:val="20"/>
        </w:rPr>
        <w:t>enfrentar el</w:t>
      </w:r>
      <w:r>
        <w:rPr>
          <w:color w:val="231F20"/>
          <w:spacing w:val="-4"/>
          <w:sz w:val="20"/>
        </w:rPr>
        <w:t> </w:t>
      </w:r>
      <w:r>
        <w:rPr>
          <w:color w:val="231F20"/>
          <w:sz w:val="20"/>
        </w:rPr>
        <w:t>fenómeno</w:t>
      </w:r>
      <w:r>
        <w:rPr>
          <w:color w:val="231F20"/>
          <w:spacing w:val="-4"/>
          <w:sz w:val="20"/>
        </w:rPr>
        <w:t> </w:t>
      </w:r>
      <w:r>
        <w:rPr>
          <w:color w:val="231F20"/>
          <w:sz w:val="20"/>
        </w:rPr>
        <w:t>y</w:t>
      </w:r>
      <w:r>
        <w:rPr>
          <w:color w:val="231F20"/>
          <w:spacing w:val="-4"/>
          <w:sz w:val="20"/>
        </w:rPr>
        <w:t> </w:t>
      </w:r>
      <w:r>
        <w:rPr>
          <w:color w:val="231F20"/>
          <w:sz w:val="20"/>
        </w:rPr>
        <w:t>brindar</w:t>
      </w:r>
      <w:r>
        <w:rPr>
          <w:color w:val="231F20"/>
          <w:spacing w:val="-4"/>
          <w:sz w:val="20"/>
        </w:rPr>
        <w:t> </w:t>
      </w:r>
      <w:r>
        <w:rPr>
          <w:color w:val="231F20"/>
          <w:sz w:val="20"/>
        </w:rPr>
        <w:t>una</w:t>
      </w:r>
      <w:r>
        <w:rPr>
          <w:color w:val="231F20"/>
          <w:spacing w:val="-4"/>
          <w:sz w:val="20"/>
        </w:rPr>
        <w:t> </w:t>
      </w:r>
      <w:r>
        <w:rPr>
          <w:color w:val="231F20"/>
          <w:sz w:val="20"/>
        </w:rPr>
        <w:t>mayor</w:t>
      </w:r>
      <w:r>
        <w:rPr>
          <w:color w:val="231F20"/>
          <w:spacing w:val="-4"/>
          <w:sz w:val="20"/>
        </w:rPr>
        <w:t> </w:t>
      </w:r>
      <w:r>
        <w:rPr>
          <w:color w:val="231F20"/>
          <w:sz w:val="20"/>
        </w:rPr>
        <w:t>protección</w:t>
      </w:r>
      <w:r>
        <w:rPr>
          <w:color w:val="231F20"/>
          <w:spacing w:val="-4"/>
          <w:sz w:val="20"/>
        </w:rPr>
        <w:t> </w:t>
      </w:r>
      <w:r>
        <w:rPr>
          <w:color w:val="231F20"/>
          <w:sz w:val="20"/>
        </w:rPr>
        <w:t>a</w:t>
      </w:r>
      <w:r>
        <w:rPr>
          <w:color w:val="231F20"/>
          <w:spacing w:val="-4"/>
          <w:sz w:val="20"/>
        </w:rPr>
        <w:t> </w:t>
      </w:r>
      <w:r>
        <w:rPr>
          <w:color w:val="231F20"/>
          <w:sz w:val="20"/>
        </w:rPr>
        <w:t>los</w:t>
      </w:r>
      <w:r>
        <w:rPr>
          <w:color w:val="231F20"/>
          <w:spacing w:val="-4"/>
          <w:sz w:val="20"/>
        </w:rPr>
        <w:t> </w:t>
      </w:r>
      <w:r>
        <w:rPr>
          <w:color w:val="231F20"/>
          <w:sz w:val="20"/>
        </w:rPr>
        <w:t>niños</w:t>
      </w:r>
      <w:r>
        <w:rPr>
          <w:color w:val="231F20"/>
          <w:spacing w:val="-4"/>
          <w:sz w:val="20"/>
        </w:rPr>
        <w:t> </w:t>
      </w:r>
      <w:r>
        <w:rPr>
          <w:color w:val="231F20"/>
          <w:sz w:val="20"/>
        </w:rPr>
        <w:t>(Azaola,</w:t>
      </w:r>
      <w:r>
        <w:rPr>
          <w:color w:val="231F20"/>
          <w:spacing w:val="-4"/>
          <w:sz w:val="20"/>
        </w:rPr>
        <w:t> </w:t>
      </w:r>
      <w:r>
        <w:rPr>
          <w:color w:val="231F20"/>
          <w:sz w:val="20"/>
        </w:rPr>
        <w:t>2000:19).</w:t>
      </w:r>
    </w:p>
    <w:p>
      <w:pPr>
        <w:pStyle w:val="BodyText"/>
        <w:spacing w:before="5"/>
        <w:rPr>
          <w:sz w:val="23"/>
        </w:rPr>
      </w:pPr>
    </w:p>
    <w:p>
      <w:pPr>
        <w:pStyle w:val="BodyText"/>
        <w:spacing w:line="271" w:lineRule="auto"/>
        <w:ind w:left="100" w:right="117"/>
        <w:jc w:val="both"/>
      </w:pPr>
      <w:r>
        <w:rPr>
          <w:color w:val="231F20"/>
        </w:rPr>
        <w:t>En este excelente trabajo Elena Azaola realiza un estudio minucioso en las ciudades que ya se mencionaron, y después de hacer una destacada investigación concluye, entre otras cosas, que la explotación sexual comercial de niños, niñas y adolescentes es</w:t>
      </w:r>
      <w:r>
        <w:rPr>
          <w:color w:val="231F20"/>
          <w:spacing w:val="-9"/>
        </w:rPr>
        <w:t> </w:t>
      </w:r>
      <w:r>
        <w:rPr>
          <w:color w:val="231F20"/>
        </w:rPr>
        <w:t>un</w:t>
      </w:r>
      <w:r>
        <w:rPr>
          <w:color w:val="231F20"/>
          <w:spacing w:val="-9"/>
        </w:rPr>
        <w:t> </w:t>
      </w:r>
      <w:r>
        <w:rPr>
          <w:color w:val="231F20"/>
        </w:rPr>
        <w:t>fenómeno</w:t>
      </w:r>
      <w:r>
        <w:rPr>
          <w:color w:val="231F20"/>
          <w:spacing w:val="-9"/>
        </w:rPr>
        <w:t> </w:t>
      </w:r>
      <w:r>
        <w:rPr>
          <w:color w:val="231F20"/>
        </w:rPr>
        <w:t>globalizado,</w:t>
      </w:r>
      <w:r>
        <w:rPr>
          <w:color w:val="231F20"/>
          <w:spacing w:val="-9"/>
        </w:rPr>
        <w:t> </w:t>
      </w:r>
      <w:r>
        <w:rPr>
          <w:color w:val="231F20"/>
        </w:rPr>
        <w:t>que</w:t>
      </w:r>
      <w:r>
        <w:rPr>
          <w:color w:val="231F20"/>
          <w:spacing w:val="-9"/>
        </w:rPr>
        <w:t> </w:t>
      </w:r>
      <w:r>
        <w:rPr>
          <w:color w:val="231F20"/>
        </w:rPr>
        <w:t>sí</w:t>
      </w:r>
      <w:r>
        <w:rPr>
          <w:color w:val="231F20"/>
          <w:spacing w:val="-9"/>
        </w:rPr>
        <w:t> </w:t>
      </w:r>
      <w:r>
        <w:rPr>
          <w:color w:val="231F20"/>
        </w:rPr>
        <w:t>afecta</w:t>
      </w:r>
      <w:r>
        <w:rPr>
          <w:color w:val="231F20"/>
          <w:spacing w:val="-9"/>
        </w:rPr>
        <w:t> </w:t>
      </w:r>
      <w:r>
        <w:rPr>
          <w:color w:val="231F20"/>
        </w:rPr>
        <w:t>a</w:t>
      </w:r>
      <w:r>
        <w:rPr>
          <w:color w:val="231F20"/>
          <w:spacing w:val="-9"/>
        </w:rPr>
        <w:t> </w:t>
      </w:r>
      <w:r>
        <w:rPr>
          <w:color w:val="231F20"/>
        </w:rPr>
        <w:t>nuestro</w:t>
      </w:r>
      <w:r>
        <w:rPr>
          <w:color w:val="231F20"/>
          <w:spacing w:val="-9"/>
        </w:rPr>
        <w:t> </w:t>
      </w:r>
      <w:r>
        <w:rPr>
          <w:color w:val="231F20"/>
        </w:rPr>
        <w:t>país</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practica</w:t>
      </w:r>
      <w:r>
        <w:rPr>
          <w:color w:val="231F20"/>
          <w:spacing w:val="-9"/>
        </w:rPr>
        <w:t> </w:t>
      </w:r>
      <w:r>
        <w:rPr>
          <w:color w:val="231F20"/>
        </w:rPr>
        <w:t>en</w:t>
      </w:r>
      <w:r>
        <w:rPr>
          <w:color w:val="231F20"/>
          <w:spacing w:val="-9"/>
        </w:rPr>
        <w:t> </w:t>
      </w:r>
      <w:r>
        <w:rPr>
          <w:color w:val="231F20"/>
        </w:rPr>
        <w:t>todas</w:t>
      </w:r>
      <w:r>
        <w:rPr>
          <w:color w:val="231F20"/>
          <w:spacing w:val="-9"/>
        </w:rPr>
        <w:t> </w:t>
      </w:r>
      <w:r>
        <w:rPr>
          <w:color w:val="231F20"/>
        </w:rPr>
        <w:t>sus regiones, lo cual es preocupante y alarmante de acuerdo con el número de menores de edad que están siendo explotados, y lo más grave aún, es que existirán a futuro muchísimos</w:t>
      </w:r>
      <w:r>
        <w:rPr>
          <w:color w:val="231F20"/>
          <w:spacing w:val="-5"/>
        </w:rPr>
        <w:t> </w:t>
      </w:r>
      <w:r>
        <w:rPr>
          <w:color w:val="231F20"/>
        </w:rPr>
        <w:t>más</w:t>
      </w:r>
      <w:r>
        <w:rPr>
          <w:color w:val="231F20"/>
          <w:spacing w:val="-5"/>
        </w:rPr>
        <w:t> </w:t>
      </w:r>
      <w:r>
        <w:rPr>
          <w:color w:val="231F20"/>
        </w:rPr>
        <w:t>infantes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estén</w:t>
      </w:r>
      <w:r>
        <w:rPr>
          <w:color w:val="231F20"/>
          <w:spacing w:val="-6"/>
        </w:rPr>
        <w:t> </w:t>
      </w:r>
      <w:r>
        <w:rPr>
          <w:color w:val="231F20"/>
        </w:rPr>
        <w:t>agregando</w:t>
      </w:r>
      <w:r>
        <w:rPr>
          <w:color w:val="231F20"/>
          <w:spacing w:val="-6"/>
        </w:rPr>
        <w:t> </w:t>
      </w:r>
      <w:r>
        <w:rPr>
          <w:color w:val="231F20"/>
        </w:rPr>
        <w:t>a</w:t>
      </w:r>
      <w:r>
        <w:rPr>
          <w:color w:val="231F20"/>
          <w:spacing w:val="-6"/>
        </w:rPr>
        <w:t> </w:t>
      </w:r>
      <w:r>
        <w:rPr>
          <w:color w:val="231F20"/>
        </w:rPr>
        <w:t>esta</w:t>
      </w:r>
      <w:r>
        <w:rPr>
          <w:color w:val="231F20"/>
          <w:spacing w:val="-6"/>
        </w:rPr>
        <w:t> </w:t>
      </w:r>
      <w:r>
        <w:rPr>
          <w:color w:val="231F20"/>
        </w:rPr>
        <w:t>actividad.</w:t>
      </w:r>
      <w:r>
        <w:rPr>
          <w:color w:val="231F20"/>
          <w:spacing w:val="-5"/>
        </w:rPr>
        <w:t> </w:t>
      </w:r>
      <w:r>
        <w:rPr>
          <w:color w:val="231F20"/>
        </w:rPr>
        <w:t>Afirma</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Mé- xico</w:t>
      </w:r>
      <w:r>
        <w:rPr>
          <w:color w:val="231F20"/>
          <w:spacing w:val="-7"/>
        </w:rPr>
        <w:t> </w:t>
      </w:r>
      <w:r>
        <w:rPr>
          <w:color w:val="231F20"/>
        </w:rPr>
        <w:t>se</w:t>
      </w:r>
      <w:r>
        <w:rPr>
          <w:color w:val="231F20"/>
          <w:spacing w:val="-7"/>
        </w:rPr>
        <w:t> </w:t>
      </w:r>
      <w:r>
        <w:rPr>
          <w:color w:val="231F20"/>
        </w:rPr>
        <w:t>pueden</w:t>
      </w:r>
      <w:r>
        <w:rPr>
          <w:color w:val="231F20"/>
          <w:spacing w:val="-7"/>
        </w:rPr>
        <w:t> </w:t>
      </w:r>
      <w:r>
        <w:rPr>
          <w:color w:val="231F20"/>
        </w:rPr>
        <w:t>agrupar</w:t>
      </w:r>
      <w:r>
        <w:rPr>
          <w:color w:val="231F20"/>
          <w:spacing w:val="-7"/>
        </w:rPr>
        <w:t> </w:t>
      </w:r>
      <w:r>
        <w:rPr>
          <w:color w:val="231F20"/>
        </w:rPr>
        <w:t>10</w:t>
      </w:r>
      <w:r>
        <w:rPr>
          <w:color w:val="231F20"/>
          <w:spacing w:val="-7"/>
        </w:rPr>
        <w:t> </w:t>
      </w:r>
      <w:r>
        <w:rPr>
          <w:color w:val="231F20"/>
        </w:rPr>
        <w:t>ejes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establecen</w:t>
      </w:r>
      <w:r>
        <w:rPr>
          <w:color w:val="231F20"/>
          <w:spacing w:val="-7"/>
        </w:rPr>
        <w:t> </w:t>
      </w:r>
      <w:r>
        <w:rPr>
          <w:color w:val="231F20"/>
        </w:rPr>
        <w:t>distinciones</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situación de</w:t>
      </w:r>
      <w:r>
        <w:rPr>
          <w:color w:val="231F20"/>
          <w:spacing w:val="-15"/>
        </w:rPr>
        <w:t> </w:t>
      </w:r>
      <w:r>
        <w:rPr>
          <w:color w:val="231F20"/>
        </w:rPr>
        <w:t>los</w:t>
      </w:r>
      <w:r>
        <w:rPr>
          <w:color w:val="231F20"/>
          <w:spacing w:val="-15"/>
        </w:rPr>
        <w:t> </w:t>
      </w:r>
      <w:r>
        <w:rPr>
          <w:color w:val="231F20"/>
        </w:rPr>
        <w:t>niños</w:t>
      </w:r>
      <w:r>
        <w:rPr>
          <w:color w:val="231F20"/>
          <w:spacing w:val="-15"/>
        </w:rPr>
        <w:t> </w:t>
      </w:r>
      <w:r>
        <w:rPr>
          <w:color w:val="231F20"/>
        </w:rPr>
        <w:t>explotados,</w:t>
      </w:r>
      <w:r>
        <w:rPr>
          <w:color w:val="231F20"/>
          <w:spacing w:val="-15"/>
        </w:rPr>
        <w:t> </w:t>
      </w:r>
      <w:r>
        <w:rPr>
          <w:color w:val="231F20"/>
        </w:rPr>
        <w:t>refiriéndonos</w:t>
      </w:r>
      <w:r>
        <w:rPr>
          <w:color w:val="231F20"/>
          <w:spacing w:val="-15"/>
        </w:rPr>
        <w:t> </w:t>
      </w:r>
      <w:r>
        <w:rPr>
          <w:color w:val="231F20"/>
        </w:rPr>
        <w:t>lo</w:t>
      </w:r>
      <w:r>
        <w:rPr>
          <w:color w:val="231F20"/>
          <w:spacing w:val="-15"/>
        </w:rPr>
        <w:t> </w:t>
      </w:r>
      <w:r>
        <w:rPr>
          <w:color w:val="231F20"/>
        </w:rPr>
        <w:t>siguiente:</w:t>
      </w:r>
    </w:p>
    <w:p>
      <w:pPr>
        <w:pStyle w:val="BodyText"/>
        <w:spacing w:before="7"/>
        <w:rPr>
          <w:sz w:val="26"/>
        </w:rPr>
      </w:pPr>
    </w:p>
    <w:p>
      <w:pPr>
        <w:spacing w:line="297" w:lineRule="auto" w:before="0"/>
        <w:ind w:left="460" w:right="118" w:firstLine="0"/>
        <w:jc w:val="both"/>
        <w:rPr>
          <w:sz w:val="20"/>
        </w:rPr>
      </w:pPr>
      <w:r>
        <w:rPr>
          <w:color w:val="231F20"/>
          <w:sz w:val="20"/>
        </w:rPr>
        <w:t>Los</w:t>
      </w:r>
      <w:r>
        <w:rPr>
          <w:color w:val="231F20"/>
          <w:spacing w:val="-11"/>
          <w:sz w:val="20"/>
        </w:rPr>
        <w:t> </w:t>
      </w:r>
      <w:r>
        <w:rPr>
          <w:color w:val="231F20"/>
          <w:sz w:val="20"/>
        </w:rPr>
        <w:t>10</w:t>
      </w:r>
      <w:r>
        <w:rPr>
          <w:color w:val="231F20"/>
          <w:spacing w:val="-11"/>
          <w:sz w:val="20"/>
        </w:rPr>
        <w:t> </w:t>
      </w:r>
      <w:r>
        <w:rPr>
          <w:color w:val="231F20"/>
          <w:sz w:val="20"/>
        </w:rPr>
        <w:t>ejes</w:t>
      </w:r>
      <w:r>
        <w:rPr>
          <w:color w:val="231F20"/>
          <w:spacing w:val="-11"/>
          <w:sz w:val="20"/>
        </w:rPr>
        <w:t> </w:t>
      </w:r>
      <w:r>
        <w:rPr>
          <w:color w:val="231F20"/>
          <w:sz w:val="20"/>
        </w:rPr>
        <w:t>o</w:t>
      </w:r>
      <w:r>
        <w:rPr>
          <w:color w:val="231F20"/>
          <w:spacing w:val="-11"/>
          <w:sz w:val="20"/>
        </w:rPr>
        <w:t> </w:t>
      </w:r>
      <w:r>
        <w:rPr>
          <w:color w:val="231F20"/>
          <w:sz w:val="20"/>
        </w:rPr>
        <w:t>pares</w:t>
      </w:r>
      <w:r>
        <w:rPr>
          <w:color w:val="231F20"/>
          <w:spacing w:val="-11"/>
          <w:sz w:val="20"/>
        </w:rPr>
        <w:t> </w:t>
      </w:r>
      <w:r>
        <w:rPr>
          <w:color w:val="231F20"/>
          <w:sz w:val="20"/>
        </w:rPr>
        <w:t>de</w:t>
      </w:r>
      <w:r>
        <w:rPr>
          <w:color w:val="231F20"/>
          <w:spacing w:val="-11"/>
          <w:sz w:val="20"/>
        </w:rPr>
        <w:t> </w:t>
      </w:r>
      <w:r>
        <w:rPr>
          <w:color w:val="231F20"/>
          <w:sz w:val="20"/>
        </w:rPr>
        <w:t>opuestos</w:t>
      </w:r>
      <w:r>
        <w:rPr>
          <w:color w:val="231F20"/>
          <w:spacing w:val="-11"/>
          <w:sz w:val="20"/>
        </w:rPr>
        <w:t> </w:t>
      </w:r>
      <w:r>
        <w:rPr>
          <w:color w:val="231F20"/>
          <w:sz w:val="20"/>
        </w:rPr>
        <w:t>que</w:t>
      </w:r>
      <w:r>
        <w:rPr>
          <w:color w:val="231F20"/>
          <w:spacing w:val="-11"/>
          <w:sz w:val="20"/>
        </w:rPr>
        <w:t> </w:t>
      </w:r>
      <w:r>
        <w:rPr>
          <w:color w:val="231F20"/>
          <w:sz w:val="20"/>
        </w:rPr>
        <w:t>nos</w:t>
      </w:r>
      <w:r>
        <w:rPr>
          <w:color w:val="231F20"/>
          <w:spacing w:val="-11"/>
          <w:sz w:val="20"/>
        </w:rPr>
        <w:t> </w:t>
      </w:r>
      <w:r>
        <w:rPr>
          <w:color w:val="231F20"/>
          <w:sz w:val="20"/>
        </w:rPr>
        <w:t>permiten</w:t>
      </w:r>
      <w:r>
        <w:rPr>
          <w:color w:val="231F20"/>
          <w:spacing w:val="-11"/>
          <w:sz w:val="20"/>
        </w:rPr>
        <w:t> </w:t>
      </w:r>
      <w:r>
        <w:rPr>
          <w:color w:val="231F20"/>
          <w:sz w:val="20"/>
        </w:rPr>
        <w:t>establecer</w:t>
      </w:r>
      <w:r>
        <w:rPr>
          <w:color w:val="231F20"/>
          <w:spacing w:val="-11"/>
          <w:sz w:val="20"/>
        </w:rPr>
        <w:t> </w:t>
      </w:r>
      <w:r>
        <w:rPr>
          <w:color w:val="231F20"/>
          <w:sz w:val="20"/>
        </w:rPr>
        <w:t>distinciones</w:t>
      </w:r>
      <w:r>
        <w:rPr>
          <w:color w:val="231F20"/>
          <w:spacing w:val="-11"/>
          <w:sz w:val="20"/>
        </w:rPr>
        <w:t> </w:t>
      </w:r>
      <w:r>
        <w:rPr>
          <w:color w:val="231F20"/>
          <w:sz w:val="20"/>
        </w:rPr>
        <w:t>sobre</w:t>
      </w:r>
      <w:r>
        <w:rPr>
          <w:color w:val="231F20"/>
          <w:spacing w:val="-11"/>
          <w:sz w:val="20"/>
        </w:rPr>
        <w:t> </w:t>
      </w:r>
      <w:r>
        <w:rPr>
          <w:color w:val="231F20"/>
          <w:sz w:val="20"/>
        </w:rPr>
        <w:t>la</w:t>
      </w:r>
      <w:r>
        <w:rPr>
          <w:color w:val="231F20"/>
          <w:spacing w:val="-11"/>
          <w:sz w:val="20"/>
        </w:rPr>
        <w:t> </w:t>
      </w:r>
      <w:r>
        <w:rPr>
          <w:color w:val="231F20"/>
          <w:sz w:val="20"/>
        </w:rPr>
        <w:t>situación que enfrentan los niños explotados</w:t>
      </w:r>
      <w:r>
        <w:rPr>
          <w:color w:val="231F20"/>
          <w:spacing w:val="-22"/>
          <w:sz w:val="20"/>
        </w:rPr>
        <w:t> </w:t>
      </w:r>
      <w:r>
        <w:rPr>
          <w:color w:val="231F20"/>
          <w:sz w:val="20"/>
        </w:rPr>
        <w:t>son:</w:t>
      </w:r>
    </w:p>
    <w:p>
      <w:pPr>
        <w:pStyle w:val="BodyText"/>
        <w:spacing w:before="1"/>
        <w:rPr>
          <w:sz w:val="25"/>
        </w:rPr>
      </w:pPr>
    </w:p>
    <w:p>
      <w:pPr>
        <w:pStyle w:val="ListParagraph"/>
        <w:numPr>
          <w:ilvl w:val="0"/>
          <w:numId w:val="34"/>
        </w:numPr>
        <w:tabs>
          <w:tab w:pos="1179" w:val="left" w:leader="none"/>
          <w:tab w:pos="1180" w:val="left" w:leader="none"/>
        </w:tabs>
        <w:spacing w:line="240" w:lineRule="auto" w:before="0" w:after="0"/>
        <w:ind w:left="1180" w:right="0" w:hanging="360"/>
        <w:jc w:val="left"/>
        <w:rPr>
          <w:sz w:val="20"/>
        </w:rPr>
      </w:pPr>
      <w:r>
        <w:rPr>
          <w:color w:val="231F20"/>
          <w:spacing w:val="-3"/>
          <w:w w:val="105"/>
          <w:sz w:val="20"/>
        </w:rPr>
        <w:t>Viven</w:t>
      </w:r>
      <w:r>
        <w:rPr>
          <w:color w:val="231F20"/>
          <w:spacing w:val="-22"/>
          <w:w w:val="105"/>
          <w:sz w:val="20"/>
        </w:rPr>
        <w:t> </w:t>
      </w:r>
      <w:r>
        <w:rPr>
          <w:color w:val="231F20"/>
          <w:w w:val="105"/>
          <w:sz w:val="20"/>
        </w:rPr>
        <w:t>en</w:t>
      </w:r>
      <w:r>
        <w:rPr>
          <w:color w:val="231F20"/>
          <w:spacing w:val="-22"/>
          <w:w w:val="105"/>
          <w:sz w:val="20"/>
        </w:rPr>
        <w:t> </w:t>
      </w:r>
      <w:r>
        <w:rPr>
          <w:color w:val="231F20"/>
          <w:w w:val="105"/>
          <w:sz w:val="20"/>
        </w:rPr>
        <w:t>la</w:t>
      </w:r>
      <w:r>
        <w:rPr>
          <w:color w:val="231F20"/>
          <w:spacing w:val="-22"/>
          <w:w w:val="105"/>
          <w:sz w:val="20"/>
        </w:rPr>
        <w:t> </w:t>
      </w:r>
      <w:r>
        <w:rPr>
          <w:color w:val="231F20"/>
          <w:w w:val="105"/>
          <w:sz w:val="20"/>
        </w:rPr>
        <w:t>calle</w:t>
      </w:r>
      <w:r>
        <w:rPr>
          <w:color w:val="231F20"/>
          <w:spacing w:val="-22"/>
          <w:w w:val="105"/>
          <w:sz w:val="20"/>
        </w:rPr>
        <w:t> </w:t>
      </w:r>
      <w:r>
        <w:rPr>
          <w:color w:val="231F20"/>
          <w:w w:val="105"/>
          <w:sz w:val="20"/>
        </w:rPr>
        <w:t>/</w:t>
      </w:r>
      <w:r>
        <w:rPr>
          <w:color w:val="231F20"/>
          <w:spacing w:val="-22"/>
          <w:w w:val="105"/>
          <w:sz w:val="20"/>
        </w:rPr>
        <w:t> </w:t>
      </w:r>
      <w:r>
        <w:rPr>
          <w:color w:val="231F20"/>
          <w:spacing w:val="-3"/>
          <w:w w:val="105"/>
          <w:sz w:val="20"/>
        </w:rPr>
        <w:t>Viven</w:t>
      </w:r>
      <w:r>
        <w:rPr>
          <w:color w:val="231F20"/>
          <w:spacing w:val="-22"/>
          <w:w w:val="105"/>
          <w:sz w:val="20"/>
        </w:rPr>
        <w:t> </w:t>
      </w:r>
      <w:r>
        <w:rPr>
          <w:color w:val="231F20"/>
          <w:w w:val="105"/>
          <w:sz w:val="20"/>
        </w:rPr>
        <w:t>en</w:t>
      </w:r>
      <w:r>
        <w:rPr>
          <w:color w:val="231F20"/>
          <w:spacing w:val="-22"/>
          <w:w w:val="105"/>
          <w:sz w:val="20"/>
        </w:rPr>
        <w:t> </w:t>
      </w:r>
      <w:r>
        <w:rPr>
          <w:color w:val="231F20"/>
          <w:w w:val="105"/>
          <w:sz w:val="20"/>
        </w:rPr>
        <w:t>espacios</w:t>
      </w:r>
      <w:r>
        <w:rPr>
          <w:color w:val="231F20"/>
          <w:spacing w:val="-22"/>
          <w:w w:val="105"/>
          <w:sz w:val="20"/>
        </w:rPr>
        <w:t> </w:t>
      </w:r>
      <w:r>
        <w:rPr>
          <w:color w:val="231F20"/>
          <w:w w:val="105"/>
          <w:sz w:val="20"/>
        </w:rPr>
        <w:t>cerrados.</w:t>
      </w:r>
    </w:p>
    <w:p>
      <w:pPr>
        <w:pStyle w:val="ListParagraph"/>
        <w:numPr>
          <w:ilvl w:val="0"/>
          <w:numId w:val="34"/>
        </w:numPr>
        <w:tabs>
          <w:tab w:pos="1179" w:val="left" w:leader="none"/>
          <w:tab w:pos="1180" w:val="left" w:leader="none"/>
        </w:tabs>
        <w:spacing w:line="240" w:lineRule="auto" w:before="56" w:after="0"/>
        <w:ind w:left="1180" w:right="0" w:hanging="360"/>
        <w:jc w:val="left"/>
        <w:rPr>
          <w:sz w:val="20"/>
        </w:rPr>
      </w:pPr>
      <w:r>
        <w:rPr>
          <w:color w:val="231F20"/>
          <w:spacing w:val="-3"/>
          <w:w w:val="105"/>
          <w:sz w:val="20"/>
        </w:rPr>
        <w:t>Viven</w:t>
      </w:r>
      <w:r>
        <w:rPr>
          <w:color w:val="231F20"/>
          <w:spacing w:val="-23"/>
          <w:w w:val="105"/>
          <w:sz w:val="20"/>
        </w:rPr>
        <w:t> </w:t>
      </w:r>
      <w:r>
        <w:rPr>
          <w:color w:val="231F20"/>
          <w:w w:val="105"/>
          <w:sz w:val="20"/>
        </w:rPr>
        <w:t>con</w:t>
      </w:r>
      <w:r>
        <w:rPr>
          <w:color w:val="231F20"/>
          <w:spacing w:val="-23"/>
          <w:w w:val="105"/>
          <w:sz w:val="20"/>
        </w:rPr>
        <w:t> </w:t>
      </w:r>
      <w:r>
        <w:rPr>
          <w:color w:val="231F20"/>
          <w:w w:val="105"/>
          <w:sz w:val="20"/>
        </w:rPr>
        <w:t>su</w:t>
      </w:r>
      <w:r>
        <w:rPr>
          <w:color w:val="231F20"/>
          <w:spacing w:val="-23"/>
          <w:w w:val="105"/>
          <w:sz w:val="20"/>
        </w:rPr>
        <w:t> </w:t>
      </w:r>
      <w:r>
        <w:rPr>
          <w:color w:val="231F20"/>
          <w:w w:val="105"/>
          <w:sz w:val="20"/>
        </w:rPr>
        <w:t>familia</w:t>
      </w:r>
      <w:r>
        <w:rPr>
          <w:color w:val="231F20"/>
          <w:spacing w:val="-23"/>
          <w:w w:val="105"/>
          <w:sz w:val="20"/>
        </w:rPr>
        <w:t> </w:t>
      </w:r>
      <w:r>
        <w:rPr>
          <w:color w:val="231F20"/>
          <w:w w:val="105"/>
          <w:sz w:val="20"/>
        </w:rPr>
        <w:t>/</w:t>
      </w:r>
      <w:r>
        <w:rPr>
          <w:color w:val="231F20"/>
          <w:spacing w:val="-23"/>
          <w:w w:val="105"/>
          <w:sz w:val="20"/>
        </w:rPr>
        <w:t> </w:t>
      </w:r>
      <w:r>
        <w:rPr>
          <w:color w:val="231F20"/>
          <w:w w:val="105"/>
          <w:sz w:val="20"/>
        </w:rPr>
        <w:t>No</w:t>
      </w:r>
      <w:r>
        <w:rPr>
          <w:color w:val="231F20"/>
          <w:spacing w:val="-23"/>
          <w:w w:val="105"/>
          <w:sz w:val="20"/>
        </w:rPr>
        <w:t> </w:t>
      </w:r>
      <w:r>
        <w:rPr>
          <w:color w:val="231F20"/>
          <w:w w:val="105"/>
          <w:sz w:val="20"/>
        </w:rPr>
        <w:t>viven</w:t>
      </w:r>
      <w:r>
        <w:rPr>
          <w:color w:val="231F20"/>
          <w:spacing w:val="-23"/>
          <w:w w:val="105"/>
          <w:sz w:val="20"/>
        </w:rPr>
        <w:t> </w:t>
      </w:r>
      <w:r>
        <w:rPr>
          <w:color w:val="231F20"/>
          <w:w w:val="105"/>
          <w:sz w:val="20"/>
        </w:rPr>
        <w:t>con</w:t>
      </w:r>
      <w:r>
        <w:rPr>
          <w:color w:val="231F20"/>
          <w:spacing w:val="-23"/>
          <w:w w:val="105"/>
          <w:sz w:val="20"/>
        </w:rPr>
        <w:t> </w:t>
      </w:r>
      <w:r>
        <w:rPr>
          <w:color w:val="231F20"/>
          <w:w w:val="105"/>
          <w:sz w:val="20"/>
        </w:rPr>
        <w:t>su</w:t>
      </w:r>
      <w:r>
        <w:rPr>
          <w:color w:val="231F20"/>
          <w:spacing w:val="-23"/>
          <w:w w:val="105"/>
          <w:sz w:val="20"/>
        </w:rPr>
        <w:t> </w:t>
      </w:r>
      <w:r>
        <w:rPr>
          <w:color w:val="231F20"/>
          <w:w w:val="105"/>
          <w:sz w:val="20"/>
        </w:rPr>
        <w:t>familia.</w:t>
      </w:r>
    </w:p>
    <w:p>
      <w:pPr>
        <w:pStyle w:val="ListParagraph"/>
        <w:numPr>
          <w:ilvl w:val="0"/>
          <w:numId w:val="34"/>
        </w:numPr>
        <w:tabs>
          <w:tab w:pos="1179" w:val="left" w:leader="none"/>
          <w:tab w:pos="1180" w:val="left" w:leader="none"/>
        </w:tabs>
        <w:spacing w:line="240" w:lineRule="auto" w:before="56" w:after="0"/>
        <w:ind w:left="1180" w:right="0" w:hanging="360"/>
        <w:jc w:val="left"/>
        <w:rPr>
          <w:sz w:val="20"/>
        </w:rPr>
      </w:pPr>
      <w:r>
        <w:rPr>
          <w:color w:val="231F20"/>
          <w:w w:val="105"/>
          <w:sz w:val="20"/>
        </w:rPr>
        <w:t>Tienen</w:t>
      </w:r>
      <w:r>
        <w:rPr>
          <w:color w:val="231F20"/>
          <w:spacing w:val="-25"/>
          <w:w w:val="105"/>
          <w:sz w:val="20"/>
        </w:rPr>
        <w:t> </w:t>
      </w:r>
      <w:r>
        <w:rPr>
          <w:color w:val="231F20"/>
          <w:w w:val="105"/>
          <w:sz w:val="20"/>
        </w:rPr>
        <w:t>explotadores</w:t>
      </w:r>
      <w:r>
        <w:rPr>
          <w:color w:val="231F20"/>
          <w:spacing w:val="-25"/>
          <w:w w:val="105"/>
          <w:sz w:val="20"/>
        </w:rPr>
        <w:t> </w:t>
      </w:r>
      <w:r>
        <w:rPr>
          <w:color w:val="231F20"/>
          <w:w w:val="105"/>
          <w:sz w:val="20"/>
        </w:rPr>
        <w:t>/</w:t>
      </w:r>
      <w:r>
        <w:rPr>
          <w:color w:val="231F20"/>
          <w:spacing w:val="-25"/>
          <w:w w:val="105"/>
          <w:sz w:val="20"/>
        </w:rPr>
        <w:t> </w:t>
      </w:r>
      <w:r>
        <w:rPr>
          <w:color w:val="231F20"/>
          <w:w w:val="105"/>
          <w:sz w:val="20"/>
        </w:rPr>
        <w:t>No</w:t>
      </w:r>
      <w:r>
        <w:rPr>
          <w:color w:val="231F20"/>
          <w:spacing w:val="-25"/>
          <w:w w:val="105"/>
          <w:sz w:val="20"/>
        </w:rPr>
        <w:t> </w:t>
      </w:r>
      <w:r>
        <w:rPr>
          <w:color w:val="231F20"/>
          <w:w w:val="105"/>
          <w:sz w:val="20"/>
        </w:rPr>
        <w:t>tienen</w:t>
      </w:r>
      <w:r>
        <w:rPr>
          <w:color w:val="231F20"/>
          <w:spacing w:val="-25"/>
          <w:w w:val="105"/>
          <w:sz w:val="20"/>
        </w:rPr>
        <w:t> </w:t>
      </w:r>
      <w:r>
        <w:rPr>
          <w:color w:val="231F20"/>
          <w:w w:val="105"/>
          <w:sz w:val="20"/>
        </w:rPr>
        <w:t>explotadores.</w:t>
      </w:r>
    </w:p>
    <w:p>
      <w:pPr>
        <w:pStyle w:val="ListParagraph"/>
        <w:numPr>
          <w:ilvl w:val="0"/>
          <w:numId w:val="34"/>
        </w:numPr>
        <w:tabs>
          <w:tab w:pos="1179" w:val="left" w:leader="none"/>
          <w:tab w:pos="1180" w:val="left" w:leader="none"/>
        </w:tabs>
        <w:spacing w:line="297" w:lineRule="auto" w:before="56" w:after="0"/>
        <w:ind w:left="1180" w:right="120" w:hanging="360"/>
        <w:jc w:val="left"/>
        <w:rPr>
          <w:sz w:val="20"/>
        </w:rPr>
      </w:pPr>
      <w:r>
        <w:rPr>
          <w:color w:val="231F20"/>
          <w:spacing w:val="-3"/>
          <w:w w:val="105"/>
          <w:sz w:val="20"/>
        </w:rPr>
        <w:t>Trabajan</w:t>
      </w:r>
      <w:r>
        <w:rPr>
          <w:color w:val="231F20"/>
          <w:spacing w:val="-41"/>
          <w:w w:val="105"/>
          <w:sz w:val="20"/>
        </w:rPr>
        <w:t> </w:t>
      </w:r>
      <w:r>
        <w:rPr>
          <w:color w:val="231F20"/>
          <w:w w:val="105"/>
          <w:sz w:val="20"/>
        </w:rPr>
        <w:t>en</w:t>
      </w:r>
      <w:r>
        <w:rPr>
          <w:color w:val="231F20"/>
          <w:spacing w:val="-41"/>
          <w:w w:val="105"/>
          <w:sz w:val="20"/>
        </w:rPr>
        <w:t> </w:t>
      </w:r>
      <w:r>
        <w:rPr>
          <w:color w:val="231F20"/>
          <w:w w:val="105"/>
          <w:sz w:val="20"/>
        </w:rPr>
        <w:t>sitios</w:t>
      </w:r>
      <w:r>
        <w:rPr>
          <w:color w:val="231F20"/>
          <w:spacing w:val="-41"/>
          <w:w w:val="105"/>
          <w:sz w:val="20"/>
        </w:rPr>
        <w:t> </w:t>
      </w:r>
      <w:r>
        <w:rPr>
          <w:color w:val="231F20"/>
          <w:w w:val="105"/>
          <w:sz w:val="20"/>
        </w:rPr>
        <w:t>expresamente</w:t>
      </w:r>
      <w:r>
        <w:rPr>
          <w:color w:val="231F20"/>
          <w:spacing w:val="-41"/>
          <w:w w:val="105"/>
          <w:sz w:val="20"/>
        </w:rPr>
        <w:t> </w:t>
      </w:r>
      <w:r>
        <w:rPr>
          <w:color w:val="231F20"/>
          <w:w w:val="105"/>
          <w:sz w:val="20"/>
        </w:rPr>
        <w:t>dedicados</w:t>
      </w:r>
      <w:r>
        <w:rPr>
          <w:color w:val="231F20"/>
          <w:spacing w:val="-41"/>
          <w:w w:val="105"/>
          <w:sz w:val="20"/>
        </w:rPr>
        <w:t> </w:t>
      </w:r>
      <w:r>
        <w:rPr>
          <w:color w:val="231F20"/>
          <w:w w:val="105"/>
          <w:sz w:val="20"/>
        </w:rPr>
        <w:t>al</w:t>
      </w:r>
      <w:r>
        <w:rPr>
          <w:color w:val="231F20"/>
          <w:spacing w:val="-41"/>
          <w:w w:val="105"/>
          <w:sz w:val="20"/>
        </w:rPr>
        <w:t> </w:t>
      </w:r>
      <w:r>
        <w:rPr>
          <w:color w:val="231F20"/>
          <w:w w:val="105"/>
          <w:sz w:val="20"/>
        </w:rPr>
        <w:t>comercio</w:t>
      </w:r>
      <w:r>
        <w:rPr>
          <w:color w:val="231F20"/>
          <w:spacing w:val="-41"/>
          <w:w w:val="105"/>
          <w:sz w:val="20"/>
        </w:rPr>
        <w:t> </w:t>
      </w:r>
      <w:r>
        <w:rPr>
          <w:color w:val="231F20"/>
          <w:w w:val="105"/>
          <w:sz w:val="20"/>
        </w:rPr>
        <w:t>sexual</w:t>
      </w:r>
      <w:r>
        <w:rPr>
          <w:color w:val="231F20"/>
          <w:spacing w:val="-41"/>
          <w:w w:val="105"/>
          <w:sz w:val="20"/>
        </w:rPr>
        <w:t> </w:t>
      </w:r>
      <w:r>
        <w:rPr>
          <w:color w:val="231F20"/>
          <w:w w:val="115"/>
          <w:sz w:val="20"/>
        </w:rPr>
        <w:t>/</w:t>
      </w:r>
      <w:r>
        <w:rPr>
          <w:color w:val="231F20"/>
          <w:spacing w:val="-46"/>
          <w:w w:val="115"/>
          <w:sz w:val="20"/>
        </w:rPr>
        <w:t> </w:t>
      </w:r>
      <w:r>
        <w:rPr>
          <w:color w:val="231F20"/>
          <w:spacing w:val="-3"/>
          <w:w w:val="105"/>
          <w:sz w:val="20"/>
        </w:rPr>
        <w:t>Trabajan</w:t>
      </w:r>
      <w:r>
        <w:rPr>
          <w:color w:val="231F20"/>
          <w:spacing w:val="-41"/>
          <w:w w:val="105"/>
          <w:sz w:val="20"/>
        </w:rPr>
        <w:t> </w:t>
      </w:r>
      <w:r>
        <w:rPr>
          <w:color w:val="231F20"/>
          <w:w w:val="105"/>
          <w:sz w:val="20"/>
        </w:rPr>
        <w:t>en</w:t>
      </w:r>
      <w:r>
        <w:rPr>
          <w:color w:val="231F20"/>
          <w:spacing w:val="-41"/>
          <w:w w:val="105"/>
          <w:sz w:val="20"/>
        </w:rPr>
        <w:t> </w:t>
      </w:r>
      <w:r>
        <w:rPr>
          <w:color w:val="231F20"/>
          <w:w w:val="105"/>
          <w:sz w:val="20"/>
        </w:rPr>
        <w:t>sitios donde</w:t>
      </w:r>
      <w:r>
        <w:rPr>
          <w:color w:val="231F20"/>
          <w:spacing w:val="-30"/>
          <w:w w:val="105"/>
          <w:sz w:val="20"/>
        </w:rPr>
        <w:t> </w:t>
      </w:r>
      <w:r>
        <w:rPr>
          <w:color w:val="231F20"/>
          <w:w w:val="105"/>
          <w:sz w:val="20"/>
        </w:rPr>
        <w:t>se</w:t>
      </w:r>
      <w:r>
        <w:rPr>
          <w:color w:val="231F20"/>
          <w:spacing w:val="-30"/>
          <w:w w:val="105"/>
          <w:sz w:val="20"/>
        </w:rPr>
        <w:t> </w:t>
      </w:r>
      <w:r>
        <w:rPr>
          <w:color w:val="231F20"/>
          <w:w w:val="105"/>
          <w:sz w:val="20"/>
        </w:rPr>
        <w:t>realiza</w:t>
      </w:r>
      <w:r>
        <w:rPr>
          <w:color w:val="231F20"/>
          <w:spacing w:val="-30"/>
          <w:w w:val="105"/>
          <w:sz w:val="20"/>
        </w:rPr>
        <w:t> </w:t>
      </w:r>
      <w:r>
        <w:rPr>
          <w:color w:val="231F20"/>
          <w:w w:val="105"/>
          <w:sz w:val="20"/>
        </w:rPr>
        <w:t>el</w:t>
      </w:r>
      <w:r>
        <w:rPr>
          <w:color w:val="231F20"/>
          <w:spacing w:val="-30"/>
          <w:w w:val="105"/>
          <w:sz w:val="20"/>
        </w:rPr>
        <w:t> </w:t>
      </w:r>
      <w:r>
        <w:rPr>
          <w:color w:val="231F20"/>
          <w:w w:val="105"/>
          <w:sz w:val="20"/>
        </w:rPr>
        <w:t>comercio</w:t>
      </w:r>
      <w:r>
        <w:rPr>
          <w:color w:val="231F20"/>
          <w:spacing w:val="-30"/>
          <w:w w:val="105"/>
          <w:sz w:val="20"/>
        </w:rPr>
        <w:t> </w:t>
      </w:r>
      <w:r>
        <w:rPr>
          <w:color w:val="231F20"/>
          <w:w w:val="105"/>
          <w:sz w:val="20"/>
        </w:rPr>
        <w:t>sexual</w:t>
      </w:r>
      <w:r>
        <w:rPr>
          <w:color w:val="231F20"/>
          <w:spacing w:val="-30"/>
          <w:w w:val="105"/>
          <w:sz w:val="20"/>
        </w:rPr>
        <w:t> </w:t>
      </w:r>
      <w:r>
        <w:rPr>
          <w:color w:val="231F20"/>
          <w:w w:val="105"/>
          <w:sz w:val="20"/>
        </w:rPr>
        <w:t>en</w:t>
      </w:r>
      <w:r>
        <w:rPr>
          <w:color w:val="231F20"/>
          <w:spacing w:val="-30"/>
          <w:w w:val="105"/>
          <w:sz w:val="20"/>
        </w:rPr>
        <w:t> </w:t>
      </w:r>
      <w:r>
        <w:rPr>
          <w:color w:val="231F20"/>
          <w:w w:val="105"/>
          <w:sz w:val="20"/>
        </w:rPr>
        <w:t>forma</w:t>
      </w:r>
      <w:r>
        <w:rPr>
          <w:color w:val="231F20"/>
          <w:spacing w:val="-30"/>
          <w:w w:val="105"/>
          <w:sz w:val="20"/>
        </w:rPr>
        <w:t> </w:t>
      </w:r>
      <w:r>
        <w:rPr>
          <w:color w:val="231F20"/>
          <w:w w:val="105"/>
          <w:sz w:val="20"/>
        </w:rPr>
        <w:t>encubierta.</w:t>
      </w:r>
    </w:p>
    <w:p>
      <w:pPr>
        <w:pStyle w:val="ListParagraph"/>
        <w:numPr>
          <w:ilvl w:val="0"/>
          <w:numId w:val="34"/>
        </w:numPr>
        <w:tabs>
          <w:tab w:pos="1179" w:val="left" w:leader="none"/>
          <w:tab w:pos="1180" w:val="left" w:leader="none"/>
        </w:tabs>
        <w:spacing w:line="297" w:lineRule="auto" w:before="3" w:after="0"/>
        <w:ind w:left="1180" w:right="118" w:hanging="360"/>
        <w:jc w:val="left"/>
        <w:rPr>
          <w:sz w:val="20"/>
        </w:rPr>
      </w:pPr>
      <w:r>
        <w:rPr>
          <w:color w:val="231F20"/>
          <w:w w:val="105"/>
          <w:sz w:val="20"/>
        </w:rPr>
        <w:t>Son</w:t>
      </w:r>
      <w:r>
        <w:rPr>
          <w:color w:val="231F20"/>
          <w:spacing w:val="-19"/>
          <w:w w:val="105"/>
          <w:sz w:val="20"/>
        </w:rPr>
        <w:t> </w:t>
      </w:r>
      <w:r>
        <w:rPr>
          <w:color w:val="231F20"/>
          <w:w w:val="105"/>
          <w:sz w:val="20"/>
        </w:rPr>
        <w:t>reclutados</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enganchadores</w:t>
      </w:r>
      <w:r>
        <w:rPr>
          <w:color w:val="231F20"/>
          <w:spacing w:val="-19"/>
          <w:w w:val="105"/>
          <w:sz w:val="20"/>
        </w:rPr>
        <w:t> </w:t>
      </w:r>
      <w:r>
        <w:rPr>
          <w:color w:val="231F20"/>
          <w:w w:val="105"/>
          <w:sz w:val="20"/>
        </w:rPr>
        <w:t>o</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los</w:t>
      </w:r>
      <w:r>
        <w:rPr>
          <w:color w:val="231F20"/>
          <w:spacing w:val="-19"/>
          <w:w w:val="105"/>
          <w:sz w:val="20"/>
        </w:rPr>
        <w:t> </w:t>
      </w:r>
      <w:r>
        <w:rPr>
          <w:color w:val="231F20"/>
          <w:w w:val="105"/>
          <w:sz w:val="20"/>
        </w:rPr>
        <w:t>mismos</w:t>
      </w:r>
      <w:r>
        <w:rPr>
          <w:color w:val="231F20"/>
          <w:spacing w:val="-19"/>
          <w:w w:val="105"/>
          <w:sz w:val="20"/>
        </w:rPr>
        <w:t> </w:t>
      </w:r>
      <w:r>
        <w:rPr>
          <w:color w:val="231F20"/>
          <w:w w:val="105"/>
          <w:sz w:val="20"/>
        </w:rPr>
        <w:t>explotadores</w:t>
      </w:r>
      <w:r>
        <w:rPr>
          <w:color w:val="231F20"/>
          <w:spacing w:val="-19"/>
          <w:w w:val="105"/>
          <w:sz w:val="20"/>
        </w:rPr>
        <w:t> </w:t>
      </w:r>
      <w:r>
        <w:rPr>
          <w:color w:val="231F20"/>
          <w:w w:val="105"/>
          <w:sz w:val="20"/>
        </w:rPr>
        <w:t>bajo</w:t>
      </w:r>
      <w:r>
        <w:rPr>
          <w:color w:val="231F20"/>
          <w:spacing w:val="-19"/>
          <w:w w:val="105"/>
          <w:sz w:val="20"/>
        </w:rPr>
        <w:t> </w:t>
      </w:r>
      <w:r>
        <w:rPr>
          <w:color w:val="231F20"/>
          <w:w w:val="105"/>
          <w:sz w:val="20"/>
        </w:rPr>
        <w:t>presión o</w:t>
      </w:r>
      <w:r>
        <w:rPr>
          <w:color w:val="231F20"/>
          <w:spacing w:val="-28"/>
          <w:w w:val="105"/>
          <w:sz w:val="20"/>
        </w:rPr>
        <w:t> </w:t>
      </w:r>
      <w:r>
        <w:rPr>
          <w:color w:val="231F20"/>
          <w:w w:val="105"/>
          <w:sz w:val="20"/>
        </w:rPr>
        <w:t>engaños</w:t>
      </w:r>
      <w:r>
        <w:rPr>
          <w:color w:val="231F20"/>
          <w:spacing w:val="-28"/>
          <w:w w:val="105"/>
          <w:sz w:val="20"/>
        </w:rPr>
        <w:t> </w:t>
      </w:r>
      <w:r>
        <w:rPr>
          <w:color w:val="231F20"/>
          <w:w w:val="160"/>
          <w:sz w:val="20"/>
        </w:rPr>
        <w:t>/</w:t>
      </w:r>
      <w:r>
        <w:rPr>
          <w:color w:val="231F20"/>
          <w:spacing w:val="-55"/>
          <w:w w:val="160"/>
          <w:sz w:val="20"/>
        </w:rPr>
        <w:t> </w:t>
      </w:r>
      <w:r>
        <w:rPr>
          <w:color w:val="231F20"/>
          <w:w w:val="105"/>
          <w:sz w:val="20"/>
        </w:rPr>
        <w:t>Son</w:t>
      </w:r>
      <w:r>
        <w:rPr>
          <w:color w:val="231F20"/>
          <w:spacing w:val="-28"/>
          <w:w w:val="105"/>
          <w:sz w:val="20"/>
        </w:rPr>
        <w:t> </w:t>
      </w:r>
      <w:r>
        <w:rPr>
          <w:color w:val="231F20"/>
          <w:w w:val="105"/>
          <w:sz w:val="20"/>
        </w:rPr>
        <w:t>reclutados</w:t>
      </w:r>
      <w:r>
        <w:rPr>
          <w:color w:val="231F20"/>
          <w:spacing w:val="-28"/>
          <w:w w:val="105"/>
          <w:sz w:val="20"/>
        </w:rPr>
        <w:t> </w:t>
      </w:r>
      <w:r>
        <w:rPr>
          <w:color w:val="231F20"/>
          <w:w w:val="105"/>
          <w:sz w:val="20"/>
        </w:rPr>
        <w:t>sin</w:t>
      </w:r>
      <w:r>
        <w:rPr>
          <w:color w:val="231F20"/>
          <w:spacing w:val="-28"/>
          <w:w w:val="105"/>
          <w:sz w:val="20"/>
        </w:rPr>
        <w:t> </w:t>
      </w:r>
      <w:r>
        <w:rPr>
          <w:color w:val="231F20"/>
          <w:w w:val="105"/>
          <w:sz w:val="20"/>
        </w:rPr>
        <w:t>presiones</w:t>
      </w:r>
      <w:r>
        <w:rPr>
          <w:color w:val="231F20"/>
          <w:spacing w:val="-28"/>
          <w:w w:val="105"/>
          <w:sz w:val="20"/>
        </w:rPr>
        <w:t> </w:t>
      </w:r>
      <w:r>
        <w:rPr>
          <w:color w:val="231F20"/>
          <w:w w:val="105"/>
          <w:sz w:val="20"/>
        </w:rPr>
        <w:t>o</w:t>
      </w:r>
      <w:r>
        <w:rPr>
          <w:color w:val="231F20"/>
          <w:spacing w:val="-28"/>
          <w:w w:val="105"/>
          <w:sz w:val="20"/>
        </w:rPr>
        <w:t> </w:t>
      </w:r>
      <w:r>
        <w:rPr>
          <w:color w:val="231F20"/>
          <w:w w:val="105"/>
          <w:sz w:val="20"/>
        </w:rPr>
        <w:t>engaños.</w:t>
      </w:r>
    </w:p>
    <w:p>
      <w:pPr>
        <w:pStyle w:val="ListParagraph"/>
        <w:numPr>
          <w:ilvl w:val="0"/>
          <w:numId w:val="34"/>
        </w:numPr>
        <w:tabs>
          <w:tab w:pos="1179" w:val="left" w:leader="none"/>
          <w:tab w:pos="1180" w:val="left" w:leader="none"/>
        </w:tabs>
        <w:spacing w:line="297" w:lineRule="auto" w:before="3" w:after="0"/>
        <w:ind w:left="1180" w:right="119" w:hanging="360"/>
        <w:jc w:val="left"/>
        <w:rPr>
          <w:sz w:val="20"/>
        </w:rPr>
      </w:pPr>
      <w:r>
        <w:rPr>
          <w:color w:val="231F20"/>
          <w:w w:val="105"/>
          <w:sz w:val="20"/>
        </w:rPr>
        <w:t>Pueden</w:t>
      </w:r>
      <w:r>
        <w:rPr>
          <w:color w:val="231F20"/>
          <w:spacing w:val="-17"/>
          <w:w w:val="105"/>
          <w:sz w:val="20"/>
        </w:rPr>
        <w:t> </w:t>
      </w:r>
      <w:r>
        <w:rPr>
          <w:color w:val="231F20"/>
          <w:w w:val="105"/>
          <w:sz w:val="20"/>
        </w:rPr>
        <w:t>abandonar</w:t>
      </w:r>
      <w:r>
        <w:rPr>
          <w:color w:val="231F20"/>
          <w:spacing w:val="-17"/>
          <w:w w:val="105"/>
          <w:sz w:val="20"/>
        </w:rPr>
        <w:t> </w:t>
      </w:r>
      <w:r>
        <w:rPr>
          <w:color w:val="231F20"/>
          <w:w w:val="105"/>
          <w:sz w:val="20"/>
        </w:rPr>
        <w:t>o</w:t>
      </w:r>
      <w:r>
        <w:rPr>
          <w:color w:val="231F20"/>
          <w:spacing w:val="-17"/>
          <w:w w:val="105"/>
          <w:sz w:val="20"/>
        </w:rPr>
        <w:t> </w:t>
      </w:r>
      <w:r>
        <w:rPr>
          <w:color w:val="231F20"/>
          <w:w w:val="105"/>
          <w:sz w:val="20"/>
        </w:rPr>
        <w:t>cambiar</w:t>
      </w:r>
      <w:r>
        <w:rPr>
          <w:color w:val="231F20"/>
          <w:spacing w:val="-17"/>
          <w:w w:val="105"/>
          <w:sz w:val="20"/>
        </w:rPr>
        <w:t> </w:t>
      </w:r>
      <w:r>
        <w:rPr>
          <w:color w:val="231F20"/>
          <w:w w:val="105"/>
          <w:sz w:val="20"/>
        </w:rPr>
        <w:t>su</w:t>
      </w:r>
      <w:r>
        <w:rPr>
          <w:color w:val="231F20"/>
          <w:spacing w:val="-17"/>
          <w:w w:val="105"/>
          <w:sz w:val="20"/>
        </w:rPr>
        <w:t> </w:t>
      </w:r>
      <w:r>
        <w:rPr>
          <w:color w:val="231F20"/>
          <w:w w:val="105"/>
          <w:sz w:val="20"/>
        </w:rPr>
        <w:t>sitio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trabajo</w:t>
      </w:r>
      <w:r>
        <w:rPr>
          <w:color w:val="231F20"/>
          <w:spacing w:val="-17"/>
          <w:w w:val="105"/>
          <w:sz w:val="20"/>
        </w:rPr>
        <w:t> </w:t>
      </w:r>
      <w:r>
        <w:rPr>
          <w:color w:val="231F20"/>
          <w:w w:val="160"/>
          <w:sz w:val="20"/>
        </w:rPr>
        <w:t>/</w:t>
      </w:r>
      <w:r>
        <w:rPr>
          <w:color w:val="231F20"/>
          <w:spacing w:val="-45"/>
          <w:w w:val="160"/>
          <w:sz w:val="20"/>
        </w:rPr>
        <w:t> </w:t>
      </w:r>
      <w:r>
        <w:rPr>
          <w:color w:val="231F20"/>
          <w:w w:val="105"/>
          <w:sz w:val="20"/>
        </w:rPr>
        <w:t>Son</w:t>
      </w:r>
      <w:r>
        <w:rPr>
          <w:color w:val="231F20"/>
          <w:spacing w:val="-17"/>
          <w:w w:val="105"/>
          <w:sz w:val="20"/>
        </w:rPr>
        <w:t> </w:t>
      </w:r>
      <w:r>
        <w:rPr>
          <w:color w:val="231F20"/>
          <w:w w:val="105"/>
          <w:sz w:val="20"/>
        </w:rPr>
        <w:t>retenidos</w:t>
      </w:r>
      <w:r>
        <w:rPr>
          <w:color w:val="231F20"/>
          <w:spacing w:val="-17"/>
          <w:w w:val="105"/>
          <w:sz w:val="20"/>
        </w:rPr>
        <w:t> </w:t>
      </w:r>
      <w:r>
        <w:rPr>
          <w:color w:val="231F20"/>
          <w:w w:val="105"/>
          <w:sz w:val="20"/>
        </w:rPr>
        <w:t>en</w:t>
      </w:r>
      <w:r>
        <w:rPr>
          <w:color w:val="231F20"/>
          <w:spacing w:val="-17"/>
          <w:w w:val="105"/>
          <w:sz w:val="20"/>
        </w:rPr>
        <w:t> </w:t>
      </w:r>
      <w:r>
        <w:rPr>
          <w:color w:val="231F20"/>
          <w:w w:val="105"/>
          <w:sz w:val="20"/>
        </w:rPr>
        <w:t>sus</w:t>
      </w:r>
      <w:r>
        <w:rPr>
          <w:color w:val="231F20"/>
          <w:spacing w:val="-17"/>
          <w:w w:val="105"/>
          <w:sz w:val="20"/>
        </w:rPr>
        <w:t> </w:t>
      </w:r>
      <w:r>
        <w:rPr>
          <w:color w:val="231F20"/>
          <w:w w:val="105"/>
          <w:sz w:val="20"/>
        </w:rPr>
        <w:t>sitios</w:t>
      </w:r>
      <w:r>
        <w:rPr>
          <w:color w:val="231F20"/>
          <w:spacing w:val="-17"/>
          <w:w w:val="105"/>
          <w:sz w:val="20"/>
        </w:rPr>
        <w:t> </w:t>
      </w:r>
      <w:r>
        <w:rPr>
          <w:color w:val="231F20"/>
          <w:w w:val="105"/>
          <w:sz w:val="20"/>
        </w:rPr>
        <w:t>de trabajo</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contra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su</w:t>
      </w:r>
      <w:r>
        <w:rPr>
          <w:color w:val="231F20"/>
          <w:spacing w:val="-19"/>
          <w:w w:val="105"/>
          <w:sz w:val="20"/>
        </w:rPr>
        <w:t> </w:t>
      </w:r>
      <w:r>
        <w:rPr>
          <w:color w:val="231F20"/>
          <w:w w:val="105"/>
          <w:sz w:val="20"/>
        </w:rPr>
        <w:t>voluntad.</w:t>
      </w:r>
    </w:p>
    <w:p>
      <w:pPr>
        <w:pStyle w:val="ListParagraph"/>
        <w:numPr>
          <w:ilvl w:val="0"/>
          <w:numId w:val="34"/>
        </w:numPr>
        <w:tabs>
          <w:tab w:pos="1179" w:val="left" w:leader="none"/>
          <w:tab w:pos="1180" w:val="left" w:leader="none"/>
        </w:tabs>
        <w:spacing w:line="240" w:lineRule="auto" w:before="3" w:after="0"/>
        <w:ind w:left="1180" w:right="0" w:hanging="360"/>
        <w:jc w:val="left"/>
        <w:rPr>
          <w:sz w:val="20"/>
        </w:rPr>
      </w:pPr>
      <w:r>
        <w:rPr>
          <w:color w:val="231F20"/>
          <w:sz w:val="20"/>
        </w:rPr>
        <w:t>Sus explotadores son mexicanos / Sus explotadores son</w:t>
      </w:r>
      <w:r>
        <w:rPr>
          <w:color w:val="231F20"/>
          <w:spacing w:val="-17"/>
          <w:sz w:val="20"/>
        </w:rPr>
        <w:t> </w:t>
      </w:r>
      <w:r>
        <w:rPr>
          <w:color w:val="231F20"/>
          <w:sz w:val="20"/>
        </w:rPr>
        <w:t>extranjeros.</w:t>
      </w:r>
    </w:p>
    <w:p>
      <w:pPr>
        <w:pStyle w:val="ListParagraph"/>
        <w:numPr>
          <w:ilvl w:val="0"/>
          <w:numId w:val="34"/>
        </w:numPr>
        <w:tabs>
          <w:tab w:pos="1179" w:val="left" w:leader="none"/>
          <w:tab w:pos="1180" w:val="left" w:leader="none"/>
        </w:tabs>
        <w:spacing w:line="240" w:lineRule="auto" w:before="56" w:after="0"/>
        <w:ind w:left="1180" w:right="0" w:hanging="360"/>
        <w:jc w:val="left"/>
        <w:rPr>
          <w:sz w:val="20"/>
        </w:rPr>
      </w:pPr>
      <w:r>
        <w:rPr>
          <w:color w:val="231F20"/>
          <w:sz w:val="20"/>
        </w:rPr>
        <w:t>La</w:t>
      </w:r>
      <w:r>
        <w:rPr>
          <w:color w:val="231F20"/>
          <w:spacing w:val="-22"/>
          <w:sz w:val="20"/>
        </w:rPr>
        <w:t> </w:t>
      </w:r>
      <w:r>
        <w:rPr>
          <w:color w:val="231F20"/>
          <w:spacing w:val="-5"/>
          <w:sz w:val="20"/>
        </w:rPr>
        <w:t>mayoría</w:t>
      </w:r>
      <w:r>
        <w:rPr>
          <w:color w:val="231F20"/>
          <w:spacing w:val="-22"/>
          <w:sz w:val="20"/>
        </w:rPr>
        <w:t> </w:t>
      </w:r>
      <w:r>
        <w:rPr>
          <w:color w:val="231F20"/>
          <w:sz w:val="20"/>
        </w:rPr>
        <w:t>de</w:t>
      </w:r>
      <w:r>
        <w:rPr>
          <w:color w:val="231F20"/>
          <w:spacing w:val="-22"/>
          <w:sz w:val="20"/>
        </w:rPr>
        <w:t> </w:t>
      </w:r>
      <w:r>
        <w:rPr>
          <w:color w:val="231F20"/>
          <w:spacing w:val="-3"/>
          <w:sz w:val="20"/>
        </w:rPr>
        <w:t>sus</w:t>
      </w:r>
      <w:r>
        <w:rPr>
          <w:color w:val="231F20"/>
          <w:spacing w:val="-21"/>
          <w:sz w:val="20"/>
        </w:rPr>
        <w:t> </w:t>
      </w:r>
      <w:r>
        <w:rPr>
          <w:color w:val="231F20"/>
          <w:spacing w:val="-4"/>
          <w:sz w:val="20"/>
        </w:rPr>
        <w:t>clientes</w:t>
      </w:r>
      <w:r>
        <w:rPr>
          <w:color w:val="231F20"/>
          <w:spacing w:val="-21"/>
          <w:sz w:val="20"/>
        </w:rPr>
        <w:t> </w:t>
      </w:r>
      <w:r>
        <w:rPr>
          <w:color w:val="231F20"/>
          <w:spacing w:val="-3"/>
          <w:sz w:val="20"/>
        </w:rPr>
        <w:t>son</w:t>
      </w:r>
      <w:r>
        <w:rPr>
          <w:color w:val="231F20"/>
          <w:spacing w:val="-22"/>
          <w:sz w:val="20"/>
        </w:rPr>
        <w:t> </w:t>
      </w:r>
      <w:r>
        <w:rPr>
          <w:color w:val="231F20"/>
          <w:spacing w:val="-4"/>
          <w:sz w:val="20"/>
        </w:rPr>
        <w:t>nacionales</w:t>
      </w:r>
      <w:r>
        <w:rPr>
          <w:color w:val="231F20"/>
          <w:spacing w:val="-21"/>
          <w:sz w:val="20"/>
        </w:rPr>
        <w:t> </w:t>
      </w:r>
      <w:r>
        <w:rPr>
          <w:color w:val="231F20"/>
          <w:sz w:val="20"/>
        </w:rPr>
        <w:t>/</w:t>
      </w:r>
      <w:r>
        <w:rPr>
          <w:color w:val="231F20"/>
          <w:spacing w:val="-22"/>
          <w:sz w:val="20"/>
        </w:rPr>
        <w:t> </w:t>
      </w:r>
      <w:r>
        <w:rPr>
          <w:color w:val="231F20"/>
          <w:sz w:val="20"/>
        </w:rPr>
        <w:t>La</w:t>
      </w:r>
      <w:r>
        <w:rPr>
          <w:color w:val="231F20"/>
          <w:spacing w:val="-22"/>
          <w:sz w:val="20"/>
        </w:rPr>
        <w:t> </w:t>
      </w:r>
      <w:r>
        <w:rPr>
          <w:color w:val="231F20"/>
          <w:spacing w:val="-5"/>
          <w:sz w:val="20"/>
        </w:rPr>
        <w:t>mayoría</w:t>
      </w:r>
      <w:r>
        <w:rPr>
          <w:color w:val="231F20"/>
          <w:spacing w:val="-22"/>
          <w:sz w:val="20"/>
        </w:rPr>
        <w:t> </w:t>
      </w:r>
      <w:r>
        <w:rPr>
          <w:color w:val="231F20"/>
          <w:sz w:val="20"/>
        </w:rPr>
        <w:t>de</w:t>
      </w:r>
      <w:r>
        <w:rPr>
          <w:color w:val="231F20"/>
          <w:spacing w:val="-22"/>
          <w:sz w:val="20"/>
        </w:rPr>
        <w:t> </w:t>
      </w:r>
      <w:r>
        <w:rPr>
          <w:color w:val="231F20"/>
          <w:spacing w:val="-3"/>
          <w:sz w:val="20"/>
        </w:rPr>
        <w:t>sus</w:t>
      </w:r>
      <w:r>
        <w:rPr>
          <w:color w:val="231F20"/>
          <w:spacing w:val="-21"/>
          <w:sz w:val="20"/>
        </w:rPr>
        <w:t> </w:t>
      </w:r>
      <w:r>
        <w:rPr>
          <w:color w:val="231F20"/>
          <w:spacing w:val="-4"/>
          <w:sz w:val="20"/>
        </w:rPr>
        <w:t>clientes</w:t>
      </w:r>
      <w:r>
        <w:rPr>
          <w:color w:val="231F20"/>
          <w:spacing w:val="-21"/>
          <w:sz w:val="20"/>
        </w:rPr>
        <w:t> </w:t>
      </w:r>
      <w:r>
        <w:rPr>
          <w:color w:val="231F20"/>
          <w:spacing w:val="-3"/>
          <w:sz w:val="20"/>
        </w:rPr>
        <w:t>son</w:t>
      </w:r>
      <w:r>
        <w:rPr>
          <w:color w:val="231F20"/>
          <w:spacing w:val="-22"/>
          <w:sz w:val="20"/>
        </w:rPr>
        <w:t> </w:t>
      </w:r>
      <w:r>
        <w:rPr>
          <w:color w:val="231F20"/>
          <w:spacing w:val="-5"/>
          <w:sz w:val="20"/>
        </w:rPr>
        <w:t>extranjeros.</w:t>
      </w:r>
    </w:p>
    <w:p>
      <w:pPr>
        <w:spacing w:after="0" w:line="240" w:lineRule="auto"/>
        <w:jc w:val="left"/>
        <w:rPr>
          <w:sz w:val="20"/>
        </w:rPr>
        <w:sectPr>
          <w:pgSz w:w="9640" w:h="13040"/>
          <w:pgMar w:header="778" w:footer="641" w:top="960" w:bottom="840" w:left="980" w:right="960"/>
        </w:sectPr>
      </w:pPr>
    </w:p>
    <w:p>
      <w:pPr>
        <w:pStyle w:val="BodyText"/>
        <w:rPr>
          <w:sz w:val="20"/>
        </w:rPr>
      </w:pPr>
    </w:p>
    <w:p>
      <w:pPr>
        <w:pStyle w:val="BodyText"/>
        <w:spacing w:before="3"/>
        <w:rPr>
          <w:sz w:val="20"/>
        </w:rPr>
      </w:pPr>
    </w:p>
    <w:p>
      <w:pPr>
        <w:pStyle w:val="ListParagraph"/>
        <w:numPr>
          <w:ilvl w:val="0"/>
          <w:numId w:val="34"/>
        </w:numPr>
        <w:tabs>
          <w:tab w:pos="1199" w:val="left" w:leader="none"/>
          <w:tab w:pos="1200" w:val="left" w:leader="none"/>
        </w:tabs>
        <w:spacing w:line="297" w:lineRule="auto" w:before="70" w:after="0"/>
        <w:ind w:left="1200" w:right="118" w:hanging="360"/>
        <w:jc w:val="left"/>
        <w:rPr>
          <w:sz w:val="20"/>
        </w:rPr>
      </w:pPr>
      <w:r>
        <w:rPr>
          <w:color w:val="231F20"/>
          <w:w w:val="105"/>
          <w:sz w:val="20"/>
        </w:rPr>
        <w:t>Son</w:t>
      </w:r>
      <w:r>
        <w:rPr>
          <w:color w:val="231F20"/>
          <w:spacing w:val="-15"/>
          <w:w w:val="105"/>
          <w:sz w:val="20"/>
        </w:rPr>
        <w:t> </w:t>
      </w:r>
      <w:r>
        <w:rPr>
          <w:color w:val="231F20"/>
          <w:w w:val="105"/>
          <w:sz w:val="20"/>
        </w:rPr>
        <w:t>explotados</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localidad</w:t>
      </w:r>
      <w:r>
        <w:rPr>
          <w:color w:val="231F20"/>
          <w:spacing w:val="-16"/>
          <w:w w:val="105"/>
          <w:sz w:val="20"/>
        </w:rPr>
        <w:t> </w:t>
      </w:r>
      <w:r>
        <w:rPr>
          <w:color w:val="231F20"/>
          <w:w w:val="105"/>
          <w:sz w:val="20"/>
        </w:rPr>
        <w:t>donde</w:t>
      </w:r>
      <w:r>
        <w:rPr>
          <w:color w:val="231F20"/>
          <w:spacing w:val="-15"/>
          <w:w w:val="105"/>
          <w:sz w:val="20"/>
        </w:rPr>
        <w:t> </w:t>
      </w:r>
      <w:r>
        <w:rPr>
          <w:color w:val="231F20"/>
          <w:w w:val="105"/>
          <w:sz w:val="20"/>
        </w:rPr>
        <w:t>nacieron</w:t>
      </w:r>
      <w:r>
        <w:rPr>
          <w:color w:val="231F20"/>
          <w:spacing w:val="-15"/>
          <w:w w:val="105"/>
          <w:sz w:val="20"/>
        </w:rPr>
        <w:t> </w:t>
      </w:r>
      <w:r>
        <w:rPr>
          <w:color w:val="231F20"/>
          <w:w w:val="105"/>
          <w:sz w:val="20"/>
        </w:rPr>
        <w:t>o</w:t>
      </w:r>
      <w:r>
        <w:rPr>
          <w:color w:val="231F20"/>
          <w:spacing w:val="-15"/>
          <w:w w:val="105"/>
          <w:sz w:val="20"/>
        </w:rPr>
        <w:t> </w:t>
      </w:r>
      <w:r>
        <w:rPr>
          <w:color w:val="231F20"/>
          <w:w w:val="105"/>
          <w:sz w:val="20"/>
        </w:rPr>
        <w:t>donde</w:t>
      </w:r>
      <w:r>
        <w:rPr>
          <w:color w:val="231F20"/>
          <w:spacing w:val="-15"/>
          <w:w w:val="105"/>
          <w:sz w:val="20"/>
        </w:rPr>
        <w:t> </w:t>
      </w:r>
      <w:r>
        <w:rPr>
          <w:color w:val="231F20"/>
          <w:w w:val="105"/>
          <w:sz w:val="20"/>
        </w:rPr>
        <w:t>reside</w:t>
      </w:r>
      <w:r>
        <w:rPr>
          <w:color w:val="231F20"/>
          <w:spacing w:val="-15"/>
          <w:w w:val="105"/>
          <w:sz w:val="20"/>
        </w:rPr>
        <w:t> </w:t>
      </w:r>
      <w:r>
        <w:rPr>
          <w:color w:val="231F20"/>
          <w:w w:val="105"/>
          <w:sz w:val="20"/>
        </w:rPr>
        <w:t>su</w:t>
      </w:r>
      <w:r>
        <w:rPr>
          <w:color w:val="231F20"/>
          <w:spacing w:val="-15"/>
          <w:w w:val="105"/>
          <w:sz w:val="20"/>
        </w:rPr>
        <w:t> </w:t>
      </w:r>
      <w:r>
        <w:rPr>
          <w:color w:val="231F20"/>
          <w:w w:val="105"/>
          <w:sz w:val="20"/>
        </w:rPr>
        <w:t>familia</w:t>
      </w:r>
      <w:r>
        <w:rPr>
          <w:color w:val="231F20"/>
          <w:spacing w:val="-15"/>
          <w:w w:val="105"/>
          <w:sz w:val="20"/>
        </w:rPr>
        <w:t> </w:t>
      </w:r>
      <w:r>
        <w:rPr>
          <w:color w:val="231F20"/>
          <w:w w:val="160"/>
          <w:sz w:val="20"/>
        </w:rPr>
        <w:t>/</w:t>
      </w:r>
      <w:r>
        <w:rPr>
          <w:color w:val="231F20"/>
          <w:spacing w:val="-43"/>
          <w:w w:val="160"/>
          <w:sz w:val="20"/>
        </w:rPr>
        <w:t> </w:t>
      </w:r>
      <w:r>
        <w:rPr>
          <w:color w:val="231F20"/>
          <w:w w:val="105"/>
          <w:sz w:val="20"/>
        </w:rPr>
        <w:t>Son explotados</w:t>
      </w:r>
      <w:r>
        <w:rPr>
          <w:color w:val="231F20"/>
          <w:spacing w:val="-32"/>
          <w:w w:val="105"/>
          <w:sz w:val="20"/>
        </w:rPr>
        <w:t> </w:t>
      </w:r>
      <w:r>
        <w:rPr>
          <w:color w:val="231F20"/>
          <w:w w:val="105"/>
          <w:sz w:val="20"/>
        </w:rPr>
        <w:t>en</w:t>
      </w:r>
      <w:r>
        <w:rPr>
          <w:color w:val="231F20"/>
          <w:spacing w:val="-32"/>
          <w:w w:val="105"/>
          <w:sz w:val="20"/>
        </w:rPr>
        <w:t> </w:t>
      </w:r>
      <w:r>
        <w:rPr>
          <w:color w:val="231F20"/>
          <w:w w:val="105"/>
          <w:sz w:val="20"/>
        </w:rPr>
        <w:t>lugares</w:t>
      </w:r>
      <w:r>
        <w:rPr>
          <w:color w:val="231F20"/>
          <w:spacing w:val="-32"/>
          <w:w w:val="105"/>
          <w:sz w:val="20"/>
        </w:rPr>
        <w:t> </w:t>
      </w:r>
      <w:r>
        <w:rPr>
          <w:color w:val="231F20"/>
          <w:w w:val="105"/>
          <w:sz w:val="20"/>
        </w:rPr>
        <w:t>distintos</w:t>
      </w:r>
      <w:r>
        <w:rPr>
          <w:color w:val="231F20"/>
          <w:spacing w:val="-32"/>
          <w:w w:val="105"/>
          <w:sz w:val="20"/>
        </w:rPr>
        <w:t> </w:t>
      </w:r>
      <w:r>
        <w:rPr>
          <w:color w:val="231F20"/>
          <w:w w:val="105"/>
          <w:sz w:val="20"/>
        </w:rPr>
        <w:t>a</w:t>
      </w:r>
      <w:r>
        <w:rPr>
          <w:color w:val="231F20"/>
          <w:spacing w:val="-32"/>
          <w:w w:val="105"/>
          <w:sz w:val="20"/>
        </w:rPr>
        <w:t> </w:t>
      </w:r>
      <w:r>
        <w:rPr>
          <w:color w:val="231F20"/>
          <w:w w:val="105"/>
          <w:sz w:val="20"/>
        </w:rPr>
        <w:t>los</w:t>
      </w:r>
      <w:r>
        <w:rPr>
          <w:color w:val="231F20"/>
          <w:spacing w:val="-32"/>
          <w:w w:val="105"/>
          <w:sz w:val="20"/>
        </w:rPr>
        <w:t> </w:t>
      </w:r>
      <w:r>
        <w:rPr>
          <w:color w:val="231F20"/>
          <w:w w:val="105"/>
          <w:sz w:val="20"/>
        </w:rPr>
        <w:t>que</w:t>
      </w:r>
      <w:r>
        <w:rPr>
          <w:color w:val="231F20"/>
          <w:spacing w:val="-32"/>
          <w:w w:val="105"/>
          <w:sz w:val="20"/>
        </w:rPr>
        <w:t> </w:t>
      </w:r>
      <w:r>
        <w:rPr>
          <w:color w:val="231F20"/>
          <w:w w:val="105"/>
          <w:sz w:val="20"/>
        </w:rPr>
        <w:t>nacieron</w:t>
      </w:r>
      <w:r>
        <w:rPr>
          <w:color w:val="231F20"/>
          <w:spacing w:val="-32"/>
          <w:w w:val="105"/>
          <w:sz w:val="20"/>
        </w:rPr>
        <w:t> </w:t>
      </w:r>
      <w:r>
        <w:rPr>
          <w:color w:val="231F20"/>
          <w:w w:val="105"/>
          <w:sz w:val="20"/>
        </w:rPr>
        <w:t>o</w:t>
      </w:r>
      <w:r>
        <w:rPr>
          <w:color w:val="231F20"/>
          <w:spacing w:val="-32"/>
          <w:w w:val="105"/>
          <w:sz w:val="20"/>
        </w:rPr>
        <w:t> </w:t>
      </w:r>
      <w:r>
        <w:rPr>
          <w:color w:val="231F20"/>
          <w:w w:val="105"/>
          <w:sz w:val="20"/>
        </w:rPr>
        <w:t>reside</w:t>
      </w:r>
      <w:r>
        <w:rPr>
          <w:color w:val="231F20"/>
          <w:spacing w:val="-32"/>
          <w:w w:val="105"/>
          <w:sz w:val="20"/>
        </w:rPr>
        <w:t> </w:t>
      </w:r>
      <w:r>
        <w:rPr>
          <w:color w:val="231F20"/>
          <w:w w:val="105"/>
          <w:sz w:val="20"/>
        </w:rPr>
        <w:t>su</w:t>
      </w:r>
      <w:r>
        <w:rPr>
          <w:color w:val="231F20"/>
          <w:spacing w:val="-32"/>
          <w:w w:val="105"/>
          <w:sz w:val="20"/>
        </w:rPr>
        <w:t> </w:t>
      </w:r>
      <w:r>
        <w:rPr>
          <w:color w:val="231F20"/>
          <w:w w:val="105"/>
          <w:sz w:val="20"/>
        </w:rPr>
        <w:t>familia.</w:t>
      </w:r>
    </w:p>
    <w:p>
      <w:pPr>
        <w:pStyle w:val="ListParagraph"/>
        <w:numPr>
          <w:ilvl w:val="0"/>
          <w:numId w:val="34"/>
        </w:numPr>
        <w:tabs>
          <w:tab w:pos="1200" w:val="left" w:leader="none"/>
        </w:tabs>
        <w:spacing w:line="297" w:lineRule="auto" w:before="3" w:after="0"/>
        <w:ind w:left="1200" w:right="119" w:hanging="360"/>
        <w:jc w:val="left"/>
        <w:rPr>
          <w:sz w:val="20"/>
        </w:rPr>
      </w:pPr>
      <w:r>
        <w:rPr>
          <w:color w:val="231F20"/>
          <w:w w:val="105"/>
          <w:sz w:val="20"/>
        </w:rPr>
        <w:t>Sus</w:t>
      </w:r>
      <w:r>
        <w:rPr>
          <w:color w:val="231F20"/>
          <w:spacing w:val="-6"/>
          <w:w w:val="105"/>
          <w:sz w:val="20"/>
        </w:rPr>
        <w:t> </w:t>
      </w:r>
      <w:r>
        <w:rPr>
          <w:color w:val="231F20"/>
          <w:w w:val="105"/>
          <w:sz w:val="20"/>
        </w:rPr>
        <w:t>clientes</w:t>
      </w:r>
      <w:r>
        <w:rPr>
          <w:color w:val="231F20"/>
          <w:spacing w:val="-6"/>
          <w:w w:val="105"/>
          <w:sz w:val="20"/>
        </w:rPr>
        <w:t> </w:t>
      </w:r>
      <w:r>
        <w:rPr>
          <w:color w:val="231F20"/>
          <w:w w:val="105"/>
          <w:sz w:val="20"/>
        </w:rPr>
        <w:t>son</w:t>
      </w:r>
      <w:r>
        <w:rPr>
          <w:color w:val="231F20"/>
          <w:spacing w:val="-6"/>
          <w:w w:val="105"/>
          <w:sz w:val="20"/>
        </w:rPr>
        <w:t> </w:t>
      </w:r>
      <w:r>
        <w:rPr>
          <w:color w:val="231F20"/>
          <w:w w:val="105"/>
          <w:sz w:val="20"/>
        </w:rPr>
        <w:t>de</w:t>
      </w:r>
      <w:r>
        <w:rPr>
          <w:color w:val="231F20"/>
          <w:spacing w:val="-6"/>
          <w:w w:val="105"/>
          <w:sz w:val="20"/>
        </w:rPr>
        <w:t> </w:t>
      </w:r>
      <w:r>
        <w:rPr>
          <w:color w:val="231F20"/>
          <w:w w:val="105"/>
          <w:sz w:val="20"/>
        </w:rPr>
        <w:t>distinto</w:t>
      </w:r>
      <w:r>
        <w:rPr>
          <w:color w:val="231F20"/>
          <w:spacing w:val="-6"/>
          <w:w w:val="105"/>
          <w:sz w:val="20"/>
        </w:rPr>
        <w:t> </w:t>
      </w:r>
      <w:r>
        <w:rPr>
          <w:color w:val="231F20"/>
          <w:w w:val="105"/>
          <w:sz w:val="20"/>
        </w:rPr>
        <w:t>sexo</w:t>
      </w:r>
      <w:r>
        <w:rPr>
          <w:color w:val="231F20"/>
          <w:spacing w:val="-6"/>
          <w:w w:val="105"/>
          <w:sz w:val="20"/>
        </w:rPr>
        <w:t> </w:t>
      </w:r>
      <w:r>
        <w:rPr>
          <w:color w:val="231F20"/>
          <w:w w:val="105"/>
          <w:sz w:val="20"/>
        </w:rPr>
        <w:t>biológico</w:t>
      </w:r>
      <w:r>
        <w:rPr>
          <w:color w:val="231F20"/>
          <w:spacing w:val="-6"/>
          <w:w w:val="105"/>
          <w:sz w:val="20"/>
        </w:rPr>
        <w:t> </w:t>
      </w:r>
      <w:r>
        <w:rPr>
          <w:color w:val="231F20"/>
          <w:w w:val="160"/>
          <w:sz w:val="20"/>
        </w:rPr>
        <w:t>/</w:t>
      </w:r>
      <w:r>
        <w:rPr>
          <w:color w:val="231F20"/>
          <w:spacing w:val="-34"/>
          <w:w w:val="160"/>
          <w:sz w:val="20"/>
        </w:rPr>
        <w:t> </w:t>
      </w:r>
      <w:r>
        <w:rPr>
          <w:color w:val="231F20"/>
          <w:w w:val="105"/>
          <w:sz w:val="20"/>
        </w:rPr>
        <w:t>Sus</w:t>
      </w:r>
      <w:r>
        <w:rPr>
          <w:color w:val="231F20"/>
          <w:spacing w:val="-6"/>
          <w:w w:val="105"/>
          <w:sz w:val="20"/>
        </w:rPr>
        <w:t> </w:t>
      </w:r>
      <w:r>
        <w:rPr>
          <w:color w:val="231F20"/>
          <w:w w:val="105"/>
          <w:sz w:val="20"/>
        </w:rPr>
        <w:t>clientes</w:t>
      </w:r>
      <w:r>
        <w:rPr>
          <w:color w:val="231F20"/>
          <w:spacing w:val="-6"/>
          <w:w w:val="105"/>
          <w:sz w:val="20"/>
        </w:rPr>
        <w:t> </w:t>
      </w:r>
      <w:r>
        <w:rPr>
          <w:color w:val="231F20"/>
          <w:w w:val="105"/>
          <w:sz w:val="20"/>
        </w:rPr>
        <w:t>son</w:t>
      </w:r>
      <w:r>
        <w:rPr>
          <w:color w:val="231F20"/>
          <w:spacing w:val="-6"/>
          <w:w w:val="105"/>
          <w:sz w:val="20"/>
        </w:rPr>
        <w:t> </w:t>
      </w:r>
      <w:r>
        <w:rPr>
          <w:color w:val="231F20"/>
          <w:w w:val="105"/>
          <w:sz w:val="20"/>
        </w:rPr>
        <w:t>del</w:t>
      </w:r>
      <w:r>
        <w:rPr>
          <w:color w:val="231F20"/>
          <w:spacing w:val="-6"/>
          <w:w w:val="105"/>
          <w:sz w:val="20"/>
        </w:rPr>
        <w:t> </w:t>
      </w:r>
      <w:r>
        <w:rPr>
          <w:color w:val="231F20"/>
          <w:w w:val="105"/>
          <w:sz w:val="20"/>
        </w:rPr>
        <w:t>mismo</w:t>
      </w:r>
      <w:r>
        <w:rPr>
          <w:color w:val="231F20"/>
          <w:spacing w:val="-6"/>
          <w:w w:val="105"/>
          <w:sz w:val="20"/>
        </w:rPr>
        <w:t> </w:t>
      </w:r>
      <w:r>
        <w:rPr>
          <w:color w:val="231F20"/>
          <w:w w:val="105"/>
          <w:sz w:val="20"/>
        </w:rPr>
        <w:t>sexo </w:t>
      </w:r>
      <w:r>
        <w:rPr>
          <w:color w:val="231F20"/>
          <w:w w:val="95"/>
          <w:sz w:val="20"/>
        </w:rPr>
        <w:t>biológico  (Azaola,</w:t>
      </w:r>
      <w:r>
        <w:rPr>
          <w:color w:val="231F20"/>
          <w:spacing w:val="10"/>
          <w:w w:val="95"/>
          <w:sz w:val="20"/>
        </w:rPr>
        <w:t> </w:t>
      </w:r>
      <w:r>
        <w:rPr>
          <w:color w:val="231F20"/>
          <w:w w:val="95"/>
          <w:sz w:val="20"/>
        </w:rPr>
        <w:t>2000:150-151).</w:t>
      </w:r>
    </w:p>
    <w:p>
      <w:pPr>
        <w:pStyle w:val="BodyText"/>
        <w:spacing w:before="5"/>
        <w:rPr>
          <w:sz w:val="23"/>
        </w:rPr>
      </w:pPr>
    </w:p>
    <w:p>
      <w:pPr>
        <w:pStyle w:val="BodyText"/>
        <w:spacing w:line="271" w:lineRule="auto"/>
        <w:ind w:left="120" w:right="116"/>
      </w:pPr>
      <w:r>
        <w:rPr>
          <w:color w:val="231F20"/>
        </w:rPr>
        <w:t>Asimismo, Elena Azaola aporta las cifras de los niños que son explotados en esas  seis ciudades donde realizó su investigación y ofrece la siguiente información:</w:t>
      </w:r>
    </w:p>
    <w:p>
      <w:pPr>
        <w:pStyle w:val="BodyText"/>
        <w:spacing w:before="3"/>
        <w:rPr>
          <w:sz w:val="27"/>
        </w:rPr>
      </w:pPr>
    </w:p>
    <w:p>
      <w:pPr>
        <w:spacing w:line="271" w:lineRule="auto" w:before="0"/>
        <w:ind w:left="1527" w:right="1122" w:hanging="399"/>
        <w:jc w:val="left"/>
        <w:rPr>
          <w:sz w:val="22"/>
        </w:rPr>
      </w:pPr>
      <w:r>
        <w:rPr>
          <w:color w:val="231F20"/>
          <w:w w:val="155"/>
          <w:sz w:val="22"/>
        </w:rPr>
        <w:t>n</w:t>
      </w:r>
      <w:r>
        <w:rPr>
          <w:color w:val="231F20"/>
          <w:w w:val="155"/>
          <w:sz w:val="16"/>
        </w:rPr>
        <w:t>iñas</w:t>
      </w:r>
      <w:r>
        <w:rPr>
          <w:color w:val="231F20"/>
          <w:spacing w:val="-15"/>
          <w:w w:val="155"/>
          <w:sz w:val="16"/>
        </w:rPr>
        <w:t> </w:t>
      </w:r>
      <w:r>
        <w:rPr>
          <w:color w:val="231F20"/>
          <w:w w:val="160"/>
          <w:sz w:val="16"/>
        </w:rPr>
        <w:t>y</w:t>
      </w:r>
      <w:r>
        <w:rPr>
          <w:color w:val="231F20"/>
          <w:spacing w:val="-17"/>
          <w:w w:val="160"/>
          <w:sz w:val="16"/>
        </w:rPr>
        <w:t> </w:t>
      </w:r>
      <w:r>
        <w:rPr>
          <w:color w:val="231F20"/>
          <w:w w:val="160"/>
          <w:sz w:val="16"/>
        </w:rPr>
        <w:t>niños</w:t>
      </w:r>
      <w:r>
        <w:rPr>
          <w:color w:val="231F20"/>
          <w:spacing w:val="-17"/>
          <w:w w:val="160"/>
          <w:sz w:val="16"/>
        </w:rPr>
        <w:t> </w:t>
      </w:r>
      <w:r>
        <w:rPr>
          <w:color w:val="231F20"/>
          <w:w w:val="160"/>
          <w:sz w:val="16"/>
        </w:rPr>
        <w:t>sujetos</w:t>
      </w:r>
      <w:r>
        <w:rPr>
          <w:color w:val="231F20"/>
          <w:spacing w:val="-17"/>
          <w:w w:val="160"/>
          <w:sz w:val="16"/>
        </w:rPr>
        <w:t> </w:t>
      </w:r>
      <w:r>
        <w:rPr>
          <w:color w:val="231F20"/>
          <w:w w:val="160"/>
          <w:sz w:val="16"/>
        </w:rPr>
        <w:t>a</w:t>
      </w:r>
      <w:r>
        <w:rPr>
          <w:color w:val="231F20"/>
          <w:spacing w:val="-17"/>
          <w:w w:val="160"/>
          <w:sz w:val="16"/>
        </w:rPr>
        <w:t> </w:t>
      </w:r>
      <w:r>
        <w:rPr>
          <w:color w:val="231F20"/>
          <w:w w:val="160"/>
          <w:sz w:val="16"/>
        </w:rPr>
        <w:t>la</w:t>
      </w:r>
      <w:r>
        <w:rPr>
          <w:color w:val="231F20"/>
          <w:spacing w:val="-17"/>
          <w:w w:val="160"/>
          <w:sz w:val="16"/>
        </w:rPr>
        <w:t> </w:t>
      </w:r>
      <w:r>
        <w:rPr>
          <w:color w:val="231F20"/>
          <w:spacing w:val="-3"/>
          <w:w w:val="160"/>
          <w:sz w:val="16"/>
        </w:rPr>
        <w:t>explotación</w:t>
      </w:r>
      <w:r>
        <w:rPr>
          <w:color w:val="231F20"/>
          <w:spacing w:val="-18"/>
          <w:w w:val="160"/>
          <w:sz w:val="16"/>
        </w:rPr>
        <w:t> </w:t>
      </w:r>
      <w:r>
        <w:rPr>
          <w:color w:val="231F20"/>
          <w:spacing w:val="-2"/>
          <w:w w:val="160"/>
          <w:sz w:val="16"/>
        </w:rPr>
        <w:t>sexual</w:t>
      </w:r>
      <w:r>
        <w:rPr>
          <w:color w:val="231F20"/>
          <w:spacing w:val="-17"/>
          <w:w w:val="160"/>
          <w:sz w:val="16"/>
        </w:rPr>
        <w:t> </w:t>
      </w:r>
      <w:r>
        <w:rPr>
          <w:color w:val="231F20"/>
          <w:w w:val="160"/>
          <w:sz w:val="16"/>
        </w:rPr>
        <w:t>comercial </w:t>
      </w:r>
      <w:r>
        <w:rPr>
          <w:color w:val="231F20"/>
          <w:w w:val="155"/>
          <w:sz w:val="16"/>
        </w:rPr>
        <w:t>en</w:t>
      </w:r>
      <w:r>
        <w:rPr>
          <w:color w:val="231F20"/>
          <w:spacing w:val="-43"/>
          <w:w w:val="155"/>
          <w:sz w:val="16"/>
        </w:rPr>
        <w:t> </w:t>
      </w:r>
      <w:r>
        <w:rPr>
          <w:color w:val="231F20"/>
          <w:w w:val="155"/>
          <w:sz w:val="16"/>
        </w:rPr>
        <w:t>seis</w:t>
      </w:r>
      <w:r>
        <w:rPr>
          <w:color w:val="231F20"/>
          <w:spacing w:val="-43"/>
          <w:w w:val="155"/>
          <w:sz w:val="16"/>
        </w:rPr>
        <w:t> </w:t>
      </w:r>
      <w:r>
        <w:rPr>
          <w:color w:val="231F20"/>
          <w:w w:val="155"/>
          <w:sz w:val="16"/>
        </w:rPr>
        <w:t>ciudades</w:t>
      </w:r>
      <w:r>
        <w:rPr>
          <w:color w:val="231F20"/>
          <w:spacing w:val="-43"/>
          <w:w w:val="155"/>
          <w:sz w:val="16"/>
        </w:rPr>
        <w:t> </w:t>
      </w:r>
      <w:r>
        <w:rPr>
          <w:color w:val="231F20"/>
          <w:w w:val="155"/>
          <w:sz w:val="16"/>
        </w:rPr>
        <w:t>de</w:t>
      </w:r>
      <w:r>
        <w:rPr>
          <w:color w:val="231F20"/>
          <w:spacing w:val="-43"/>
          <w:w w:val="155"/>
          <w:sz w:val="16"/>
        </w:rPr>
        <w:t> </w:t>
      </w:r>
      <w:r>
        <w:rPr>
          <w:color w:val="231F20"/>
          <w:w w:val="155"/>
          <w:sz w:val="16"/>
        </w:rPr>
        <w:t>la</w:t>
      </w:r>
      <w:r>
        <w:rPr>
          <w:color w:val="231F20"/>
          <w:spacing w:val="-43"/>
          <w:w w:val="155"/>
          <w:sz w:val="16"/>
        </w:rPr>
        <w:t> </w:t>
      </w:r>
      <w:r>
        <w:rPr>
          <w:color w:val="231F20"/>
          <w:w w:val="155"/>
          <w:sz w:val="22"/>
        </w:rPr>
        <w:t>r</w:t>
      </w:r>
      <w:r>
        <w:rPr>
          <w:color w:val="231F20"/>
          <w:w w:val="155"/>
          <w:sz w:val="16"/>
        </w:rPr>
        <w:t>epública</w:t>
      </w:r>
      <w:r>
        <w:rPr>
          <w:color w:val="231F20"/>
          <w:spacing w:val="-43"/>
          <w:w w:val="155"/>
          <w:sz w:val="16"/>
        </w:rPr>
        <w:t> </w:t>
      </w:r>
      <w:r>
        <w:rPr>
          <w:color w:val="231F20"/>
          <w:w w:val="155"/>
          <w:sz w:val="22"/>
        </w:rPr>
        <w:t>m</w:t>
      </w:r>
      <w:r>
        <w:rPr>
          <w:color w:val="231F20"/>
          <w:w w:val="155"/>
          <w:sz w:val="16"/>
        </w:rPr>
        <w:t>exicana</w:t>
      </w:r>
      <w:r>
        <w:rPr>
          <w:color w:val="231F20"/>
          <w:w w:val="155"/>
          <w:sz w:val="22"/>
        </w:rPr>
        <w:t>,</w:t>
      </w:r>
      <w:r>
        <w:rPr>
          <w:color w:val="231F20"/>
          <w:spacing w:val="-66"/>
          <w:w w:val="155"/>
          <w:sz w:val="22"/>
        </w:rPr>
        <w:t> </w:t>
      </w:r>
      <w:r>
        <w:rPr>
          <w:color w:val="231F20"/>
          <w:w w:val="130"/>
          <w:sz w:val="22"/>
        </w:rPr>
        <w:t>2000</w:t>
      </w:r>
    </w:p>
    <w:tbl>
      <w:tblPr>
        <w:tblW w:w="0" w:type="auto"/>
        <w:jc w:val="left"/>
        <w:tblInd w:w="10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5"/>
        <w:gridCol w:w="1911"/>
        <w:gridCol w:w="820"/>
      </w:tblGrid>
      <w:tr>
        <w:trPr>
          <w:trHeight w:val="321" w:hRule="exact"/>
        </w:trPr>
        <w:tc>
          <w:tcPr>
            <w:tcW w:w="2885" w:type="dxa"/>
            <w:tcBorders>
              <w:top w:val="single" w:sz="2" w:space="0" w:color="231F20"/>
            </w:tcBorders>
          </w:tcPr>
          <w:p>
            <w:pPr>
              <w:pStyle w:val="TableParagraph"/>
              <w:spacing w:before="19"/>
              <w:ind w:left="1038" w:right="1016"/>
              <w:jc w:val="center"/>
              <w:rPr>
                <w:i/>
                <w:sz w:val="22"/>
              </w:rPr>
            </w:pPr>
            <w:r>
              <w:rPr>
                <w:i/>
                <w:color w:val="231F20"/>
                <w:w w:val="95"/>
                <w:sz w:val="22"/>
              </w:rPr>
              <w:t>Ciudades</w:t>
            </w:r>
          </w:p>
        </w:tc>
        <w:tc>
          <w:tcPr>
            <w:tcW w:w="1911" w:type="dxa"/>
            <w:tcBorders>
              <w:top w:val="single" w:sz="2" w:space="0" w:color="231F20"/>
            </w:tcBorders>
          </w:tcPr>
          <w:p>
            <w:pPr>
              <w:pStyle w:val="TableParagraph"/>
              <w:spacing w:before="19"/>
              <w:ind w:left="1086"/>
              <w:jc w:val="left"/>
              <w:rPr>
                <w:i/>
                <w:sz w:val="22"/>
              </w:rPr>
            </w:pPr>
            <w:r>
              <w:rPr>
                <w:i/>
                <w:color w:val="231F20"/>
                <w:w w:val="95"/>
                <w:sz w:val="22"/>
              </w:rPr>
              <w:t>Número</w:t>
            </w:r>
          </w:p>
        </w:tc>
        <w:tc>
          <w:tcPr>
            <w:tcW w:w="820" w:type="dxa"/>
            <w:tcBorders>
              <w:top w:val="single" w:sz="2" w:space="0" w:color="231F20"/>
            </w:tcBorders>
          </w:tcPr>
          <w:p>
            <w:pPr/>
          </w:p>
        </w:tc>
      </w:tr>
      <w:tr>
        <w:trPr>
          <w:trHeight w:val="312" w:hRule="exact"/>
        </w:trPr>
        <w:tc>
          <w:tcPr>
            <w:tcW w:w="2885" w:type="dxa"/>
          </w:tcPr>
          <w:p>
            <w:pPr>
              <w:pStyle w:val="TableParagraph"/>
              <w:spacing w:before="13"/>
              <w:ind w:left="71"/>
              <w:jc w:val="left"/>
              <w:rPr>
                <w:sz w:val="22"/>
              </w:rPr>
            </w:pPr>
            <w:r>
              <w:rPr>
                <w:color w:val="231F20"/>
                <w:sz w:val="22"/>
              </w:rPr>
              <w:t>Acapulco</w:t>
            </w:r>
          </w:p>
        </w:tc>
        <w:tc>
          <w:tcPr>
            <w:tcW w:w="1911" w:type="dxa"/>
          </w:tcPr>
          <w:p>
            <w:pPr/>
          </w:p>
        </w:tc>
        <w:tc>
          <w:tcPr>
            <w:tcW w:w="820" w:type="dxa"/>
          </w:tcPr>
          <w:p>
            <w:pPr>
              <w:pStyle w:val="TableParagraph"/>
              <w:spacing w:before="13"/>
              <w:ind w:right="83"/>
              <w:rPr>
                <w:sz w:val="22"/>
              </w:rPr>
            </w:pPr>
            <w:r>
              <w:rPr>
                <w:color w:val="231F20"/>
                <w:sz w:val="22"/>
              </w:rPr>
              <w:t>1 000</w:t>
            </w:r>
          </w:p>
        </w:tc>
      </w:tr>
      <w:tr>
        <w:trPr>
          <w:trHeight w:val="313" w:hRule="exact"/>
        </w:trPr>
        <w:tc>
          <w:tcPr>
            <w:tcW w:w="2885" w:type="dxa"/>
          </w:tcPr>
          <w:p>
            <w:pPr>
              <w:pStyle w:val="TableParagraph"/>
              <w:spacing w:before="13"/>
              <w:ind w:left="71"/>
              <w:jc w:val="left"/>
              <w:rPr>
                <w:sz w:val="22"/>
              </w:rPr>
            </w:pPr>
            <w:r>
              <w:rPr>
                <w:color w:val="231F20"/>
                <w:w w:val="105"/>
                <w:sz w:val="22"/>
              </w:rPr>
              <w:t>Cancún</w:t>
            </w:r>
          </w:p>
        </w:tc>
        <w:tc>
          <w:tcPr>
            <w:tcW w:w="1911" w:type="dxa"/>
          </w:tcPr>
          <w:p>
            <w:pPr/>
          </w:p>
        </w:tc>
        <w:tc>
          <w:tcPr>
            <w:tcW w:w="820" w:type="dxa"/>
          </w:tcPr>
          <w:p>
            <w:pPr>
              <w:pStyle w:val="TableParagraph"/>
              <w:spacing w:before="13"/>
              <w:ind w:right="83"/>
              <w:rPr>
                <w:sz w:val="22"/>
              </w:rPr>
            </w:pPr>
            <w:r>
              <w:rPr>
                <w:color w:val="231F20"/>
                <w:sz w:val="22"/>
              </w:rPr>
              <w:t>700</w:t>
            </w:r>
          </w:p>
        </w:tc>
      </w:tr>
      <w:tr>
        <w:trPr>
          <w:trHeight w:val="313" w:hRule="exact"/>
        </w:trPr>
        <w:tc>
          <w:tcPr>
            <w:tcW w:w="2885" w:type="dxa"/>
          </w:tcPr>
          <w:p>
            <w:pPr>
              <w:pStyle w:val="TableParagraph"/>
              <w:spacing w:before="13"/>
              <w:ind w:left="71"/>
              <w:jc w:val="left"/>
              <w:rPr>
                <w:sz w:val="22"/>
              </w:rPr>
            </w:pPr>
            <w:r>
              <w:rPr>
                <w:color w:val="231F20"/>
                <w:sz w:val="22"/>
              </w:rPr>
              <w:t>Ciudad Juárez</w:t>
            </w:r>
          </w:p>
        </w:tc>
        <w:tc>
          <w:tcPr>
            <w:tcW w:w="1911" w:type="dxa"/>
          </w:tcPr>
          <w:p>
            <w:pPr/>
          </w:p>
        </w:tc>
        <w:tc>
          <w:tcPr>
            <w:tcW w:w="820" w:type="dxa"/>
          </w:tcPr>
          <w:p>
            <w:pPr>
              <w:pStyle w:val="TableParagraph"/>
              <w:spacing w:before="13"/>
              <w:ind w:right="83"/>
              <w:rPr>
                <w:sz w:val="22"/>
              </w:rPr>
            </w:pPr>
            <w:r>
              <w:rPr>
                <w:color w:val="231F20"/>
                <w:sz w:val="22"/>
              </w:rPr>
              <w:t>800</w:t>
            </w:r>
          </w:p>
        </w:tc>
      </w:tr>
      <w:tr>
        <w:trPr>
          <w:trHeight w:val="313" w:hRule="exact"/>
        </w:trPr>
        <w:tc>
          <w:tcPr>
            <w:tcW w:w="2885" w:type="dxa"/>
          </w:tcPr>
          <w:p>
            <w:pPr>
              <w:pStyle w:val="TableParagraph"/>
              <w:spacing w:before="13"/>
              <w:ind w:left="71"/>
              <w:jc w:val="left"/>
              <w:rPr>
                <w:sz w:val="22"/>
              </w:rPr>
            </w:pPr>
            <w:r>
              <w:rPr>
                <w:color w:val="231F20"/>
                <w:w w:val="105"/>
                <w:sz w:val="22"/>
              </w:rPr>
              <w:t>Guadalajara</w:t>
            </w:r>
          </w:p>
        </w:tc>
        <w:tc>
          <w:tcPr>
            <w:tcW w:w="1911" w:type="dxa"/>
          </w:tcPr>
          <w:p>
            <w:pPr/>
          </w:p>
        </w:tc>
        <w:tc>
          <w:tcPr>
            <w:tcW w:w="820" w:type="dxa"/>
          </w:tcPr>
          <w:p>
            <w:pPr>
              <w:pStyle w:val="TableParagraph"/>
              <w:spacing w:before="13"/>
              <w:ind w:right="83"/>
              <w:rPr>
                <w:sz w:val="22"/>
              </w:rPr>
            </w:pPr>
            <w:r>
              <w:rPr>
                <w:color w:val="231F20"/>
                <w:sz w:val="22"/>
              </w:rPr>
              <w:t>600</w:t>
            </w:r>
          </w:p>
        </w:tc>
      </w:tr>
      <w:tr>
        <w:trPr>
          <w:trHeight w:val="313" w:hRule="exact"/>
        </w:trPr>
        <w:tc>
          <w:tcPr>
            <w:tcW w:w="2885" w:type="dxa"/>
          </w:tcPr>
          <w:p>
            <w:pPr>
              <w:pStyle w:val="TableParagraph"/>
              <w:spacing w:before="13"/>
              <w:ind w:left="71"/>
              <w:jc w:val="left"/>
              <w:rPr>
                <w:sz w:val="22"/>
              </w:rPr>
            </w:pPr>
            <w:r>
              <w:rPr>
                <w:color w:val="231F20"/>
                <w:w w:val="105"/>
                <w:sz w:val="22"/>
              </w:rPr>
              <w:t>Tapachula</w:t>
            </w:r>
          </w:p>
        </w:tc>
        <w:tc>
          <w:tcPr>
            <w:tcW w:w="1911" w:type="dxa"/>
          </w:tcPr>
          <w:p>
            <w:pPr/>
          </w:p>
        </w:tc>
        <w:tc>
          <w:tcPr>
            <w:tcW w:w="820" w:type="dxa"/>
          </w:tcPr>
          <w:p>
            <w:pPr>
              <w:pStyle w:val="TableParagraph"/>
              <w:spacing w:before="13"/>
              <w:ind w:right="83"/>
              <w:rPr>
                <w:sz w:val="22"/>
              </w:rPr>
            </w:pPr>
            <w:r>
              <w:rPr>
                <w:color w:val="231F20"/>
                <w:sz w:val="22"/>
              </w:rPr>
              <w:t>600</w:t>
            </w:r>
          </w:p>
        </w:tc>
      </w:tr>
      <w:tr>
        <w:trPr>
          <w:trHeight w:val="293" w:hRule="exact"/>
        </w:trPr>
        <w:tc>
          <w:tcPr>
            <w:tcW w:w="2885" w:type="dxa"/>
            <w:tcBorders>
              <w:bottom w:val="single" w:sz="2" w:space="0" w:color="231F20"/>
            </w:tcBorders>
          </w:tcPr>
          <w:p>
            <w:pPr>
              <w:pStyle w:val="TableParagraph"/>
              <w:spacing w:before="13"/>
              <w:ind w:left="71"/>
              <w:jc w:val="left"/>
              <w:rPr>
                <w:sz w:val="22"/>
              </w:rPr>
            </w:pPr>
            <w:r>
              <w:rPr>
                <w:color w:val="231F20"/>
                <w:w w:val="105"/>
                <w:sz w:val="22"/>
              </w:rPr>
              <w:t>Tijuana</w:t>
            </w:r>
          </w:p>
        </w:tc>
        <w:tc>
          <w:tcPr>
            <w:tcW w:w="1911" w:type="dxa"/>
            <w:tcBorders>
              <w:bottom w:val="single" w:sz="2" w:space="0" w:color="231F20"/>
            </w:tcBorders>
          </w:tcPr>
          <w:p>
            <w:pPr/>
          </w:p>
        </w:tc>
        <w:tc>
          <w:tcPr>
            <w:tcW w:w="820" w:type="dxa"/>
            <w:tcBorders>
              <w:bottom w:val="single" w:sz="2" w:space="0" w:color="231F20"/>
            </w:tcBorders>
          </w:tcPr>
          <w:p>
            <w:pPr>
              <w:pStyle w:val="TableParagraph"/>
              <w:spacing w:before="13"/>
              <w:ind w:right="83"/>
              <w:rPr>
                <w:sz w:val="22"/>
              </w:rPr>
            </w:pPr>
            <w:r>
              <w:rPr>
                <w:color w:val="231F20"/>
                <w:sz w:val="22"/>
              </w:rPr>
              <w:t>900</w:t>
            </w:r>
          </w:p>
        </w:tc>
      </w:tr>
      <w:tr>
        <w:trPr>
          <w:trHeight w:val="386" w:hRule="exact"/>
        </w:trPr>
        <w:tc>
          <w:tcPr>
            <w:tcW w:w="2885" w:type="dxa"/>
            <w:tcBorders>
              <w:top w:val="single" w:sz="2" w:space="0" w:color="231F20"/>
            </w:tcBorders>
          </w:tcPr>
          <w:p>
            <w:pPr>
              <w:pStyle w:val="TableParagraph"/>
              <w:spacing w:before="30"/>
              <w:ind w:left="71"/>
              <w:jc w:val="left"/>
              <w:rPr>
                <w:sz w:val="22"/>
              </w:rPr>
            </w:pPr>
            <w:r>
              <w:rPr>
                <w:color w:val="231F20"/>
                <w:w w:val="105"/>
                <w:sz w:val="22"/>
              </w:rPr>
              <w:t>Total</w:t>
            </w:r>
          </w:p>
        </w:tc>
        <w:tc>
          <w:tcPr>
            <w:tcW w:w="1911" w:type="dxa"/>
            <w:tcBorders>
              <w:top w:val="single" w:sz="2" w:space="0" w:color="231F20"/>
            </w:tcBorders>
          </w:tcPr>
          <w:p>
            <w:pPr/>
          </w:p>
        </w:tc>
        <w:tc>
          <w:tcPr>
            <w:tcW w:w="820" w:type="dxa"/>
            <w:tcBorders>
              <w:top w:val="single" w:sz="2" w:space="0" w:color="231F20"/>
            </w:tcBorders>
          </w:tcPr>
          <w:p>
            <w:pPr>
              <w:pStyle w:val="TableParagraph"/>
              <w:spacing w:before="30"/>
              <w:ind w:right="83"/>
              <w:rPr>
                <w:sz w:val="22"/>
              </w:rPr>
            </w:pPr>
            <w:r>
              <w:rPr>
                <w:color w:val="231F20"/>
                <w:sz w:val="22"/>
              </w:rPr>
              <w:t>4 600</w:t>
            </w:r>
          </w:p>
        </w:tc>
      </w:tr>
    </w:tbl>
    <w:p>
      <w:pPr>
        <w:spacing w:line="249" w:lineRule="auto" w:before="24"/>
        <w:ind w:left="120" w:right="32" w:firstLine="0"/>
        <w:jc w:val="left"/>
        <w:rPr>
          <w:sz w:val="18"/>
        </w:rPr>
      </w:pPr>
      <w:r>
        <w:rPr>
          <w:color w:val="231F20"/>
          <w:sz w:val="18"/>
        </w:rPr>
        <w:t>Fuente: Estimación elaborada con base en datos recabados en distintas instituciones públicas y no guber- namentales y mediante testimonios de niños, víctimas de explotación sexual en cada ciudad.</w:t>
      </w:r>
    </w:p>
    <w:p>
      <w:pPr>
        <w:pStyle w:val="BodyText"/>
        <w:rPr>
          <w:sz w:val="18"/>
        </w:rPr>
      </w:pPr>
    </w:p>
    <w:p>
      <w:pPr>
        <w:spacing w:line="297" w:lineRule="auto" w:before="131"/>
        <w:ind w:left="480" w:right="117" w:firstLine="0"/>
        <w:jc w:val="both"/>
        <w:rPr>
          <w:sz w:val="20"/>
        </w:rPr>
      </w:pPr>
      <w:r>
        <w:rPr>
          <w:color w:val="231F20"/>
          <w:sz w:val="20"/>
        </w:rPr>
        <w:t>Aun cuando no puede considerarse a estas cifras como definitivas, sino más bien como una primera aproximación, nos parece que ésta es útil, ya que </w:t>
      </w:r>
      <w:r>
        <w:rPr>
          <w:color w:val="231F20"/>
          <w:spacing w:val="2"/>
          <w:sz w:val="20"/>
        </w:rPr>
        <w:t>permite </w:t>
      </w:r>
      <w:r>
        <w:rPr>
          <w:color w:val="231F20"/>
          <w:sz w:val="20"/>
        </w:rPr>
        <w:t>disponer de </w:t>
      </w:r>
      <w:r>
        <w:rPr>
          <w:color w:val="231F20"/>
          <w:spacing w:val="-3"/>
          <w:sz w:val="20"/>
        </w:rPr>
        <w:t>parámetros </w:t>
      </w:r>
      <w:r>
        <w:rPr>
          <w:color w:val="231F20"/>
          <w:sz w:val="20"/>
        </w:rPr>
        <w:t>que </w:t>
      </w:r>
      <w:r>
        <w:rPr>
          <w:color w:val="231F20"/>
          <w:spacing w:val="-3"/>
          <w:sz w:val="20"/>
        </w:rPr>
        <w:t>otros </w:t>
      </w:r>
      <w:r>
        <w:rPr>
          <w:color w:val="231F20"/>
          <w:sz w:val="20"/>
        </w:rPr>
        <w:t>estudios podrán utilizar para </w:t>
      </w:r>
      <w:r>
        <w:rPr>
          <w:color w:val="231F20"/>
          <w:spacing w:val="-3"/>
          <w:sz w:val="20"/>
        </w:rPr>
        <w:t>continuar avanzando </w:t>
      </w:r>
      <w:r>
        <w:rPr>
          <w:color w:val="231F20"/>
          <w:sz w:val="20"/>
        </w:rPr>
        <w:t>en la </w:t>
      </w:r>
      <w:r>
        <w:rPr>
          <w:color w:val="231F20"/>
          <w:spacing w:val="-3"/>
          <w:sz w:val="20"/>
        </w:rPr>
        <w:t>delimitación </w:t>
      </w:r>
      <w:r>
        <w:rPr>
          <w:color w:val="231F20"/>
          <w:sz w:val="20"/>
        </w:rPr>
        <w:t>más precisa tanto de la cifra global de niños explotados como de las distintas categorías que la conforman. </w:t>
      </w:r>
      <w:r>
        <w:rPr>
          <w:color w:val="231F20"/>
          <w:spacing w:val="-4"/>
          <w:sz w:val="20"/>
        </w:rPr>
        <w:t>Por </w:t>
      </w:r>
      <w:r>
        <w:rPr>
          <w:color w:val="231F20"/>
          <w:sz w:val="20"/>
        </w:rPr>
        <w:t>otro lado, también nos parece útil para formular estimaciones de  la magnitud del fenómeno a nivel nacional, posibles de elaborar si se toma en cuenta el tamaño</w:t>
      </w:r>
      <w:r>
        <w:rPr>
          <w:color w:val="231F20"/>
          <w:spacing w:val="-8"/>
          <w:sz w:val="20"/>
        </w:rPr>
        <w:t> </w:t>
      </w:r>
      <w:r>
        <w:rPr>
          <w:color w:val="231F20"/>
          <w:sz w:val="20"/>
        </w:rPr>
        <w:t>y</w:t>
      </w:r>
      <w:r>
        <w:rPr>
          <w:color w:val="231F20"/>
          <w:spacing w:val="-8"/>
          <w:sz w:val="20"/>
        </w:rPr>
        <w:t> </w:t>
      </w:r>
      <w:r>
        <w:rPr>
          <w:color w:val="231F20"/>
          <w:sz w:val="20"/>
        </w:rPr>
        <w:t>las</w:t>
      </w:r>
      <w:r>
        <w:rPr>
          <w:color w:val="231F20"/>
          <w:spacing w:val="-8"/>
          <w:sz w:val="20"/>
        </w:rPr>
        <w:t> </w:t>
      </w:r>
      <w:r>
        <w:rPr>
          <w:color w:val="231F20"/>
          <w:sz w:val="20"/>
        </w:rPr>
        <w:t>características</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localidades.</w:t>
      </w:r>
    </w:p>
    <w:p>
      <w:pPr>
        <w:spacing w:line="297" w:lineRule="auto" w:before="3"/>
        <w:ind w:left="480" w:right="117" w:firstLine="360"/>
        <w:jc w:val="both"/>
        <w:rPr>
          <w:sz w:val="20"/>
        </w:rPr>
      </w:pPr>
      <w:r>
        <w:rPr>
          <w:color w:val="231F20"/>
          <w:sz w:val="20"/>
        </w:rPr>
        <w:t>En este sentido estimamos que, con excepción de la ciudad de México, difícilmente habrá</w:t>
      </w:r>
      <w:r>
        <w:rPr>
          <w:color w:val="231F20"/>
          <w:spacing w:val="-8"/>
          <w:sz w:val="20"/>
        </w:rPr>
        <w:t> </w:t>
      </w:r>
      <w:r>
        <w:rPr>
          <w:color w:val="231F20"/>
          <w:sz w:val="20"/>
        </w:rPr>
        <w:t>localidades</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país</w:t>
      </w:r>
      <w:r>
        <w:rPr>
          <w:color w:val="231F20"/>
          <w:spacing w:val="-8"/>
          <w:sz w:val="20"/>
        </w:rPr>
        <w:t> </w:t>
      </w:r>
      <w:r>
        <w:rPr>
          <w:color w:val="231F20"/>
          <w:sz w:val="20"/>
        </w:rPr>
        <w:t>en</w:t>
      </w:r>
      <w:r>
        <w:rPr>
          <w:color w:val="231F20"/>
          <w:spacing w:val="-8"/>
          <w:sz w:val="20"/>
        </w:rPr>
        <w:t> </w:t>
      </w:r>
      <w:r>
        <w:rPr>
          <w:color w:val="231F20"/>
          <w:sz w:val="20"/>
        </w:rPr>
        <w:t>donde</w:t>
      </w:r>
      <w:r>
        <w:rPr>
          <w:color w:val="231F20"/>
          <w:spacing w:val="-8"/>
          <w:sz w:val="20"/>
        </w:rPr>
        <w:t> </w:t>
      </w:r>
      <w:r>
        <w:rPr>
          <w:color w:val="231F20"/>
          <w:sz w:val="20"/>
        </w:rPr>
        <w:t>exista</w:t>
      </w:r>
      <w:r>
        <w:rPr>
          <w:color w:val="231F20"/>
          <w:spacing w:val="-8"/>
          <w:sz w:val="20"/>
        </w:rPr>
        <w:t> </w:t>
      </w:r>
      <w:r>
        <w:rPr>
          <w:color w:val="231F20"/>
          <w:sz w:val="20"/>
        </w:rPr>
        <w:t>un</w:t>
      </w:r>
      <w:r>
        <w:rPr>
          <w:color w:val="231F20"/>
          <w:spacing w:val="-8"/>
          <w:sz w:val="20"/>
        </w:rPr>
        <w:t> </w:t>
      </w:r>
      <w:r>
        <w:rPr>
          <w:color w:val="231F20"/>
          <w:sz w:val="20"/>
        </w:rPr>
        <w:t>mayor</w:t>
      </w:r>
      <w:r>
        <w:rPr>
          <w:color w:val="231F20"/>
          <w:spacing w:val="-8"/>
          <w:sz w:val="20"/>
        </w:rPr>
        <w:t> </w:t>
      </w:r>
      <w:r>
        <w:rPr>
          <w:color w:val="231F20"/>
          <w:sz w:val="20"/>
        </w:rPr>
        <w:t>número</w:t>
      </w:r>
      <w:r>
        <w:rPr>
          <w:color w:val="231F20"/>
          <w:spacing w:val="-8"/>
          <w:sz w:val="20"/>
        </w:rPr>
        <w:t> </w:t>
      </w:r>
      <w:r>
        <w:rPr>
          <w:color w:val="231F20"/>
          <w:sz w:val="20"/>
        </w:rPr>
        <w:t>de</w:t>
      </w:r>
      <w:r>
        <w:rPr>
          <w:color w:val="231F20"/>
          <w:spacing w:val="-8"/>
          <w:sz w:val="20"/>
        </w:rPr>
        <w:t> </w:t>
      </w:r>
      <w:r>
        <w:rPr>
          <w:color w:val="231F20"/>
          <w:sz w:val="20"/>
        </w:rPr>
        <w:t>niñas</w:t>
      </w:r>
      <w:r>
        <w:rPr>
          <w:color w:val="231F20"/>
          <w:spacing w:val="-8"/>
          <w:sz w:val="20"/>
        </w:rPr>
        <w:t> </w:t>
      </w:r>
      <w:r>
        <w:rPr>
          <w:color w:val="231F20"/>
          <w:sz w:val="20"/>
        </w:rPr>
        <w:t>y</w:t>
      </w:r>
      <w:r>
        <w:rPr>
          <w:color w:val="231F20"/>
          <w:spacing w:val="-8"/>
          <w:sz w:val="20"/>
        </w:rPr>
        <w:t> </w:t>
      </w:r>
      <w:r>
        <w:rPr>
          <w:color w:val="231F20"/>
          <w:sz w:val="20"/>
        </w:rPr>
        <w:t>niños</w:t>
      </w:r>
      <w:r>
        <w:rPr>
          <w:color w:val="231F20"/>
          <w:spacing w:val="-8"/>
          <w:sz w:val="20"/>
        </w:rPr>
        <w:t> </w:t>
      </w:r>
      <w:r>
        <w:rPr>
          <w:color w:val="231F20"/>
          <w:sz w:val="20"/>
        </w:rPr>
        <w:t>explotados que el que encontramos en las ciudades donde llevamos a cabo el estudio. Ello se debe   a los rasgos que caracterizan a las ciudades estudiadas y que hemos intentado destacar    a lo largo del presente trabajo. Es </w:t>
      </w:r>
      <w:r>
        <w:rPr>
          <w:color w:val="231F20"/>
          <w:spacing w:val="-4"/>
          <w:sz w:val="20"/>
        </w:rPr>
        <w:t>decir, </w:t>
      </w:r>
      <w:r>
        <w:rPr>
          <w:color w:val="231F20"/>
          <w:sz w:val="20"/>
        </w:rPr>
        <w:t>tanto al tamaño de su población, como al tipo   de desarrollo que presentan, las actividades socioeconómicas predominantes y los flujos migratorios</w:t>
      </w:r>
      <w:r>
        <w:rPr>
          <w:color w:val="231F20"/>
          <w:spacing w:val="-12"/>
          <w:sz w:val="20"/>
        </w:rPr>
        <w:t> </w:t>
      </w:r>
      <w:r>
        <w:rPr>
          <w:color w:val="231F20"/>
          <w:sz w:val="20"/>
        </w:rPr>
        <w:t>que</w:t>
      </w:r>
      <w:r>
        <w:rPr>
          <w:color w:val="231F20"/>
          <w:spacing w:val="-12"/>
          <w:sz w:val="20"/>
        </w:rPr>
        <w:t> </w:t>
      </w:r>
      <w:r>
        <w:rPr>
          <w:color w:val="231F20"/>
          <w:sz w:val="20"/>
        </w:rPr>
        <w:t>reciben</w:t>
      </w:r>
      <w:r>
        <w:rPr>
          <w:color w:val="231F20"/>
          <w:spacing w:val="-12"/>
          <w:sz w:val="20"/>
        </w:rPr>
        <w:t> </w:t>
      </w:r>
      <w:r>
        <w:rPr>
          <w:color w:val="231F20"/>
          <w:sz w:val="20"/>
        </w:rPr>
        <w:t>(Azaola,</w:t>
      </w:r>
      <w:r>
        <w:rPr>
          <w:color w:val="231F20"/>
          <w:spacing w:val="-12"/>
          <w:sz w:val="20"/>
        </w:rPr>
        <w:t> </w:t>
      </w:r>
      <w:r>
        <w:rPr>
          <w:color w:val="231F20"/>
          <w:sz w:val="20"/>
        </w:rPr>
        <w:t>2000:153).</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6"/>
        <w:jc w:val="both"/>
      </w:pPr>
      <w:r>
        <w:rPr>
          <w:color w:val="231F20"/>
          <w:spacing w:val="-3"/>
        </w:rPr>
        <w:t>Tales </w:t>
      </w:r>
      <w:r>
        <w:rPr>
          <w:color w:val="231F20"/>
        </w:rPr>
        <w:t>cifras aportadas </w:t>
      </w:r>
      <w:r>
        <w:rPr>
          <w:color w:val="231F20"/>
          <w:sz w:val="20"/>
        </w:rPr>
        <w:t>–</w:t>
      </w:r>
      <w:r>
        <w:rPr>
          <w:color w:val="231F20"/>
        </w:rPr>
        <w:t>recordemos que aun cuando son tomadas entre el año 1999 y el año 2000, como refiere la investigadora</w:t>
      </w:r>
      <w:r>
        <w:rPr>
          <w:color w:val="231F20"/>
          <w:sz w:val="20"/>
        </w:rPr>
        <w:t>– </w:t>
      </w:r>
      <w:r>
        <w:rPr>
          <w:color w:val="231F20"/>
        </w:rPr>
        <w:t>son aproximadas, pues es bien conocido que la explotación sexual comercial en niñas, niños y adolescentes es una </w:t>
      </w:r>
      <w:r>
        <w:rPr>
          <w:color w:val="231F20"/>
          <w:spacing w:val="2"/>
        </w:rPr>
        <w:t>actividad </w:t>
      </w:r>
      <w:r>
        <w:rPr>
          <w:color w:val="231F20"/>
        </w:rPr>
        <w:t>ilícita y se ha contemplado, pueden variar entre cinco mil y ochenta mil casos en     la</w:t>
      </w:r>
      <w:r>
        <w:rPr>
          <w:color w:val="231F20"/>
          <w:spacing w:val="40"/>
        </w:rPr>
        <w:t> </w:t>
      </w:r>
      <w:r>
        <w:rPr>
          <w:color w:val="231F20"/>
        </w:rPr>
        <w:t>actualidad.</w:t>
      </w:r>
    </w:p>
    <w:p>
      <w:pPr>
        <w:pStyle w:val="BodyText"/>
        <w:spacing w:line="271" w:lineRule="auto" w:before="1"/>
        <w:ind w:left="100" w:right="117" w:firstLine="360"/>
        <w:jc w:val="both"/>
      </w:pPr>
      <w:r>
        <w:rPr>
          <w:color w:val="231F20"/>
          <w:spacing w:val="-4"/>
        </w:rPr>
        <w:t>Por </w:t>
      </w:r>
      <w:r>
        <w:rPr>
          <w:color w:val="231F20"/>
        </w:rPr>
        <w:t>lo que la misma investigadora Azaola aporta una estimación, que aun</w:t>
      </w:r>
      <w:r>
        <w:rPr>
          <w:color w:val="231F20"/>
          <w:spacing w:val="-32"/>
        </w:rPr>
        <w:t> </w:t>
      </w:r>
      <w:r>
        <w:rPr>
          <w:color w:val="231F20"/>
        </w:rPr>
        <w:t>cuando menciona pudo ser conservadora para esos años (1999-2000), también representa un signo de alerta para nuestro país; pero en especial, para los Estados que conforman a nuestra nación, ya que como se ha mencionado, este flagelo de la explotación sexual crece a pasos agigantados y es urgente que nuestras autoridades tomen cartas en el asunto, sin embargo, ahora apreciemos qué cifras se aportan en el año</w:t>
      </w:r>
      <w:r>
        <w:rPr>
          <w:color w:val="231F20"/>
          <w:spacing w:val="23"/>
        </w:rPr>
        <w:t> </w:t>
      </w:r>
      <w:r>
        <w:rPr>
          <w:color w:val="231F20"/>
        </w:rPr>
        <w:t>2000:</w:t>
      </w:r>
    </w:p>
    <w:p>
      <w:pPr>
        <w:pStyle w:val="BodyText"/>
        <w:spacing w:before="7"/>
        <w:rPr>
          <w:sz w:val="26"/>
        </w:rPr>
      </w:pPr>
    </w:p>
    <w:p>
      <w:pPr>
        <w:spacing w:line="297" w:lineRule="auto" w:before="0"/>
        <w:ind w:left="460" w:right="117" w:firstLine="0"/>
        <w:jc w:val="both"/>
        <w:rPr>
          <w:sz w:val="20"/>
        </w:rPr>
      </w:pPr>
      <w:r>
        <w:rPr>
          <w:color w:val="231F20"/>
          <w:sz w:val="20"/>
        </w:rPr>
        <w:t>Tomando en cuenta lo anterior, e intentando hacer una primera aproximación gruesa al número de menores que podrían estar siendo sujetos de explotación sexual en el país, consideramos que podrían ser, en una estimación conservadora que exponemos en el cuadro siguiente, no menos de 16 mil niñas y niños (Azaola, 2000:57).</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rPr>
          <w:sz w:val="20"/>
        </w:rPr>
      </w:pPr>
    </w:p>
    <w:p>
      <w:pPr>
        <w:pStyle w:val="BodyText"/>
        <w:spacing w:before="4"/>
        <w:rPr>
          <w:sz w:val="17"/>
        </w:rPr>
      </w:pPr>
    </w:p>
    <w:p>
      <w:pPr>
        <w:spacing w:line="271" w:lineRule="auto" w:before="0"/>
        <w:ind w:left="1967" w:right="275" w:hanging="1688"/>
        <w:jc w:val="left"/>
        <w:rPr>
          <w:sz w:val="22"/>
        </w:rPr>
      </w:pPr>
      <w:r>
        <w:rPr/>
        <w:pict>
          <v:line style="position:absolute;mso-position-horizontal-relative:page;mso-position-vertical-relative:paragraph;z-index:1552;mso-wrap-distance-left:0;mso-wrap-distance-right:0" from="54pt,32.191532pt" to="427.9pt,32.191532pt" stroked="true" strokeweight=".25pt" strokecolor="#231f20">
            <w10:wrap type="topAndBottom"/>
          </v:line>
        </w:pict>
      </w:r>
      <w:r>
        <w:rPr>
          <w:color w:val="231F20"/>
          <w:w w:val="160"/>
          <w:sz w:val="22"/>
        </w:rPr>
        <w:t>e</w:t>
      </w:r>
      <w:r>
        <w:rPr>
          <w:color w:val="231F20"/>
          <w:w w:val="160"/>
          <w:sz w:val="16"/>
        </w:rPr>
        <w:t>stimación</w:t>
      </w:r>
      <w:r>
        <w:rPr>
          <w:color w:val="231F20"/>
          <w:spacing w:val="-24"/>
          <w:w w:val="160"/>
          <w:sz w:val="16"/>
        </w:rPr>
        <w:t> </w:t>
      </w:r>
      <w:r>
        <w:rPr>
          <w:color w:val="231F20"/>
          <w:w w:val="160"/>
          <w:sz w:val="16"/>
        </w:rPr>
        <w:t>preliminar</w:t>
      </w:r>
      <w:r>
        <w:rPr>
          <w:color w:val="231F20"/>
          <w:spacing w:val="-24"/>
          <w:w w:val="160"/>
          <w:sz w:val="16"/>
        </w:rPr>
        <w:t> </w:t>
      </w:r>
      <w:r>
        <w:rPr>
          <w:color w:val="231F20"/>
          <w:w w:val="160"/>
          <w:sz w:val="16"/>
        </w:rPr>
        <w:t>del</w:t>
      </w:r>
      <w:r>
        <w:rPr>
          <w:color w:val="231F20"/>
          <w:spacing w:val="-24"/>
          <w:w w:val="160"/>
          <w:sz w:val="16"/>
        </w:rPr>
        <w:t> </w:t>
      </w:r>
      <w:r>
        <w:rPr>
          <w:color w:val="231F20"/>
          <w:spacing w:val="-3"/>
          <w:w w:val="160"/>
          <w:sz w:val="16"/>
        </w:rPr>
        <w:t>número</w:t>
      </w:r>
      <w:r>
        <w:rPr>
          <w:color w:val="231F20"/>
          <w:spacing w:val="-24"/>
          <w:w w:val="160"/>
          <w:sz w:val="16"/>
        </w:rPr>
        <w:t> </w:t>
      </w:r>
      <w:r>
        <w:rPr>
          <w:color w:val="231F20"/>
          <w:w w:val="160"/>
          <w:sz w:val="16"/>
        </w:rPr>
        <w:t>de</w:t>
      </w:r>
      <w:r>
        <w:rPr>
          <w:color w:val="231F20"/>
          <w:spacing w:val="-24"/>
          <w:w w:val="160"/>
          <w:sz w:val="16"/>
        </w:rPr>
        <w:t> </w:t>
      </w:r>
      <w:r>
        <w:rPr>
          <w:color w:val="231F20"/>
          <w:w w:val="160"/>
          <w:sz w:val="16"/>
        </w:rPr>
        <w:t>niñas</w:t>
      </w:r>
      <w:r>
        <w:rPr>
          <w:color w:val="231F20"/>
          <w:spacing w:val="-24"/>
          <w:w w:val="160"/>
          <w:sz w:val="16"/>
        </w:rPr>
        <w:t> </w:t>
      </w:r>
      <w:r>
        <w:rPr>
          <w:color w:val="231F20"/>
          <w:w w:val="160"/>
          <w:sz w:val="16"/>
        </w:rPr>
        <w:t>y</w:t>
      </w:r>
      <w:r>
        <w:rPr>
          <w:color w:val="231F20"/>
          <w:spacing w:val="-24"/>
          <w:w w:val="160"/>
          <w:sz w:val="16"/>
        </w:rPr>
        <w:t> </w:t>
      </w:r>
      <w:r>
        <w:rPr>
          <w:color w:val="231F20"/>
          <w:w w:val="160"/>
          <w:sz w:val="16"/>
        </w:rPr>
        <w:t>niños</w:t>
      </w:r>
      <w:r>
        <w:rPr>
          <w:color w:val="231F20"/>
          <w:spacing w:val="-24"/>
          <w:w w:val="160"/>
          <w:sz w:val="16"/>
        </w:rPr>
        <w:t> </w:t>
      </w:r>
      <w:r>
        <w:rPr>
          <w:color w:val="231F20"/>
          <w:w w:val="160"/>
          <w:sz w:val="16"/>
        </w:rPr>
        <w:t>sujetos</w:t>
      </w:r>
      <w:r>
        <w:rPr>
          <w:color w:val="231F20"/>
          <w:spacing w:val="-24"/>
          <w:w w:val="160"/>
          <w:sz w:val="16"/>
        </w:rPr>
        <w:t> </w:t>
      </w:r>
      <w:r>
        <w:rPr>
          <w:color w:val="231F20"/>
          <w:w w:val="160"/>
          <w:sz w:val="16"/>
        </w:rPr>
        <w:t>a</w:t>
      </w:r>
      <w:r>
        <w:rPr>
          <w:color w:val="231F20"/>
          <w:spacing w:val="-24"/>
          <w:w w:val="160"/>
          <w:sz w:val="16"/>
        </w:rPr>
        <w:t> </w:t>
      </w:r>
      <w:r>
        <w:rPr>
          <w:color w:val="231F20"/>
          <w:spacing w:val="-3"/>
          <w:w w:val="160"/>
          <w:sz w:val="16"/>
        </w:rPr>
        <w:t>explotación </w:t>
      </w:r>
      <w:r>
        <w:rPr>
          <w:color w:val="231F20"/>
          <w:spacing w:val="-2"/>
          <w:w w:val="155"/>
          <w:sz w:val="16"/>
        </w:rPr>
        <w:t>sexual</w:t>
      </w:r>
      <w:r>
        <w:rPr>
          <w:color w:val="231F20"/>
          <w:spacing w:val="-40"/>
          <w:w w:val="155"/>
          <w:sz w:val="16"/>
        </w:rPr>
        <w:t> </w:t>
      </w:r>
      <w:r>
        <w:rPr>
          <w:color w:val="231F20"/>
          <w:w w:val="155"/>
          <w:sz w:val="16"/>
        </w:rPr>
        <w:t>en</w:t>
      </w:r>
      <w:r>
        <w:rPr>
          <w:color w:val="231F20"/>
          <w:spacing w:val="-40"/>
          <w:w w:val="155"/>
          <w:sz w:val="16"/>
        </w:rPr>
        <w:t> </w:t>
      </w:r>
      <w:r>
        <w:rPr>
          <w:color w:val="231F20"/>
          <w:w w:val="155"/>
          <w:sz w:val="16"/>
        </w:rPr>
        <w:t>la</w:t>
      </w:r>
      <w:r>
        <w:rPr>
          <w:color w:val="231F20"/>
          <w:spacing w:val="-40"/>
          <w:w w:val="155"/>
          <w:sz w:val="16"/>
        </w:rPr>
        <w:t> </w:t>
      </w:r>
      <w:r>
        <w:rPr>
          <w:color w:val="231F20"/>
          <w:w w:val="155"/>
          <w:sz w:val="22"/>
        </w:rPr>
        <w:t>r</w:t>
      </w:r>
      <w:r>
        <w:rPr>
          <w:color w:val="231F20"/>
          <w:w w:val="155"/>
          <w:sz w:val="16"/>
        </w:rPr>
        <w:t>epública</w:t>
      </w:r>
      <w:r>
        <w:rPr>
          <w:color w:val="231F20"/>
          <w:spacing w:val="-40"/>
          <w:w w:val="155"/>
          <w:sz w:val="16"/>
        </w:rPr>
        <w:t> </w:t>
      </w:r>
      <w:r>
        <w:rPr>
          <w:color w:val="231F20"/>
          <w:w w:val="155"/>
          <w:sz w:val="22"/>
        </w:rPr>
        <w:t>m</w:t>
      </w:r>
      <w:r>
        <w:rPr>
          <w:color w:val="231F20"/>
          <w:w w:val="155"/>
          <w:sz w:val="16"/>
        </w:rPr>
        <w:t>exicana</w:t>
      </w:r>
      <w:r>
        <w:rPr>
          <w:color w:val="231F20"/>
          <w:w w:val="155"/>
          <w:sz w:val="22"/>
        </w:rPr>
        <w:t>,</w:t>
      </w:r>
      <w:r>
        <w:rPr>
          <w:color w:val="231F20"/>
          <w:spacing w:val="-63"/>
          <w:w w:val="155"/>
          <w:sz w:val="22"/>
        </w:rPr>
        <w:t> </w:t>
      </w:r>
      <w:r>
        <w:rPr>
          <w:color w:val="231F20"/>
          <w:w w:val="130"/>
          <w:sz w:val="22"/>
        </w:rPr>
        <w:t>2000</w:t>
      </w:r>
    </w:p>
    <w:p>
      <w:pPr>
        <w:tabs>
          <w:tab w:pos="6156" w:val="left" w:leader="none"/>
        </w:tabs>
        <w:spacing w:before="11" w:after="61"/>
        <w:ind w:left="2247" w:right="0" w:firstLine="0"/>
        <w:jc w:val="left"/>
        <w:rPr>
          <w:i/>
          <w:sz w:val="22"/>
        </w:rPr>
      </w:pPr>
      <w:r>
        <w:rPr>
          <w:i/>
          <w:color w:val="231F20"/>
          <w:w w:val="90"/>
          <w:sz w:val="22"/>
        </w:rPr>
        <w:t>Tipo</w:t>
      </w:r>
      <w:r>
        <w:rPr>
          <w:i/>
          <w:color w:val="231F20"/>
          <w:spacing w:val="-18"/>
          <w:w w:val="90"/>
          <w:sz w:val="22"/>
        </w:rPr>
        <w:t> </w:t>
      </w:r>
      <w:r>
        <w:rPr>
          <w:i/>
          <w:color w:val="231F20"/>
          <w:w w:val="90"/>
          <w:sz w:val="22"/>
        </w:rPr>
        <w:t>de</w:t>
      </w:r>
      <w:r>
        <w:rPr>
          <w:i/>
          <w:color w:val="231F20"/>
          <w:spacing w:val="-18"/>
          <w:w w:val="90"/>
          <w:sz w:val="22"/>
        </w:rPr>
        <w:t> </w:t>
      </w:r>
      <w:r>
        <w:rPr>
          <w:i/>
          <w:color w:val="231F20"/>
          <w:w w:val="90"/>
          <w:sz w:val="22"/>
        </w:rPr>
        <w:t>ciudades</w:t>
        <w:tab/>
      </w:r>
      <w:r>
        <w:rPr>
          <w:i/>
          <w:color w:val="231F20"/>
          <w:spacing w:val="-3"/>
          <w:w w:val="85"/>
          <w:sz w:val="22"/>
        </w:rPr>
        <w:t>No. </w:t>
      </w:r>
      <w:r>
        <w:rPr>
          <w:i/>
          <w:color w:val="231F20"/>
          <w:w w:val="85"/>
          <w:sz w:val="22"/>
        </w:rPr>
        <w:t>de</w:t>
      </w:r>
      <w:r>
        <w:rPr>
          <w:i/>
          <w:color w:val="231F20"/>
          <w:spacing w:val="-11"/>
          <w:w w:val="85"/>
          <w:sz w:val="22"/>
        </w:rPr>
        <w:t> </w:t>
      </w:r>
      <w:r>
        <w:rPr>
          <w:i/>
          <w:color w:val="231F20"/>
          <w:w w:val="85"/>
          <w:sz w:val="22"/>
        </w:rPr>
        <w:t>niños</w:t>
      </w:r>
    </w:p>
    <w:p>
      <w:pPr>
        <w:pStyle w:val="BodyText"/>
        <w:spacing w:line="20" w:lineRule="exact"/>
        <w:ind w:left="117"/>
        <w:rPr>
          <w:sz w:val="2"/>
        </w:rPr>
      </w:pPr>
      <w:r>
        <w:rPr>
          <w:sz w:val="2"/>
        </w:rPr>
        <w:pict>
          <v:group style="width:374.15pt;height:.25pt;mso-position-horizontal-relative:char;mso-position-vertical-relative:line" coordorigin="0,0" coordsize="7483,5">
            <v:line style="position:absolute" from="3,3" to="7481,3" stroked="true" strokeweight=".25pt" strokecolor="#231f20"/>
          </v:group>
        </w:pict>
      </w:r>
      <w:r>
        <w:rPr>
          <w:sz w:val="2"/>
        </w:rPr>
      </w:r>
    </w:p>
    <w:p>
      <w:pPr>
        <w:pStyle w:val="BodyText"/>
        <w:spacing w:line="199" w:lineRule="exact" w:before="155"/>
        <w:ind w:left="200"/>
      </w:pPr>
      <w:r>
        <w:rPr>
          <w:color w:val="231F20"/>
        </w:rPr>
        <w:t>Seis ciudades comprendidas en el estudio: Acapulco,</w:t>
      </w:r>
    </w:p>
    <w:p>
      <w:pPr>
        <w:pStyle w:val="BodyText"/>
        <w:tabs>
          <w:tab w:pos="7022" w:val="left" w:leader="none"/>
        </w:tabs>
        <w:spacing w:line="339" w:lineRule="exact"/>
        <w:ind w:left="200"/>
      </w:pPr>
      <w:r>
        <w:rPr>
          <w:color w:val="231F20"/>
          <w:w w:val="105"/>
        </w:rPr>
        <w:t>Cancún,</w:t>
      </w:r>
      <w:r>
        <w:rPr>
          <w:color w:val="231F20"/>
          <w:spacing w:val="-11"/>
          <w:w w:val="105"/>
        </w:rPr>
        <w:t> </w:t>
      </w:r>
      <w:r>
        <w:rPr>
          <w:color w:val="231F20"/>
          <w:w w:val="105"/>
        </w:rPr>
        <w:t>Ciudad</w:t>
      </w:r>
      <w:r>
        <w:rPr>
          <w:color w:val="231F20"/>
          <w:spacing w:val="-11"/>
          <w:w w:val="105"/>
        </w:rPr>
        <w:t> </w:t>
      </w:r>
      <w:r>
        <w:rPr>
          <w:color w:val="231F20"/>
          <w:spacing w:val="-3"/>
          <w:w w:val="105"/>
        </w:rPr>
        <w:t>Juárez,</w:t>
      </w:r>
      <w:r>
        <w:rPr>
          <w:color w:val="231F20"/>
          <w:spacing w:val="-11"/>
          <w:w w:val="105"/>
        </w:rPr>
        <w:t> </w:t>
      </w:r>
      <w:r>
        <w:rPr>
          <w:color w:val="231F20"/>
          <w:w w:val="105"/>
        </w:rPr>
        <w:t>Guadalajara,</w:t>
      </w:r>
      <w:r>
        <w:rPr>
          <w:color w:val="231F20"/>
          <w:spacing w:val="-11"/>
          <w:w w:val="105"/>
        </w:rPr>
        <w:t> </w:t>
      </w:r>
      <w:r>
        <w:rPr>
          <w:color w:val="231F20"/>
          <w:spacing w:val="-3"/>
          <w:w w:val="105"/>
        </w:rPr>
        <w:t>Tapachula</w:t>
      </w:r>
      <w:r>
        <w:rPr>
          <w:color w:val="231F20"/>
          <w:spacing w:val="-11"/>
          <w:w w:val="105"/>
        </w:rPr>
        <w:t> </w:t>
      </w:r>
      <w:r>
        <w:rPr>
          <w:color w:val="231F20"/>
          <w:w w:val="105"/>
        </w:rPr>
        <w:t>y</w:t>
      </w:r>
      <w:r>
        <w:rPr>
          <w:color w:val="231F20"/>
          <w:spacing w:val="-11"/>
          <w:w w:val="105"/>
        </w:rPr>
        <w:t> </w:t>
      </w:r>
      <w:r>
        <w:rPr>
          <w:color w:val="231F20"/>
          <w:w w:val="105"/>
        </w:rPr>
        <w:t>Tijuana</w:t>
        <w:tab/>
      </w:r>
      <w:r>
        <w:rPr>
          <w:color w:val="231F20"/>
          <w:w w:val="105"/>
          <w:position w:val="14"/>
        </w:rPr>
        <w:t>4</w:t>
      </w:r>
      <w:r>
        <w:rPr>
          <w:color w:val="231F20"/>
          <w:spacing w:val="-25"/>
          <w:w w:val="105"/>
          <w:position w:val="14"/>
        </w:rPr>
        <w:t> </w:t>
      </w:r>
      <w:r>
        <w:rPr>
          <w:color w:val="231F20"/>
          <w:w w:val="105"/>
          <w:position w:val="14"/>
        </w:rPr>
        <w:t>600</w:t>
      </w:r>
    </w:p>
    <w:p>
      <w:pPr>
        <w:pStyle w:val="BodyText"/>
        <w:tabs>
          <w:tab w:pos="7022" w:val="left" w:leader="none"/>
        </w:tabs>
        <w:spacing w:line="708" w:lineRule="exact" w:before="65"/>
        <w:ind w:left="200" w:right="199"/>
      </w:pPr>
      <w:r>
        <w:rPr>
          <w:color w:val="231F20"/>
        </w:rPr>
        <w:t>Zona Metropolitana de la ciudad</w:t>
      </w:r>
      <w:r>
        <w:rPr>
          <w:color w:val="231F20"/>
          <w:spacing w:val="28"/>
        </w:rPr>
        <w:t> </w:t>
      </w:r>
      <w:r>
        <w:rPr>
          <w:color w:val="231F20"/>
        </w:rPr>
        <w:t>de</w:t>
      </w:r>
      <w:r>
        <w:rPr>
          <w:color w:val="231F20"/>
          <w:spacing w:val="5"/>
        </w:rPr>
        <w:t> </w:t>
      </w:r>
      <w:r>
        <w:rPr>
          <w:color w:val="231F20"/>
        </w:rPr>
        <w:t>México</w:t>
        <w:tab/>
        <w:t>2 500 Otras zonas urbanas importantes (de entre 1 y 2 millones</w:t>
      </w:r>
      <w:r>
        <w:rPr>
          <w:color w:val="231F20"/>
          <w:spacing w:val="20"/>
        </w:rPr>
        <w:t> </w:t>
      </w:r>
      <w:r>
        <w:rPr>
          <w:color w:val="231F20"/>
        </w:rPr>
        <w:t>de</w:t>
      </w:r>
    </w:p>
    <w:p>
      <w:pPr>
        <w:pStyle w:val="BodyText"/>
        <w:tabs>
          <w:tab w:pos="7517" w:val="right" w:leader="none"/>
        </w:tabs>
        <w:spacing w:line="192" w:lineRule="exact"/>
        <w:ind w:left="200"/>
      </w:pPr>
      <w:r>
        <w:rPr>
          <w:color w:val="231F20"/>
        </w:rPr>
        <w:t>habitantes): </w:t>
      </w:r>
      <w:r>
        <w:rPr>
          <w:color w:val="231F20"/>
          <w:spacing w:val="-4"/>
        </w:rPr>
        <w:t>Monterrey,</w:t>
      </w:r>
      <w:r>
        <w:rPr>
          <w:color w:val="231F20"/>
        </w:rPr>
        <w:t> Puebla, León</w:t>
      </w:r>
      <w:r>
        <w:rPr>
          <w:color w:val="231F20"/>
          <w:position w:val="14"/>
        </w:rPr>
        <w:tab/>
        <w:t>1 000</w:t>
      </w:r>
    </w:p>
    <w:p>
      <w:pPr>
        <w:spacing w:after="0" w:line="192" w:lineRule="exact"/>
        <w:sectPr>
          <w:pgSz w:w="9640" w:h="13040"/>
          <w:pgMar w:header="778" w:footer="641" w:top="960" w:bottom="840" w:left="960" w:right="960"/>
        </w:sectPr>
      </w:pPr>
    </w:p>
    <w:p>
      <w:pPr>
        <w:pStyle w:val="BodyText"/>
        <w:spacing w:line="271" w:lineRule="auto" w:before="394"/>
        <w:ind w:left="200" w:right="-18"/>
      </w:pPr>
      <w:r>
        <w:rPr>
          <w:color w:val="231F20"/>
        </w:rPr>
        <w:t>Otras zonas turísticas importantes: Puerto </w:t>
      </w:r>
      <w:r>
        <w:rPr>
          <w:color w:val="231F20"/>
          <w:spacing w:val="-3"/>
        </w:rPr>
        <w:t>Vallarta, </w:t>
      </w:r>
      <w:r>
        <w:rPr>
          <w:color w:val="231F20"/>
        </w:rPr>
        <w:t>Cozumel, Playa del Carmen, Mazatlán, </w:t>
      </w:r>
      <w:r>
        <w:rPr>
          <w:color w:val="231F20"/>
          <w:spacing w:val="-3"/>
        </w:rPr>
        <w:t>Veracruz, </w:t>
      </w:r>
      <w:r>
        <w:rPr>
          <w:color w:val="231F20"/>
        </w:rPr>
        <w:t>Los Cabos, La Paz, Manzanillo, Ixtapa, Huatulco</w:t>
      </w:r>
    </w:p>
    <w:p>
      <w:pPr>
        <w:pStyle w:val="BodyText"/>
        <w:spacing w:before="680"/>
        <w:ind w:left="200"/>
      </w:pPr>
      <w:r>
        <w:rPr/>
        <w:br w:type="column"/>
      </w:r>
      <w:r>
        <w:rPr>
          <w:color w:val="231F20"/>
        </w:rPr>
        <w:t>1 500</w:t>
      </w:r>
    </w:p>
    <w:p>
      <w:pPr>
        <w:spacing w:after="0"/>
        <w:sectPr>
          <w:type w:val="continuous"/>
          <w:pgSz w:w="9640" w:h="13040"/>
          <w:pgMar w:top="0" w:bottom="0" w:left="960" w:right="960"/>
          <w:cols w:num="2" w:equalWidth="0">
            <w:col w:w="5561" w:space="1262"/>
            <w:col w:w="897"/>
          </w:cols>
        </w:sectPr>
      </w:pPr>
    </w:p>
    <w:p>
      <w:pPr>
        <w:pStyle w:val="BodyText"/>
        <w:spacing w:before="10"/>
        <w:rPr>
          <w:sz w:val="32"/>
        </w:rPr>
      </w:pPr>
    </w:p>
    <w:p>
      <w:pPr>
        <w:pStyle w:val="BodyText"/>
        <w:spacing w:line="199" w:lineRule="exact"/>
        <w:ind w:left="200"/>
      </w:pPr>
      <w:r>
        <w:rPr>
          <w:color w:val="231F20"/>
        </w:rPr>
        <w:t>Otras zonas fronterizas importantes: Matamoros, Reynosa,</w:t>
      </w:r>
    </w:p>
    <w:p>
      <w:pPr>
        <w:pStyle w:val="BodyText"/>
        <w:tabs>
          <w:tab w:pos="7517" w:val="right" w:leader="none"/>
        </w:tabs>
        <w:spacing w:line="339" w:lineRule="exact"/>
        <w:ind w:left="200"/>
      </w:pPr>
      <w:r>
        <w:rPr>
          <w:color w:val="231F20"/>
        </w:rPr>
        <w:t>Nuevo Laredo, Agua</w:t>
      </w:r>
      <w:r>
        <w:rPr>
          <w:color w:val="231F20"/>
          <w:spacing w:val="-1"/>
        </w:rPr>
        <w:t> </w:t>
      </w:r>
      <w:r>
        <w:rPr>
          <w:color w:val="231F20"/>
        </w:rPr>
        <w:t>Prieta,</w:t>
      </w:r>
      <w:r>
        <w:rPr>
          <w:color w:val="231F20"/>
          <w:spacing w:val="-1"/>
        </w:rPr>
        <w:t> </w:t>
      </w:r>
      <w:r>
        <w:rPr>
          <w:color w:val="231F20"/>
        </w:rPr>
        <w:t>Nogales</w:t>
      </w:r>
      <w:r>
        <w:rPr>
          <w:color w:val="231F20"/>
          <w:position w:val="14"/>
        </w:rPr>
        <w:tab/>
        <w:t>700</w:t>
      </w:r>
    </w:p>
    <w:p>
      <w:pPr>
        <w:spacing w:after="0" w:line="339" w:lineRule="exact"/>
        <w:sectPr>
          <w:type w:val="continuous"/>
          <w:pgSz w:w="9640" w:h="13040"/>
          <w:pgMar w:top="0" w:bottom="0" w:left="960" w:right="960"/>
        </w:sectPr>
      </w:pPr>
    </w:p>
    <w:p>
      <w:pPr>
        <w:pStyle w:val="BodyText"/>
        <w:spacing w:before="375"/>
        <w:ind w:left="200"/>
        <w:jc w:val="both"/>
      </w:pPr>
      <w:r>
        <w:rPr>
          <w:color w:val="231F20"/>
        </w:rPr>
        <w:t>Ciudades de entre 400 mil y</w:t>
      </w:r>
    </w:p>
    <w:p>
      <w:pPr>
        <w:pStyle w:val="BodyText"/>
        <w:spacing w:line="271" w:lineRule="auto" w:before="33"/>
        <w:ind w:left="200"/>
        <w:jc w:val="both"/>
      </w:pPr>
      <w:r>
        <w:rPr>
          <w:color w:val="231F20"/>
        </w:rPr>
        <w:t>1.3</w:t>
      </w:r>
      <w:r>
        <w:rPr>
          <w:color w:val="231F20"/>
          <w:spacing w:val="-17"/>
        </w:rPr>
        <w:t> </w:t>
      </w:r>
      <w:r>
        <w:rPr>
          <w:color w:val="231F20"/>
        </w:rPr>
        <w:t>millones</w:t>
      </w:r>
      <w:r>
        <w:rPr>
          <w:color w:val="231F20"/>
          <w:spacing w:val="-17"/>
        </w:rPr>
        <w:t> </w:t>
      </w:r>
      <w:r>
        <w:rPr>
          <w:color w:val="231F20"/>
        </w:rPr>
        <w:t>de</w:t>
      </w:r>
      <w:r>
        <w:rPr>
          <w:color w:val="231F20"/>
          <w:spacing w:val="-17"/>
        </w:rPr>
        <w:t> </w:t>
      </w:r>
      <w:r>
        <w:rPr>
          <w:color w:val="231F20"/>
        </w:rPr>
        <w:t>habitantes:</w:t>
      </w:r>
      <w:r>
        <w:rPr>
          <w:color w:val="231F20"/>
          <w:spacing w:val="-17"/>
        </w:rPr>
        <w:t> </w:t>
      </w:r>
      <w:r>
        <w:rPr>
          <w:color w:val="231F20"/>
        </w:rPr>
        <w:t>Aguascalientes,</w:t>
      </w:r>
      <w:r>
        <w:rPr>
          <w:color w:val="231F20"/>
          <w:spacing w:val="-17"/>
        </w:rPr>
        <w:t> </w:t>
      </w:r>
      <w:r>
        <w:rPr>
          <w:color w:val="231F20"/>
        </w:rPr>
        <w:t>Mexicali,</w:t>
      </w:r>
      <w:r>
        <w:rPr>
          <w:color w:val="231F20"/>
          <w:spacing w:val="-17"/>
        </w:rPr>
        <w:t> </w:t>
      </w:r>
      <w:r>
        <w:rPr>
          <w:color w:val="231F20"/>
        </w:rPr>
        <w:t>Saltillo, </w:t>
      </w:r>
      <w:r>
        <w:rPr>
          <w:color w:val="231F20"/>
          <w:spacing w:val="-3"/>
        </w:rPr>
        <w:t>Torreón, </w:t>
      </w:r>
      <w:r>
        <w:rPr>
          <w:color w:val="231F20"/>
        </w:rPr>
        <w:t>Chihuahua, Durango, </w:t>
      </w:r>
      <w:r>
        <w:rPr>
          <w:color w:val="231F20"/>
          <w:spacing w:val="-4"/>
        </w:rPr>
        <w:t>Toluca, </w:t>
      </w:r>
      <w:r>
        <w:rPr>
          <w:color w:val="231F20"/>
        </w:rPr>
        <w:t>Morelia, Querétaro, San Luis Potosí, Culiacán, Hermosillo,</w:t>
      </w:r>
      <w:r>
        <w:rPr>
          <w:color w:val="231F20"/>
          <w:spacing w:val="-2"/>
        </w:rPr>
        <w:t> </w:t>
      </w:r>
      <w:r>
        <w:rPr>
          <w:color w:val="231F20"/>
        </w:rPr>
        <w:t>Mérida</w:t>
      </w:r>
    </w:p>
    <w:p>
      <w:pPr>
        <w:spacing w:before="804"/>
        <w:ind w:left="200" w:right="0" w:firstLine="0"/>
        <w:jc w:val="left"/>
        <w:rPr>
          <w:sz w:val="22"/>
        </w:rPr>
      </w:pPr>
      <w:r>
        <w:rPr/>
        <w:br w:type="column"/>
      </w:r>
      <w:r>
        <w:rPr>
          <w:color w:val="231F20"/>
          <w:sz w:val="22"/>
        </w:rPr>
        <w:t>600</w:t>
      </w:r>
    </w:p>
    <w:p>
      <w:pPr>
        <w:spacing w:after="0"/>
        <w:jc w:val="left"/>
        <w:rPr>
          <w:sz w:val="22"/>
        </w:rPr>
        <w:sectPr>
          <w:type w:val="continuous"/>
          <w:pgSz w:w="9640" w:h="13040"/>
          <w:pgMar w:top="0" w:bottom="0" w:left="960" w:right="960"/>
          <w:cols w:num="2" w:equalWidth="0">
            <w:col w:w="5543" w:space="1445"/>
            <w:col w:w="732"/>
          </w:cols>
        </w:sectPr>
      </w:pPr>
    </w:p>
    <w:p>
      <w:pPr>
        <w:pStyle w:val="BodyText"/>
        <w:spacing w:line="271" w:lineRule="auto" w:before="322"/>
        <w:ind w:left="200"/>
      </w:pPr>
      <w:r>
        <w:rPr>
          <w:color w:val="231F20"/>
        </w:rPr>
        <w:t>Ciudades de alrededor de 300 mil habitantes: Jalapa, Coatzacoalcos, Colima, Campeche, Zacatecas, Tuxtla Gutiérrez, Guanajuato, Irapuato, Chilpancingo, Pachuca, Uruapan, Cuernavaca, Tepic, Oaxaca, Villahermosa, Tampico, Ciudad Victoria,  Minatitlán</w:t>
      </w:r>
    </w:p>
    <w:p>
      <w:pPr>
        <w:spacing w:before="894"/>
        <w:ind w:left="200" w:right="0" w:firstLine="0"/>
        <w:jc w:val="left"/>
        <w:rPr>
          <w:sz w:val="22"/>
        </w:rPr>
      </w:pPr>
      <w:r>
        <w:rPr/>
        <w:br w:type="column"/>
      </w:r>
      <w:r>
        <w:rPr>
          <w:color w:val="231F20"/>
          <w:sz w:val="22"/>
        </w:rPr>
        <w:t>700</w:t>
      </w:r>
    </w:p>
    <w:p>
      <w:pPr>
        <w:spacing w:after="0"/>
        <w:jc w:val="left"/>
        <w:rPr>
          <w:sz w:val="22"/>
        </w:rPr>
        <w:sectPr>
          <w:type w:val="continuous"/>
          <w:pgSz w:w="9640" w:h="13040"/>
          <w:pgMar w:top="0" w:bottom="0" w:left="960" w:right="960"/>
          <w:cols w:num="2" w:equalWidth="0">
            <w:col w:w="5288" w:space="1700"/>
            <w:col w:w="732"/>
          </w:cols>
        </w:sectPr>
      </w:pPr>
    </w:p>
    <w:p>
      <w:pPr>
        <w:pStyle w:val="BodyText"/>
        <w:spacing w:before="4" w:after="1"/>
        <w:rPr>
          <w:sz w:val="15"/>
        </w:rPr>
      </w:pPr>
    </w:p>
    <w:p>
      <w:pPr>
        <w:pStyle w:val="BodyText"/>
        <w:spacing w:line="20" w:lineRule="exact"/>
        <w:ind w:left="117"/>
        <w:rPr>
          <w:sz w:val="2"/>
        </w:rPr>
      </w:pPr>
      <w:r>
        <w:rPr>
          <w:sz w:val="2"/>
        </w:rPr>
        <w:pict>
          <v:group style="width:374.15pt;height:.25pt;mso-position-horizontal-relative:char;mso-position-vertical-relative:line" coordorigin="0,0" coordsize="7483,5">
            <v:line style="position:absolute" from="3,2" to="7481,2" stroked="true" strokeweight=".25pt" strokecolor="#231f20"/>
            <v:line style="position:absolute" from="3,2" to="7481,2" stroked="true" strokeweight=".25pt" strokecolor="#231f20"/>
          </v:group>
        </w:pict>
      </w:r>
      <w:r>
        <w:rPr>
          <w:sz w:val="2"/>
        </w:rPr>
      </w:r>
    </w:p>
    <w:p>
      <w:pPr>
        <w:pStyle w:val="BodyText"/>
        <w:tabs>
          <w:tab w:pos="7022" w:val="left" w:leader="none"/>
        </w:tabs>
        <w:ind w:left="200"/>
      </w:pPr>
      <w:r>
        <w:rPr>
          <w:color w:val="231F20"/>
          <w:spacing w:val="-3"/>
        </w:rPr>
        <w:t>Resto</w:t>
      </w:r>
      <w:r>
        <w:rPr>
          <w:color w:val="231F20"/>
          <w:spacing w:val="-2"/>
        </w:rPr>
        <w:t> </w:t>
      </w:r>
      <w:r>
        <w:rPr>
          <w:color w:val="231F20"/>
        </w:rPr>
        <w:t>del</w:t>
      </w:r>
      <w:r>
        <w:rPr>
          <w:color w:val="231F20"/>
          <w:spacing w:val="-2"/>
        </w:rPr>
        <w:t> </w:t>
      </w:r>
      <w:r>
        <w:rPr>
          <w:color w:val="231F20"/>
        </w:rPr>
        <w:t>país</w:t>
        <w:tab/>
        <w:t>4 400</w:t>
      </w:r>
    </w:p>
    <w:p>
      <w:pPr>
        <w:pStyle w:val="BodyText"/>
        <w:tabs>
          <w:tab w:pos="6912" w:val="left" w:leader="none"/>
        </w:tabs>
        <w:spacing w:before="59"/>
        <w:ind w:left="200"/>
      </w:pPr>
      <w:r>
        <w:rPr/>
        <w:pict>
          <v:line style="position:absolute;mso-position-horizontal-relative:page;mso-position-vertical-relative:paragraph;z-index:1624;mso-wrap-distance-left:0;mso-wrap-distance-right:0" from="54pt,16.923735pt" to="427.9pt,16.923735pt" stroked="true" strokeweight=".25pt" strokecolor="#231f20">
            <w10:wrap type="topAndBottom"/>
          </v:line>
        </w:pict>
      </w:r>
      <w:r>
        <w:rPr>
          <w:color w:val="231F20"/>
          <w:spacing w:val="-5"/>
        </w:rPr>
        <w:t>Total</w:t>
        <w:tab/>
      </w:r>
      <w:r>
        <w:rPr>
          <w:color w:val="231F20"/>
        </w:rPr>
        <w:t>16 000</w:t>
      </w:r>
    </w:p>
    <w:p>
      <w:pPr>
        <w:spacing w:line="331" w:lineRule="auto" w:before="26"/>
        <w:ind w:left="120" w:right="0" w:firstLine="0"/>
        <w:jc w:val="left"/>
        <w:rPr>
          <w:sz w:val="18"/>
        </w:rPr>
      </w:pPr>
      <w:r>
        <w:rPr>
          <w:color w:val="231F20"/>
          <w:sz w:val="18"/>
        </w:rPr>
        <w:t>Fuente: Estimación elaborada a partir de casos reportados por la prensa a nivel nacional durante el periodo I - 1998 - VI-2000.</w:t>
      </w:r>
    </w:p>
    <w:p>
      <w:pPr>
        <w:spacing w:after="0" w:line="331" w:lineRule="auto"/>
        <w:jc w:val="left"/>
        <w:rPr>
          <w:sz w:val="18"/>
        </w:rPr>
        <w:sectPr>
          <w:type w:val="continuous"/>
          <w:pgSz w:w="9640" w:h="13040"/>
          <w:pgMar w:top="0" w:bottom="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La tabla muestra desde el año 2000, que en las principales ciudades de nuestro país existe</w:t>
      </w:r>
      <w:r>
        <w:rPr>
          <w:color w:val="231F20"/>
          <w:spacing w:val="-7"/>
        </w:rPr>
        <w:t> </w:t>
      </w:r>
      <w:r>
        <w:rPr>
          <w:color w:val="231F20"/>
        </w:rPr>
        <w:t>el</w:t>
      </w:r>
      <w:r>
        <w:rPr>
          <w:color w:val="231F20"/>
          <w:spacing w:val="-7"/>
        </w:rPr>
        <w:t> </w:t>
      </w:r>
      <w:r>
        <w:rPr>
          <w:color w:val="231F20"/>
        </w:rPr>
        <w:t>problema</w:t>
      </w:r>
      <w:r>
        <w:rPr>
          <w:color w:val="231F20"/>
          <w:spacing w:val="-7"/>
        </w:rPr>
        <w:t> </w:t>
      </w:r>
      <w:r>
        <w:rPr>
          <w:color w:val="231F20"/>
        </w:rPr>
        <w:t>tan</w:t>
      </w:r>
      <w:r>
        <w:rPr>
          <w:color w:val="231F20"/>
          <w:spacing w:val="-7"/>
        </w:rPr>
        <w:t> </w:t>
      </w:r>
      <w:r>
        <w:rPr>
          <w:color w:val="231F20"/>
        </w:rPr>
        <w:t>grave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explotación</w:t>
      </w:r>
      <w:r>
        <w:rPr>
          <w:color w:val="231F20"/>
          <w:spacing w:val="-7"/>
        </w:rPr>
        <w:t> </w:t>
      </w:r>
      <w:r>
        <w:rPr>
          <w:color w:val="231F20"/>
        </w:rPr>
        <w:t>sexual</w:t>
      </w:r>
      <w:r>
        <w:rPr>
          <w:color w:val="231F20"/>
          <w:spacing w:val="-7"/>
        </w:rPr>
        <w:t> </w:t>
      </w:r>
      <w:r>
        <w:rPr>
          <w:color w:val="231F20"/>
        </w:rPr>
        <w:t>de</w:t>
      </w:r>
      <w:r>
        <w:rPr>
          <w:color w:val="231F20"/>
          <w:spacing w:val="-7"/>
        </w:rPr>
        <w:t> </w:t>
      </w:r>
      <w:r>
        <w:rPr>
          <w:color w:val="231F20"/>
        </w:rPr>
        <w:t>menores,</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cuales salta</w:t>
      </w:r>
      <w:r>
        <w:rPr>
          <w:color w:val="231F20"/>
          <w:spacing w:val="-9"/>
        </w:rPr>
        <w:t> </w:t>
      </w:r>
      <w:r>
        <w:rPr>
          <w:color w:val="231F20"/>
        </w:rPr>
        <w:t>a</w:t>
      </w:r>
      <w:r>
        <w:rPr>
          <w:color w:val="231F20"/>
          <w:spacing w:val="-8"/>
        </w:rPr>
        <w:t> </w:t>
      </w:r>
      <w:r>
        <w:rPr>
          <w:color w:val="231F20"/>
        </w:rPr>
        <w:t>la</w:t>
      </w:r>
      <w:r>
        <w:rPr>
          <w:color w:val="231F20"/>
          <w:spacing w:val="-9"/>
        </w:rPr>
        <w:t> </w:t>
      </w:r>
      <w:r>
        <w:rPr>
          <w:color w:val="231F20"/>
        </w:rPr>
        <w:t>vista</w:t>
      </w:r>
      <w:r>
        <w:rPr>
          <w:color w:val="231F20"/>
          <w:spacing w:val="-8"/>
        </w:rPr>
        <w:t> </w:t>
      </w:r>
      <w:r>
        <w:rPr>
          <w:color w:val="231F20"/>
        </w:rPr>
        <w:t>que</w:t>
      </w:r>
      <w:r>
        <w:rPr>
          <w:color w:val="231F20"/>
          <w:spacing w:val="-8"/>
        </w:rPr>
        <w:t> </w:t>
      </w:r>
      <w:r>
        <w:rPr>
          <w:color w:val="231F20"/>
        </w:rPr>
        <w:t>la</w:t>
      </w:r>
      <w:r>
        <w:rPr>
          <w:color w:val="231F20"/>
          <w:spacing w:val="-9"/>
        </w:rPr>
        <w:t> </w:t>
      </w:r>
      <w:r>
        <w:rPr>
          <w:color w:val="231F20"/>
        </w:rPr>
        <w:t>capital</w:t>
      </w:r>
      <w:r>
        <w:rPr>
          <w:color w:val="231F20"/>
          <w:spacing w:val="-9"/>
        </w:rPr>
        <w:t> </w:t>
      </w:r>
      <w:r>
        <w:rPr>
          <w:color w:val="231F20"/>
        </w:rPr>
        <w:t>del</w:t>
      </w:r>
      <w:r>
        <w:rPr>
          <w:color w:val="231F20"/>
          <w:spacing w:val="-9"/>
        </w:rPr>
        <w:t> </w:t>
      </w:r>
      <w:r>
        <w:rPr>
          <w:color w:val="231F20"/>
        </w:rPr>
        <w:t>Estado</w:t>
      </w:r>
      <w:r>
        <w:rPr>
          <w:color w:val="231F20"/>
          <w:spacing w:val="-8"/>
        </w:rPr>
        <w:t> </w:t>
      </w:r>
      <w:r>
        <w:rPr>
          <w:color w:val="231F20"/>
        </w:rPr>
        <w:t>de</w:t>
      </w:r>
      <w:r>
        <w:rPr>
          <w:color w:val="231F20"/>
          <w:spacing w:val="-9"/>
        </w:rPr>
        <w:t> </w:t>
      </w:r>
      <w:r>
        <w:rPr>
          <w:color w:val="231F20"/>
        </w:rPr>
        <w:t>México,</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de</w:t>
      </w:r>
      <w:r>
        <w:rPr>
          <w:color w:val="231F20"/>
          <w:spacing w:val="-9"/>
        </w:rPr>
        <w:t> </w:t>
      </w:r>
      <w:r>
        <w:rPr>
          <w:color w:val="231F20"/>
          <w:spacing w:val="-4"/>
        </w:rPr>
        <w:t>Toluca,</w:t>
      </w:r>
      <w:r>
        <w:rPr>
          <w:color w:val="231F20"/>
          <w:spacing w:val="-8"/>
        </w:rPr>
        <w:t> </w:t>
      </w:r>
      <w:r>
        <w:rPr>
          <w:color w:val="231F20"/>
        </w:rPr>
        <w:t>no</w:t>
      </w:r>
      <w:r>
        <w:rPr>
          <w:color w:val="231F20"/>
          <w:spacing w:val="-8"/>
        </w:rPr>
        <w:t> </w:t>
      </w:r>
      <w:r>
        <w:rPr>
          <w:color w:val="231F20"/>
        </w:rPr>
        <w:t>está</w:t>
      </w:r>
      <w:r>
        <w:rPr>
          <w:color w:val="231F20"/>
          <w:spacing w:val="-9"/>
        </w:rPr>
        <w:t> </w:t>
      </w:r>
      <w:r>
        <w:rPr>
          <w:color w:val="231F20"/>
        </w:rPr>
        <w:t>exenta de</w:t>
      </w:r>
      <w:r>
        <w:rPr>
          <w:color w:val="231F20"/>
          <w:spacing w:val="-6"/>
        </w:rPr>
        <w:t> </w:t>
      </w:r>
      <w:r>
        <w:rPr>
          <w:color w:val="231F20"/>
        </w:rPr>
        <w:t>dicho</w:t>
      </w:r>
      <w:r>
        <w:rPr>
          <w:color w:val="231F20"/>
          <w:spacing w:val="-6"/>
        </w:rPr>
        <w:t> </w:t>
      </w:r>
      <w:r>
        <w:rPr>
          <w:color w:val="231F20"/>
        </w:rPr>
        <w:t>flagelo,</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urgente</w:t>
      </w:r>
      <w:r>
        <w:rPr>
          <w:color w:val="231F20"/>
          <w:spacing w:val="-6"/>
        </w:rPr>
        <w:t> </w:t>
      </w:r>
      <w:r>
        <w:rPr>
          <w:color w:val="231F20"/>
        </w:rPr>
        <w:t>para</w:t>
      </w:r>
      <w:r>
        <w:rPr>
          <w:color w:val="231F20"/>
          <w:spacing w:val="-6"/>
        </w:rPr>
        <w:t> </w:t>
      </w:r>
      <w:r>
        <w:rPr>
          <w:color w:val="231F20"/>
        </w:rPr>
        <w:t>nuestros</w:t>
      </w:r>
      <w:r>
        <w:rPr>
          <w:color w:val="231F20"/>
          <w:spacing w:val="-6"/>
        </w:rPr>
        <w:t> </w:t>
      </w:r>
      <w:r>
        <w:rPr>
          <w:color w:val="231F20"/>
        </w:rPr>
        <w:t>legisladores</w:t>
      </w:r>
      <w:r>
        <w:rPr>
          <w:color w:val="231F20"/>
          <w:spacing w:val="-6"/>
        </w:rPr>
        <w:t> </w:t>
      </w:r>
      <w:r>
        <w:rPr>
          <w:color w:val="231F20"/>
        </w:rPr>
        <w:t>proponer</w:t>
      </w:r>
      <w:r>
        <w:rPr>
          <w:color w:val="231F20"/>
          <w:spacing w:val="-6"/>
        </w:rPr>
        <w:t> </w:t>
      </w:r>
      <w:r>
        <w:rPr>
          <w:color w:val="231F20"/>
        </w:rPr>
        <w:t>una</w:t>
      </w:r>
      <w:r>
        <w:rPr>
          <w:color w:val="231F20"/>
          <w:spacing w:val="-6"/>
        </w:rPr>
        <w:t> </w:t>
      </w:r>
      <w:r>
        <w:rPr>
          <w:color w:val="231F20"/>
        </w:rPr>
        <w:t>inicia- tiva de ley más acorde para acabar con dicho mal, pero consideramos que de manera especial se debe legislar correctamente en relación con el </w:t>
      </w:r>
      <w:r>
        <w:rPr>
          <w:color w:val="231F20"/>
          <w:w w:val="125"/>
          <w:sz w:val="16"/>
        </w:rPr>
        <w:t>tsi</w:t>
      </w:r>
      <w:r>
        <w:rPr>
          <w:color w:val="231F20"/>
          <w:w w:val="125"/>
        </w:rPr>
        <w:t>, </w:t>
      </w:r>
      <w:r>
        <w:rPr>
          <w:color w:val="231F20"/>
        </w:rPr>
        <w:t>ya que es la actividad ilícita</w:t>
      </w:r>
      <w:r>
        <w:rPr>
          <w:color w:val="231F20"/>
          <w:spacing w:val="-11"/>
        </w:rPr>
        <w:t> </w:t>
      </w:r>
      <w:r>
        <w:rPr>
          <w:color w:val="231F20"/>
        </w:rPr>
        <w:t>actual</w:t>
      </w:r>
      <w:r>
        <w:rPr>
          <w:color w:val="231F20"/>
          <w:spacing w:val="-11"/>
        </w:rPr>
        <w:t> </w:t>
      </w:r>
      <w:r>
        <w:rPr>
          <w:color w:val="231F20"/>
        </w:rPr>
        <w:t>y</w:t>
      </w:r>
      <w:r>
        <w:rPr>
          <w:color w:val="231F20"/>
          <w:spacing w:val="-11"/>
        </w:rPr>
        <w:t> </w:t>
      </w:r>
      <w:r>
        <w:rPr>
          <w:color w:val="231F20"/>
        </w:rPr>
        <w:t>eminente</w:t>
      </w:r>
      <w:r>
        <w:rPr>
          <w:color w:val="231F20"/>
          <w:spacing w:val="-11"/>
        </w:rPr>
        <w:t> </w:t>
      </w:r>
      <w:r>
        <w:rPr>
          <w:color w:val="231F20"/>
        </w:rPr>
        <w:t>que</w:t>
      </w:r>
      <w:r>
        <w:rPr>
          <w:color w:val="231F20"/>
          <w:spacing w:val="-11"/>
        </w:rPr>
        <w:t> </w:t>
      </w:r>
      <w:r>
        <w:rPr>
          <w:color w:val="231F20"/>
        </w:rPr>
        <w:t>propicia</w:t>
      </w:r>
      <w:r>
        <w:rPr>
          <w:color w:val="231F20"/>
          <w:spacing w:val="-11"/>
        </w:rPr>
        <w:t> </w:t>
      </w:r>
      <w:r>
        <w:rPr>
          <w:color w:val="231F20"/>
        </w:rPr>
        <w:t>en</w:t>
      </w:r>
      <w:r>
        <w:rPr>
          <w:color w:val="231F20"/>
          <w:spacing w:val="-11"/>
        </w:rPr>
        <w:t> </w:t>
      </w:r>
      <w:r>
        <w:rPr>
          <w:color w:val="231F20"/>
        </w:rPr>
        <w:t>forma</w:t>
      </w:r>
      <w:r>
        <w:rPr>
          <w:color w:val="231F20"/>
          <w:spacing w:val="-11"/>
        </w:rPr>
        <w:t> </w:t>
      </w:r>
      <w:r>
        <w:rPr>
          <w:color w:val="231F20"/>
        </w:rPr>
        <w:t>desmedida</w:t>
      </w:r>
      <w:r>
        <w:rPr>
          <w:color w:val="231F20"/>
          <w:spacing w:val="-11"/>
        </w:rPr>
        <w:t> </w:t>
      </w:r>
      <w:r>
        <w:rPr>
          <w:color w:val="231F20"/>
        </w:rPr>
        <w:t>tanto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prostitución</w:t>
      </w:r>
      <w:r>
        <w:rPr>
          <w:color w:val="231F20"/>
          <w:spacing w:val="-11"/>
        </w:rPr>
        <w:t> </w:t>
      </w:r>
      <w:r>
        <w:rPr>
          <w:color w:val="231F20"/>
        </w:rPr>
        <w:t>como a la pornografía infantil, como una de las principales modalidades de la explotación sexual</w:t>
      </w:r>
      <w:r>
        <w:rPr>
          <w:color w:val="231F20"/>
          <w:spacing w:val="-12"/>
        </w:rPr>
        <w:t> </w:t>
      </w:r>
      <w:r>
        <w:rPr>
          <w:color w:val="231F20"/>
        </w:rPr>
        <w:t>comercial</w:t>
      </w:r>
      <w:r>
        <w:rPr>
          <w:color w:val="231F20"/>
          <w:spacing w:val="-12"/>
        </w:rPr>
        <w:t> </w:t>
      </w:r>
      <w:r>
        <w:rPr>
          <w:color w:val="231F20"/>
        </w:rPr>
        <w:t>de</w:t>
      </w:r>
      <w:r>
        <w:rPr>
          <w:color w:val="231F20"/>
          <w:spacing w:val="-12"/>
        </w:rPr>
        <w:t> </w:t>
      </w:r>
      <w:r>
        <w:rPr>
          <w:color w:val="231F20"/>
        </w:rPr>
        <w:t>niñas,</w:t>
      </w:r>
      <w:r>
        <w:rPr>
          <w:color w:val="231F20"/>
          <w:spacing w:val="-12"/>
        </w:rPr>
        <w:t> </w:t>
      </w:r>
      <w:r>
        <w:rPr>
          <w:color w:val="231F20"/>
        </w:rPr>
        <w:t>niños</w:t>
      </w:r>
      <w:r>
        <w:rPr>
          <w:color w:val="231F20"/>
          <w:spacing w:val="-12"/>
        </w:rPr>
        <w:t> </w:t>
      </w:r>
      <w:r>
        <w:rPr>
          <w:color w:val="231F20"/>
        </w:rPr>
        <w:t>y</w:t>
      </w:r>
      <w:r>
        <w:rPr>
          <w:color w:val="231F20"/>
          <w:spacing w:val="-12"/>
        </w:rPr>
        <w:t> </w:t>
      </w:r>
      <w:r>
        <w:rPr>
          <w:color w:val="231F20"/>
        </w:rPr>
        <w:t>adolescentes.</w:t>
      </w:r>
    </w:p>
    <w:p>
      <w:pPr>
        <w:pStyle w:val="BodyText"/>
        <w:spacing w:line="271" w:lineRule="auto" w:before="1"/>
        <w:ind w:left="100" w:right="117" w:firstLine="360"/>
        <w:jc w:val="both"/>
      </w:pPr>
      <w:r>
        <w:rPr>
          <w:color w:val="231F20"/>
        </w:rPr>
        <w:t>La investigadora Elena Azaola, finalmente da algunas recomendaciones a </w:t>
      </w:r>
      <w:r>
        <w:rPr>
          <w:color w:val="231F20"/>
          <w:spacing w:val="-4"/>
        </w:rPr>
        <w:t>seguir, </w:t>
      </w:r>
      <w:r>
        <w:rPr>
          <w:color w:val="231F20"/>
        </w:rPr>
        <w:t>a efecto de </w:t>
      </w:r>
      <w:r>
        <w:rPr>
          <w:color w:val="231F20"/>
          <w:spacing w:val="-4"/>
        </w:rPr>
        <w:t>prevenir, </w:t>
      </w:r>
      <w:r>
        <w:rPr>
          <w:color w:val="231F20"/>
        </w:rPr>
        <w:t>y por qué no, erradicar la explotación sexual comercial de niñas, niños y adolescentes:</w:t>
      </w:r>
    </w:p>
    <w:p>
      <w:pPr>
        <w:pStyle w:val="BodyText"/>
        <w:spacing w:before="7"/>
        <w:rPr>
          <w:sz w:val="26"/>
        </w:rPr>
      </w:pPr>
    </w:p>
    <w:p>
      <w:pPr>
        <w:spacing w:line="297" w:lineRule="auto" w:before="0"/>
        <w:ind w:left="448" w:right="115" w:firstLine="0"/>
        <w:jc w:val="right"/>
        <w:rPr>
          <w:sz w:val="20"/>
        </w:rPr>
      </w:pPr>
      <w:r>
        <w:rPr>
          <w:color w:val="231F20"/>
          <w:spacing w:val="-4"/>
          <w:sz w:val="20"/>
        </w:rPr>
        <w:t>Por</w:t>
      </w:r>
      <w:r>
        <w:rPr>
          <w:color w:val="231F20"/>
          <w:spacing w:val="-11"/>
          <w:sz w:val="20"/>
        </w:rPr>
        <w:t> </w:t>
      </w:r>
      <w:r>
        <w:rPr>
          <w:color w:val="231F20"/>
          <w:sz w:val="20"/>
        </w:rPr>
        <w:t>nuestra</w:t>
      </w:r>
      <w:r>
        <w:rPr>
          <w:color w:val="231F20"/>
          <w:spacing w:val="-11"/>
          <w:sz w:val="20"/>
        </w:rPr>
        <w:t> </w:t>
      </w:r>
      <w:r>
        <w:rPr>
          <w:color w:val="231F20"/>
          <w:sz w:val="20"/>
        </w:rPr>
        <w:t>parte,</w:t>
      </w:r>
      <w:r>
        <w:rPr>
          <w:color w:val="231F20"/>
          <w:spacing w:val="-11"/>
          <w:sz w:val="20"/>
        </w:rPr>
        <w:t> </w:t>
      </w:r>
      <w:r>
        <w:rPr>
          <w:color w:val="231F20"/>
          <w:sz w:val="20"/>
        </w:rPr>
        <w:t>consideramos</w:t>
      </w:r>
      <w:r>
        <w:rPr>
          <w:color w:val="231F20"/>
          <w:spacing w:val="-11"/>
          <w:sz w:val="20"/>
        </w:rPr>
        <w:t> </w:t>
      </w:r>
      <w:r>
        <w:rPr>
          <w:color w:val="231F20"/>
          <w:sz w:val="20"/>
        </w:rPr>
        <w:t>que</w:t>
      </w:r>
      <w:r>
        <w:rPr>
          <w:color w:val="231F20"/>
          <w:spacing w:val="-11"/>
          <w:sz w:val="20"/>
        </w:rPr>
        <w:t> </w:t>
      </w:r>
      <w:r>
        <w:rPr>
          <w:color w:val="231F20"/>
          <w:sz w:val="20"/>
        </w:rPr>
        <w:t>también</w:t>
      </w:r>
      <w:r>
        <w:rPr>
          <w:color w:val="231F20"/>
          <w:spacing w:val="-11"/>
          <w:sz w:val="20"/>
        </w:rPr>
        <w:t> </w:t>
      </w:r>
      <w:r>
        <w:rPr>
          <w:color w:val="231F20"/>
          <w:sz w:val="20"/>
        </w:rPr>
        <w:t>deberían</w:t>
      </w:r>
      <w:r>
        <w:rPr>
          <w:color w:val="231F20"/>
          <w:spacing w:val="-11"/>
          <w:sz w:val="20"/>
        </w:rPr>
        <w:t> </w:t>
      </w:r>
      <w:r>
        <w:rPr>
          <w:color w:val="231F20"/>
          <w:sz w:val="20"/>
        </w:rPr>
        <w:t>adoptarse</w:t>
      </w:r>
      <w:r>
        <w:rPr>
          <w:color w:val="231F20"/>
          <w:spacing w:val="-11"/>
          <w:sz w:val="20"/>
        </w:rPr>
        <w:t> </w:t>
      </w:r>
      <w:r>
        <w:rPr>
          <w:color w:val="231F20"/>
          <w:sz w:val="20"/>
        </w:rPr>
        <w:t>medidas</w:t>
      </w:r>
      <w:r>
        <w:rPr>
          <w:color w:val="231F20"/>
          <w:spacing w:val="-11"/>
          <w:sz w:val="20"/>
        </w:rPr>
        <w:t> </w:t>
      </w:r>
      <w:r>
        <w:rPr>
          <w:color w:val="231F20"/>
          <w:sz w:val="20"/>
        </w:rPr>
        <w:t>semejantes</w:t>
      </w:r>
      <w:r>
        <w:rPr>
          <w:color w:val="231F20"/>
          <w:spacing w:val="-11"/>
          <w:sz w:val="20"/>
        </w:rPr>
        <w:t> </w:t>
      </w:r>
      <w:r>
        <w:rPr>
          <w:color w:val="231F20"/>
          <w:sz w:val="20"/>
        </w:rPr>
        <w:t>para</w:t>
      </w:r>
      <w:r>
        <w:rPr>
          <w:color w:val="231F20"/>
          <w:spacing w:val="-1"/>
          <w:w w:val="106"/>
          <w:sz w:val="20"/>
        </w:rPr>
        <w:t> </w:t>
      </w:r>
      <w:r>
        <w:rPr>
          <w:color w:val="231F20"/>
          <w:sz w:val="20"/>
        </w:rPr>
        <w:t>evitar</w:t>
      </w:r>
      <w:r>
        <w:rPr>
          <w:color w:val="231F20"/>
          <w:spacing w:val="-5"/>
          <w:sz w:val="20"/>
        </w:rPr>
        <w:t> </w:t>
      </w:r>
      <w:r>
        <w:rPr>
          <w:color w:val="231F20"/>
          <w:sz w:val="20"/>
        </w:rPr>
        <w:t>que</w:t>
      </w:r>
      <w:r>
        <w:rPr>
          <w:color w:val="231F20"/>
          <w:spacing w:val="-5"/>
          <w:sz w:val="20"/>
        </w:rPr>
        <w:t> </w:t>
      </w:r>
      <w:r>
        <w:rPr>
          <w:color w:val="231F20"/>
          <w:sz w:val="20"/>
        </w:rPr>
        <w:t>el</w:t>
      </w:r>
      <w:r>
        <w:rPr>
          <w:color w:val="231F20"/>
          <w:spacing w:val="-5"/>
          <w:sz w:val="20"/>
        </w:rPr>
        <w:t> </w:t>
      </w:r>
      <w:r>
        <w:rPr>
          <w:color w:val="231F20"/>
          <w:sz w:val="20"/>
        </w:rPr>
        <w:t>turismo</w:t>
      </w:r>
      <w:r>
        <w:rPr>
          <w:color w:val="231F20"/>
          <w:spacing w:val="-5"/>
          <w:sz w:val="20"/>
        </w:rPr>
        <w:t> </w:t>
      </w:r>
      <w:r>
        <w:rPr>
          <w:color w:val="231F20"/>
          <w:sz w:val="20"/>
        </w:rPr>
        <w:t>sexual</w:t>
      </w:r>
      <w:r>
        <w:rPr>
          <w:color w:val="231F20"/>
          <w:spacing w:val="-5"/>
          <w:sz w:val="20"/>
        </w:rPr>
        <w:t> </w:t>
      </w:r>
      <w:r>
        <w:rPr>
          <w:color w:val="231F20"/>
          <w:sz w:val="20"/>
        </w:rPr>
        <w:t>con</w:t>
      </w:r>
      <w:r>
        <w:rPr>
          <w:color w:val="231F20"/>
          <w:spacing w:val="-5"/>
          <w:sz w:val="20"/>
        </w:rPr>
        <w:t> </w:t>
      </w:r>
      <w:r>
        <w:rPr>
          <w:color w:val="231F20"/>
          <w:sz w:val="20"/>
        </w:rPr>
        <w:t>niños</w:t>
      </w:r>
      <w:r>
        <w:rPr>
          <w:color w:val="231F20"/>
          <w:spacing w:val="-5"/>
          <w:sz w:val="20"/>
        </w:rPr>
        <w:t> </w:t>
      </w:r>
      <w:r>
        <w:rPr>
          <w:color w:val="231F20"/>
          <w:sz w:val="20"/>
        </w:rPr>
        <w:t>continúe</w:t>
      </w:r>
      <w:r>
        <w:rPr>
          <w:color w:val="231F20"/>
          <w:spacing w:val="-5"/>
          <w:sz w:val="20"/>
        </w:rPr>
        <w:t> </w:t>
      </w:r>
      <w:r>
        <w:rPr>
          <w:color w:val="231F20"/>
          <w:sz w:val="20"/>
        </w:rPr>
        <w:t>avanzando</w:t>
      </w:r>
      <w:r>
        <w:rPr>
          <w:color w:val="231F20"/>
          <w:spacing w:val="-5"/>
          <w:sz w:val="20"/>
        </w:rPr>
        <w:t> </w:t>
      </w:r>
      <w:r>
        <w:rPr>
          <w:color w:val="231F20"/>
          <w:sz w:val="20"/>
        </w:rPr>
        <w:t>en</w:t>
      </w:r>
      <w:r>
        <w:rPr>
          <w:color w:val="231F20"/>
          <w:spacing w:val="-5"/>
          <w:sz w:val="20"/>
        </w:rPr>
        <w:t> </w:t>
      </w:r>
      <w:r>
        <w:rPr>
          <w:color w:val="231F20"/>
          <w:sz w:val="20"/>
        </w:rPr>
        <w:t>nuestro</w:t>
      </w:r>
      <w:r>
        <w:rPr>
          <w:color w:val="231F20"/>
          <w:spacing w:val="-5"/>
          <w:sz w:val="20"/>
        </w:rPr>
        <w:t> </w:t>
      </w:r>
      <w:r>
        <w:rPr>
          <w:color w:val="231F20"/>
          <w:sz w:val="20"/>
        </w:rPr>
        <w:t>país.</w:t>
      </w:r>
      <w:r>
        <w:rPr>
          <w:color w:val="231F20"/>
          <w:spacing w:val="-5"/>
          <w:sz w:val="20"/>
        </w:rPr>
        <w:t> </w:t>
      </w:r>
      <w:r>
        <w:rPr>
          <w:color w:val="231F20"/>
          <w:sz w:val="20"/>
        </w:rPr>
        <w:t>Estas</w:t>
      </w:r>
      <w:r>
        <w:rPr>
          <w:color w:val="231F20"/>
          <w:spacing w:val="-5"/>
          <w:sz w:val="20"/>
        </w:rPr>
        <w:t> </w:t>
      </w:r>
      <w:r>
        <w:rPr>
          <w:color w:val="231F20"/>
          <w:sz w:val="20"/>
        </w:rPr>
        <w:t>medidas</w:t>
      </w:r>
      <w:r>
        <w:rPr>
          <w:color w:val="231F20"/>
          <w:w w:val="100"/>
          <w:sz w:val="20"/>
        </w:rPr>
        <w:t> </w:t>
      </w:r>
      <w:r>
        <w:rPr>
          <w:color w:val="231F20"/>
          <w:sz w:val="20"/>
        </w:rPr>
        <w:t>deberían incluir la suscripción de convenios bilaterales con los países de</w:t>
      </w:r>
      <w:r>
        <w:rPr>
          <w:color w:val="231F20"/>
          <w:spacing w:val="30"/>
          <w:sz w:val="20"/>
        </w:rPr>
        <w:t> </w:t>
      </w:r>
      <w:r>
        <w:rPr>
          <w:color w:val="231F20"/>
          <w:sz w:val="20"/>
        </w:rPr>
        <w:t>donde</w:t>
      </w:r>
      <w:r>
        <w:rPr>
          <w:color w:val="231F20"/>
          <w:spacing w:val="2"/>
          <w:sz w:val="20"/>
        </w:rPr>
        <w:t> </w:t>
      </w:r>
      <w:r>
        <w:rPr>
          <w:color w:val="231F20"/>
          <w:sz w:val="20"/>
        </w:rPr>
        <w:t>proviene</w:t>
      </w:r>
      <w:r>
        <w:rPr>
          <w:color w:val="231F20"/>
          <w:w w:val="97"/>
          <w:sz w:val="20"/>
        </w:rPr>
        <w:t> </w:t>
      </w:r>
      <w:r>
        <w:rPr>
          <w:color w:val="231F20"/>
          <w:sz w:val="20"/>
        </w:rPr>
        <w:t>el mayor número de este tipo de turistas. Lo mismo debería hacerse respecto de</w:t>
      </w:r>
      <w:r>
        <w:rPr>
          <w:color w:val="231F20"/>
          <w:spacing w:val="-13"/>
          <w:sz w:val="20"/>
        </w:rPr>
        <w:t> </w:t>
      </w:r>
      <w:r>
        <w:rPr>
          <w:color w:val="231F20"/>
          <w:sz w:val="20"/>
        </w:rPr>
        <w:t>los</w:t>
      </w:r>
      <w:r>
        <w:rPr>
          <w:color w:val="231F20"/>
          <w:spacing w:val="-1"/>
          <w:sz w:val="20"/>
        </w:rPr>
        <w:t> </w:t>
      </w:r>
      <w:r>
        <w:rPr>
          <w:color w:val="231F20"/>
          <w:sz w:val="20"/>
        </w:rPr>
        <w:t>casos</w:t>
      </w:r>
      <w:r>
        <w:rPr>
          <w:color w:val="231F20"/>
          <w:w w:val="95"/>
          <w:sz w:val="20"/>
        </w:rPr>
        <w:t> </w:t>
      </w:r>
      <w:r>
        <w:rPr>
          <w:color w:val="231F20"/>
          <w:sz w:val="20"/>
        </w:rPr>
        <w:t>en</w:t>
      </w:r>
      <w:r>
        <w:rPr>
          <w:color w:val="231F20"/>
          <w:spacing w:val="19"/>
          <w:sz w:val="20"/>
        </w:rPr>
        <w:t> </w:t>
      </w:r>
      <w:r>
        <w:rPr>
          <w:color w:val="231F20"/>
          <w:sz w:val="20"/>
        </w:rPr>
        <w:t>que</w:t>
      </w:r>
      <w:r>
        <w:rPr>
          <w:color w:val="231F20"/>
          <w:spacing w:val="19"/>
          <w:sz w:val="20"/>
        </w:rPr>
        <w:t> </w:t>
      </w:r>
      <w:r>
        <w:rPr>
          <w:color w:val="231F20"/>
          <w:sz w:val="20"/>
        </w:rPr>
        <w:t>participen</w:t>
      </w:r>
      <w:r>
        <w:rPr>
          <w:color w:val="231F20"/>
          <w:spacing w:val="18"/>
          <w:sz w:val="20"/>
        </w:rPr>
        <w:t> </w:t>
      </w:r>
      <w:r>
        <w:rPr>
          <w:color w:val="231F20"/>
          <w:sz w:val="20"/>
        </w:rPr>
        <w:t>extranjeros</w:t>
      </w:r>
      <w:r>
        <w:rPr>
          <w:color w:val="231F20"/>
          <w:spacing w:val="19"/>
          <w:sz w:val="20"/>
        </w:rPr>
        <w:t> </w:t>
      </w:r>
      <w:r>
        <w:rPr>
          <w:color w:val="231F20"/>
          <w:sz w:val="20"/>
        </w:rPr>
        <w:t>en</w:t>
      </w:r>
      <w:r>
        <w:rPr>
          <w:color w:val="231F20"/>
          <w:spacing w:val="19"/>
          <w:sz w:val="20"/>
        </w:rPr>
        <w:t> </w:t>
      </w:r>
      <w:r>
        <w:rPr>
          <w:color w:val="231F20"/>
          <w:sz w:val="20"/>
        </w:rPr>
        <w:t>la</w:t>
      </w:r>
      <w:r>
        <w:rPr>
          <w:color w:val="231F20"/>
          <w:spacing w:val="19"/>
          <w:sz w:val="20"/>
        </w:rPr>
        <w:t> </w:t>
      </w:r>
      <w:r>
        <w:rPr>
          <w:color w:val="231F20"/>
          <w:sz w:val="20"/>
        </w:rPr>
        <w:t>elaboración</w:t>
      </w:r>
      <w:r>
        <w:rPr>
          <w:color w:val="231F20"/>
          <w:spacing w:val="18"/>
          <w:sz w:val="20"/>
        </w:rPr>
        <w:t> </w:t>
      </w:r>
      <w:r>
        <w:rPr>
          <w:color w:val="231F20"/>
          <w:sz w:val="20"/>
        </w:rPr>
        <w:t>de</w:t>
      </w:r>
      <w:r>
        <w:rPr>
          <w:color w:val="231F20"/>
          <w:spacing w:val="19"/>
          <w:sz w:val="20"/>
        </w:rPr>
        <w:t> </w:t>
      </w:r>
      <w:r>
        <w:rPr>
          <w:color w:val="231F20"/>
          <w:sz w:val="20"/>
        </w:rPr>
        <w:t>material</w:t>
      </w:r>
      <w:r>
        <w:rPr>
          <w:color w:val="231F20"/>
          <w:spacing w:val="18"/>
          <w:sz w:val="20"/>
        </w:rPr>
        <w:t> </w:t>
      </w:r>
      <w:r>
        <w:rPr>
          <w:color w:val="231F20"/>
          <w:sz w:val="20"/>
        </w:rPr>
        <w:t>pornográfico,</w:t>
      </w:r>
      <w:r>
        <w:rPr>
          <w:color w:val="231F20"/>
          <w:spacing w:val="19"/>
          <w:sz w:val="20"/>
        </w:rPr>
        <w:t> </w:t>
      </w:r>
      <w:r>
        <w:rPr>
          <w:color w:val="231F20"/>
          <w:sz w:val="20"/>
        </w:rPr>
        <w:t>en</w:t>
      </w:r>
      <w:r>
        <w:rPr>
          <w:color w:val="231F20"/>
          <w:spacing w:val="19"/>
          <w:sz w:val="20"/>
        </w:rPr>
        <w:t> </w:t>
      </w:r>
      <w:r>
        <w:rPr>
          <w:color w:val="231F20"/>
          <w:sz w:val="20"/>
        </w:rPr>
        <w:t>los</w:t>
      </w:r>
      <w:r>
        <w:rPr>
          <w:color w:val="231F20"/>
          <w:spacing w:val="19"/>
          <w:sz w:val="20"/>
        </w:rPr>
        <w:t> </w:t>
      </w:r>
      <w:r>
        <w:rPr>
          <w:color w:val="231F20"/>
          <w:sz w:val="20"/>
        </w:rPr>
        <w:t>cuales</w:t>
      </w:r>
      <w:r>
        <w:rPr>
          <w:color w:val="231F20"/>
          <w:w w:val="97"/>
          <w:sz w:val="20"/>
        </w:rPr>
        <w:t> </w:t>
      </w:r>
      <w:r>
        <w:rPr>
          <w:color w:val="231F20"/>
          <w:sz w:val="20"/>
        </w:rPr>
        <w:t>deberá</w:t>
      </w:r>
      <w:r>
        <w:rPr>
          <w:color w:val="231F20"/>
          <w:spacing w:val="-12"/>
          <w:sz w:val="20"/>
        </w:rPr>
        <w:t> </w:t>
      </w:r>
      <w:r>
        <w:rPr>
          <w:color w:val="231F20"/>
          <w:sz w:val="20"/>
        </w:rPr>
        <w:t>buscarse</w:t>
      </w:r>
      <w:r>
        <w:rPr>
          <w:color w:val="231F20"/>
          <w:spacing w:val="-12"/>
          <w:sz w:val="20"/>
        </w:rPr>
        <w:t> </w:t>
      </w:r>
      <w:r>
        <w:rPr>
          <w:color w:val="231F20"/>
          <w:sz w:val="20"/>
        </w:rPr>
        <w:t>la</w:t>
      </w:r>
      <w:r>
        <w:rPr>
          <w:color w:val="231F20"/>
          <w:spacing w:val="-12"/>
          <w:sz w:val="20"/>
        </w:rPr>
        <w:t> </w:t>
      </w:r>
      <w:r>
        <w:rPr>
          <w:color w:val="231F20"/>
          <w:sz w:val="20"/>
        </w:rPr>
        <w:t>colaboración</w:t>
      </w:r>
      <w:r>
        <w:rPr>
          <w:color w:val="231F20"/>
          <w:spacing w:val="-12"/>
          <w:sz w:val="20"/>
        </w:rPr>
        <w:t> </w:t>
      </w:r>
      <w:r>
        <w:rPr>
          <w:color w:val="231F20"/>
          <w:sz w:val="20"/>
        </w:rPr>
        <w:t>de</w:t>
      </w:r>
      <w:r>
        <w:rPr>
          <w:color w:val="231F20"/>
          <w:spacing w:val="-12"/>
          <w:sz w:val="20"/>
        </w:rPr>
        <w:t> </w:t>
      </w:r>
      <w:r>
        <w:rPr>
          <w:color w:val="231F20"/>
          <w:sz w:val="20"/>
        </w:rPr>
        <w:t>las</w:t>
      </w:r>
      <w:r>
        <w:rPr>
          <w:color w:val="231F20"/>
          <w:spacing w:val="-12"/>
          <w:sz w:val="20"/>
        </w:rPr>
        <w:t> </w:t>
      </w:r>
      <w:r>
        <w:rPr>
          <w:color w:val="231F20"/>
          <w:sz w:val="20"/>
        </w:rPr>
        <w:t>autoridades</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países</w:t>
      </w:r>
      <w:r>
        <w:rPr>
          <w:color w:val="231F20"/>
          <w:spacing w:val="-12"/>
          <w:sz w:val="20"/>
        </w:rPr>
        <w:t> </w:t>
      </w:r>
      <w:r>
        <w:rPr>
          <w:color w:val="231F20"/>
          <w:sz w:val="20"/>
        </w:rPr>
        <w:t>de</w:t>
      </w:r>
      <w:r>
        <w:rPr>
          <w:color w:val="231F20"/>
          <w:spacing w:val="-12"/>
          <w:sz w:val="20"/>
        </w:rPr>
        <w:t> </w:t>
      </w:r>
      <w:r>
        <w:rPr>
          <w:color w:val="231F20"/>
          <w:sz w:val="20"/>
        </w:rPr>
        <w:t>origen</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agresores. </w:t>
      </w:r>
      <w:r>
        <w:rPr>
          <w:color w:val="231F20"/>
          <w:spacing w:val="-4"/>
          <w:sz w:val="20"/>
        </w:rPr>
        <w:t>Por</w:t>
      </w:r>
      <w:r>
        <w:rPr>
          <w:color w:val="231F20"/>
          <w:spacing w:val="25"/>
          <w:sz w:val="20"/>
        </w:rPr>
        <w:t> </w:t>
      </w:r>
      <w:r>
        <w:rPr>
          <w:color w:val="231F20"/>
          <w:sz w:val="20"/>
        </w:rPr>
        <w:t>otro</w:t>
      </w:r>
      <w:r>
        <w:rPr>
          <w:color w:val="231F20"/>
          <w:spacing w:val="25"/>
          <w:sz w:val="20"/>
        </w:rPr>
        <w:t> </w:t>
      </w:r>
      <w:r>
        <w:rPr>
          <w:color w:val="231F20"/>
          <w:sz w:val="20"/>
        </w:rPr>
        <w:t>lado,</w:t>
      </w:r>
      <w:r>
        <w:rPr>
          <w:color w:val="231F20"/>
          <w:spacing w:val="25"/>
          <w:sz w:val="20"/>
        </w:rPr>
        <w:t> </w:t>
      </w:r>
      <w:r>
        <w:rPr>
          <w:color w:val="231F20"/>
          <w:sz w:val="20"/>
        </w:rPr>
        <w:t>desde</w:t>
      </w:r>
      <w:r>
        <w:rPr>
          <w:color w:val="231F20"/>
          <w:spacing w:val="25"/>
          <w:sz w:val="20"/>
        </w:rPr>
        <w:t> </w:t>
      </w:r>
      <w:r>
        <w:rPr>
          <w:color w:val="231F20"/>
          <w:sz w:val="20"/>
        </w:rPr>
        <w:t>el</w:t>
      </w:r>
      <w:r>
        <w:rPr>
          <w:color w:val="231F20"/>
          <w:spacing w:val="25"/>
          <w:sz w:val="20"/>
        </w:rPr>
        <w:t> </w:t>
      </w:r>
      <w:r>
        <w:rPr>
          <w:color w:val="231F20"/>
          <w:sz w:val="20"/>
        </w:rPr>
        <w:t>punto</w:t>
      </w:r>
      <w:r>
        <w:rPr>
          <w:color w:val="231F20"/>
          <w:spacing w:val="25"/>
          <w:sz w:val="20"/>
        </w:rPr>
        <w:t> </w:t>
      </w:r>
      <w:r>
        <w:rPr>
          <w:color w:val="231F20"/>
          <w:sz w:val="20"/>
        </w:rPr>
        <w:t>de</w:t>
      </w:r>
      <w:r>
        <w:rPr>
          <w:color w:val="231F20"/>
          <w:spacing w:val="25"/>
          <w:sz w:val="20"/>
        </w:rPr>
        <w:t> </w:t>
      </w:r>
      <w:r>
        <w:rPr>
          <w:color w:val="231F20"/>
          <w:sz w:val="20"/>
        </w:rPr>
        <w:t>vista</w:t>
      </w:r>
      <w:r>
        <w:rPr>
          <w:color w:val="231F20"/>
          <w:spacing w:val="25"/>
          <w:sz w:val="20"/>
        </w:rPr>
        <w:t> </w:t>
      </w:r>
      <w:r>
        <w:rPr>
          <w:color w:val="231F20"/>
          <w:sz w:val="20"/>
        </w:rPr>
        <w:t>del</w:t>
      </w:r>
      <w:r>
        <w:rPr>
          <w:color w:val="231F20"/>
          <w:spacing w:val="25"/>
          <w:sz w:val="20"/>
        </w:rPr>
        <w:t> </w:t>
      </w:r>
      <w:r>
        <w:rPr>
          <w:color w:val="231F20"/>
          <w:sz w:val="20"/>
        </w:rPr>
        <w:t>número</w:t>
      </w:r>
      <w:r>
        <w:rPr>
          <w:color w:val="231F20"/>
          <w:spacing w:val="25"/>
          <w:sz w:val="20"/>
        </w:rPr>
        <w:t> </w:t>
      </w:r>
      <w:r>
        <w:rPr>
          <w:color w:val="231F20"/>
          <w:sz w:val="20"/>
        </w:rPr>
        <w:t>de</w:t>
      </w:r>
      <w:r>
        <w:rPr>
          <w:color w:val="231F20"/>
          <w:spacing w:val="25"/>
          <w:sz w:val="20"/>
        </w:rPr>
        <w:t> </w:t>
      </w:r>
      <w:r>
        <w:rPr>
          <w:color w:val="231F20"/>
          <w:sz w:val="20"/>
        </w:rPr>
        <w:t>casos</w:t>
      </w:r>
      <w:r>
        <w:rPr>
          <w:color w:val="231F20"/>
          <w:spacing w:val="25"/>
          <w:sz w:val="20"/>
        </w:rPr>
        <w:t> </w:t>
      </w:r>
      <w:r>
        <w:rPr>
          <w:color w:val="231F20"/>
          <w:sz w:val="20"/>
        </w:rPr>
        <w:t>que</w:t>
      </w:r>
      <w:r>
        <w:rPr>
          <w:color w:val="231F20"/>
          <w:spacing w:val="25"/>
          <w:sz w:val="20"/>
        </w:rPr>
        <w:t> </w:t>
      </w:r>
      <w:r>
        <w:rPr>
          <w:color w:val="231F20"/>
          <w:sz w:val="20"/>
        </w:rPr>
        <w:t>son</w:t>
      </w:r>
      <w:r>
        <w:rPr>
          <w:color w:val="231F20"/>
          <w:spacing w:val="25"/>
          <w:sz w:val="20"/>
        </w:rPr>
        <w:t> </w:t>
      </w:r>
      <w:r>
        <w:rPr>
          <w:color w:val="231F20"/>
          <w:sz w:val="20"/>
        </w:rPr>
        <w:t>denunciados, consideramos</w:t>
      </w:r>
      <w:r>
        <w:rPr>
          <w:color w:val="231F20"/>
          <w:spacing w:val="35"/>
          <w:sz w:val="20"/>
        </w:rPr>
        <w:t> </w:t>
      </w:r>
      <w:r>
        <w:rPr>
          <w:color w:val="231F20"/>
          <w:sz w:val="20"/>
        </w:rPr>
        <w:t>que</w:t>
      </w:r>
      <w:r>
        <w:rPr>
          <w:color w:val="231F20"/>
          <w:spacing w:val="35"/>
          <w:sz w:val="20"/>
        </w:rPr>
        <w:t> </w:t>
      </w:r>
      <w:r>
        <w:rPr>
          <w:color w:val="231F20"/>
          <w:sz w:val="20"/>
        </w:rPr>
        <w:t>debería</w:t>
      </w:r>
      <w:r>
        <w:rPr>
          <w:color w:val="231F20"/>
          <w:spacing w:val="35"/>
          <w:sz w:val="20"/>
        </w:rPr>
        <w:t> </w:t>
      </w:r>
      <w:r>
        <w:rPr>
          <w:color w:val="231F20"/>
          <w:sz w:val="20"/>
        </w:rPr>
        <w:t>efectuarse</w:t>
      </w:r>
      <w:r>
        <w:rPr>
          <w:color w:val="231F20"/>
          <w:spacing w:val="35"/>
          <w:sz w:val="20"/>
        </w:rPr>
        <w:t> </w:t>
      </w:r>
      <w:r>
        <w:rPr>
          <w:color w:val="231F20"/>
          <w:sz w:val="20"/>
        </w:rPr>
        <w:t>un</w:t>
      </w:r>
      <w:r>
        <w:rPr>
          <w:color w:val="231F20"/>
          <w:spacing w:val="35"/>
          <w:sz w:val="20"/>
        </w:rPr>
        <w:t> </w:t>
      </w:r>
      <w:r>
        <w:rPr>
          <w:color w:val="231F20"/>
          <w:sz w:val="20"/>
        </w:rPr>
        <w:t>análisis</w:t>
      </w:r>
      <w:r>
        <w:rPr>
          <w:color w:val="231F20"/>
          <w:spacing w:val="35"/>
          <w:sz w:val="20"/>
        </w:rPr>
        <w:t> </w:t>
      </w:r>
      <w:r>
        <w:rPr>
          <w:color w:val="231F20"/>
          <w:sz w:val="20"/>
        </w:rPr>
        <w:t>cuidadoso</w:t>
      </w:r>
      <w:r>
        <w:rPr>
          <w:color w:val="231F20"/>
          <w:spacing w:val="35"/>
          <w:sz w:val="20"/>
        </w:rPr>
        <w:t> </w:t>
      </w:r>
      <w:r>
        <w:rPr>
          <w:color w:val="231F20"/>
          <w:sz w:val="20"/>
        </w:rPr>
        <w:t>de</w:t>
      </w:r>
      <w:r>
        <w:rPr>
          <w:color w:val="231F20"/>
          <w:spacing w:val="35"/>
          <w:sz w:val="20"/>
        </w:rPr>
        <w:t> </w:t>
      </w:r>
      <w:r>
        <w:rPr>
          <w:color w:val="231F20"/>
          <w:sz w:val="20"/>
        </w:rPr>
        <w:t>los</w:t>
      </w:r>
      <w:r>
        <w:rPr>
          <w:color w:val="231F20"/>
          <w:spacing w:val="35"/>
          <w:sz w:val="20"/>
        </w:rPr>
        <w:t> </w:t>
      </w:r>
      <w:r>
        <w:rPr>
          <w:color w:val="231F20"/>
          <w:sz w:val="20"/>
        </w:rPr>
        <w:t>factores</w:t>
      </w:r>
      <w:r>
        <w:rPr>
          <w:color w:val="231F20"/>
          <w:spacing w:val="35"/>
          <w:sz w:val="20"/>
        </w:rPr>
        <w:t> </w:t>
      </w:r>
      <w:r>
        <w:rPr>
          <w:color w:val="231F20"/>
          <w:sz w:val="20"/>
        </w:rPr>
        <w:t>que</w:t>
      </w:r>
      <w:r>
        <w:rPr>
          <w:color w:val="231F20"/>
          <w:spacing w:val="35"/>
          <w:sz w:val="20"/>
        </w:rPr>
        <w:t> </w:t>
      </w:r>
      <w:r>
        <w:rPr>
          <w:color w:val="231F20"/>
          <w:sz w:val="20"/>
        </w:rPr>
        <w:t>en</w:t>
      </w:r>
      <w:r>
        <w:rPr>
          <w:color w:val="231F20"/>
          <w:spacing w:val="35"/>
          <w:sz w:val="20"/>
        </w:rPr>
        <w:t> </w:t>
      </w:r>
      <w:r>
        <w:rPr>
          <w:color w:val="231F20"/>
          <w:sz w:val="20"/>
        </w:rPr>
        <w:t>la</w:t>
      </w:r>
      <w:r>
        <w:rPr>
          <w:color w:val="231F20"/>
          <w:spacing w:val="2"/>
          <w:w w:val="98"/>
          <w:sz w:val="20"/>
        </w:rPr>
        <w:t> </w:t>
      </w:r>
      <w:r>
        <w:rPr>
          <w:color w:val="231F20"/>
          <w:sz w:val="20"/>
        </w:rPr>
        <w:t>localidad propician que sólo unos cuantos casos lleguen a instancias de</w:t>
      </w:r>
      <w:r>
        <w:rPr>
          <w:color w:val="231F20"/>
          <w:spacing w:val="13"/>
          <w:sz w:val="20"/>
        </w:rPr>
        <w:t> </w:t>
      </w:r>
      <w:r>
        <w:rPr>
          <w:color w:val="231F20"/>
          <w:sz w:val="20"/>
        </w:rPr>
        <w:t>procuración</w:t>
      </w:r>
      <w:r>
        <w:rPr>
          <w:color w:val="231F20"/>
          <w:spacing w:val="14"/>
          <w:sz w:val="20"/>
        </w:rPr>
        <w:t> </w:t>
      </w:r>
      <w:r>
        <w:rPr>
          <w:color w:val="231F20"/>
          <w:sz w:val="20"/>
        </w:rPr>
        <w:t>de</w:t>
      </w:r>
      <w:r>
        <w:rPr>
          <w:color w:val="231F20"/>
          <w:w w:val="101"/>
          <w:sz w:val="20"/>
        </w:rPr>
        <w:t> </w:t>
      </w:r>
      <w:r>
        <w:rPr>
          <w:color w:val="231F20"/>
          <w:sz w:val="20"/>
        </w:rPr>
        <w:t>justicia, mientras que la mayoría de los agresores continúa operando</w:t>
      </w:r>
      <w:r>
        <w:rPr>
          <w:color w:val="231F20"/>
          <w:spacing w:val="8"/>
          <w:sz w:val="20"/>
        </w:rPr>
        <w:t> </w:t>
      </w:r>
      <w:r>
        <w:rPr>
          <w:color w:val="231F20"/>
          <w:sz w:val="20"/>
        </w:rPr>
        <w:t>impunemente.</w:t>
      </w:r>
      <w:r>
        <w:rPr>
          <w:color w:val="231F20"/>
          <w:spacing w:val="15"/>
          <w:sz w:val="20"/>
        </w:rPr>
        <w:t> </w:t>
      </w:r>
      <w:r>
        <w:rPr>
          <w:color w:val="231F20"/>
          <w:sz w:val="20"/>
        </w:rPr>
        <w:t>De</w:t>
      </w:r>
      <w:r>
        <w:rPr>
          <w:color w:val="231F20"/>
          <w:w w:val="102"/>
          <w:sz w:val="20"/>
        </w:rPr>
        <w:t> </w:t>
      </w:r>
      <w:r>
        <w:rPr>
          <w:color w:val="231F20"/>
          <w:sz w:val="20"/>
        </w:rPr>
        <w:t>este análisis deberían desprenderse una serie de medidas que contrarrestaran</w:t>
      </w:r>
      <w:r>
        <w:rPr>
          <w:color w:val="231F20"/>
          <w:spacing w:val="33"/>
          <w:sz w:val="20"/>
        </w:rPr>
        <w:t> </w:t>
      </w:r>
      <w:r>
        <w:rPr>
          <w:color w:val="231F20"/>
          <w:sz w:val="20"/>
        </w:rPr>
        <w:t>los</w:t>
      </w:r>
      <w:r>
        <w:rPr>
          <w:color w:val="231F20"/>
          <w:spacing w:val="3"/>
          <w:sz w:val="20"/>
        </w:rPr>
        <w:t> </w:t>
      </w:r>
      <w:r>
        <w:rPr>
          <w:color w:val="231F20"/>
          <w:sz w:val="20"/>
        </w:rPr>
        <w:t>factores</w:t>
      </w:r>
      <w:r>
        <w:rPr>
          <w:color w:val="231F20"/>
          <w:w w:val="92"/>
          <w:sz w:val="20"/>
        </w:rPr>
        <w:t> </w:t>
      </w:r>
      <w:r>
        <w:rPr>
          <w:color w:val="231F20"/>
          <w:sz w:val="20"/>
        </w:rPr>
        <w:t>encontrados y permitieran reforzar la vigencia de la </w:t>
      </w:r>
      <w:r>
        <w:rPr>
          <w:color w:val="231F20"/>
          <w:spacing w:val="-8"/>
          <w:sz w:val="20"/>
        </w:rPr>
        <w:t>ley. </w:t>
      </w:r>
      <w:r>
        <w:rPr>
          <w:color w:val="231F20"/>
          <w:sz w:val="20"/>
        </w:rPr>
        <w:t>Sería</w:t>
      </w:r>
      <w:r>
        <w:rPr>
          <w:color w:val="231F20"/>
          <w:spacing w:val="-4"/>
          <w:sz w:val="20"/>
        </w:rPr>
        <w:t> </w:t>
      </w:r>
      <w:r>
        <w:rPr>
          <w:color w:val="231F20"/>
          <w:sz w:val="20"/>
        </w:rPr>
        <w:t>particularmente</w:t>
      </w:r>
      <w:r>
        <w:rPr>
          <w:color w:val="231F20"/>
          <w:spacing w:val="-2"/>
          <w:sz w:val="20"/>
        </w:rPr>
        <w:t> </w:t>
      </w:r>
      <w:r>
        <w:rPr>
          <w:color w:val="231F20"/>
          <w:sz w:val="20"/>
        </w:rPr>
        <w:t>importante</w:t>
      </w:r>
      <w:r>
        <w:rPr>
          <w:color w:val="231F20"/>
          <w:w w:val="102"/>
          <w:sz w:val="20"/>
        </w:rPr>
        <w:t> </w:t>
      </w:r>
      <w:r>
        <w:rPr>
          <w:color w:val="231F20"/>
          <w:sz w:val="20"/>
        </w:rPr>
        <w:t>que se diseñaran procedimientos dentro de los cuales la carga de la prueba no se  </w:t>
      </w:r>
      <w:r>
        <w:rPr>
          <w:color w:val="231F20"/>
          <w:spacing w:val="2"/>
          <w:sz w:val="20"/>
        </w:rPr>
        <w:t> </w:t>
      </w:r>
      <w:r>
        <w:rPr>
          <w:color w:val="231F20"/>
          <w:sz w:val="20"/>
        </w:rPr>
        <w:t>hiciera</w:t>
      </w:r>
    </w:p>
    <w:p>
      <w:pPr>
        <w:spacing w:before="3"/>
        <w:ind w:left="460" w:right="118" w:firstLine="0"/>
        <w:jc w:val="left"/>
        <w:rPr>
          <w:sz w:val="20"/>
        </w:rPr>
      </w:pPr>
      <w:r>
        <w:rPr>
          <w:color w:val="231F20"/>
          <w:sz w:val="20"/>
        </w:rPr>
        <w:t>recaer sobre los menores como ocurre hasta ahora (Azaola, 2000:165-166).</w:t>
      </w:r>
    </w:p>
    <w:p>
      <w:pPr>
        <w:pStyle w:val="BodyText"/>
        <w:spacing w:before="1"/>
        <w:rPr>
          <w:sz w:val="28"/>
        </w:rPr>
      </w:pPr>
    </w:p>
    <w:p>
      <w:pPr>
        <w:pStyle w:val="BodyText"/>
        <w:spacing w:line="271" w:lineRule="auto"/>
        <w:ind w:left="100" w:right="117"/>
        <w:jc w:val="both"/>
      </w:pPr>
      <w:r>
        <w:rPr>
          <w:color w:val="231F20"/>
        </w:rPr>
        <w:t>En estas dos primeras recomendaciones se nos habla claramente de las acciones que debemos tomar para evitar el </w:t>
      </w:r>
      <w:r>
        <w:rPr>
          <w:color w:val="231F20"/>
          <w:w w:val="125"/>
          <w:sz w:val="16"/>
        </w:rPr>
        <w:t>tsi</w:t>
      </w:r>
      <w:r>
        <w:rPr>
          <w:color w:val="231F20"/>
          <w:w w:val="125"/>
        </w:rPr>
        <w:t>, </w:t>
      </w:r>
      <w:r>
        <w:rPr>
          <w:color w:val="231F20"/>
        </w:rPr>
        <w:t>donde apreciamos que se propone una sanción efi- caz, tal como lo ha considerado la </w:t>
      </w:r>
      <w:r>
        <w:rPr>
          <w:color w:val="231F20"/>
          <w:w w:val="125"/>
          <w:sz w:val="16"/>
        </w:rPr>
        <w:t>omt</w:t>
      </w:r>
      <w:r>
        <w:rPr>
          <w:color w:val="231F20"/>
          <w:w w:val="125"/>
        </w:rPr>
        <w:t>, </w:t>
      </w:r>
      <w:r>
        <w:rPr>
          <w:color w:val="231F20"/>
        </w:rPr>
        <w:t>ya que se deben llevar acabo convenios para que tanto nuestro país, como los países de donde llegan los extranjeros y quebrantan los derechos de los niños, explotándolos sexualmente, sean juzgados y sancionados de forma eficaz, puesto que al tratarse de una actividad ilícita, en la mayoría de los casos,</w:t>
      </w:r>
      <w:r>
        <w:rPr>
          <w:color w:val="231F20"/>
          <w:spacing w:val="-9"/>
        </w:rPr>
        <w:t> </w:t>
      </w:r>
      <w:r>
        <w:rPr>
          <w:color w:val="231F20"/>
        </w:rPr>
        <w:t>existe</w:t>
      </w:r>
      <w:r>
        <w:rPr>
          <w:color w:val="231F20"/>
          <w:spacing w:val="-9"/>
        </w:rPr>
        <w:t> </w:t>
      </w:r>
      <w:r>
        <w:rPr>
          <w:color w:val="231F20"/>
        </w:rPr>
        <w:t>la</w:t>
      </w:r>
      <w:r>
        <w:rPr>
          <w:color w:val="231F20"/>
          <w:spacing w:val="-9"/>
        </w:rPr>
        <w:t> </w:t>
      </w:r>
      <w:r>
        <w:rPr>
          <w:color w:val="231F20"/>
        </w:rPr>
        <w:t>impunidad</w:t>
      </w:r>
      <w:r>
        <w:rPr>
          <w:color w:val="231F20"/>
          <w:spacing w:val="-9"/>
        </w:rPr>
        <w:t> </w:t>
      </w:r>
      <w:r>
        <w:rPr>
          <w:color w:val="231F20"/>
        </w:rPr>
        <w:t>que</w:t>
      </w:r>
      <w:r>
        <w:rPr>
          <w:color w:val="231F20"/>
          <w:spacing w:val="-9"/>
        </w:rPr>
        <w:t> </w:t>
      </w:r>
      <w:r>
        <w:rPr>
          <w:color w:val="231F20"/>
        </w:rPr>
        <w:t>ya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seguir</w:t>
      </w:r>
      <w:r>
        <w:rPr>
          <w:color w:val="231F20"/>
          <w:spacing w:val="-9"/>
        </w:rPr>
        <w:t> </w:t>
      </w:r>
      <w:r>
        <w:rPr>
          <w:color w:val="231F20"/>
        </w:rPr>
        <w:t>tolerando.</w:t>
      </w:r>
      <w:r>
        <w:rPr>
          <w:color w:val="231F20"/>
          <w:spacing w:val="-9"/>
        </w:rPr>
        <w:t> </w:t>
      </w:r>
      <w:r>
        <w:rPr>
          <w:color w:val="231F20"/>
          <w:spacing w:val="-4"/>
        </w:rPr>
        <w:t>Pero</w:t>
      </w:r>
      <w:r>
        <w:rPr>
          <w:color w:val="231F20"/>
          <w:spacing w:val="-9"/>
        </w:rPr>
        <w:t> </w:t>
      </w:r>
      <w:r>
        <w:rPr>
          <w:color w:val="231F20"/>
        </w:rPr>
        <w:t>la</w:t>
      </w:r>
      <w:r>
        <w:rPr>
          <w:color w:val="231F20"/>
          <w:spacing w:val="-9"/>
        </w:rPr>
        <w:t> </w:t>
      </w:r>
      <w:r>
        <w:rPr>
          <w:color w:val="231F20"/>
        </w:rPr>
        <w:t>investigadora Azaola sigue recomendando lo</w:t>
      </w:r>
      <w:r>
        <w:rPr>
          <w:color w:val="231F20"/>
          <w:spacing w:val="-36"/>
        </w:rPr>
        <w:t> </w:t>
      </w:r>
      <w:r>
        <w:rPr>
          <w:color w:val="231F20"/>
        </w:rPr>
        <w:t>siguiente: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7" w:firstLine="0"/>
        <w:jc w:val="both"/>
        <w:rPr>
          <w:sz w:val="20"/>
        </w:rPr>
      </w:pPr>
      <w:r>
        <w:rPr>
          <w:color w:val="231F20"/>
          <w:sz w:val="20"/>
        </w:rPr>
        <w:t>Importa</w:t>
      </w:r>
      <w:r>
        <w:rPr>
          <w:color w:val="231F20"/>
          <w:spacing w:val="-4"/>
          <w:sz w:val="20"/>
        </w:rPr>
        <w:t> </w:t>
      </w:r>
      <w:r>
        <w:rPr>
          <w:color w:val="231F20"/>
          <w:sz w:val="20"/>
        </w:rPr>
        <w:t>también</w:t>
      </w:r>
      <w:r>
        <w:rPr>
          <w:color w:val="231F20"/>
          <w:spacing w:val="-4"/>
          <w:sz w:val="20"/>
        </w:rPr>
        <w:t> </w:t>
      </w:r>
      <w:r>
        <w:rPr>
          <w:color w:val="231F20"/>
          <w:sz w:val="20"/>
        </w:rPr>
        <w:t>destacar</w:t>
      </w:r>
      <w:r>
        <w:rPr>
          <w:color w:val="231F20"/>
          <w:spacing w:val="-4"/>
          <w:sz w:val="20"/>
        </w:rPr>
        <w:t> </w:t>
      </w:r>
      <w:r>
        <w:rPr>
          <w:color w:val="231F20"/>
          <w:sz w:val="20"/>
        </w:rPr>
        <w:t>el</w:t>
      </w:r>
      <w:r>
        <w:rPr>
          <w:color w:val="231F20"/>
          <w:spacing w:val="-4"/>
          <w:sz w:val="20"/>
        </w:rPr>
        <w:t> </w:t>
      </w:r>
      <w:r>
        <w:rPr>
          <w:color w:val="231F20"/>
          <w:sz w:val="20"/>
        </w:rPr>
        <w:t>hecho</w:t>
      </w:r>
      <w:r>
        <w:rPr>
          <w:color w:val="231F20"/>
          <w:spacing w:val="-4"/>
          <w:sz w:val="20"/>
        </w:rPr>
        <w:t> </w:t>
      </w:r>
      <w:r>
        <w:rPr>
          <w:color w:val="231F20"/>
          <w:sz w:val="20"/>
        </w:rPr>
        <w:t>de</w:t>
      </w:r>
      <w:r>
        <w:rPr>
          <w:color w:val="231F20"/>
          <w:spacing w:val="-4"/>
          <w:sz w:val="20"/>
        </w:rPr>
        <w:t> </w:t>
      </w:r>
      <w:r>
        <w:rPr>
          <w:color w:val="231F20"/>
          <w:sz w:val="20"/>
        </w:rPr>
        <w:t>que</w:t>
      </w:r>
      <w:r>
        <w:rPr>
          <w:color w:val="231F20"/>
          <w:spacing w:val="-4"/>
          <w:sz w:val="20"/>
        </w:rPr>
        <w:t> </w:t>
      </w:r>
      <w:r>
        <w:rPr>
          <w:color w:val="231F20"/>
          <w:sz w:val="20"/>
        </w:rPr>
        <w:t>las</w:t>
      </w:r>
      <w:r>
        <w:rPr>
          <w:color w:val="231F20"/>
          <w:spacing w:val="-4"/>
          <w:sz w:val="20"/>
        </w:rPr>
        <w:t> </w:t>
      </w:r>
      <w:r>
        <w:rPr>
          <w:color w:val="231F20"/>
          <w:sz w:val="20"/>
        </w:rPr>
        <w:t>niñas</w:t>
      </w:r>
      <w:r>
        <w:rPr>
          <w:color w:val="231F20"/>
          <w:spacing w:val="-4"/>
          <w:sz w:val="20"/>
        </w:rPr>
        <w:t> </w:t>
      </w:r>
      <w:r>
        <w:rPr>
          <w:color w:val="231F20"/>
          <w:sz w:val="20"/>
        </w:rPr>
        <w:t>y</w:t>
      </w:r>
      <w:r>
        <w:rPr>
          <w:color w:val="231F20"/>
          <w:spacing w:val="-4"/>
          <w:sz w:val="20"/>
        </w:rPr>
        <w:t> </w:t>
      </w:r>
      <w:r>
        <w:rPr>
          <w:color w:val="231F20"/>
          <w:sz w:val="20"/>
        </w:rPr>
        <w:t>niños</w:t>
      </w:r>
      <w:r>
        <w:rPr>
          <w:color w:val="231F20"/>
          <w:spacing w:val="-4"/>
          <w:sz w:val="20"/>
        </w:rPr>
        <w:t> </w:t>
      </w:r>
      <w:r>
        <w:rPr>
          <w:color w:val="231F20"/>
          <w:sz w:val="20"/>
        </w:rPr>
        <w:t>a</w:t>
      </w:r>
      <w:r>
        <w:rPr>
          <w:color w:val="231F20"/>
          <w:spacing w:val="-4"/>
          <w:sz w:val="20"/>
        </w:rPr>
        <w:t> </w:t>
      </w:r>
      <w:r>
        <w:rPr>
          <w:color w:val="231F20"/>
          <w:sz w:val="20"/>
        </w:rPr>
        <w:t>menudo</w:t>
      </w:r>
      <w:r>
        <w:rPr>
          <w:color w:val="231F20"/>
          <w:spacing w:val="-4"/>
          <w:sz w:val="20"/>
        </w:rPr>
        <w:t> </w:t>
      </w:r>
      <w:r>
        <w:rPr>
          <w:color w:val="231F20"/>
          <w:sz w:val="20"/>
        </w:rPr>
        <w:t>se</w:t>
      </w:r>
      <w:r>
        <w:rPr>
          <w:color w:val="231F20"/>
          <w:spacing w:val="-4"/>
          <w:sz w:val="20"/>
        </w:rPr>
        <w:t> </w:t>
      </w:r>
      <w:r>
        <w:rPr>
          <w:color w:val="231F20"/>
          <w:sz w:val="20"/>
        </w:rPr>
        <w:t>resisten</w:t>
      </w:r>
      <w:r>
        <w:rPr>
          <w:color w:val="231F20"/>
          <w:spacing w:val="-4"/>
          <w:sz w:val="20"/>
        </w:rPr>
        <w:t> </w:t>
      </w:r>
      <w:r>
        <w:rPr>
          <w:color w:val="231F20"/>
          <w:sz w:val="20"/>
        </w:rPr>
        <w:t>a</w:t>
      </w:r>
      <w:r>
        <w:rPr>
          <w:color w:val="231F20"/>
          <w:spacing w:val="-4"/>
          <w:sz w:val="20"/>
        </w:rPr>
        <w:t> </w:t>
      </w:r>
      <w:r>
        <w:rPr>
          <w:color w:val="231F20"/>
          <w:sz w:val="20"/>
        </w:rPr>
        <w:t>denun- </w:t>
      </w:r>
      <w:r>
        <w:rPr>
          <w:color w:val="231F20"/>
          <w:spacing w:val="-5"/>
          <w:sz w:val="20"/>
        </w:rPr>
        <w:t>ciar, </w:t>
      </w:r>
      <w:r>
        <w:rPr>
          <w:color w:val="231F20"/>
          <w:sz w:val="20"/>
        </w:rPr>
        <w:t>tanto por el temor a las represalias de sus agresores, como debido a que carecen del apoyo</w:t>
      </w:r>
      <w:r>
        <w:rPr>
          <w:color w:val="231F20"/>
          <w:spacing w:val="-6"/>
          <w:sz w:val="20"/>
        </w:rPr>
        <w:t> </w:t>
      </w:r>
      <w:r>
        <w:rPr>
          <w:color w:val="231F20"/>
          <w:sz w:val="20"/>
        </w:rPr>
        <w:t>que</w:t>
      </w:r>
      <w:r>
        <w:rPr>
          <w:color w:val="231F20"/>
          <w:spacing w:val="-6"/>
          <w:sz w:val="20"/>
        </w:rPr>
        <w:t> </w:t>
      </w:r>
      <w:r>
        <w:rPr>
          <w:color w:val="231F20"/>
          <w:sz w:val="20"/>
        </w:rPr>
        <w:t>les</w:t>
      </w:r>
      <w:r>
        <w:rPr>
          <w:color w:val="231F20"/>
          <w:spacing w:val="-6"/>
          <w:sz w:val="20"/>
        </w:rPr>
        <w:t> </w:t>
      </w:r>
      <w:r>
        <w:rPr>
          <w:color w:val="231F20"/>
          <w:sz w:val="20"/>
        </w:rPr>
        <w:t>brinde</w:t>
      </w:r>
      <w:r>
        <w:rPr>
          <w:color w:val="231F20"/>
          <w:spacing w:val="-6"/>
          <w:sz w:val="20"/>
        </w:rPr>
        <w:t> </w:t>
      </w:r>
      <w:r>
        <w:rPr>
          <w:color w:val="231F20"/>
          <w:sz w:val="20"/>
        </w:rPr>
        <w:t>otras</w:t>
      </w:r>
      <w:r>
        <w:rPr>
          <w:color w:val="231F20"/>
          <w:spacing w:val="-6"/>
          <w:sz w:val="20"/>
        </w:rPr>
        <w:t> </w:t>
      </w:r>
      <w:r>
        <w:rPr>
          <w:color w:val="231F20"/>
          <w:sz w:val="20"/>
        </w:rPr>
        <w:t>oportunidades</w:t>
      </w:r>
      <w:r>
        <w:rPr>
          <w:color w:val="231F20"/>
          <w:spacing w:val="-6"/>
          <w:sz w:val="20"/>
        </w:rPr>
        <w:t> </w:t>
      </w:r>
      <w:r>
        <w:rPr>
          <w:color w:val="231F20"/>
          <w:sz w:val="20"/>
        </w:rPr>
        <w:t>de</w:t>
      </w:r>
      <w:r>
        <w:rPr>
          <w:color w:val="231F20"/>
          <w:spacing w:val="-6"/>
          <w:sz w:val="20"/>
        </w:rPr>
        <w:t> </w:t>
      </w:r>
      <w:r>
        <w:rPr>
          <w:color w:val="231F20"/>
          <w:sz w:val="20"/>
        </w:rPr>
        <w:t>vida.</w:t>
      </w:r>
      <w:r>
        <w:rPr>
          <w:color w:val="231F20"/>
          <w:spacing w:val="-6"/>
          <w:sz w:val="20"/>
        </w:rPr>
        <w:t> </w:t>
      </w:r>
      <w:r>
        <w:rPr>
          <w:color w:val="231F20"/>
          <w:sz w:val="20"/>
        </w:rPr>
        <w:t>Debe</w:t>
      </w:r>
      <w:r>
        <w:rPr>
          <w:color w:val="231F20"/>
          <w:spacing w:val="-6"/>
          <w:sz w:val="20"/>
        </w:rPr>
        <w:t> </w:t>
      </w:r>
      <w:r>
        <w:rPr>
          <w:color w:val="231F20"/>
          <w:sz w:val="20"/>
        </w:rPr>
        <w:t>tomarse</w:t>
      </w:r>
      <w:r>
        <w:rPr>
          <w:color w:val="231F20"/>
          <w:spacing w:val="-6"/>
          <w:sz w:val="20"/>
        </w:rPr>
        <w:t> </w:t>
      </w:r>
      <w:r>
        <w:rPr>
          <w:color w:val="231F20"/>
          <w:sz w:val="20"/>
        </w:rPr>
        <w:t>en</w:t>
      </w:r>
      <w:r>
        <w:rPr>
          <w:color w:val="231F20"/>
          <w:spacing w:val="-6"/>
          <w:sz w:val="20"/>
        </w:rPr>
        <w:t> </w:t>
      </w:r>
      <w:r>
        <w:rPr>
          <w:color w:val="231F20"/>
          <w:sz w:val="20"/>
        </w:rPr>
        <w:t>cuenta</w:t>
      </w:r>
      <w:r>
        <w:rPr>
          <w:color w:val="231F20"/>
          <w:spacing w:val="-6"/>
          <w:sz w:val="20"/>
        </w:rPr>
        <w:t> </w:t>
      </w:r>
      <w:r>
        <w:rPr>
          <w:color w:val="231F20"/>
          <w:sz w:val="20"/>
        </w:rPr>
        <w:t>que</w:t>
      </w:r>
      <w:r>
        <w:rPr>
          <w:color w:val="231F20"/>
          <w:spacing w:val="-6"/>
          <w:sz w:val="20"/>
        </w:rPr>
        <w:t> </w:t>
      </w:r>
      <w:r>
        <w:rPr>
          <w:color w:val="231F20"/>
          <w:sz w:val="20"/>
        </w:rPr>
        <w:t>en</w:t>
      </w:r>
      <w:r>
        <w:rPr>
          <w:color w:val="231F20"/>
          <w:spacing w:val="-6"/>
          <w:sz w:val="20"/>
        </w:rPr>
        <w:t> </w:t>
      </w:r>
      <w:r>
        <w:rPr>
          <w:color w:val="231F20"/>
          <w:sz w:val="20"/>
        </w:rPr>
        <w:t>muchos casos</w:t>
      </w:r>
      <w:r>
        <w:rPr>
          <w:color w:val="231F20"/>
          <w:spacing w:val="-8"/>
          <w:sz w:val="20"/>
        </w:rPr>
        <w:t> </w:t>
      </w:r>
      <w:r>
        <w:rPr>
          <w:color w:val="231F20"/>
          <w:sz w:val="20"/>
        </w:rPr>
        <w:t>los</w:t>
      </w:r>
      <w:r>
        <w:rPr>
          <w:color w:val="231F20"/>
          <w:spacing w:val="-8"/>
          <w:sz w:val="20"/>
        </w:rPr>
        <w:t> </w:t>
      </w:r>
      <w:r>
        <w:rPr>
          <w:color w:val="231F20"/>
          <w:sz w:val="20"/>
        </w:rPr>
        <w:t>niños</w:t>
      </w:r>
      <w:r>
        <w:rPr>
          <w:color w:val="231F20"/>
          <w:spacing w:val="-8"/>
          <w:sz w:val="20"/>
        </w:rPr>
        <w:t> </w:t>
      </w:r>
      <w:r>
        <w:rPr>
          <w:color w:val="231F20"/>
          <w:sz w:val="20"/>
        </w:rPr>
        <w:t>carecen</w:t>
      </w:r>
      <w:r>
        <w:rPr>
          <w:color w:val="231F20"/>
          <w:spacing w:val="-8"/>
          <w:sz w:val="20"/>
        </w:rPr>
        <w:t> </w:t>
      </w:r>
      <w:r>
        <w:rPr>
          <w:color w:val="231F20"/>
          <w:sz w:val="20"/>
        </w:rPr>
        <w:t>de</w:t>
      </w:r>
      <w:r>
        <w:rPr>
          <w:color w:val="231F20"/>
          <w:spacing w:val="-8"/>
          <w:sz w:val="20"/>
        </w:rPr>
        <w:t> </w:t>
      </w:r>
      <w:r>
        <w:rPr>
          <w:color w:val="231F20"/>
          <w:sz w:val="20"/>
        </w:rPr>
        <w:t>experiencias</w:t>
      </w:r>
      <w:r>
        <w:rPr>
          <w:color w:val="231F20"/>
          <w:spacing w:val="-8"/>
          <w:sz w:val="20"/>
        </w:rPr>
        <w:t> </w:t>
      </w:r>
      <w:r>
        <w:rPr>
          <w:color w:val="231F20"/>
          <w:sz w:val="20"/>
        </w:rPr>
        <w:t>que</w:t>
      </w:r>
      <w:r>
        <w:rPr>
          <w:color w:val="231F20"/>
          <w:spacing w:val="-8"/>
          <w:sz w:val="20"/>
        </w:rPr>
        <w:t> </w:t>
      </w:r>
      <w:r>
        <w:rPr>
          <w:color w:val="231F20"/>
          <w:sz w:val="20"/>
        </w:rPr>
        <w:t>les</w:t>
      </w:r>
      <w:r>
        <w:rPr>
          <w:color w:val="231F20"/>
          <w:spacing w:val="-8"/>
          <w:sz w:val="20"/>
        </w:rPr>
        <w:t> </w:t>
      </w:r>
      <w:r>
        <w:rPr>
          <w:color w:val="231F20"/>
          <w:sz w:val="20"/>
        </w:rPr>
        <w:t>permitan</w:t>
      </w:r>
      <w:r>
        <w:rPr>
          <w:color w:val="231F20"/>
          <w:spacing w:val="-8"/>
          <w:sz w:val="20"/>
        </w:rPr>
        <w:t> </w:t>
      </w:r>
      <w:r>
        <w:rPr>
          <w:color w:val="231F20"/>
          <w:sz w:val="20"/>
        </w:rPr>
        <w:t>contrastar</w:t>
      </w:r>
      <w:r>
        <w:rPr>
          <w:color w:val="231F20"/>
          <w:spacing w:val="-8"/>
          <w:sz w:val="20"/>
        </w:rPr>
        <w:t> </w:t>
      </w:r>
      <w:r>
        <w:rPr>
          <w:color w:val="231F20"/>
          <w:sz w:val="20"/>
        </w:rPr>
        <w:t>o</w:t>
      </w:r>
      <w:r>
        <w:rPr>
          <w:color w:val="231F20"/>
          <w:spacing w:val="36"/>
          <w:sz w:val="20"/>
        </w:rPr>
        <w:t> </w:t>
      </w:r>
      <w:r>
        <w:rPr>
          <w:color w:val="231F20"/>
          <w:sz w:val="20"/>
        </w:rPr>
        <w:t>aquilatar</w:t>
      </w:r>
      <w:r>
        <w:rPr>
          <w:color w:val="231F20"/>
          <w:spacing w:val="-8"/>
          <w:sz w:val="20"/>
        </w:rPr>
        <w:t> </w:t>
      </w:r>
      <w:r>
        <w:rPr>
          <w:color w:val="231F20"/>
          <w:sz w:val="20"/>
        </w:rPr>
        <w:t>los</w:t>
      </w:r>
      <w:r>
        <w:rPr>
          <w:color w:val="231F20"/>
          <w:spacing w:val="-8"/>
          <w:sz w:val="20"/>
        </w:rPr>
        <w:t> </w:t>
      </w:r>
      <w:r>
        <w:rPr>
          <w:color w:val="231F20"/>
          <w:sz w:val="20"/>
        </w:rPr>
        <w:t>riesgos y los costos que les impone estar involucrados en el comercio sexual. En otras palabras, carecen de la experiencia o de parámetros de referencia que les hubieran permitido optar o imaginar formas de vida distintas al sometimiento y la pérdida de la</w:t>
      </w:r>
      <w:r>
        <w:rPr>
          <w:color w:val="231F20"/>
          <w:spacing w:val="-3"/>
          <w:sz w:val="20"/>
        </w:rPr>
        <w:t> </w:t>
      </w:r>
      <w:r>
        <w:rPr>
          <w:color w:val="231F20"/>
          <w:sz w:val="20"/>
        </w:rPr>
        <w:t>dignidad.</w:t>
      </w:r>
    </w:p>
    <w:p>
      <w:pPr>
        <w:spacing w:line="297" w:lineRule="auto" w:before="3"/>
        <w:ind w:left="480" w:right="117" w:firstLine="360"/>
        <w:jc w:val="both"/>
        <w:rPr>
          <w:sz w:val="20"/>
        </w:rPr>
      </w:pPr>
      <w:r>
        <w:rPr>
          <w:color w:val="231F20"/>
          <w:sz w:val="20"/>
        </w:rPr>
        <w:t>En este sentido, una parte importante de la labor que las instituciones locales tienen frente</w:t>
      </w:r>
      <w:r>
        <w:rPr>
          <w:color w:val="231F20"/>
          <w:spacing w:val="-13"/>
          <w:sz w:val="20"/>
        </w:rPr>
        <w:t> </w:t>
      </w:r>
      <w:r>
        <w:rPr>
          <w:color w:val="231F20"/>
          <w:sz w:val="20"/>
        </w:rPr>
        <w:t>a</w:t>
      </w:r>
      <w:r>
        <w:rPr>
          <w:color w:val="231F20"/>
          <w:spacing w:val="-13"/>
          <w:sz w:val="20"/>
        </w:rPr>
        <w:t> </w:t>
      </w:r>
      <w:r>
        <w:rPr>
          <w:color w:val="231F20"/>
          <w:sz w:val="20"/>
        </w:rPr>
        <w:t>sí,</w:t>
      </w:r>
      <w:r>
        <w:rPr>
          <w:color w:val="231F20"/>
          <w:spacing w:val="-13"/>
          <w:sz w:val="20"/>
        </w:rPr>
        <w:t> </w:t>
      </w:r>
      <w:r>
        <w:rPr>
          <w:color w:val="231F20"/>
          <w:sz w:val="20"/>
        </w:rPr>
        <w:t>es</w:t>
      </w:r>
      <w:r>
        <w:rPr>
          <w:color w:val="231F20"/>
          <w:spacing w:val="-13"/>
          <w:sz w:val="20"/>
        </w:rPr>
        <w:t> </w:t>
      </w:r>
      <w:r>
        <w:rPr>
          <w:color w:val="231F20"/>
          <w:sz w:val="20"/>
        </w:rPr>
        <w:t>la</w:t>
      </w:r>
      <w:r>
        <w:rPr>
          <w:color w:val="231F20"/>
          <w:spacing w:val="-13"/>
          <w:sz w:val="20"/>
        </w:rPr>
        <w:t> </w:t>
      </w:r>
      <w:r>
        <w:rPr>
          <w:color w:val="231F20"/>
          <w:sz w:val="20"/>
        </w:rPr>
        <w:t>de</w:t>
      </w:r>
      <w:r>
        <w:rPr>
          <w:color w:val="231F20"/>
          <w:spacing w:val="-13"/>
          <w:sz w:val="20"/>
        </w:rPr>
        <w:t> </w:t>
      </w:r>
      <w:r>
        <w:rPr>
          <w:color w:val="231F20"/>
          <w:sz w:val="20"/>
        </w:rPr>
        <w:t>brindar</w:t>
      </w:r>
      <w:r>
        <w:rPr>
          <w:color w:val="231F20"/>
          <w:spacing w:val="-13"/>
          <w:sz w:val="20"/>
        </w:rPr>
        <w:t> </w:t>
      </w:r>
      <w:r>
        <w:rPr>
          <w:color w:val="231F20"/>
          <w:sz w:val="20"/>
        </w:rPr>
        <w:t>espacios</w:t>
      </w:r>
      <w:r>
        <w:rPr>
          <w:color w:val="231F20"/>
          <w:spacing w:val="-13"/>
          <w:sz w:val="20"/>
        </w:rPr>
        <w:t> </w:t>
      </w:r>
      <w:r>
        <w:rPr>
          <w:color w:val="231F20"/>
          <w:sz w:val="20"/>
        </w:rPr>
        <w:t>de</w:t>
      </w:r>
      <w:r>
        <w:rPr>
          <w:color w:val="231F20"/>
          <w:spacing w:val="-13"/>
          <w:sz w:val="20"/>
        </w:rPr>
        <w:t> </w:t>
      </w:r>
      <w:r>
        <w:rPr>
          <w:color w:val="231F20"/>
          <w:sz w:val="20"/>
        </w:rPr>
        <w:t>contención</w:t>
      </w:r>
      <w:r>
        <w:rPr>
          <w:color w:val="231F20"/>
          <w:spacing w:val="-13"/>
          <w:sz w:val="20"/>
        </w:rPr>
        <w:t> </w:t>
      </w:r>
      <w:r>
        <w:rPr>
          <w:color w:val="231F20"/>
          <w:sz w:val="20"/>
        </w:rPr>
        <w:t>y</w:t>
      </w:r>
      <w:r>
        <w:rPr>
          <w:color w:val="231F20"/>
          <w:spacing w:val="-13"/>
          <w:sz w:val="20"/>
        </w:rPr>
        <w:t> </w:t>
      </w:r>
      <w:r>
        <w:rPr>
          <w:color w:val="231F20"/>
          <w:sz w:val="20"/>
        </w:rPr>
        <w:t>protección</w:t>
      </w:r>
      <w:r>
        <w:rPr>
          <w:color w:val="231F20"/>
          <w:spacing w:val="-13"/>
          <w:sz w:val="20"/>
        </w:rPr>
        <w:t> </w:t>
      </w:r>
      <w:r>
        <w:rPr>
          <w:color w:val="231F20"/>
          <w:sz w:val="20"/>
        </w:rPr>
        <w:t>a</w:t>
      </w:r>
      <w:r>
        <w:rPr>
          <w:color w:val="231F20"/>
          <w:spacing w:val="-13"/>
          <w:sz w:val="20"/>
        </w:rPr>
        <w:t> </w:t>
      </w:r>
      <w:r>
        <w:rPr>
          <w:color w:val="231F20"/>
          <w:sz w:val="20"/>
        </w:rPr>
        <w:t>los</w:t>
      </w:r>
      <w:r>
        <w:rPr>
          <w:color w:val="231F20"/>
          <w:spacing w:val="-13"/>
          <w:sz w:val="20"/>
        </w:rPr>
        <w:t> </w:t>
      </w:r>
      <w:r>
        <w:rPr>
          <w:color w:val="231F20"/>
          <w:sz w:val="20"/>
        </w:rPr>
        <w:t>niños</w:t>
      </w:r>
      <w:r>
        <w:rPr>
          <w:color w:val="231F20"/>
          <w:spacing w:val="-13"/>
          <w:sz w:val="20"/>
        </w:rPr>
        <w:t> </w:t>
      </w:r>
      <w:r>
        <w:rPr>
          <w:color w:val="231F20"/>
          <w:sz w:val="20"/>
        </w:rPr>
        <w:t>que</w:t>
      </w:r>
      <w:r>
        <w:rPr>
          <w:color w:val="231F20"/>
          <w:spacing w:val="-13"/>
          <w:sz w:val="20"/>
        </w:rPr>
        <w:t> </w:t>
      </w:r>
      <w:r>
        <w:rPr>
          <w:color w:val="231F20"/>
          <w:sz w:val="20"/>
        </w:rPr>
        <w:t>están</w:t>
      </w:r>
      <w:r>
        <w:rPr>
          <w:color w:val="231F20"/>
          <w:spacing w:val="-13"/>
          <w:sz w:val="20"/>
        </w:rPr>
        <w:t> </w:t>
      </w:r>
      <w:r>
        <w:rPr>
          <w:color w:val="231F20"/>
          <w:sz w:val="20"/>
        </w:rPr>
        <w:t>siendo explotados y la de construir junto con ellos formas alternativas de vida que les permitan </w:t>
      </w:r>
      <w:r>
        <w:rPr>
          <w:color w:val="231F20"/>
          <w:spacing w:val="-3"/>
          <w:sz w:val="20"/>
        </w:rPr>
        <w:t>elegir,</w:t>
      </w:r>
      <w:r>
        <w:rPr>
          <w:color w:val="231F20"/>
          <w:spacing w:val="-10"/>
          <w:sz w:val="20"/>
        </w:rPr>
        <w:t> </w:t>
      </w:r>
      <w:r>
        <w:rPr>
          <w:color w:val="231F20"/>
          <w:sz w:val="20"/>
        </w:rPr>
        <w:t>si</w:t>
      </w:r>
      <w:r>
        <w:rPr>
          <w:color w:val="231F20"/>
          <w:spacing w:val="-10"/>
          <w:sz w:val="20"/>
        </w:rPr>
        <w:t> </w:t>
      </w:r>
      <w:r>
        <w:rPr>
          <w:color w:val="231F20"/>
          <w:sz w:val="20"/>
        </w:rPr>
        <w:t>así</w:t>
      </w:r>
      <w:r>
        <w:rPr>
          <w:color w:val="231F20"/>
          <w:spacing w:val="-10"/>
          <w:sz w:val="20"/>
        </w:rPr>
        <w:t> </w:t>
      </w:r>
      <w:r>
        <w:rPr>
          <w:color w:val="231F20"/>
          <w:sz w:val="20"/>
        </w:rPr>
        <w:t>lo</w:t>
      </w:r>
      <w:r>
        <w:rPr>
          <w:color w:val="231F20"/>
          <w:spacing w:val="-10"/>
          <w:sz w:val="20"/>
        </w:rPr>
        <w:t> </w:t>
      </w:r>
      <w:r>
        <w:rPr>
          <w:color w:val="231F20"/>
          <w:sz w:val="20"/>
        </w:rPr>
        <w:t>deciden,</w:t>
      </w:r>
      <w:r>
        <w:rPr>
          <w:color w:val="231F20"/>
          <w:spacing w:val="-10"/>
          <w:sz w:val="20"/>
        </w:rPr>
        <w:t> </w:t>
      </w:r>
      <w:r>
        <w:rPr>
          <w:color w:val="231F20"/>
          <w:sz w:val="20"/>
        </w:rPr>
        <w:t>otras</w:t>
      </w:r>
      <w:r>
        <w:rPr>
          <w:color w:val="231F20"/>
          <w:spacing w:val="-10"/>
          <w:sz w:val="20"/>
        </w:rPr>
        <w:t> </w:t>
      </w:r>
      <w:r>
        <w:rPr>
          <w:color w:val="231F20"/>
          <w:sz w:val="20"/>
        </w:rPr>
        <w:t>opciones.</w:t>
      </w:r>
    </w:p>
    <w:p>
      <w:pPr>
        <w:spacing w:line="297" w:lineRule="auto" w:before="3"/>
        <w:ind w:left="480" w:right="118" w:firstLine="360"/>
        <w:jc w:val="both"/>
        <w:rPr>
          <w:sz w:val="20"/>
        </w:rPr>
      </w:pPr>
      <w:r>
        <w:rPr>
          <w:color w:val="231F20"/>
          <w:sz w:val="20"/>
        </w:rPr>
        <w:t>Consideramos</w:t>
      </w:r>
      <w:r>
        <w:rPr>
          <w:color w:val="231F20"/>
          <w:spacing w:val="-9"/>
          <w:sz w:val="20"/>
        </w:rPr>
        <w:t> </w:t>
      </w:r>
      <w:r>
        <w:rPr>
          <w:color w:val="231F20"/>
          <w:sz w:val="20"/>
        </w:rPr>
        <w:t>de</w:t>
      </w:r>
      <w:r>
        <w:rPr>
          <w:color w:val="231F20"/>
          <w:spacing w:val="-9"/>
          <w:sz w:val="20"/>
        </w:rPr>
        <w:t> </w:t>
      </w:r>
      <w:r>
        <w:rPr>
          <w:color w:val="231F20"/>
          <w:sz w:val="20"/>
        </w:rPr>
        <w:t>este</w:t>
      </w:r>
      <w:r>
        <w:rPr>
          <w:color w:val="231F20"/>
          <w:spacing w:val="-9"/>
          <w:sz w:val="20"/>
        </w:rPr>
        <w:t> </w:t>
      </w:r>
      <w:r>
        <w:rPr>
          <w:color w:val="231F20"/>
          <w:spacing w:val="-3"/>
          <w:sz w:val="20"/>
        </w:rPr>
        <w:t>modo,</w:t>
      </w:r>
      <w:r>
        <w:rPr>
          <w:color w:val="231F20"/>
          <w:spacing w:val="-9"/>
          <w:sz w:val="20"/>
        </w:rPr>
        <w:t> </w:t>
      </w:r>
      <w:r>
        <w:rPr>
          <w:color w:val="231F20"/>
          <w:sz w:val="20"/>
        </w:rPr>
        <w:t>que</w:t>
      </w:r>
      <w:r>
        <w:rPr>
          <w:color w:val="231F20"/>
          <w:spacing w:val="-9"/>
          <w:sz w:val="20"/>
        </w:rPr>
        <w:t> </w:t>
      </w:r>
      <w:r>
        <w:rPr>
          <w:color w:val="231F20"/>
          <w:sz w:val="20"/>
        </w:rPr>
        <w:t>la</w:t>
      </w:r>
      <w:r>
        <w:rPr>
          <w:color w:val="231F20"/>
          <w:spacing w:val="-9"/>
          <w:sz w:val="20"/>
        </w:rPr>
        <w:t> </w:t>
      </w:r>
      <w:r>
        <w:rPr>
          <w:color w:val="231F20"/>
          <w:sz w:val="20"/>
        </w:rPr>
        <w:t>labor</w:t>
      </w:r>
      <w:r>
        <w:rPr>
          <w:color w:val="231F20"/>
          <w:spacing w:val="-9"/>
          <w:sz w:val="20"/>
        </w:rPr>
        <w:t> </w:t>
      </w:r>
      <w:r>
        <w:rPr>
          <w:color w:val="231F20"/>
          <w:sz w:val="20"/>
        </w:rPr>
        <w:t>de</w:t>
      </w:r>
      <w:r>
        <w:rPr>
          <w:color w:val="231F20"/>
          <w:spacing w:val="-9"/>
          <w:sz w:val="20"/>
        </w:rPr>
        <w:t> </w:t>
      </w:r>
      <w:r>
        <w:rPr>
          <w:color w:val="231F20"/>
          <w:sz w:val="20"/>
        </w:rPr>
        <w:t>hacer</w:t>
      </w:r>
      <w:r>
        <w:rPr>
          <w:color w:val="231F20"/>
          <w:spacing w:val="-9"/>
          <w:sz w:val="20"/>
        </w:rPr>
        <w:t> </w:t>
      </w:r>
      <w:r>
        <w:rPr>
          <w:color w:val="231F20"/>
          <w:sz w:val="20"/>
        </w:rPr>
        <w:t>cumplir</w:t>
      </w:r>
      <w:r>
        <w:rPr>
          <w:color w:val="231F20"/>
          <w:spacing w:val="-9"/>
          <w:sz w:val="20"/>
        </w:rPr>
        <w:t> </w:t>
      </w:r>
      <w:r>
        <w:rPr>
          <w:color w:val="231F20"/>
          <w:sz w:val="20"/>
        </w:rPr>
        <w:t>la</w:t>
      </w:r>
      <w:r>
        <w:rPr>
          <w:color w:val="231F20"/>
          <w:spacing w:val="-9"/>
          <w:sz w:val="20"/>
        </w:rPr>
        <w:t> </w:t>
      </w:r>
      <w:r>
        <w:rPr>
          <w:color w:val="231F20"/>
          <w:spacing w:val="-3"/>
          <w:sz w:val="20"/>
        </w:rPr>
        <w:t>ley</w:t>
      </w:r>
      <w:r>
        <w:rPr>
          <w:color w:val="231F20"/>
          <w:spacing w:val="-9"/>
          <w:sz w:val="20"/>
        </w:rPr>
        <w:t> </w:t>
      </w:r>
      <w:r>
        <w:rPr>
          <w:color w:val="231F20"/>
          <w:sz w:val="20"/>
        </w:rPr>
        <w:t>debe</w:t>
      </w:r>
      <w:r>
        <w:rPr>
          <w:color w:val="231F20"/>
          <w:spacing w:val="-9"/>
          <w:sz w:val="20"/>
        </w:rPr>
        <w:t> </w:t>
      </w:r>
      <w:r>
        <w:rPr>
          <w:color w:val="231F20"/>
          <w:sz w:val="20"/>
        </w:rPr>
        <w:t>ir</w:t>
      </w:r>
      <w:r>
        <w:rPr>
          <w:color w:val="231F20"/>
          <w:spacing w:val="-9"/>
          <w:sz w:val="20"/>
        </w:rPr>
        <w:t> </w:t>
      </w:r>
      <w:r>
        <w:rPr>
          <w:color w:val="231F20"/>
          <w:sz w:val="20"/>
        </w:rPr>
        <w:t>más</w:t>
      </w:r>
      <w:r>
        <w:rPr>
          <w:color w:val="231F20"/>
          <w:spacing w:val="-9"/>
          <w:sz w:val="20"/>
        </w:rPr>
        <w:t> </w:t>
      </w:r>
      <w:r>
        <w:rPr>
          <w:color w:val="231F20"/>
          <w:sz w:val="20"/>
        </w:rPr>
        <w:t>lejos</w:t>
      </w:r>
      <w:r>
        <w:rPr>
          <w:color w:val="231F20"/>
          <w:spacing w:val="-9"/>
          <w:sz w:val="20"/>
        </w:rPr>
        <w:t> </w:t>
      </w:r>
      <w:r>
        <w:rPr>
          <w:color w:val="231F20"/>
          <w:spacing w:val="-2"/>
          <w:sz w:val="20"/>
        </w:rPr>
        <w:t>que </w:t>
      </w:r>
      <w:r>
        <w:rPr>
          <w:color w:val="231F20"/>
          <w:sz w:val="20"/>
        </w:rPr>
        <w:t>la</w:t>
      </w:r>
      <w:r>
        <w:rPr>
          <w:color w:val="231F20"/>
          <w:spacing w:val="-16"/>
          <w:sz w:val="20"/>
        </w:rPr>
        <w:t> </w:t>
      </w:r>
      <w:r>
        <w:rPr>
          <w:color w:val="231F20"/>
          <w:spacing w:val="-3"/>
          <w:sz w:val="20"/>
        </w:rPr>
        <w:t>revisión</w:t>
      </w:r>
      <w:r>
        <w:rPr>
          <w:color w:val="231F20"/>
          <w:spacing w:val="-16"/>
          <w:sz w:val="20"/>
        </w:rPr>
        <w:t> </w:t>
      </w:r>
      <w:r>
        <w:rPr>
          <w:color w:val="231F20"/>
          <w:sz w:val="20"/>
        </w:rPr>
        <w:t>o</w:t>
      </w:r>
      <w:r>
        <w:rPr>
          <w:color w:val="231F20"/>
          <w:spacing w:val="-16"/>
          <w:sz w:val="20"/>
        </w:rPr>
        <w:t> </w:t>
      </w:r>
      <w:r>
        <w:rPr>
          <w:color w:val="231F20"/>
          <w:sz w:val="20"/>
        </w:rPr>
        <w:t>los</w:t>
      </w:r>
      <w:r>
        <w:rPr>
          <w:color w:val="231F20"/>
          <w:spacing w:val="-16"/>
          <w:sz w:val="20"/>
        </w:rPr>
        <w:t> </w:t>
      </w:r>
      <w:r>
        <w:rPr>
          <w:color w:val="231F20"/>
          <w:sz w:val="20"/>
        </w:rPr>
        <w:t>ajustes</w:t>
      </w:r>
      <w:r>
        <w:rPr>
          <w:color w:val="231F20"/>
          <w:spacing w:val="-16"/>
          <w:sz w:val="20"/>
        </w:rPr>
        <w:t> </w:t>
      </w:r>
      <w:r>
        <w:rPr>
          <w:color w:val="231F20"/>
          <w:sz w:val="20"/>
        </w:rPr>
        <w:t>en</w:t>
      </w:r>
      <w:r>
        <w:rPr>
          <w:color w:val="231F20"/>
          <w:spacing w:val="-16"/>
          <w:sz w:val="20"/>
        </w:rPr>
        <w:t> </w:t>
      </w:r>
      <w:r>
        <w:rPr>
          <w:color w:val="231F20"/>
          <w:sz w:val="20"/>
        </w:rPr>
        <w:t>el</w:t>
      </w:r>
      <w:r>
        <w:rPr>
          <w:color w:val="231F20"/>
          <w:spacing w:val="-16"/>
          <w:sz w:val="20"/>
        </w:rPr>
        <w:t> </w:t>
      </w:r>
      <w:r>
        <w:rPr>
          <w:color w:val="231F20"/>
          <w:sz w:val="20"/>
        </w:rPr>
        <w:t>papel</w:t>
      </w:r>
      <w:r>
        <w:rPr>
          <w:color w:val="231F20"/>
          <w:spacing w:val="-16"/>
          <w:sz w:val="20"/>
        </w:rPr>
        <w:t> </w:t>
      </w:r>
      <w:r>
        <w:rPr>
          <w:color w:val="231F20"/>
          <w:sz w:val="20"/>
        </w:rPr>
        <w:t>a</w:t>
      </w:r>
      <w:r>
        <w:rPr>
          <w:color w:val="231F20"/>
          <w:spacing w:val="-16"/>
          <w:sz w:val="20"/>
        </w:rPr>
        <w:t> </w:t>
      </w:r>
      <w:r>
        <w:rPr>
          <w:color w:val="231F20"/>
          <w:sz w:val="20"/>
        </w:rPr>
        <w:t>los</w:t>
      </w:r>
      <w:r>
        <w:rPr>
          <w:color w:val="231F20"/>
          <w:spacing w:val="-16"/>
          <w:sz w:val="20"/>
        </w:rPr>
        <w:t> </w:t>
      </w:r>
      <w:r>
        <w:rPr>
          <w:color w:val="231F20"/>
          <w:spacing w:val="-3"/>
          <w:sz w:val="20"/>
        </w:rPr>
        <w:t>ordenamientos</w:t>
      </w:r>
      <w:r>
        <w:rPr>
          <w:color w:val="231F20"/>
          <w:spacing w:val="-16"/>
          <w:sz w:val="20"/>
        </w:rPr>
        <w:t> </w:t>
      </w:r>
      <w:r>
        <w:rPr>
          <w:color w:val="231F20"/>
          <w:spacing w:val="-3"/>
          <w:sz w:val="20"/>
        </w:rPr>
        <w:t>jurídicos,</w:t>
      </w:r>
      <w:r>
        <w:rPr>
          <w:color w:val="231F20"/>
          <w:spacing w:val="-16"/>
          <w:sz w:val="20"/>
        </w:rPr>
        <w:t> </w:t>
      </w:r>
      <w:r>
        <w:rPr>
          <w:color w:val="231F20"/>
          <w:sz w:val="20"/>
        </w:rPr>
        <w:t>y</w:t>
      </w:r>
      <w:r>
        <w:rPr>
          <w:color w:val="231F20"/>
          <w:spacing w:val="-16"/>
          <w:sz w:val="20"/>
        </w:rPr>
        <w:t> </w:t>
      </w:r>
      <w:r>
        <w:rPr>
          <w:color w:val="231F20"/>
          <w:sz w:val="20"/>
        </w:rPr>
        <w:t>debe</w:t>
      </w:r>
      <w:r>
        <w:rPr>
          <w:color w:val="231F20"/>
          <w:spacing w:val="-16"/>
          <w:sz w:val="20"/>
        </w:rPr>
        <w:t> </w:t>
      </w:r>
      <w:r>
        <w:rPr>
          <w:color w:val="231F20"/>
          <w:sz w:val="20"/>
        </w:rPr>
        <w:t>también</w:t>
      </w:r>
      <w:r>
        <w:rPr>
          <w:color w:val="231F20"/>
          <w:spacing w:val="-16"/>
          <w:sz w:val="20"/>
        </w:rPr>
        <w:t> </w:t>
      </w:r>
      <w:r>
        <w:rPr>
          <w:color w:val="231F20"/>
          <w:spacing w:val="-3"/>
          <w:sz w:val="20"/>
        </w:rPr>
        <w:t>contemplar </w:t>
      </w:r>
      <w:r>
        <w:rPr>
          <w:color w:val="231F20"/>
          <w:sz w:val="20"/>
        </w:rPr>
        <w:t>la</w:t>
      </w:r>
      <w:r>
        <w:rPr>
          <w:color w:val="231F20"/>
          <w:spacing w:val="-23"/>
          <w:sz w:val="20"/>
        </w:rPr>
        <w:t> </w:t>
      </w:r>
      <w:r>
        <w:rPr>
          <w:color w:val="231F20"/>
          <w:spacing w:val="-3"/>
          <w:sz w:val="20"/>
        </w:rPr>
        <w:t>adopción</w:t>
      </w:r>
      <w:r>
        <w:rPr>
          <w:color w:val="231F20"/>
          <w:spacing w:val="-23"/>
          <w:sz w:val="20"/>
        </w:rPr>
        <w:t> </w:t>
      </w:r>
      <w:r>
        <w:rPr>
          <w:color w:val="231F20"/>
          <w:sz w:val="20"/>
        </w:rPr>
        <w:t>de</w:t>
      </w:r>
      <w:r>
        <w:rPr>
          <w:color w:val="231F20"/>
          <w:spacing w:val="-23"/>
          <w:sz w:val="20"/>
        </w:rPr>
        <w:t> </w:t>
      </w:r>
      <w:r>
        <w:rPr>
          <w:color w:val="231F20"/>
          <w:sz w:val="20"/>
        </w:rPr>
        <w:t>las</w:t>
      </w:r>
      <w:r>
        <w:rPr>
          <w:color w:val="231F20"/>
          <w:spacing w:val="-23"/>
          <w:sz w:val="20"/>
        </w:rPr>
        <w:t> </w:t>
      </w:r>
      <w:r>
        <w:rPr>
          <w:color w:val="231F20"/>
          <w:spacing w:val="-3"/>
          <w:sz w:val="20"/>
        </w:rPr>
        <w:t>medidas</w:t>
      </w:r>
      <w:r>
        <w:rPr>
          <w:color w:val="231F20"/>
          <w:spacing w:val="-23"/>
          <w:sz w:val="20"/>
        </w:rPr>
        <w:t> </w:t>
      </w:r>
      <w:r>
        <w:rPr>
          <w:color w:val="231F20"/>
          <w:spacing w:val="-3"/>
          <w:sz w:val="20"/>
        </w:rPr>
        <w:t>necesarias</w:t>
      </w:r>
      <w:r>
        <w:rPr>
          <w:color w:val="231F20"/>
          <w:spacing w:val="-23"/>
          <w:sz w:val="20"/>
        </w:rPr>
        <w:t> </w:t>
      </w:r>
      <w:r>
        <w:rPr>
          <w:color w:val="231F20"/>
          <w:spacing w:val="-3"/>
          <w:sz w:val="20"/>
        </w:rPr>
        <w:t>para</w:t>
      </w:r>
      <w:r>
        <w:rPr>
          <w:color w:val="231F20"/>
          <w:spacing w:val="-23"/>
          <w:sz w:val="20"/>
        </w:rPr>
        <w:t> </w:t>
      </w:r>
      <w:r>
        <w:rPr>
          <w:color w:val="231F20"/>
          <w:spacing w:val="-3"/>
          <w:sz w:val="20"/>
        </w:rPr>
        <w:t>asegurar</w:t>
      </w:r>
      <w:r>
        <w:rPr>
          <w:color w:val="231F20"/>
          <w:spacing w:val="-23"/>
          <w:sz w:val="20"/>
        </w:rPr>
        <w:t> </w:t>
      </w:r>
      <w:r>
        <w:rPr>
          <w:color w:val="231F20"/>
          <w:sz w:val="20"/>
        </w:rPr>
        <w:t>su</w:t>
      </w:r>
      <w:r>
        <w:rPr>
          <w:color w:val="231F20"/>
          <w:spacing w:val="-23"/>
          <w:sz w:val="20"/>
        </w:rPr>
        <w:t> </w:t>
      </w:r>
      <w:r>
        <w:rPr>
          <w:color w:val="231F20"/>
          <w:spacing w:val="-3"/>
          <w:sz w:val="20"/>
        </w:rPr>
        <w:t>vigencia</w:t>
      </w:r>
      <w:r>
        <w:rPr>
          <w:color w:val="231F20"/>
          <w:spacing w:val="-23"/>
          <w:sz w:val="20"/>
        </w:rPr>
        <w:t> </w:t>
      </w:r>
      <w:r>
        <w:rPr>
          <w:color w:val="231F20"/>
          <w:spacing w:val="-3"/>
          <w:sz w:val="20"/>
        </w:rPr>
        <w:t>plena</w:t>
      </w:r>
      <w:r>
        <w:rPr>
          <w:color w:val="231F20"/>
          <w:spacing w:val="-23"/>
          <w:sz w:val="20"/>
        </w:rPr>
        <w:t> </w:t>
      </w:r>
      <w:r>
        <w:rPr>
          <w:color w:val="231F20"/>
          <w:spacing w:val="-3"/>
          <w:sz w:val="20"/>
        </w:rPr>
        <w:t>(Azaola,</w:t>
      </w:r>
      <w:r>
        <w:rPr>
          <w:color w:val="231F20"/>
          <w:spacing w:val="-23"/>
          <w:sz w:val="20"/>
        </w:rPr>
        <w:t> </w:t>
      </w:r>
      <w:r>
        <w:rPr>
          <w:color w:val="231F20"/>
          <w:spacing w:val="-4"/>
          <w:sz w:val="20"/>
        </w:rPr>
        <w:t>2000:165-166).</w:t>
      </w:r>
    </w:p>
    <w:p>
      <w:pPr>
        <w:pStyle w:val="BodyText"/>
        <w:spacing w:before="5"/>
        <w:rPr>
          <w:sz w:val="23"/>
        </w:rPr>
      </w:pPr>
    </w:p>
    <w:p>
      <w:pPr>
        <w:pStyle w:val="BodyText"/>
        <w:spacing w:line="271" w:lineRule="auto"/>
        <w:ind w:left="120" w:right="116"/>
        <w:jc w:val="both"/>
      </w:pPr>
      <w:r>
        <w:rPr>
          <w:color w:val="231F20"/>
        </w:rPr>
        <w:t>Lo</w:t>
      </w:r>
      <w:r>
        <w:rPr>
          <w:color w:val="231F20"/>
          <w:spacing w:val="-17"/>
        </w:rPr>
        <w:t> </w:t>
      </w:r>
      <w:r>
        <w:rPr>
          <w:color w:val="231F20"/>
        </w:rPr>
        <w:t>cual</w:t>
      </w:r>
      <w:r>
        <w:rPr>
          <w:color w:val="231F20"/>
          <w:spacing w:val="-17"/>
        </w:rPr>
        <w:t> </w:t>
      </w:r>
      <w:r>
        <w:rPr>
          <w:color w:val="231F20"/>
        </w:rPr>
        <w:t>es</w:t>
      </w:r>
      <w:r>
        <w:rPr>
          <w:color w:val="231F20"/>
          <w:spacing w:val="-17"/>
        </w:rPr>
        <w:t> </w:t>
      </w:r>
      <w:r>
        <w:rPr>
          <w:color w:val="231F20"/>
        </w:rPr>
        <w:t>indicativo</w:t>
      </w:r>
      <w:r>
        <w:rPr>
          <w:color w:val="231F20"/>
          <w:spacing w:val="-17"/>
        </w:rPr>
        <w:t> </w:t>
      </w:r>
      <w:r>
        <w:rPr>
          <w:color w:val="231F20"/>
        </w:rPr>
        <w:t>y</w:t>
      </w:r>
      <w:r>
        <w:rPr>
          <w:color w:val="231F20"/>
          <w:spacing w:val="-16"/>
        </w:rPr>
        <w:t> </w:t>
      </w:r>
      <w:r>
        <w:rPr>
          <w:color w:val="231F20"/>
        </w:rPr>
        <w:t>nos</w:t>
      </w:r>
      <w:r>
        <w:rPr>
          <w:color w:val="231F20"/>
          <w:spacing w:val="-16"/>
        </w:rPr>
        <w:t> </w:t>
      </w:r>
      <w:r>
        <w:rPr>
          <w:color w:val="231F20"/>
        </w:rPr>
        <w:t>sugiere</w:t>
      </w:r>
      <w:r>
        <w:rPr>
          <w:color w:val="231F20"/>
          <w:spacing w:val="-17"/>
        </w:rPr>
        <w:t> </w:t>
      </w:r>
      <w:r>
        <w:rPr>
          <w:color w:val="231F20"/>
        </w:rPr>
        <w:t>la</w:t>
      </w:r>
      <w:r>
        <w:rPr>
          <w:color w:val="231F20"/>
          <w:spacing w:val="-17"/>
        </w:rPr>
        <w:t> </w:t>
      </w:r>
      <w:r>
        <w:rPr>
          <w:color w:val="231F20"/>
        </w:rPr>
        <w:t>imperiosa</w:t>
      </w:r>
      <w:r>
        <w:rPr>
          <w:color w:val="231F20"/>
          <w:spacing w:val="-17"/>
        </w:rPr>
        <w:t> </w:t>
      </w:r>
      <w:r>
        <w:rPr>
          <w:color w:val="231F20"/>
        </w:rPr>
        <w:t>necesidad</w:t>
      </w:r>
      <w:r>
        <w:rPr>
          <w:color w:val="231F20"/>
          <w:spacing w:val="-17"/>
        </w:rPr>
        <w:t> </w:t>
      </w:r>
      <w:r>
        <w:rPr>
          <w:color w:val="231F20"/>
        </w:rPr>
        <w:t>de</w:t>
      </w:r>
      <w:r>
        <w:rPr>
          <w:color w:val="231F20"/>
          <w:spacing w:val="-17"/>
        </w:rPr>
        <w:t> </w:t>
      </w:r>
      <w:r>
        <w:rPr>
          <w:color w:val="231F20"/>
        </w:rPr>
        <w:t>hacer</w:t>
      </w:r>
      <w:r>
        <w:rPr>
          <w:color w:val="231F20"/>
          <w:spacing w:val="-17"/>
        </w:rPr>
        <w:t> </w:t>
      </w:r>
      <w:r>
        <w:rPr>
          <w:color w:val="231F20"/>
        </w:rPr>
        <w:t>conciencia</w:t>
      </w:r>
      <w:r>
        <w:rPr>
          <w:color w:val="231F20"/>
          <w:spacing w:val="-16"/>
        </w:rPr>
        <w:t> </w:t>
      </w:r>
      <w:r>
        <w:rPr>
          <w:color w:val="231F20"/>
        </w:rPr>
        <w:t>en</w:t>
      </w:r>
      <w:r>
        <w:rPr>
          <w:color w:val="231F20"/>
          <w:spacing w:val="-17"/>
        </w:rPr>
        <w:t> </w:t>
      </w:r>
      <w:r>
        <w:rPr>
          <w:color w:val="231F20"/>
        </w:rPr>
        <w:t>todos los menores de edad, para que denuncien tales actos ilícitos cometidos en su contra   y recurran a las diferentes autoridades a efecto de que sean escuchados y protegidos; situación que también podemos </w:t>
      </w:r>
      <w:r>
        <w:rPr>
          <w:color w:val="231F20"/>
          <w:spacing w:val="-3"/>
        </w:rPr>
        <w:t>realizar, </w:t>
      </w:r>
      <w:r>
        <w:rPr>
          <w:color w:val="231F20"/>
        </w:rPr>
        <w:t>ya sea a través de los mismos programas educativos dados por el Estado o mediante conferencias y pláticas a los infantes en situaciones de vulnerabilidad que son víctimas de la explotación sexual comercial infantil.</w:t>
      </w:r>
      <w:r>
        <w:rPr>
          <w:color w:val="231F20"/>
          <w:spacing w:val="-9"/>
        </w:rPr>
        <w:t> </w:t>
      </w:r>
      <w:r>
        <w:rPr>
          <w:color w:val="231F20"/>
        </w:rPr>
        <w:t>Y</w:t>
      </w:r>
      <w:r>
        <w:rPr>
          <w:color w:val="231F20"/>
          <w:spacing w:val="-9"/>
        </w:rPr>
        <w:t> </w:t>
      </w:r>
      <w:r>
        <w:rPr>
          <w:color w:val="231F20"/>
        </w:rPr>
        <w:t>siguen</w:t>
      </w:r>
      <w:r>
        <w:rPr>
          <w:color w:val="231F20"/>
          <w:spacing w:val="-9"/>
        </w:rPr>
        <w:t> </w:t>
      </w:r>
      <w:r>
        <w:rPr>
          <w:color w:val="231F20"/>
        </w:rPr>
        <w:t>otras</w:t>
      </w:r>
      <w:r>
        <w:rPr>
          <w:color w:val="231F20"/>
          <w:spacing w:val="-9"/>
        </w:rPr>
        <w:t> </w:t>
      </w:r>
      <w:r>
        <w:rPr>
          <w:color w:val="231F20"/>
        </w:rPr>
        <w:t>recomendaciones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investigadora:</w:t>
      </w:r>
    </w:p>
    <w:p>
      <w:pPr>
        <w:pStyle w:val="BodyText"/>
        <w:spacing w:before="7"/>
        <w:rPr>
          <w:sz w:val="26"/>
        </w:rPr>
      </w:pPr>
    </w:p>
    <w:p>
      <w:pPr>
        <w:spacing w:line="297" w:lineRule="auto" w:before="0"/>
        <w:ind w:left="480" w:right="117" w:firstLine="0"/>
        <w:jc w:val="both"/>
        <w:rPr>
          <w:sz w:val="20"/>
        </w:rPr>
      </w:pPr>
      <w:r>
        <w:rPr>
          <w:color w:val="231F20"/>
          <w:sz w:val="20"/>
        </w:rPr>
        <w:t>En lo que se refiere a la prevención, una gran cantidad de medidas de política y justicia social</w:t>
      </w:r>
      <w:r>
        <w:rPr>
          <w:color w:val="231F20"/>
          <w:spacing w:val="-5"/>
          <w:sz w:val="20"/>
        </w:rPr>
        <w:t> </w:t>
      </w:r>
      <w:r>
        <w:rPr>
          <w:color w:val="231F20"/>
          <w:sz w:val="20"/>
        </w:rPr>
        <w:t>podrían</w:t>
      </w:r>
      <w:r>
        <w:rPr>
          <w:color w:val="231F20"/>
          <w:spacing w:val="-5"/>
          <w:sz w:val="20"/>
        </w:rPr>
        <w:t> </w:t>
      </w:r>
      <w:r>
        <w:rPr>
          <w:color w:val="231F20"/>
          <w:sz w:val="20"/>
        </w:rPr>
        <w:t>coadyuvar</w:t>
      </w:r>
      <w:r>
        <w:rPr>
          <w:color w:val="231F20"/>
          <w:spacing w:val="-6"/>
          <w:sz w:val="20"/>
        </w:rPr>
        <w:t> </w:t>
      </w:r>
      <w:r>
        <w:rPr>
          <w:color w:val="231F20"/>
          <w:sz w:val="20"/>
        </w:rPr>
        <w:t>de</w:t>
      </w:r>
      <w:r>
        <w:rPr>
          <w:color w:val="231F20"/>
          <w:spacing w:val="-6"/>
          <w:sz w:val="20"/>
        </w:rPr>
        <w:t> </w:t>
      </w:r>
      <w:r>
        <w:rPr>
          <w:color w:val="231F20"/>
          <w:sz w:val="20"/>
        </w:rPr>
        <w:t>modo</w:t>
      </w:r>
      <w:r>
        <w:rPr>
          <w:color w:val="231F20"/>
          <w:spacing w:val="-5"/>
          <w:sz w:val="20"/>
        </w:rPr>
        <w:t> </w:t>
      </w:r>
      <w:r>
        <w:rPr>
          <w:color w:val="231F20"/>
          <w:sz w:val="20"/>
        </w:rPr>
        <w:t>más</w:t>
      </w:r>
      <w:r>
        <w:rPr>
          <w:color w:val="231F20"/>
          <w:spacing w:val="-5"/>
          <w:sz w:val="20"/>
        </w:rPr>
        <w:t> </w:t>
      </w:r>
      <w:r>
        <w:rPr>
          <w:color w:val="231F20"/>
          <w:sz w:val="20"/>
        </w:rPr>
        <w:t>o</w:t>
      </w:r>
      <w:r>
        <w:rPr>
          <w:color w:val="231F20"/>
          <w:spacing w:val="-5"/>
          <w:sz w:val="20"/>
        </w:rPr>
        <w:t> </w:t>
      </w:r>
      <w:r>
        <w:rPr>
          <w:color w:val="231F20"/>
          <w:sz w:val="20"/>
        </w:rPr>
        <w:t>menos</w:t>
      </w:r>
      <w:r>
        <w:rPr>
          <w:color w:val="231F20"/>
          <w:spacing w:val="-5"/>
          <w:sz w:val="20"/>
        </w:rPr>
        <w:t> </w:t>
      </w:r>
      <w:r>
        <w:rPr>
          <w:color w:val="231F20"/>
          <w:sz w:val="20"/>
        </w:rPr>
        <w:t>directo</w:t>
      </w:r>
      <w:r>
        <w:rPr>
          <w:color w:val="231F20"/>
          <w:spacing w:val="-6"/>
          <w:sz w:val="20"/>
        </w:rPr>
        <w:t> </w:t>
      </w:r>
      <w:r>
        <w:rPr>
          <w:color w:val="231F20"/>
          <w:sz w:val="20"/>
        </w:rPr>
        <w:t>a</w:t>
      </w:r>
      <w:r>
        <w:rPr>
          <w:color w:val="231F20"/>
          <w:spacing w:val="-5"/>
          <w:sz w:val="20"/>
        </w:rPr>
        <w:t> </w:t>
      </w:r>
      <w:r>
        <w:rPr>
          <w:color w:val="231F20"/>
          <w:sz w:val="20"/>
        </w:rPr>
        <w:t>evitar</w:t>
      </w:r>
      <w:r>
        <w:rPr>
          <w:color w:val="231F20"/>
          <w:spacing w:val="-6"/>
          <w:sz w:val="20"/>
        </w:rPr>
        <w:t> </w:t>
      </w:r>
      <w:r>
        <w:rPr>
          <w:color w:val="231F20"/>
          <w:sz w:val="20"/>
        </w:rPr>
        <w:t>que</w:t>
      </w:r>
      <w:r>
        <w:rPr>
          <w:color w:val="231F20"/>
          <w:spacing w:val="-6"/>
          <w:sz w:val="20"/>
        </w:rPr>
        <w:t> </w:t>
      </w:r>
      <w:r>
        <w:rPr>
          <w:color w:val="231F20"/>
          <w:sz w:val="20"/>
        </w:rPr>
        <w:t>más</w:t>
      </w:r>
      <w:r>
        <w:rPr>
          <w:color w:val="231F20"/>
          <w:spacing w:val="-5"/>
          <w:sz w:val="20"/>
        </w:rPr>
        <w:t> </w:t>
      </w:r>
      <w:r>
        <w:rPr>
          <w:color w:val="231F20"/>
          <w:sz w:val="20"/>
        </w:rPr>
        <w:t>niños</w:t>
      </w:r>
      <w:r>
        <w:rPr>
          <w:color w:val="231F20"/>
          <w:spacing w:val="-5"/>
          <w:sz w:val="20"/>
        </w:rPr>
        <w:t> </w:t>
      </w:r>
      <w:r>
        <w:rPr>
          <w:color w:val="231F20"/>
          <w:sz w:val="20"/>
        </w:rPr>
        <w:t>ingresaran al comercio sexual. Son particularmente importantes las políticas que permitieran asegu- rar la permanencia de los niños y jóvenes en la escuela, brindándoles al mismo tiempo capacitación para el empleo y empleos dignamente remunerados. Asimismo, las</w:t>
      </w:r>
      <w:r>
        <w:rPr>
          <w:color w:val="231F20"/>
          <w:spacing w:val="-16"/>
          <w:sz w:val="20"/>
        </w:rPr>
        <w:t> </w:t>
      </w:r>
      <w:r>
        <w:rPr>
          <w:color w:val="231F20"/>
          <w:sz w:val="20"/>
        </w:rPr>
        <w:t>políticas y programas dirigidos a la atención de las familias que tienen problemas de violencia, adicciones y/o abuso sexual, a fin de evitar que sus hijos abandonen el ámbito familiar y sean</w:t>
      </w:r>
      <w:r>
        <w:rPr>
          <w:color w:val="231F20"/>
          <w:spacing w:val="-8"/>
          <w:sz w:val="20"/>
        </w:rPr>
        <w:t> </w:t>
      </w:r>
      <w:r>
        <w:rPr>
          <w:color w:val="231F20"/>
          <w:sz w:val="20"/>
        </w:rPr>
        <w:t>susceptibles</w:t>
      </w:r>
      <w:r>
        <w:rPr>
          <w:color w:val="231F20"/>
          <w:spacing w:val="-8"/>
          <w:sz w:val="20"/>
        </w:rPr>
        <w:t> </w:t>
      </w:r>
      <w:r>
        <w:rPr>
          <w:color w:val="231F20"/>
          <w:sz w:val="20"/>
        </w:rPr>
        <w:t>de</w:t>
      </w:r>
      <w:r>
        <w:rPr>
          <w:color w:val="231F20"/>
          <w:spacing w:val="-8"/>
          <w:sz w:val="20"/>
        </w:rPr>
        <w:t> </w:t>
      </w:r>
      <w:r>
        <w:rPr>
          <w:color w:val="231F20"/>
          <w:sz w:val="20"/>
        </w:rPr>
        <w:t>ser</w:t>
      </w:r>
      <w:r>
        <w:rPr>
          <w:color w:val="231F20"/>
          <w:spacing w:val="-8"/>
          <w:sz w:val="20"/>
        </w:rPr>
        <w:t> </w:t>
      </w:r>
      <w:r>
        <w:rPr>
          <w:color w:val="231F20"/>
          <w:sz w:val="20"/>
        </w:rPr>
        <w:t>reclutados</w:t>
      </w:r>
      <w:r>
        <w:rPr>
          <w:color w:val="231F20"/>
          <w:spacing w:val="-8"/>
          <w:sz w:val="20"/>
        </w:rPr>
        <w:t> </w:t>
      </w:r>
      <w:r>
        <w:rPr>
          <w:color w:val="231F20"/>
          <w:sz w:val="20"/>
        </w:rPr>
        <w:t>para</w:t>
      </w:r>
      <w:r>
        <w:rPr>
          <w:color w:val="231F20"/>
          <w:spacing w:val="-8"/>
          <w:sz w:val="20"/>
        </w:rPr>
        <w:t> </w:t>
      </w:r>
      <w:r>
        <w:rPr>
          <w:color w:val="231F20"/>
          <w:sz w:val="20"/>
        </w:rPr>
        <w:t>el</w:t>
      </w:r>
      <w:r>
        <w:rPr>
          <w:color w:val="231F20"/>
          <w:spacing w:val="-8"/>
          <w:sz w:val="20"/>
        </w:rPr>
        <w:t> </w:t>
      </w:r>
      <w:r>
        <w:rPr>
          <w:color w:val="231F20"/>
          <w:sz w:val="20"/>
        </w:rPr>
        <w:t>comercio</w:t>
      </w:r>
      <w:r>
        <w:rPr>
          <w:color w:val="231F20"/>
          <w:spacing w:val="-8"/>
          <w:sz w:val="20"/>
        </w:rPr>
        <w:t> </w:t>
      </w:r>
      <w:r>
        <w:rPr>
          <w:color w:val="231F20"/>
          <w:sz w:val="20"/>
        </w:rPr>
        <w:t>sexual.</w:t>
      </w:r>
    </w:p>
    <w:p>
      <w:pPr>
        <w:spacing w:line="297" w:lineRule="auto" w:before="3"/>
        <w:ind w:left="480" w:right="116" w:firstLine="360"/>
        <w:jc w:val="both"/>
        <w:rPr>
          <w:sz w:val="20"/>
        </w:rPr>
      </w:pPr>
      <w:r>
        <w:rPr>
          <w:color w:val="231F20"/>
          <w:sz w:val="20"/>
        </w:rPr>
        <w:t>Dentro del ámbito escolar, nos parece importante que los programas de enseñanza pudieran incluir información relativa al fenómeno de la explotación sexual de niños como una manera de hacerlos conscientes de una realidad, así como de prevenirlos e informarles sobre los factores que pueden incrementar los riesgos y las medidas que pueden tomar en caso de hallarse expuestos. De manera especial, sería importante que</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6" w:firstLine="0"/>
        <w:jc w:val="both"/>
        <w:rPr>
          <w:sz w:val="20"/>
        </w:rPr>
      </w:pPr>
      <w:r>
        <w:rPr>
          <w:color w:val="231F20"/>
          <w:sz w:val="20"/>
        </w:rPr>
        <w:t>se les hablara de este fenómeno y se expusieran los vínculos que tiene con la violencia, el consumo de drogas, el abuso sexual, el abandono de la familia y los embarazos tem- pranos. Asimismo, sería importante que se enfocara el fenómeno desde la perspectiva  de la violación o del radical desconocimiento que supone de los derechos que todas </w:t>
      </w:r>
      <w:r>
        <w:rPr>
          <w:color w:val="231F20"/>
          <w:spacing w:val="2"/>
          <w:sz w:val="20"/>
        </w:rPr>
        <w:t>las </w:t>
      </w:r>
      <w:r>
        <w:rPr>
          <w:color w:val="231F20"/>
          <w:sz w:val="20"/>
        </w:rPr>
        <w:t>niñas y niños</w:t>
      </w:r>
      <w:r>
        <w:rPr>
          <w:color w:val="231F20"/>
          <w:spacing w:val="34"/>
          <w:sz w:val="20"/>
        </w:rPr>
        <w:t> </w:t>
      </w:r>
      <w:r>
        <w:rPr>
          <w:color w:val="231F20"/>
          <w:sz w:val="20"/>
        </w:rPr>
        <w:t>tienen.</w:t>
      </w:r>
    </w:p>
    <w:p>
      <w:pPr>
        <w:spacing w:line="297" w:lineRule="auto" w:before="3"/>
        <w:ind w:left="460" w:right="116" w:firstLine="360"/>
        <w:jc w:val="both"/>
        <w:rPr>
          <w:sz w:val="20"/>
        </w:rPr>
      </w:pPr>
      <w:r>
        <w:rPr>
          <w:color w:val="231F20"/>
          <w:sz w:val="20"/>
        </w:rPr>
        <w:t>Acerca de la necesidad de </w:t>
      </w:r>
      <w:r>
        <w:rPr>
          <w:color w:val="231F20"/>
          <w:spacing w:val="2"/>
          <w:sz w:val="20"/>
        </w:rPr>
        <w:t>informar </w:t>
      </w:r>
      <w:r>
        <w:rPr>
          <w:color w:val="231F20"/>
          <w:sz w:val="20"/>
        </w:rPr>
        <w:t>a la sociedad, nos parece, de nueva cuenta,    que debe atenderse a la recomendación de la relatora especial en el sentido de que es conveniente difundir la </w:t>
      </w:r>
      <w:r>
        <w:rPr>
          <w:color w:val="231F20"/>
          <w:spacing w:val="2"/>
          <w:sz w:val="20"/>
        </w:rPr>
        <w:t>información </w:t>
      </w:r>
      <w:r>
        <w:rPr>
          <w:color w:val="231F20"/>
          <w:sz w:val="20"/>
        </w:rPr>
        <w:t>sustentada que se tenga acerca de los riesgos del tráfico, las prácticas de los reclutadores, las circunstancias de los burdeles, los tipos de servidumbre que existen, etc., ya que pueden tener una influencia importante sobre el proceso de toma de decisiones de muchas personas. Ello debido a que la difusión de     los beneficios que pueden obtenerse al emplearse en esta clase de negocios suele ser bastante amplia </w:t>
      </w:r>
      <w:r>
        <w:rPr>
          <w:color w:val="231F20"/>
          <w:spacing w:val="-12"/>
          <w:sz w:val="20"/>
        </w:rPr>
        <w:t>y, </w:t>
      </w:r>
      <w:r>
        <w:rPr>
          <w:color w:val="231F20"/>
          <w:sz w:val="20"/>
        </w:rPr>
        <w:t>al ir acompañada de historias exitosas, puede inducir a niños y a </w:t>
      </w:r>
      <w:r>
        <w:rPr>
          <w:color w:val="231F20"/>
          <w:spacing w:val="2"/>
          <w:sz w:val="20"/>
        </w:rPr>
        <w:t>sus </w:t>
      </w:r>
      <w:r>
        <w:rPr>
          <w:color w:val="231F20"/>
          <w:sz w:val="20"/>
        </w:rPr>
        <w:t>padres a ser víctimas voluntarias de los traficantes, por lo que este tipo de </w:t>
      </w:r>
      <w:r>
        <w:rPr>
          <w:color w:val="231F20"/>
          <w:spacing w:val="2"/>
          <w:sz w:val="20"/>
        </w:rPr>
        <w:t>información </w:t>
      </w:r>
      <w:r>
        <w:rPr>
          <w:color w:val="231F20"/>
          <w:sz w:val="20"/>
        </w:rPr>
        <w:t>debe contrarrestarse con otra que deje ver los peligros y los riesgos involucrados. Esta </w:t>
      </w:r>
      <w:r>
        <w:rPr>
          <w:color w:val="231F20"/>
          <w:spacing w:val="2"/>
          <w:sz w:val="20"/>
        </w:rPr>
        <w:t>información </w:t>
      </w:r>
      <w:r>
        <w:rPr>
          <w:color w:val="231F20"/>
          <w:sz w:val="20"/>
        </w:rPr>
        <w:t>debe hacerse llegar a diferentes </w:t>
      </w:r>
      <w:r>
        <w:rPr>
          <w:color w:val="231F20"/>
          <w:spacing w:val="2"/>
          <w:sz w:val="20"/>
        </w:rPr>
        <w:t>grupos </w:t>
      </w:r>
      <w:r>
        <w:rPr>
          <w:color w:val="231F20"/>
          <w:sz w:val="20"/>
        </w:rPr>
        <w:t>a través de los programas educati- vos, los medios y de campañas de difusión específicamente diseñadas con ese propósito (Azaola,</w:t>
      </w:r>
      <w:r>
        <w:rPr>
          <w:color w:val="231F20"/>
          <w:spacing w:val="-12"/>
          <w:sz w:val="20"/>
        </w:rPr>
        <w:t> </w:t>
      </w:r>
      <w:r>
        <w:rPr>
          <w:color w:val="231F20"/>
          <w:sz w:val="20"/>
        </w:rPr>
        <w:t>2000:165-166).</w:t>
      </w:r>
    </w:p>
    <w:p>
      <w:pPr>
        <w:pStyle w:val="BodyText"/>
        <w:spacing w:before="5"/>
        <w:rPr>
          <w:sz w:val="23"/>
        </w:rPr>
      </w:pPr>
    </w:p>
    <w:p>
      <w:pPr>
        <w:pStyle w:val="BodyText"/>
        <w:spacing w:line="271" w:lineRule="auto"/>
        <w:ind w:left="100" w:right="117"/>
        <w:jc w:val="both"/>
      </w:pPr>
      <w:r>
        <w:rPr>
          <w:color w:val="231F20"/>
        </w:rPr>
        <w:t>Es necesario difundir a la sociedad todas las recomendaciones anteriores, según la investigadora Elena Azaola, y hacerle ver la gravedad del problema que representa  la explotación sexual comercial de niñas, niños y adolescentes, pues no sólo puede afectar a los niños en situación de la calle, niños golpeados, niños de familias desin- tegradas, etc., sino a cualquier menor de edad, pues no olvidemos que dentro de las modalidades de explotación sexual también existe la de rapto de menores que son utilizados en dicho ilícito, y que los delincuentes no ven condición o situación del menor que les interesa raptar para poder llevarlo a esas redes</w:t>
      </w:r>
      <w:r>
        <w:rPr>
          <w:color w:val="231F20"/>
          <w:spacing w:val="49"/>
        </w:rPr>
        <w:t> </w:t>
      </w:r>
      <w:r>
        <w:rPr>
          <w:color w:val="231F20"/>
        </w:rPr>
        <w:t>delictivas.</w:t>
      </w:r>
    </w:p>
    <w:p>
      <w:pPr>
        <w:pStyle w:val="BodyText"/>
        <w:spacing w:line="271" w:lineRule="auto" w:before="1"/>
        <w:ind w:left="100" w:right="117" w:firstLine="360"/>
        <w:jc w:val="both"/>
      </w:pPr>
      <w:r>
        <w:rPr>
          <w:color w:val="231F20"/>
        </w:rPr>
        <w:t>Después de la investigación realizada por Azaola, en México, se han tomado acciones importantes en pro de la prevención y en su momento la erradicación de la explotación sexual de los menores de edad, por lo que a continuación, trataremos de comentar algunas de las más importantes.</w:t>
      </w:r>
    </w:p>
    <w:p>
      <w:pPr>
        <w:pStyle w:val="BodyText"/>
        <w:spacing w:line="271" w:lineRule="auto" w:before="1"/>
        <w:ind w:left="100" w:right="113" w:firstLine="360"/>
        <w:jc w:val="both"/>
      </w:pPr>
      <w:r>
        <w:rPr>
          <w:color w:val="231F20"/>
          <w:spacing w:val="3"/>
          <w:w w:val="102"/>
        </w:rPr>
        <w:t>D</w:t>
      </w:r>
      <w:r>
        <w:rPr>
          <w:color w:val="231F20"/>
          <w:w w:val="102"/>
        </w:rPr>
        <w:t>e</w:t>
      </w:r>
      <w:r>
        <w:rPr>
          <w:color w:val="231F20"/>
        </w:rPr>
        <w:t> </w:t>
      </w:r>
      <w:r>
        <w:rPr>
          <w:color w:val="231F20"/>
          <w:spacing w:val="-21"/>
        </w:rPr>
        <w:t> </w:t>
      </w:r>
      <w:r>
        <w:rPr>
          <w:color w:val="231F20"/>
          <w:spacing w:val="3"/>
          <w:w w:val="105"/>
        </w:rPr>
        <w:t>a</w:t>
      </w:r>
      <w:r>
        <w:rPr>
          <w:color w:val="231F20"/>
          <w:spacing w:val="3"/>
          <w:w w:val="99"/>
        </w:rPr>
        <w:t>cue</w:t>
      </w:r>
      <w:r>
        <w:rPr>
          <w:color w:val="231F20"/>
          <w:spacing w:val="1"/>
          <w:w w:val="109"/>
        </w:rPr>
        <w:t>r</w:t>
      </w:r>
      <w:r>
        <w:rPr>
          <w:color w:val="231F20"/>
          <w:spacing w:val="3"/>
          <w:w w:val="102"/>
        </w:rPr>
        <w:t>d</w:t>
      </w:r>
      <w:r>
        <w:rPr>
          <w:color w:val="231F20"/>
          <w:w w:val="102"/>
        </w:rPr>
        <w:t>o</w:t>
      </w:r>
      <w:r>
        <w:rPr>
          <w:color w:val="231F20"/>
        </w:rPr>
        <w:t> </w:t>
      </w:r>
      <w:r>
        <w:rPr>
          <w:color w:val="231F20"/>
          <w:spacing w:val="-21"/>
        </w:rPr>
        <w:t> </w:t>
      </w:r>
      <w:r>
        <w:rPr>
          <w:color w:val="231F20"/>
          <w:w w:val="105"/>
        </w:rPr>
        <w:t>a</w:t>
      </w:r>
      <w:r>
        <w:rPr>
          <w:color w:val="231F20"/>
        </w:rPr>
        <w:t> </w:t>
      </w:r>
      <w:r>
        <w:rPr>
          <w:color w:val="231F20"/>
          <w:spacing w:val="-21"/>
        </w:rPr>
        <w:t> </w:t>
      </w:r>
      <w:r>
        <w:rPr>
          <w:color w:val="231F20"/>
          <w:spacing w:val="3"/>
          <w:w w:val="145"/>
          <w:sz w:val="16"/>
        </w:rPr>
        <w:t>e</w:t>
      </w:r>
      <w:r>
        <w:rPr>
          <w:color w:val="231F20"/>
          <w:spacing w:val="3"/>
          <w:w w:val="166"/>
          <w:sz w:val="16"/>
        </w:rPr>
        <w:t>c</w:t>
      </w:r>
      <w:r>
        <w:rPr>
          <w:color w:val="231F20"/>
          <w:spacing w:val="-12"/>
          <w:w w:val="116"/>
          <w:sz w:val="16"/>
        </w:rPr>
        <w:t>p</w:t>
      </w:r>
      <w:r>
        <w:rPr>
          <w:color w:val="231F20"/>
          <w:spacing w:val="-9"/>
          <w:w w:val="157"/>
          <w:sz w:val="16"/>
        </w:rPr>
        <w:t>a</w:t>
      </w:r>
      <w:r>
        <w:rPr>
          <w:color w:val="231F20"/>
          <w:w w:val="258"/>
          <w:sz w:val="16"/>
        </w:rPr>
        <w:t>t</w:t>
      </w:r>
      <w:r>
        <w:rPr>
          <w:color w:val="231F20"/>
          <w:sz w:val="16"/>
        </w:rPr>
        <w:t> </w:t>
      </w:r>
      <w:r>
        <w:rPr>
          <w:color w:val="231F20"/>
          <w:spacing w:val="9"/>
          <w:sz w:val="16"/>
        </w:rPr>
        <w:t> </w:t>
      </w:r>
      <w:r>
        <w:rPr>
          <w:color w:val="231F20"/>
          <w:spacing w:val="3"/>
          <w:w w:val="105"/>
        </w:rPr>
        <w:t>Int</w:t>
      </w:r>
      <w:r>
        <w:rPr>
          <w:color w:val="231F20"/>
          <w:spacing w:val="3"/>
          <w:w w:val="98"/>
        </w:rPr>
        <w:t>e</w:t>
      </w:r>
      <w:r>
        <w:rPr>
          <w:color w:val="231F20"/>
          <w:spacing w:val="9"/>
          <w:w w:val="109"/>
        </w:rPr>
        <w:t>r</w:t>
      </w:r>
      <w:r>
        <w:rPr>
          <w:color w:val="231F20"/>
          <w:spacing w:val="3"/>
          <w:w w:val="105"/>
        </w:rPr>
        <w:t>na</w:t>
      </w:r>
      <w:r>
        <w:rPr>
          <w:color w:val="231F20"/>
          <w:spacing w:val="3"/>
          <w:w w:val="100"/>
        </w:rPr>
        <w:t>ciona</w:t>
      </w:r>
      <w:r>
        <w:rPr>
          <w:color w:val="231F20"/>
          <w:spacing w:val="3"/>
          <w:w w:val="86"/>
        </w:rPr>
        <w:t>l</w:t>
      </w:r>
      <w:r>
        <w:rPr>
          <w:color w:val="231F20"/>
        </w:rPr>
        <w:t>, </w:t>
      </w:r>
      <w:r>
        <w:rPr>
          <w:color w:val="231F20"/>
          <w:spacing w:val="-21"/>
        </w:rPr>
        <w:t> </w:t>
      </w:r>
      <w:r>
        <w:rPr>
          <w:color w:val="231F20"/>
          <w:spacing w:val="3"/>
          <w:w w:val="86"/>
        </w:rPr>
        <w:t>l</w:t>
      </w:r>
      <w:r>
        <w:rPr>
          <w:color w:val="231F20"/>
          <w:w w:val="105"/>
        </w:rPr>
        <w:t>a</w:t>
      </w:r>
      <w:r>
        <w:rPr>
          <w:color w:val="231F20"/>
        </w:rPr>
        <w:t> </w:t>
      </w:r>
      <w:r>
        <w:rPr>
          <w:color w:val="231F20"/>
          <w:spacing w:val="-21"/>
        </w:rPr>
        <w:t> </w:t>
      </w:r>
      <w:r>
        <w:rPr>
          <w:color w:val="231F20"/>
          <w:spacing w:val="-7"/>
          <w:w w:val="101"/>
        </w:rPr>
        <w:t>P</w:t>
      </w:r>
      <w:r>
        <w:rPr>
          <w:color w:val="231F20"/>
          <w:spacing w:val="3"/>
          <w:w w:val="95"/>
        </w:rPr>
        <w:t>ol</w:t>
      </w:r>
      <w:r>
        <w:rPr>
          <w:color w:val="231F20"/>
          <w:spacing w:val="3"/>
          <w:w w:val="96"/>
        </w:rPr>
        <w:t>icí</w:t>
      </w:r>
      <w:r>
        <w:rPr>
          <w:color w:val="231F20"/>
          <w:w w:val="96"/>
        </w:rPr>
        <w:t>a</w:t>
      </w:r>
      <w:r>
        <w:rPr>
          <w:color w:val="231F20"/>
        </w:rPr>
        <w:t> </w:t>
      </w:r>
      <w:r>
        <w:rPr>
          <w:color w:val="231F20"/>
          <w:spacing w:val="-21"/>
        </w:rPr>
        <w:t> </w:t>
      </w:r>
      <w:r>
        <w:rPr>
          <w:color w:val="231F20"/>
          <w:spacing w:val="-13"/>
          <w:w w:val="99"/>
        </w:rPr>
        <w:t>F</w:t>
      </w:r>
      <w:r>
        <w:rPr>
          <w:color w:val="231F20"/>
          <w:spacing w:val="3"/>
          <w:w w:val="98"/>
        </w:rPr>
        <w:t>e</w:t>
      </w:r>
      <w:r>
        <w:rPr>
          <w:color w:val="231F20"/>
          <w:spacing w:val="3"/>
          <w:w w:val="101"/>
        </w:rPr>
        <w:t>de</w:t>
      </w:r>
      <w:r>
        <w:rPr>
          <w:color w:val="231F20"/>
          <w:spacing w:val="3"/>
          <w:w w:val="109"/>
        </w:rPr>
        <w:t>r</w:t>
      </w:r>
      <w:r>
        <w:rPr>
          <w:color w:val="231F20"/>
          <w:spacing w:val="3"/>
          <w:w w:val="105"/>
        </w:rPr>
        <w:t>a</w:t>
      </w:r>
      <w:r>
        <w:rPr>
          <w:color w:val="231F20"/>
          <w:w w:val="86"/>
        </w:rPr>
        <w:t>l</w:t>
      </w:r>
      <w:r>
        <w:rPr>
          <w:color w:val="231F20"/>
        </w:rPr>
        <w:t> </w:t>
      </w:r>
      <w:r>
        <w:rPr>
          <w:color w:val="231F20"/>
          <w:spacing w:val="-21"/>
        </w:rPr>
        <w:t> </w:t>
      </w:r>
      <w:r>
        <w:rPr>
          <w:color w:val="231F20"/>
          <w:spacing w:val="3"/>
          <w:w w:val="101"/>
        </w:rPr>
        <w:t>P</w:t>
      </w:r>
      <w:r>
        <w:rPr>
          <w:color w:val="231F20"/>
          <w:spacing w:val="1"/>
          <w:w w:val="109"/>
        </w:rPr>
        <w:t>r</w:t>
      </w:r>
      <w:r>
        <w:rPr>
          <w:color w:val="231F20"/>
          <w:spacing w:val="1"/>
          <w:w w:val="98"/>
        </w:rPr>
        <w:t>e</w:t>
      </w:r>
      <w:r>
        <w:rPr>
          <w:color w:val="231F20"/>
          <w:spacing w:val="-1"/>
          <w:w w:val="91"/>
        </w:rPr>
        <w:t>v</w:t>
      </w:r>
      <w:r>
        <w:rPr>
          <w:color w:val="231F20"/>
          <w:spacing w:val="3"/>
          <w:w w:val="98"/>
        </w:rPr>
        <w:t>e</w:t>
      </w:r>
      <w:r>
        <w:rPr>
          <w:color w:val="231F20"/>
          <w:spacing w:val="3"/>
          <w:w w:val="105"/>
        </w:rPr>
        <w:t>nt</w:t>
      </w:r>
      <w:r>
        <w:rPr>
          <w:color w:val="231F20"/>
          <w:spacing w:val="3"/>
          <w:w w:val="91"/>
        </w:rPr>
        <w:t>i</w:t>
      </w:r>
      <w:r>
        <w:rPr>
          <w:color w:val="231F20"/>
          <w:spacing w:val="1"/>
          <w:w w:val="91"/>
        </w:rPr>
        <w:t>v</w:t>
      </w:r>
      <w:r>
        <w:rPr>
          <w:color w:val="231F20"/>
          <w:w w:val="105"/>
        </w:rPr>
        <w:t>a</w:t>
      </w:r>
      <w:r>
        <w:rPr>
          <w:color w:val="231F20"/>
        </w:rPr>
        <w:t> </w:t>
      </w:r>
      <w:r>
        <w:rPr>
          <w:color w:val="231F20"/>
          <w:spacing w:val="-21"/>
        </w:rPr>
        <w:t> </w:t>
      </w:r>
      <w:r>
        <w:rPr>
          <w:color w:val="231F20"/>
          <w:spacing w:val="3"/>
          <w:w w:val="101"/>
        </w:rPr>
        <w:t>d</w:t>
      </w:r>
      <w:r>
        <w:rPr>
          <w:color w:val="231F20"/>
          <w:w w:val="101"/>
        </w:rPr>
        <w:t>e</w:t>
      </w:r>
      <w:r>
        <w:rPr>
          <w:color w:val="231F20"/>
        </w:rPr>
        <w:t> </w:t>
      </w:r>
      <w:r>
        <w:rPr>
          <w:color w:val="231F20"/>
          <w:spacing w:val="-21"/>
        </w:rPr>
        <w:t> </w:t>
      </w:r>
      <w:r>
        <w:rPr>
          <w:color w:val="231F20"/>
          <w:spacing w:val="3"/>
          <w:w w:val="102"/>
        </w:rPr>
        <w:t>Mé</w:t>
      </w:r>
      <w:r>
        <w:rPr>
          <w:color w:val="231F20"/>
          <w:spacing w:val="3"/>
          <w:w w:val="96"/>
        </w:rPr>
        <w:t>xico </w:t>
      </w:r>
      <w:r>
        <w:rPr>
          <w:color w:val="231F20"/>
        </w:rPr>
        <w:t>indica la gravedad de la </w:t>
      </w:r>
      <w:r>
        <w:rPr>
          <w:color w:val="231F20"/>
          <w:w w:val="145"/>
          <w:sz w:val="16"/>
        </w:rPr>
        <w:t>esi </w:t>
      </w:r>
      <w:r>
        <w:rPr>
          <w:color w:val="231F20"/>
        </w:rPr>
        <w:t>que se realiza a través de </w:t>
      </w:r>
      <w:r>
        <w:rPr>
          <w:color w:val="231F20"/>
          <w:spacing w:val="2"/>
        </w:rPr>
        <w:t>Internet, </w:t>
      </w:r>
      <w:r>
        <w:rPr>
          <w:color w:val="231F20"/>
        </w:rPr>
        <w:t>en los denominados delitos cibernéticos, ubicando dicha actividad como uno de los principales delitos   en medios</w:t>
      </w:r>
      <w:r>
        <w:rPr>
          <w:color w:val="231F20"/>
          <w:spacing w:val="15"/>
        </w:rPr>
        <w:t> </w:t>
      </w:r>
      <w:r>
        <w:rPr>
          <w:color w:val="231F20"/>
        </w:rPr>
        <w:t>electrónicos: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6" w:firstLine="0"/>
        <w:jc w:val="both"/>
        <w:rPr>
          <w:sz w:val="20"/>
        </w:rPr>
      </w:pPr>
      <w:r>
        <w:rPr>
          <w:color w:val="231F20"/>
          <w:sz w:val="20"/>
        </w:rPr>
        <w:t>Las</w:t>
      </w:r>
      <w:r>
        <w:rPr>
          <w:color w:val="231F20"/>
          <w:spacing w:val="-13"/>
          <w:sz w:val="20"/>
        </w:rPr>
        <w:t> </w:t>
      </w:r>
      <w:r>
        <w:rPr>
          <w:color w:val="231F20"/>
          <w:sz w:val="20"/>
        </w:rPr>
        <w:t>estadísticas</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Policía</w:t>
      </w:r>
      <w:r>
        <w:rPr>
          <w:color w:val="231F20"/>
          <w:spacing w:val="-13"/>
          <w:sz w:val="20"/>
        </w:rPr>
        <w:t> </w:t>
      </w:r>
      <w:r>
        <w:rPr>
          <w:color w:val="231F20"/>
          <w:spacing w:val="-3"/>
          <w:sz w:val="20"/>
        </w:rPr>
        <w:t>Federal</w:t>
      </w:r>
      <w:r>
        <w:rPr>
          <w:color w:val="231F20"/>
          <w:spacing w:val="-14"/>
          <w:sz w:val="20"/>
        </w:rPr>
        <w:t> </w:t>
      </w:r>
      <w:r>
        <w:rPr>
          <w:color w:val="231F20"/>
          <w:sz w:val="20"/>
        </w:rPr>
        <w:t>Preventiva</w:t>
      </w:r>
      <w:r>
        <w:rPr>
          <w:color w:val="231F20"/>
          <w:spacing w:val="-13"/>
          <w:sz w:val="20"/>
        </w:rPr>
        <w:t> </w:t>
      </w:r>
      <w:r>
        <w:rPr>
          <w:color w:val="231F20"/>
          <w:sz w:val="20"/>
        </w:rPr>
        <w:t>(</w:t>
      </w:r>
      <w:r>
        <w:rPr>
          <w:color w:val="231F20"/>
          <w:sz w:val="15"/>
        </w:rPr>
        <w:t>pfp</w:t>
      </w:r>
      <w:r>
        <w:rPr>
          <w:color w:val="231F20"/>
          <w:sz w:val="20"/>
        </w:rPr>
        <w:t>)</w:t>
      </w:r>
      <w:r>
        <w:rPr>
          <w:color w:val="231F20"/>
          <w:spacing w:val="-13"/>
          <w:sz w:val="20"/>
        </w:rPr>
        <w:t> </w:t>
      </w:r>
      <w:r>
        <w:rPr>
          <w:color w:val="231F20"/>
          <w:sz w:val="20"/>
        </w:rPr>
        <w:t>de</w:t>
      </w:r>
      <w:r>
        <w:rPr>
          <w:color w:val="231F20"/>
          <w:spacing w:val="-13"/>
          <w:sz w:val="20"/>
        </w:rPr>
        <w:t> </w:t>
      </w:r>
      <w:r>
        <w:rPr>
          <w:color w:val="231F20"/>
          <w:sz w:val="20"/>
        </w:rPr>
        <w:t>México</w:t>
      </w:r>
      <w:r>
        <w:rPr>
          <w:color w:val="231F20"/>
          <w:spacing w:val="-13"/>
          <w:sz w:val="20"/>
        </w:rPr>
        <w:t> </w:t>
      </w:r>
      <w:r>
        <w:rPr>
          <w:color w:val="231F20"/>
          <w:sz w:val="20"/>
        </w:rPr>
        <w:t>señalan</w:t>
      </w:r>
      <w:r>
        <w:rPr>
          <w:color w:val="231F20"/>
          <w:spacing w:val="-13"/>
          <w:sz w:val="20"/>
        </w:rPr>
        <w:t> </w:t>
      </w:r>
      <w:r>
        <w:rPr>
          <w:color w:val="231F20"/>
          <w:sz w:val="20"/>
        </w:rPr>
        <w:t>que</w:t>
      </w:r>
      <w:r>
        <w:rPr>
          <w:color w:val="231F20"/>
          <w:spacing w:val="-13"/>
          <w:sz w:val="20"/>
        </w:rPr>
        <w:t> </w:t>
      </w:r>
      <w:r>
        <w:rPr>
          <w:color w:val="231F20"/>
          <w:sz w:val="20"/>
        </w:rPr>
        <w:t>la</w:t>
      </w:r>
      <w:r>
        <w:rPr>
          <w:color w:val="231F20"/>
          <w:spacing w:val="-13"/>
          <w:sz w:val="20"/>
        </w:rPr>
        <w:t> </w:t>
      </w:r>
      <w:r>
        <w:rPr>
          <w:color w:val="231F20"/>
          <w:sz w:val="20"/>
        </w:rPr>
        <w:t>explotación sexual de niños/as y adolescentes a través de Internet ocupa el tercer lugar en la lista de delitos cibernéticos, sólo antecedida por los fraudes y las amenazas. Además, </w:t>
      </w:r>
      <w:r>
        <w:rPr>
          <w:color w:val="231F20"/>
          <w:spacing w:val="2"/>
          <w:sz w:val="20"/>
        </w:rPr>
        <w:t>afirma  </w:t>
      </w:r>
      <w:r>
        <w:rPr>
          <w:color w:val="231F20"/>
          <w:sz w:val="20"/>
        </w:rPr>
        <w:t>que los sitios en la red incrementan a ritmos acelerados. Mientras en enero de 2004 se registraron 72 mil 100 sitios de </w:t>
      </w:r>
      <w:r>
        <w:rPr>
          <w:color w:val="231F20"/>
          <w:spacing w:val="2"/>
          <w:sz w:val="20"/>
        </w:rPr>
        <w:t>pornografía </w:t>
      </w:r>
      <w:r>
        <w:rPr>
          <w:color w:val="231F20"/>
          <w:sz w:val="20"/>
        </w:rPr>
        <w:t>sexual de menores de edad, a inicios del 2006 ya existían más de 100 mil sitios. Además, México es considerado segundo país a nivel mundial con mayor producción de </w:t>
      </w:r>
      <w:r>
        <w:rPr>
          <w:color w:val="231F20"/>
          <w:spacing w:val="2"/>
          <w:sz w:val="20"/>
        </w:rPr>
        <w:t>pornografía </w:t>
      </w:r>
      <w:r>
        <w:rPr>
          <w:color w:val="231F20"/>
          <w:spacing w:val="48"/>
          <w:sz w:val="20"/>
        </w:rPr>
        <w:t> </w:t>
      </w:r>
      <w:r>
        <w:rPr>
          <w:color w:val="231F20"/>
          <w:sz w:val="20"/>
        </w:rPr>
        <w:t>infantil.</w:t>
      </w:r>
    </w:p>
    <w:p>
      <w:pPr>
        <w:spacing w:line="297" w:lineRule="auto" w:before="3"/>
        <w:ind w:left="480" w:right="116" w:firstLine="360"/>
        <w:jc w:val="both"/>
        <w:rPr>
          <w:sz w:val="20"/>
        </w:rPr>
      </w:pPr>
      <w:r>
        <w:rPr>
          <w:color w:val="231F20"/>
          <w:sz w:val="20"/>
        </w:rPr>
        <w:t>El estudio Prostitución, No con Nuestros Niños, realizado en diciembre de 2004, señala que en Internet la detección de páginas con </w:t>
      </w:r>
      <w:r>
        <w:rPr>
          <w:color w:val="231F20"/>
          <w:spacing w:val="2"/>
          <w:sz w:val="20"/>
        </w:rPr>
        <w:t>pornografía </w:t>
      </w:r>
      <w:r>
        <w:rPr>
          <w:color w:val="231F20"/>
          <w:sz w:val="20"/>
        </w:rPr>
        <w:t>infantil va en aumento. En el 2003 se encontraron 267 comunidades o sitios, de las cuales 116 eran mexicanos y el</w:t>
      </w:r>
      <w:r>
        <w:rPr>
          <w:color w:val="231F20"/>
          <w:spacing w:val="13"/>
          <w:sz w:val="20"/>
        </w:rPr>
        <w:t> </w:t>
      </w:r>
      <w:r>
        <w:rPr>
          <w:color w:val="231F20"/>
          <w:sz w:val="20"/>
        </w:rPr>
        <w:t>resto</w:t>
      </w:r>
      <w:r>
        <w:rPr>
          <w:color w:val="231F20"/>
          <w:spacing w:val="13"/>
          <w:sz w:val="20"/>
        </w:rPr>
        <w:t> </w:t>
      </w:r>
      <w:r>
        <w:rPr>
          <w:color w:val="231F20"/>
          <w:sz w:val="20"/>
        </w:rPr>
        <w:t>principalmente</w:t>
      </w:r>
      <w:r>
        <w:rPr>
          <w:color w:val="231F20"/>
          <w:spacing w:val="13"/>
          <w:sz w:val="20"/>
        </w:rPr>
        <w:t> </w:t>
      </w:r>
      <w:r>
        <w:rPr>
          <w:color w:val="231F20"/>
          <w:sz w:val="20"/>
        </w:rPr>
        <w:t>de</w:t>
      </w:r>
      <w:r>
        <w:rPr>
          <w:color w:val="231F20"/>
          <w:spacing w:val="13"/>
          <w:sz w:val="20"/>
        </w:rPr>
        <w:t> </w:t>
      </w:r>
      <w:r>
        <w:rPr>
          <w:color w:val="231F20"/>
          <w:sz w:val="20"/>
        </w:rPr>
        <w:t>Estados</w:t>
      </w:r>
      <w:r>
        <w:rPr>
          <w:color w:val="231F20"/>
          <w:spacing w:val="13"/>
          <w:sz w:val="20"/>
        </w:rPr>
        <w:t> </w:t>
      </w:r>
      <w:r>
        <w:rPr>
          <w:color w:val="231F20"/>
          <w:sz w:val="20"/>
        </w:rPr>
        <w:t>Unidos</w:t>
      </w:r>
      <w:r>
        <w:rPr>
          <w:color w:val="231F20"/>
          <w:spacing w:val="13"/>
          <w:sz w:val="20"/>
        </w:rPr>
        <w:t> </w:t>
      </w:r>
      <w:r>
        <w:rPr>
          <w:color w:val="231F20"/>
          <w:sz w:val="20"/>
        </w:rPr>
        <w:t>y</w:t>
      </w:r>
      <w:r>
        <w:rPr>
          <w:color w:val="231F20"/>
          <w:spacing w:val="13"/>
          <w:sz w:val="20"/>
        </w:rPr>
        <w:t> </w:t>
      </w:r>
      <w:r>
        <w:rPr>
          <w:color w:val="231F20"/>
          <w:sz w:val="20"/>
        </w:rPr>
        <w:t>Rusia.</w:t>
      </w:r>
      <w:r>
        <w:rPr>
          <w:color w:val="231F20"/>
          <w:spacing w:val="13"/>
          <w:sz w:val="20"/>
        </w:rPr>
        <w:t> </w:t>
      </w:r>
      <w:r>
        <w:rPr>
          <w:color w:val="231F20"/>
          <w:spacing w:val="-2"/>
          <w:sz w:val="20"/>
        </w:rPr>
        <w:t>Por</w:t>
      </w:r>
      <w:r>
        <w:rPr>
          <w:color w:val="231F20"/>
          <w:spacing w:val="13"/>
          <w:sz w:val="20"/>
        </w:rPr>
        <w:t> </w:t>
      </w:r>
      <w:r>
        <w:rPr>
          <w:color w:val="231F20"/>
          <w:sz w:val="20"/>
        </w:rPr>
        <w:t>su</w:t>
      </w:r>
      <w:r>
        <w:rPr>
          <w:color w:val="231F20"/>
          <w:spacing w:val="13"/>
          <w:sz w:val="20"/>
        </w:rPr>
        <w:t> </w:t>
      </w:r>
      <w:r>
        <w:rPr>
          <w:color w:val="231F20"/>
          <w:sz w:val="20"/>
        </w:rPr>
        <w:t>parte,</w:t>
      </w:r>
      <w:r>
        <w:rPr>
          <w:color w:val="231F20"/>
          <w:spacing w:val="13"/>
          <w:sz w:val="20"/>
        </w:rPr>
        <w:t> </w:t>
      </w:r>
      <w:r>
        <w:rPr>
          <w:color w:val="231F20"/>
          <w:sz w:val="20"/>
        </w:rPr>
        <w:t>la</w:t>
      </w:r>
      <w:r>
        <w:rPr>
          <w:color w:val="231F20"/>
          <w:spacing w:val="13"/>
          <w:sz w:val="20"/>
        </w:rPr>
        <w:t> </w:t>
      </w:r>
      <w:r>
        <w:rPr>
          <w:color w:val="231F20"/>
          <w:sz w:val="20"/>
        </w:rPr>
        <w:t>Policía</w:t>
      </w:r>
      <w:r>
        <w:rPr>
          <w:color w:val="231F20"/>
          <w:spacing w:val="13"/>
          <w:sz w:val="20"/>
        </w:rPr>
        <w:t> </w:t>
      </w:r>
      <w:r>
        <w:rPr>
          <w:color w:val="231F20"/>
          <w:spacing w:val="2"/>
          <w:sz w:val="20"/>
        </w:rPr>
        <w:t>Cibernética</w:t>
      </w:r>
    </w:p>
    <w:p>
      <w:pPr>
        <w:spacing w:line="297" w:lineRule="auto" w:before="3"/>
        <w:ind w:left="480" w:right="116" w:firstLine="0"/>
        <w:jc w:val="both"/>
        <w:rPr>
          <w:sz w:val="20"/>
        </w:rPr>
      </w:pPr>
      <w:r>
        <w:rPr>
          <w:color w:val="231F20"/>
          <w:sz w:val="20"/>
        </w:rPr>
        <w:t>–unidad especializada de la </w:t>
      </w:r>
      <w:r>
        <w:rPr>
          <w:color w:val="231F20"/>
          <w:sz w:val="15"/>
        </w:rPr>
        <w:t>pfp</w:t>
      </w:r>
      <w:r>
        <w:rPr>
          <w:color w:val="231F20"/>
          <w:sz w:val="20"/>
        </w:rPr>
        <w:t>– denunció que muchas de las fotografías que los explo- tadores colocan en sus páginas </w:t>
      </w:r>
      <w:r>
        <w:rPr>
          <w:color w:val="231F20"/>
          <w:spacing w:val="-5"/>
          <w:sz w:val="20"/>
        </w:rPr>
        <w:t>Web </w:t>
      </w:r>
      <w:r>
        <w:rPr>
          <w:color w:val="231F20"/>
          <w:sz w:val="20"/>
        </w:rPr>
        <w:t>provienen de páginas rusas y que no son sencillas  de erradicar. En las principales ciudades y zonas turísticas de la República Mexicana es donde se lleva a cabo la prostitución </w:t>
      </w:r>
      <w:r>
        <w:rPr>
          <w:color w:val="231F20"/>
          <w:spacing w:val="10"/>
          <w:sz w:val="20"/>
        </w:rPr>
        <w:t> </w:t>
      </w:r>
      <w:r>
        <w:rPr>
          <w:color w:val="231F20"/>
          <w:sz w:val="20"/>
        </w:rPr>
        <w:t>infantil.</w:t>
      </w:r>
    </w:p>
    <w:p>
      <w:pPr>
        <w:spacing w:line="297" w:lineRule="auto" w:before="3"/>
        <w:ind w:left="480" w:right="117" w:firstLine="360"/>
        <w:jc w:val="both"/>
        <w:rPr>
          <w:sz w:val="20"/>
        </w:rPr>
      </w:pPr>
      <w:r>
        <w:rPr>
          <w:color w:val="231F20"/>
          <w:sz w:val="20"/>
        </w:rPr>
        <w:t>Pese a este conocimiento, no se puede actuar con contundencia jurídica, puesto    que aún existen grandes vacíos legales para identificar y sancionar delitos cibernéticos y delitos asociados, como la distribución de material pornográfico. </w:t>
      </w:r>
      <w:r>
        <w:rPr>
          <w:color w:val="231F20"/>
          <w:spacing w:val="-6"/>
          <w:w w:val="140"/>
          <w:sz w:val="15"/>
        </w:rPr>
        <w:t>ecpat </w:t>
      </w:r>
      <w:r>
        <w:rPr>
          <w:color w:val="231F20"/>
          <w:sz w:val="20"/>
        </w:rPr>
        <w:t>México considera que esta situación de impunidad contribuye al incremento de la oferta de material porno- gráfico infantil, y a que su venta se vuelva abierta y pública, como ocurre en </w:t>
      </w:r>
      <w:r>
        <w:rPr>
          <w:color w:val="231F20"/>
          <w:spacing w:val="-4"/>
          <w:sz w:val="20"/>
        </w:rPr>
        <w:t>Tepito </w:t>
      </w:r>
      <w:r>
        <w:rPr>
          <w:color w:val="231F20"/>
          <w:sz w:val="20"/>
        </w:rPr>
        <w:t>y La </w:t>
      </w:r>
      <w:r>
        <w:rPr>
          <w:color w:val="231F20"/>
          <w:w w:val="103"/>
          <w:sz w:val="20"/>
        </w:rPr>
        <w:t>Me</w:t>
      </w:r>
      <w:r>
        <w:rPr>
          <w:color w:val="231F20"/>
          <w:spacing w:val="-4"/>
          <w:w w:val="103"/>
          <w:sz w:val="20"/>
        </w:rPr>
        <w:t>r</w:t>
      </w:r>
      <w:r>
        <w:rPr>
          <w:color w:val="231F20"/>
          <w:w w:val="99"/>
          <w:sz w:val="20"/>
        </w:rPr>
        <w:t>ced,</w:t>
      </w:r>
      <w:r>
        <w:rPr>
          <w:color w:val="231F20"/>
          <w:sz w:val="20"/>
        </w:rPr>
        <w:t> </w:t>
      </w:r>
      <w:r>
        <w:rPr>
          <w:color w:val="231F20"/>
          <w:w w:val="102"/>
          <w:sz w:val="20"/>
        </w:rPr>
        <w:t>en</w:t>
      </w:r>
      <w:r>
        <w:rPr>
          <w:color w:val="231F20"/>
          <w:sz w:val="20"/>
        </w:rPr>
        <w:t> </w:t>
      </w:r>
      <w:r>
        <w:rPr>
          <w:color w:val="231F20"/>
          <w:w w:val="98"/>
          <w:sz w:val="20"/>
        </w:rPr>
        <w:t>la</w:t>
      </w:r>
      <w:r>
        <w:rPr>
          <w:color w:val="231F20"/>
          <w:sz w:val="20"/>
        </w:rPr>
        <w:t> </w:t>
      </w:r>
      <w:r>
        <w:rPr>
          <w:color w:val="231F20"/>
          <w:w w:val="101"/>
          <w:sz w:val="20"/>
        </w:rPr>
        <w:t>ciudad</w:t>
      </w:r>
      <w:r>
        <w:rPr>
          <w:color w:val="231F20"/>
          <w:sz w:val="20"/>
        </w:rPr>
        <w:t> </w:t>
      </w:r>
      <w:r>
        <w:rPr>
          <w:color w:val="231F20"/>
          <w:w w:val="101"/>
          <w:sz w:val="20"/>
        </w:rPr>
        <w:t>de</w:t>
      </w:r>
      <w:r>
        <w:rPr>
          <w:color w:val="231F20"/>
          <w:sz w:val="20"/>
        </w:rPr>
        <w:t> </w:t>
      </w:r>
      <w:r>
        <w:rPr>
          <w:color w:val="231F20"/>
          <w:w w:val="98"/>
          <w:sz w:val="20"/>
        </w:rPr>
        <w:t>México</w:t>
      </w:r>
      <w:r>
        <w:rPr>
          <w:color w:val="231F20"/>
          <w:sz w:val="20"/>
        </w:rPr>
        <w:t> </w:t>
      </w:r>
      <w:r>
        <w:rPr>
          <w:color w:val="231F20"/>
          <w:spacing w:val="-1"/>
          <w:w w:val="72"/>
          <w:sz w:val="20"/>
        </w:rPr>
        <w:t>(</w:t>
      </w:r>
      <w:r>
        <w:rPr>
          <w:color w:val="231F20"/>
          <w:w w:val="137"/>
          <w:sz w:val="15"/>
        </w:rPr>
        <w:t>ec</w:t>
      </w:r>
      <w:r>
        <w:rPr>
          <w:color w:val="231F20"/>
          <w:spacing w:val="-14"/>
          <w:w w:val="137"/>
          <w:sz w:val="15"/>
        </w:rPr>
        <w:t>p</w:t>
      </w:r>
      <w:r>
        <w:rPr>
          <w:color w:val="231F20"/>
          <w:spacing w:val="-12"/>
          <w:w w:val="152"/>
          <w:sz w:val="15"/>
        </w:rPr>
        <w:t>a</w:t>
      </w:r>
      <w:r>
        <w:rPr>
          <w:color w:val="231F20"/>
          <w:w w:val="251"/>
          <w:sz w:val="15"/>
        </w:rPr>
        <w:t>t</w:t>
      </w:r>
      <w:r>
        <w:rPr>
          <w:color w:val="231F20"/>
          <w:spacing w:val="12"/>
          <w:sz w:val="15"/>
        </w:rPr>
        <w:t> </w:t>
      </w:r>
      <w:r>
        <w:rPr>
          <w:color w:val="231F20"/>
          <w:w w:val="104"/>
          <w:sz w:val="20"/>
        </w:rPr>
        <w:t>Inte</w:t>
      </w:r>
      <w:r>
        <w:rPr>
          <w:color w:val="231F20"/>
          <w:spacing w:val="5"/>
          <w:w w:val="104"/>
          <w:sz w:val="20"/>
        </w:rPr>
        <w:t>r</w:t>
      </w:r>
      <w:r>
        <w:rPr>
          <w:color w:val="231F20"/>
          <w:w w:val="100"/>
          <w:sz w:val="20"/>
        </w:rPr>
        <w:t>nacional,</w:t>
      </w:r>
      <w:r>
        <w:rPr>
          <w:color w:val="231F20"/>
          <w:sz w:val="20"/>
        </w:rPr>
        <w:t> </w:t>
      </w:r>
      <w:r>
        <w:rPr>
          <w:color w:val="231F20"/>
          <w:w w:val="96"/>
          <w:sz w:val="20"/>
        </w:rPr>
        <w:t>2006:13).</w:t>
      </w:r>
    </w:p>
    <w:p>
      <w:pPr>
        <w:pStyle w:val="BodyText"/>
        <w:spacing w:before="5"/>
        <w:rPr>
          <w:sz w:val="23"/>
        </w:rPr>
      </w:pPr>
    </w:p>
    <w:p>
      <w:pPr>
        <w:pStyle w:val="BodyText"/>
        <w:spacing w:line="271" w:lineRule="auto"/>
        <w:ind w:left="120" w:right="113"/>
        <w:jc w:val="both"/>
      </w:pPr>
      <w:r>
        <w:rPr>
          <w:color w:val="231F20"/>
          <w:spacing w:val="-2"/>
        </w:rPr>
        <w:t>Por </w:t>
      </w:r>
      <w:r>
        <w:rPr>
          <w:color w:val="231F20"/>
        </w:rPr>
        <w:t>otra parte, el Sistema Nacional para el Desarrollo </w:t>
      </w:r>
      <w:r>
        <w:rPr>
          <w:color w:val="231F20"/>
          <w:spacing w:val="2"/>
        </w:rPr>
        <w:t>Integral </w:t>
      </w:r>
      <w:r>
        <w:rPr>
          <w:color w:val="231F20"/>
        </w:rPr>
        <w:t>de la Familia, el  </w:t>
      </w:r>
      <w:r>
        <w:rPr>
          <w:color w:val="231F20"/>
          <w:spacing w:val="2"/>
        </w:rPr>
        <w:t>sector </w:t>
      </w:r>
      <w:r>
        <w:rPr>
          <w:color w:val="231F20"/>
        </w:rPr>
        <w:t>público, el </w:t>
      </w:r>
      <w:r>
        <w:rPr>
          <w:color w:val="231F20"/>
          <w:spacing w:val="2"/>
        </w:rPr>
        <w:t>sector privado </w:t>
      </w:r>
      <w:r>
        <w:rPr>
          <w:color w:val="231F20"/>
        </w:rPr>
        <w:t>y </w:t>
      </w:r>
      <w:r>
        <w:rPr>
          <w:color w:val="231F20"/>
          <w:spacing w:val="2"/>
        </w:rPr>
        <w:t>algunas organizaciones civiles, </w:t>
      </w:r>
      <w:r>
        <w:rPr>
          <w:color w:val="231F20"/>
        </w:rPr>
        <w:t>se </w:t>
      </w:r>
      <w:r>
        <w:rPr>
          <w:color w:val="231F20"/>
          <w:spacing w:val="2"/>
        </w:rPr>
        <w:t>encargaron   </w:t>
      </w:r>
      <w:r>
        <w:rPr>
          <w:color w:val="231F20"/>
        </w:rPr>
        <w:t>de instrumentar un Plan de Acción Nacional para prevenir, atender y </w:t>
      </w:r>
      <w:r>
        <w:rPr>
          <w:color w:val="231F20"/>
          <w:spacing w:val="2"/>
        </w:rPr>
        <w:t>erradicar </w:t>
      </w:r>
      <w:r>
        <w:rPr>
          <w:color w:val="231F20"/>
        </w:rPr>
        <w:t>la explotación sexual comercial infantil, dependiendo directamente del </w:t>
      </w:r>
      <w:r>
        <w:rPr>
          <w:color w:val="231F20"/>
          <w:spacing w:val="2"/>
        </w:rPr>
        <w:t>gobierno </w:t>
      </w:r>
      <w:r>
        <w:rPr>
          <w:color w:val="231F20"/>
        </w:rPr>
        <w:t>en </w:t>
      </w:r>
      <w:r>
        <w:rPr>
          <w:color w:val="231F20"/>
          <w:spacing w:val="2"/>
        </w:rPr>
        <w:t>turno </w:t>
      </w:r>
      <w:r>
        <w:rPr>
          <w:color w:val="231F20"/>
        </w:rPr>
        <w:t>su implementación </w:t>
      </w:r>
      <w:r>
        <w:rPr>
          <w:color w:val="231F20"/>
          <w:sz w:val="20"/>
        </w:rPr>
        <w:t>–</w:t>
      </w:r>
      <w:r>
        <w:rPr>
          <w:color w:val="231F20"/>
        </w:rPr>
        <w:t>aun cuando se ha llegado a comentar que no tiene un sustento ni jurídico ni económico, lo cual hace difícil la labor de dicho plan</w:t>
      </w:r>
      <w:r>
        <w:rPr>
          <w:color w:val="231F20"/>
          <w:sz w:val="20"/>
        </w:rPr>
        <w:t>–</w:t>
      </w:r>
      <w:r>
        <w:rPr>
          <w:color w:val="231F20"/>
        </w:rPr>
        <w:t>; </w:t>
      </w:r>
      <w:r>
        <w:rPr>
          <w:color w:val="231F20"/>
          <w:spacing w:val="2"/>
        </w:rPr>
        <w:t>por    </w:t>
      </w:r>
      <w:r>
        <w:rPr>
          <w:color w:val="231F20"/>
        </w:rPr>
        <w:t>lo que el plan pretende proporcionar la atención de las víctimas y sus familias a través de acciones interinstitucionales específicas, las cuales van desde la revisión y adecuación del marco jurídico, hasta el diseño y la operación de intervención </w:t>
      </w:r>
      <w:r>
        <w:rPr>
          <w:color w:val="231F20"/>
          <w:spacing w:val="2"/>
        </w:rPr>
        <w:t>social </w:t>
      </w:r>
      <w:r>
        <w:rPr>
          <w:color w:val="231F20"/>
        </w:rPr>
        <w:t>y familiar, participando los tres niveles de </w:t>
      </w:r>
      <w:r>
        <w:rPr>
          <w:color w:val="231F20"/>
          <w:spacing w:val="2"/>
        </w:rPr>
        <w:t>gobierno </w:t>
      </w:r>
      <w:r>
        <w:rPr>
          <w:color w:val="231F20"/>
          <w:sz w:val="20"/>
        </w:rPr>
        <w:t>–</w:t>
      </w:r>
      <w:r>
        <w:rPr>
          <w:color w:val="231F20"/>
        </w:rPr>
        <w:t>ya que debemos </w:t>
      </w:r>
      <w:r>
        <w:rPr>
          <w:color w:val="231F20"/>
          <w:spacing w:val="2"/>
        </w:rPr>
        <w:t>acordarnos que </w:t>
      </w:r>
      <w:r>
        <w:rPr>
          <w:color w:val="231F20"/>
        </w:rPr>
        <w:t>el </w:t>
      </w:r>
      <w:r>
        <w:rPr>
          <w:color w:val="231F20"/>
          <w:spacing w:val="2"/>
          <w:w w:val="125"/>
          <w:sz w:val="16"/>
        </w:rPr>
        <w:t>dif </w:t>
      </w:r>
      <w:r>
        <w:rPr>
          <w:color w:val="231F20"/>
          <w:spacing w:val="3"/>
        </w:rPr>
        <w:t>opera </w:t>
      </w:r>
      <w:r>
        <w:rPr>
          <w:color w:val="231F20"/>
        </w:rPr>
        <w:t>en </w:t>
      </w:r>
      <w:r>
        <w:rPr>
          <w:color w:val="231F20"/>
          <w:spacing w:val="3"/>
        </w:rPr>
        <w:t>estos </w:t>
      </w:r>
      <w:r>
        <w:rPr>
          <w:color w:val="231F20"/>
          <w:spacing w:val="2"/>
        </w:rPr>
        <w:t>tres niveles </w:t>
      </w:r>
      <w:r>
        <w:rPr>
          <w:color w:val="231F20"/>
        </w:rPr>
        <w:t>de </w:t>
      </w:r>
      <w:r>
        <w:rPr>
          <w:color w:val="231F20"/>
          <w:spacing w:val="4"/>
        </w:rPr>
        <w:t>gobierno</w:t>
      </w:r>
      <w:r>
        <w:rPr>
          <w:color w:val="231F20"/>
          <w:spacing w:val="4"/>
          <w:sz w:val="20"/>
        </w:rPr>
        <w:t>–</w:t>
      </w:r>
      <w:r>
        <w:rPr>
          <w:color w:val="231F20"/>
          <w:spacing w:val="4"/>
        </w:rPr>
        <w:t>, </w:t>
      </w:r>
      <w:r>
        <w:rPr>
          <w:color w:val="231F20"/>
          <w:spacing w:val="2"/>
        </w:rPr>
        <w:t>así </w:t>
      </w:r>
      <w:r>
        <w:rPr>
          <w:color w:val="231F20"/>
          <w:spacing w:val="3"/>
        </w:rPr>
        <w:t>como organizaciones </w:t>
      </w:r>
      <w:r>
        <w:rPr>
          <w:color w:val="231F20"/>
          <w:spacing w:val="4"/>
        </w:rPr>
        <w:t>no </w:t>
      </w:r>
      <w:r>
        <w:rPr>
          <w:color w:val="231F20"/>
          <w:spacing w:val="2"/>
        </w:rPr>
        <w:t>gubernamentales </w:t>
      </w:r>
      <w:r>
        <w:rPr>
          <w:color w:val="231F20"/>
        </w:rPr>
        <w:t>que se preocupan por los derechos de nuestros menores de edad,   a efecto de poderles resguardar de las redes delictivas que los explotan sexualmente; además, encontramos en relación con el </w:t>
      </w:r>
      <w:r>
        <w:rPr>
          <w:color w:val="231F20"/>
          <w:w w:val="125"/>
          <w:sz w:val="16"/>
        </w:rPr>
        <w:t>dif </w:t>
      </w:r>
      <w:r>
        <w:rPr>
          <w:color w:val="231F20"/>
        </w:rPr>
        <w:t>nacional y al informe de </w:t>
      </w:r>
      <w:r>
        <w:rPr>
          <w:color w:val="231F20"/>
          <w:w w:val="125"/>
          <w:sz w:val="16"/>
        </w:rPr>
        <w:t>unicef  </w:t>
      </w:r>
      <w:r>
        <w:rPr>
          <w:color w:val="231F20"/>
          <w:spacing w:val="24"/>
          <w:w w:val="125"/>
          <w:sz w:val="16"/>
        </w:rPr>
        <w:t> </w:t>
      </w:r>
      <w:r>
        <w:rPr>
          <w:color w:val="231F20"/>
        </w:rPr>
        <w:t>México,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6"/>
        <w:jc w:val="both"/>
      </w:pPr>
      <w:r>
        <w:rPr>
          <w:color w:val="231F20"/>
        </w:rPr>
        <w:t>de fecha 21 de julio de 2005, en su título relativo a la “Protección de las niñas, niños y adolescentes”, en la sección indicada “Contra la explotación sexual comercial infantil”, lo siguiente:</w:t>
      </w:r>
    </w:p>
    <w:p>
      <w:pPr>
        <w:pStyle w:val="BodyText"/>
        <w:spacing w:before="7"/>
        <w:rPr>
          <w:sz w:val="26"/>
        </w:rPr>
      </w:pPr>
    </w:p>
    <w:p>
      <w:pPr>
        <w:spacing w:line="297" w:lineRule="auto" w:before="0"/>
        <w:ind w:left="460" w:right="110" w:firstLine="0"/>
        <w:jc w:val="left"/>
        <w:rPr>
          <w:sz w:val="20"/>
        </w:rPr>
      </w:pPr>
      <w:r>
        <w:rPr>
          <w:color w:val="231F20"/>
          <w:sz w:val="20"/>
        </w:rPr>
        <w:t>Según</w:t>
      </w:r>
      <w:r>
        <w:rPr>
          <w:color w:val="231F20"/>
          <w:spacing w:val="-19"/>
          <w:sz w:val="20"/>
        </w:rPr>
        <w:t> </w:t>
      </w:r>
      <w:r>
        <w:rPr>
          <w:color w:val="231F20"/>
          <w:sz w:val="20"/>
        </w:rPr>
        <w:t>estimaciones,</w:t>
      </w:r>
      <w:r>
        <w:rPr>
          <w:color w:val="231F20"/>
          <w:spacing w:val="-19"/>
          <w:sz w:val="20"/>
        </w:rPr>
        <w:t> </w:t>
      </w:r>
      <w:r>
        <w:rPr>
          <w:color w:val="231F20"/>
          <w:sz w:val="20"/>
        </w:rPr>
        <w:t>unas</w:t>
      </w:r>
      <w:r>
        <w:rPr>
          <w:color w:val="231F20"/>
          <w:spacing w:val="-19"/>
          <w:sz w:val="20"/>
        </w:rPr>
        <w:t> </w:t>
      </w:r>
      <w:r>
        <w:rPr>
          <w:color w:val="231F20"/>
          <w:sz w:val="20"/>
        </w:rPr>
        <w:t>16,000</w:t>
      </w:r>
      <w:r>
        <w:rPr>
          <w:color w:val="231F20"/>
          <w:spacing w:val="-19"/>
          <w:sz w:val="20"/>
        </w:rPr>
        <w:t> </w:t>
      </w:r>
      <w:r>
        <w:rPr>
          <w:color w:val="231F20"/>
          <w:sz w:val="20"/>
        </w:rPr>
        <w:t>niñas,</w:t>
      </w:r>
      <w:r>
        <w:rPr>
          <w:color w:val="231F20"/>
          <w:spacing w:val="-19"/>
          <w:sz w:val="20"/>
        </w:rPr>
        <w:t> </w:t>
      </w:r>
      <w:r>
        <w:rPr>
          <w:color w:val="231F20"/>
          <w:sz w:val="20"/>
        </w:rPr>
        <w:t>niños</w:t>
      </w:r>
      <w:r>
        <w:rPr>
          <w:color w:val="231F20"/>
          <w:spacing w:val="-19"/>
          <w:sz w:val="20"/>
        </w:rPr>
        <w:t> </w:t>
      </w:r>
      <w:r>
        <w:rPr>
          <w:color w:val="231F20"/>
          <w:sz w:val="20"/>
        </w:rPr>
        <w:t>y</w:t>
      </w:r>
      <w:r>
        <w:rPr>
          <w:color w:val="231F20"/>
          <w:spacing w:val="-19"/>
          <w:sz w:val="20"/>
        </w:rPr>
        <w:t> </w:t>
      </w:r>
      <w:r>
        <w:rPr>
          <w:color w:val="231F20"/>
          <w:sz w:val="20"/>
        </w:rPr>
        <w:t>adolescentes</w:t>
      </w:r>
      <w:r>
        <w:rPr>
          <w:color w:val="231F20"/>
          <w:spacing w:val="-19"/>
          <w:sz w:val="20"/>
        </w:rPr>
        <w:t> </w:t>
      </w:r>
      <w:r>
        <w:rPr>
          <w:color w:val="231F20"/>
          <w:sz w:val="20"/>
        </w:rPr>
        <w:t>son</w:t>
      </w:r>
      <w:r>
        <w:rPr>
          <w:color w:val="231F20"/>
          <w:spacing w:val="-19"/>
          <w:sz w:val="20"/>
        </w:rPr>
        <w:t> </w:t>
      </w:r>
      <w:r>
        <w:rPr>
          <w:color w:val="231F20"/>
          <w:sz w:val="20"/>
        </w:rPr>
        <w:t>víctimas</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explotación sexual comercial en</w:t>
      </w:r>
      <w:r>
        <w:rPr>
          <w:color w:val="231F20"/>
          <w:spacing w:val="-32"/>
          <w:sz w:val="20"/>
        </w:rPr>
        <w:t> </w:t>
      </w:r>
      <w:r>
        <w:rPr>
          <w:color w:val="231F20"/>
          <w:sz w:val="20"/>
        </w:rPr>
        <w:t>México.</w:t>
      </w:r>
    </w:p>
    <w:p>
      <w:pPr>
        <w:spacing w:line="297" w:lineRule="auto" w:before="3"/>
        <w:ind w:left="460" w:right="117" w:firstLine="360"/>
        <w:jc w:val="both"/>
        <w:rPr>
          <w:sz w:val="20"/>
        </w:rPr>
      </w:pPr>
      <w:r>
        <w:rPr>
          <w:color w:val="231F20"/>
          <w:w w:val="130"/>
          <w:sz w:val="15"/>
        </w:rPr>
        <w:t>unicef</w:t>
      </w:r>
      <w:r>
        <w:rPr>
          <w:color w:val="231F20"/>
          <w:spacing w:val="-15"/>
          <w:w w:val="130"/>
          <w:sz w:val="15"/>
        </w:rPr>
        <w:t> </w:t>
      </w:r>
      <w:r>
        <w:rPr>
          <w:color w:val="231F20"/>
          <w:sz w:val="20"/>
        </w:rPr>
        <w:t>en</w:t>
      </w:r>
      <w:r>
        <w:rPr>
          <w:color w:val="231F20"/>
          <w:spacing w:val="-17"/>
          <w:sz w:val="20"/>
        </w:rPr>
        <w:t> </w:t>
      </w:r>
      <w:r>
        <w:rPr>
          <w:color w:val="231F20"/>
          <w:sz w:val="20"/>
        </w:rPr>
        <w:t>2005</w:t>
      </w:r>
      <w:r>
        <w:rPr>
          <w:color w:val="231F20"/>
          <w:spacing w:val="-17"/>
          <w:sz w:val="20"/>
        </w:rPr>
        <w:t> </w:t>
      </w:r>
      <w:r>
        <w:rPr>
          <w:color w:val="231F20"/>
          <w:sz w:val="20"/>
        </w:rPr>
        <w:t>apoyó</w:t>
      </w:r>
      <w:r>
        <w:rPr>
          <w:color w:val="231F20"/>
          <w:spacing w:val="-17"/>
          <w:sz w:val="20"/>
        </w:rPr>
        <w:t> </w:t>
      </w:r>
      <w:r>
        <w:rPr>
          <w:color w:val="231F20"/>
          <w:sz w:val="20"/>
        </w:rPr>
        <w:t>en</w:t>
      </w:r>
      <w:r>
        <w:rPr>
          <w:color w:val="231F20"/>
          <w:spacing w:val="-17"/>
          <w:sz w:val="20"/>
        </w:rPr>
        <w:t> </w:t>
      </w:r>
      <w:r>
        <w:rPr>
          <w:color w:val="231F20"/>
          <w:sz w:val="20"/>
        </w:rPr>
        <w:t>el</w:t>
      </w:r>
      <w:r>
        <w:rPr>
          <w:color w:val="231F20"/>
          <w:spacing w:val="-17"/>
          <w:sz w:val="20"/>
        </w:rPr>
        <w:t> </w:t>
      </w:r>
      <w:r>
        <w:rPr>
          <w:color w:val="231F20"/>
          <w:sz w:val="20"/>
        </w:rPr>
        <w:t>desarrollo</w:t>
      </w:r>
      <w:r>
        <w:rPr>
          <w:color w:val="231F20"/>
          <w:spacing w:val="-17"/>
          <w:sz w:val="20"/>
        </w:rPr>
        <w:t> </w:t>
      </w:r>
      <w:r>
        <w:rPr>
          <w:color w:val="231F20"/>
          <w:sz w:val="20"/>
        </w:rPr>
        <w:t>y</w:t>
      </w:r>
      <w:r>
        <w:rPr>
          <w:color w:val="231F20"/>
          <w:spacing w:val="-17"/>
          <w:sz w:val="20"/>
        </w:rPr>
        <w:t> </w:t>
      </w:r>
      <w:r>
        <w:rPr>
          <w:color w:val="231F20"/>
          <w:sz w:val="20"/>
        </w:rPr>
        <w:t>la</w:t>
      </w:r>
      <w:r>
        <w:rPr>
          <w:color w:val="231F20"/>
          <w:spacing w:val="-17"/>
          <w:sz w:val="20"/>
        </w:rPr>
        <w:t> </w:t>
      </w:r>
      <w:r>
        <w:rPr>
          <w:color w:val="231F20"/>
          <w:sz w:val="20"/>
        </w:rPr>
        <w:t>aprobación</w:t>
      </w:r>
      <w:r>
        <w:rPr>
          <w:color w:val="231F20"/>
          <w:spacing w:val="-17"/>
          <w:sz w:val="20"/>
        </w:rPr>
        <w:t> </w:t>
      </w:r>
      <w:r>
        <w:rPr>
          <w:color w:val="231F20"/>
          <w:sz w:val="20"/>
        </w:rPr>
        <w:t>de</w:t>
      </w:r>
      <w:r>
        <w:rPr>
          <w:color w:val="231F20"/>
          <w:spacing w:val="-17"/>
          <w:sz w:val="20"/>
        </w:rPr>
        <w:t> </w:t>
      </w:r>
      <w:r>
        <w:rPr>
          <w:color w:val="231F20"/>
          <w:sz w:val="20"/>
        </w:rPr>
        <w:t>reformas</w:t>
      </w:r>
      <w:r>
        <w:rPr>
          <w:color w:val="231F20"/>
          <w:spacing w:val="-17"/>
          <w:sz w:val="20"/>
        </w:rPr>
        <w:t> </w:t>
      </w:r>
      <w:r>
        <w:rPr>
          <w:color w:val="231F20"/>
          <w:sz w:val="20"/>
        </w:rPr>
        <w:t>legislativas</w:t>
      </w:r>
      <w:r>
        <w:rPr>
          <w:color w:val="231F20"/>
          <w:spacing w:val="-17"/>
          <w:sz w:val="20"/>
        </w:rPr>
        <w:t> </w:t>
      </w:r>
      <w:r>
        <w:rPr>
          <w:color w:val="231F20"/>
          <w:sz w:val="20"/>
        </w:rPr>
        <w:t>en</w:t>
      </w:r>
      <w:r>
        <w:rPr>
          <w:color w:val="231F20"/>
          <w:spacing w:val="-17"/>
          <w:sz w:val="20"/>
        </w:rPr>
        <w:t> </w:t>
      </w:r>
      <w:r>
        <w:rPr>
          <w:color w:val="231F20"/>
          <w:sz w:val="20"/>
        </w:rPr>
        <w:t>cinco Estados para tipificar el delito de la explotación sexual de niñas, niños y adolescentes y para proteger a las víctimas. </w:t>
      </w:r>
      <w:r>
        <w:rPr>
          <w:color w:val="231F20"/>
          <w:spacing w:val="-3"/>
          <w:sz w:val="20"/>
        </w:rPr>
        <w:t>También </w:t>
      </w:r>
      <w:r>
        <w:rPr>
          <w:color w:val="231F20"/>
          <w:sz w:val="20"/>
        </w:rPr>
        <w:t>contribuyó en la elaboración e implementación de una</w:t>
      </w:r>
      <w:r>
        <w:rPr>
          <w:color w:val="231F20"/>
          <w:spacing w:val="-3"/>
          <w:sz w:val="20"/>
        </w:rPr>
        <w:t> </w:t>
      </w:r>
      <w:r>
        <w:rPr>
          <w:color w:val="231F20"/>
          <w:sz w:val="20"/>
        </w:rPr>
        <w:t>guía</w:t>
      </w:r>
      <w:r>
        <w:rPr>
          <w:color w:val="231F20"/>
          <w:spacing w:val="-4"/>
          <w:sz w:val="20"/>
        </w:rPr>
        <w:t> </w:t>
      </w:r>
      <w:r>
        <w:rPr>
          <w:color w:val="231F20"/>
          <w:sz w:val="20"/>
        </w:rPr>
        <w:t>para</w:t>
      </w:r>
      <w:r>
        <w:rPr>
          <w:color w:val="231F20"/>
          <w:spacing w:val="-4"/>
          <w:sz w:val="20"/>
        </w:rPr>
        <w:t> </w:t>
      </w:r>
      <w:r>
        <w:rPr>
          <w:color w:val="231F20"/>
          <w:sz w:val="20"/>
        </w:rPr>
        <w:t>orientar</w:t>
      </w:r>
      <w:r>
        <w:rPr>
          <w:color w:val="231F20"/>
          <w:spacing w:val="-4"/>
          <w:sz w:val="20"/>
        </w:rPr>
        <w:t> </w:t>
      </w:r>
      <w:r>
        <w:rPr>
          <w:color w:val="231F20"/>
          <w:sz w:val="20"/>
        </w:rPr>
        <w:t>a</w:t>
      </w:r>
      <w:r>
        <w:rPr>
          <w:color w:val="231F20"/>
          <w:spacing w:val="-3"/>
          <w:sz w:val="20"/>
        </w:rPr>
        <w:t> </w:t>
      </w:r>
      <w:r>
        <w:rPr>
          <w:color w:val="231F20"/>
          <w:sz w:val="20"/>
        </w:rPr>
        <w:t>las</w:t>
      </w:r>
      <w:r>
        <w:rPr>
          <w:color w:val="231F20"/>
          <w:spacing w:val="-3"/>
          <w:sz w:val="20"/>
        </w:rPr>
        <w:t> </w:t>
      </w:r>
      <w:r>
        <w:rPr>
          <w:color w:val="231F20"/>
          <w:sz w:val="20"/>
        </w:rPr>
        <w:t>personas</w:t>
      </w:r>
      <w:r>
        <w:rPr>
          <w:color w:val="231F20"/>
          <w:spacing w:val="-3"/>
          <w:sz w:val="20"/>
        </w:rPr>
        <w:t> </w:t>
      </w:r>
      <w:r>
        <w:rPr>
          <w:color w:val="231F20"/>
          <w:sz w:val="20"/>
        </w:rPr>
        <w:t>que</w:t>
      </w:r>
      <w:r>
        <w:rPr>
          <w:color w:val="231F20"/>
          <w:spacing w:val="-4"/>
          <w:sz w:val="20"/>
        </w:rPr>
        <w:t> </w:t>
      </w:r>
      <w:r>
        <w:rPr>
          <w:color w:val="231F20"/>
          <w:sz w:val="20"/>
        </w:rPr>
        <w:t>brindan</w:t>
      </w:r>
      <w:r>
        <w:rPr>
          <w:color w:val="231F20"/>
          <w:spacing w:val="-3"/>
          <w:sz w:val="20"/>
        </w:rPr>
        <w:t> </w:t>
      </w:r>
      <w:r>
        <w:rPr>
          <w:color w:val="231F20"/>
          <w:sz w:val="20"/>
        </w:rPr>
        <w:t>servicios</w:t>
      </w:r>
      <w:r>
        <w:rPr>
          <w:color w:val="231F20"/>
          <w:spacing w:val="-3"/>
          <w:sz w:val="20"/>
        </w:rPr>
        <w:t> </w:t>
      </w:r>
      <w:r>
        <w:rPr>
          <w:color w:val="231F20"/>
          <w:sz w:val="20"/>
        </w:rPr>
        <w:t>a</w:t>
      </w:r>
      <w:r>
        <w:rPr>
          <w:color w:val="231F20"/>
          <w:spacing w:val="-3"/>
          <w:sz w:val="20"/>
        </w:rPr>
        <w:t> </w:t>
      </w:r>
      <w:r>
        <w:rPr>
          <w:color w:val="231F20"/>
          <w:sz w:val="20"/>
        </w:rPr>
        <w:t>las</w:t>
      </w:r>
      <w:r>
        <w:rPr>
          <w:color w:val="231F20"/>
          <w:spacing w:val="-3"/>
          <w:sz w:val="20"/>
        </w:rPr>
        <w:t> </w:t>
      </w:r>
      <w:r>
        <w:rPr>
          <w:color w:val="231F20"/>
          <w:sz w:val="20"/>
        </w:rPr>
        <w:t>víctimas</w:t>
      </w:r>
      <w:r>
        <w:rPr>
          <w:color w:val="231F20"/>
          <w:spacing w:val="-3"/>
          <w:sz w:val="20"/>
        </w:rPr>
        <w:t> </w:t>
      </w:r>
      <w:r>
        <w:rPr>
          <w:color w:val="231F20"/>
          <w:sz w:val="20"/>
        </w:rPr>
        <w:t>en</w:t>
      </w:r>
      <w:r>
        <w:rPr>
          <w:color w:val="231F20"/>
          <w:spacing w:val="-3"/>
          <w:sz w:val="20"/>
        </w:rPr>
        <w:t> </w:t>
      </w:r>
      <w:r>
        <w:rPr>
          <w:color w:val="231F20"/>
          <w:sz w:val="20"/>
        </w:rPr>
        <w:t>los</w:t>
      </w:r>
      <w:r>
        <w:rPr>
          <w:color w:val="231F20"/>
          <w:spacing w:val="-3"/>
          <w:sz w:val="20"/>
        </w:rPr>
        <w:t> </w:t>
      </w:r>
      <w:r>
        <w:rPr>
          <w:color w:val="231F20"/>
          <w:sz w:val="20"/>
        </w:rPr>
        <w:t>albergues gubernamentales y a quienes trabajan en la persecución legal. Para evaluar los avances durante los últimos años, </w:t>
      </w:r>
      <w:r>
        <w:rPr>
          <w:color w:val="231F20"/>
          <w:w w:val="130"/>
          <w:sz w:val="15"/>
        </w:rPr>
        <w:t>unicef </w:t>
      </w:r>
      <w:r>
        <w:rPr>
          <w:color w:val="231F20"/>
          <w:sz w:val="20"/>
        </w:rPr>
        <w:t>y el </w:t>
      </w:r>
      <w:r>
        <w:rPr>
          <w:color w:val="231F20"/>
          <w:w w:val="130"/>
          <w:sz w:val="15"/>
        </w:rPr>
        <w:t>dif </w:t>
      </w:r>
      <w:r>
        <w:rPr>
          <w:color w:val="231F20"/>
          <w:sz w:val="20"/>
        </w:rPr>
        <w:t>Nacional documentaron los esfuerzos en México en el combate de la explotación sexual comercial infantil y propusieron acciones concre- tas a la Coordinación Nacional para </w:t>
      </w:r>
      <w:r>
        <w:rPr>
          <w:color w:val="231F20"/>
          <w:spacing w:val="-4"/>
          <w:sz w:val="20"/>
        </w:rPr>
        <w:t>Prevenir, </w:t>
      </w:r>
      <w:r>
        <w:rPr>
          <w:color w:val="231F20"/>
          <w:sz w:val="20"/>
        </w:rPr>
        <w:t>Atender y Erradicar la Explotación Sexual Comercial Infantil para su</w:t>
      </w:r>
      <w:r>
        <w:rPr>
          <w:color w:val="231F20"/>
          <w:spacing w:val="32"/>
          <w:sz w:val="20"/>
        </w:rPr>
        <w:t> </w:t>
      </w:r>
      <w:r>
        <w:rPr>
          <w:color w:val="231F20"/>
          <w:sz w:val="20"/>
        </w:rPr>
        <w:t>erradicación.</w:t>
      </w:r>
    </w:p>
    <w:p>
      <w:pPr>
        <w:spacing w:line="297" w:lineRule="auto" w:before="3"/>
        <w:ind w:left="460" w:right="118" w:firstLine="360"/>
        <w:jc w:val="both"/>
        <w:rPr>
          <w:sz w:val="20"/>
        </w:rPr>
      </w:pPr>
      <w:r>
        <w:rPr>
          <w:color w:val="231F20"/>
          <w:sz w:val="20"/>
        </w:rPr>
        <w:t>Esto</w:t>
      </w:r>
      <w:r>
        <w:rPr>
          <w:color w:val="231F20"/>
          <w:spacing w:val="-18"/>
          <w:sz w:val="20"/>
        </w:rPr>
        <w:t> </w:t>
      </w:r>
      <w:r>
        <w:rPr>
          <w:color w:val="231F20"/>
          <w:sz w:val="20"/>
        </w:rPr>
        <w:t>incluye</w:t>
      </w:r>
      <w:r>
        <w:rPr>
          <w:color w:val="231F20"/>
          <w:spacing w:val="-18"/>
          <w:sz w:val="20"/>
        </w:rPr>
        <w:t> </w:t>
      </w:r>
      <w:r>
        <w:rPr>
          <w:color w:val="231F20"/>
          <w:sz w:val="20"/>
        </w:rPr>
        <w:t>la</w:t>
      </w:r>
      <w:r>
        <w:rPr>
          <w:color w:val="231F20"/>
          <w:spacing w:val="-18"/>
          <w:sz w:val="20"/>
        </w:rPr>
        <w:t> </w:t>
      </w:r>
      <w:r>
        <w:rPr>
          <w:color w:val="231F20"/>
          <w:sz w:val="20"/>
        </w:rPr>
        <w:t>concientización</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z w:val="20"/>
        </w:rPr>
        <w:t>operadores</w:t>
      </w:r>
      <w:r>
        <w:rPr>
          <w:color w:val="231F20"/>
          <w:spacing w:val="-18"/>
          <w:sz w:val="20"/>
        </w:rPr>
        <w:t> </w:t>
      </w:r>
      <w:r>
        <w:rPr>
          <w:color w:val="231F20"/>
          <w:sz w:val="20"/>
        </w:rPr>
        <w:t>turísticos,</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policía</w:t>
      </w:r>
      <w:r>
        <w:rPr>
          <w:color w:val="231F20"/>
          <w:spacing w:val="-18"/>
          <w:sz w:val="20"/>
        </w:rPr>
        <w:t> </w:t>
      </w:r>
      <w:r>
        <w:rPr>
          <w:color w:val="231F20"/>
          <w:sz w:val="20"/>
        </w:rPr>
        <w:t>y</w:t>
      </w:r>
      <w:r>
        <w:rPr>
          <w:color w:val="231F20"/>
          <w:spacing w:val="-17"/>
          <w:sz w:val="20"/>
        </w:rPr>
        <w:t> </w:t>
      </w:r>
      <w:r>
        <w:rPr>
          <w:color w:val="231F20"/>
          <w:sz w:val="20"/>
        </w:rPr>
        <w:t>del</w:t>
      </w:r>
      <w:r>
        <w:rPr>
          <w:color w:val="231F20"/>
          <w:spacing w:val="-18"/>
          <w:sz w:val="20"/>
        </w:rPr>
        <w:t> </w:t>
      </w:r>
      <w:r>
        <w:rPr>
          <w:color w:val="231F20"/>
          <w:sz w:val="20"/>
        </w:rPr>
        <w:t>personal </w:t>
      </w:r>
      <w:r>
        <w:rPr>
          <w:color w:val="231F20"/>
          <w:w w:val="97"/>
          <w:sz w:val="20"/>
        </w:rPr>
        <w:t>judicial</w:t>
      </w:r>
      <w:r>
        <w:rPr>
          <w:color w:val="231F20"/>
          <w:sz w:val="20"/>
        </w:rPr>
        <w:t> </w:t>
      </w:r>
      <w:r>
        <w:rPr>
          <w:color w:val="231F20"/>
          <w:spacing w:val="-1"/>
          <w:w w:val="72"/>
          <w:sz w:val="20"/>
        </w:rPr>
        <w:t>(</w:t>
      </w:r>
      <w:r>
        <w:rPr>
          <w:color w:val="231F20"/>
          <w:w w:val="150"/>
          <w:sz w:val="15"/>
        </w:rPr>
        <w:t>unicef</w:t>
      </w:r>
      <w:r>
        <w:rPr>
          <w:color w:val="231F20"/>
          <w:sz w:val="20"/>
        </w:rPr>
        <w:t>, </w:t>
      </w:r>
      <w:r>
        <w:rPr>
          <w:color w:val="231F20"/>
          <w:w w:val="96"/>
          <w:sz w:val="20"/>
        </w:rPr>
        <w:t>2005:11).</w:t>
      </w:r>
    </w:p>
    <w:p>
      <w:pPr>
        <w:pStyle w:val="BodyText"/>
        <w:spacing w:before="5"/>
        <w:rPr>
          <w:sz w:val="23"/>
        </w:rPr>
      </w:pPr>
    </w:p>
    <w:p>
      <w:pPr>
        <w:pStyle w:val="BodyText"/>
        <w:spacing w:line="271" w:lineRule="auto"/>
        <w:ind w:left="100" w:right="117"/>
        <w:jc w:val="both"/>
      </w:pPr>
      <w:r>
        <w:rPr>
          <w:color w:val="231F20"/>
          <w:spacing w:val="-3"/>
        </w:rPr>
        <w:t>Para</w:t>
      </w:r>
      <w:r>
        <w:rPr>
          <w:color w:val="231F20"/>
          <w:spacing w:val="-14"/>
        </w:rPr>
        <w:t> </w:t>
      </w:r>
      <w:r>
        <w:rPr>
          <w:color w:val="231F20"/>
        </w:rPr>
        <w:t>el</w:t>
      </w:r>
      <w:r>
        <w:rPr>
          <w:color w:val="231F20"/>
          <w:spacing w:val="-14"/>
        </w:rPr>
        <w:t> </w:t>
      </w:r>
      <w:r>
        <w:rPr>
          <w:color w:val="231F20"/>
        </w:rPr>
        <w:t>2007,</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informe</w:t>
      </w:r>
      <w:r>
        <w:rPr>
          <w:color w:val="231F20"/>
          <w:spacing w:val="-14"/>
        </w:rPr>
        <w:t> </w:t>
      </w:r>
      <w:r>
        <w:rPr>
          <w:color w:val="231F20"/>
        </w:rPr>
        <w:t>anual,</w:t>
      </w:r>
      <w:r>
        <w:rPr>
          <w:color w:val="231F20"/>
          <w:spacing w:val="-13"/>
        </w:rPr>
        <w:t> </w:t>
      </w:r>
      <w:r>
        <w:rPr>
          <w:color w:val="231F20"/>
          <w:w w:val="135"/>
          <w:sz w:val="16"/>
        </w:rPr>
        <w:t>unicef</w:t>
      </w:r>
      <w:r>
        <w:rPr>
          <w:color w:val="231F20"/>
          <w:spacing w:val="-13"/>
          <w:w w:val="135"/>
          <w:sz w:val="16"/>
        </w:rPr>
        <w:t> </w:t>
      </w:r>
      <w:r>
        <w:rPr>
          <w:color w:val="231F20"/>
        </w:rPr>
        <w:t>México</w:t>
      </w:r>
      <w:r>
        <w:rPr>
          <w:color w:val="231F20"/>
          <w:spacing w:val="-14"/>
        </w:rPr>
        <w:t> </w:t>
      </w:r>
      <w:r>
        <w:rPr>
          <w:color w:val="231F20"/>
        </w:rPr>
        <w:t>indica</w:t>
      </w:r>
      <w:r>
        <w:rPr>
          <w:color w:val="231F20"/>
          <w:spacing w:val="-14"/>
        </w:rPr>
        <w:t> </w:t>
      </w:r>
      <w:r>
        <w:rPr>
          <w:color w:val="231F20"/>
        </w:rPr>
        <w:t>que</w:t>
      </w:r>
      <w:r>
        <w:rPr>
          <w:color w:val="231F20"/>
          <w:spacing w:val="-14"/>
        </w:rPr>
        <w:t> </w:t>
      </w:r>
      <w:r>
        <w:rPr>
          <w:color w:val="231F20"/>
        </w:rPr>
        <w:t>centenares</w:t>
      </w:r>
      <w:r>
        <w:rPr>
          <w:color w:val="231F20"/>
          <w:spacing w:val="-13"/>
        </w:rPr>
        <w:t> </w:t>
      </w:r>
      <w:r>
        <w:rPr>
          <w:color w:val="231F20"/>
        </w:rPr>
        <w:t>de</w:t>
      </w:r>
      <w:r>
        <w:rPr>
          <w:color w:val="231F20"/>
          <w:spacing w:val="-14"/>
        </w:rPr>
        <w:t> </w:t>
      </w:r>
      <w:r>
        <w:rPr>
          <w:color w:val="231F20"/>
        </w:rPr>
        <w:t>los</w:t>
      </w:r>
      <w:r>
        <w:rPr>
          <w:color w:val="231F20"/>
          <w:spacing w:val="-13"/>
        </w:rPr>
        <w:t> </w:t>
      </w:r>
      <w:r>
        <w:rPr>
          <w:color w:val="231F20"/>
        </w:rPr>
        <w:t>millares de niños afectados con violencia, entre ésta la sexual, son afectados, incluso hasta la muerte, no precisando una cifra</w:t>
      </w:r>
      <w:r>
        <w:rPr>
          <w:color w:val="231F20"/>
          <w:spacing w:val="16"/>
        </w:rPr>
        <w:t> </w:t>
      </w:r>
      <w:r>
        <w:rPr>
          <w:color w:val="231F20"/>
        </w:rPr>
        <w:t>exacta:</w:t>
      </w:r>
    </w:p>
    <w:p>
      <w:pPr>
        <w:pStyle w:val="BodyText"/>
        <w:spacing w:before="7"/>
        <w:rPr>
          <w:sz w:val="26"/>
        </w:rPr>
      </w:pPr>
    </w:p>
    <w:p>
      <w:pPr>
        <w:spacing w:before="0"/>
        <w:ind w:left="460" w:right="118" w:firstLine="0"/>
        <w:jc w:val="left"/>
        <w:rPr>
          <w:sz w:val="20"/>
        </w:rPr>
      </w:pPr>
      <w:r>
        <w:rPr>
          <w:color w:val="231F20"/>
          <w:sz w:val="20"/>
        </w:rPr>
        <w:t>Violencia</w:t>
      </w:r>
    </w:p>
    <w:p>
      <w:pPr>
        <w:spacing w:before="56"/>
        <w:ind w:left="460" w:right="0" w:firstLine="0"/>
        <w:jc w:val="left"/>
        <w:rPr>
          <w:sz w:val="20"/>
        </w:rPr>
      </w:pPr>
      <w:r>
        <w:rPr>
          <w:color w:val="231F20"/>
          <w:sz w:val="20"/>
        </w:rPr>
        <w:t>…</w:t>
      </w:r>
    </w:p>
    <w:p>
      <w:pPr>
        <w:spacing w:line="297" w:lineRule="auto" w:before="56"/>
        <w:ind w:left="460" w:right="117" w:firstLine="360"/>
        <w:jc w:val="both"/>
        <w:rPr>
          <w:sz w:val="20"/>
        </w:rPr>
      </w:pPr>
      <w:r>
        <w:rPr>
          <w:color w:val="231F20"/>
          <w:sz w:val="20"/>
        </w:rPr>
        <w:t>Sobre</w:t>
      </w:r>
      <w:r>
        <w:rPr>
          <w:color w:val="231F20"/>
          <w:spacing w:val="-12"/>
          <w:sz w:val="20"/>
        </w:rPr>
        <w:t> </w:t>
      </w:r>
      <w:r>
        <w:rPr>
          <w:color w:val="231F20"/>
          <w:sz w:val="20"/>
        </w:rPr>
        <w:t>México,</w:t>
      </w:r>
      <w:r>
        <w:rPr>
          <w:color w:val="231F20"/>
          <w:spacing w:val="-12"/>
          <w:sz w:val="20"/>
        </w:rPr>
        <w:t> </w:t>
      </w:r>
      <w:r>
        <w:rPr>
          <w:color w:val="231F20"/>
          <w:sz w:val="20"/>
        </w:rPr>
        <w:t>el</w:t>
      </w:r>
      <w:r>
        <w:rPr>
          <w:color w:val="231F20"/>
          <w:spacing w:val="-12"/>
          <w:sz w:val="20"/>
        </w:rPr>
        <w:t> </w:t>
      </w:r>
      <w:r>
        <w:rPr>
          <w:color w:val="231F20"/>
          <w:sz w:val="20"/>
        </w:rPr>
        <w:t>estudio</w:t>
      </w:r>
      <w:r>
        <w:rPr>
          <w:color w:val="231F20"/>
          <w:spacing w:val="-12"/>
          <w:sz w:val="20"/>
        </w:rPr>
        <w:t> </w:t>
      </w:r>
      <w:r>
        <w:rPr>
          <w:color w:val="231F20"/>
          <w:sz w:val="20"/>
        </w:rPr>
        <w:t>concluye</w:t>
      </w:r>
      <w:r>
        <w:rPr>
          <w:color w:val="231F20"/>
          <w:spacing w:val="-12"/>
          <w:sz w:val="20"/>
        </w:rPr>
        <w:t> </w:t>
      </w:r>
      <w:r>
        <w:rPr>
          <w:color w:val="231F20"/>
          <w:sz w:val="20"/>
        </w:rPr>
        <w:t>que</w:t>
      </w:r>
      <w:r>
        <w:rPr>
          <w:color w:val="231F20"/>
          <w:spacing w:val="-12"/>
          <w:sz w:val="20"/>
        </w:rPr>
        <w:t> </w:t>
      </w:r>
      <w:r>
        <w:rPr>
          <w:color w:val="231F20"/>
          <w:sz w:val="20"/>
        </w:rPr>
        <w:t>millares</w:t>
      </w:r>
      <w:r>
        <w:rPr>
          <w:color w:val="231F20"/>
          <w:spacing w:val="-12"/>
          <w:sz w:val="20"/>
        </w:rPr>
        <w:t> </w:t>
      </w:r>
      <w:r>
        <w:rPr>
          <w:color w:val="231F20"/>
          <w:sz w:val="20"/>
        </w:rPr>
        <w:t>de</w:t>
      </w:r>
      <w:r>
        <w:rPr>
          <w:color w:val="231F20"/>
          <w:spacing w:val="-12"/>
          <w:sz w:val="20"/>
        </w:rPr>
        <w:t> </w:t>
      </w:r>
      <w:r>
        <w:rPr>
          <w:color w:val="231F20"/>
          <w:sz w:val="20"/>
        </w:rPr>
        <w:t>niñas,</w:t>
      </w:r>
      <w:r>
        <w:rPr>
          <w:color w:val="231F20"/>
          <w:spacing w:val="-12"/>
          <w:sz w:val="20"/>
        </w:rPr>
        <w:t> </w:t>
      </w:r>
      <w:r>
        <w:rPr>
          <w:color w:val="231F20"/>
          <w:sz w:val="20"/>
        </w:rPr>
        <w:t>niños</w:t>
      </w:r>
      <w:r>
        <w:rPr>
          <w:color w:val="231F20"/>
          <w:spacing w:val="-11"/>
          <w:sz w:val="20"/>
        </w:rPr>
        <w:t> </w:t>
      </w:r>
      <w:r>
        <w:rPr>
          <w:color w:val="231F20"/>
          <w:sz w:val="20"/>
        </w:rPr>
        <w:t>y</w:t>
      </w:r>
      <w:r>
        <w:rPr>
          <w:color w:val="231F20"/>
          <w:spacing w:val="-11"/>
          <w:sz w:val="20"/>
        </w:rPr>
        <w:t> </w:t>
      </w:r>
      <w:r>
        <w:rPr>
          <w:color w:val="231F20"/>
          <w:sz w:val="20"/>
        </w:rPr>
        <w:t>adolescentes,</w:t>
      </w:r>
      <w:r>
        <w:rPr>
          <w:color w:val="231F20"/>
          <w:spacing w:val="-12"/>
          <w:sz w:val="20"/>
        </w:rPr>
        <w:t> </w:t>
      </w:r>
      <w:r>
        <w:rPr>
          <w:color w:val="231F20"/>
          <w:sz w:val="20"/>
        </w:rPr>
        <w:t>crecen en un contexto de violencia cotidiana que deja secuelas profundas e incluso termina cada año</w:t>
      </w:r>
      <w:r>
        <w:rPr>
          <w:color w:val="231F20"/>
          <w:spacing w:val="-3"/>
          <w:sz w:val="20"/>
        </w:rPr>
        <w:t> </w:t>
      </w:r>
      <w:r>
        <w:rPr>
          <w:color w:val="231F20"/>
          <w:sz w:val="20"/>
        </w:rPr>
        <w:t>con</w:t>
      </w:r>
      <w:r>
        <w:rPr>
          <w:color w:val="231F20"/>
          <w:spacing w:val="-3"/>
          <w:sz w:val="20"/>
        </w:rPr>
        <w:t> </w:t>
      </w:r>
      <w:r>
        <w:rPr>
          <w:color w:val="231F20"/>
          <w:sz w:val="20"/>
        </w:rPr>
        <w:t>la</w:t>
      </w:r>
      <w:r>
        <w:rPr>
          <w:color w:val="231F20"/>
          <w:spacing w:val="-4"/>
          <w:sz w:val="20"/>
        </w:rPr>
        <w:t> </w:t>
      </w:r>
      <w:r>
        <w:rPr>
          <w:color w:val="231F20"/>
          <w:sz w:val="20"/>
        </w:rPr>
        <w:t>vida</w:t>
      </w:r>
      <w:r>
        <w:rPr>
          <w:color w:val="231F20"/>
          <w:spacing w:val="-3"/>
          <w:sz w:val="20"/>
        </w:rPr>
        <w:t> </w:t>
      </w:r>
      <w:r>
        <w:rPr>
          <w:color w:val="231F20"/>
          <w:sz w:val="20"/>
        </w:rPr>
        <w:t>de</w:t>
      </w:r>
      <w:r>
        <w:rPr>
          <w:color w:val="231F20"/>
          <w:spacing w:val="-4"/>
          <w:sz w:val="20"/>
        </w:rPr>
        <w:t> </w:t>
      </w:r>
      <w:r>
        <w:rPr>
          <w:color w:val="231F20"/>
          <w:sz w:val="20"/>
        </w:rPr>
        <w:t>centenares</w:t>
      </w:r>
      <w:r>
        <w:rPr>
          <w:color w:val="231F20"/>
          <w:spacing w:val="-3"/>
          <w:sz w:val="20"/>
        </w:rPr>
        <w:t> </w:t>
      </w:r>
      <w:r>
        <w:rPr>
          <w:color w:val="231F20"/>
          <w:sz w:val="20"/>
        </w:rPr>
        <w:t>de</w:t>
      </w:r>
      <w:r>
        <w:rPr>
          <w:color w:val="231F20"/>
          <w:spacing w:val="-4"/>
          <w:sz w:val="20"/>
        </w:rPr>
        <w:t> </w:t>
      </w:r>
      <w:r>
        <w:rPr>
          <w:color w:val="231F20"/>
          <w:sz w:val="20"/>
        </w:rPr>
        <w:t>ellos.</w:t>
      </w:r>
      <w:r>
        <w:rPr>
          <w:color w:val="231F20"/>
          <w:spacing w:val="-3"/>
          <w:sz w:val="20"/>
        </w:rPr>
        <w:t> </w:t>
      </w:r>
      <w:r>
        <w:rPr>
          <w:color w:val="231F20"/>
          <w:sz w:val="20"/>
        </w:rPr>
        <w:t>Gran</w:t>
      </w:r>
      <w:r>
        <w:rPr>
          <w:color w:val="231F20"/>
          <w:spacing w:val="-4"/>
          <w:sz w:val="20"/>
        </w:rPr>
        <w:t> </w:t>
      </w:r>
      <w:r>
        <w:rPr>
          <w:color w:val="231F20"/>
          <w:sz w:val="20"/>
        </w:rPr>
        <w:t>parte</w:t>
      </w:r>
      <w:r>
        <w:rPr>
          <w:color w:val="231F20"/>
          <w:spacing w:val="-4"/>
          <w:sz w:val="20"/>
        </w:rPr>
        <w:t> </w:t>
      </w:r>
      <w:r>
        <w:rPr>
          <w:color w:val="231F20"/>
          <w:sz w:val="20"/>
        </w:rPr>
        <w:t>de</w:t>
      </w:r>
      <w:r>
        <w:rPr>
          <w:color w:val="231F20"/>
          <w:spacing w:val="-4"/>
          <w:sz w:val="20"/>
        </w:rPr>
        <w:t> </w:t>
      </w:r>
      <w:r>
        <w:rPr>
          <w:color w:val="231F20"/>
          <w:sz w:val="20"/>
        </w:rPr>
        <w:t>esta</w:t>
      </w:r>
      <w:r>
        <w:rPr>
          <w:color w:val="231F20"/>
          <w:spacing w:val="-4"/>
          <w:sz w:val="20"/>
        </w:rPr>
        <w:t> </w:t>
      </w:r>
      <w:r>
        <w:rPr>
          <w:color w:val="231F20"/>
          <w:sz w:val="20"/>
        </w:rPr>
        <w:t>violencia,</w:t>
      </w:r>
      <w:r>
        <w:rPr>
          <w:color w:val="231F20"/>
          <w:spacing w:val="-3"/>
          <w:sz w:val="20"/>
        </w:rPr>
        <w:t> </w:t>
      </w:r>
      <w:r>
        <w:rPr>
          <w:color w:val="231F20"/>
          <w:sz w:val="20"/>
        </w:rPr>
        <w:t>que</w:t>
      </w:r>
      <w:r>
        <w:rPr>
          <w:color w:val="231F20"/>
          <w:spacing w:val="-4"/>
          <w:sz w:val="20"/>
        </w:rPr>
        <w:t> </w:t>
      </w:r>
      <w:r>
        <w:rPr>
          <w:color w:val="231F20"/>
          <w:sz w:val="20"/>
        </w:rPr>
        <w:t>incluye</w:t>
      </w:r>
      <w:r>
        <w:rPr>
          <w:color w:val="231F20"/>
          <w:spacing w:val="-4"/>
          <w:sz w:val="20"/>
        </w:rPr>
        <w:t> </w:t>
      </w:r>
      <w:r>
        <w:rPr>
          <w:color w:val="231F20"/>
          <w:sz w:val="20"/>
        </w:rPr>
        <w:t>violencia física, sexual, psicológica, discriminación y abandono, permanece oculta y en ocasiones, </w:t>
      </w:r>
      <w:r>
        <w:rPr>
          <w:color w:val="231F20"/>
          <w:w w:val="92"/>
          <w:sz w:val="20"/>
        </w:rPr>
        <w:t>es</w:t>
      </w:r>
      <w:r>
        <w:rPr>
          <w:color w:val="231F20"/>
          <w:sz w:val="20"/>
        </w:rPr>
        <w:t> </w:t>
      </w:r>
      <w:r>
        <w:rPr>
          <w:color w:val="231F20"/>
          <w:w w:val="106"/>
          <w:sz w:val="20"/>
        </w:rPr>
        <w:t>ap</w:t>
      </w:r>
      <w:r>
        <w:rPr>
          <w:color w:val="231F20"/>
          <w:spacing w:val="-4"/>
          <w:w w:val="106"/>
          <w:sz w:val="20"/>
        </w:rPr>
        <w:t>r</w:t>
      </w:r>
      <w:r>
        <w:rPr>
          <w:color w:val="231F20"/>
          <w:w w:val="103"/>
          <w:sz w:val="20"/>
        </w:rPr>
        <w:t>obada</w:t>
      </w:r>
      <w:r>
        <w:rPr>
          <w:color w:val="231F20"/>
          <w:sz w:val="20"/>
        </w:rPr>
        <w:t> </w:t>
      </w:r>
      <w:r>
        <w:rPr>
          <w:color w:val="231F20"/>
          <w:w w:val="98"/>
          <w:sz w:val="20"/>
        </w:rPr>
        <w:t>socialment</w:t>
      </w:r>
      <w:r>
        <w:rPr>
          <w:color w:val="231F20"/>
          <w:spacing w:val="-6"/>
          <w:w w:val="98"/>
          <w:sz w:val="20"/>
        </w:rPr>
        <w:t>e</w:t>
      </w:r>
      <w:r>
        <w:rPr>
          <w:color w:val="231F20"/>
          <w:sz w:val="20"/>
        </w:rPr>
        <w:t>... </w:t>
      </w:r>
      <w:r>
        <w:rPr>
          <w:color w:val="231F20"/>
          <w:spacing w:val="-1"/>
          <w:w w:val="72"/>
          <w:sz w:val="20"/>
        </w:rPr>
        <w:t>(</w:t>
      </w:r>
      <w:r>
        <w:rPr>
          <w:color w:val="231F20"/>
          <w:w w:val="150"/>
          <w:sz w:val="15"/>
        </w:rPr>
        <w:t>unicef</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2007:13)</w:t>
      </w:r>
    </w:p>
    <w:p>
      <w:pPr>
        <w:pStyle w:val="BodyText"/>
        <w:spacing w:before="5"/>
        <w:rPr>
          <w:sz w:val="23"/>
        </w:rPr>
      </w:pPr>
    </w:p>
    <w:p>
      <w:pPr>
        <w:pStyle w:val="BodyText"/>
        <w:spacing w:line="271" w:lineRule="auto"/>
        <w:ind w:left="100" w:right="117"/>
        <w:jc w:val="both"/>
      </w:pPr>
      <w:r>
        <w:rPr>
          <w:color w:val="231F20"/>
        </w:rPr>
        <w:t>Reporte</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difícil</w:t>
      </w:r>
      <w:r>
        <w:rPr>
          <w:color w:val="231F20"/>
          <w:spacing w:val="-9"/>
        </w:rPr>
        <w:t> </w:t>
      </w:r>
      <w:r>
        <w:rPr>
          <w:color w:val="231F20"/>
        </w:rPr>
        <w:t>tener</w:t>
      </w:r>
      <w:r>
        <w:rPr>
          <w:color w:val="231F20"/>
          <w:spacing w:val="-9"/>
        </w:rPr>
        <w:t> </w:t>
      </w:r>
      <w:r>
        <w:rPr>
          <w:color w:val="231F20"/>
        </w:rPr>
        <w:t>datos</w:t>
      </w:r>
      <w:r>
        <w:rPr>
          <w:color w:val="231F20"/>
          <w:spacing w:val="-9"/>
        </w:rPr>
        <w:t> </w:t>
      </w:r>
      <w:r>
        <w:rPr>
          <w:color w:val="231F20"/>
        </w:rPr>
        <w:t>exactos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violencia</w:t>
      </w:r>
      <w:r>
        <w:rPr>
          <w:color w:val="231F20"/>
          <w:spacing w:val="-9"/>
        </w:rPr>
        <w:t> </w:t>
      </w:r>
      <w:r>
        <w:rPr>
          <w:color w:val="231F20"/>
        </w:rPr>
        <w:t>sexual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ejerce</w:t>
      </w:r>
      <w:r>
        <w:rPr>
          <w:color w:val="231F20"/>
          <w:spacing w:val="-9"/>
        </w:rPr>
        <w:t> </w:t>
      </w:r>
      <w:r>
        <w:rPr>
          <w:color w:val="231F20"/>
        </w:rPr>
        <w:t>contra los menores de edad; ya que como lo expresa </w:t>
      </w:r>
      <w:r>
        <w:rPr>
          <w:color w:val="231F20"/>
          <w:w w:val="135"/>
          <w:sz w:val="16"/>
        </w:rPr>
        <w:t>unicef </w:t>
      </w:r>
      <w:r>
        <w:rPr>
          <w:color w:val="231F20"/>
        </w:rPr>
        <w:t>México, son millares de niños, niñas</w:t>
      </w:r>
      <w:r>
        <w:rPr>
          <w:color w:val="231F20"/>
          <w:spacing w:val="-8"/>
        </w:rPr>
        <w:t> </w:t>
      </w:r>
      <w:r>
        <w:rPr>
          <w:color w:val="231F20"/>
        </w:rPr>
        <w:t>y</w:t>
      </w:r>
      <w:r>
        <w:rPr>
          <w:color w:val="231F20"/>
          <w:spacing w:val="-8"/>
        </w:rPr>
        <w:t> </w:t>
      </w:r>
      <w:r>
        <w:rPr>
          <w:color w:val="231F20"/>
        </w:rPr>
        <w:t>adolescentes</w:t>
      </w:r>
      <w:r>
        <w:rPr>
          <w:color w:val="231F20"/>
          <w:spacing w:val="-8"/>
        </w:rPr>
        <w:t> </w:t>
      </w:r>
      <w:r>
        <w:rPr>
          <w:color w:val="231F20"/>
        </w:rPr>
        <w:t>afectados</w:t>
      </w:r>
      <w:r>
        <w:rPr>
          <w:color w:val="231F20"/>
          <w:spacing w:val="-8"/>
        </w:rPr>
        <w:t> </w:t>
      </w:r>
      <w:r>
        <w:rPr>
          <w:color w:val="231F20"/>
        </w:rPr>
        <w:t>por</w:t>
      </w:r>
      <w:r>
        <w:rPr>
          <w:color w:val="231F20"/>
          <w:spacing w:val="-8"/>
        </w:rPr>
        <w:t> </w:t>
      </w:r>
      <w:r>
        <w:rPr>
          <w:color w:val="231F20"/>
        </w:rPr>
        <w:t>este</w:t>
      </w:r>
      <w:r>
        <w:rPr>
          <w:color w:val="231F20"/>
          <w:spacing w:val="-8"/>
        </w:rPr>
        <w:t> </w:t>
      </w:r>
      <w:r>
        <w:rPr>
          <w:color w:val="231F20"/>
        </w:rPr>
        <w:t>fenómeno.</w:t>
      </w:r>
    </w:p>
    <w:p>
      <w:pPr>
        <w:pStyle w:val="BodyText"/>
        <w:spacing w:line="271" w:lineRule="auto" w:before="1"/>
        <w:ind w:left="100" w:right="117" w:firstLine="360"/>
        <w:jc w:val="both"/>
      </w:pPr>
      <w:r>
        <w:rPr>
          <w:color w:val="231F20"/>
        </w:rPr>
        <w:t>Continuando con el estudio, comentamos que como lo ha dicho Elena Azaola, es difícil dar una precisión cuantitativa de los niños que son explotados, porque para el año de 2008, y de acuerdo a los informes de </w:t>
      </w:r>
      <w:r>
        <w:rPr>
          <w:color w:val="231F20"/>
          <w:w w:val="135"/>
          <w:sz w:val="16"/>
        </w:rPr>
        <w:t>unicef </w:t>
      </w:r>
      <w:r>
        <w:rPr>
          <w:color w:val="231F20"/>
        </w:rPr>
        <w:t>México, refiere  que: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3"/>
        <w:rPr>
          <w:sz w:val="20"/>
        </w:rPr>
      </w:pPr>
    </w:p>
    <w:p>
      <w:pPr>
        <w:spacing w:before="70"/>
        <w:ind w:left="480" w:right="0" w:firstLine="0"/>
        <w:jc w:val="left"/>
        <w:rPr>
          <w:sz w:val="20"/>
        </w:rPr>
      </w:pPr>
      <w:r>
        <w:rPr>
          <w:color w:val="231F20"/>
          <w:sz w:val="20"/>
        </w:rPr>
        <w:t>Prevenir la violencia en contra de la infancia</w:t>
      </w:r>
    </w:p>
    <w:p>
      <w:pPr>
        <w:spacing w:line="297" w:lineRule="auto" w:before="56"/>
        <w:ind w:left="480" w:right="118" w:firstLine="360"/>
        <w:jc w:val="both"/>
        <w:rPr>
          <w:sz w:val="20"/>
        </w:rPr>
      </w:pPr>
      <w:r>
        <w:rPr>
          <w:color w:val="231F20"/>
          <w:sz w:val="20"/>
        </w:rPr>
        <w:t>Millones</w:t>
      </w:r>
      <w:r>
        <w:rPr>
          <w:color w:val="231F20"/>
          <w:spacing w:val="-11"/>
          <w:sz w:val="20"/>
        </w:rPr>
        <w:t> </w:t>
      </w:r>
      <w:r>
        <w:rPr>
          <w:color w:val="231F20"/>
          <w:sz w:val="20"/>
        </w:rPr>
        <w:t>de</w:t>
      </w:r>
      <w:r>
        <w:rPr>
          <w:color w:val="231F20"/>
          <w:spacing w:val="-11"/>
          <w:sz w:val="20"/>
        </w:rPr>
        <w:t> </w:t>
      </w:r>
      <w:r>
        <w:rPr>
          <w:color w:val="231F20"/>
          <w:sz w:val="20"/>
        </w:rPr>
        <w:t>niñas,</w:t>
      </w:r>
      <w:r>
        <w:rPr>
          <w:color w:val="231F20"/>
          <w:spacing w:val="-11"/>
          <w:sz w:val="20"/>
        </w:rPr>
        <w:t> </w:t>
      </w:r>
      <w:r>
        <w:rPr>
          <w:color w:val="231F20"/>
          <w:sz w:val="20"/>
        </w:rPr>
        <w:t>niños</w:t>
      </w:r>
      <w:r>
        <w:rPr>
          <w:color w:val="231F20"/>
          <w:spacing w:val="-11"/>
          <w:sz w:val="20"/>
        </w:rPr>
        <w:t> </w:t>
      </w:r>
      <w:r>
        <w:rPr>
          <w:color w:val="231F20"/>
          <w:sz w:val="20"/>
        </w:rPr>
        <w:t>y</w:t>
      </w:r>
      <w:r>
        <w:rPr>
          <w:color w:val="231F20"/>
          <w:spacing w:val="-11"/>
          <w:sz w:val="20"/>
        </w:rPr>
        <w:t> </w:t>
      </w:r>
      <w:r>
        <w:rPr>
          <w:color w:val="231F20"/>
          <w:sz w:val="20"/>
        </w:rPr>
        <w:t>adolescentes</w:t>
      </w:r>
      <w:r>
        <w:rPr>
          <w:color w:val="231F20"/>
          <w:spacing w:val="-11"/>
          <w:sz w:val="20"/>
        </w:rPr>
        <w:t> </w:t>
      </w:r>
      <w:r>
        <w:rPr>
          <w:color w:val="231F20"/>
          <w:sz w:val="20"/>
        </w:rPr>
        <w:t>en</w:t>
      </w:r>
      <w:r>
        <w:rPr>
          <w:color w:val="231F20"/>
          <w:spacing w:val="-11"/>
          <w:sz w:val="20"/>
        </w:rPr>
        <w:t> </w:t>
      </w:r>
      <w:r>
        <w:rPr>
          <w:color w:val="231F20"/>
          <w:sz w:val="20"/>
        </w:rPr>
        <w:t>México</w:t>
      </w:r>
      <w:r>
        <w:rPr>
          <w:color w:val="231F20"/>
          <w:spacing w:val="-11"/>
          <w:sz w:val="20"/>
        </w:rPr>
        <w:t> </w:t>
      </w:r>
      <w:r>
        <w:rPr>
          <w:color w:val="231F20"/>
          <w:sz w:val="20"/>
        </w:rPr>
        <w:t>crecen</w:t>
      </w:r>
      <w:r>
        <w:rPr>
          <w:color w:val="231F20"/>
          <w:spacing w:val="-11"/>
          <w:sz w:val="20"/>
        </w:rPr>
        <w:t> </w:t>
      </w:r>
      <w:r>
        <w:rPr>
          <w:color w:val="231F20"/>
          <w:sz w:val="20"/>
        </w:rPr>
        <w:t>en</w:t>
      </w:r>
      <w:r>
        <w:rPr>
          <w:color w:val="231F20"/>
          <w:spacing w:val="-11"/>
          <w:sz w:val="20"/>
        </w:rPr>
        <w:t> </w:t>
      </w:r>
      <w:r>
        <w:rPr>
          <w:color w:val="231F20"/>
          <w:sz w:val="20"/>
        </w:rPr>
        <w:t>un</w:t>
      </w:r>
      <w:r>
        <w:rPr>
          <w:color w:val="231F20"/>
          <w:spacing w:val="-11"/>
          <w:sz w:val="20"/>
        </w:rPr>
        <w:t> </w:t>
      </w:r>
      <w:r>
        <w:rPr>
          <w:color w:val="231F20"/>
          <w:sz w:val="20"/>
        </w:rPr>
        <w:t>contexto</w:t>
      </w:r>
      <w:r>
        <w:rPr>
          <w:color w:val="231F20"/>
          <w:spacing w:val="-11"/>
          <w:sz w:val="20"/>
        </w:rPr>
        <w:t> </w:t>
      </w:r>
      <w:r>
        <w:rPr>
          <w:color w:val="231F20"/>
          <w:sz w:val="20"/>
        </w:rPr>
        <w:t>de</w:t>
      </w:r>
      <w:r>
        <w:rPr>
          <w:color w:val="231F20"/>
          <w:spacing w:val="-11"/>
          <w:sz w:val="20"/>
        </w:rPr>
        <w:t> </w:t>
      </w:r>
      <w:r>
        <w:rPr>
          <w:color w:val="231F20"/>
          <w:sz w:val="20"/>
        </w:rPr>
        <w:t>violencia en</w:t>
      </w:r>
      <w:r>
        <w:rPr>
          <w:color w:val="231F20"/>
          <w:spacing w:val="-11"/>
          <w:sz w:val="20"/>
        </w:rPr>
        <w:t> </w:t>
      </w:r>
      <w:r>
        <w:rPr>
          <w:color w:val="231F20"/>
          <w:sz w:val="20"/>
        </w:rPr>
        <w:t>sus</w:t>
      </w:r>
      <w:r>
        <w:rPr>
          <w:color w:val="231F20"/>
          <w:spacing w:val="-11"/>
          <w:sz w:val="20"/>
        </w:rPr>
        <w:t> </w:t>
      </w:r>
      <w:r>
        <w:rPr>
          <w:color w:val="231F20"/>
          <w:sz w:val="20"/>
        </w:rPr>
        <w:t>hogares,</w:t>
      </w:r>
      <w:r>
        <w:rPr>
          <w:color w:val="231F20"/>
          <w:spacing w:val="-11"/>
          <w:sz w:val="20"/>
        </w:rPr>
        <w:t> </w:t>
      </w:r>
      <w:r>
        <w:rPr>
          <w:color w:val="231F20"/>
          <w:sz w:val="20"/>
        </w:rPr>
        <w:t>escuelas</w:t>
      </w:r>
      <w:r>
        <w:rPr>
          <w:color w:val="231F20"/>
          <w:spacing w:val="-11"/>
          <w:sz w:val="20"/>
        </w:rPr>
        <w:t> </w:t>
      </w:r>
      <w:r>
        <w:rPr>
          <w:color w:val="231F20"/>
          <w:sz w:val="20"/>
        </w:rPr>
        <w:t>y</w:t>
      </w:r>
      <w:r>
        <w:rPr>
          <w:color w:val="231F20"/>
          <w:spacing w:val="-11"/>
          <w:sz w:val="20"/>
        </w:rPr>
        <w:t> </w:t>
      </w:r>
      <w:r>
        <w:rPr>
          <w:color w:val="231F20"/>
          <w:sz w:val="20"/>
        </w:rPr>
        <w:t>comunidades.</w:t>
      </w:r>
    </w:p>
    <w:p>
      <w:pPr>
        <w:spacing w:line="297" w:lineRule="auto" w:before="3"/>
        <w:ind w:left="480" w:right="117" w:firstLine="360"/>
        <w:jc w:val="both"/>
        <w:rPr>
          <w:sz w:val="20"/>
        </w:rPr>
      </w:pPr>
      <w:r>
        <w:rPr>
          <w:color w:val="231F20"/>
          <w:sz w:val="20"/>
        </w:rPr>
        <w:t>En el 2008 se realizó una importante tarea de generación de datos e información en torno a la violencia hacia la infancia.</w:t>
      </w:r>
    </w:p>
    <w:p>
      <w:pPr>
        <w:spacing w:line="297" w:lineRule="auto" w:before="3"/>
        <w:ind w:left="480" w:right="114" w:firstLine="360"/>
        <w:jc w:val="both"/>
        <w:rPr>
          <w:sz w:val="20"/>
        </w:rPr>
      </w:pPr>
      <w:r>
        <w:rPr>
          <w:color w:val="231F20"/>
          <w:sz w:val="20"/>
        </w:rPr>
        <w:t>Se iniciaron los trabajos del “Estudio nacional sobre la violencia en contra de niños y adolescentes, el cual contó con una colaboración de la Universidad Nacional </w:t>
      </w:r>
      <w:r>
        <w:rPr>
          <w:color w:val="231F20"/>
          <w:w w:val="93"/>
          <w:sz w:val="20"/>
        </w:rPr>
        <w:t>A</w:t>
      </w:r>
      <w:r>
        <w:rPr>
          <w:color w:val="231F20"/>
          <w:w w:val="104"/>
          <w:sz w:val="20"/>
        </w:rPr>
        <w:t>ut</w:t>
      </w:r>
      <w:r>
        <w:rPr>
          <w:color w:val="231F20"/>
          <w:w w:val="102"/>
          <w:sz w:val="20"/>
        </w:rPr>
        <w:t>ónoma</w:t>
      </w:r>
      <w:r>
        <w:rPr>
          <w:color w:val="231F20"/>
          <w:sz w:val="20"/>
        </w:rPr>
        <w:t> </w:t>
      </w:r>
      <w:r>
        <w:rPr>
          <w:color w:val="231F20"/>
          <w:w w:val="101"/>
          <w:sz w:val="20"/>
        </w:rPr>
        <w:t>de</w:t>
      </w:r>
      <w:r>
        <w:rPr>
          <w:color w:val="231F20"/>
          <w:sz w:val="20"/>
        </w:rPr>
        <w:t> </w:t>
      </w:r>
      <w:r>
        <w:rPr>
          <w:color w:val="231F20"/>
          <w:w w:val="102"/>
          <w:sz w:val="20"/>
        </w:rPr>
        <w:t>Mé</w:t>
      </w:r>
      <w:r>
        <w:rPr>
          <w:color w:val="231F20"/>
          <w:w w:val="96"/>
          <w:sz w:val="20"/>
        </w:rPr>
        <w:t>xico</w:t>
      </w:r>
      <w:r>
        <w:rPr>
          <w:color w:val="231F20"/>
          <w:sz w:val="20"/>
        </w:rPr>
        <w:t> </w:t>
      </w:r>
      <w:r>
        <w:rPr>
          <w:color w:val="231F20"/>
          <w:w w:val="72"/>
          <w:sz w:val="20"/>
        </w:rPr>
        <w:t>(</w:t>
      </w:r>
      <w:r>
        <w:rPr>
          <w:color w:val="231F20"/>
          <w:w w:val="154"/>
          <w:sz w:val="15"/>
        </w:rPr>
        <w:t>u</w:t>
      </w:r>
      <w:r>
        <w:rPr>
          <w:color w:val="231F20"/>
          <w:w w:val="150"/>
          <w:sz w:val="15"/>
        </w:rPr>
        <w:t>n</w:t>
      </w:r>
      <w:r>
        <w:rPr>
          <w:color w:val="231F20"/>
          <w:w w:val="152"/>
          <w:sz w:val="15"/>
        </w:rPr>
        <w:t>a</w:t>
      </w:r>
      <w:r>
        <w:rPr>
          <w:color w:val="231F20"/>
          <w:w w:val="119"/>
          <w:sz w:val="15"/>
        </w:rPr>
        <w:t>m</w:t>
      </w:r>
      <w:r>
        <w:rPr>
          <w:color w:val="231F20"/>
          <w:w w:val="72"/>
          <w:sz w:val="20"/>
        </w:rPr>
        <w:t>)</w:t>
      </w:r>
      <w:r>
        <w:rPr>
          <w:color w:val="231F20"/>
          <w:sz w:val="20"/>
        </w:rPr>
        <w:t> </w:t>
      </w:r>
      <w:r>
        <w:rPr>
          <w:color w:val="231F20"/>
          <w:w w:val="91"/>
          <w:sz w:val="20"/>
        </w:rPr>
        <w:t>y</w:t>
      </w:r>
      <w:r>
        <w:rPr>
          <w:color w:val="231F20"/>
          <w:sz w:val="20"/>
        </w:rPr>
        <w:t> </w:t>
      </w:r>
      <w:r>
        <w:rPr>
          <w:color w:val="231F20"/>
          <w:w w:val="98"/>
          <w:sz w:val="20"/>
        </w:rPr>
        <w:t>la</w:t>
      </w:r>
      <w:r>
        <w:rPr>
          <w:color w:val="231F20"/>
          <w:sz w:val="20"/>
        </w:rPr>
        <w:t> </w:t>
      </w:r>
      <w:r>
        <w:rPr>
          <w:color w:val="231F20"/>
          <w:w w:val="105"/>
          <w:sz w:val="20"/>
        </w:rPr>
        <w:t>part</w:t>
      </w:r>
      <w:r>
        <w:rPr>
          <w:color w:val="231F20"/>
          <w:w w:val="98"/>
          <w:sz w:val="20"/>
        </w:rPr>
        <w:t>icipación</w:t>
      </w:r>
      <w:r>
        <w:rPr>
          <w:color w:val="231F20"/>
          <w:sz w:val="20"/>
        </w:rPr>
        <w:t> </w:t>
      </w:r>
      <w:r>
        <w:rPr>
          <w:color w:val="231F20"/>
          <w:w w:val="91"/>
          <w:sz w:val="20"/>
        </w:rPr>
        <w:t>y</w:t>
      </w:r>
      <w:r>
        <w:rPr>
          <w:color w:val="231F20"/>
          <w:sz w:val="20"/>
        </w:rPr>
        <w:t> </w:t>
      </w:r>
      <w:r>
        <w:rPr>
          <w:color w:val="231F20"/>
          <w:w w:val="83"/>
          <w:sz w:val="20"/>
        </w:rPr>
        <w:t>fi</w:t>
      </w:r>
      <w:r>
        <w:rPr>
          <w:color w:val="231F20"/>
          <w:w w:val="101"/>
          <w:sz w:val="20"/>
        </w:rPr>
        <w:t>nanciamie</w:t>
      </w:r>
      <w:r>
        <w:rPr>
          <w:color w:val="231F20"/>
          <w:w w:val="105"/>
          <w:sz w:val="20"/>
        </w:rPr>
        <w:t>nt</w:t>
      </w:r>
      <w:r>
        <w:rPr>
          <w:color w:val="231F20"/>
          <w:sz w:val="20"/>
        </w:rPr>
        <w:t>o </w:t>
      </w:r>
      <w:r>
        <w:rPr>
          <w:color w:val="231F20"/>
          <w:w w:val="101"/>
          <w:sz w:val="20"/>
        </w:rPr>
        <w:t>de</w:t>
      </w:r>
      <w:r>
        <w:rPr>
          <w:color w:val="231F20"/>
          <w:sz w:val="20"/>
        </w:rPr>
        <w:t> </w:t>
      </w:r>
      <w:r>
        <w:rPr>
          <w:color w:val="231F20"/>
          <w:w w:val="101"/>
          <w:sz w:val="20"/>
        </w:rPr>
        <w:t>Ne</w:t>
      </w:r>
      <w:r>
        <w:rPr>
          <w:color w:val="231F20"/>
          <w:w w:val="99"/>
          <w:sz w:val="20"/>
        </w:rPr>
        <w:t>xt</w:t>
      </w:r>
      <w:r>
        <w:rPr>
          <w:color w:val="231F20"/>
          <w:w w:val="98"/>
          <w:sz w:val="20"/>
        </w:rPr>
        <w:t>e</w:t>
      </w:r>
      <w:r>
        <w:rPr>
          <w:color w:val="231F20"/>
          <w:w w:val="86"/>
          <w:sz w:val="20"/>
        </w:rPr>
        <w:t>l</w:t>
      </w:r>
      <w:r>
        <w:rPr>
          <w:color w:val="231F20"/>
          <w:sz w:val="20"/>
        </w:rPr>
        <w:t> </w:t>
      </w:r>
      <w:r>
        <w:rPr>
          <w:color w:val="231F20"/>
          <w:w w:val="72"/>
          <w:sz w:val="20"/>
        </w:rPr>
        <w:t>(</w:t>
      </w:r>
      <w:r>
        <w:rPr>
          <w:color w:val="231F20"/>
          <w:w w:val="154"/>
          <w:sz w:val="15"/>
        </w:rPr>
        <w:t>u</w:t>
      </w:r>
      <w:r>
        <w:rPr>
          <w:color w:val="231F20"/>
          <w:w w:val="150"/>
          <w:sz w:val="15"/>
        </w:rPr>
        <w:t>n</w:t>
      </w:r>
      <w:r>
        <w:rPr>
          <w:color w:val="231F20"/>
          <w:w w:val="127"/>
          <w:sz w:val="15"/>
        </w:rPr>
        <w:t>i</w:t>
      </w:r>
      <w:r>
        <w:rPr>
          <w:color w:val="231F20"/>
          <w:w w:val="161"/>
          <w:sz w:val="15"/>
        </w:rPr>
        <w:t>c</w:t>
      </w:r>
      <w:r>
        <w:rPr>
          <w:color w:val="231F20"/>
          <w:w w:val="140"/>
          <w:sz w:val="15"/>
        </w:rPr>
        <w:t>e</w:t>
      </w:r>
      <w:r>
        <w:rPr>
          <w:color w:val="231F20"/>
          <w:w w:val="165"/>
          <w:sz w:val="15"/>
        </w:rPr>
        <w:t>f </w:t>
      </w:r>
      <w:r>
        <w:rPr>
          <w:color w:val="231F20"/>
          <w:sz w:val="20"/>
        </w:rPr>
        <w:t>México, 2008:14).</w:t>
      </w:r>
    </w:p>
    <w:p>
      <w:pPr>
        <w:pStyle w:val="BodyText"/>
        <w:spacing w:line="237" w:lineRule="exact"/>
        <w:ind w:left="480"/>
      </w:pPr>
      <w:r>
        <w:rPr>
          <w:color w:val="231F20"/>
        </w:rPr>
        <w:t>…</w:t>
      </w:r>
    </w:p>
    <w:p>
      <w:pPr>
        <w:pStyle w:val="BodyText"/>
        <w:spacing w:before="8"/>
        <w:rPr>
          <w:sz w:val="27"/>
        </w:rPr>
      </w:pPr>
    </w:p>
    <w:p>
      <w:pPr>
        <w:pStyle w:val="BodyText"/>
        <w:ind w:left="120"/>
      </w:pPr>
      <w:r>
        <w:rPr>
          <w:color w:val="231F20"/>
        </w:rPr>
        <w:t>De lo anterior sólo se aprecia que hablan de millones de niños    que sufren violencia</w:t>
      </w:r>
    </w:p>
    <w:p>
      <w:pPr>
        <w:pStyle w:val="BodyText"/>
        <w:spacing w:line="271" w:lineRule="auto" w:before="33"/>
        <w:ind w:left="120"/>
      </w:pPr>
      <w:r>
        <w:rPr>
          <w:color w:val="231F20"/>
        </w:rPr>
        <w:t>–obviamente entre ella la sexual</w:t>
      </w:r>
      <w:r>
        <w:rPr>
          <w:color w:val="231F20"/>
          <w:sz w:val="20"/>
        </w:rPr>
        <w:t>– </w:t>
      </w:r>
      <w:r>
        <w:rPr>
          <w:color w:val="231F20"/>
        </w:rPr>
        <w:t>sin embargo, de ese estudio no se dan cifras con exactitud para saber cuántos de esos niños caen en la explotación sexual infantil.</w:t>
      </w:r>
    </w:p>
    <w:p>
      <w:pPr>
        <w:pStyle w:val="BodyText"/>
        <w:spacing w:before="1"/>
        <w:ind w:left="480"/>
      </w:pPr>
      <w:r>
        <w:rPr>
          <w:color w:val="231F20"/>
          <w:w w:val="105"/>
        </w:rPr>
        <w:t>En 2009, </w:t>
      </w:r>
      <w:r>
        <w:rPr>
          <w:color w:val="231F20"/>
          <w:w w:val="135"/>
          <w:sz w:val="16"/>
        </w:rPr>
        <w:t>unicef </w:t>
      </w:r>
      <w:r>
        <w:rPr>
          <w:color w:val="231F20"/>
          <w:w w:val="105"/>
        </w:rPr>
        <w:t>México reporta los siguientes datos:</w:t>
      </w:r>
    </w:p>
    <w:p>
      <w:pPr>
        <w:pStyle w:val="BodyText"/>
        <w:spacing w:before="4"/>
        <w:rPr>
          <w:sz w:val="29"/>
        </w:rPr>
      </w:pPr>
    </w:p>
    <w:p>
      <w:pPr>
        <w:spacing w:before="0"/>
        <w:ind w:left="480" w:right="0" w:firstLine="0"/>
        <w:jc w:val="left"/>
        <w:rPr>
          <w:sz w:val="20"/>
        </w:rPr>
      </w:pPr>
      <w:r>
        <w:rPr>
          <w:color w:val="231F20"/>
          <w:sz w:val="20"/>
        </w:rPr>
        <w:t>Situación de la niñez y adolescencia en México</w:t>
      </w:r>
    </w:p>
    <w:p>
      <w:pPr>
        <w:spacing w:before="56"/>
        <w:ind w:left="480" w:right="0" w:firstLine="0"/>
        <w:jc w:val="left"/>
        <w:rPr>
          <w:sz w:val="20"/>
        </w:rPr>
      </w:pPr>
      <w:r>
        <w:rPr>
          <w:color w:val="231F20"/>
          <w:sz w:val="20"/>
        </w:rPr>
        <w:t>…</w:t>
      </w:r>
    </w:p>
    <w:p>
      <w:pPr>
        <w:spacing w:line="297" w:lineRule="auto" w:before="56"/>
        <w:ind w:left="480" w:right="117" w:firstLine="360"/>
        <w:jc w:val="both"/>
        <w:rPr>
          <w:sz w:val="20"/>
        </w:rPr>
      </w:pPr>
      <w:r>
        <w:rPr>
          <w:color w:val="231F20"/>
          <w:sz w:val="20"/>
        </w:rPr>
        <w:t>El trabajo infantil sigue afectando a un gran número de niños. En el país hay 3 647 067</w:t>
      </w:r>
      <w:r>
        <w:rPr>
          <w:color w:val="231F20"/>
          <w:spacing w:val="-7"/>
          <w:sz w:val="20"/>
        </w:rPr>
        <w:t> </w:t>
      </w:r>
      <w:r>
        <w:rPr>
          <w:color w:val="231F20"/>
          <w:sz w:val="20"/>
        </w:rPr>
        <w:t>niños</w:t>
      </w:r>
      <w:r>
        <w:rPr>
          <w:color w:val="231F20"/>
          <w:spacing w:val="-7"/>
          <w:sz w:val="20"/>
        </w:rPr>
        <w:t> </w:t>
      </w:r>
      <w:r>
        <w:rPr>
          <w:color w:val="231F20"/>
          <w:sz w:val="20"/>
        </w:rPr>
        <w:t>y</w:t>
      </w:r>
      <w:r>
        <w:rPr>
          <w:color w:val="231F20"/>
          <w:spacing w:val="-7"/>
          <w:sz w:val="20"/>
        </w:rPr>
        <w:t> </w:t>
      </w:r>
      <w:r>
        <w:rPr>
          <w:color w:val="231F20"/>
          <w:sz w:val="20"/>
        </w:rPr>
        <w:t>niñas</w:t>
      </w:r>
      <w:r>
        <w:rPr>
          <w:color w:val="231F20"/>
          <w:spacing w:val="-7"/>
          <w:sz w:val="20"/>
        </w:rPr>
        <w:t> </w:t>
      </w:r>
      <w:r>
        <w:rPr>
          <w:color w:val="231F20"/>
          <w:sz w:val="20"/>
        </w:rPr>
        <w:t>entre</w:t>
      </w:r>
      <w:r>
        <w:rPr>
          <w:color w:val="231F20"/>
          <w:spacing w:val="-7"/>
          <w:sz w:val="20"/>
        </w:rPr>
        <w:t> </w:t>
      </w:r>
      <w:r>
        <w:rPr>
          <w:color w:val="231F20"/>
          <w:sz w:val="20"/>
        </w:rPr>
        <w:t>5</w:t>
      </w:r>
      <w:r>
        <w:rPr>
          <w:color w:val="231F20"/>
          <w:spacing w:val="-7"/>
          <w:sz w:val="20"/>
        </w:rPr>
        <w:t> </w:t>
      </w:r>
      <w:r>
        <w:rPr>
          <w:color w:val="231F20"/>
          <w:sz w:val="20"/>
        </w:rPr>
        <w:t>y</w:t>
      </w:r>
      <w:r>
        <w:rPr>
          <w:color w:val="231F20"/>
          <w:spacing w:val="-7"/>
          <w:sz w:val="20"/>
        </w:rPr>
        <w:t> </w:t>
      </w:r>
      <w:r>
        <w:rPr>
          <w:color w:val="231F20"/>
          <w:sz w:val="20"/>
        </w:rPr>
        <w:t>17</w:t>
      </w:r>
      <w:r>
        <w:rPr>
          <w:color w:val="231F20"/>
          <w:spacing w:val="-7"/>
          <w:sz w:val="20"/>
        </w:rPr>
        <w:t> </w:t>
      </w:r>
      <w:r>
        <w:rPr>
          <w:color w:val="231F20"/>
          <w:sz w:val="20"/>
        </w:rPr>
        <w:t>años</w:t>
      </w:r>
      <w:r>
        <w:rPr>
          <w:color w:val="231F20"/>
          <w:spacing w:val="-7"/>
          <w:sz w:val="20"/>
        </w:rPr>
        <w:t> </w:t>
      </w:r>
      <w:r>
        <w:rPr>
          <w:color w:val="231F20"/>
          <w:sz w:val="20"/>
        </w:rPr>
        <w:t>de</w:t>
      </w:r>
      <w:r>
        <w:rPr>
          <w:color w:val="231F20"/>
          <w:spacing w:val="-7"/>
          <w:sz w:val="20"/>
        </w:rPr>
        <w:t> </w:t>
      </w:r>
      <w:r>
        <w:rPr>
          <w:color w:val="231F20"/>
          <w:sz w:val="20"/>
        </w:rPr>
        <w:t>edad</w:t>
      </w:r>
      <w:r>
        <w:rPr>
          <w:color w:val="231F20"/>
          <w:spacing w:val="-7"/>
          <w:sz w:val="20"/>
        </w:rPr>
        <w:t> </w:t>
      </w:r>
      <w:r>
        <w:rPr>
          <w:color w:val="231F20"/>
          <w:sz w:val="20"/>
        </w:rPr>
        <w:t>que</w:t>
      </w:r>
      <w:r>
        <w:rPr>
          <w:color w:val="231F20"/>
          <w:spacing w:val="-7"/>
          <w:sz w:val="20"/>
        </w:rPr>
        <w:t> </w:t>
      </w:r>
      <w:r>
        <w:rPr>
          <w:color w:val="231F20"/>
          <w:sz w:val="20"/>
        </w:rPr>
        <w:t>trabajan.</w:t>
      </w:r>
      <w:r>
        <w:rPr>
          <w:color w:val="231F20"/>
          <w:spacing w:val="-7"/>
          <w:sz w:val="20"/>
        </w:rPr>
        <w:t> </w:t>
      </w:r>
      <w:r>
        <w:rPr>
          <w:color w:val="231F20"/>
          <w:sz w:val="20"/>
        </w:rPr>
        <w:t>Sesenta</w:t>
      </w:r>
      <w:r>
        <w:rPr>
          <w:color w:val="231F20"/>
          <w:spacing w:val="-7"/>
          <w:sz w:val="20"/>
        </w:rPr>
        <w:t> </w:t>
      </w:r>
      <w:r>
        <w:rPr>
          <w:color w:val="231F20"/>
          <w:sz w:val="20"/>
        </w:rPr>
        <w:t>y</w:t>
      </w:r>
      <w:r>
        <w:rPr>
          <w:color w:val="231F20"/>
          <w:spacing w:val="-7"/>
          <w:sz w:val="20"/>
        </w:rPr>
        <w:t> </w:t>
      </w:r>
      <w:r>
        <w:rPr>
          <w:color w:val="231F20"/>
          <w:spacing w:val="-3"/>
          <w:sz w:val="20"/>
        </w:rPr>
        <w:t>nueve</w:t>
      </w:r>
      <w:r>
        <w:rPr>
          <w:color w:val="231F20"/>
          <w:spacing w:val="-7"/>
          <w:sz w:val="20"/>
        </w:rPr>
        <w:t> </w:t>
      </w:r>
      <w:r>
        <w:rPr>
          <w:color w:val="231F20"/>
          <w:sz w:val="20"/>
        </w:rPr>
        <w:t>porciento</w:t>
      </w:r>
      <w:r>
        <w:rPr>
          <w:color w:val="231F20"/>
          <w:spacing w:val="-7"/>
          <w:sz w:val="20"/>
        </w:rPr>
        <w:t> </w:t>
      </w:r>
      <w:r>
        <w:rPr>
          <w:color w:val="231F20"/>
          <w:sz w:val="20"/>
        </w:rPr>
        <w:t>de</w:t>
      </w:r>
      <w:r>
        <w:rPr>
          <w:color w:val="231F20"/>
          <w:spacing w:val="-7"/>
          <w:sz w:val="20"/>
        </w:rPr>
        <w:t> </w:t>
      </w:r>
      <w:r>
        <w:rPr>
          <w:color w:val="231F20"/>
          <w:sz w:val="20"/>
        </w:rPr>
        <w:t>los cuales</w:t>
      </w:r>
      <w:r>
        <w:rPr>
          <w:color w:val="231F20"/>
          <w:spacing w:val="-12"/>
          <w:sz w:val="20"/>
        </w:rPr>
        <w:t> </w:t>
      </w:r>
      <w:r>
        <w:rPr>
          <w:color w:val="231F20"/>
          <w:sz w:val="20"/>
        </w:rPr>
        <w:t>tienen</w:t>
      </w:r>
      <w:r>
        <w:rPr>
          <w:color w:val="231F20"/>
          <w:spacing w:val="-12"/>
          <w:sz w:val="20"/>
        </w:rPr>
        <w:t> </w:t>
      </w:r>
      <w:r>
        <w:rPr>
          <w:color w:val="231F20"/>
          <w:sz w:val="20"/>
        </w:rPr>
        <w:t>entre</w:t>
      </w:r>
      <w:r>
        <w:rPr>
          <w:color w:val="231F20"/>
          <w:spacing w:val="-12"/>
          <w:sz w:val="20"/>
        </w:rPr>
        <w:t> </w:t>
      </w:r>
      <w:r>
        <w:rPr>
          <w:color w:val="231F20"/>
          <w:sz w:val="20"/>
        </w:rPr>
        <w:t>14</w:t>
      </w:r>
      <w:r>
        <w:rPr>
          <w:color w:val="231F20"/>
          <w:spacing w:val="-12"/>
          <w:sz w:val="20"/>
        </w:rPr>
        <w:t> </w:t>
      </w:r>
      <w:r>
        <w:rPr>
          <w:color w:val="231F20"/>
          <w:sz w:val="20"/>
        </w:rPr>
        <w:t>y</w:t>
      </w:r>
      <w:r>
        <w:rPr>
          <w:color w:val="231F20"/>
          <w:spacing w:val="-12"/>
          <w:sz w:val="20"/>
        </w:rPr>
        <w:t> </w:t>
      </w:r>
      <w:r>
        <w:rPr>
          <w:color w:val="231F20"/>
          <w:sz w:val="20"/>
        </w:rPr>
        <w:t>17</w:t>
      </w:r>
      <w:r>
        <w:rPr>
          <w:color w:val="231F20"/>
          <w:spacing w:val="-12"/>
          <w:sz w:val="20"/>
        </w:rPr>
        <w:t> </w:t>
      </w:r>
      <w:r>
        <w:rPr>
          <w:color w:val="231F20"/>
          <w:sz w:val="20"/>
        </w:rPr>
        <w:t>años</w:t>
      </w:r>
      <w:r>
        <w:rPr>
          <w:color w:val="231F20"/>
          <w:spacing w:val="-12"/>
          <w:sz w:val="20"/>
        </w:rPr>
        <w:t> </w:t>
      </w:r>
      <w:r>
        <w:rPr>
          <w:color w:val="231F20"/>
          <w:sz w:val="20"/>
        </w:rPr>
        <w:t>de</w:t>
      </w:r>
      <w:r>
        <w:rPr>
          <w:color w:val="231F20"/>
          <w:spacing w:val="-12"/>
          <w:sz w:val="20"/>
        </w:rPr>
        <w:t> </w:t>
      </w:r>
      <w:r>
        <w:rPr>
          <w:color w:val="231F20"/>
          <w:sz w:val="20"/>
        </w:rPr>
        <w:t>edad</w:t>
      </w:r>
      <w:r>
        <w:rPr>
          <w:color w:val="231F20"/>
          <w:spacing w:val="-12"/>
          <w:sz w:val="20"/>
        </w:rPr>
        <w:t> </w:t>
      </w:r>
      <w:r>
        <w:rPr>
          <w:color w:val="231F20"/>
          <w:sz w:val="20"/>
        </w:rPr>
        <w:t>y</w:t>
      </w:r>
      <w:r>
        <w:rPr>
          <w:color w:val="231F20"/>
          <w:spacing w:val="-12"/>
          <w:sz w:val="20"/>
        </w:rPr>
        <w:t> </w:t>
      </w:r>
      <w:r>
        <w:rPr>
          <w:color w:val="231F20"/>
          <w:sz w:val="20"/>
        </w:rPr>
        <w:t>31%</w:t>
      </w:r>
      <w:r>
        <w:rPr>
          <w:color w:val="231F20"/>
          <w:spacing w:val="-12"/>
          <w:sz w:val="20"/>
        </w:rPr>
        <w:t> </w:t>
      </w:r>
      <w:r>
        <w:rPr>
          <w:color w:val="231F20"/>
          <w:sz w:val="20"/>
        </w:rPr>
        <w:t>entre</w:t>
      </w:r>
      <w:r>
        <w:rPr>
          <w:color w:val="231F20"/>
          <w:spacing w:val="-12"/>
          <w:sz w:val="20"/>
        </w:rPr>
        <w:t> </w:t>
      </w:r>
      <w:r>
        <w:rPr>
          <w:color w:val="231F20"/>
          <w:sz w:val="20"/>
        </w:rPr>
        <w:t>5</w:t>
      </w:r>
      <w:r>
        <w:rPr>
          <w:color w:val="231F20"/>
          <w:spacing w:val="-12"/>
          <w:sz w:val="20"/>
        </w:rPr>
        <w:t> </w:t>
      </w:r>
      <w:r>
        <w:rPr>
          <w:color w:val="231F20"/>
          <w:sz w:val="20"/>
        </w:rPr>
        <w:t>y</w:t>
      </w:r>
      <w:r>
        <w:rPr>
          <w:color w:val="231F20"/>
          <w:spacing w:val="-12"/>
          <w:sz w:val="20"/>
        </w:rPr>
        <w:t> </w:t>
      </w:r>
      <w:r>
        <w:rPr>
          <w:color w:val="231F20"/>
          <w:sz w:val="20"/>
        </w:rPr>
        <w:t>13</w:t>
      </w:r>
      <w:r>
        <w:rPr>
          <w:color w:val="231F20"/>
          <w:spacing w:val="-12"/>
          <w:sz w:val="20"/>
        </w:rPr>
        <w:t> </w:t>
      </w:r>
      <w:r>
        <w:rPr>
          <w:color w:val="231F20"/>
          <w:sz w:val="20"/>
        </w:rPr>
        <w:t>años,</w:t>
      </w:r>
      <w:r>
        <w:rPr>
          <w:color w:val="231F20"/>
          <w:spacing w:val="-12"/>
          <w:sz w:val="20"/>
        </w:rPr>
        <w:t> </w:t>
      </w:r>
      <w:r>
        <w:rPr>
          <w:color w:val="231F20"/>
          <w:sz w:val="20"/>
        </w:rPr>
        <w:t>lo</w:t>
      </w:r>
      <w:r>
        <w:rPr>
          <w:color w:val="231F20"/>
          <w:spacing w:val="-12"/>
          <w:sz w:val="20"/>
        </w:rPr>
        <w:t> </w:t>
      </w:r>
      <w:r>
        <w:rPr>
          <w:color w:val="231F20"/>
          <w:sz w:val="20"/>
        </w:rPr>
        <w:t>que</w:t>
      </w:r>
      <w:r>
        <w:rPr>
          <w:color w:val="231F20"/>
          <w:spacing w:val="-12"/>
          <w:sz w:val="20"/>
        </w:rPr>
        <w:t> </w:t>
      </w:r>
      <w:r>
        <w:rPr>
          <w:color w:val="231F20"/>
          <w:sz w:val="20"/>
        </w:rPr>
        <w:t>significa</w:t>
      </w:r>
      <w:r>
        <w:rPr>
          <w:color w:val="231F20"/>
          <w:spacing w:val="-12"/>
          <w:sz w:val="20"/>
        </w:rPr>
        <w:t> </w:t>
      </w:r>
      <w:r>
        <w:rPr>
          <w:color w:val="231F20"/>
          <w:sz w:val="20"/>
        </w:rPr>
        <w:t>que</w:t>
      </w:r>
      <w:r>
        <w:rPr>
          <w:color w:val="231F20"/>
          <w:spacing w:val="-12"/>
          <w:sz w:val="20"/>
        </w:rPr>
        <w:t> </w:t>
      </w:r>
      <w:r>
        <w:rPr>
          <w:color w:val="231F20"/>
          <w:sz w:val="20"/>
        </w:rPr>
        <w:t>estos últimos</w:t>
      </w:r>
      <w:r>
        <w:rPr>
          <w:color w:val="231F20"/>
          <w:spacing w:val="-6"/>
          <w:sz w:val="20"/>
        </w:rPr>
        <w:t> </w:t>
      </w:r>
      <w:r>
        <w:rPr>
          <w:color w:val="231F20"/>
          <w:sz w:val="20"/>
        </w:rPr>
        <w:t>aún</w:t>
      </w:r>
      <w:r>
        <w:rPr>
          <w:color w:val="231F20"/>
          <w:spacing w:val="-6"/>
          <w:sz w:val="20"/>
        </w:rPr>
        <w:t> </w:t>
      </w:r>
      <w:r>
        <w:rPr>
          <w:color w:val="231F20"/>
          <w:sz w:val="20"/>
        </w:rPr>
        <w:t>no</w:t>
      </w:r>
      <w:r>
        <w:rPr>
          <w:color w:val="231F20"/>
          <w:spacing w:val="-6"/>
          <w:sz w:val="20"/>
        </w:rPr>
        <w:t> </w:t>
      </w:r>
      <w:r>
        <w:rPr>
          <w:color w:val="231F20"/>
          <w:sz w:val="20"/>
        </w:rPr>
        <w:t>han</w:t>
      </w:r>
      <w:r>
        <w:rPr>
          <w:color w:val="231F20"/>
          <w:spacing w:val="-6"/>
          <w:sz w:val="20"/>
        </w:rPr>
        <w:t> </w:t>
      </w:r>
      <w:r>
        <w:rPr>
          <w:color w:val="231F20"/>
          <w:sz w:val="20"/>
        </w:rPr>
        <w:t>cumplido</w:t>
      </w:r>
      <w:r>
        <w:rPr>
          <w:color w:val="231F20"/>
          <w:spacing w:val="-6"/>
          <w:sz w:val="20"/>
        </w:rPr>
        <w:t> </w:t>
      </w:r>
      <w:r>
        <w:rPr>
          <w:color w:val="231F20"/>
          <w:sz w:val="20"/>
        </w:rPr>
        <w:t>los</w:t>
      </w:r>
      <w:r>
        <w:rPr>
          <w:color w:val="231F20"/>
          <w:spacing w:val="-6"/>
          <w:sz w:val="20"/>
        </w:rPr>
        <w:t> </w:t>
      </w:r>
      <w:r>
        <w:rPr>
          <w:color w:val="231F20"/>
          <w:sz w:val="20"/>
        </w:rPr>
        <w:t>14</w:t>
      </w:r>
      <w:r>
        <w:rPr>
          <w:color w:val="231F20"/>
          <w:spacing w:val="-6"/>
          <w:sz w:val="20"/>
        </w:rPr>
        <w:t> </w:t>
      </w:r>
      <w:r>
        <w:rPr>
          <w:color w:val="231F20"/>
          <w:sz w:val="20"/>
        </w:rPr>
        <w:t>años,</w:t>
      </w:r>
      <w:r>
        <w:rPr>
          <w:color w:val="231F20"/>
          <w:spacing w:val="-6"/>
          <w:sz w:val="20"/>
        </w:rPr>
        <w:t> </w:t>
      </w:r>
      <w:r>
        <w:rPr>
          <w:color w:val="231F20"/>
          <w:sz w:val="20"/>
        </w:rPr>
        <w:t>edad</w:t>
      </w:r>
      <w:r>
        <w:rPr>
          <w:color w:val="231F20"/>
          <w:spacing w:val="-6"/>
          <w:sz w:val="20"/>
        </w:rPr>
        <w:t> </w:t>
      </w:r>
      <w:r>
        <w:rPr>
          <w:color w:val="231F20"/>
          <w:sz w:val="20"/>
        </w:rPr>
        <w:t>mínima</w:t>
      </w:r>
      <w:r>
        <w:rPr>
          <w:color w:val="231F20"/>
          <w:spacing w:val="-6"/>
          <w:sz w:val="20"/>
        </w:rPr>
        <w:t> </w:t>
      </w:r>
      <w:r>
        <w:rPr>
          <w:color w:val="231F20"/>
          <w:sz w:val="20"/>
        </w:rPr>
        <w:t>para</w:t>
      </w:r>
      <w:r>
        <w:rPr>
          <w:color w:val="231F20"/>
          <w:spacing w:val="-6"/>
          <w:sz w:val="20"/>
        </w:rPr>
        <w:t> </w:t>
      </w:r>
      <w:r>
        <w:rPr>
          <w:color w:val="231F20"/>
          <w:sz w:val="20"/>
        </w:rPr>
        <w:t>trabajar</w:t>
      </w:r>
      <w:r>
        <w:rPr>
          <w:color w:val="231F20"/>
          <w:spacing w:val="-6"/>
          <w:sz w:val="20"/>
        </w:rPr>
        <w:t> </w:t>
      </w:r>
      <w:r>
        <w:rPr>
          <w:color w:val="231F20"/>
          <w:sz w:val="20"/>
        </w:rPr>
        <w:t>que</w:t>
      </w:r>
      <w:r>
        <w:rPr>
          <w:color w:val="231F20"/>
          <w:spacing w:val="-6"/>
          <w:sz w:val="20"/>
        </w:rPr>
        <w:t> </w:t>
      </w:r>
      <w:r>
        <w:rPr>
          <w:color w:val="231F20"/>
          <w:sz w:val="20"/>
        </w:rPr>
        <w:t>señala</w:t>
      </w:r>
      <w:r>
        <w:rPr>
          <w:color w:val="231F20"/>
          <w:spacing w:val="-6"/>
          <w:sz w:val="20"/>
        </w:rPr>
        <w:t> </w:t>
      </w:r>
      <w:r>
        <w:rPr>
          <w:color w:val="231F20"/>
          <w:sz w:val="20"/>
        </w:rPr>
        <w:t>la</w:t>
      </w:r>
      <w:r>
        <w:rPr>
          <w:color w:val="231F20"/>
          <w:spacing w:val="-6"/>
          <w:sz w:val="20"/>
        </w:rPr>
        <w:t> </w:t>
      </w:r>
      <w:r>
        <w:rPr>
          <w:color w:val="231F20"/>
          <w:sz w:val="20"/>
        </w:rPr>
        <w:t>Consti- tución y la Ley </w:t>
      </w:r>
      <w:r>
        <w:rPr>
          <w:color w:val="231F20"/>
          <w:spacing w:val="-4"/>
          <w:sz w:val="20"/>
        </w:rPr>
        <w:t>Federal </w:t>
      </w:r>
      <w:r>
        <w:rPr>
          <w:color w:val="231F20"/>
          <w:sz w:val="20"/>
        </w:rPr>
        <w:t>del </w:t>
      </w:r>
      <w:r>
        <w:rPr>
          <w:color w:val="231F20"/>
          <w:spacing w:val="-4"/>
          <w:sz w:val="20"/>
        </w:rPr>
        <w:t>Trabajo. </w:t>
      </w:r>
      <w:r>
        <w:rPr>
          <w:color w:val="231F20"/>
          <w:sz w:val="20"/>
        </w:rPr>
        <w:t>Uno de los grupos más vulnerables al trabajo infantil son los hijos de los jornaleros agrícolas migrantes. Se estima que hay aproximadamente 1 200 000 jornaleros agrícolas migrantes en el país, un 44% de los hogares de jornaleros agrícolas contaban con al menos un niño o niña </w:t>
      </w:r>
      <w:r>
        <w:rPr>
          <w:color w:val="231F20"/>
          <w:spacing w:val="-3"/>
          <w:sz w:val="20"/>
        </w:rPr>
        <w:t>trabajador, </w:t>
      </w:r>
      <w:r>
        <w:rPr>
          <w:color w:val="231F20"/>
          <w:sz w:val="20"/>
        </w:rPr>
        <w:t>cuyos ingresos representaban 41% del total</w:t>
      </w:r>
      <w:r>
        <w:rPr>
          <w:color w:val="231F20"/>
          <w:spacing w:val="-13"/>
          <w:sz w:val="20"/>
        </w:rPr>
        <w:t> </w:t>
      </w:r>
      <w:r>
        <w:rPr>
          <w:color w:val="231F20"/>
          <w:spacing w:val="-4"/>
          <w:sz w:val="20"/>
        </w:rPr>
        <w:t>familiar.</w:t>
      </w:r>
    </w:p>
    <w:p>
      <w:pPr>
        <w:spacing w:line="297" w:lineRule="auto" w:before="3"/>
        <w:ind w:left="480" w:right="117" w:firstLine="360"/>
        <w:jc w:val="both"/>
        <w:rPr>
          <w:sz w:val="20"/>
        </w:rPr>
      </w:pPr>
      <w:r>
        <w:rPr>
          <w:color w:val="231F20"/>
          <w:sz w:val="20"/>
        </w:rPr>
        <w:t>Otro grave problema que afecta a las niñas, niños y adolescentes en México ha sido el aumento generalizado de la violencia, el crimen y la inseguridad. El Informe Nacional sobre</w:t>
      </w:r>
      <w:r>
        <w:rPr>
          <w:color w:val="231F20"/>
          <w:spacing w:val="-12"/>
          <w:sz w:val="20"/>
        </w:rPr>
        <w:t> </w:t>
      </w:r>
      <w:r>
        <w:rPr>
          <w:color w:val="231F20"/>
          <w:sz w:val="20"/>
        </w:rPr>
        <w:t>violencia</w:t>
      </w:r>
      <w:r>
        <w:rPr>
          <w:color w:val="231F20"/>
          <w:spacing w:val="-12"/>
          <w:sz w:val="20"/>
        </w:rPr>
        <w:t> </w:t>
      </w:r>
      <w:r>
        <w:rPr>
          <w:color w:val="231F20"/>
          <w:sz w:val="20"/>
        </w:rPr>
        <w:t>y</w:t>
      </w:r>
      <w:r>
        <w:rPr>
          <w:color w:val="231F20"/>
          <w:spacing w:val="-12"/>
          <w:sz w:val="20"/>
        </w:rPr>
        <w:t> </w:t>
      </w:r>
      <w:r>
        <w:rPr>
          <w:color w:val="231F20"/>
          <w:sz w:val="20"/>
        </w:rPr>
        <w:t>salud</w:t>
      </w:r>
      <w:r>
        <w:rPr>
          <w:color w:val="231F20"/>
          <w:spacing w:val="-12"/>
          <w:sz w:val="20"/>
        </w:rPr>
        <w:t> </w:t>
      </w:r>
      <w:r>
        <w:rPr>
          <w:color w:val="231F20"/>
          <w:sz w:val="20"/>
        </w:rPr>
        <w:t>(2007)</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Secretaría</w:t>
      </w:r>
      <w:r>
        <w:rPr>
          <w:color w:val="231F20"/>
          <w:spacing w:val="-13"/>
          <w:sz w:val="20"/>
        </w:rPr>
        <w:t> </w:t>
      </w:r>
      <w:r>
        <w:rPr>
          <w:color w:val="231F20"/>
          <w:sz w:val="20"/>
        </w:rPr>
        <w:t>de</w:t>
      </w:r>
      <w:r>
        <w:rPr>
          <w:color w:val="231F20"/>
          <w:spacing w:val="-12"/>
          <w:sz w:val="20"/>
        </w:rPr>
        <w:t> </w:t>
      </w:r>
      <w:r>
        <w:rPr>
          <w:color w:val="231F20"/>
          <w:sz w:val="20"/>
        </w:rPr>
        <w:t>Salud</w:t>
      </w:r>
      <w:r>
        <w:rPr>
          <w:color w:val="231F20"/>
          <w:spacing w:val="-13"/>
          <w:sz w:val="20"/>
        </w:rPr>
        <w:t> </w:t>
      </w:r>
      <w:r>
        <w:rPr>
          <w:color w:val="231F20"/>
          <w:sz w:val="20"/>
        </w:rPr>
        <w:t>indica</w:t>
      </w:r>
      <w:r>
        <w:rPr>
          <w:color w:val="231F20"/>
          <w:spacing w:val="-12"/>
          <w:sz w:val="20"/>
        </w:rPr>
        <w:t> </w:t>
      </w:r>
      <w:r>
        <w:rPr>
          <w:color w:val="231F20"/>
          <w:sz w:val="20"/>
        </w:rPr>
        <w:t>que</w:t>
      </w:r>
      <w:r>
        <w:rPr>
          <w:color w:val="231F20"/>
          <w:spacing w:val="-12"/>
          <w:sz w:val="20"/>
        </w:rPr>
        <w:t> </w:t>
      </w:r>
      <w:r>
        <w:rPr>
          <w:color w:val="231F20"/>
          <w:sz w:val="20"/>
        </w:rPr>
        <w:t>entre</w:t>
      </w:r>
      <w:r>
        <w:rPr>
          <w:color w:val="231F20"/>
          <w:spacing w:val="-12"/>
          <w:sz w:val="20"/>
        </w:rPr>
        <w:t> </w:t>
      </w:r>
      <w:r>
        <w:rPr>
          <w:color w:val="231F20"/>
          <w:sz w:val="20"/>
        </w:rPr>
        <w:t>un</w:t>
      </w:r>
      <w:r>
        <w:rPr>
          <w:color w:val="231F20"/>
          <w:spacing w:val="-12"/>
          <w:sz w:val="20"/>
        </w:rPr>
        <w:t> </w:t>
      </w:r>
      <w:r>
        <w:rPr>
          <w:color w:val="231F20"/>
          <w:sz w:val="20"/>
        </w:rPr>
        <w:t>55</w:t>
      </w:r>
      <w:r>
        <w:rPr>
          <w:color w:val="231F20"/>
          <w:spacing w:val="-12"/>
          <w:sz w:val="20"/>
        </w:rPr>
        <w:t> </w:t>
      </w:r>
      <w:r>
        <w:rPr>
          <w:color w:val="231F20"/>
          <w:sz w:val="20"/>
        </w:rPr>
        <w:t>y</w:t>
      </w:r>
      <w:r>
        <w:rPr>
          <w:color w:val="231F20"/>
          <w:spacing w:val="-12"/>
          <w:sz w:val="20"/>
        </w:rPr>
        <w:t> </w:t>
      </w:r>
      <w:r>
        <w:rPr>
          <w:color w:val="231F20"/>
          <w:sz w:val="20"/>
        </w:rPr>
        <w:t>un</w:t>
      </w:r>
      <w:r>
        <w:rPr>
          <w:color w:val="231F20"/>
          <w:spacing w:val="-12"/>
          <w:sz w:val="20"/>
        </w:rPr>
        <w:t> </w:t>
      </w:r>
      <w:r>
        <w:rPr>
          <w:color w:val="231F20"/>
          <w:sz w:val="20"/>
        </w:rPr>
        <w:t>62%</w:t>
      </w:r>
      <w:r>
        <w:rPr>
          <w:color w:val="231F20"/>
          <w:spacing w:val="-12"/>
          <w:sz w:val="20"/>
        </w:rPr>
        <w:t> </w:t>
      </w:r>
      <w:r>
        <w:rPr>
          <w:color w:val="231F20"/>
          <w:sz w:val="20"/>
        </w:rPr>
        <w:t>de niños</w:t>
      </w:r>
      <w:r>
        <w:rPr>
          <w:color w:val="231F20"/>
          <w:spacing w:val="-8"/>
          <w:sz w:val="20"/>
        </w:rPr>
        <w:t> </w:t>
      </w:r>
      <w:r>
        <w:rPr>
          <w:color w:val="231F20"/>
          <w:sz w:val="20"/>
        </w:rPr>
        <w:t>y</w:t>
      </w:r>
      <w:r>
        <w:rPr>
          <w:color w:val="231F20"/>
          <w:spacing w:val="-9"/>
          <w:sz w:val="20"/>
        </w:rPr>
        <w:t> </w:t>
      </w:r>
      <w:r>
        <w:rPr>
          <w:color w:val="231F20"/>
          <w:sz w:val="20"/>
        </w:rPr>
        <w:t>niñas</w:t>
      </w:r>
      <w:r>
        <w:rPr>
          <w:color w:val="231F20"/>
          <w:spacing w:val="-9"/>
          <w:sz w:val="20"/>
        </w:rPr>
        <w:t> </w:t>
      </w:r>
      <w:r>
        <w:rPr>
          <w:color w:val="231F20"/>
          <w:sz w:val="20"/>
        </w:rPr>
        <w:t>dicen</w:t>
      </w:r>
      <w:r>
        <w:rPr>
          <w:color w:val="231F20"/>
          <w:spacing w:val="-9"/>
          <w:sz w:val="20"/>
        </w:rPr>
        <w:t> </w:t>
      </w:r>
      <w:r>
        <w:rPr>
          <w:color w:val="231F20"/>
          <w:sz w:val="20"/>
        </w:rPr>
        <w:t>haber</w:t>
      </w:r>
      <w:r>
        <w:rPr>
          <w:color w:val="231F20"/>
          <w:spacing w:val="-9"/>
          <w:sz w:val="20"/>
        </w:rPr>
        <w:t> </w:t>
      </w:r>
      <w:r>
        <w:rPr>
          <w:color w:val="231F20"/>
          <w:sz w:val="20"/>
        </w:rPr>
        <w:t>sufrido</w:t>
      </w:r>
      <w:r>
        <w:rPr>
          <w:color w:val="231F20"/>
          <w:spacing w:val="-9"/>
          <w:sz w:val="20"/>
        </w:rPr>
        <w:t> </w:t>
      </w:r>
      <w:r>
        <w:rPr>
          <w:color w:val="231F20"/>
          <w:sz w:val="20"/>
        </w:rPr>
        <w:t>alguna</w:t>
      </w:r>
      <w:r>
        <w:rPr>
          <w:color w:val="231F20"/>
          <w:spacing w:val="-9"/>
          <w:sz w:val="20"/>
        </w:rPr>
        <w:t> </w:t>
      </w:r>
      <w:r>
        <w:rPr>
          <w:color w:val="231F20"/>
          <w:sz w:val="20"/>
        </w:rPr>
        <w:t>forma</w:t>
      </w:r>
      <w:r>
        <w:rPr>
          <w:color w:val="231F20"/>
          <w:spacing w:val="-9"/>
          <w:sz w:val="20"/>
        </w:rPr>
        <w:t> </w:t>
      </w:r>
      <w:r>
        <w:rPr>
          <w:color w:val="231F20"/>
          <w:sz w:val="20"/>
        </w:rPr>
        <w:t>de</w:t>
      </w:r>
      <w:r>
        <w:rPr>
          <w:color w:val="231F20"/>
          <w:spacing w:val="-9"/>
          <w:sz w:val="20"/>
        </w:rPr>
        <w:t> </w:t>
      </w:r>
      <w:r>
        <w:rPr>
          <w:color w:val="231F20"/>
          <w:sz w:val="20"/>
        </w:rPr>
        <w:t>maltrato</w:t>
      </w:r>
      <w:r>
        <w:rPr>
          <w:color w:val="231F20"/>
          <w:spacing w:val="-9"/>
          <w:sz w:val="20"/>
        </w:rPr>
        <w:t> </w:t>
      </w:r>
      <w:r>
        <w:rPr>
          <w:color w:val="231F20"/>
          <w:sz w:val="20"/>
        </w:rPr>
        <w:t>(físico,</w:t>
      </w:r>
      <w:r>
        <w:rPr>
          <w:color w:val="231F20"/>
          <w:spacing w:val="-9"/>
          <w:sz w:val="20"/>
        </w:rPr>
        <w:t> </w:t>
      </w:r>
      <w:r>
        <w:rPr>
          <w:color w:val="231F20"/>
          <w:sz w:val="20"/>
        </w:rPr>
        <w:t>emocional</w:t>
      </w:r>
      <w:r>
        <w:rPr>
          <w:color w:val="231F20"/>
          <w:spacing w:val="-9"/>
          <w:sz w:val="20"/>
        </w:rPr>
        <w:t> </w:t>
      </w:r>
      <w:r>
        <w:rPr>
          <w:color w:val="231F20"/>
          <w:sz w:val="20"/>
        </w:rPr>
        <w:t>o</w:t>
      </w:r>
      <w:r>
        <w:rPr>
          <w:color w:val="231F20"/>
          <w:spacing w:val="-9"/>
          <w:sz w:val="20"/>
        </w:rPr>
        <w:t> </w:t>
      </w:r>
      <w:r>
        <w:rPr>
          <w:color w:val="231F20"/>
          <w:sz w:val="20"/>
        </w:rPr>
        <w:t>sexual)</w:t>
      </w:r>
      <w:r>
        <w:rPr>
          <w:color w:val="231F20"/>
          <w:spacing w:val="-9"/>
          <w:sz w:val="20"/>
        </w:rPr>
        <w:t> </w:t>
      </w:r>
      <w:r>
        <w:rPr>
          <w:color w:val="231F20"/>
          <w:sz w:val="20"/>
        </w:rPr>
        <w:t>en entornos</w:t>
      </w:r>
      <w:r>
        <w:rPr>
          <w:color w:val="231F20"/>
          <w:spacing w:val="-19"/>
          <w:sz w:val="20"/>
        </w:rPr>
        <w:t> </w:t>
      </w:r>
      <w:r>
        <w:rPr>
          <w:color w:val="231F20"/>
          <w:sz w:val="20"/>
        </w:rPr>
        <w:t>como</w:t>
      </w:r>
      <w:r>
        <w:rPr>
          <w:color w:val="231F20"/>
          <w:spacing w:val="-19"/>
          <w:sz w:val="20"/>
        </w:rPr>
        <w:t> </w:t>
      </w:r>
      <w:r>
        <w:rPr>
          <w:color w:val="231F20"/>
          <w:sz w:val="20"/>
        </w:rPr>
        <w:t>la</w:t>
      </w:r>
      <w:r>
        <w:rPr>
          <w:color w:val="231F20"/>
          <w:spacing w:val="-19"/>
          <w:sz w:val="20"/>
        </w:rPr>
        <w:t> </w:t>
      </w:r>
      <w:r>
        <w:rPr>
          <w:color w:val="231F20"/>
          <w:sz w:val="20"/>
        </w:rPr>
        <w:t>familia,</w:t>
      </w:r>
      <w:r>
        <w:rPr>
          <w:color w:val="231F20"/>
          <w:spacing w:val="-19"/>
          <w:sz w:val="20"/>
        </w:rPr>
        <w:t> </w:t>
      </w:r>
      <w:r>
        <w:rPr>
          <w:color w:val="231F20"/>
          <w:sz w:val="20"/>
        </w:rPr>
        <w:t>la</w:t>
      </w:r>
      <w:r>
        <w:rPr>
          <w:color w:val="231F20"/>
          <w:spacing w:val="-19"/>
          <w:sz w:val="20"/>
        </w:rPr>
        <w:t> </w:t>
      </w:r>
      <w:r>
        <w:rPr>
          <w:color w:val="231F20"/>
          <w:sz w:val="20"/>
        </w:rPr>
        <w:t>escuela,</w:t>
      </w:r>
      <w:r>
        <w:rPr>
          <w:color w:val="231F20"/>
          <w:spacing w:val="-19"/>
          <w:sz w:val="20"/>
        </w:rPr>
        <w:t> </w:t>
      </w:r>
      <w:r>
        <w:rPr>
          <w:color w:val="231F20"/>
          <w:sz w:val="20"/>
        </w:rPr>
        <w:t>la</w:t>
      </w:r>
      <w:r>
        <w:rPr>
          <w:color w:val="231F20"/>
          <w:spacing w:val="-19"/>
          <w:sz w:val="20"/>
        </w:rPr>
        <w:t> </w:t>
      </w:r>
      <w:r>
        <w:rPr>
          <w:color w:val="231F20"/>
          <w:sz w:val="20"/>
        </w:rPr>
        <w:t>comunidad,</w:t>
      </w:r>
      <w:r>
        <w:rPr>
          <w:color w:val="231F20"/>
          <w:spacing w:val="-19"/>
          <w:sz w:val="20"/>
        </w:rPr>
        <w:t> </w:t>
      </w:r>
      <w:r>
        <w:rPr>
          <w:color w:val="231F20"/>
          <w:sz w:val="20"/>
        </w:rPr>
        <w:t>los</w:t>
      </w:r>
      <w:r>
        <w:rPr>
          <w:color w:val="231F20"/>
          <w:spacing w:val="-19"/>
          <w:sz w:val="20"/>
        </w:rPr>
        <w:t> </w:t>
      </w:r>
      <w:r>
        <w:rPr>
          <w:color w:val="231F20"/>
          <w:sz w:val="20"/>
        </w:rPr>
        <w:t>centros</w:t>
      </w:r>
      <w:r>
        <w:rPr>
          <w:color w:val="231F20"/>
          <w:spacing w:val="-19"/>
          <w:sz w:val="20"/>
        </w:rPr>
        <w:t> </w:t>
      </w:r>
      <w:r>
        <w:rPr>
          <w:color w:val="231F20"/>
          <w:sz w:val="20"/>
        </w:rPr>
        <w:t>de</w:t>
      </w:r>
      <w:r>
        <w:rPr>
          <w:color w:val="231F20"/>
          <w:spacing w:val="-19"/>
          <w:sz w:val="20"/>
        </w:rPr>
        <w:t> </w:t>
      </w:r>
      <w:r>
        <w:rPr>
          <w:color w:val="231F20"/>
          <w:sz w:val="20"/>
        </w:rPr>
        <w:t>trabajo</w:t>
      </w:r>
      <w:r>
        <w:rPr>
          <w:color w:val="231F20"/>
          <w:spacing w:val="-19"/>
          <w:sz w:val="20"/>
        </w:rPr>
        <w:t> </w:t>
      </w:r>
      <w:r>
        <w:rPr>
          <w:color w:val="231F20"/>
          <w:sz w:val="20"/>
        </w:rPr>
        <w:t>o</w:t>
      </w:r>
      <w:r>
        <w:rPr>
          <w:color w:val="231F20"/>
          <w:spacing w:val="-19"/>
          <w:sz w:val="20"/>
        </w:rPr>
        <w:t> </w:t>
      </w:r>
      <w:r>
        <w:rPr>
          <w:color w:val="231F20"/>
          <w:sz w:val="20"/>
        </w:rPr>
        <w:t>las</w:t>
      </w:r>
      <w:r>
        <w:rPr>
          <w:color w:val="231F20"/>
          <w:spacing w:val="-19"/>
          <w:sz w:val="20"/>
        </w:rPr>
        <w:t> </w:t>
      </w:r>
      <w:r>
        <w:rPr>
          <w:color w:val="231F20"/>
          <w:sz w:val="20"/>
        </w:rPr>
        <w:t>instituciones </w:t>
      </w:r>
      <w:r>
        <w:rPr>
          <w:color w:val="231F20"/>
          <w:spacing w:val="-1"/>
          <w:w w:val="72"/>
          <w:sz w:val="20"/>
        </w:rPr>
        <w:t>(</w:t>
      </w:r>
      <w:r>
        <w:rPr>
          <w:color w:val="231F20"/>
          <w:w w:val="150"/>
          <w:sz w:val="15"/>
        </w:rPr>
        <w:t>unicef</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2009:5).</w:t>
      </w:r>
    </w:p>
    <w:p>
      <w:pPr>
        <w:pStyle w:val="BodyText"/>
        <w:spacing w:line="237" w:lineRule="exact"/>
        <w:ind w:left="480"/>
      </w:pPr>
      <w:r>
        <w:rPr>
          <w:color w:val="231F20"/>
        </w:rPr>
        <w:t>…</w:t>
      </w:r>
    </w:p>
    <w:p>
      <w:pPr>
        <w:spacing w:after="0" w:line="237" w:lineRule="exact"/>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jc w:val="both"/>
      </w:pPr>
      <w:r>
        <w:rPr>
          <w:color w:val="231F20"/>
          <w:spacing w:val="-3"/>
        </w:rPr>
        <w:t>Este</w:t>
      </w:r>
      <w:r>
        <w:rPr>
          <w:color w:val="231F20"/>
          <w:spacing w:val="-10"/>
        </w:rPr>
        <w:t> </w:t>
      </w:r>
      <w:r>
        <w:rPr>
          <w:color w:val="231F20"/>
        </w:rPr>
        <w:t>informe</w:t>
      </w:r>
      <w:r>
        <w:rPr>
          <w:color w:val="231F20"/>
          <w:spacing w:val="-10"/>
        </w:rPr>
        <w:t> </w:t>
      </w:r>
      <w:r>
        <w:rPr>
          <w:color w:val="231F20"/>
        </w:rPr>
        <w:t>nos</w:t>
      </w:r>
      <w:r>
        <w:rPr>
          <w:color w:val="231F20"/>
          <w:spacing w:val="-10"/>
        </w:rPr>
        <w:t> </w:t>
      </w:r>
      <w:r>
        <w:rPr>
          <w:color w:val="231F20"/>
          <w:spacing w:val="-4"/>
        </w:rPr>
        <w:t>proporciona</w:t>
      </w:r>
      <w:r>
        <w:rPr>
          <w:color w:val="231F20"/>
          <w:spacing w:val="-10"/>
        </w:rPr>
        <w:t> </w:t>
      </w:r>
      <w:r>
        <w:rPr>
          <w:color w:val="231F20"/>
        </w:rPr>
        <w:t>un</w:t>
      </w:r>
      <w:r>
        <w:rPr>
          <w:color w:val="231F20"/>
          <w:spacing w:val="-10"/>
        </w:rPr>
        <w:t> </w:t>
      </w:r>
      <w:r>
        <w:rPr>
          <w:color w:val="231F20"/>
          <w:spacing w:val="-3"/>
        </w:rPr>
        <w:t>dato</w:t>
      </w:r>
      <w:r>
        <w:rPr>
          <w:color w:val="231F20"/>
          <w:spacing w:val="-10"/>
        </w:rPr>
        <w:t> </w:t>
      </w:r>
      <w:r>
        <w:rPr>
          <w:color w:val="231F20"/>
        </w:rPr>
        <w:t>de</w:t>
      </w:r>
      <w:r>
        <w:rPr>
          <w:color w:val="231F20"/>
          <w:spacing w:val="-10"/>
        </w:rPr>
        <w:t> </w:t>
      </w:r>
      <w:r>
        <w:rPr>
          <w:color w:val="231F20"/>
          <w:spacing w:val="-3"/>
        </w:rPr>
        <w:t>entre</w:t>
      </w:r>
      <w:r>
        <w:rPr>
          <w:color w:val="231F20"/>
          <w:spacing w:val="-10"/>
        </w:rPr>
        <w:t> </w:t>
      </w:r>
      <w:r>
        <w:rPr>
          <w:color w:val="231F20"/>
        </w:rPr>
        <w:t>55</w:t>
      </w:r>
      <w:r>
        <w:rPr>
          <w:color w:val="231F20"/>
          <w:spacing w:val="-10"/>
        </w:rPr>
        <w:t> </w:t>
      </w:r>
      <w:r>
        <w:rPr>
          <w:color w:val="231F20"/>
        </w:rPr>
        <w:t>y</w:t>
      </w:r>
      <w:r>
        <w:rPr>
          <w:color w:val="231F20"/>
          <w:spacing w:val="-9"/>
        </w:rPr>
        <w:t> </w:t>
      </w:r>
      <w:r>
        <w:rPr>
          <w:color w:val="231F20"/>
        </w:rPr>
        <w:t>62</w:t>
      </w:r>
      <w:r>
        <w:rPr>
          <w:color w:val="231F20"/>
          <w:spacing w:val="-10"/>
        </w:rPr>
        <w:t> </w:t>
      </w:r>
      <w:r>
        <w:rPr>
          <w:color w:val="231F20"/>
        </w:rPr>
        <w:t>%</w:t>
      </w:r>
      <w:r>
        <w:rPr>
          <w:color w:val="231F20"/>
          <w:spacing w:val="-10"/>
        </w:rPr>
        <w:t> </w:t>
      </w:r>
      <w:r>
        <w:rPr>
          <w:color w:val="231F20"/>
        </w:rPr>
        <w:t>de</w:t>
      </w:r>
      <w:r>
        <w:rPr>
          <w:color w:val="231F20"/>
          <w:spacing w:val="-10"/>
        </w:rPr>
        <w:t> </w:t>
      </w:r>
      <w:r>
        <w:rPr>
          <w:color w:val="231F20"/>
          <w:spacing w:val="-4"/>
        </w:rPr>
        <w:t>niñas,</w:t>
      </w:r>
      <w:r>
        <w:rPr>
          <w:color w:val="231F20"/>
          <w:spacing w:val="-10"/>
        </w:rPr>
        <w:t> </w:t>
      </w:r>
      <w:r>
        <w:rPr>
          <w:color w:val="231F20"/>
          <w:spacing w:val="-3"/>
        </w:rPr>
        <w:t>niños</w:t>
      </w:r>
      <w:r>
        <w:rPr>
          <w:color w:val="231F20"/>
          <w:spacing w:val="-10"/>
        </w:rPr>
        <w:t> </w:t>
      </w:r>
      <w:r>
        <w:rPr>
          <w:color w:val="231F20"/>
        </w:rPr>
        <w:t>y</w:t>
      </w:r>
      <w:r>
        <w:rPr>
          <w:color w:val="231F20"/>
          <w:spacing w:val="-10"/>
        </w:rPr>
        <w:t> </w:t>
      </w:r>
      <w:r>
        <w:rPr>
          <w:color w:val="231F20"/>
          <w:spacing w:val="-3"/>
        </w:rPr>
        <w:t>adolescentes </w:t>
      </w:r>
      <w:r>
        <w:rPr>
          <w:color w:val="231F20"/>
        </w:rPr>
        <w:t>que han </w:t>
      </w:r>
      <w:r>
        <w:rPr>
          <w:color w:val="231F20"/>
          <w:spacing w:val="-3"/>
        </w:rPr>
        <w:t>sufrido alguna </w:t>
      </w:r>
      <w:r>
        <w:rPr>
          <w:color w:val="231F20"/>
        </w:rPr>
        <w:t>forma de </w:t>
      </w:r>
      <w:r>
        <w:rPr>
          <w:color w:val="231F20"/>
          <w:spacing w:val="-3"/>
        </w:rPr>
        <w:t>maltrato </w:t>
      </w:r>
      <w:r>
        <w:rPr>
          <w:color w:val="231F20"/>
        </w:rPr>
        <w:t>y </w:t>
      </w:r>
      <w:r>
        <w:rPr>
          <w:color w:val="231F20"/>
          <w:spacing w:val="-3"/>
        </w:rPr>
        <w:t>señala entre otras </w:t>
      </w:r>
      <w:r>
        <w:rPr>
          <w:color w:val="231F20"/>
        </w:rPr>
        <w:t>a la </w:t>
      </w:r>
      <w:r>
        <w:rPr>
          <w:color w:val="231F20"/>
          <w:spacing w:val="-3"/>
        </w:rPr>
        <w:t>sexual, </w:t>
      </w:r>
      <w:r>
        <w:rPr>
          <w:color w:val="231F20"/>
        </w:rPr>
        <w:t>sin </w:t>
      </w:r>
      <w:r>
        <w:rPr>
          <w:color w:val="231F20"/>
          <w:spacing w:val="-4"/>
        </w:rPr>
        <w:t>embargo, </w:t>
      </w:r>
      <w:r>
        <w:rPr>
          <w:color w:val="231F20"/>
        </w:rPr>
        <w:t>no</w:t>
      </w:r>
      <w:r>
        <w:rPr>
          <w:color w:val="231F20"/>
          <w:spacing w:val="-6"/>
        </w:rPr>
        <w:t> </w:t>
      </w:r>
      <w:r>
        <w:rPr>
          <w:color w:val="231F20"/>
          <w:spacing w:val="-3"/>
        </w:rPr>
        <w:t>arroja</w:t>
      </w:r>
      <w:r>
        <w:rPr>
          <w:color w:val="231F20"/>
          <w:spacing w:val="-6"/>
        </w:rPr>
        <w:t> </w:t>
      </w:r>
      <w:r>
        <w:rPr>
          <w:color w:val="231F20"/>
        </w:rPr>
        <w:t>una</w:t>
      </w:r>
      <w:r>
        <w:rPr>
          <w:color w:val="231F20"/>
          <w:spacing w:val="-6"/>
        </w:rPr>
        <w:t> </w:t>
      </w:r>
      <w:r>
        <w:rPr>
          <w:color w:val="231F20"/>
          <w:spacing w:val="-3"/>
        </w:rPr>
        <w:t>cifra</w:t>
      </w:r>
      <w:r>
        <w:rPr>
          <w:color w:val="231F20"/>
          <w:spacing w:val="-6"/>
        </w:rPr>
        <w:t> </w:t>
      </w:r>
      <w:r>
        <w:rPr>
          <w:color w:val="231F20"/>
        </w:rPr>
        <w:t>que</w:t>
      </w:r>
      <w:r>
        <w:rPr>
          <w:color w:val="231F20"/>
          <w:spacing w:val="-6"/>
        </w:rPr>
        <w:t> </w:t>
      </w:r>
      <w:r>
        <w:rPr>
          <w:color w:val="231F20"/>
          <w:spacing w:val="-3"/>
        </w:rPr>
        <w:t>pueda</w:t>
      </w:r>
      <w:r>
        <w:rPr>
          <w:color w:val="231F20"/>
          <w:spacing w:val="-6"/>
        </w:rPr>
        <w:t> </w:t>
      </w:r>
      <w:r>
        <w:rPr>
          <w:color w:val="231F20"/>
          <w:spacing w:val="-3"/>
        </w:rPr>
        <w:t>precisar</w:t>
      </w:r>
      <w:r>
        <w:rPr>
          <w:color w:val="231F20"/>
          <w:spacing w:val="-6"/>
        </w:rPr>
        <w:t> </w:t>
      </w:r>
      <w:r>
        <w:rPr>
          <w:color w:val="231F20"/>
        </w:rPr>
        <w:t>el</w:t>
      </w:r>
      <w:r>
        <w:rPr>
          <w:color w:val="231F20"/>
          <w:spacing w:val="-6"/>
        </w:rPr>
        <w:t> </w:t>
      </w:r>
      <w:r>
        <w:rPr>
          <w:color w:val="231F20"/>
          <w:spacing w:val="-3"/>
        </w:rPr>
        <w:t>cálculo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niños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spacing w:val="-4"/>
        </w:rPr>
        <w:t>afectados.</w:t>
      </w:r>
    </w:p>
    <w:p>
      <w:pPr>
        <w:pStyle w:val="BodyText"/>
        <w:spacing w:before="1"/>
        <w:ind w:left="460"/>
        <w:jc w:val="both"/>
      </w:pPr>
      <w:r>
        <w:rPr>
          <w:color w:val="231F20"/>
          <w:w w:val="110"/>
        </w:rPr>
        <w:t>Para el año de 2010, la </w:t>
      </w:r>
      <w:r>
        <w:rPr>
          <w:color w:val="231F20"/>
          <w:w w:val="135"/>
          <w:sz w:val="16"/>
        </w:rPr>
        <w:t>unicef </w:t>
      </w:r>
      <w:r>
        <w:rPr>
          <w:color w:val="231F20"/>
          <w:w w:val="110"/>
        </w:rPr>
        <w:t>México reporta:</w:t>
      </w:r>
    </w:p>
    <w:p>
      <w:pPr>
        <w:pStyle w:val="BodyText"/>
        <w:spacing w:before="4"/>
        <w:rPr>
          <w:sz w:val="29"/>
        </w:rPr>
      </w:pPr>
    </w:p>
    <w:p>
      <w:pPr>
        <w:spacing w:before="0"/>
        <w:ind w:left="460" w:right="0" w:firstLine="0"/>
        <w:jc w:val="both"/>
        <w:rPr>
          <w:sz w:val="20"/>
        </w:rPr>
      </w:pPr>
      <w:r>
        <w:rPr>
          <w:color w:val="231F20"/>
          <w:sz w:val="20"/>
        </w:rPr>
        <w:t>Situación de la niñez y la adolescencia en México</w:t>
      </w:r>
    </w:p>
    <w:p>
      <w:pPr>
        <w:spacing w:line="297" w:lineRule="auto" w:before="56"/>
        <w:ind w:left="460" w:right="115" w:firstLine="0"/>
        <w:jc w:val="both"/>
        <w:rPr>
          <w:sz w:val="20"/>
        </w:rPr>
      </w:pPr>
      <w:r>
        <w:rPr>
          <w:color w:val="231F20"/>
          <w:sz w:val="20"/>
        </w:rPr>
        <w:t>Los</w:t>
      </w:r>
      <w:r>
        <w:rPr>
          <w:color w:val="231F20"/>
          <w:spacing w:val="-11"/>
          <w:sz w:val="20"/>
        </w:rPr>
        <w:t> </w:t>
      </w:r>
      <w:r>
        <w:rPr>
          <w:color w:val="231F20"/>
          <w:sz w:val="20"/>
        </w:rPr>
        <w:t>datos</w:t>
      </w:r>
      <w:r>
        <w:rPr>
          <w:color w:val="231F20"/>
          <w:spacing w:val="-11"/>
          <w:sz w:val="20"/>
        </w:rPr>
        <w:t> </w:t>
      </w:r>
      <w:r>
        <w:rPr>
          <w:color w:val="231F20"/>
          <w:sz w:val="20"/>
        </w:rPr>
        <w:t>más</w:t>
      </w:r>
      <w:r>
        <w:rPr>
          <w:color w:val="231F20"/>
          <w:spacing w:val="-11"/>
          <w:sz w:val="20"/>
        </w:rPr>
        <w:t> </w:t>
      </w:r>
      <w:r>
        <w:rPr>
          <w:color w:val="231F20"/>
          <w:sz w:val="20"/>
        </w:rPr>
        <w:t>recientes</w:t>
      </w:r>
      <w:r>
        <w:rPr>
          <w:color w:val="231F20"/>
          <w:spacing w:val="-11"/>
          <w:sz w:val="20"/>
        </w:rPr>
        <w:t> </w:t>
      </w:r>
      <w:r>
        <w:rPr>
          <w:color w:val="231F20"/>
          <w:sz w:val="20"/>
        </w:rPr>
        <w:t>sobre</w:t>
      </w:r>
      <w:r>
        <w:rPr>
          <w:color w:val="231F20"/>
          <w:spacing w:val="-11"/>
          <w:sz w:val="20"/>
        </w:rPr>
        <w:t> </w:t>
      </w:r>
      <w:r>
        <w:rPr>
          <w:color w:val="231F20"/>
          <w:sz w:val="20"/>
        </w:rPr>
        <w:t>la</w:t>
      </w:r>
      <w:r>
        <w:rPr>
          <w:color w:val="231F20"/>
          <w:spacing w:val="-11"/>
          <w:sz w:val="20"/>
        </w:rPr>
        <w:t> </w:t>
      </w:r>
      <w:r>
        <w:rPr>
          <w:color w:val="231F20"/>
          <w:sz w:val="20"/>
        </w:rPr>
        <w:t>pobreza</w:t>
      </w:r>
      <w:r>
        <w:rPr>
          <w:color w:val="231F20"/>
          <w:spacing w:val="-11"/>
          <w:sz w:val="20"/>
        </w:rPr>
        <w:t> </w:t>
      </w:r>
      <w:r>
        <w:rPr>
          <w:color w:val="231F20"/>
          <w:sz w:val="20"/>
        </w:rPr>
        <w:t>en</w:t>
      </w:r>
      <w:r>
        <w:rPr>
          <w:color w:val="231F20"/>
          <w:spacing w:val="-11"/>
          <w:sz w:val="20"/>
        </w:rPr>
        <w:t> </w:t>
      </w:r>
      <w:r>
        <w:rPr>
          <w:color w:val="231F20"/>
          <w:sz w:val="20"/>
        </w:rPr>
        <w:t>México</w:t>
      </w:r>
      <w:r>
        <w:rPr>
          <w:color w:val="231F20"/>
          <w:spacing w:val="-11"/>
          <w:sz w:val="20"/>
        </w:rPr>
        <w:t> </w:t>
      </w:r>
      <w:r>
        <w:rPr>
          <w:color w:val="231F20"/>
          <w:sz w:val="20"/>
        </w:rPr>
        <w:t>señalan</w:t>
      </w:r>
      <w:r>
        <w:rPr>
          <w:color w:val="231F20"/>
          <w:spacing w:val="-11"/>
          <w:sz w:val="20"/>
        </w:rPr>
        <w:t> </w:t>
      </w:r>
      <w:r>
        <w:rPr>
          <w:color w:val="231F20"/>
          <w:sz w:val="20"/>
        </w:rPr>
        <w:t>que</w:t>
      </w:r>
      <w:r>
        <w:rPr>
          <w:color w:val="231F20"/>
          <w:spacing w:val="-11"/>
          <w:sz w:val="20"/>
        </w:rPr>
        <w:t> </w:t>
      </w:r>
      <w:r>
        <w:rPr>
          <w:color w:val="231F20"/>
          <w:sz w:val="20"/>
        </w:rPr>
        <w:t>en</w:t>
      </w:r>
      <w:r>
        <w:rPr>
          <w:color w:val="231F20"/>
          <w:spacing w:val="-11"/>
          <w:sz w:val="20"/>
        </w:rPr>
        <w:t> </w:t>
      </w:r>
      <w:r>
        <w:rPr>
          <w:color w:val="231F20"/>
          <w:sz w:val="20"/>
        </w:rPr>
        <w:t>2008,</w:t>
      </w:r>
      <w:r>
        <w:rPr>
          <w:color w:val="231F20"/>
          <w:spacing w:val="-11"/>
          <w:sz w:val="20"/>
        </w:rPr>
        <w:t> </w:t>
      </w:r>
      <w:r>
        <w:rPr>
          <w:color w:val="231F20"/>
          <w:sz w:val="20"/>
        </w:rPr>
        <w:t>50.6</w:t>
      </w:r>
      <w:r>
        <w:rPr>
          <w:color w:val="231F20"/>
          <w:spacing w:val="-11"/>
          <w:sz w:val="20"/>
        </w:rPr>
        <w:t> </w:t>
      </w:r>
      <w:r>
        <w:rPr>
          <w:color w:val="231F20"/>
          <w:sz w:val="20"/>
        </w:rPr>
        <w:t>millones</w:t>
      </w:r>
      <w:r>
        <w:rPr>
          <w:color w:val="231F20"/>
          <w:spacing w:val="-11"/>
          <w:sz w:val="20"/>
        </w:rPr>
        <w:t> </w:t>
      </w:r>
      <w:r>
        <w:rPr>
          <w:color w:val="231F20"/>
          <w:sz w:val="20"/>
        </w:rPr>
        <w:t>de mexicanos</w:t>
      </w:r>
      <w:r>
        <w:rPr>
          <w:color w:val="231F20"/>
          <w:spacing w:val="-12"/>
          <w:sz w:val="20"/>
        </w:rPr>
        <w:t> </w:t>
      </w:r>
      <w:r>
        <w:rPr>
          <w:color w:val="231F20"/>
          <w:sz w:val="20"/>
        </w:rPr>
        <w:t>(47.4%)</w:t>
      </w:r>
      <w:r>
        <w:rPr>
          <w:color w:val="231F20"/>
          <w:spacing w:val="-12"/>
          <w:sz w:val="20"/>
        </w:rPr>
        <w:t> </w:t>
      </w:r>
      <w:r>
        <w:rPr>
          <w:color w:val="231F20"/>
          <w:sz w:val="20"/>
        </w:rPr>
        <w:t>no</w:t>
      </w:r>
      <w:r>
        <w:rPr>
          <w:color w:val="231F20"/>
          <w:spacing w:val="-12"/>
          <w:sz w:val="20"/>
        </w:rPr>
        <w:t> </w:t>
      </w:r>
      <w:r>
        <w:rPr>
          <w:color w:val="231F20"/>
          <w:sz w:val="20"/>
        </w:rPr>
        <w:t>tenían</w:t>
      </w:r>
      <w:r>
        <w:rPr>
          <w:color w:val="231F20"/>
          <w:spacing w:val="-12"/>
          <w:sz w:val="20"/>
        </w:rPr>
        <w:t> </w:t>
      </w:r>
      <w:r>
        <w:rPr>
          <w:color w:val="231F20"/>
          <w:sz w:val="20"/>
        </w:rPr>
        <w:t>suficientes</w:t>
      </w:r>
      <w:r>
        <w:rPr>
          <w:color w:val="231F20"/>
          <w:spacing w:val="-12"/>
          <w:sz w:val="20"/>
        </w:rPr>
        <w:t> </w:t>
      </w:r>
      <w:r>
        <w:rPr>
          <w:color w:val="231F20"/>
          <w:sz w:val="20"/>
        </w:rPr>
        <w:t>ingresos</w:t>
      </w:r>
      <w:r>
        <w:rPr>
          <w:color w:val="231F20"/>
          <w:spacing w:val="-12"/>
          <w:sz w:val="20"/>
        </w:rPr>
        <w:t> </w:t>
      </w:r>
      <w:r>
        <w:rPr>
          <w:color w:val="231F20"/>
          <w:sz w:val="20"/>
        </w:rPr>
        <w:t>para</w:t>
      </w:r>
      <w:r>
        <w:rPr>
          <w:color w:val="231F20"/>
          <w:spacing w:val="-12"/>
          <w:sz w:val="20"/>
        </w:rPr>
        <w:t> </w:t>
      </w:r>
      <w:r>
        <w:rPr>
          <w:color w:val="231F20"/>
          <w:sz w:val="20"/>
        </w:rPr>
        <w:t>satisfacer</w:t>
      </w:r>
      <w:r>
        <w:rPr>
          <w:color w:val="231F20"/>
          <w:spacing w:val="-12"/>
          <w:sz w:val="20"/>
        </w:rPr>
        <w:t> </w:t>
      </w:r>
      <w:r>
        <w:rPr>
          <w:color w:val="231F20"/>
          <w:sz w:val="20"/>
        </w:rPr>
        <w:t>sus</w:t>
      </w:r>
      <w:r>
        <w:rPr>
          <w:color w:val="231F20"/>
          <w:spacing w:val="-12"/>
          <w:sz w:val="20"/>
        </w:rPr>
        <w:t> </w:t>
      </w:r>
      <w:r>
        <w:rPr>
          <w:color w:val="231F20"/>
          <w:sz w:val="20"/>
        </w:rPr>
        <w:t>necesidades</w:t>
      </w:r>
      <w:r>
        <w:rPr>
          <w:color w:val="231F20"/>
          <w:spacing w:val="-12"/>
          <w:sz w:val="20"/>
        </w:rPr>
        <w:t> </w:t>
      </w:r>
      <w:r>
        <w:rPr>
          <w:color w:val="231F20"/>
          <w:sz w:val="20"/>
        </w:rPr>
        <w:t>de</w:t>
      </w:r>
      <w:r>
        <w:rPr>
          <w:color w:val="231F20"/>
          <w:spacing w:val="-12"/>
          <w:sz w:val="20"/>
        </w:rPr>
        <w:t> </w:t>
      </w:r>
      <w:r>
        <w:rPr>
          <w:color w:val="231F20"/>
          <w:sz w:val="20"/>
        </w:rPr>
        <w:t>salud, educación,</w:t>
      </w:r>
      <w:r>
        <w:rPr>
          <w:color w:val="231F20"/>
          <w:spacing w:val="-23"/>
          <w:sz w:val="20"/>
        </w:rPr>
        <w:t> </w:t>
      </w:r>
      <w:r>
        <w:rPr>
          <w:color w:val="231F20"/>
          <w:sz w:val="20"/>
        </w:rPr>
        <w:t>alimentación,</w:t>
      </w:r>
      <w:r>
        <w:rPr>
          <w:color w:val="231F20"/>
          <w:spacing w:val="-23"/>
          <w:sz w:val="20"/>
        </w:rPr>
        <w:t> </w:t>
      </w:r>
      <w:r>
        <w:rPr>
          <w:color w:val="231F20"/>
          <w:sz w:val="20"/>
        </w:rPr>
        <w:t>vivienda,</w:t>
      </w:r>
      <w:r>
        <w:rPr>
          <w:color w:val="231F20"/>
          <w:spacing w:val="-23"/>
          <w:sz w:val="20"/>
        </w:rPr>
        <w:t> </w:t>
      </w:r>
      <w:r>
        <w:rPr>
          <w:color w:val="231F20"/>
          <w:spacing w:val="-3"/>
          <w:sz w:val="20"/>
        </w:rPr>
        <w:t>vestido</w:t>
      </w:r>
      <w:r>
        <w:rPr>
          <w:color w:val="231F20"/>
          <w:spacing w:val="-23"/>
          <w:sz w:val="20"/>
        </w:rPr>
        <w:t> </w:t>
      </w:r>
      <w:r>
        <w:rPr>
          <w:color w:val="231F20"/>
          <w:sz w:val="20"/>
        </w:rPr>
        <w:t>o</w:t>
      </w:r>
      <w:r>
        <w:rPr>
          <w:color w:val="231F20"/>
          <w:spacing w:val="-23"/>
          <w:sz w:val="20"/>
        </w:rPr>
        <w:t> </w:t>
      </w:r>
      <w:r>
        <w:rPr>
          <w:color w:val="231F20"/>
          <w:sz w:val="20"/>
        </w:rPr>
        <w:t>transporte</w:t>
      </w:r>
      <w:r>
        <w:rPr>
          <w:color w:val="231F20"/>
          <w:spacing w:val="-24"/>
          <w:sz w:val="20"/>
        </w:rPr>
        <w:t> </w:t>
      </w:r>
      <w:r>
        <w:rPr>
          <w:color w:val="231F20"/>
          <w:sz w:val="20"/>
        </w:rPr>
        <w:t>público</w:t>
      </w:r>
      <w:r>
        <w:rPr>
          <w:color w:val="231F20"/>
          <w:spacing w:val="-23"/>
          <w:sz w:val="20"/>
        </w:rPr>
        <w:t> </w:t>
      </w:r>
      <w:r>
        <w:rPr>
          <w:color w:val="231F20"/>
          <w:sz w:val="20"/>
        </w:rPr>
        <w:t>aun</w:t>
      </w:r>
      <w:r>
        <w:rPr>
          <w:color w:val="231F20"/>
          <w:spacing w:val="-23"/>
          <w:sz w:val="20"/>
        </w:rPr>
        <w:t> </w:t>
      </w:r>
      <w:r>
        <w:rPr>
          <w:color w:val="231F20"/>
          <w:sz w:val="20"/>
        </w:rPr>
        <w:t>si</w:t>
      </w:r>
      <w:r>
        <w:rPr>
          <w:color w:val="231F20"/>
          <w:spacing w:val="-23"/>
          <w:sz w:val="20"/>
        </w:rPr>
        <w:t> </w:t>
      </w:r>
      <w:r>
        <w:rPr>
          <w:color w:val="231F20"/>
          <w:sz w:val="20"/>
        </w:rPr>
        <w:t>dedicaran</w:t>
      </w:r>
      <w:r>
        <w:rPr>
          <w:color w:val="231F20"/>
          <w:spacing w:val="-23"/>
          <w:sz w:val="20"/>
        </w:rPr>
        <w:t> </w:t>
      </w:r>
      <w:r>
        <w:rPr>
          <w:color w:val="231F20"/>
          <w:sz w:val="20"/>
        </w:rPr>
        <w:t>la</w:t>
      </w:r>
      <w:r>
        <w:rPr>
          <w:color w:val="231F20"/>
          <w:spacing w:val="-24"/>
          <w:sz w:val="20"/>
        </w:rPr>
        <w:t> </w:t>
      </w:r>
      <w:r>
        <w:rPr>
          <w:color w:val="231F20"/>
          <w:sz w:val="20"/>
        </w:rPr>
        <w:t>totalidad de</w:t>
      </w:r>
      <w:r>
        <w:rPr>
          <w:color w:val="231F20"/>
          <w:spacing w:val="-3"/>
          <w:sz w:val="20"/>
        </w:rPr>
        <w:t> </w:t>
      </w:r>
      <w:r>
        <w:rPr>
          <w:color w:val="231F20"/>
          <w:sz w:val="20"/>
        </w:rPr>
        <w:t>sus</w:t>
      </w:r>
      <w:r>
        <w:rPr>
          <w:color w:val="231F20"/>
          <w:spacing w:val="-3"/>
          <w:sz w:val="20"/>
        </w:rPr>
        <w:t> </w:t>
      </w:r>
      <w:r>
        <w:rPr>
          <w:color w:val="231F20"/>
          <w:sz w:val="20"/>
        </w:rPr>
        <w:t>recursos</w:t>
      </w:r>
      <w:r>
        <w:rPr>
          <w:color w:val="231F20"/>
          <w:spacing w:val="-3"/>
          <w:sz w:val="20"/>
        </w:rPr>
        <w:t> </w:t>
      </w:r>
      <w:r>
        <w:rPr>
          <w:color w:val="231F20"/>
          <w:sz w:val="20"/>
        </w:rPr>
        <w:t>económicos</w:t>
      </w:r>
      <w:r>
        <w:rPr>
          <w:color w:val="231F20"/>
          <w:spacing w:val="-3"/>
          <w:sz w:val="20"/>
        </w:rPr>
        <w:t> </w:t>
      </w:r>
      <w:r>
        <w:rPr>
          <w:color w:val="231F20"/>
          <w:sz w:val="20"/>
        </w:rPr>
        <w:t>a</w:t>
      </w:r>
      <w:r>
        <w:rPr>
          <w:color w:val="231F20"/>
          <w:spacing w:val="-3"/>
          <w:sz w:val="20"/>
        </w:rPr>
        <w:t> </w:t>
      </w:r>
      <w:r>
        <w:rPr>
          <w:color w:val="231F20"/>
          <w:sz w:val="20"/>
        </w:rPr>
        <w:t>estos</w:t>
      </w:r>
      <w:r>
        <w:rPr>
          <w:color w:val="231F20"/>
          <w:spacing w:val="-3"/>
          <w:sz w:val="20"/>
        </w:rPr>
        <w:t> </w:t>
      </w:r>
      <w:r>
        <w:rPr>
          <w:color w:val="231F20"/>
          <w:sz w:val="20"/>
        </w:rPr>
        <w:t>propósitos.</w:t>
      </w:r>
      <w:r>
        <w:rPr>
          <w:color w:val="231F20"/>
          <w:spacing w:val="-3"/>
          <w:sz w:val="20"/>
        </w:rPr>
        <w:t> </w:t>
      </w:r>
      <w:r>
        <w:rPr>
          <w:color w:val="231F20"/>
          <w:sz w:val="20"/>
        </w:rPr>
        <w:t>De</w:t>
      </w:r>
      <w:r>
        <w:rPr>
          <w:color w:val="231F20"/>
          <w:spacing w:val="-3"/>
          <w:sz w:val="20"/>
        </w:rPr>
        <w:t> </w:t>
      </w:r>
      <w:r>
        <w:rPr>
          <w:color w:val="231F20"/>
          <w:sz w:val="20"/>
        </w:rPr>
        <w:t>éstos,</w:t>
      </w:r>
      <w:r>
        <w:rPr>
          <w:color w:val="231F20"/>
          <w:spacing w:val="-3"/>
          <w:sz w:val="20"/>
        </w:rPr>
        <w:t> </w:t>
      </w:r>
      <w:r>
        <w:rPr>
          <w:color w:val="231F20"/>
          <w:sz w:val="20"/>
        </w:rPr>
        <w:t>22.9</w:t>
      </w:r>
      <w:r>
        <w:rPr>
          <w:color w:val="231F20"/>
          <w:spacing w:val="-3"/>
          <w:sz w:val="20"/>
        </w:rPr>
        <w:t> </w:t>
      </w:r>
      <w:r>
        <w:rPr>
          <w:color w:val="231F20"/>
          <w:sz w:val="20"/>
        </w:rPr>
        <w:t>millones</w:t>
      </w:r>
      <w:r>
        <w:rPr>
          <w:color w:val="231F20"/>
          <w:spacing w:val="-3"/>
          <w:sz w:val="20"/>
        </w:rPr>
        <w:t> </w:t>
      </w:r>
      <w:r>
        <w:rPr>
          <w:color w:val="231F20"/>
          <w:sz w:val="20"/>
        </w:rPr>
        <w:t>son</w:t>
      </w:r>
      <w:r>
        <w:rPr>
          <w:color w:val="231F20"/>
          <w:spacing w:val="-3"/>
          <w:sz w:val="20"/>
        </w:rPr>
        <w:t> </w:t>
      </w:r>
      <w:r>
        <w:rPr>
          <w:color w:val="231F20"/>
          <w:sz w:val="20"/>
        </w:rPr>
        <w:t>niños</w:t>
      </w:r>
      <w:r>
        <w:rPr>
          <w:color w:val="231F20"/>
          <w:spacing w:val="-3"/>
          <w:sz w:val="20"/>
        </w:rPr>
        <w:t> </w:t>
      </w:r>
      <w:r>
        <w:rPr>
          <w:color w:val="231F20"/>
          <w:sz w:val="20"/>
        </w:rPr>
        <w:t>y</w:t>
      </w:r>
      <w:r>
        <w:rPr>
          <w:color w:val="231F20"/>
          <w:spacing w:val="-3"/>
          <w:sz w:val="20"/>
        </w:rPr>
        <w:t> </w:t>
      </w:r>
      <w:r>
        <w:rPr>
          <w:color w:val="231F20"/>
          <w:sz w:val="20"/>
        </w:rPr>
        <w:t>niñas,</w:t>
      </w:r>
    </w:p>
    <w:p>
      <w:pPr>
        <w:spacing w:line="297" w:lineRule="auto" w:before="3"/>
        <w:ind w:left="460" w:right="117" w:firstLine="0"/>
        <w:jc w:val="both"/>
        <w:rPr>
          <w:sz w:val="20"/>
        </w:rPr>
      </w:pPr>
      <w:r>
        <w:rPr>
          <w:color w:val="231F20"/>
          <w:sz w:val="20"/>
        </w:rPr>
        <w:t>9.8 de los cuales viven en pobreza extrema. La pobreza afecta desproporcionadamente a los niños (59.5% frente al 47.4% de los adultos…</w:t>
      </w:r>
    </w:p>
    <w:p>
      <w:pPr>
        <w:pStyle w:val="BodyText"/>
        <w:rPr>
          <w:sz w:val="19"/>
        </w:rPr>
      </w:pPr>
    </w:p>
    <w:p>
      <w:pPr>
        <w:spacing w:before="70"/>
        <w:ind w:left="820" w:right="118" w:firstLine="0"/>
        <w:jc w:val="left"/>
        <w:rPr>
          <w:sz w:val="20"/>
        </w:rPr>
      </w:pPr>
      <w:r>
        <w:rPr>
          <w:color w:val="231F20"/>
          <w:sz w:val="20"/>
        </w:rPr>
        <w:t>Protección</w:t>
      </w:r>
    </w:p>
    <w:p>
      <w:pPr>
        <w:spacing w:before="56"/>
        <w:ind w:left="460" w:right="0" w:firstLine="0"/>
        <w:jc w:val="left"/>
        <w:rPr>
          <w:sz w:val="20"/>
        </w:rPr>
      </w:pPr>
      <w:r>
        <w:rPr>
          <w:color w:val="231F20"/>
          <w:sz w:val="20"/>
        </w:rPr>
        <w:t>…</w:t>
      </w:r>
    </w:p>
    <w:p>
      <w:pPr>
        <w:spacing w:before="56"/>
        <w:ind w:left="820" w:right="14" w:firstLine="0"/>
        <w:jc w:val="left"/>
        <w:rPr>
          <w:sz w:val="20"/>
        </w:rPr>
      </w:pPr>
      <w:r>
        <w:rPr>
          <w:color w:val="231F20"/>
          <w:sz w:val="20"/>
        </w:rPr>
        <w:t>Un análisis de diferentes encuestas sobre distintas dimensiones de la violencia revela</w:t>
      </w:r>
    </w:p>
    <w:p>
      <w:pPr>
        <w:spacing w:line="297" w:lineRule="auto" w:before="56"/>
        <w:ind w:left="460" w:right="117" w:firstLine="0"/>
        <w:jc w:val="both"/>
        <w:rPr>
          <w:sz w:val="20"/>
        </w:rPr>
      </w:pPr>
      <w:r>
        <w:rPr>
          <w:color w:val="231F20"/>
          <w:sz w:val="20"/>
        </w:rPr>
        <w:t>que 7 de cada 10 jóvenes en el país viven violencia durante el noviazgo; entre 55 y 62% de</w:t>
      </w:r>
      <w:r>
        <w:rPr>
          <w:color w:val="231F20"/>
          <w:spacing w:val="-7"/>
          <w:sz w:val="20"/>
        </w:rPr>
        <w:t> </w:t>
      </w:r>
      <w:r>
        <w:rPr>
          <w:color w:val="231F20"/>
          <w:sz w:val="20"/>
        </w:rPr>
        <w:t>los</w:t>
      </w:r>
      <w:r>
        <w:rPr>
          <w:color w:val="231F20"/>
          <w:spacing w:val="-7"/>
          <w:sz w:val="20"/>
        </w:rPr>
        <w:t> </w:t>
      </w:r>
      <w:r>
        <w:rPr>
          <w:color w:val="231F20"/>
          <w:sz w:val="20"/>
        </w:rPr>
        <w:t>niños</w:t>
      </w:r>
      <w:r>
        <w:rPr>
          <w:color w:val="231F20"/>
          <w:spacing w:val="-7"/>
          <w:sz w:val="20"/>
        </w:rPr>
        <w:t> </w:t>
      </w:r>
      <w:r>
        <w:rPr>
          <w:color w:val="231F20"/>
          <w:sz w:val="20"/>
        </w:rPr>
        <w:t>y</w:t>
      </w:r>
      <w:r>
        <w:rPr>
          <w:color w:val="231F20"/>
          <w:spacing w:val="-7"/>
          <w:sz w:val="20"/>
        </w:rPr>
        <w:t> </w:t>
      </w:r>
      <w:r>
        <w:rPr>
          <w:color w:val="231F20"/>
          <w:sz w:val="20"/>
        </w:rPr>
        <w:t>niñas</w:t>
      </w:r>
      <w:r>
        <w:rPr>
          <w:color w:val="231F20"/>
          <w:spacing w:val="-7"/>
          <w:sz w:val="20"/>
        </w:rPr>
        <w:t> </w:t>
      </w:r>
      <w:r>
        <w:rPr>
          <w:color w:val="231F20"/>
          <w:sz w:val="20"/>
        </w:rPr>
        <w:t>han</w:t>
      </w:r>
      <w:r>
        <w:rPr>
          <w:color w:val="231F20"/>
          <w:spacing w:val="-7"/>
          <w:sz w:val="20"/>
        </w:rPr>
        <w:t> </w:t>
      </w:r>
      <w:r>
        <w:rPr>
          <w:color w:val="231F20"/>
          <w:sz w:val="20"/>
        </w:rPr>
        <w:t>sufrido</w:t>
      </w:r>
      <w:r>
        <w:rPr>
          <w:color w:val="231F20"/>
          <w:spacing w:val="-7"/>
          <w:sz w:val="20"/>
        </w:rPr>
        <w:t> </w:t>
      </w:r>
      <w:r>
        <w:rPr>
          <w:color w:val="231F20"/>
          <w:sz w:val="20"/>
        </w:rPr>
        <w:t>maltrato</w:t>
      </w:r>
      <w:r>
        <w:rPr>
          <w:color w:val="231F20"/>
          <w:spacing w:val="-7"/>
          <w:sz w:val="20"/>
        </w:rPr>
        <w:t> </w:t>
      </w:r>
      <w:r>
        <w:rPr>
          <w:color w:val="231F20"/>
          <w:sz w:val="20"/>
        </w:rPr>
        <w:t>en</w:t>
      </w:r>
      <w:r>
        <w:rPr>
          <w:color w:val="231F20"/>
          <w:spacing w:val="-7"/>
          <w:sz w:val="20"/>
        </w:rPr>
        <w:t> </w:t>
      </w:r>
      <w:r>
        <w:rPr>
          <w:color w:val="231F20"/>
          <w:sz w:val="20"/>
        </w:rPr>
        <w:t>algún</w:t>
      </w:r>
      <w:r>
        <w:rPr>
          <w:color w:val="231F20"/>
          <w:spacing w:val="-7"/>
          <w:sz w:val="20"/>
        </w:rPr>
        <w:t> </w:t>
      </w:r>
      <w:r>
        <w:rPr>
          <w:color w:val="231F20"/>
          <w:sz w:val="20"/>
        </w:rPr>
        <w:t>momento</w:t>
      </w:r>
      <w:r>
        <w:rPr>
          <w:color w:val="231F20"/>
          <w:spacing w:val="-7"/>
          <w:sz w:val="20"/>
        </w:rPr>
        <w:t> </w:t>
      </w:r>
      <w:r>
        <w:rPr>
          <w:color w:val="231F20"/>
          <w:sz w:val="20"/>
        </w:rPr>
        <w:t>de</w:t>
      </w:r>
      <w:r>
        <w:rPr>
          <w:color w:val="231F20"/>
          <w:spacing w:val="-7"/>
          <w:sz w:val="20"/>
        </w:rPr>
        <w:t> </w:t>
      </w:r>
      <w:r>
        <w:rPr>
          <w:color w:val="231F20"/>
          <w:sz w:val="20"/>
        </w:rPr>
        <w:t>su</w:t>
      </w:r>
      <w:r>
        <w:rPr>
          <w:color w:val="231F20"/>
          <w:spacing w:val="-7"/>
          <w:sz w:val="20"/>
        </w:rPr>
        <w:t> </w:t>
      </w:r>
      <w:r>
        <w:rPr>
          <w:color w:val="231F20"/>
          <w:sz w:val="20"/>
        </w:rPr>
        <w:t>vida;</w:t>
      </w:r>
      <w:r>
        <w:rPr>
          <w:color w:val="231F20"/>
          <w:spacing w:val="-7"/>
          <w:sz w:val="20"/>
        </w:rPr>
        <w:t> </w:t>
      </w:r>
      <w:r>
        <w:rPr>
          <w:color w:val="231F20"/>
          <w:sz w:val="20"/>
        </w:rPr>
        <w:t>10.1%</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estu- diantes</w:t>
      </w:r>
      <w:r>
        <w:rPr>
          <w:color w:val="231F20"/>
          <w:spacing w:val="-21"/>
          <w:sz w:val="20"/>
        </w:rPr>
        <w:t> </w:t>
      </w:r>
      <w:r>
        <w:rPr>
          <w:color w:val="231F20"/>
          <w:sz w:val="20"/>
        </w:rPr>
        <w:t>de</w:t>
      </w:r>
      <w:r>
        <w:rPr>
          <w:color w:val="231F20"/>
          <w:spacing w:val="-21"/>
          <w:sz w:val="20"/>
        </w:rPr>
        <w:t> </w:t>
      </w:r>
      <w:r>
        <w:rPr>
          <w:color w:val="231F20"/>
          <w:sz w:val="20"/>
        </w:rPr>
        <w:t>educación</w:t>
      </w:r>
      <w:r>
        <w:rPr>
          <w:color w:val="231F20"/>
          <w:spacing w:val="-21"/>
          <w:sz w:val="20"/>
        </w:rPr>
        <w:t> </w:t>
      </w:r>
      <w:r>
        <w:rPr>
          <w:color w:val="231F20"/>
          <w:sz w:val="20"/>
        </w:rPr>
        <w:t>secundaria</w:t>
      </w:r>
      <w:r>
        <w:rPr>
          <w:color w:val="231F20"/>
          <w:spacing w:val="-21"/>
          <w:sz w:val="20"/>
        </w:rPr>
        <w:t> </w:t>
      </w:r>
      <w:r>
        <w:rPr>
          <w:color w:val="231F20"/>
          <w:sz w:val="20"/>
        </w:rPr>
        <w:t>han</w:t>
      </w:r>
      <w:r>
        <w:rPr>
          <w:color w:val="231F20"/>
          <w:spacing w:val="-21"/>
          <w:sz w:val="20"/>
        </w:rPr>
        <w:t> </w:t>
      </w:r>
      <w:r>
        <w:rPr>
          <w:color w:val="231F20"/>
          <w:sz w:val="20"/>
        </w:rPr>
        <w:t>padecido</w:t>
      </w:r>
      <w:r>
        <w:rPr>
          <w:color w:val="231F20"/>
          <w:spacing w:val="-21"/>
          <w:sz w:val="20"/>
        </w:rPr>
        <w:t> </w:t>
      </w:r>
      <w:r>
        <w:rPr>
          <w:color w:val="231F20"/>
          <w:sz w:val="20"/>
        </w:rPr>
        <w:t>violencia</w:t>
      </w:r>
      <w:r>
        <w:rPr>
          <w:color w:val="231F20"/>
          <w:spacing w:val="-21"/>
          <w:sz w:val="20"/>
        </w:rPr>
        <w:t> </w:t>
      </w:r>
      <w:r>
        <w:rPr>
          <w:color w:val="231F20"/>
          <w:sz w:val="20"/>
        </w:rPr>
        <w:t>física</w:t>
      </w:r>
      <w:r>
        <w:rPr>
          <w:color w:val="231F20"/>
          <w:spacing w:val="-21"/>
          <w:sz w:val="20"/>
        </w:rPr>
        <w:t> </w:t>
      </w:r>
      <w:r>
        <w:rPr>
          <w:color w:val="231F20"/>
          <w:sz w:val="20"/>
        </w:rPr>
        <w:t>en</w:t>
      </w:r>
      <w:r>
        <w:rPr>
          <w:color w:val="231F20"/>
          <w:spacing w:val="-21"/>
          <w:sz w:val="20"/>
        </w:rPr>
        <w:t> </w:t>
      </w:r>
      <w:r>
        <w:rPr>
          <w:color w:val="231F20"/>
          <w:sz w:val="20"/>
        </w:rPr>
        <w:t>la</w:t>
      </w:r>
      <w:r>
        <w:rPr>
          <w:color w:val="231F20"/>
          <w:spacing w:val="-21"/>
          <w:sz w:val="20"/>
        </w:rPr>
        <w:t> </w:t>
      </w:r>
      <w:r>
        <w:rPr>
          <w:color w:val="231F20"/>
          <w:sz w:val="20"/>
        </w:rPr>
        <w:t>escuela,</w:t>
      </w:r>
      <w:r>
        <w:rPr>
          <w:color w:val="231F20"/>
          <w:spacing w:val="-21"/>
          <w:sz w:val="20"/>
        </w:rPr>
        <w:t> </w:t>
      </w:r>
      <w:r>
        <w:rPr>
          <w:color w:val="231F20"/>
          <w:sz w:val="20"/>
        </w:rPr>
        <w:t>5.5%</w:t>
      </w:r>
      <w:r>
        <w:rPr>
          <w:color w:val="231F20"/>
          <w:spacing w:val="-21"/>
          <w:sz w:val="20"/>
        </w:rPr>
        <w:t> </w:t>
      </w:r>
      <w:r>
        <w:rPr>
          <w:color w:val="231F20"/>
          <w:sz w:val="20"/>
        </w:rPr>
        <w:t>violencia sexual</w:t>
      </w:r>
      <w:r>
        <w:rPr>
          <w:color w:val="231F20"/>
          <w:spacing w:val="-20"/>
          <w:sz w:val="20"/>
        </w:rPr>
        <w:t> </w:t>
      </w:r>
      <w:r>
        <w:rPr>
          <w:color w:val="231F20"/>
          <w:sz w:val="20"/>
        </w:rPr>
        <w:t>y</w:t>
      </w:r>
      <w:r>
        <w:rPr>
          <w:color w:val="231F20"/>
          <w:spacing w:val="-20"/>
          <w:sz w:val="20"/>
        </w:rPr>
        <w:t> </w:t>
      </w:r>
      <w:r>
        <w:rPr>
          <w:color w:val="231F20"/>
          <w:sz w:val="20"/>
        </w:rPr>
        <w:t>16.6%</w:t>
      </w:r>
      <w:r>
        <w:rPr>
          <w:color w:val="231F20"/>
          <w:spacing w:val="-20"/>
          <w:sz w:val="20"/>
        </w:rPr>
        <w:t> </w:t>
      </w:r>
      <w:r>
        <w:rPr>
          <w:color w:val="231F20"/>
          <w:sz w:val="20"/>
        </w:rPr>
        <w:t>violencia</w:t>
      </w:r>
      <w:r>
        <w:rPr>
          <w:color w:val="231F20"/>
          <w:spacing w:val="-20"/>
          <w:sz w:val="20"/>
        </w:rPr>
        <w:t> </w:t>
      </w:r>
      <w:r>
        <w:rPr>
          <w:color w:val="231F20"/>
          <w:sz w:val="20"/>
        </w:rPr>
        <w:t>emocional;</w:t>
      </w:r>
      <w:r>
        <w:rPr>
          <w:color w:val="231F20"/>
          <w:spacing w:val="-20"/>
          <w:sz w:val="20"/>
        </w:rPr>
        <w:t> </w:t>
      </w:r>
      <w:r>
        <w:rPr>
          <w:color w:val="231F20"/>
          <w:sz w:val="20"/>
        </w:rPr>
        <w:t>la</w:t>
      </w:r>
      <w:r>
        <w:rPr>
          <w:color w:val="231F20"/>
          <w:spacing w:val="-20"/>
          <w:sz w:val="20"/>
        </w:rPr>
        <w:t> </w:t>
      </w:r>
      <w:r>
        <w:rPr>
          <w:color w:val="231F20"/>
          <w:sz w:val="20"/>
        </w:rPr>
        <w:t>violencia</w:t>
      </w:r>
      <w:r>
        <w:rPr>
          <w:color w:val="231F20"/>
          <w:spacing w:val="-20"/>
          <w:sz w:val="20"/>
        </w:rPr>
        <w:t> </w:t>
      </w:r>
      <w:r>
        <w:rPr>
          <w:color w:val="231F20"/>
          <w:sz w:val="20"/>
        </w:rPr>
        <w:t>física</w:t>
      </w:r>
      <w:r>
        <w:rPr>
          <w:color w:val="231F20"/>
          <w:spacing w:val="-20"/>
          <w:sz w:val="20"/>
        </w:rPr>
        <w:t> </w:t>
      </w:r>
      <w:r>
        <w:rPr>
          <w:color w:val="231F20"/>
          <w:sz w:val="20"/>
        </w:rPr>
        <w:t>contra</w:t>
      </w:r>
      <w:r>
        <w:rPr>
          <w:color w:val="231F20"/>
          <w:spacing w:val="-20"/>
          <w:sz w:val="20"/>
        </w:rPr>
        <w:t> </w:t>
      </w:r>
      <w:r>
        <w:rPr>
          <w:color w:val="231F20"/>
          <w:sz w:val="20"/>
        </w:rPr>
        <w:t>los</w:t>
      </w:r>
      <w:r>
        <w:rPr>
          <w:color w:val="231F20"/>
          <w:spacing w:val="-20"/>
          <w:sz w:val="20"/>
        </w:rPr>
        <w:t> </w:t>
      </w:r>
      <w:r>
        <w:rPr>
          <w:color w:val="231F20"/>
          <w:sz w:val="20"/>
        </w:rPr>
        <w:t>niños</w:t>
      </w:r>
      <w:r>
        <w:rPr>
          <w:color w:val="231F20"/>
          <w:spacing w:val="-20"/>
          <w:sz w:val="20"/>
        </w:rPr>
        <w:t> </w:t>
      </w:r>
      <w:r>
        <w:rPr>
          <w:color w:val="231F20"/>
          <w:sz w:val="20"/>
        </w:rPr>
        <w:t>y</w:t>
      </w:r>
      <w:r>
        <w:rPr>
          <w:color w:val="231F20"/>
          <w:spacing w:val="-20"/>
          <w:sz w:val="20"/>
        </w:rPr>
        <w:t> </w:t>
      </w:r>
      <w:r>
        <w:rPr>
          <w:color w:val="231F20"/>
          <w:sz w:val="20"/>
        </w:rPr>
        <w:t>las</w:t>
      </w:r>
      <w:r>
        <w:rPr>
          <w:color w:val="231F20"/>
          <w:spacing w:val="-20"/>
          <w:sz w:val="20"/>
        </w:rPr>
        <w:t> </w:t>
      </w:r>
      <w:r>
        <w:rPr>
          <w:color w:val="231F20"/>
          <w:sz w:val="20"/>
        </w:rPr>
        <w:t>niñas</w:t>
      </w:r>
      <w:r>
        <w:rPr>
          <w:color w:val="231F20"/>
          <w:spacing w:val="-20"/>
          <w:sz w:val="20"/>
        </w:rPr>
        <w:t> </w:t>
      </w:r>
      <w:r>
        <w:rPr>
          <w:color w:val="231F20"/>
          <w:sz w:val="20"/>
        </w:rPr>
        <w:t>es</w:t>
      </w:r>
      <w:r>
        <w:rPr>
          <w:color w:val="231F20"/>
          <w:spacing w:val="-20"/>
          <w:sz w:val="20"/>
        </w:rPr>
        <w:t> </w:t>
      </w:r>
      <w:r>
        <w:rPr>
          <w:color w:val="231F20"/>
          <w:sz w:val="20"/>
        </w:rPr>
        <w:t>mayor cuando son muy pequeños y decrece a medida que aumenta la edad (en cambio aumenta la</w:t>
      </w:r>
      <w:r>
        <w:rPr>
          <w:color w:val="231F20"/>
          <w:spacing w:val="-9"/>
          <w:sz w:val="20"/>
        </w:rPr>
        <w:t> </w:t>
      </w:r>
      <w:r>
        <w:rPr>
          <w:color w:val="231F20"/>
          <w:sz w:val="20"/>
        </w:rPr>
        <w:t>violencia</w:t>
      </w:r>
      <w:r>
        <w:rPr>
          <w:color w:val="231F20"/>
          <w:spacing w:val="-9"/>
          <w:sz w:val="20"/>
        </w:rPr>
        <w:t> </w:t>
      </w:r>
      <w:r>
        <w:rPr>
          <w:color w:val="231F20"/>
          <w:sz w:val="20"/>
        </w:rPr>
        <w:t>emocional).</w:t>
      </w:r>
      <w:r>
        <w:rPr>
          <w:color w:val="231F20"/>
          <w:spacing w:val="-9"/>
          <w:sz w:val="20"/>
        </w:rPr>
        <w:t> </w:t>
      </w:r>
      <w:r>
        <w:rPr>
          <w:color w:val="231F20"/>
          <w:sz w:val="20"/>
        </w:rPr>
        <w:t>No</w:t>
      </w:r>
      <w:r>
        <w:rPr>
          <w:color w:val="231F20"/>
          <w:spacing w:val="-9"/>
          <w:sz w:val="20"/>
        </w:rPr>
        <w:t> </w:t>
      </w:r>
      <w:r>
        <w:rPr>
          <w:color w:val="231F20"/>
          <w:sz w:val="20"/>
        </w:rPr>
        <w:t>hay</w:t>
      </w:r>
      <w:r>
        <w:rPr>
          <w:color w:val="231F20"/>
          <w:spacing w:val="-9"/>
          <w:sz w:val="20"/>
        </w:rPr>
        <w:t> </w:t>
      </w:r>
      <w:r>
        <w:rPr>
          <w:color w:val="231F20"/>
          <w:sz w:val="20"/>
        </w:rPr>
        <w:t>evidencia</w:t>
      </w:r>
      <w:r>
        <w:rPr>
          <w:color w:val="231F20"/>
          <w:spacing w:val="-9"/>
          <w:sz w:val="20"/>
        </w:rPr>
        <w:t> </w:t>
      </w:r>
      <w:r>
        <w:rPr>
          <w:color w:val="231F20"/>
          <w:sz w:val="20"/>
        </w:rPr>
        <w:t>que</w:t>
      </w:r>
      <w:r>
        <w:rPr>
          <w:color w:val="231F20"/>
          <w:spacing w:val="-9"/>
          <w:sz w:val="20"/>
        </w:rPr>
        <w:t> </w:t>
      </w:r>
      <w:r>
        <w:rPr>
          <w:color w:val="231F20"/>
          <w:sz w:val="20"/>
        </w:rPr>
        <w:t>esas</w:t>
      </w:r>
      <w:r>
        <w:rPr>
          <w:color w:val="231F20"/>
          <w:spacing w:val="-9"/>
          <w:sz w:val="20"/>
        </w:rPr>
        <w:t> </w:t>
      </w:r>
      <w:r>
        <w:rPr>
          <w:color w:val="231F20"/>
          <w:sz w:val="20"/>
        </w:rPr>
        <w:t>tasas</w:t>
      </w:r>
      <w:r>
        <w:rPr>
          <w:color w:val="231F20"/>
          <w:spacing w:val="-9"/>
          <w:sz w:val="20"/>
        </w:rPr>
        <w:t> </w:t>
      </w:r>
      <w:r>
        <w:rPr>
          <w:color w:val="231F20"/>
          <w:sz w:val="20"/>
        </w:rPr>
        <w:t>de</w:t>
      </w:r>
      <w:r>
        <w:rPr>
          <w:color w:val="231F20"/>
          <w:spacing w:val="-9"/>
          <w:sz w:val="20"/>
        </w:rPr>
        <w:t> </w:t>
      </w:r>
      <w:r>
        <w:rPr>
          <w:color w:val="231F20"/>
          <w:sz w:val="20"/>
        </w:rPr>
        <w:t>violencia</w:t>
      </w:r>
      <w:r>
        <w:rPr>
          <w:color w:val="231F20"/>
          <w:spacing w:val="-9"/>
          <w:sz w:val="20"/>
        </w:rPr>
        <w:t> </w:t>
      </w:r>
      <w:r>
        <w:rPr>
          <w:color w:val="231F20"/>
          <w:sz w:val="20"/>
        </w:rPr>
        <w:t>estén</w:t>
      </w:r>
      <w:r>
        <w:rPr>
          <w:color w:val="231F20"/>
          <w:spacing w:val="-9"/>
          <w:sz w:val="20"/>
        </w:rPr>
        <w:t> </w:t>
      </w:r>
      <w:r>
        <w:rPr>
          <w:color w:val="231F20"/>
          <w:sz w:val="20"/>
        </w:rPr>
        <w:t>disminuyendo</w:t>
      </w:r>
    </w:p>
    <w:p>
      <w:pPr>
        <w:spacing w:line="237" w:lineRule="exact" w:before="0"/>
        <w:ind w:left="460" w:right="0" w:firstLine="0"/>
        <w:jc w:val="both"/>
        <w:rPr>
          <w:sz w:val="20"/>
        </w:rPr>
      </w:pPr>
      <w:r>
        <w:rPr>
          <w:color w:val="231F20"/>
          <w:sz w:val="22"/>
        </w:rPr>
        <w:t>… </w:t>
      </w:r>
      <w:r>
        <w:rPr>
          <w:color w:val="231F20"/>
          <w:spacing w:val="-1"/>
          <w:w w:val="72"/>
          <w:sz w:val="20"/>
        </w:rPr>
        <w:t>(</w:t>
      </w:r>
      <w:r>
        <w:rPr>
          <w:color w:val="231F20"/>
          <w:w w:val="150"/>
          <w:sz w:val="15"/>
        </w:rPr>
        <w:t>unicef</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2009:4-5).</w:t>
      </w:r>
    </w:p>
    <w:p>
      <w:pPr>
        <w:pStyle w:val="BodyText"/>
        <w:spacing w:before="8"/>
        <w:rPr>
          <w:sz w:val="27"/>
        </w:rPr>
      </w:pPr>
    </w:p>
    <w:p>
      <w:pPr>
        <w:pStyle w:val="BodyText"/>
        <w:spacing w:line="271" w:lineRule="auto"/>
        <w:ind w:left="100" w:right="117"/>
        <w:jc w:val="both"/>
      </w:pPr>
      <w:r>
        <w:rPr>
          <w:color w:val="231F20"/>
        </w:rPr>
        <w:t>Calcular la cifra en el total de la población sería muy difícil, ya que sólo se habla de niños en pobreza en México cuando sabemos que la condición económica no es un impedimento que los menores sufran violencia a pesar de que se encuentren en una buena posición económica.</w:t>
      </w:r>
    </w:p>
    <w:p>
      <w:pPr>
        <w:pStyle w:val="BodyText"/>
        <w:spacing w:line="271" w:lineRule="auto" w:before="1"/>
        <w:ind w:left="100" w:right="118" w:firstLine="360"/>
      </w:pPr>
      <w:r>
        <w:rPr>
          <w:color w:val="231F20"/>
          <w:spacing w:val="-5"/>
          <w:w w:val="97"/>
        </w:rPr>
        <w:t>E</w:t>
      </w:r>
      <w:r>
        <w:rPr>
          <w:color w:val="231F20"/>
          <w:w w:val="97"/>
        </w:rPr>
        <w:t>l</w:t>
      </w:r>
      <w:r>
        <w:rPr>
          <w:color w:val="231F20"/>
          <w:spacing w:val="-23"/>
        </w:rPr>
        <w:t> </w:t>
      </w:r>
      <w:r>
        <w:rPr>
          <w:color w:val="231F20"/>
          <w:spacing w:val="-25"/>
          <w:w w:val="99"/>
        </w:rPr>
        <w:t>F</w:t>
      </w:r>
      <w:r>
        <w:rPr>
          <w:color w:val="231F20"/>
          <w:spacing w:val="-5"/>
          <w:w w:val="103"/>
        </w:rPr>
        <w:t>on</w:t>
      </w:r>
      <w:r>
        <w:rPr>
          <w:color w:val="231F20"/>
          <w:spacing w:val="-5"/>
          <w:w w:val="102"/>
        </w:rPr>
        <w:t>d</w:t>
      </w:r>
      <w:r>
        <w:rPr>
          <w:color w:val="231F20"/>
          <w:w w:val="102"/>
        </w:rPr>
        <w:t>o</w:t>
      </w:r>
      <w:r>
        <w:rPr>
          <w:color w:val="231F20"/>
          <w:spacing w:val="-22"/>
        </w:rPr>
        <w:t> </w:t>
      </w:r>
      <w:r>
        <w:rPr>
          <w:color w:val="231F20"/>
          <w:spacing w:val="-5"/>
          <w:w w:val="101"/>
        </w:rPr>
        <w:t>d</w:t>
      </w:r>
      <w:r>
        <w:rPr>
          <w:color w:val="231F20"/>
          <w:w w:val="101"/>
        </w:rPr>
        <w:t>e</w:t>
      </w:r>
      <w:r>
        <w:rPr>
          <w:color w:val="231F20"/>
          <w:spacing w:val="-23"/>
        </w:rPr>
        <w:t> </w:t>
      </w:r>
      <w:r>
        <w:rPr>
          <w:color w:val="231F20"/>
          <w:spacing w:val="-5"/>
          <w:w w:val="102"/>
        </w:rPr>
        <w:t>Nac</w:t>
      </w:r>
      <w:r>
        <w:rPr>
          <w:color w:val="231F20"/>
          <w:spacing w:val="-5"/>
          <w:w w:val="100"/>
        </w:rPr>
        <w:t>ion</w:t>
      </w:r>
      <w:r>
        <w:rPr>
          <w:color w:val="231F20"/>
          <w:spacing w:val="-5"/>
          <w:w w:val="92"/>
        </w:rPr>
        <w:t>e</w:t>
      </w:r>
      <w:r>
        <w:rPr>
          <w:color w:val="231F20"/>
          <w:w w:val="92"/>
        </w:rPr>
        <w:t>s</w:t>
      </w:r>
      <w:r>
        <w:rPr>
          <w:color w:val="231F20"/>
          <w:spacing w:val="-22"/>
        </w:rPr>
        <w:t> </w:t>
      </w:r>
      <w:r>
        <w:rPr>
          <w:color w:val="231F20"/>
          <w:spacing w:val="-5"/>
          <w:w w:val="106"/>
        </w:rPr>
        <w:t>Un</w:t>
      </w:r>
      <w:r>
        <w:rPr>
          <w:color w:val="231F20"/>
          <w:spacing w:val="-5"/>
          <w:w w:val="97"/>
        </w:rPr>
        <w:t>ida</w:t>
      </w:r>
      <w:r>
        <w:rPr>
          <w:color w:val="231F20"/>
          <w:w w:val="97"/>
        </w:rPr>
        <w:t>s</w:t>
      </w:r>
      <w:r>
        <w:rPr>
          <w:color w:val="231F20"/>
          <w:spacing w:val="-22"/>
        </w:rPr>
        <w:t> </w:t>
      </w:r>
      <w:r>
        <w:rPr>
          <w:color w:val="231F20"/>
          <w:spacing w:val="-5"/>
          <w:w w:val="106"/>
        </w:rPr>
        <w:t>par</w:t>
      </w:r>
      <w:r>
        <w:rPr>
          <w:color w:val="231F20"/>
          <w:w w:val="106"/>
        </w:rPr>
        <w:t>a</w:t>
      </w:r>
      <w:r>
        <w:rPr>
          <w:color w:val="231F20"/>
          <w:spacing w:val="-23"/>
        </w:rPr>
        <w:t> </w:t>
      </w:r>
      <w:r>
        <w:rPr>
          <w:color w:val="231F20"/>
          <w:spacing w:val="-5"/>
          <w:w w:val="98"/>
        </w:rPr>
        <w:t>l</w:t>
      </w:r>
      <w:r>
        <w:rPr>
          <w:color w:val="231F20"/>
          <w:w w:val="98"/>
        </w:rPr>
        <w:t>a</w:t>
      </w:r>
      <w:r>
        <w:rPr>
          <w:color w:val="231F20"/>
          <w:spacing w:val="-23"/>
        </w:rPr>
        <w:t> </w:t>
      </w:r>
      <w:r>
        <w:rPr>
          <w:color w:val="231F20"/>
          <w:spacing w:val="-5"/>
          <w:w w:val="106"/>
        </w:rPr>
        <w:t>In</w:t>
      </w:r>
      <w:r>
        <w:rPr>
          <w:color w:val="231F20"/>
          <w:spacing w:val="-5"/>
          <w:w w:val="99"/>
        </w:rPr>
        <w:t>fan</w:t>
      </w:r>
      <w:r>
        <w:rPr>
          <w:color w:val="231F20"/>
          <w:spacing w:val="-5"/>
          <w:w w:val="96"/>
        </w:rPr>
        <w:t>c</w:t>
      </w:r>
      <w:r>
        <w:rPr>
          <w:color w:val="231F20"/>
          <w:spacing w:val="-5"/>
          <w:w w:val="99"/>
        </w:rPr>
        <w:t>i</w:t>
      </w:r>
      <w:r>
        <w:rPr>
          <w:color w:val="231F20"/>
          <w:w w:val="99"/>
        </w:rPr>
        <w:t>a</w:t>
      </w:r>
      <w:r>
        <w:rPr>
          <w:color w:val="231F20"/>
          <w:spacing w:val="-23"/>
        </w:rPr>
        <w:t> </w:t>
      </w:r>
      <w:r>
        <w:rPr>
          <w:color w:val="231F20"/>
          <w:spacing w:val="-3"/>
          <w:w w:val="72"/>
        </w:rPr>
        <w:t>(</w:t>
      </w:r>
      <w:r>
        <w:rPr>
          <w:color w:val="231F20"/>
          <w:spacing w:val="-5"/>
          <w:w w:val="159"/>
          <w:sz w:val="16"/>
        </w:rPr>
        <w:t>u</w:t>
      </w:r>
      <w:r>
        <w:rPr>
          <w:color w:val="231F20"/>
          <w:spacing w:val="-5"/>
          <w:w w:val="154"/>
          <w:sz w:val="16"/>
        </w:rPr>
        <w:t>n</w:t>
      </w:r>
      <w:r>
        <w:rPr>
          <w:color w:val="231F20"/>
          <w:spacing w:val="-5"/>
          <w:w w:val="131"/>
          <w:sz w:val="16"/>
        </w:rPr>
        <w:t>i</w:t>
      </w:r>
      <w:r>
        <w:rPr>
          <w:color w:val="231F20"/>
          <w:spacing w:val="-5"/>
          <w:w w:val="166"/>
          <w:sz w:val="16"/>
        </w:rPr>
        <w:t>c</w:t>
      </w:r>
      <w:r>
        <w:rPr>
          <w:color w:val="231F20"/>
          <w:spacing w:val="-5"/>
          <w:w w:val="145"/>
          <w:sz w:val="16"/>
        </w:rPr>
        <w:t>e</w:t>
      </w:r>
      <w:r>
        <w:rPr>
          <w:color w:val="231F20"/>
          <w:w w:val="171"/>
          <w:sz w:val="16"/>
        </w:rPr>
        <w:t>f</w:t>
      </w:r>
      <w:r>
        <w:rPr>
          <w:color w:val="231F20"/>
          <w:spacing w:val="-7"/>
          <w:sz w:val="16"/>
        </w:rPr>
        <w:t> </w:t>
      </w:r>
      <w:r>
        <w:rPr>
          <w:color w:val="231F20"/>
          <w:spacing w:val="-5"/>
          <w:w w:val="104"/>
        </w:rPr>
        <w:t>M</w:t>
      </w:r>
      <w:r>
        <w:rPr>
          <w:color w:val="231F20"/>
          <w:spacing w:val="-5"/>
          <w:w w:val="95"/>
        </w:rPr>
        <w:t>éxic</w:t>
      </w:r>
      <w:r>
        <w:rPr>
          <w:color w:val="231F20"/>
          <w:spacing w:val="-5"/>
          <w:w w:val="91"/>
        </w:rPr>
        <w:t>o)</w:t>
      </w:r>
      <w:r>
        <w:rPr>
          <w:color w:val="231F20"/>
          <w:w w:val="91"/>
        </w:rPr>
        <w:t>,</w:t>
      </w:r>
      <w:r>
        <w:rPr>
          <w:color w:val="231F20"/>
          <w:spacing w:val="-23"/>
        </w:rPr>
        <w:t> </w:t>
      </w:r>
      <w:r>
        <w:rPr>
          <w:color w:val="231F20"/>
          <w:spacing w:val="-5"/>
          <w:w w:val="102"/>
        </w:rPr>
        <w:t>e</w:t>
      </w:r>
      <w:r>
        <w:rPr>
          <w:color w:val="231F20"/>
          <w:w w:val="102"/>
        </w:rPr>
        <w:t>n</w:t>
      </w:r>
      <w:r>
        <w:rPr>
          <w:color w:val="231F20"/>
          <w:spacing w:val="-22"/>
        </w:rPr>
        <w:t> </w:t>
      </w:r>
      <w:r>
        <w:rPr>
          <w:color w:val="231F20"/>
          <w:spacing w:val="-4"/>
          <w:w w:val="85"/>
        </w:rPr>
        <w:t>s</w:t>
      </w:r>
      <w:r>
        <w:rPr>
          <w:color w:val="231F20"/>
          <w:w w:val="104"/>
        </w:rPr>
        <w:t>u</w:t>
      </w:r>
      <w:r>
        <w:rPr>
          <w:color w:val="231F20"/>
          <w:spacing w:val="-22"/>
        </w:rPr>
        <w:t> </w:t>
      </w:r>
      <w:r>
        <w:rPr>
          <w:color w:val="231F20"/>
          <w:spacing w:val="-7"/>
          <w:w w:val="109"/>
        </w:rPr>
        <w:t>r</w:t>
      </w:r>
      <w:r>
        <w:rPr>
          <w:color w:val="231F20"/>
          <w:spacing w:val="-3"/>
          <w:w w:val="98"/>
        </w:rPr>
        <w:t>e</w:t>
      </w:r>
      <w:r>
        <w:rPr>
          <w:color w:val="231F20"/>
          <w:spacing w:val="-5"/>
          <w:w w:val="102"/>
        </w:rPr>
        <w:t>port</w:t>
      </w:r>
      <w:r>
        <w:rPr>
          <w:color w:val="231F20"/>
          <w:w w:val="102"/>
        </w:rPr>
        <w:t>e</w:t>
      </w:r>
      <w:r>
        <w:rPr>
          <w:color w:val="231F20"/>
          <w:spacing w:val="-23"/>
        </w:rPr>
        <w:t> </w:t>
      </w:r>
      <w:r>
        <w:rPr>
          <w:color w:val="231F20"/>
          <w:spacing w:val="-5"/>
          <w:w w:val="101"/>
        </w:rPr>
        <w:t>d</w:t>
      </w:r>
      <w:r>
        <w:rPr>
          <w:color w:val="231F20"/>
          <w:w w:val="101"/>
        </w:rPr>
        <w:t>e</w:t>
      </w:r>
      <w:r>
        <w:rPr>
          <w:color w:val="231F20"/>
          <w:spacing w:val="-23"/>
        </w:rPr>
        <w:t> </w:t>
      </w:r>
      <w:r>
        <w:rPr>
          <w:color w:val="231F20"/>
          <w:spacing w:val="-5"/>
        </w:rPr>
        <w:t>2011, </w:t>
      </w:r>
      <w:r>
        <w:rPr>
          <w:color w:val="231F20"/>
          <w:w w:val="105"/>
        </w:rPr>
        <w:t>nos</w:t>
      </w:r>
      <w:r>
        <w:rPr>
          <w:color w:val="231F20"/>
          <w:spacing w:val="-35"/>
          <w:w w:val="105"/>
        </w:rPr>
        <w:t> </w:t>
      </w:r>
      <w:r>
        <w:rPr>
          <w:color w:val="231F20"/>
          <w:spacing w:val="-4"/>
          <w:w w:val="105"/>
        </w:rPr>
        <w:t>proporcionan</w:t>
      </w:r>
      <w:r>
        <w:rPr>
          <w:color w:val="231F20"/>
          <w:spacing w:val="-35"/>
          <w:w w:val="105"/>
        </w:rPr>
        <w:t> </w:t>
      </w:r>
      <w:r>
        <w:rPr>
          <w:color w:val="231F20"/>
          <w:spacing w:val="-3"/>
          <w:w w:val="105"/>
        </w:rPr>
        <w:t>datos</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spacing w:val="-3"/>
          <w:w w:val="105"/>
        </w:rPr>
        <w:t>situación</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spacing w:val="-3"/>
          <w:w w:val="105"/>
        </w:rPr>
        <w:t>infancia</w:t>
      </w:r>
      <w:r>
        <w:rPr>
          <w:color w:val="231F20"/>
          <w:spacing w:val="-35"/>
          <w:w w:val="105"/>
        </w:rPr>
        <w:t> </w:t>
      </w:r>
      <w:r>
        <w:rPr>
          <w:color w:val="231F20"/>
          <w:w w:val="105"/>
        </w:rPr>
        <w:t>en</w:t>
      </w:r>
      <w:r>
        <w:rPr>
          <w:color w:val="231F20"/>
          <w:spacing w:val="-35"/>
          <w:w w:val="105"/>
        </w:rPr>
        <w:t> </w:t>
      </w:r>
      <w:r>
        <w:rPr>
          <w:color w:val="231F20"/>
          <w:spacing w:val="-4"/>
          <w:w w:val="105"/>
        </w:rPr>
        <w:t>México,</w:t>
      </w:r>
      <w:r>
        <w:rPr>
          <w:color w:val="231F20"/>
          <w:spacing w:val="-35"/>
          <w:w w:val="105"/>
        </w:rPr>
        <w:t> </w:t>
      </w:r>
      <w:r>
        <w:rPr>
          <w:color w:val="231F20"/>
          <w:w w:val="105"/>
        </w:rPr>
        <w:t>y</w:t>
      </w:r>
      <w:r>
        <w:rPr>
          <w:color w:val="231F20"/>
          <w:spacing w:val="-35"/>
          <w:w w:val="105"/>
        </w:rPr>
        <w:t> </w:t>
      </w:r>
      <w:r>
        <w:rPr>
          <w:color w:val="231F20"/>
          <w:spacing w:val="-3"/>
          <w:w w:val="105"/>
        </w:rPr>
        <w:t>señala</w:t>
      </w:r>
      <w:r>
        <w:rPr>
          <w:color w:val="231F20"/>
          <w:spacing w:val="-35"/>
          <w:w w:val="105"/>
        </w:rPr>
        <w:t> </w:t>
      </w:r>
      <w:r>
        <w:rPr>
          <w:color w:val="231F20"/>
          <w:w w:val="105"/>
        </w:rPr>
        <w:t>lo</w:t>
      </w:r>
      <w:r>
        <w:rPr>
          <w:color w:val="231F20"/>
          <w:spacing w:val="-35"/>
          <w:w w:val="105"/>
        </w:rPr>
        <w:t> </w:t>
      </w:r>
      <w:r>
        <w:rPr>
          <w:color w:val="231F20"/>
          <w:spacing w:val="-3"/>
          <w:w w:val="105"/>
        </w:rPr>
        <w:t>siguiente:</w:t>
      </w:r>
    </w:p>
    <w:p>
      <w:pPr>
        <w:pStyle w:val="BodyText"/>
        <w:spacing w:before="5"/>
        <w:rPr>
          <w:sz w:val="20"/>
        </w:rPr>
      </w:pPr>
    </w:p>
    <w:p>
      <w:pPr>
        <w:spacing w:before="71"/>
        <w:ind w:left="460" w:right="0" w:firstLine="0"/>
        <w:jc w:val="left"/>
        <w:rPr>
          <w:sz w:val="20"/>
        </w:rPr>
      </w:pPr>
      <w:r>
        <w:rPr>
          <w:color w:val="231F20"/>
          <w:sz w:val="20"/>
        </w:rPr>
        <w:t>…</w:t>
      </w:r>
    </w:p>
    <w:p>
      <w:pPr>
        <w:spacing w:before="56"/>
        <w:ind w:left="820" w:right="14" w:firstLine="0"/>
        <w:jc w:val="left"/>
        <w:rPr>
          <w:sz w:val="20"/>
        </w:rPr>
      </w:pPr>
      <w:r>
        <w:rPr>
          <w:color w:val="231F20"/>
          <w:sz w:val="20"/>
        </w:rPr>
        <w:t>México tiene un población de alrededor de 112 millones de habitantes, de los cuales</w:t>
      </w:r>
    </w:p>
    <w:p>
      <w:pPr>
        <w:spacing w:line="297" w:lineRule="auto" w:before="56"/>
        <w:ind w:left="460" w:right="115" w:firstLine="0"/>
        <w:jc w:val="left"/>
        <w:rPr>
          <w:sz w:val="20"/>
        </w:rPr>
      </w:pPr>
      <w:r>
        <w:rPr>
          <w:color w:val="231F20"/>
          <w:sz w:val="20"/>
        </w:rPr>
        <w:t>39 millones son niñas, niños y adolescentes, es decir, 35% de los mexicanos tiene menos </w:t>
      </w:r>
      <w:r>
        <w:rPr>
          <w:color w:val="231F20"/>
          <w:w w:val="101"/>
          <w:sz w:val="20"/>
        </w:rPr>
        <w:t>de</w:t>
      </w:r>
      <w:r>
        <w:rPr>
          <w:color w:val="231F20"/>
          <w:sz w:val="20"/>
        </w:rPr>
        <w:t> 18 años </w:t>
      </w:r>
      <w:r>
        <w:rPr>
          <w:color w:val="231F20"/>
          <w:w w:val="101"/>
          <w:sz w:val="20"/>
        </w:rPr>
        <w:t>de</w:t>
      </w:r>
      <w:r>
        <w:rPr>
          <w:color w:val="231F20"/>
          <w:sz w:val="20"/>
        </w:rPr>
        <w:t> </w:t>
      </w:r>
      <w:r>
        <w:rPr>
          <w:color w:val="231F20"/>
          <w:w w:val="103"/>
          <w:sz w:val="20"/>
        </w:rPr>
        <w:t>edad</w:t>
      </w:r>
      <w:r>
        <w:rPr>
          <w:color w:val="231F20"/>
          <w:sz w:val="20"/>
        </w:rPr>
        <w:t> </w:t>
      </w:r>
      <w:r>
        <w:rPr>
          <w:color w:val="231F20"/>
          <w:w w:val="72"/>
          <w:sz w:val="20"/>
        </w:rPr>
        <w:t>(</w:t>
      </w:r>
      <w:r>
        <w:rPr>
          <w:color w:val="231F20"/>
          <w:w w:val="150"/>
          <w:sz w:val="15"/>
        </w:rPr>
        <w:t>unicef</w:t>
      </w:r>
      <w:r>
        <w:rPr>
          <w:color w:val="231F20"/>
          <w:sz w:val="15"/>
        </w:rPr>
        <w:t> </w:t>
      </w:r>
      <w:r>
        <w:rPr>
          <w:color w:val="231F20"/>
          <w:w w:val="98"/>
          <w:sz w:val="20"/>
        </w:rPr>
        <w:t>México</w:t>
      </w:r>
      <w:r>
        <w:rPr>
          <w:color w:val="231F20"/>
          <w:sz w:val="20"/>
        </w:rPr>
        <w:t>, </w:t>
      </w:r>
      <w:r>
        <w:rPr>
          <w:color w:val="231F20"/>
          <w:w w:val="96"/>
          <w:sz w:val="20"/>
        </w:rPr>
        <w:t>2011:9-18).</w:t>
      </w:r>
    </w:p>
    <w:p>
      <w:pPr>
        <w:pStyle w:val="BodyText"/>
        <w:spacing w:line="237" w:lineRule="exact"/>
        <w:ind w:left="460"/>
      </w:pPr>
      <w:r>
        <w:rPr>
          <w:color w:val="231F20"/>
        </w:rPr>
        <w:t>…</w:t>
      </w:r>
    </w:p>
    <w:p>
      <w:pPr>
        <w:spacing w:after="0" w:line="237" w:lineRule="exact"/>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Sin embargo, el dato anterior habla de menores de edad de entre 0 a 18 años de ma- nera global, pero en otro rubro del mismo informe, nos menciona:</w:t>
      </w:r>
    </w:p>
    <w:p>
      <w:pPr>
        <w:pStyle w:val="BodyText"/>
        <w:spacing w:before="7"/>
        <w:rPr>
          <w:sz w:val="26"/>
        </w:rPr>
      </w:pPr>
    </w:p>
    <w:p>
      <w:pPr>
        <w:spacing w:before="0"/>
        <w:ind w:left="480" w:right="0" w:firstLine="0"/>
        <w:jc w:val="left"/>
        <w:rPr>
          <w:sz w:val="20"/>
        </w:rPr>
      </w:pPr>
      <w:r>
        <w:rPr>
          <w:color w:val="231F20"/>
          <w:sz w:val="20"/>
        </w:rPr>
        <w:t>Adolescencia: construcción de ciudadanía</w:t>
      </w:r>
    </w:p>
    <w:p>
      <w:pPr>
        <w:spacing w:line="297" w:lineRule="auto" w:before="56"/>
        <w:ind w:left="480" w:right="117" w:firstLine="360"/>
        <w:jc w:val="both"/>
        <w:rPr>
          <w:sz w:val="20"/>
        </w:rPr>
      </w:pPr>
      <w:r>
        <w:rPr>
          <w:color w:val="231F20"/>
          <w:sz w:val="20"/>
        </w:rPr>
        <w:t>La adolescencia debe ser vista como una etapa de oportunidades, en las que las de- cisiones tomadas son determinantes para toda la vida adulta. No obstante, con frecuencia la sociedad estigmatiza a los adolescentes, en lugar de ver en ellos el gran potencial que representan, sobre todo en este momento en el que México tiene la ventaja de contar   con la generación de adolescentes más numerosa de su historia (13 215 080 entre 12 y</w:t>
      </w:r>
      <w:r>
        <w:rPr>
          <w:color w:val="231F20"/>
          <w:spacing w:val="-31"/>
          <w:sz w:val="20"/>
        </w:rPr>
        <w:t> </w:t>
      </w:r>
      <w:r>
        <w:rPr>
          <w:color w:val="231F20"/>
          <w:sz w:val="20"/>
        </w:rPr>
        <w:t>17 años); situación que ubica a este sector de la población en el llamado bono demográfico y que representa una gran oportunidad siempre y cuando se inviertan más recursos en él </w:t>
      </w:r>
      <w:r>
        <w:rPr>
          <w:color w:val="231F20"/>
          <w:spacing w:val="-1"/>
          <w:w w:val="72"/>
          <w:sz w:val="20"/>
        </w:rPr>
        <w:t>(</w:t>
      </w:r>
      <w:r>
        <w:rPr>
          <w:color w:val="231F20"/>
          <w:w w:val="150"/>
          <w:sz w:val="15"/>
        </w:rPr>
        <w:t>unicef</w:t>
      </w:r>
      <w:r>
        <w:rPr>
          <w:color w:val="231F20"/>
          <w:spacing w:val="12"/>
          <w:sz w:val="15"/>
        </w:rPr>
        <w:t> </w:t>
      </w:r>
      <w:r>
        <w:rPr>
          <w:color w:val="231F20"/>
          <w:w w:val="98"/>
          <w:sz w:val="20"/>
        </w:rPr>
        <w:t>Méxic</w:t>
      </w:r>
      <w:r>
        <w:rPr>
          <w:color w:val="231F20"/>
          <w:spacing w:val="-4"/>
          <w:w w:val="98"/>
          <w:sz w:val="20"/>
        </w:rPr>
        <w:t>o</w:t>
      </w:r>
      <w:r>
        <w:rPr>
          <w:color w:val="231F20"/>
          <w:sz w:val="20"/>
        </w:rPr>
        <w:t>, </w:t>
      </w:r>
      <w:r>
        <w:rPr>
          <w:color w:val="231F20"/>
          <w:w w:val="96"/>
          <w:sz w:val="20"/>
        </w:rPr>
        <w:t>2009:9-18).</w:t>
      </w:r>
    </w:p>
    <w:p>
      <w:pPr>
        <w:pStyle w:val="BodyText"/>
        <w:spacing w:before="5"/>
        <w:rPr>
          <w:sz w:val="23"/>
        </w:rPr>
      </w:pPr>
    </w:p>
    <w:p>
      <w:pPr>
        <w:pStyle w:val="BodyText"/>
        <w:spacing w:line="271" w:lineRule="auto"/>
        <w:ind w:left="120" w:right="117"/>
        <w:jc w:val="both"/>
      </w:pPr>
      <w:r>
        <w:rPr>
          <w:color w:val="231F20"/>
        </w:rPr>
        <w:t>Por lo que, del informe anterior, tampoco se puede cuantitativamente aportar un dato que revele la afectación actual de los menores de edad en cuanto a la violencia en general; sin embargo, si como han expresado en los diferentes informes que hemos citado, se calculara un porcentaje con base en el informe que dio </w:t>
      </w:r>
      <w:r>
        <w:rPr>
          <w:color w:val="231F20"/>
          <w:w w:val="130"/>
          <w:sz w:val="16"/>
        </w:rPr>
        <w:t>unicef </w:t>
      </w:r>
      <w:r>
        <w:rPr>
          <w:color w:val="231F20"/>
        </w:rPr>
        <w:t>México en 2010, y que es de 5.5% de la población adolescente de entre 12 y 17 años, de los 13 215 080 adolescentes con los que aproximadamente cuenta México, serían afectados 726 829 adolescentes.</w:t>
      </w:r>
    </w:p>
    <w:p>
      <w:pPr>
        <w:pStyle w:val="BodyText"/>
        <w:spacing w:line="271" w:lineRule="auto" w:before="1"/>
        <w:ind w:left="120" w:right="117" w:firstLine="360"/>
        <w:jc w:val="both"/>
      </w:pPr>
      <w:r>
        <w:rPr>
          <w:color w:val="231F20"/>
          <w:w w:val="110"/>
        </w:rPr>
        <w:t>La</w:t>
      </w:r>
      <w:r>
        <w:rPr>
          <w:color w:val="231F20"/>
          <w:spacing w:val="-36"/>
          <w:w w:val="110"/>
        </w:rPr>
        <w:t> </w:t>
      </w:r>
      <w:r>
        <w:rPr>
          <w:color w:val="231F20"/>
          <w:w w:val="110"/>
        </w:rPr>
        <w:t>Secretaría</w:t>
      </w:r>
      <w:r>
        <w:rPr>
          <w:color w:val="231F20"/>
          <w:spacing w:val="-36"/>
          <w:w w:val="110"/>
        </w:rPr>
        <w:t> </w:t>
      </w:r>
      <w:r>
        <w:rPr>
          <w:color w:val="231F20"/>
          <w:w w:val="110"/>
        </w:rPr>
        <w:t>de</w:t>
      </w:r>
      <w:r>
        <w:rPr>
          <w:color w:val="231F20"/>
          <w:spacing w:val="-36"/>
          <w:w w:val="110"/>
        </w:rPr>
        <w:t> </w:t>
      </w:r>
      <w:r>
        <w:rPr>
          <w:color w:val="231F20"/>
          <w:spacing w:val="-3"/>
          <w:w w:val="110"/>
        </w:rPr>
        <w:t>Trabajo</w:t>
      </w:r>
      <w:r>
        <w:rPr>
          <w:color w:val="231F20"/>
          <w:spacing w:val="-36"/>
          <w:w w:val="110"/>
        </w:rPr>
        <w:t> </w:t>
      </w:r>
      <w:r>
        <w:rPr>
          <w:color w:val="231F20"/>
          <w:w w:val="110"/>
        </w:rPr>
        <w:t>y</w:t>
      </w:r>
      <w:r>
        <w:rPr>
          <w:color w:val="231F20"/>
          <w:spacing w:val="-35"/>
          <w:w w:val="110"/>
        </w:rPr>
        <w:t> </w:t>
      </w:r>
      <w:r>
        <w:rPr>
          <w:color w:val="231F20"/>
          <w:w w:val="110"/>
        </w:rPr>
        <w:t>Previsión</w:t>
      </w:r>
      <w:r>
        <w:rPr>
          <w:color w:val="231F20"/>
          <w:spacing w:val="-35"/>
          <w:w w:val="110"/>
        </w:rPr>
        <w:t> </w:t>
      </w:r>
      <w:r>
        <w:rPr>
          <w:color w:val="231F20"/>
          <w:w w:val="110"/>
        </w:rPr>
        <w:t>Social,</w:t>
      </w:r>
      <w:r>
        <w:rPr>
          <w:color w:val="231F20"/>
          <w:spacing w:val="-36"/>
          <w:w w:val="110"/>
        </w:rPr>
        <w:t> </w:t>
      </w:r>
      <w:r>
        <w:rPr>
          <w:color w:val="231F20"/>
          <w:w w:val="110"/>
        </w:rPr>
        <w:t>a</w:t>
      </w:r>
      <w:r>
        <w:rPr>
          <w:color w:val="231F20"/>
          <w:spacing w:val="-36"/>
          <w:w w:val="110"/>
        </w:rPr>
        <w:t> </w:t>
      </w:r>
      <w:r>
        <w:rPr>
          <w:color w:val="231F20"/>
          <w:w w:val="110"/>
        </w:rPr>
        <w:t>través</w:t>
      </w:r>
      <w:r>
        <w:rPr>
          <w:color w:val="231F20"/>
          <w:spacing w:val="-35"/>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Organización</w:t>
      </w:r>
      <w:r>
        <w:rPr>
          <w:color w:val="231F20"/>
          <w:spacing w:val="-35"/>
          <w:w w:val="110"/>
        </w:rPr>
        <w:t> </w:t>
      </w:r>
      <w:r>
        <w:rPr>
          <w:color w:val="231F20"/>
          <w:w w:val="110"/>
        </w:rPr>
        <w:t>Inter- </w:t>
      </w:r>
      <w:r>
        <w:rPr>
          <w:color w:val="231F20"/>
          <w:w w:val="100"/>
        </w:rPr>
        <w:t>nacional</w:t>
      </w:r>
      <w:r>
        <w:rPr>
          <w:color w:val="231F20"/>
          <w:spacing w:val="22"/>
        </w:rPr>
        <w:t> </w:t>
      </w:r>
      <w:r>
        <w:rPr>
          <w:color w:val="231F20"/>
          <w:w w:val="98"/>
        </w:rPr>
        <w:t>del</w:t>
      </w:r>
      <w:r>
        <w:rPr>
          <w:color w:val="231F20"/>
          <w:spacing w:val="22"/>
        </w:rPr>
        <w:t> </w:t>
      </w:r>
      <w:r>
        <w:rPr>
          <w:color w:val="231F20"/>
          <w:spacing w:val="-17"/>
          <w:w w:val="114"/>
        </w:rPr>
        <w:t>T</w:t>
      </w:r>
      <w:r>
        <w:rPr>
          <w:color w:val="231F20"/>
          <w:w w:val="103"/>
        </w:rPr>
        <w:t>rabajo</w:t>
      </w:r>
      <w:r>
        <w:rPr>
          <w:color w:val="231F20"/>
          <w:spacing w:val="22"/>
        </w:rPr>
        <w:t> </w:t>
      </w:r>
      <w:r>
        <w:rPr>
          <w:color w:val="231F20"/>
          <w:spacing w:val="-1"/>
          <w:w w:val="72"/>
        </w:rPr>
        <w:t>(</w:t>
      </w:r>
      <w:r>
        <w:rPr>
          <w:color w:val="231F20"/>
          <w:w w:val="183"/>
          <w:sz w:val="16"/>
        </w:rPr>
        <w:t>oi</w:t>
      </w:r>
      <w:r>
        <w:rPr>
          <w:color w:val="231F20"/>
          <w:spacing w:val="-1"/>
          <w:w w:val="183"/>
          <w:sz w:val="16"/>
        </w:rPr>
        <w:t>t</w:t>
      </w:r>
      <w:r>
        <w:rPr>
          <w:color w:val="231F20"/>
          <w:w w:val="84"/>
        </w:rPr>
        <w:t>),</w:t>
      </w:r>
      <w:r>
        <w:rPr>
          <w:color w:val="231F20"/>
          <w:spacing w:val="22"/>
        </w:rPr>
        <w:t> </w:t>
      </w:r>
      <w:r>
        <w:rPr>
          <w:color w:val="231F20"/>
          <w:w w:val="102"/>
        </w:rPr>
        <w:t>en</w:t>
      </w:r>
      <w:r>
        <w:rPr>
          <w:color w:val="231F20"/>
          <w:spacing w:val="22"/>
        </w:rPr>
        <w:t> </w:t>
      </w:r>
      <w:r>
        <w:rPr>
          <w:color w:val="231F20"/>
          <w:w w:val="96"/>
        </w:rPr>
        <w:t>su</w:t>
      </w:r>
      <w:r>
        <w:rPr>
          <w:color w:val="231F20"/>
          <w:spacing w:val="22"/>
        </w:rPr>
        <w:t> </w:t>
      </w:r>
      <w:r>
        <w:rPr>
          <w:color w:val="231F20"/>
          <w:w w:val="104"/>
        </w:rPr>
        <w:t>P</w:t>
      </w:r>
      <w:r>
        <w:rPr>
          <w:color w:val="231F20"/>
          <w:spacing w:val="-5"/>
          <w:w w:val="104"/>
        </w:rPr>
        <w:t>r</w:t>
      </w:r>
      <w:r>
        <w:rPr>
          <w:color w:val="231F20"/>
          <w:w w:val="96"/>
        </w:rPr>
        <w:t>o</w:t>
      </w:r>
      <w:r>
        <w:rPr>
          <w:color w:val="231F20"/>
          <w:spacing w:val="3"/>
          <w:w w:val="96"/>
        </w:rPr>
        <w:t>g</w:t>
      </w:r>
      <w:r>
        <w:rPr>
          <w:color w:val="231F20"/>
          <w:w w:val="105"/>
        </w:rPr>
        <w:t>rama</w:t>
      </w:r>
      <w:r>
        <w:rPr>
          <w:color w:val="231F20"/>
          <w:spacing w:val="22"/>
        </w:rPr>
        <w:t> </w:t>
      </w:r>
      <w:r>
        <w:rPr>
          <w:color w:val="231F20"/>
          <w:w w:val="104"/>
        </w:rPr>
        <w:t>Inte</w:t>
      </w:r>
      <w:r>
        <w:rPr>
          <w:color w:val="231F20"/>
          <w:spacing w:val="5"/>
          <w:w w:val="104"/>
        </w:rPr>
        <w:t>r</w:t>
      </w:r>
      <w:r>
        <w:rPr>
          <w:color w:val="231F20"/>
          <w:w w:val="100"/>
        </w:rPr>
        <w:t>nacional</w:t>
      </w:r>
      <w:r>
        <w:rPr>
          <w:color w:val="231F20"/>
          <w:spacing w:val="22"/>
        </w:rPr>
        <w:t> </w:t>
      </w:r>
      <w:r>
        <w:rPr>
          <w:color w:val="231F20"/>
          <w:w w:val="106"/>
        </w:rPr>
        <w:t>para</w:t>
      </w:r>
      <w:r>
        <w:rPr>
          <w:color w:val="231F20"/>
          <w:spacing w:val="22"/>
        </w:rPr>
        <w:t> </w:t>
      </w:r>
      <w:r>
        <w:rPr>
          <w:color w:val="231F20"/>
          <w:w w:val="98"/>
        </w:rPr>
        <w:t>la</w:t>
      </w:r>
      <w:r>
        <w:rPr>
          <w:color w:val="231F20"/>
          <w:spacing w:val="22"/>
        </w:rPr>
        <w:t> </w:t>
      </w:r>
      <w:r>
        <w:rPr>
          <w:color w:val="231F20"/>
          <w:w w:val="104"/>
        </w:rPr>
        <w:t>E</w:t>
      </w:r>
      <w:r>
        <w:rPr>
          <w:color w:val="231F20"/>
          <w:spacing w:val="2"/>
          <w:w w:val="104"/>
        </w:rPr>
        <w:t>r</w:t>
      </w:r>
      <w:r>
        <w:rPr>
          <w:color w:val="231F20"/>
          <w:w w:val="101"/>
        </w:rPr>
        <w:t>radicación</w:t>
      </w:r>
      <w:r>
        <w:rPr>
          <w:color w:val="231F20"/>
          <w:spacing w:val="22"/>
        </w:rPr>
        <w:t> </w:t>
      </w:r>
      <w:r>
        <w:rPr>
          <w:color w:val="231F20"/>
          <w:w w:val="98"/>
        </w:rPr>
        <w:t>del </w:t>
      </w:r>
      <w:r>
        <w:rPr>
          <w:color w:val="231F20"/>
          <w:spacing w:val="-3"/>
          <w:w w:val="105"/>
        </w:rPr>
        <w:t>Trabajo</w:t>
      </w:r>
      <w:r>
        <w:rPr>
          <w:color w:val="231F20"/>
          <w:spacing w:val="-32"/>
          <w:w w:val="105"/>
        </w:rPr>
        <w:t> </w:t>
      </w:r>
      <w:r>
        <w:rPr>
          <w:color w:val="231F20"/>
          <w:w w:val="105"/>
        </w:rPr>
        <w:t>Infantil,</w:t>
      </w:r>
      <w:r>
        <w:rPr>
          <w:color w:val="231F20"/>
          <w:spacing w:val="-32"/>
          <w:w w:val="105"/>
        </w:rPr>
        <w:t> </w:t>
      </w:r>
      <w:r>
        <w:rPr>
          <w:color w:val="231F20"/>
          <w:w w:val="105"/>
        </w:rPr>
        <w:t>desarrollado</w:t>
      </w:r>
      <w:r>
        <w:rPr>
          <w:color w:val="231F20"/>
          <w:spacing w:val="-32"/>
          <w:w w:val="105"/>
        </w:rPr>
        <w:t> </w:t>
      </w:r>
      <w:r>
        <w:rPr>
          <w:color w:val="231F20"/>
          <w:w w:val="105"/>
        </w:rPr>
        <w:t>en</w:t>
      </w:r>
      <w:r>
        <w:rPr>
          <w:color w:val="231F20"/>
          <w:spacing w:val="-32"/>
          <w:w w:val="105"/>
        </w:rPr>
        <w:t> </w:t>
      </w:r>
      <w:r>
        <w:rPr>
          <w:color w:val="231F20"/>
          <w:w w:val="105"/>
        </w:rPr>
        <w:t>México</w:t>
      </w:r>
      <w:r>
        <w:rPr>
          <w:color w:val="231F20"/>
          <w:spacing w:val="-32"/>
          <w:w w:val="105"/>
        </w:rPr>
        <w:t> </w:t>
      </w:r>
      <w:r>
        <w:rPr>
          <w:color w:val="231F20"/>
          <w:w w:val="105"/>
        </w:rPr>
        <w:t>desde</w:t>
      </w:r>
      <w:r>
        <w:rPr>
          <w:color w:val="231F20"/>
          <w:spacing w:val="-32"/>
          <w:w w:val="105"/>
        </w:rPr>
        <w:t> </w:t>
      </w:r>
      <w:r>
        <w:rPr>
          <w:color w:val="231F20"/>
          <w:w w:val="105"/>
        </w:rPr>
        <w:t>2002,</w:t>
      </w:r>
      <w:r>
        <w:rPr>
          <w:color w:val="231F20"/>
          <w:spacing w:val="-32"/>
          <w:w w:val="105"/>
        </w:rPr>
        <w:t> </w:t>
      </w:r>
      <w:r>
        <w:rPr>
          <w:color w:val="231F20"/>
          <w:w w:val="105"/>
        </w:rPr>
        <w:t>implementaron</w:t>
      </w:r>
      <w:r>
        <w:rPr>
          <w:color w:val="231F20"/>
          <w:spacing w:val="-32"/>
          <w:w w:val="105"/>
        </w:rPr>
        <w:t> </w:t>
      </w:r>
      <w:r>
        <w:rPr>
          <w:color w:val="231F20"/>
          <w:w w:val="105"/>
        </w:rPr>
        <w:t>el</w:t>
      </w:r>
      <w:r>
        <w:rPr>
          <w:color w:val="231F20"/>
          <w:spacing w:val="-32"/>
          <w:w w:val="105"/>
        </w:rPr>
        <w:t> </w:t>
      </w:r>
      <w:r>
        <w:rPr>
          <w:color w:val="231F20"/>
          <w:w w:val="105"/>
        </w:rPr>
        <w:t>programa</w:t>
      </w:r>
      <w:r>
        <w:rPr>
          <w:color w:val="231F20"/>
          <w:spacing w:val="-32"/>
          <w:w w:val="105"/>
        </w:rPr>
        <w:t> </w:t>
      </w:r>
      <w:r>
        <w:rPr>
          <w:color w:val="231F20"/>
          <w:w w:val="105"/>
        </w:rPr>
        <w:t>de acción</w:t>
      </w:r>
      <w:r>
        <w:rPr>
          <w:color w:val="231F20"/>
          <w:spacing w:val="-14"/>
          <w:w w:val="105"/>
        </w:rPr>
        <w:t> </w:t>
      </w:r>
      <w:r>
        <w:rPr>
          <w:color w:val="231F20"/>
          <w:w w:val="105"/>
        </w:rPr>
        <w:t>denominado</w:t>
      </w:r>
      <w:r>
        <w:rPr>
          <w:color w:val="231F20"/>
          <w:spacing w:val="-14"/>
          <w:w w:val="105"/>
        </w:rPr>
        <w:t> </w:t>
      </w:r>
      <w:r>
        <w:rPr>
          <w:color w:val="231F20"/>
          <w:w w:val="105"/>
        </w:rPr>
        <w:t>“Contribución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prevención</w:t>
      </w:r>
      <w:r>
        <w:rPr>
          <w:color w:val="231F20"/>
          <w:spacing w:val="-14"/>
          <w:w w:val="105"/>
        </w:rPr>
        <w:t> </w:t>
      </w:r>
      <w:r>
        <w:rPr>
          <w:color w:val="231F20"/>
          <w:w w:val="105"/>
        </w:rPr>
        <w:t>y</w:t>
      </w:r>
      <w:r>
        <w:rPr>
          <w:color w:val="231F20"/>
          <w:spacing w:val="-14"/>
          <w:w w:val="105"/>
        </w:rPr>
        <w:t> </w:t>
      </w:r>
      <w:r>
        <w:rPr>
          <w:color w:val="231F20"/>
          <w:w w:val="105"/>
        </w:rPr>
        <w:t>eliminación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explotación sexual</w:t>
      </w:r>
      <w:r>
        <w:rPr>
          <w:color w:val="231F20"/>
          <w:spacing w:val="-24"/>
          <w:w w:val="105"/>
        </w:rPr>
        <w:t> </w:t>
      </w:r>
      <w:r>
        <w:rPr>
          <w:color w:val="231F20"/>
          <w:w w:val="105"/>
        </w:rPr>
        <w:t>comercial</w:t>
      </w:r>
      <w:r>
        <w:rPr>
          <w:color w:val="231F20"/>
          <w:spacing w:val="-24"/>
          <w:w w:val="105"/>
        </w:rPr>
        <w:t> </w:t>
      </w:r>
      <w:r>
        <w:rPr>
          <w:color w:val="231F20"/>
          <w:w w:val="105"/>
        </w:rPr>
        <w:t>infantil,</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protección</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niñas,</w:t>
      </w:r>
      <w:r>
        <w:rPr>
          <w:color w:val="231F20"/>
          <w:spacing w:val="-24"/>
          <w:w w:val="105"/>
        </w:rPr>
        <w:t> </w:t>
      </w:r>
      <w:r>
        <w:rPr>
          <w:color w:val="231F20"/>
          <w:w w:val="105"/>
        </w:rPr>
        <w:t>niños</w:t>
      </w:r>
      <w:r>
        <w:rPr>
          <w:color w:val="231F20"/>
          <w:spacing w:val="-24"/>
          <w:w w:val="105"/>
        </w:rPr>
        <w:t> </w:t>
      </w:r>
      <w:r>
        <w:rPr>
          <w:color w:val="231F20"/>
          <w:w w:val="105"/>
        </w:rPr>
        <w:t>y</w:t>
      </w:r>
      <w:r>
        <w:rPr>
          <w:color w:val="231F20"/>
          <w:spacing w:val="-24"/>
          <w:w w:val="105"/>
        </w:rPr>
        <w:t> </w:t>
      </w:r>
      <w:r>
        <w:rPr>
          <w:color w:val="231F20"/>
          <w:w w:val="105"/>
        </w:rPr>
        <w:t>adolescentes</w:t>
      </w:r>
      <w:r>
        <w:rPr>
          <w:color w:val="231F20"/>
          <w:spacing w:val="-24"/>
          <w:w w:val="105"/>
        </w:rPr>
        <w:t> </w:t>
      </w:r>
      <w:r>
        <w:rPr>
          <w:color w:val="231F20"/>
          <w:w w:val="105"/>
        </w:rPr>
        <w:t>víctimas en</w:t>
      </w:r>
      <w:r>
        <w:rPr>
          <w:color w:val="231F20"/>
          <w:spacing w:val="-28"/>
          <w:w w:val="105"/>
        </w:rPr>
        <w:t> </w:t>
      </w:r>
      <w:r>
        <w:rPr>
          <w:color w:val="231F20"/>
          <w:w w:val="105"/>
        </w:rPr>
        <w:t>México”,</w:t>
      </w:r>
      <w:r>
        <w:rPr>
          <w:color w:val="231F20"/>
          <w:spacing w:val="-28"/>
          <w:w w:val="105"/>
        </w:rPr>
        <w:t> </w:t>
      </w:r>
      <w:r>
        <w:rPr>
          <w:color w:val="231F20"/>
          <w:w w:val="105"/>
        </w:rPr>
        <w:t>cuya</w:t>
      </w:r>
      <w:r>
        <w:rPr>
          <w:color w:val="231F20"/>
          <w:spacing w:val="-28"/>
          <w:w w:val="105"/>
        </w:rPr>
        <w:t> </w:t>
      </w:r>
      <w:r>
        <w:rPr>
          <w:color w:val="231F20"/>
          <w:w w:val="105"/>
        </w:rPr>
        <w:t>duración</w:t>
      </w:r>
      <w:r>
        <w:rPr>
          <w:color w:val="231F20"/>
          <w:spacing w:val="-28"/>
          <w:w w:val="105"/>
        </w:rPr>
        <w:t> </w:t>
      </w:r>
      <w:r>
        <w:rPr>
          <w:color w:val="231F20"/>
          <w:w w:val="105"/>
        </w:rPr>
        <w:t>fue</w:t>
      </w:r>
      <w:r>
        <w:rPr>
          <w:color w:val="231F20"/>
          <w:spacing w:val="-28"/>
          <w:w w:val="105"/>
        </w:rPr>
        <w:t> </w:t>
      </w:r>
      <w:r>
        <w:rPr>
          <w:color w:val="231F20"/>
          <w:w w:val="105"/>
        </w:rPr>
        <w:t>de</w:t>
      </w:r>
      <w:r>
        <w:rPr>
          <w:color w:val="231F20"/>
          <w:spacing w:val="-28"/>
          <w:w w:val="105"/>
        </w:rPr>
        <w:t> </w:t>
      </w:r>
      <w:r>
        <w:rPr>
          <w:color w:val="231F20"/>
          <w:w w:val="105"/>
        </w:rPr>
        <w:t>32</w:t>
      </w:r>
      <w:r>
        <w:rPr>
          <w:color w:val="231F20"/>
          <w:spacing w:val="-28"/>
          <w:w w:val="105"/>
        </w:rPr>
        <w:t> </w:t>
      </w:r>
      <w:r>
        <w:rPr>
          <w:color w:val="231F20"/>
          <w:w w:val="105"/>
        </w:rPr>
        <w:t>meses</w:t>
      </w:r>
      <w:r>
        <w:rPr>
          <w:color w:val="231F20"/>
          <w:spacing w:val="-28"/>
          <w:w w:val="105"/>
        </w:rPr>
        <w:t> </w:t>
      </w:r>
      <w:r>
        <w:rPr>
          <w:color w:val="231F20"/>
          <w:w w:val="105"/>
        </w:rPr>
        <w:t>con</w:t>
      </w:r>
      <w:r>
        <w:rPr>
          <w:color w:val="231F20"/>
          <w:spacing w:val="-28"/>
          <w:w w:val="105"/>
        </w:rPr>
        <w:t> </w:t>
      </w:r>
      <w:r>
        <w:rPr>
          <w:color w:val="231F20"/>
          <w:w w:val="105"/>
        </w:rPr>
        <w:t>una</w:t>
      </w:r>
      <w:r>
        <w:rPr>
          <w:color w:val="231F20"/>
          <w:spacing w:val="-28"/>
          <w:w w:val="105"/>
        </w:rPr>
        <w:t> </w:t>
      </w:r>
      <w:r>
        <w:rPr>
          <w:color w:val="231F20"/>
          <w:w w:val="105"/>
        </w:rPr>
        <w:t>cobertura</w:t>
      </w:r>
      <w:r>
        <w:rPr>
          <w:color w:val="231F20"/>
          <w:spacing w:val="-28"/>
          <w:w w:val="105"/>
        </w:rPr>
        <w:t> </w:t>
      </w:r>
      <w:r>
        <w:rPr>
          <w:color w:val="231F20"/>
          <w:w w:val="105"/>
        </w:rPr>
        <w:t>a</w:t>
      </w:r>
      <w:r>
        <w:rPr>
          <w:color w:val="231F20"/>
          <w:spacing w:val="-28"/>
          <w:w w:val="105"/>
        </w:rPr>
        <w:t> </w:t>
      </w:r>
      <w:r>
        <w:rPr>
          <w:color w:val="231F20"/>
          <w:w w:val="105"/>
        </w:rPr>
        <w:t>nivel</w:t>
      </w:r>
      <w:r>
        <w:rPr>
          <w:color w:val="231F20"/>
          <w:spacing w:val="-28"/>
          <w:w w:val="105"/>
        </w:rPr>
        <w:t> </w:t>
      </w:r>
      <w:r>
        <w:rPr>
          <w:color w:val="231F20"/>
          <w:w w:val="105"/>
        </w:rPr>
        <w:t>nacional,</w:t>
      </w:r>
      <w:r>
        <w:rPr>
          <w:color w:val="231F20"/>
          <w:spacing w:val="-28"/>
          <w:w w:val="105"/>
        </w:rPr>
        <w:t> </w:t>
      </w:r>
      <w:r>
        <w:rPr>
          <w:color w:val="231F20"/>
          <w:w w:val="105"/>
        </w:rPr>
        <w:t>y</w:t>
      </w:r>
      <w:r>
        <w:rPr>
          <w:color w:val="231F20"/>
          <w:spacing w:val="-28"/>
          <w:w w:val="105"/>
        </w:rPr>
        <w:t> </w:t>
      </w:r>
      <w:r>
        <w:rPr>
          <w:color w:val="231F20"/>
          <w:w w:val="105"/>
        </w:rPr>
        <w:t>una </w:t>
      </w:r>
      <w:r>
        <w:rPr>
          <w:color w:val="231F20"/>
        </w:rPr>
        <w:t>excelente</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Estados.</w:t>
      </w:r>
    </w:p>
    <w:p>
      <w:pPr>
        <w:pStyle w:val="BodyText"/>
        <w:spacing w:line="271" w:lineRule="auto" w:before="1"/>
        <w:ind w:left="120" w:right="116" w:firstLine="360"/>
        <w:jc w:val="both"/>
      </w:pPr>
      <w:r>
        <w:rPr>
          <w:color w:val="231F20"/>
        </w:rPr>
        <w:t>Otras</w:t>
      </w:r>
      <w:r>
        <w:rPr>
          <w:color w:val="231F20"/>
          <w:spacing w:val="-14"/>
        </w:rPr>
        <w:t> </w:t>
      </w:r>
      <w:r>
        <w:rPr>
          <w:color w:val="231F20"/>
        </w:rPr>
        <w:t>acciones</w:t>
      </w:r>
      <w:r>
        <w:rPr>
          <w:color w:val="231F20"/>
          <w:spacing w:val="-14"/>
        </w:rPr>
        <w:t> </w:t>
      </w:r>
      <w:r>
        <w:rPr>
          <w:color w:val="231F20"/>
        </w:rPr>
        <w:t>son,</w:t>
      </w:r>
      <w:r>
        <w:rPr>
          <w:color w:val="231F20"/>
          <w:spacing w:val="-14"/>
        </w:rPr>
        <w:t> </w:t>
      </w:r>
      <w:r>
        <w:rPr>
          <w:color w:val="231F20"/>
        </w:rPr>
        <w:t>por</w:t>
      </w:r>
      <w:r>
        <w:rPr>
          <w:color w:val="231F20"/>
          <w:spacing w:val="-14"/>
        </w:rPr>
        <w:t> </w:t>
      </w:r>
      <w:r>
        <w:rPr>
          <w:color w:val="231F20"/>
        </w:rPr>
        <w:t>ejemplo,</w:t>
      </w:r>
      <w:r>
        <w:rPr>
          <w:color w:val="231F20"/>
          <w:spacing w:val="-14"/>
        </w:rPr>
        <w:t> </w:t>
      </w:r>
      <w:r>
        <w:rPr>
          <w:color w:val="231F20"/>
        </w:rPr>
        <w:t>la</w:t>
      </w:r>
      <w:r>
        <w:rPr>
          <w:color w:val="231F20"/>
          <w:spacing w:val="-14"/>
        </w:rPr>
        <w:t> </w:t>
      </w:r>
      <w:r>
        <w:rPr>
          <w:color w:val="231F20"/>
        </w:rPr>
        <w:t>denominada</w:t>
      </w:r>
      <w:r>
        <w:rPr>
          <w:color w:val="231F20"/>
          <w:spacing w:val="-14"/>
        </w:rPr>
        <w:t> </w:t>
      </w:r>
      <w:r>
        <w:rPr>
          <w:color w:val="231F20"/>
        </w:rPr>
        <w:t>campaña</w:t>
      </w:r>
      <w:r>
        <w:rPr>
          <w:color w:val="231F20"/>
          <w:spacing w:val="-14"/>
        </w:rPr>
        <w:t> </w:t>
      </w:r>
      <w:r>
        <w:rPr>
          <w:color w:val="231F20"/>
        </w:rPr>
        <w:t>de</w:t>
      </w:r>
      <w:r>
        <w:rPr>
          <w:color w:val="231F20"/>
          <w:spacing w:val="-15"/>
        </w:rPr>
        <w:t> </w:t>
      </w:r>
      <w:r>
        <w:rPr>
          <w:color w:val="231F20"/>
        </w:rPr>
        <w:t>sensibilización</w:t>
      </w:r>
      <w:r>
        <w:rPr>
          <w:color w:val="231F20"/>
          <w:spacing w:val="-14"/>
        </w:rPr>
        <w:t> </w:t>
      </w:r>
      <w:r>
        <w:rPr>
          <w:color w:val="231F20"/>
          <w:spacing w:val="-8"/>
        </w:rPr>
        <w:t>“Abre </w:t>
      </w:r>
      <w:r>
        <w:rPr>
          <w:color w:val="231F20"/>
        </w:rPr>
        <w:t>los ojos” y </w:t>
      </w:r>
      <w:r>
        <w:rPr>
          <w:color w:val="231F20"/>
          <w:spacing w:val="-8"/>
        </w:rPr>
        <w:t>“Abre </w:t>
      </w:r>
      <w:r>
        <w:rPr>
          <w:color w:val="231F20"/>
        </w:rPr>
        <w:t>los ojos pero no cierres la boca”, las cuales se realizaron en 2002   y 2004, respectivamente, donde buscaron concienciar a la población y </w:t>
      </w:r>
      <w:r>
        <w:rPr>
          <w:color w:val="231F20"/>
          <w:spacing w:val="-3"/>
        </w:rPr>
        <w:t>promover </w:t>
      </w:r>
      <w:r>
        <w:rPr>
          <w:color w:val="231F20"/>
        </w:rPr>
        <w:t>la denuncia de casos de explotación a través de números telefónicos gratuitos. Dichas campañas</w:t>
      </w:r>
      <w:r>
        <w:rPr>
          <w:color w:val="231F20"/>
          <w:spacing w:val="-4"/>
        </w:rPr>
        <w:t> </w:t>
      </w:r>
      <w:r>
        <w:rPr>
          <w:color w:val="231F20"/>
        </w:rPr>
        <w:t>contaron</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colaboración</w:t>
      </w:r>
      <w:r>
        <w:rPr>
          <w:color w:val="231F20"/>
          <w:spacing w:val="-4"/>
        </w:rPr>
        <w:t> </w:t>
      </w:r>
      <w:r>
        <w:rPr>
          <w:color w:val="231F20"/>
        </w:rPr>
        <w:t>del</w:t>
      </w:r>
      <w:r>
        <w:rPr>
          <w:color w:val="231F20"/>
          <w:spacing w:val="-4"/>
        </w:rPr>
        <w:t> </w:t>
      </w:r>
      <w:r>
        <w:rPr>
          <w:color w:val="231F20"/>
        </w:rPr>
        <w:t>Instituto</w:t>
      </w:r>
      <w:r>
        <w:rPr>
          <w:color w:val="231F20"/>
          <w:spacing w:val="-4"/>
        </w:rPr>
        <w:t> </w:t>
      </w:r>
      <w:r>
        <w:rPr>
          <w:color w:val="231F20"/>
        </w:rPr>
        <w:t>Nacional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Procu- raduría General de la República. Además, en terminales de autobuses y oficinas de ventas</w:t>
      </w:r>
      <w:r>
        <w:rPr>
          <w:color w:val="231F20"/>
          <w:spacing w:val="-11"/>
        </w:rPr>
        <w:t> </w:t>
      </w:r>
      <w:r>
        <w:rPr>
          <w:color w:val="231F20"/>
        </w:rPr>
        <w:t>de</w:t>
      </w:r>
      <w:r>
        <w:rPr>
          <w:color w:val="231F20"/>
          <w:spacing w:val="-11"/>
        </w:rPr>
        <w:t> </w:t>
      </w:r>
      <w:r>
        <w:rPr>
          <w:color w:val="231F20"/>
        </w:rPr>
        <w:t>pasajes,</w:t>
      </w:r>
      <w:r>
        <w:rPr>
          <w:color w:val="231F20"/>
          <w:spacing w:val="-11"/>
        </w:rPr>
        <w:t> </w:t>
      </w:r>
      <w:r>
        <w:rPr>
          <w:color w:val="231F20"/>
        </w:rPr>
        <w:t>en</w:t>
      </w:r>
      <w:r>
        <w:rPr>
          <w:color w:val="231F20"/>
          <w:spacing w:val="-11"/>
        </w:rPr>
        <w:t> </w:t>
      </w:r>
      <w:r>
        <w:rPr>
          <w:color w:val="231F20"/>
        </w:rPr>
        <w:t>Acapulco</w:t>
      </w:r>
      <w:r>
        <w:rPr>
          <w:color w:val="231F20"/>
          <w:spacing w:val="-11"/>
        </w:rPr>
        <w:t> </w:t>
      </w:r>
      <w:r>
        <w:rPr>
          <w:color w:val="231F20"/>
        </w:rPr>
        <w:t>y</w:t>
      </w:r>
      <w:r>
        <w:rPr>
          <w:color w:val="231F20"/>
          <w:spacing w:val="-10"/>
        </w:rPr>
        <w:t> </w:t>
      </w:r>
      <w:r>
        <w:rPr>
          <w:color w:val="231F20"/>
        </w:rPr>
        <w:t>ciudad</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se</w:t>
      </w:r>
      <w:r>
        <w:rPr>
          <w:color w:val="231F20"/>
          <w:spacing w:val="-11"/>
        </w:rPr>
        <w:t> </w:t>
      </w:r>
      <w:r>
        <w:rPr>
          <w:color w:val="231F20"/>
        </w:rPr>
        <w:t>distribuyeron</w:t>
      </w:r>
      <w:r>
        <w:rPr>
          <w:color w:val="231F20"/>
          <w:spacing w:val="-11"/>
        </w:rPr>
        <w:t> </w:t>
      </w:r>
      <w:r>
        <w:rPr>
          <w:color w:val="231F20"/>
        </w:rPr>
        <w:t>900</w:t>
      </w:r>
      <w:r>
        <w:rPr>
          <w:color w:val="231F20"/>
          <w:spacing w:val="-11"/>
        </w:rPr>
        <w:t> </w:t>
      </w:r>
      <w:r>
        <w:rPr>
          <w:color w:val="231F20"/>
        </w:rPr>
        <w:t>000</w:t>
      </w:r>
      <w:r>
        <w:rPr>
          <w:color w:val="231F20"/>
          <w:spacing w:val="-11"/>
        </w:rPr>
        <w:t> </w:t>
      </w:r>
      <w:r>
        <w:rPr>
          <w:color w:val="231F20"/>
        </w:rPr>
        <w:t>volantes de acuerdo a informes de dichas campañas; sin embargo, en relación con el informe proporcionado por </w:t>
      </w:r>
      <w:r>
        <w:rPr>
          <w:color w:val="231F20"/>
          <w:spacing w:val="-6"/>
          <w:w w:val="140"/>
          <w:sz w:val="16"/>
        </w:rPr>
        <w:t>ecpat </w:t>
      </w:r>
      <w:r>
        <w:rPr>
          <w:color w:val="231F20"/>
        </w:rPr>
        <w:t>Internacional, señala que no se aplicaron los indicadores  </w:t>
      </w:r>
      <w:r>
        <w:rPr>
          <w:color w:val="231F20"/>
          <w:spacing w:val="53"/>
        </w:rPr>
        <w:t> </w:t>
      </w:r>
      <w:r>
        <w:rPr>
          <w:color w:val="231F20"/>
        </w:rPr>
        <w:t>y</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mecanismos necesarios para medir el impacto que tuvo la campaña en la población, y tampoco se contó con la infraestructura pertinente para recibir y ofrecer el servicio a quien decidiera denunciar a través de dicho</w:t>
      </w:r>
      <w:r>
        <w:rPr>
          <w:color w:val="231F20"/>
          <w:spacing w:val="29"/>
        </w:rPr>
        <w:t> </w:t>
      </w:r>
      <w:r>
        <w:rPr>
          <w:color w:val="231F20"/>
        </w:rPr>
        <w:t>medio.</w:t>
      </w:r>
    </w:p>
    <w:p>
      <w:pPr>
        <w:pStyle w:val="BodyText"/>
        <w:spacing w:line="271" w:lineRule="auto" w:before="1"/>
        <w:ind w:left="100" w:right="117" w:firstLine="360"/>
        <w:jc w:val="both"/>
      </w:pPr>
      <w:r>
        <w:rPr>
          <w:color w:val="231F20"/>
        </w:rPr>
        <w:t>Durante 2005, diputados federales y senadores trabajaron arduamente para pro- teger a nuestros menores de edad, trabajo que dio como origen el debate en torno      a dos legislaciones de suma relevancia para la protección de los derechos de niñas, niños y</w:t>
      </w:r>
      <w:r>
        <w:rPr>
          <w:color w:val="231F20"/>
          <w:spacing w:val="-40"/>
        </w:rPr>
        <w:t> </w:t>
      </w:r>
      <w:r>
        <w:rPr>
          <w:color w:val="231F20"/>
        </w:rPr>
        <w:t>adolescentes.</w:t>
      </w:r>
    </w:p>
    <w:p>
      <w:pPr>
        <w:pStyle w:val="BodyText"/>
        <w:spacing w:line="271" w:lineRule="auto" w:before="1"/>
        <w:ind w:left="100" w:right="116" w:firstLine="360"/>
        <w:jc w:val="both"/>
      </w:pPr>
      <w:r>
        <w:rPr>
          <w:color w:val="231F20"/>
        </w:rPr>
        <w:t>La primera, la </w:t>
      </w:r>
      <w:r>
        <w:rPr>
          <w:color w:val="231F20"/>
          <w:spacing w:val="2"/>
        </w:rPr>
        <w:t>reforma integral </w:t>
      </w:r>
      <w:r>
        <w:rPr>
          <w:color w:val="231F20"/>
        </w:rPr>
        <w:t>al Título Octavo del Código Penal Federal en materia</w:t>
      </w:r>
      <w:r>
        <w:rPr>
          <w:color w:val="231F20"/>
          <w:spacing w:val="-22"/>
        </w:rPr>
        <w:t> </w:t>
      </w:r>
      <w:r>
        <w:rPr>
          <w:color w:val="231F20"/>
        </w:rPr>
        <w:t>de</w:t>
      </w:r>
      <w:r>
        <w:rPr>
          <w:color w:val="231F20"/>
          <w:spacing w:val="-22"/>
        </w:rPr>
        <w:t> </w:t>
      </w:r>
      <w:r>
        <w:rPr>
          <w:color w:val="231F20"/>
          <w:spacing w:val="-3"/>
        </w:rPr>
        <w:t>“Delitos</w:t>
      </w:r>
      <w:r>
        <w:rPr>
          <w:color w:val="231F20"/>
          <w:spacing w:val="-22"/>
        </w:rPr>
        <w:t> </w:t>
      </w:r>
      <w:r>
        <w:rPr>
          <w:color w:val="231F20"/>
          <w:spacing w:val="-3"/>
        </w:rPr>
        <w:t>contra</w:t>
      </w:r>
      <w:r>
        <w:rPr>
          <w:color w:val="231F20"/>
          <w:spacing w:val="-22"/>
        </w:rPr>
        <w:t> </w:t>
      </w:r>
      <w:r>
        <w:rPr>
          <w:color w:val="231F20"/>
        </w:rPr>
        <w:t>el</w:t>
      </w:r>
      <w:r>
        <w:rPr>
          <w:color w:val="231F20"/>
          <w:spacing w:val="-22"/>
        </w:rPr>
        <w:t> </w:t>
      </w:r>
      <w:r>
        <w:rPr>
          <w:color w:val="231F20"/>
          <w:spacing w:val="-3"/>
        </w:rPr>
        <w:t>libre</w:t>
      </w:r>
      <w:r>
        <w:rPr>
          <w:color w:val="231F20"/>
          <w:spacing w:val="-22"/>
        </w:rPr>
        <w:t> </w:t>
      </w:r>
      <w:r>
        <w:rPr>
          <w:color w:val="231F20"/>
          <w:spacing w:val="-3"/>
        </w:rPr>
        <w:t>desarrollo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personalidad”,</w:t>
      </w:r>
      <w:r>
        <w:rPr>
          <w:color w:val="231F20"/>
          <w:spacing w:val="-22"/>
        </w:rPr>
        <w:t> </w:t>
      </w:r>
      <w:r>
        <w:rPr>
          <w:color w:val="231F20"/>
        </w:rPr>
        <w:t>que</w:t>
      </w:r>
      <w:r>
        <w:rPr>
          <w:color w:val="231F20"/>
          <w:spacing w:val="-22"/>
        </w:rPr>
        <w:t> </w:t>
      </w:r>
      <w:r>
        <w:rPr>
          <w:color w:val="231F20"/>
          <w:spacing w:val="-3"/>
        </w:rPr>
        <w:t>tipifica</w:t>
      </w:r>
      <w:r>
        <w:rPr>
          <w:color w:val="231F20"/>
          <w:spacing w:val="-22"/>
        </w:rPr>
        <w:t> </w:t>
      </w:r>
      <w:r>
        <w:rPr>
          <w:color w:val="231F20"/>
        </w:rPr>
        <w:t>el</w:t>
      </w:r>
      <w:r>
        <w:rPr>
          <w:color w:val="231F20"/>
          <w:spacing w:val="-22"/>
        </w:rPr>
        <w:t> </w:t>
      </w:r>
      <w:r>
        <w:rPr>
          <w:color w:val="231F20"/>
          <w:spacing w:val="-4"/>
        </w:rPr>
        <w:t>lenocinio, </w:t>
      </w:r>
      <w:r>
        <w:rPr>
          <w:color w:val="231F20"/>
        </w:rPr>
        <w:t>la</w:t>
      </w:r>
      <w:r>
        <w:rPr>
          <w:color w:val="231F20"/>
          <w:spacing w:val="-4"/>
        </w:rPr>
        <w:t> </w:t>
      </w:r>
      <w:r>
        <w:rPr>
          <w:color w:val="231F20"/>
        </w:rPr>
        <w:t>pornografía,</w:t>
      </w:r>
      <w:r>
        <w:rPr>
          <w:color w:val="231F20"/>
          <w:spacing w:val="-4"/>
        </w:rPr>
        <w:t> </w:t>
      </w:r>
      <w:r>
        <w:rPr>
          <w:color w:val="231F20"/>
        </w:rPr>
        <w:t>el</w:t>
      </w:r>
      <w:r>
        <w:rPr>
          <w:color w:val="231F20"/>
          <w:spacing w:val="-4"/>
        </w:rPr>
        <w:t> </w:t>
      </w:r>
      <w:r>
        <w:rPr>
          <w:color w:val="231F20"/>
        </w:rPr>
        <w:t>turismo</w:t>
      </w:r>
      <w:r>
        <w:rPr>
          <w:color w:val="231F20"/>
          <w:spacing w:val="-4"/>
        </w:rPr>
        <w:t> </w:t>
      </w:r>
      <w:r>
        <w:rPr>
          <w:color w:val="231F20"/>
        </w:rPr>
        <w:t>sexual</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personas</w:t>
      </w:r>
      <w:r>
        <w:rPr>
          <w:color w:val="231F20"/>
          <w:spacing w:val="-4"/>
        </w:rPr>
        <w:t> </w:t>
      </w:r>
      <w:r>
        <w:rPr>
          <w:color w:val="231F20"/>
        </w:rPr>
        <w:t>menores</w:t>
      </w:r>
      <w:r>
        <w:rPr>
          <w:color w:val="231F20"/>
          <w:spacing w:val="-4"/>
        </w:rPr>
        <w:t> </w:t>
      </w:r>
      <w:r>
        <w:rPr>
          <w:color w:val="231F20"/>
        </w:rPr>
        <w:t>de</w:t>
      </w:r>
      <w:r>
        <w:rPr>
          <w:color w:val="231F20"/>
          <w:spacing w:val="-4"/>
        </w:rPr>
        <w:t> </w:t>
      </w:r>
      <w:r>
        <w:rPr>
          <w:color w:val="231F20"/>
        </w:rPr>
        <w:t>18</w:t>
      </w:r>
      <w:r>
        <w:rPr>
          <w:color w:val="231F20"/>
          <w:spacing w:val="-4"/>
        </w:rPr>
        <w:t> </w:t>
      </w:r>
      <w:r>
        <w:rPr>
          <w:color w:val="231F20"/>
        </w:rPr>
        <w:t>años</w:t>
      </w:r>
      <w:r>
        <w:rPr>
          <w:color w:val="231F20"/>
          <w:spacing w:val="-4"/>
        </w:rPr>
        <w:t> </w:t>
      </w:r>
      <w:r>
        <w:rPr>
          <w:color w:val="231F20"/>
        </w:rPr>
        <w:t>de</w:t>
      </w:r>
      <w:r>
        <w:rPr>
          <w:color w:val="231F20"/>
          <w:spacing w:val="-4"/>
        </w:rPr>
        <w:t> </w:t>
      </w:r>
      <w:r>
        <w:rPr>
          <w:color w:val="231F20"/>
        </w:rPr>
        <w:t>edad;</w:t>
      </w:r>
      <w:r>
        <w:rPr>
          <w:color w:val="231F20"/>
          <w:spacing w:val="-4"/>
        </w:rPr>
        <w:t> </w:t>
      </w:r>
      <w:r>
        <w:rPr>
          <w:color w:val="231F20"/>
        </w:rPr>
        <w:t>y a la par se aprobó una reforma al artículo 2</w:t>
      </w:r>
      <w:r>
        <w:rPr>
          <w:color w:val="231F20"/>
          <w:position w:val="7"/>
          <w:sz w:val="13"/>
        </w:rPr>
        <w:t>o </w:t>
      </w:r>
      <w:r>
        <w:rPr>
          <w:color w:val="231F20"/>
        </w:rPr>
        <w:t>de la Ley </w:t>
      </w:r>
      <w:r>
        <w:rPr>
          <w:color w:val="231F20"/>
          <w:spacing w:val="-3"/>
        </w:rPr>
        <w:t>Federal </w:t>
      </w:r>
      <w:r>
        <w:rPr>
          <w:color w:val="231F20"/>
        </w:rPr>
        <w:t>contra la Delincuencia Organizada, para sancionar estos delitos. Esta reforma fue aprobada el 28 de abril de 2005 por la Cámara de Diputados</w:t>
      </w:r>
      <w:r>
        <w:rPr>
          <w:color w:val="231F20"/>
          <w:spacing w:val="24"/>
        </w:rPr>
        <w:t> </w:t>
      </w:r>
      <w:r>
        <w:rPr>
          <w:color w:val="231F20"/>
        </w:rPr>
        <w:t>(2007).</w:t>
      </w:r>
    </w:p>
    <w:p>
      <w:pPr>
        <w:pStyle w:val="BodyText"/>
        <w:spacing w:line="271" w:lineRule="auto" w:before="1"/>
        <w:ind w:left="100" w:right="117" w:firstLine="360"/>
        <w:jc w:val="both"/>
      </w:pPr>
      <w:r>
        <w:rPr>
          <w:color w:val="231F20"/>
        </w:rPr>
        <w:t>La segunda, la de la Ley para Prevenir y Sancionar la Trata de Personas, misma que fue aprobada por la Cámara de Senadores el 15 de diciembre de 2005. En esta ley se previene y sanciona el delito; y brinda protección, atención y asistencia a las víctimas de la trata de personas.</w:t>
      </w:r>
    </w:p>
    <w:p>
      <w:pPr>
        <w:pStyle w:val="BodyText"/>
        <w:spacing w:line="271" w:lineRule="auto" w:before="1"/>
        <w:ind w:left="100" w:right="117" w:firstLine="360"/>
        <w:jc w:val="both"/>
      </w:pPr>
      <w:r>
        <w:rPr>
          <w:color w:val="231F20"/>
        </w:rPr>
        <w:t>Situación por la cual se aprecia que en México, durante 2005, existió un interés creciente por </w:t>
      </w:r>
      <w:r>
        <w:rPr>
          <w:color w:val="231F20"/>
          <w:spacing w:val="-4"/>
        </w:rPr>
        <w:t>prevenir, </w:t>
      </w:r>
      <w:r>
        <w:rPr>
          <w:color w:val="231F20"/>
        </w:rPr>
        <w:t>atender y erradicar problemas asociados con la trata de seres humanos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explotación</w:t>
      </w:r>
      <w:r>
        <w:rPr>
          <w:color w:val="231F20"/>
          <w:spacing w:val="-9"/>
        </w:rPr>
        <w:t> </w:t>
      </w:r>
      <w:r>
        <w:rPr>
          <w:color w:val="231F20"/>
        </w:rPr>
        <w:t>sexual</w:t>
      </w:r>
      <w:r>
        <w:rPr>
          <w:color w:val="231F20"/>
          <w:spacing w:val="-9"/>
        </w:rPr>
        <w:t> </w:t>
      </w:r>
      <w:r>
        <w:rPr>
          <w:color w:val="231F20"/>
        </w:rPr>
        <w:t>comercial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tratando</w:t>
      </w:r>
      <w:r>
        <w:rPr>
          <w:color w:val="231F20"/>
          <w:spacing w:val="-9"/>
        </w:rPr>
        <w:t> </w:t>
      </w:r>
      <w:r>
        <w:rPr>
          <w:color w:val="231F20"/>
        </w:rPr>
        <w:t>de</w:t>
      </w:r>
      <w:r>
        <w:rPr>
          <w:color w:val="231F20"/>
          <w:spacing w:val="-9"/>
        </w:rPr>
        <w:t> </w:t>
      </w:r>
      <w:r>
        <w:rPr>
          <w:color w:val="231F20"/>
        </w:rPr>
        <w:t>prote- ger la dignidad, el interés superior de la niñez y el libre desarrollo de la</w:t>
      </w:r>
      <w:r>
        <w:rPr>
          <w:color w:val="231F20"/>
          <w:spacing w:val="-27"/>
        </w:rPr>
        <w:t> </w:t>
      </w:r>
      <w:r>
        <w:rPr>
          <w:color w:val="231F20"/>
        </w:rPr>
        <w:t>personalidad, que son aspectos de suma importancia para que nuestras niñas, niños y adolescentes cuenten con un normal desarrollo psicosexual que les permita desarrollar adecuada- mente su</w:t>
      </w:r>
      <w:r>
        <w:rPr>
          <w:color w:val="231F20"/>
          <w:spacing w:val="16"/>
        </w:rPr>
        <w:t> </w:t>
      </w:r>
      <w:r>
        <w:rPr>
          <w:color w:val="231F20"/>
        </w:rPr>
        <w:t>personalidad.</w:t>
      </w:r>
    </w:p>
    <w:p>
      <w:pPr>
        <w:pStyle w:val="BodyText"/>
        <w:spacing w:line="271" w:lineRule="auto" w:before="1"/>
        <w:ind w:left="100" w:right="116" w:firstLine="360"/>
        <w:jc w:val="both"/>
      </w:pPr>
      <w:r>
        <w:rPr>
          <w:color w:val="231F20"/>
        </w:rPr>
        <w:t>Sin embargo, a pesar de los esfuerzos y logros en materia legislativa, muchos juristas coinciden que en materia jurídica aún existen vacíos importantes, sobre todo en los Estados del país, en los que persisten figuras, por ejemplo, como el rapto, y en donde se sancionan más gravemente los delitos contra la propiedad que aquellos que vulneran</w:t>
      </w:r>
      <w:r>
        <w:rPr>
          <w:color w:val="231F20"/>
          <w:spacing w:val="-4"/>
        </w:rPr>
        <w:t> </w:t>
      </w:r>
      <w:r>
        <w:rPr>
          <w:color w:val="231F20"/>
        </w:rPr>
        <w:t>la</w:t>
      </w:r>
      <w:r>
        <w:rPr>
          <w:color w:val="231F20"/>
          <w:spacing w:val="-4"/>
        </w:rPr>
        <w:t> </w:t>
      </w:r>
      <w:r>
        <w:rPr>
          <w:color w:val="231F20"/>
        </w:rPr>
        <w:t>libertad</w:t>
      </w:r>
      <w:r>
        <w:rPr>
          <w:color w:val="231F20"/>
          <w:spacing w:val="-4"/>
        </w:rPr>
        <w:t> </w:t>
      </w:r>
      <w:r>
        <w:rPr>
          <w:color w:val="231F20"/>
        </w:rPr>
        <w:t>sexual.</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sin</w:t>
      </w:r>
      <w:r>
        <w:rPr>
          <w:color w:val="231F20"/>
          <w:spacing w:val="-4"/>
        </w:rPr>
        <w:t> </w:t>
      </w:r>
      <w:r>
        <w:rPr>
          <w:color w:val="231F20"/>
        </w:rPr>
        <w:t>duda</w:t>
      </w:r>
      <w:r>
        <w:rPr>
          <w:color w:val="231F20"/>
          <w:spacing w:val="-4"/>
        </w:rPr>
        <w:t> </w:t>
      </w:r>
      <w:r>
        <w:rPr>
          <w:color w:val="231F20"/>
        </w:rPr>
        <w:t>afecta</w:t>
      </w:r>
      <w:r>
        <w:rPr>
          <w:color w:val="231F20"/>
          <w:spacing w:val="-4"/>
        </w:rPr>
        <w:t> </w:t>
      </w:r>
      <w:r>
        <w:rPr>
          <w:color w:val="231F20"/>
        </w:rPr>
        <w:t>gravemente</w:t>
      </w:r>
      <w:r>
        <w:rPr>
          <w:color w:val="231F20"/>
          <w:spacing w:val="-4"/>
        </w:rPr>
        <w:t> </w:t>
      </w:r>
      <w:r>
        <w:rPr>
          <w:color w:val="231F20"/>
        </w:rPr>
        <w:t>a</w:t>
      </w:r>
      <w:r>
        <w:rPr>
          <w:color w:val="231F20"/>
          <w:spacing w:val="-4"/>
        </w:rPr>
        <w:t> </w:t>
      </w:r>
      <w:r>
        <w:rPr>
          <w:color w:val="231F20"/>
        </w:rPr>
        <w:t>nuestros</w:t>
      </w:r>
      <w:r>
        <w:rPr>
          <w:color w:val="231F20"/>
          <w:spacing w:val="-4"/>
        </w:rPr>
        <w:t> </w:t>
      </w:r>
      <w:r>
        <w:rPr>
          <w:color w:val="231F20"/>
        </w:rPr>
        <w:t>menores</w:t>
      </w:r>
      <w:r>
        <w:rPr>
          <w:color w:val="231F20"/>
          <w:spacing w:val="-4"/>
        </w:rPr>
        <w:t> </w:t>
      </w:r>
      <w:r>
        <w:rPr>
          <w:color w:val="231F20"/>
        </w:rPr>
        <w:t>de edad, ya que caen en las diversas formas de explotación sexual comercial tales como la prostitución, pornografía, turismo sexual y la trata de niñas, niños y adolescentes, como ya se ha</w:t>
      </w:r>
      <w:r>
        <w:rPr>
          <w:color w:val="231F20"/>
          <w:spacing w:val="7"/>
        </w:rPr>
        <w:t> </w:t>
      </w:r>
      <w:r>
        <w:rPr>
          <w:color w:val="231F20"/>
        </w:rPr>
        <w:t>mencionado.</w:t>
      </w:r>
    </w:p>
    <w:p>
      <w:pPr>
        <w:pStyle w:val="BodyText"/>
        <w:spacing w:line="271" w:lineRule="auto" w:before="1"/>
        <w:ind w:left="100" w:right="116" w:firstLine="360"/>
        <w:jc w:val="both"/>
      </w:pPr>
      <w:r>
        <w:rPr>
          <w:color w:val="231F20"/>
        </w:rPr>
        <w:t>Apreciamos que es en el estado de Michoacán donde se da el primer gran paso para la protección de los menores de edad en contra de la </w:t>
      </w:r>
      <w:r>
        <w:rPr>
          <w:color w:val="231F20"/>
          <w:sz w:val="16"/>
        </w:rPr>
        <w:t>esi</w:t>
      </w:r>
      <w:r>
        <w:rPr>
          <w:color w:val="231F20"/>
        </w:rPr>
        <w:t>, ya que es precisamen- te en su Código Penal, y en la reforma llevada a cabo el 24 de agosto de 2006, que  se modifican diferentes disposiciones para hacer efectiva esa protección,  </w:t>
      </w:r>
      <w:r>
        <w:rPr>
          <w:color w:val="231F20"/>
          <w:spacing w:val="24"/>
        </w:rPr>
        <w:t> </w:t>
      </w:r>
      <w:r>
        <w:rPr>
          <w:color w:val="231F20"/>
        </w:rPr>
        <w:t>otorgando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nuevas denominaciones tanto a sus títulos, como a sus capítulos, quedado de la </w:t>
      </w:r>
      <w:r>
        <w:rPr>
          <w:color w:val="231F20"/>
          <w:spacing w:val="-3"/>
        </w:rPr>
        <w:t>siguiente manera: </w:t>
      </w:r>
      <w:r>
        <w:rPr>
          <w:color w:val="231F20"/>
        </w:rPr>
        <w:t>a su </w:t>
      </w:r>
      <w:r>
        <w:rPr>
          <w:color w:val="231F20"/>
          <w:spacing w:val="-3"/>
        </w:rPr>
        <w:t>título quinto </w:t>
      </w:r>
      <w:r>
        <w:rPr>
          <w:color w:val="231F20"/>
        </w:rPr>
        <w:t>se le ha </w:t>
      </w:r>
      <w:r>
        <w:rPr>
          <w:color w:val="231F20"/>
          <w:spacing w:val="-3"/>
        </w:rPr>
        <w:t>denominado como: “Delitos contra </w:t>
      </w:r>
      <w:r>
        <w:rPr>
          <w:color w:val="231F20"/>
        </w:rPr>
        <w:t>el </w:t>
      </w:r>
      <w:r>
        <w:rPr>
          <w:color w:val="231F20"/>
          <w:spacing w:val="-3"/>
        </w:rPr>
        <w:t>libre </w:t>
      </w:r>
      <w:r>
        <w:rPr>
          <w:color w:val="231F20"/>
        </w:rPr>
        <w:t>desarrollo de la personalidad”, y el capítulo II, de ese mismo título quinto quedó denominado como: “Pornografía y turismo sexual de personas menores de edad que no tienen capacidad para comprender el significado del hecho”, y para el caso de </w:t>
      </w:r>
      <w:r>
        <w:rPr>
          <w:color w:val="231F20"/>
          <w:spacing w:val="-1"/>
          <w:w w:val="106"/>
        </w:rPr>
        <w:t>n</w:t>
      </w:r>
      <w:r>
        <w:rPr>
          <w:color w:val="231F20"/>
          <w:spacing w:val="1"/>
          <w:w w:val="101"/>
        </w:rPr>
        <w:t>ue</w:t>
      </w:r>
      <w:r>
        <w:rPr>
          <w:color w:val="231F20"/>
          <w:spacing w:val="1"/>
          <w:w w:val="93"/>
        </w:rPr>
        <w:t>st</w:t>
      </w:r>
      <w:r>
        <w:rPr>
          <w:color w:val="231F20"/>
          <w:spacing w:val="1"/>
          <w:w w:val="107"/>
        </w:rPr>
        <w:t>r</w:t>
      </w:r>
      <w:r>
        <w:rPr>
          <w:color w:val="231F20"/>
          <w:w w:val="107"/>
        </w:rPr>
        <w:t>a</w:t>
      </w:r>
      <w:r>
        <w:rPr>
          <w:color w:val="231F20"/>
        </w:rPr>
        <w:t> </w:t>
      </w:r>
      <w:r>
        <w:rPr>
          <w:color w:val="231F20"/>
          <w:spacing w:val="1"/>
          <w:w w:val="100"/>
        </w:rPr>
        <w:t>i</w:t>
      </w:r>
      <w:r>
        <w:rPr>
          <w:color w:val="231F20"/>
          <w:spacing w:val="-5"/>
          <w:w w:val="100"/>
        </w:rPr>
        <w:t>n</w:t>
      </w:r>
      <w:r>
        <w:rPr>
          <w:color w:val="231F20"/>
          <w:spacing w:val="-3"/>
          <w:w w:val="91"/>
        </w:rPr>
        <w:t>v</w:t>
      </w:r>
      <w:r>
        <w:rPr>
          <w:color w:val="231F20"/>
          <w:spacing w:val="1"/>
          <w:w w:val="98"/>
        </w:rPr>
        <w:t>e</w:t>
      </w:r>
      <w:r>
        <w:rPr>
          <w:color w:val="231F20"/>
          <w:spacing w:val="1"/>
          <w:w w:val="93"/>
        </w:rPr>
        <w:t>st</w:t>
      </w:r>
      <w:r>
        <w:rPr>
          <w:color w:val="231F20"/>
          <w:spacing w:val="1"/>
          <w:w w:val="92"/>
        </w:rPr>
        <w:t>i</w:t>
      </w:r>
      <w:r>
        <w:rPr>
          <w:color w:val="231F20"/>
          <w:spacing w:val="3"/>
          <w:w w:val="92"/>
        </w:rPr>
        <w:t>g</w:t>
      </w:r>
      <w:r>
        <w:rPr>
          <w:color w:val="231F20"/>
          <w:spacing w:val="1"/>
          <w:w w:val="100"/>
        </w:rPr>
        <w:t>ació</w:t>
      </w:r>
      <w:r>
        <w:rPr>
          <w:color w:val="231F20"/>
          <w:w w:val="100"/>
        </w:rPr>
        <w:t>n</w:t>
      </w:r>
      <w:r>
        <w:rPr>
          <w:color w:val="231F20"/>
        </w:rPr>
        <w:t> </w:t>
      </w:r>
      <w:r>
        <w:rPr>
          <w:color w:val="231F20"/>
          <w:spacing w:val="1"/>
          <w:w w:val="98"/>
        </w:rPr>
        <w:t>e</w:t>
      </w:r>
      <w:r>
        <w:rPr>
          <w:color w:val="231F20"/>
          <w:w w:val="106"/>
        </w:rPr>
        <w:t>n</w:t>
      </w:r>
      <w:r>
        <w:rPr>
          <w:color w:val="231F20"/>
        </w:rPr>
        <w:t> </w:t>
      </w:r>
      <w:r>
        <w:rPr>
          <w:color w:val="231F20"/>
          <w:spacing w:val="-2"/>
          <w:w w:val="109"/>
        </w:rPr>
        <w:t>r</w:t>
      </w:r>
      <w:r>
        <w:rPr>
          <w:color w:val="231F20"/>
          <w:spacing w:val="1"/>
          <w:w w:val="98"/>
        </w:rPr>
        <w:t>e</w:t>
      </w:r>
      <w:r>
        <w:rPr>
          <w:color w:val="231F20"/>
          <w:spacing w:val="1"/>
          <w:w w:val="98"/>
        </w:rPr>
        <w:t>lació</w:t>
      </w:r>
      <w:r>
        <w:rPr>
          <w:color w:val="231F20"/>
          <w:w w:val="98"/>
        </w:rPr>
        <w:t>n</w:t>
      </w:r>
      <w:r>
        <w:rPr>
          <w:color w:val="231F20"/>
        </w:rPr>
        <w:t> </w:t>
      </w:r>
      <w:r>
        <w:rPr>
          <w:color w:val="231F20"/>
          <w:spacing w:val="1"/>
          <w:w w:val="100"/>
        </w:rPr>
        <w:t>co</w:t>
      </w:r>
      <w:r>
        <w:rPr>
          <w:color w:val="231F20"/>
          <w:w w:val="100"/>
        </w:rPr>
        <w:t>n</w:t>
      </w:r>
      <w:r>
        <w:rPr>
          <w:color w:val="231F20"/>
        </w:rPr>
        <w:t> </w:t>
      </w:r>
      <w:r>
        <w:rPr>
          <w:color w:val="231F20"/>
          <w:spacing w:val="1"/>
          <w:w w:val="98"/>
        </w:rPr>
        <w:t>e</w:t>
      </w:r>
      <w:r>
        <w:rPr>
          <w:color w:val="231F20"/>
          <w:w w:val="86"/>
        </w:rPr>
        <w:t>l</w:t>
      </w:r>
      <w:r>
        <w:rPr>
          <w:color w:val="231F20"/>
        </w:rPr>
        <w:t> </w:t>
      </w:r>
      <w:r>
        <w:rPr>
          <w:color w:val="231F20"/>
          <w:spacing w:val="1"/>
          <w:w w:val="258"/>
          <w:sz w:val="16"/>
        </w:rPr>
        <w:t>t</w:t>
      </w:r>
      <w:r>
        <w:rPr>
          <w:color w:val="231F20"/>
          <w:spacing w:val="1"/>
          <w:w w:val="143"/>
          <w:sz w:val="16"/>
        </w:rPr>
        <w:t>s</w:t>
      </w:r>
      <w:r>
        <w:rPr>
          <w:color w:val="231F20"/>
          <w:spacing w:val="1"/>
          <w:w w:val="131"/>
          <w:sz w:val="16"/>
        </w:rPr>
        <w:t>i</w:t>
      </w:r>
      <w:r>
        <w:rPr>
          <w:color w:val="231F20"/>
        </w:rPr>
        <w:t>, </w:t>
      </w:r>
      <w:r>
        <w:rPr>
          <w:color w:val="231F20"/>
          <w:spacing w:val="1"/>
          <w:w w:val="106"/>
        </w:rPr>
        <w:t>ap</w:t>
      </w:r>
      <w:r>
        <w:rPr>
          <w:color w:val="231F20"/>
          <w:spacing w:val="-2"/>
          <w:w w:val="106"/>
        </w:rPr>
        <w:t>r</w:t>
      </w:r>
      <w:r>
        <w:rPr>
          <w:color w:val="231F20"/>
          <w:spacing w:val="1"/>
          <w:w w:val="98"/>
        </w:rPr>
        <w:t>e</w:t>
      </w:r>
      <w:r>
        <w:rPr>
          <w:color w:val="231F20"/>
          <w:spacing w:val="1"/>
          <w:w w:val="98"/>
        </w:rPr>
        <w:t>ciamo</w:t>
      </w:r>
      <w:r>
        <w:rPr>
          <w:color w:val="231F20"/>
          <w:w w:val="98"/>
        </w:rPr>
        <w:t>s</w:t>
      </w:r>
      <w:r>
        <w:rPr>
          <w:color w:val="231F20"/>
        </w:rPr>
        <w:t> </w:t>
      </w:r>
      <w:r>
        <w:rPr>
          <w:color w:val="231F20"/>
          <w:spacing w:val="1"/>
          <w:w w:val="102"/>
        </w:rPr>
        <w:t>qu</w:t>
      </w:r>
      <w:r>
        <w:rPr>
          <w:color w:val="231F20"/>
          <w:w w:val="102"/>
        </w:rPr>
        <w:t>e</w:t>
      </w:r>
      <w:r>
        <w:rPr>
          <w:color w:val="231F20"/>
        </w:rPr>
        <w:t> </w:t>
      </w:r>
      <w:r>
        <w:rPr>
          <w:color w:val="231F20"/>
          <w:spacing w:val="1"/>
          <w:w w:val="102"/>
        </w:rPr>
        <w:t>que</w:t>
      </w:r>
      <w:r>
        <w:rPr>
          <w:color w:val="231F20"/>
          <w:spacing w:val="1"/>
          <w:w w:val="102"/>
        </w:rPr>
        <w:t>d</w:t>
      </w:r>
      <w:r>
        <w:rPr>
          <w:color w:val="231F20"/>
          <w:w w:val="102"/>
        </w:rPr>
        <w:t>ó</w:t>
      </w:r>
      <w:r>
        <w:rPr>
          <w:color w:val="231F20"/>
        </w:rPr>
        <w:t> </w:t>
      </w:r>
      <w:r>
        <w:rPr>
          <w:color w:val="231F20"/>
          <w:spacing w:val="-2"/>
          <w:w w:val="109"/>
        </w:rPr>
        <w:t>r</w:t>
      </w:r>
      <w:r>
        <w:rPr>
          <w:color w:val="231F20"/>
          <w:spacing w:val="1"/>
          <w:w w:val="98"/>
        </w:rPr>
        <w:t>e</w:t>
      </w:r>
      <w:r>
        <w:rPr>
          <w:color w:val="231F20"/>
          <w:spacing w:val="1"/>
          <w:w w:val="99"/>
        </w:rPr>
        <w:t>gulad</w:t>
      </w:r>
      <w:r>
        <w:rPr>
          <w:color w:val="231F20"/>
          <w:w w:val="99"/>
        </w:rPr>
        <w:t>o</w:t>
      </w:r>
      <w:r>
        <w:rPr>
          <w:color w:val="231F20"/>
        </w:rPr>
        <w:t> </w:t>
      </w:r>
      <w:r>
        <w:rPr>
          <w:color w:val="231F20"/>
          <w:spacing w:val="1"/>
          <w:w w:val="98"/>
        </w:rPr>
        <w:t>e</w:t>
      </w:r>
      <w:r>
        <w:rPr>
          <w:color w:val="231F20"/>
          <w:w w:val="106"/>
        </w:rPr>
        <w:t>n</w:t>
      </w:r>
      <w:r>
        <w:rPr>
          <w:color w:val="231F20"/>
        </w:rPr>
        <w:t> </w:t>
      </w:r>
      <w:r>
        <w:rPr>
          <w:color w:val="231F20"/>
          <w:spacing w:val="1"/>
          <w:w w:val="92"/>
        </w:rPr>
        <w:t>sus </w:t>
      </w:r>
      <w:r>
        <w:rPr>
          <w:color w:val="231F20"/>
        </w:rPr>
        <w:t>artículos 165 y 166 como sigue:</w:t>
      </w:r>
    </w:p>
    <w:p>
      <w:pPr>
        <w:pStyle w:val="BodyText"/>
        <w:spacing w:before="7"/>
        <w:rPr>
          <w:sz w:val="26"/>
        </w:rPr>
      </w:pPr>
    </w:p>
    <w:p>
      <w:pPr>
        <w:spacing w:before="0"/>
        <w:ind w:left="480" w:right="0" w:firstLine="0"/>
        <w:jc w:val="left"/>
        <w:rPr>
          <w:sz w:val="20"/>
        </w:rPr>
      </w:pPr>
      <w:r>
        <w:rPr>
          <w:color w:val="231F20"/>
          <w:w w:val="105"/>
          <w:sz w:val="20"/>
        </w:rPr>
        <w:t>(REFORMADO, P.O. 24 DE AGOSTO DE 2006)</w:t>
      </w:r>
    </w:p>
    <w:p>
      <w:pPr>
        <w:spacing w:line="297" w:lineRule="auto" w:before="56"/>
        <w:ind w:left="480" w:right="116" w:firstLine="360"/>
        <w:jc w:val="both"/>
        <w:rPr>
          <w:sz w:val="20"/>
        </w:rPr>
      </w:pPr>
      <w:r>
        <w:rPr>
          <w:color w:val="231F20"/>
          <w:sz w:val="20"/>
        </w:rPr>
        <w:t>Artículo 165.- Comete el delito de turismo sexual de personas menores de edad o de personas</w:t>
      </w:r>
      <w:r>
        <w:rPr>
          <w:color w:val="231F20"/>
          <w:spacing w:val="-19"/>
          <w:sz w:val="20"/>
        </w:rPr>
        <w:t> </w:t>
      </w:r>
      <w:r>
        <w:rPr>
          <w:color w:val="231F20"/>
          <w:sz w:val="20"/>
        </w:rPr>
        <w:t>que</w:t>
      </w:r>
      <w:r>
        <w:rPr>
          <w:color w:val="231F20"/>
          <w:spacing w:val="-19"/>
          <w:sz w:val="20"/>
        </w:rPr>
        <w:t> </w:t>
      </w:r>
      <w:r>
        <w:rPr>
          <w:color w:val="231F20"/>
          <w:sz w:val="20"/>
        </w:rPr>
        <w:t>no</w:t>
      </w:r>
      <w:r>
        <w:rPr>
          <w:color w:val="231F20"/>
          <w:spacing w:val="-19"/>
          <w:sz w:val="20"/>
        </w:rPr>
        <w:t> </w:t>
      </w:r>
      <w:r>
        <w:rPr>
          <w:color w:val="231F20"/>
          <w:sz w:val="20"/>
        </w:rPr>
        <w:t>tienen</w:t>
      </w:r>
      <w:r>
        <w:rPr>
          <w:color w:val="231F20"/>
          <w:spacing w:val="-19"/>
          <w:sz w:val="20"/>
        </w:rPr>
        <w:t> </w:t>
      </w:r>
      <w:r>
        <w:rPr>
          <w:color w:val="231F20"/>
          <w:sz w:val="20"/>
        </w:rPr>
        <w:t>capacidad</w:t>
      </w:r>
      <w:r>
        <w:rPr>
          <w:color w:val="231F20"/>
          <w:spacing w:val="-19"/>
          <w:sz w:val="20"/>
        </w:rPr>
        <w:t> </w:t>
      </w:r>
      <w:r>
        <w:rPr>
          <w:color w:val="231F20"/>
          <w:sz w:val="20"/>
        </w:rPr>
        <w:t>para</w:t>
      </w:r>
      <w:r>
        <w:rPr>
          <w:color w:val="231F20"/>
          <w:spacing w:val="-19"/>
          <w:sz w:val="20"/>
        </w:rPr>
        <w:t> </w:t>
      </w:r>
      <w:r>
        <w:rPr>
          <w:color w:val="231F20"/>
          <w:sz w:val="20"/>
        </w:rPr>
        <w:t>comprender</w:t>
      </w:r>
      <w:r>
        <w:rPr>
          <w:color w:val="231F20"/>
          <w:spacing w:val="-19"/>
          <w:sz w:val="20"/>
        </w:rPr>
        <w:t> </w:t>
      </w:r>
      <w:r>
        <w:rPr>
          <w:color w:val="231F20"/>
          <w:sz w:val="20"/>
        </w:rPr>
        <w:t>el</w:t>
      </w:r>
      <w:r>
        <w:rPr>
          <w:color w:val="231F20"/>
          <w:spacing w:val="-19"/>
          <w:sz w:val="20"/>
        </w:rPr>
        <w:t> </w:t>
      </w:r>
      <w:r>
        <w:rPr>
          <w:color w:val="231F20"/>
          <w:sz w:val="20"/>
        </w:rPr>
        <w:t>significado</w:t>
      </w:r>
      <w:r>
        <w:rPr>
          <w:color w:val="231F20"/>
          <w:spacing w:val="-19"/>
          <w:sz w:val="20"/>
        </w:rPr>
        <w:t> </w:t>
      </w:r>
      <w:r>
        <w:rPr>
          <w:color w:val="231F20"/>
          <w:sz w:val="20"/>
        </w:rPr>
        <w:t>del</w:t>
      </w:r>
      <w:r>
        <w:rPr>
          <w:color w:val="231F20"/>
          <w:spacing w:val="-19"/>
          <w:sz w:val="20"/>
        </w:rPr>
        <w:t> </w:t>
      </w:r>
      <w:r>
        <w:rPr>
          <w:color w:val="231F20"/>
          <w:spacing w:val="-3"/>
          <w:sz w:val="20"/>
        </w:rPr>
        <w:t>hecho,</w:t>
      </w:r>
      <w:r>
        <w:rPr>
          <w:color w:val="231F20"/>
          <w:spacing w:val="-19"/>
          <w:sz w:val="20"/>
        </w:rPr>
        <w:t> </w:t>
      </w:r>
      <w:r>
        <w:rPr>
          <w:color w:val="231F20"/>
          <w:sz w:val="20"/>
        </w:rPr>
        <w:t>quien</w:t>
      </w:r>
      <w:r>
        <w:rPr>
          <w:color w:val="231F20"/>
          <w:spacing w:val="-19"/>
          <w:sz w:val="20"/>
        </w:rPr>
        <w:t> </w:t>
      </w:r>
      <w:r>
        <w:rPr>
          <w:color w:val="231F20"/>
          <w:sz w:val="20"/>
        </w:rPr>
        <w:t>gestione, promueva, publicite, invite o facilite a cualquier persona viajar al interior o exterior del territorio del Estado con la finalidad de que tenga relaciones sexuales con persona menor de edad o persona que no tenga capacidad para comprender el significado del hecho o    a éstos se les haga viajar con esa finalidad; o quien financie cualquiera de las actividades antes descritas, se le impondrá una pena de seis a diez años de prisión y multa de mil a tres</w:t>
      </w:r>
      <w:r>
        <w:rPr>
          <w:color w:val="231F20"/>
          <w:spacing w:val="-6"/>
          <w:sz w:val="20"/>
        </w:rPr>
        <w:t> </w:t>
      </w:r>
      <w:r>
        <w:rPr>
          <w:color w:val="231F20"/>
          <w:sz w:val="20"/>
        </w:rPr>
        <w:t>mil</w:t>
      </w:r>
      <w:r>
        <w:rPr>
          <w:color w:val="231F20"/>
          <w:spacing w:val="-6"/>
          <w:sz w:val="20"/>
        </w:rPr>
        <w:t> </w:t>
      </w:r>
      <w:r>
        <w:rPr>
          <w:color w:val="231F20"/>
          <w:sz w:val="20"/>
        </w:rPr>
        <w:t>días</w:t>
      </w:r>
      <w:r>
        <w:rPr>
          <w:color w:val="231F20"/>
          <w:spacing w:val="-6"/>
          <w:sz w:val="20"/>
        </w:rPr>
        <w:t> </w:t>
      </w:r>
      <w:r>
        <w:rPr>
          <w:color w:val="231F20"/>
          <w:sz w:val="20"/>
        </w:rPr>
        <w:t>de</w:t>
      </w:r>
      <w:r>
        <w:rPr>
          <w:color w:val="231F20"/>
          <w:spacing w:val="-6"/>
          <w:sz w:val="20"/>
        </w:rPr>
        <w:t> </w:t>
      </w:r>
      <w:r>
        <w:rPr>
          <w:color w:val="231F20"/>
          <w:sz w:val="20"/>
        </w:rPr>
        <w:t>salario</w:t>
      </w:r>
      <w:r>
        <w:rPr>
          <w:color w:val="231F20"/>
          <w:spacing w:val="-6"/>
          <w:sz w:val="20"/>
        </w:rPr>
        <w:t> </w:t>
      </w:r>
      <w:r>
        <w:rPr>
          <w:color w:val="231F20"/>
          <w:sz w:val="20"/>
        </w:rPr>
        <w:t>mínimo</w:t>
      </w:r>
      <w:r>
        <w:rPr>
          <w:color w:val="231F20"/>
          <w:spacing w:val="-6"/>
          <w:sz w:val="20"/>
        </w:rPr>
        <w:t> </w:t>
      </w:r>
      <w:r>
        <w:rPr>
          <w:color w:val="231F20"/>
          <w:sz w:val="20"/>
        </w:rPr>
        <w:t>general</w:t>
      </w:r>
      <w:r>
        <w:rPr>
          <w:color w:val="231F20"/>
          <w:spacing w:val="-6"/>
          <w:sz w:val="20"/>
        </w:rPr>
        <w:t> </w:t>
      </w:r>
      <w:r>
        <w:rPr>
          <w:color w:val="231F20"/>
          <w:sz w:val="20"/>
        </w:rPr>
        <w:t>vigente.</w:t>
      </w:r>
    </w:p>
    <w:p>
      <w:pPr>
        <w:spacing w:line="297" w:lineRule="auto" w:before="3"/>
        <w:ind w:left="480" w:right="117" w:firstLine="360"/>
        <w:jc w:val="both"/>
        <w:rPr>
          <w:sz w:val="20"/>
        </w:rPr>
      </w:pPr>
      <w:r>
        <w:rPr>
          <w:color w:val="231F20"/>
          <w:sz w:val="20"/>
        </w:rPr>
        <w:t>A</w:t>
      </w:r>
      <w:r>
        <w:rPr>
          <w:color w:val="231F20"/>
          <w:spacing w:val="-26"/>
          <w:sz w:val="20"/>
        </w:rPr>
        <w:t> </w:t>
      </w:r>
      <w:r>
        <w:rPr>
          <w:color w:val="231F20"/>
          <w:sz w:val="20"/>
        </w:rPr>
        <w:t>quien</w:t>
      </w:r>
      <w:r>
        <w:rPr>
          <w:color w:val="231F20"/>
          <w:spacing w:val="-26"/>
          <w:sz w:val="20"/>
        </w:rPr>
        <w:t> </w:t>
      </w:r>
      <w:r>
        <w:rPr>
          <w:color w:val="231F20"/>
          <w:sz w:val="20"/>
        </w:rPr>
        <w:t>en</w:t>
      </w:r>
      <w:r>
        <w:rPr>
          <w:color w:val="231F20"/>
          <w:spacing w:val="-26"/>
          <w:sz w:val="20"/>
        </w:rPr>
        <w:t> </w:t>
      </w:r>
      <w:r>
        <w:rPr>
          <w:color w:val="231F20"/>
          <w:sz w:val="20"/>
        </w:rPr>
        <w:t>virtud</w:t>
      </w:r>
      <w:r>
        <w:rPr>
          <w:color w:val="231F20"/>
          <w:spacing w:val="-26"/>
          <w:sz w:val="20"/>
        </w:rPr>
        <w:t> </w:t>
      </w:r>
      <w:r>
        <w:rPr>
          <w:color w:val="231F20"/>
          <w:sz w:val="20"/>
        </w:rPr>
        <w:t>de</w:t>
      </w:r>
      <w:r>
        <w:rPr>
          <w:color w:val="231F20"/>
          <w:spacing w:val="-26"/>
          <w:sz w:val="20"/>
        </w:rPr>
        <w:t> </w:t>
      </w:r>
      <w:r>
        <w:rPr>
          <w:color w:val="231F20"/>
          <w:sz w:val="20"/>
        </w:rPr>
        <w:t>las</w:t>
      </w:r>
      <w:r>
        <w:rPr>
          <w:color w:val="231F20"/>
          <w:spacing w:val="-26"/>
          <w:sz w:val="20"/>
        </w:rPr>
        <w:t> </w:t>
      </w:r>
      <w:r>
        <w:rPr>
          <w:color w:val="231F20"/>
          <w:sz w:val="20"/>
        </w:rPr>
        <w:t>conductas</w:t>
      </w:r>
      <w:r>
        <w:rPr>
          <w:color w:val="231F20"/>
          <w:spacing w:val="-26"/>
          <w:sz w:val="20"/>
        </w:rPr>
        <w:t> </w:t>
      </w:r>
      <w:r>
        <w:rPr>
          <w:color w:val="231F20"/>
          <w:sz w:val="20"/>
        </w:rPr>
        <w:t>antes</w:t>
      </w:r>
      <w:r>
        <w:rPr>
          <w:color w:val="231F20"/>
          <w:spacing w:val="-26"/>
          <w:sz w:val="20"/>
        </w:rPr>
        <w:t> </w:t>
      </w:r>
      <w:r>
        <w:rPr>
          <w:color w:val="231F20"/>
          <w:sz w:val="20"/>
        </w:rPr>
        <w:t>descritas</w:t>
      </w:r>
      <w:r>
        <w:rPr>
          <w:color w:val="231F20"/>
          <w:spacing w:val="-26"/>
          <w:sz w:val="20"/>
        </w:rPr>
        <w:t> </w:t>
      </w:r>
      <w:r>
        <w:rPr>
          <w:color w:val="231F20"/>
          <w:sz w:val="20"/>
        </w:rPr>
        <w:t>tenga</w:t>
      </w:r>
      <w:r>
        <w:rPr>
          <w:color w:val="231F20"/>
          <w:spacing w:val="-26"/>
          <w:sz w:val="20"/>
        </w:rPr>
        <w:t> </w:t>
      </w:r>
      <w:r>
        <w:rPr>
          <w:color w:val="231F20"/>
          <w:sz w:val="20"/>
        </w:rPr>
        <w:t>relaciones</w:t>
      </w:r>
      <w:r>
        <w:rPr>
          <w:color w:val="231F20"/>
          <w:spacing w:val="-26"/>
          <w:sz w:val="20"/>
        </w:rPr>
        <w:t> </w:t>
      </w:r>
      <w:r>
        <w:rPr>
          <w:color w:val="231F20"/>
          <w:sz w:val="20"/>
        </w:rPr>
        <w:t>sexuales</w:t>
      </w:r>
      <w:r>
        <w:rPr>
          <w:color w:val="231F20"/>
          <w:spacing w:val="-26"/>
          <w:sz w:val="20"/>
        </w:rPr>
        <w:t> </w:t>
      </w:r>
      <w:r>
        <w:rPr>
          <w:color w:val="231F20"/>
          <w:sz w:val="20"/>
        </w:rPr>
        <w:t>con</w:t>
      </w:r>
      <w:r>
        <w:rPr>
          <w:color w:val="231F20"/>
          <w:spacing w:val="-26"/>
          <w:sz w:val="20"/>
        </w:rPr>
        <w:t> </w:t>
      </w:r>
      <w:r>
        <w:rPr>
          <w:color w:val="231F20"/>
          <w:sz w:val="20"/>
        </w:rPr>
        <w:t>persona menor de edad o con persona que no tenga capacidad para comprender el significado del hecho, se le impondrá una pena de diez a veinte años de prisión y multa de dos a cuatro mil días de salario mínimo general</w:t>
      </w:r>
      <w:r>
        <w:rPr>
          <w:color w:val="231F20"/>
          <w:spacing w:val="-35"/>
          <w:sz w:val="20"/>
        </w:rPr>
        <w:t> </w:t>
      </w:r>
      <w:r>
        <w:rPr>
          <w:color w:val="231F20"/>
          <w:sz w:val="20"/>
        </w:rPr>
        <w:t>vigente.</w:t>
      </w:r>
    </w:p>
    <w:p>
      <w:pPr>
        <w:pStyle w:val="BodyText"/>
        <w:spacing w:before="1"/>
        <w:rPr>
          <w:sz w:val="25"/>
        </w:rPr>
      </w:pPr>
    </w:p>
    <w:p>
      <w:pPr>
        <w:spacing w:before="0"/>
        <w:ind w:left="480" w:right="0" w:firstLine="0"/>
        <w:jc w:val="left"/>
        <w:rPr>
          <w:sz w:val="20"/>
        </w:rPr>
      </w:pPr>
      <w:r>
        <w:rPr>
          <w:color w:val="231F20"/>
          <w:w w:val="105"/>
          <w:sz w:val="20"/>
        </w:rPr>
        <w:t>(REFORMADO, P.O. 24 DE AGOSTO DE 2006)</w:t>
      </w:r>
    </w:p>
    <w:p>
      <w:pPr>
        <w:spacing w:line="297" w:lineRule="auto" w:before="56"/>
        <w:ind w:left="480" w:right="117" w:firstLine="360"/>
        <w:jc w:val="both"/>
        <w:rPr>
          <w:sz w:val="20"/>
        </w:rPr>
      </w:pPr>
      <w:r>
        <w:rPr>
          <w:color w:val="231F20"/>
          <w:sz w:val="20"/>
        </w:rPr>
        <w:t>Artículo 166.- Los sujetos activos de los delitos previstos en los Capítulos I, II y III, del Título Quinto, Libro Segundo de este Código, serán privados del derecho a ejercer la patria potestad, la tutela o curatela, según el caso.</w:t>
      </w:r>
    </w:p>
    <w:p>
      <w:pPr>
        <w:pStyle w:val="BodyText"/>
        <w:spacing w:before="5"/>
        <w:rPr>
          <w:sz w:val="23"/>
        </w:rPr>
      </w:pPr>
    </w:p>
    <w:p>
      <w:pPr>
        <w:pStyle w:val="BodyText"/>
        <w:spacing w:line="271" w:lineRule="auto"/>
        <w:ind w:left="120" w:right="117"/>
        <w:jc w:val="both"/>
      </w:pPr>
      <w:r>
        <w:rPr>
          <w:color w:val="231F20"/>
        </w:rPr>
        <w:t>Esta</w:t>
      </w:r>
      <w:r>
        <w:rPr>
          <w:color w:val="231F20"/>
          <w:spacing w:val="-16"/>
        </w:rPr>
        <w:t> </w:t>
      </w:r>
      <w:r>
        <w:rPr>
          <w:color w:val="231F20"/>
        </w:rPr>
        <w:t>reforma</w:t>
      </w:r>
      <w:r>
        <w:rPr>
          <w:color w:val="231F20"/>
          <w:spacing w:val="-16"/>
        </w:rPr>
        <w:t> </w:t>
      </w:r>
      <w:r>
        <w:rPr>
          <w:color w:val="231F20"/>
        </w:rPr>
        <w:t>penal</w:t>
      </w:r>
      <w:r>
        <w:rPr>
          <w:color w:val="231F20"/>
          <w:spacing w:val="-16"/>
        </w:rPr>
        <w:t> </w:t>
      </w:r>
      <w:r>
        <w:rPr>
          <w:color w:val="231F20"/>
        </w:rPr>
        <w:t>de</w:t>
      </w:r>
      <w:r>
        <w:rPr>
          <w:color w:val="231F20"/>
          <w:spacing w:val="-16"/>
        </w:rPr>
        <w:t> </w:t>
      </w:r>
      <w:r>
        <w:rPr>
          <w:color w:val="231F20"/>
        </w:rPr>
        <w:t>Michoacán</w:t>
      </w:r>
      <w:r>
        <w:rPr>
          <w:color w:val="231F20"/>
          <w:spacing w:val="-16"/>
        </w:rPr>
        <w:t> </w:t>
      </w:r>
      <w:r>
        <w:rPr>
          <w:color w:val="231F20"/>
        </w:rPr>
        <w:t>instó,</w:t>
      </w:r>
      <w:r>
        <w:rPr>
          <w:color w:val="231F20"/>
          <w:spacing w:val="-16"/>
        </w:rPr>
        <w:t> </w:t>
      </w:r>
      <w:r>
        <w:rPr>
          <w:color w:val="231F20"/>
        </w:rPr>
        <w:t>quizás,</w:t>
      </w:r>
      <w:r>
        <w:rPr>
          <w:color w:val="231F20"/>
          <w:spacing w:val="-16"/>
        </w:rPr>
        <w:t> </w:t>
      </w:r>
      <w:r>
        <w:rPr>
          <w:color w:val="231F20"/>
        </w:rPr>
        <w:t>a</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varios</w:t>
      </w:r>
      <w:r>
        <w:rPr>
          <w:color w:val="231F20"/>
          <w:spacing w:val="-16"/>
        </w:rPr>
        <w:t> </w:t>
      </w:r>
      <w:r>
        <w:rPr>
          <w:color w:val="231F20"/>
        </w:rPr>
        <w:t>estados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República </w:t>
      </w:r>
      <w:r>
        <w:rPr>
          <w:color w:val="231F20"/>
        </w:rPr>
        <w:t>Mexicana se dieran a la enorme tarea de adecuar sus legislaciones penales, para la defensa de los menores de edad, en contra de la explotación sexual</w:t>
      </w:r>
      <w:r>
        <w:rPr>
          <w:color w:val="231F20"/>
          <w:spacing w:val="-25"/>
        </w:rPr>
        <w:t> </w:t>
      </w:r>
      <w:r>
        <w:rPr>
          <w:color w:val="231F20"/>
        </w:rPr>
        <w:t>infantil.</w:t>
      </w:r>
    </w:p>
    <w:p>
      <w:pPr>
        <w:pStyle w:val="BodyText"/>
        <w:spacing w:line="271" w:lineRule="auto" w:before="1"/>
        <w:ind w:left="120" w:right="117" w:firstLine="360"/>
        <w:jc w:val="both"/>
      </w:pPr>
      <w:r>
        <w:rPr>
          <w:color w:val="231F20"/>
        </w:rPr>
        <w:t>En dicha codificación penal de Michoacán apreciamos que protegen a los meno- res de edad, para que éstos en un “adecuado” desarrollo de su personalidad, no sean dañados</w:t>
      </w:r>
      <w:r>
        <w:rPr>
          <w:color w:val="231F20"/>
          <w:spacing w:val="-5"/>
        </w:rPr>
        <w:t> </w:t>
      </w:r>
      <w:r>
        <w:rPr>
          <w:color w:val="231F20"/>
        </w:rPr>
        <w:t>por</w:t>
      </w:r>
      <w:r>
        <w:rPr>
          <w:color w:val="231F20"/>
          <w:spacing w:val="-5"/>
        </w:rPr>
        <w:t> </w:t>
      </w:r>
      <w:r>
        <w:rPr>
          <w:color w:val="231F20"/>
        </w:rPr>
        <w:t>rufianes</w:t>
      </w:r>
      <w:r>
        <w:rPr>
          <w:color w:val="231F20"/>
          <w:spacing w:val="-5"/>
        </w:rPr>
        <w:t> </w:t>
      </w:r>
      <w:r>
        <w:rPr>
          <w:color w:val="231F20"/>
        </w:rPr>
        <w:t>que</w:t>
      </w:r>
      <w:r>
        <w:rPr>
          <w:color w:val="231F20"/>
          <w:spacing w:val="-5"/>
        </w:rPr>
        <w:t> </w:t>
      </w:r>
      <w:r>
        <w:rPr>
          <w:color w:val="231F20"/>
        </w:rPr>
        <w:t>puedan</w:t>
      </w:r>
      <w:r>
        <w:rPr>
          <w:color w:val="231F20"/>
          <w:spacing w:val="-5"/>
        </w:rPr>
        <w:t> </w:t>
      </w:r>
      <w:r>
        <w:rPr>
          <w:color w:val="231F20"/>
        </w:rPr>
        <w:t>afectarles</w:t>
      </w:r>
      <w:r>
        <w:rPr>
          <w:color w:val="231F20"/>
          <w:spacing w:val="-5"/>
        </w:rPr>
        <w:t> </w:t>
      </w:r>
      <w:r>
        <w:rPr>
          <w:color w:val="231F20"/>
        </w:rPr>
        <w:t>su</w:t>
      </w:r>
      <w:r>
        <w:rPr>
          <w:color w:val="231F20"/>
          <w:spacing w:val="-5"/>
        </w:rPr>
        <w:t> </w:t>
      </w:r>
      <w:r>
        <w:rPr>
          <w:color w:val="231F20"/>
        </w:rPr>
        <w:t>naturaleza</w:t>
      </w:r>
      <w:r>
        <w:rPr>
          <w:color w:val="231F20"/>
          <w:spacing w:val="-5"/>
        </w:rPr>
        <w:t> </w:t>
      </w:r>
      <w:r>
        <w:rPr>
          <w:color w:val="231F20"/>
        </w:rPr>
        <w:t>o</w:t>
      </w:r>
      <w:r>
        <w:rPr>
          <w:color w:val="231F20"/>
          <w:spacing w:val="-5"/>
        </w:rPr>
        <w:t> </w:t>
      </w:r>
      <w:r>
        <w:rPr>
          <w:color w:val="231F20"/>
        </w:rPr>
        <w:t>un</w:t>
      </w:r>
      <w:r>
        <w:rPr>
          <w:color w:val="231F20"/>
          <w:spacing w:val="-5"/>
        </w:rPr>
        <w:t> </w:t>
      </w:r>
      <w:r>
        <w:rPr>
          <w:color w:val="231F20"/>
        </w:rPr>
        <w:t>“normal</w:t>
      </w:r>
      <w:r>
        <w:rPr>
          <w:color w:val="231F20"/>
          <w:spacing w:val="-5"/>
        </w:rPr>
        <w:t> </w:t>
      </w:r>
      <w:r>
        <w:rPr>
          <w:color w:val="231F20"/>
        </w:rPr>
        <w:t>desarrollo”</w:t>
      </w:r>
      <w:r>
        <w:rPr>
          <w:color w:val="231F20"/>
          <w:spacing w:val="-5"/>
        </w:rPr>
        <w:t> </w:t>
      </w:r>
      <w:r>
        <w:rPr>
          <w:color w:val="231F20"/>
        </w:rPr>
        <w:t>de la personalidad, puesto que al ser todavía unos niños, consideramos que su</w:t>
      </w:r>
      <w:r>
        <w:rPr>
          <w:color w:val="231F20"/>
          <w:spacing w:val="-32"/>
        </w:rPr>
        <w:t> </w:t>
      </w:r>
      <w:r>
        <w:rPr>
          <w:color w:val="231F20"/>
        </w:rPr>
        <w:t>capacidad de comprensión de determinados hechos </w:t>
      </w:r>
      <w:r>
        <w:rPr>
          <w:color w:val="231F20"/>
          <w:spacing w:val="-15"/>
        </w:rPr>
        <w:t>y, </w:t>
      </w:r>
      <w:r>
        <w:rPr>
          <w:color w:val="231F20"/>
        </w:rPr>
        <w:t>sobre todo, el alcance o significado que tienen tales hechos, no son comprensibles y tienen una falsa realidad de lo que</w:t>
      </w:r>
      <w:r>
        <w:rPr>
          <w:color w:val="231F20"/>
          <w:spacing w:val="54"/>
        </w:rPr>
        <w:t> </w:t>
      </w:r>
      <w:r>
        <w:rPr>
          <w:color w:val="231F20"/>
        </w:rPr>
        <w:t>están</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pPr>
      <w:r>
        <w:rPr>
          <w:color w:val="231F20"/>
        </w:rPr>
        <w:t>haciendo, por lo que son presa fácil como población vulnerable de redes delictivas que los explota sexualmente.</w:t>
      </w:r>
    </w:p>
    <w:p>
      <w:pPr>
        <w:pStyle w:val="BodyText"/>
        <w:spacing w:line="271" w:lineRule="auto" w:before="1"/>
        <w:ind w:left="100" w:right="117" w:firstLine="360"/>
        <w:jc w:val="both"/>
      </w:pPr>
      <w:r>
        <w:rPr>
          <w:color w:val="231F20"/>
        </w:rPr>
        <w:t>Posterior a esa </w:t>
      </w:r>
      <w:r>
        <w:rPr>
          <w:color w:val="231F20"/>
          <w:spacing w:val="2"/>
        </w:rPr>
        <w:t>reforma </w:t>
      </w:r>
      <w:r>
        <w:rPr>
          <w:color w:val="231F20"/>
        </w:rPr>
        <w:t>penal que se dio en Michoacán, cabe comentar que resalta</w:t>
      </w:r>
      <w:r>
        <w:rPr>
          <w:color w:val="231F20"/>
          <w:spacing w:val="-9"/>
        </w:rPr>
        <w:t> </w:t>
      </w:r>
      <w:r>
        <w:rPr>
          <w:color w:val="231F20"/>
        </w:rPr>
        <w:t>la</w:t>
      </w:r>
      <w:r>
        <w:rPr>
          <w:color w:val="231F20"/>
          <w:spacing w:val="-9"/>
        </w:rPr>
        <w:t> </w:t>
      </w:r>
      <w:r>
        <w:rPr>
          <w:color w:val="231F20"/>
        </w:rPr>
        <w:t>labor</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Comisiones</w:t>
      </w:r>
      <w:r>
        <w:rPr>
          <w:color w:val="231F20"/>
          <w:spacing w:val="-9"/>
        </w:rPr>
        <w:t> </w:t>
      </w:r>
      <w:r>
        <w:rPr>
          <w:color w:val="231F20"/>
        </w:rPr>
        <w:t>de</w:t>
      </w:r>
      <w:r>
        <w:rPr>
          <w:color w:val="231F20"/>
          <w:spacing w:val="-9"/>
        </w:rPr>
        <w:t> </w:t>
      </w:r>
      <w:r>
        <w:rPr>
          <w:color w:val="231F20"/>
        </w:rPr>
        <w:t>Justicia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Estudios</w:t>
      </w:r>
      <w:r>
        <w:rPr>
          <w:color w:val="231F20"/>
          <w:spacing w:val="-9"/>
        </w:rPr>
        <w:t> </w:t>
      </w:r>
      <w:r>
        <w:rPr>
          <w:color w:val="231F20"/>
        </w:rPr>
        <w:t>Legislativos</w:t>
      </w:r>
      <w:r>
        <w:rPr>
          <w:color w:val="231F20"/>
          <w:spacing w:val="-9"/>
        </w:rPr>
        <w:t> </w:t>
      </w:r>
      <w:r>
        <w:rPr>
          <w:color w:val="231F20"/>
        </w:rPr>
        <w:t>del</w:t>
      </w:r>
      <w:r>
        <w:rPr>
          <w:color w:val="231F20"/>
          <w:spacing w:val="-9"/>
        </w:rPr>
        <w:t> </w:t>
      </w:r>
      <w:r>
        <w:rPr>
          <w:color w:val="231F20"/>
        </w:rPr>
        <w:t>Senado</w:t>
      </w:r>
      <w:r>
        <w:rPr>
          <w:color w:val="231F20"/>
          <w:spacing w:val="-9"/>
        </w:rPr>
        <w:t> </w:t>
      </w:r>
      <w:r>
        <w:rPr>
          <w:color w:val="231F20"/>
        </w:rPr>
        <w:t>de la República Mexicana, en cuanto al proyecto de reforma que se realizará tanto en el Código </w:t>
      </w:r>
      <w:r>
        <w:rPr>
          <w:color w:val="231F20"/>
          <w:spacing w:val="-3"/>
        </w:rPr>
        <w:t>Penal Federal, </w:t>
      </w:r>
      <w:r>
        <w:rPr>
          <w:color w:val="231F20"/>
        </w:rPr>
        <w:t>el Código de Procedimientos Penales y la Ley </w:t>
      </w:r>
      <w:r>
        <w:rPr>
          <w:color w:val="231F20"/>
          <w:spacing w:val="-3"/>
        </w:rPr>
        <w:t>Federal </w:t>
      </w:r>
      <w:r>
        <w:rPr>
          <w:color w:val="231F20"/>
        </w:rPr>
        <w:t>Contra </w:t>
      </w:r>
      <w:r>
        <w:rPr>
          <w:color w:val="231F20"/>
          <w:w w:val="98"/>
        </w:rPr>
        <w:t>la</w:t>
      </w:r>
      <w:r>
        <w:rPr>
          <w:color w:val="231F20"/>
          <w:spacing w:val="19"/>
        </w:rPr>
        <w:t> </w:t>
      </w:r>
      <w:r>
        <w:rPr>
          <w:color w:val="231F20"/>
          <w:w w:val="100"/>
        </w:rPr>
        <w:t>Delincuencia</w:t>
      </w:r>
      <w:r>
        <w:rPr>
          <w:color w:val="231F20"/>
          <w:spacing w:val="19"/>
        </w:rPr>
        <w:t> </w:t>
      </w:r>
      <w:r>
        <w:rPr>
          <w:color w:val="231F20"/>
          <w:w w:val="112"/>
        </w:rPr>
        <w:t>O</w:t>
      </w:r>
      <w:r>
        <w:rPr>
          <w:color w:val="231F20"/>
          <w:spacing w:val="-3"/>
          <w:w w:val="112"/>
        </w:rPr>
        <w:t>r</w:t>
      </w:r>
      <w:r>
        <w:rPr>
          <w:color w:val="231F20"/>
          <w:spacing w:val="2"/>
          <w:w w:val="93"/>
        </w:rPr>
        <w:t>g</w:t>
      </w:r>
      <w:r>
        <w:rPr>
          <w:color w:val="231F20"/>
          <w:w w:val="102"/>
        </w:rPr>
        <w:t>anizada,</w:t>
      </w:r>
      <w:r>
        <w:rPr>
          <w:color w:val="231F20"/>
          <w:spacing w:val="20"/>
        </w:rPr>
        <w:t> </w:t>
      </w:r>
      <w:r>
        <w:rPr>
          <w:color w:val="231F20"/>
          <w:w w:val="102"/>
        </w:rPr>
        <w:t>en</w:t>
      </w:r>
      <w:r>
        <w:rPr>
          <w:color w:val="231F20"/>
          <w:spacing w:val="19"/>
        </w:rPr>
        <w:t> </w:t>
      </w:r>
      <w:r>
        <w:rPr>
          <w:color w:val="231F20"/>
          <w:w w:val="104"/>
        </w:rPr>
        <w:t>m</w:t>
      </w:r>
      <w:r>
        <w:rPr>
          <w:color w:val="231F20"/>
          <w:spacing w:val="-3"/>
          <w:w w:val="104"/>
        </w:rPr>
        <w:t>a</w:t>
      </w:r>
      <w:r>
        <w:rPr>
          <w:color w:val="231F20"/>
          <w:w w:val="102"/>
        </w:rPr>
        <w:t>teria</w:t>
      </w:r>
      <w:r>
        <w:rPr>
          <w:color w:val="231F20"/>
          <w:spacing w:val="19"/>
        </w:rPr>
        <w:t> </w:t>
      </w:r>
      <w:r>
        <w:rPr>
          <w:color w:val="231F20"/>
          <w:w w:val="101"/>
        </w:rPr>
        <w:t>de</w:t>
      </w:r>
      <w:r>
        <w:rPr>
          <w:color w:val="231F20"/>
          <w:spacing w:val="19"/>
        </w:rPr>
        <w:t> </w:t>
      </w:r>
      <w:r>
        <w:rPr>
          <w:color w:val="231F20"/>
          <w:spacing w:val="-3"/>
          <w:w w:val="98"/>
        </w:rPr>
        <w:t>e</w:t>
      </w:r>
      <w:r>
        <w:rPr>
          <w:color w:val="231F20"/>
          <w:w w:val="99"/>
        </w:rPr>
        <w:t>xplotación</w:t>
      </w:r>
      <w:r>
        <w:rPr>
          <w:color w:val="231F20"/>
          <w:spacing w:val="19"/>
        </w:rPr>
        <w:t> </w:t>
      </w:r>
      <w:r>
        <w:rPr>
          <w:color w:val="231F20"/>
          <w:w w:val="92"/>
        </w:rPr>
        <w:t>s</w:t>
      </w:r>
      <w:r>
        <w:rPr>
          <w:color w:val="231F20"/>
          <w:spacing w:val="-3"/>
          <w:w w:val="92"/>
        </w:rPr>
        <w:t>e</w:t>
      </w:r>
      <w:r>
        <w:rPr>
          <w:color w:val="231F20"/>
          <w:w w:val="99"/>
        </w:rPr>
        <w:t>xual</w:t>
      </w:r>
      <w:r>
        <w:rPr>
          <w:color w:val="231F20"/>
          <w:spacing w:val="19"/>
        </w:rPr>
        <w:t> </w:t>
      </w:r>
      <w:r>
        <w:rPr>
          <w:color w:val="231F20"/>
          <w:w w:val="98"/>
        </w:rPr>
        <w:t>infantil</w:t>
      </w:r>
      <w:r>
        <w:rPr>
          <w:color w:val="231F20"/>
          <w:spacing w:val="19"/>
        </w:rPr>
        <w:t> </w:t>
      </w:r>
      <w:r>
        <w:rPr>
          <w:color w:val="231F20"/>
          <w:spacing w:val="-1"/>
          <w:w w:val="72"/>
        </w:rPr>
        <w:t>(</w:t>
      </w:r>
      <w:r>
        <w:rPr>
          <w:color w:val="231F20"/>
          <w:w w:val="144"/>
          <w:sz w:val="16"/>
        </w:rPr>
        <w:t>es</w:t>
      </w:r>
      <w:r>
        <w:rPr>
          <w:color w:val="231F20"/>
          <w:w w:val="131"/>
          <w:sz w:val="16"/>
        </w:rPr>
        <w:t>i</w:t>
      </w:r>
      <w:r>
        <w:rPr>
          <w:color w:val="231F20"/>
          <w:w w:val="84"/>
        </w:rPr>
        <w:t>),</w:t>
      </w:r>
      <w:r>
        <w:rPr>
          <w:color w:val="231F20"/>
          <w:spacing w:val="19"/>
        </w:rPr>
        <w:t> </w:t>
      </w:r>
      <w:r>
        <w:rPr>
          <w:color w:val="231F20"/>
          <w:spacing w:val="-3"/>
          <w:w w:val="91"/>
        </w:rPr>
        <w:t>y</w:t>
      </w:r>
      <w:r>
        <w:rPr>
          <w:color w:val="231F20"/>
          <w:w w:val="105"/>
        </w:rPr>
        <w:t>a</w:t>
      </w:r>
      <w:r>
        <w:rPr>
          <w:color w:val="231F20"/>
          <w:spacing w:val="19"/>
        </w:rPr>
        <w:t> </w:t>
      </w:r>
      <w:r>
        <w:rPr>
          <w:color w:val="231F20"/>
          <w:w w:val="102"/>
        </w:rPr>
        <w:t>que </w:t>
      </w:r>
      <w:r>
        <w:rPr>
          <w:color w:val="231F20"/>
        </w:rPr>
        <w:t>dicha</w:t>
      </w:r>
      <w:r>
        <w:rPr>
          <w:color w:val="231F20"/>
          <w:spacing w:val="-14"/>
        </w:rPr>
        <w:t> </w:t>
      </w:r>
      <w:r>
        <w:rPr>
          <w:color w:val="231F20"/>
        </w:rPr>
        <w:t>reforma</w:t>
      </w:r>
      <w:r>
        <w:rPr>
          <w:color w:val="231F20"/>
          <w:spacing w:val="-14"/>
        </w:rPr>
        <w:t> </w:t>
      </w:r>
      <w:r>
        <w:rPr>
          <w:color w:val="231F20"/>
        </w:rPr>
        <w:t>fue</w:t>
      </w:r>
      <w:r>
        <w:rPr>
          <w:color w:val="231F20"/>
          <w:spacing w:val="-14"/>
        </w:rPr>
        <w:t> </w:t>
      </w:r>
      <w:r>
        <w:rPr>
          <w:color w:val="231F20"/>
        </w:rPr>
        <w:t>publicada</w:t>
      </w:r>
      <w:r>
        <w:rPr>
          <w:color w:val="231F20"/>
          <w:spacing w:val="-14"/>
        </w:rPr>
        <w:t> </w:t>
      </w:r>
      <w:r>
        <w:rPr>
          <w:color w:val="231F20"/>
        </w:rPr>
        <w:t>en</w:t>
      </w:r>
      <w:r>
        <w:rPr>
          <w:color w:val="231F20"/>
          <w:spacing w:val="-14"/>
        </w:rPr>
        <w:t> </w:t>
      </w:r>
      <w:r>
        <w:rPr>
          <w:color w:val="231F20"/>
        </w:rPr>
        <w:t>la</w:t>
      </w:r>
      <w:r>
        <w:rPr>
          <w:color w:val="231F20"/>
          <w:spacing w:val="-14"/>
        </w:rPr>
        <w:t> </w:t>
      </w:r>
      <w:r>
        <w:rPr>
          <w:i/>
          <w:color w:val="231F20"/>
        </w:rPr>
        <w:t>Gaceta</w:t>
      </w:r>
      <w:r>
        <w:rPr>
          <w:i/>
          <w:color w:val="231F20"/>
          <w:spacing w:val="-14"/>
        </w:rPr>
        <w:t> </w:t>
      </w:r>
      <w:r>
        <w:rPr>
          <w:i/>
          <w:color w:val="231F20"/>
        </w:rPr>
        <w:t>del</w:t>
      </w:r>
      <w:r>
        <w:rPr>
          <w:i/>
          <w:color w:val="231F20"/>
          <w:spacing w:val="-14"/>
        </w:rPr>
        <w:t> </w:t>
      </w:r>
      <w:r>
        <w:rPr>
          <w:i/>
          <w:color w:val="231F20"/>
        </w:rPr>
        <w:t>Senado</w:t>
      </w:r>
      <w:r>
        <w:rPr>
          <w:i/>
          <w:color w:val="231F20"/>
          <w:spacing w:val="-14"/>
        </w:rPr>
        <w:t> </w:t>
      </w:r>
      <w:r>
        <w:rPr>
          <w:color w:val="231F20"/>
        </w:rPr>
        <w:t>del</w:t>
      </w:r>
      <w:r>
        <w:rPr>
          <w:color w:val="231F20"/>
          <w:spacing w:val="-14"/>
        </w:rPr>
        <w:t> </w:t>
      </w:r>
      <w:r>
        <w:rPr>
          <w:color w:val="231F20"/>
        </w:rPr>
        <w:t>martes</w:t>
      </w:r>
      <w:r>
        <w:rPr>
          <w:color w:val="231F20"/>
          <w:spacing w:val="-14"/>
        </w:rPr>
        <w:t> </w:t>
      </w:r>
      <w:r>
        <w:rPr>
          <w:color w:val="231F20"/>
        </w:rPr>
        <w:t>20</w:t>
      </w:r>
      <w:r>
        <w:rPr>
          <w:color w:val="231F20"/>
          <w:spacing w:val="-14"/>
        </w:rPr>
        <w:t> </w:t>
      </w:r>
      <w:r>
        <w:rPr>
          <w:color w:val="231F20"/>
        </w:rPr>
        <w:t>de</w:t>
      </w:r>
      <w:r>
        <w:rPr>
          <w:color w:val="231F20"/>
          <w:spacing w:val="-14"/>
        </w:rPr>
        <w:t> </w:t>
      </w:r>
      <w:r>
        <w:rPr>
          <w:color w:val="231F20"/>
        </w:rPr>
        <w:t>febrero</w:t>
      </w:r>
      <w:r>
        <w:rPr>
          <w:color w:val="231F20"/>
          <w:spacing w:val="-14"/>
        </w:rPr>
        <w:t> </w:t>
      </w:r>
      <w:r>
        <w:rPr>
          <w:color w:val="231F20"/>
        </w:rPr>
        <w:t>de</w:t>
      </w:r>
      <w:r>
        <w:rPr>
          <w:color w:val="231F20"/>
          <w:spacing w:val="-14"/>
        </w:rPr>
        <w:t> </w:t>
      </w:r>
      <w:r>
        <w:rPr>
          <w:color w:val="231F20"/>
        </w:rPr>
        <w:t>2007, y en la cual se cambia la denominación del título </w:t>
      </w:r>
      <w:r>
        <w:rPr>
          <w:color w:val="231F20"/>
          <w:spacing w:val="-3"/>
        </w:rPr>
        <w:t>octavo, </w:t>
      </w:r>
      <w:r>
        <w:rPr>
          <w:color w:val="231F20"/>
        </w:rPr>
        <w:t>libro segundo, del Código </w:t>
      </w:r>
      <w:r>
        <w:rPr>
          <w:color w:val="231F20"/>
          <w:spacing w:val="-3"/>
        </w:rPr>
        <w:t>Penal</w:t>
      </w:r>
      <w:r>
        <w:rPr>
          <w:color w:val="231F20"/>
          <w:spacing w:val="-11"/>
        </w:rPr>
        <w:t> </w:t>
      </w:r>
      <w:r>
        <w:rPr>
          <w:color w:val="231F20"/>
          <w:spacing w:val="-3"/>
        </w:rPr>
        <w:t>Federal,</w:t>
      </w:r>
      <w:r>
        <w:rPr>
          <w:color w:val="231F20"/>
          <w:spacing w:val="-11"/>
        </w:rPr>
        <w:t> </w:t>
      </w:r>
      <w:r>
        <w:rPr>
          <w:color w:val="231F20"/>
        </w:rPr>
        <w:t>en</w:t>
      </w:r>
      <w:r>
        <w:rPr>
          <w:color w:val="231F20"/>
          <w:spacing w:val="-11"/>
        </w:rPr>
        <w:t> </w:t>
      </w:r>
      <w:r>
        <w:rPr>
          <w:color w:val="231F20"/>
        </w:rPr>
        <w:t>razón</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término</w:t>
      </w:r>
      <w:r>
        <w:rPr>
          <w:color w:val="231F20"/>
          <w:spacing w:val="-11"/>
        </w:rPr>
        <w:t> </w:t>
      </w:r>
      <w:r>
        <w:rPr>
          <w:color w:val="231F20"/>
        </w:rPr>
        <w:t>“Delitos</w:t>
      </w:r>
      <w:r>
        <w:rPr>
          <w:color w:val="231F20"/>
          <w:spacing w:val="-11"/>
        </w:rPr>
        <w:t> </w:t>
      </w:r>
      <w:r>
        <w:rPr>
          <w:color w:val="231F20"/>
        </w:rPr>
        <w:t>contra</w:t>
      </w:r>
      <w:r>
        <w:rPr>
          <w:color w:val="231F20"/>
          <w:spacing w:val="-11"/>
        </w:rPr>
        <w:t> </w:t>
      </w:r>
      <w:r>
        <w:rPr>
          <w:color w:val="231F20"/>
        </w:rPr>
        <w:t>la</w:t>
      </w:r>
      <w:r>
        <w:rPr>
          <w:color w:val="231F20"/>
          <w:spacing w:val="-11"/>
        </w:rPr>
        <w:t> </w:t>
      </w:r>
      <w:r>
        <w:rPr>
          <w:color w:val="231F20"/>
        </w:rPr>
        <w:t>moral</w:t>
      </w:r>
      <w:r>
        <w:rPr>
          <w:color w:val="231F20"/>
          <w:spacing w:val="-11"/>
        </w:rPr>
        <w:t> </w:t>
      </w:r>
      <w:r>
        <w:rPr>
          <w:color w:val="231F20"/>
        </w:rPr>
        <w:t>pública</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buenas costumbres”</w:t>
      </w:r>
      <w:r>
        <w:rPr>
          <w:color w:val="231F20"/>
          <w:spacing w:val="-18"/>
        </w:rPr>
        <w:t> </w:t>
      </w:r>
      <w:r>
        <w:rPr>
          <w:color w:val="231F20"/>
        </w:rPr>
        <w:t>es</w:t>
      </w:r>
      <w:r>
        <w:rPr>
          <w:color w:val="231F20"/>
          <w:spacing w:val="-19"/>
        </w:rPr>
        <w:t> </w:t>
      </w:r>
      <w:r>
        <w:rPr>
          <w:color w:val="231F20"/>
        </w:rPr>
        <w:t>un</w:t>
      </w:r>
      <w:r>
        <w:rPr>
          <w:color w:val="231F20"/>
          <w:spacing w:val="-19"/>
        </w:rPr>
        <w:t> </w:t>
      </w:r>
      <w:r>
        <w:rPr>
          <w:color w:val="231F20"/>
        </w:rPr>
        <w:t>término</w:t>
      </w:r>
      <w:r>
        <w:rPr>
          <w:color w:val="231F20"/>
          <w:spacing w:val="-18"/>
        </w:rPr>
        <w:t> </w:t>
      </w:r>
      <w:r>
        <w:rPr>
          <w:color w:val="231F20"/>
        </w:rPr>
        <w:t>que</w:t>
      </w:r>
      <w:r>
        <w:rPr>
          <w:color w:val="231F20"/>
          <w:spacing w:val="-19"/>
        </w:rPr>
        <w:t> </w:t>
      </w:r>
      <w:r>
        <w:rPr>
          <w:color w:val="231F20"/>
        </w:rPr>
        <w:t>conlleva</w:t>
      </w:r>
      <w:r>
        <w:rPr>
          <w:color w:val="231F20"/>
          <w:spacing w:val="-19"/>
        </w:rPr>
        <w:t> </w:t>
      </w:r>
      <w:r>
        <w:rPr>
          <w:color w:val="231F20"/>
        </w:rPr>
        <w:t>subjetividad</w:t>
      </w:r>
      <w:r>
        <w:rPr>
          <w:color w:val="231F20"/>
          <w:spacing w:val="-19"/>
        </w:rPr>
        <w:t> </w:t>
      </w:r>
      <w:r>
        <w:rPr>
          <w:color w:val="231F20"/>
          <w:sz w:val="20"/>
        </w:rPr>
        <w:t>–</w:t>
      </w:r>
      <w:r>
        <w:rPr>
          <w:color w:val="231F20"/>
        </w:rPr>
        <w:t>según</w:t>
      </w:r>
      <w:r>
        <w:rPr>
          <w:color w:val="231F20"/>
          <w:spacing w:val="-19"/>
        </w:rPr>
        <w:t> </w:t>
      </w:r>
      <w:r>
        <w:rPr>
          <w:color w:val="231F20"/>
        </w:rPr>
        <w:t>el</w:t>
      </w:r>
      <w:r>
        <w:rPr>
          <w:color w:val="231F20"/>
          <w:spacing w:val="-19"/>
        </w:rPr>
        <w:t> </w:t>
      </w:r>
      <w:r>
        <w:rPr>
          <w:color w:val="231F20"/>
        </w:rPr>
        <w:t>criterio</w:t>
      </w:r>
      <w:r>
        <w:rPr>
          <w:color w:val="231F20"/>
          <w:spacing w:val="-19"/>
        </w:rPr>
        <w:t> </w:t>
      </w:r>
      <w:r>
        <w:rPr>
          <w:color w:val="231F20"/>
        </w:rPr>
        <w:t>de</w:t>
      </w:r>
      <w:r>
        <w:rPr>
          <w:color w:val="231F20"/>
          <w:spacing w:val="-19"/>
        </w:rPr>
        <w:t> </w:t>
      </w:r>
      <w:r>
        <w:rPr>
          <w:color w:val="231F20"/>
        </w:rPr>
        <w:t>esa</w:t>
      </w:r>
      <w:r>
        <w:rPr>
          <w:color w:val="231F20"/>
          <w:spacing w:val="-19"/>
        </w:rPr>
        <w:t> </w:t>
      </w:r>
      <w:r>
        <w:rPr>
          <w:color w:val="231F20"/>
        </w:rPr>
        <w:t>comisión del senado</w:t>
      </w:r>
      <w:r>
        <w:rPr>
          <w:color w:val="231F20"/>
          <w:sz w:val="20"/>
        </w:rPr>
        <w:t>–</w:t>
      </w:r>
      <w:r>
        <w:rPr>
          <w:color w:val="231F20"/>
        </w:rPr>
        <w:t>, a diferencia del que se construye con el enunciado “Delitos contra el libre desarrollo de la personalidad”; por lo que también cambia la denominación del capítulo I del título </w:t>
      </w:r>
      <w:r>
        <w:rPr>
          <w:color w:val="231F20"/>
          <w:spacing w:val="-3"/>
        </w:rPr>
        <w:t>octavo, </w:t>
      </w:r>
      <w:r>
        <w:rPr>
          <w:color w:val="231F20"/>
        </w:rPr>
        <w:t>que decía “Ultrajes a la moral pública”, y se sustituye por el de “Corrupción de personas menores de dieciocho años de edad o de personas   que no tienen capacidad para comprender el significado del hecho o de personas que no tienen capacidad para resistirlo”. El capítulo II que se denominaba “Corrupción de menores e incapaces, pornografía infantil y prostitución sexual de menores”, se reforma y ahora dice “Pornografía de personas menores de dieciocho años de edad o de personas que no tienen capacidad para comprender el significado del hecho o de personas</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tienen</w:t>
      </w:r>
      <w:r>
        <w:rPr>
          <w:color w:val="231F20"/>
          <w:spacing w:val="-5"/>
        </w:rPr>
        <w:t> </w:t>
      </w:r>
      <w:r>
        <w:rPr>
          <w:color w:val="231F20"/>
        </w:rPr>
        <w:t>la</w:t>
      </w:r>
      <w:r>
        <w:rPr>
          <w:color w:val="231F20"/>
          <w:spacing w:val="-5"/>
        </w:rPr>
        <w:t> </w:t>
      </w:r>
      <w:r>
        <w:rPr>
          <w:color w:val="231F20"/>
        </w:rPr>
        <w:t>capacidad</w:t>
      </w:r>
      <w:r>
        <w:rPr>
          <w:color w:val="231F20"/>
          <w:spacing w:val="-5"/>
        </w:rPr>
        <w:t> </w:t>
      </w:r>
      <w:r>
        <w:rPr>
          <w:color w:val="231F20"/>
        </w:rPr>
        <w:t>para</w:t>
      </w:r>
      <w:r>
        <w:rPr>
          <w:color w:val="231F20"/>
          <w:spacing w:val="-5"/>
        </w:rPr>
        <w:t> </w:t>
      </w:r>
      <w:r>
        <w:rPr>
          <w:color w:val="231F20"/>
        </w:rPr>
        <w:t>resistirlo”.</w:t>
      </w:r>
      <w:r>
        <w:rPr>
          <w:color w:val="231F20"/>
          <w:spacing w:val="-5"/>
        </w:rPr>
        <w:t> </w:t>
      </w:r>
      <w:r>
        <w:rPr>
          <w:color w:val="231F20"/>
        </w:rPr>
        <w:t>La</w:t>
      </w:r>
      <w:r>
        <w:rPr>
          <w:color w:val="231F20"/>
          <w:spacing w:val="-5"/>
        </w:rPr>
        <w:t> </w:t>
      </w:r>
      <w:r>
        <w:rPr>
          <w:color w:val="231F20"/>
        </w:rPr>
        <w:t>denominación</w:t>
      </w:r>
      <w:r>
        <w:rPr>
          <w:color w:val="231F20"/>
          <w:spacing w:val="-5"/>
        </w:rPr>
        <w:t> </w:t>
      </w:r>
      <w:r>
        <w:rPr>
          <w:color w:val="231F20"/>
        </w:rPr>
        <w:t>del</w:t>
      </w:r>
      <w:r>
        <w:rPr>
          <w:color w:val="231F20"/>
          <w:spacing w:val="-5"/>
        </w:rPr>
        <w:t> </w:t>
      </w:r>
      <w:r>
        <w:rPr>
          <w:color w:val="231F20"/>
        </w:rPr>
        <w:t>capítulo</w:t>
      </w:r>
      <w:r>
        <w:rPr>
          <w:color w:val="231F20"/>
          <w:spacing w:val="-5"/>
        </w:rPr>
        <w:t> </w:t>
      </w:r>
      <w:r>
        <w:rPr>
          <w:color w:val="231F20"/>
        </w:rPr>
        <w:t>III que hablaba de </w:t>
      </w:r>
      <w:r>
        <w:rPr>
          <w:color w:val="231F20"/>
          <w:spacing w:val="-4"/>
        </w:rPr>
        <w:t>“Trata </w:t>
      </w:r>
      <w:r>
        <w:rPr>
          <w:color w:val="231F20"/>
        </w:rPr>
        <w:t>de personas y lenocinio”, ahora queda como </w:t>
      </w:r>
      <w:r>
        <w:rPr>
          <w:color w:val="231F20"/>
          <w:spacing w:val="-3"/>
        </w:rPr>
        <w:t>“Turismo </w:t>
      </w:r>
      <w:r>
        <w:rPr>
          <w:color w:val="231F20"/>
        </w:rPr>
        <w:t>sexual en contra de personas menores de dieciocho años de edad o de personas que no tienen capacidad para comprender el significado del hecho o personas que no tienen capacidad para resistirlo”; y finalmente el capítulo IV que se denominaba “Provoca- ción de un delito y apología de éste o de algún vicio”, ahora se le da la</w:t>
      </w:r>
      <w:r>
        <w:rPr>
          <w:color w:val="231F20"/>
          <w:spacing w:val="-29"/>
        </w:rPr>
        <w:t> </w:t>
      </w:r>
      <w:r>
        <w:rPr>
          <w:color w:val="231F20"/>
        </w:rPr>
        <w:t>denominación de “Lenocinio de personas menores de dieciocho años de edad o de personas que    no tienen capacidad para comprender el significado del hecho o de personas que no tienen la capacidad de</w:t>
      </w:r>
      <w:r>
        <w:rPr>
          <w:color w:val="231F20"/>
          <w:spacing w:val="-9"/>
        </w:rPr>
        <w:t> </w:t>
      </w:r>
      <w:r>
        <w:rPr>
          <w:color w:val="231F20"/>
        </w:rPr>
        <w:t>resistirlo”.</w:t>
      </w:r>
    </w:p>
    <w:p>
      <w:pPr>
        <w:pStyle w:val="BodyText"/>
        <w:spacing w:line="271" w:lineRule="auto" w:before="1"/>
        <w:ind w:left="100" w:right="117" w:firstLine="360"/>
        <w:jc w:val="both"/>
      </w:pPr>
      <w:r>
        <w:rPr>
          <w:color w:val="231F20"/>
        </w:rPr>
        <w:t>Además</w:t>
      </w:r>
      <w:r>
        <w:rPr>
          <w:color w:val="231F20"/>
          <w:spacing w:val="-10"/>
        </w:rPr>
        <w:t> </w:t>
      </w:r>
      <w:r>
        <w:rPr>
          <w:color w:val="231F20"/>
        </w:rPr>
        <w:t>se</w:t>
      </w:r>
      <w:r>
        <w:rPr>
          <w:color w:val="231F20"/>
          <w:spacing w:val="-10"/>
        </w:rPr>
        <w:t> </w:t>
      </w:r>
      <w:r>
        <w:rPr>
          <w:color w:val="231F20"/>
        </w:rPr>
        <w:t>adicionan</w:t>
      </w:r>
      <w:r>
        <w:rPr>
          <w:color w:val="231F20"/>
          <w:spacing w:val="-10"/>
        </w:rPr>
        <w:t> </w:t>
      </w:r>
      <w:r>
        <w:rPr>
          <w:color w:val="231F20"/>
        </w:rPr>
        <w:t>tres</w:t>
      </w:r>
      <w:r>
        <w:rPr>
          <w:color w:val="231F20"/>
          <w:spacing w:val="-10"/>
        </w:rPr>
        <w:t> </w:t>
      </w:r>
      <w:r>
        <w:rPr>
          <w:color w:val="231F20"/>
        </w:rPr>
        <w:t>nuevos</w:t>
      </w:r>
      <w:r>
        <w:rPr>
          <w:color w:val="231F20"/>
          <w:spacing w:val="-10"/>
        </w:rPr>
        <w:t> </w:t>
      </w:r>
      <w:r>
        <w:rPr>
          <w:color w:val="231F20"/>
        </w:rPr>
        <w:t>capítulos</w:t>
      </w:r>
      <w:r>
        <w:rPr>
          <w:color w:val="231F20"/>
          <w:spacing w:val="-11"/>
        </w:rPr>
        <w:t> </w:t>
      </w:r>
      <w:r>
        <w:rPr>
          <w:color w:val="231F20"/>
        </w:rPr>
        <w:t>al</w:t>
      </w:r>
      <w:r>
        <w:rPr>
          <w:color w:val="231F20"/>
          <w:spacing w:val="-11"/>
        </w:rPr>
        <w:t> </w:t>
      </w:r>
      <w:r>
        <w:rPr>
          <w:color w:val="231F20"/>
        </w:rPr>
        <w:t>título</w:t>
      </w:r>
      <w:r>
        <w:rPr>
          <w:color w:val="231F20"/>
          <w:spacing w:val="-11"/>
        </w:rPr>
        <w:t> </w:t>
      </w:r>
      <w:r>
        <w:rPr>
          <w:color w:val="231F20"/>
        </w:rPr>
        <w:t>octavo</w:t>
      </w:r>
      <w:r>
        <w:rPr>
          <w:color w:val="231F20"/>
          <w:spacing w:val="-10"/>
        </w:rPr>
        <w:t> </w:t>
      </w:r>
      <w:r>
        <w:rPr>
          <w:color w:val="231F20"/>
        </w:rPr>
        <w:t>del</w:t>
      </w:r>
      <w:r>
        <w:rPr>
          <w:color w:val="231F20"/>
          <w:spacing w:val="-11"/>
        </w:rPr>
        <w:t> </w:t>
      </w:r>
      <w:r>
        <w:rPr>
          <w:color w:val="231F20"/>
        </w:rPr>
        <w:t>libro</w:t>
      </w:r>
      <w:r>
        <w:rPr>
          <w:color w:val="231F20"/>
          <w:spacing w:val="-10"/>
        </w:rPr>
        <w:t> </w:t>
      </w:r>
      <w:r>
        <w:rPr>
          <w:color w:val="231F20"/>
        </w:rPr>
        <w:t>segundo,</w:t>
      </w:r>
      <w:r>
        <w:rPr>
          <w:color w:val="231F20"/>
          <w:spacing w:val="-10"/>
        </w:rPr>
        <w:t> </w:t>
      </w:r>
      <w:r>
        <w:rPr>
          <w:color w:val="231F20"/>
        </w:rPr>
        <w:t>que- dando de la siguiente manera: capítulo V </w:t>
      </w:r>
      <w:r>
        <w:rPr>
          <w:color w:val="231F20"/>
          <w:spacing w:val="-4"/>
        </w:rPr>
        <w:t>“Trata </w:t>
      </w:r>
      <w:r>
        <w:rPr>
          <w:color w:val="231F20"/>
        </w:rPr>
        <w:t>de personas menores de dieciocho años</w:t>
      </w:r>
      <w:r>
        <w:rPr>
          <w:color w:val="231F20"/>
          <w:spacing w:val="-7"/>
        </w:rPr>
        <w:t> </w:t>
      </w:r>
      <w:r>
        <w:rPr>
          <w:color w:val="231F20"/>
        </w:rPr>
        <w:t>de</w:t>
      </w:r>
      <w:r>
        <w:rPr>
          <w:color w:val="231F20"/>
          <w:spacing w:val="-8"/>
        </w:rPr>
        <w:t> </w:t>
      </w:r>
      <w:r>
        <w:rPr>
          <w:color w:val="231F20"/>
        </w:rPr>
        <w:t>edad</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personas</w:t>
      </w:r>
      <w:r>
        <w:rPr>
          <w:color w:val="231F20"/>
          <w:spacing w:val="-7"/>
        </w:rPr>
        <w:t> </w:t>
      </w:r>
      <w:r>
        <w:rPr>
          <w:color w:val="231F20"/>
        </w:rPr>
        <w:t>que</w:t>
      </w:r>
      <w:r>
        <w:rPr>
          <w:color w:val="231F20"/>
          <w:spacing w:val="-8"/>
        </w:rPr>
        <w:t> </w:t>
      </w:r>
      <w:r>
        <w:rPr>
          <w:color w:val="231F20"/>
        </w:rPr>
        <w:t>no</w:t>
      </w:r>
      <w:r>
        <w:rPr>
          <w:color w:val="231F20"/>
          <w:spacing w:val="-7"/>
        </w:rPr>
        <w:t> </w:t>
      </w:r>
      <w:r>
        <w:rPr>
          <w:color w:val="231F20"/>
        </w:rPr>
        <w:t>tienen</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para</w:t>
      </w:r>
      <w:r>
        <w:rPr>
          <w:color w:val="231F20"/>
          <w:spacing w:val="-8"/>
        </w:rPr>
        <w:t> </w:t>
      </w:r>
      <w:r>
        <w:rPr>
          <w:color w:val="231F20"/>
        </w:rPr>
        <w:t>comprender</w:t>
      </w:r>
      <w:r>
        <w:rPr>
          <w:color w:val="231F20"/>
          <w:spacing w:val="-8"/>
        </w:rPr>
        <w:t> </w:t>
      </w:r>
      <w:r>
        <w:rPr>
          <w:color w:val="231F20"/>
        </w:rPr>
        <w:t>el</w:t>
      </w:r>
      <w:r>
        <w:rPr>
          <w:color w:val="231F20"/>
          <w:spacing w:val="-8"/>
        </w:rPr>
        <w:t> </w:t>
      </w:r>
      <w:r>
        <w:rPr>
          <w:color w:val="231F20"/>
        </w:rPr>
        <w:t>significado del hecho o de personas que no tienen capacidad para resistirlo”; en el capítulo VI “Lenocinio</w:t>
      </w:r>
      <w:r>
        <w:rPr>
          <w:color w:val="231F20"/>
          <w:spacing w:val="-15"/>
        </w:rPr>
        <w:t> </w:t>
      </w:r>
      <w:r>
        <w:rPr>
          <w:color w:val="231F20"/>
        </w:rPr>
        <w:t>y</w:t>
      </w:r>
      <w:r>
        <w:rPr>
          <w:color w:val="231F20"/>
          <w:spacing w:val="-15"/>
        </w:rPr>
        <w:t> </w:t>
      </w:r>
      <w:r>
        <w:rPr>
          <w:color w:val="231F20"/>
        </w:rPr>
        <w:t>trata</w:t>
      </w:r>
      <w:r>
        <w:rPr>
          <w:color w:val="231F20"/>
          <w:spacing w:val="-15"/>
        </w:rPr>
        <w:t> </w:t>
      </w:r>
      <w:r>
        <w:rPr>
          <w:color w:val="231F20"/>
        </w:rPr>
        <w:t>de</w:t>
      </w:r>
      <w:r>
        <w:rPr>
          <w:color w:val="231F20"/>
          <w:spacing w:val="-15"/>
        </w:rPr>
        <w:t> </w:t>
      </w:r>
      <w:r>
        <w:rPr>
          <w:color w:val="231F20"/>
        </w:rPr>
        <w:t>personas”;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capítulo</w:t>
      </w:r>
      <w:r>
        <w:rPr>
          <w:color w:val="231F20"/>
          <w:spacing w:val="-15"/>
        </w:rPr>
        <w:t> </w:t>
      </w:r>
      <w:r>
        <w:rPr>
          <w:color w:val="231F20"/>
        </w:rPr>
        <w:t>VII</w:t>
      </w:r>
      <w:r>
        <w:rPr>
          <w:color w:val="231F20"/>
          <w:spacing w:val="-15"/>
        </w:rPr>
        <w:t> </w:t>
      </w:r>
      <w:r>
        <w:rPr>
          <w:color w:val="231F20"/>
        </w:rPr>
        <w:t>“Provocación</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delito</w:t>
      </w:r>
      <w:r>
        <w:rPr>
          <w:color w:val="231F20"/>
          <w:spacing w:val="-15"/>
        </w:rPr>
        <w:t> </w:t>
      </w:r>
      <w:r>
        <w:rPr>
          <w:color w:val="231F20"/>
        </w:rPr>
        <w:t>y</w:t>
      </w:r>
      <w:r>
        <w:rPr>
          <w:color w:val="231F20"/>
          <w:spacing w:val="-15"/>
        </w:rPr>
        <w:t> </w:t>
      </w:r>
      <w:r>
        <w:rPr>
          <w:color w:val="231F20"/>
        </w:rPr>
        <w:t>apología de</w:t>
      </w:r>
      <w:r>
        <w:rPr>
          <w:color w:val="231F20"/>
          <w:spacing w:val="-4"/>
        </w:rPr>
        <w:t> </w:t>
      </w:r>
      <w:r>
        <w:rPr>
          <w:color w:val="231F20"/>
        </w:rPr>
        <w:t>éste</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algún</w:t>
      </w:r>
      <w:r>
        <w:rPr>
          <w:color w:val="231F20"/>
          <w:spacing w:val="-4"/>
        </w:rPr>
        <w:t> </w:t>
      </w:r>
      <w:r>
        <w:rPr>
          <w:color w:val="231F20"/>
        </w:rPr>
        <w:t>vicio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omisión</w:t>
      </w:r>
      <w:r>
        <w:rPr>
          <w:color w:val="231F20"/>
          <w:spacing w:val="-4"/>
        </w:rPr>
        <w:t> </w:t>
      </w:r>
      <w:r>
        <w:rPr>
          <w:color w:val="231F20"/>
        </w:rPr>
        <w:t>de</w:t>
      </w:r>
      <w:r>
        <w:rPr>
          <w:color w:val="231F20"/>
          <w:spacing w:val="-4"/>
        </w:rPr>
        <w:t> </w:t>
      </w:r>
      <w:r>
        <w:rPr>
          <w:color w:val="231F20"/>
        </w:rPr>
        <w:t>impedir</w:t>
      </w:r>
      <w:r>
        <w:rPr>
          <w:color w:val="231F20"/>
          <w:spacing w:val="-4"/>
        </w:rPr>
        <w:t> </w:t>
      </w:r>
      <w:r>
        <w:rPr>
          <w:color w:val="231F20"/>
        </w:rPr>
        <w:t>un</w:t>
      </w:r>
      <w:r>
        <w:rPr>
          <w:color w:val="231F20"/>
          <w:spacing w:val="-4"/>
        </w:rPr>
        <w:t> </w:t>
      </w:r>
      <w:r>
        <w:rPr>
          <w:color w:val="231F20"/>
        </w:rPr>
        <w:t>delito</w:t>
      </w:r>
      <w:r>
        <w:rPr>
          <w:color w:val="231F20"/>
          <w:spacing w:val="-4"/>
        </w:rPr>
        <w:t> </w:t>
      </w:r>
      <w:r>
        <w:rPr>
          <w:color w:val="231F20"/>
        </w:rPr>
        <w:t>que</w:t>
      </w:r>
      <w:r>
        <w:rPr>
          <w:color w:val="231F20"/>
          <w:spacing w:val="-4"/>
        </w:rPr>
        <w:t> </w:t>
      </w:r>
      <w:r>
        <w:rPr>
          <w:color w:val="231F20"/>
        </w:rPr>
        <w:t>atente</w:t>
      </w:r>
      <w:r>
        <w:rPr>
          <w:color w:val="231F20"/>
          <w:spacing w:val="-5"/>
        </w:rPr>
        <w:t> </w:t>
      </w:r>
      <w:r>
        <w:rPr>
          <w:color w:val="231F20"/>
        </w:rPr>
        <w:t>contra</w:t>
      </w:r>
      <w:r>
        <w:rPr>
          <w:color w:val="231F20"/>
          <w:spacing w:val="-4"/>
        </w:rPr>
        <w:t> </w:t>
      </w:r>
      <w:r>
        <w:rPr>
          <w:color w:val="231F20"/>
        </w:rPr>
        <w:t>el</w:t>
      </w:r>
      <w:r>
        <w:rPr>
          <w:color w:val="231F20"/>
          <w:spacing w:val="-4"/>
        </w:rPr>
        <w:t> </w:t>
      </w:r>
      <w:r>
        <w:rPr>
          <w:color w:val="231F20"/>
        </w:rPr>
        <w:t>libre desarrollo de la personalidad, la dignidad humana o la integridad física o</w:t>
      </w:r>
      <w:r>
        <w:rPr>
          <w:color w:val="231F20"/>
          <w:spacing w:val="31"/>
        </w:rPr>
        <w:t> </w:t>
      </w:r>
      <w:r>
        <w:rPr>
          <w:color w:val="231F20"/>
        </w:rPr>
        <w:t>mental”.</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spacing w:val="-4"/>
        </w:rPr>
        <w:t>También</w:t>
      </w:r>
      <w:r>
        <w:rPr>
          <w:color w:val="231F20"/>
          <w:spacing w:val="-15"/>
        </w:rPr>
        <w:t> </w:t>
      </w:r>
      <w:r>
        <w:rPr>
          <w:color w:val="231F20"/>
        </w:rPr>
        <w:t>se</w:t>
      </w:r>
      <w:r>
        <w:rPr>
          <w:color w:val="231F20"/>
          <w:spacing w:val="-16"/>
        </w:rPr>
        <w:t> </w:t>
      </w:r>
      <w:r>
        <w:rPr>
          <w:color w:val="231F20"/>
        </w:rPr>
        <w:t>reformó</w:t>
      </w:r>
      <w:r>
        <w:rPr>
          <w:color w:val="231F20"/>
          <w:spacing w:val="-16"/>
        </w:rPr>
        <w:t> </w:t>
      </w:r>
      <w:r>
        <w:rPr>
          <w:color w:val="231F20"/>
        </w:rPr>
        <w:t>el</w:t>
      </w:r>
      <w:r>
        <w:rPr>
          <w:color w:val="231F20"/>
          <w:spacing w:val="-16"/>
        </w:rPr>
        <w:t> </w:t>
      </w:r>
      <w:r>
        <w:rPr>
          <w:color w:val="231F20"/>
        </w:rPr>
        <w:t>artículo</w:t>
      </w:r>
      <w:r>
        <w:rPr>
          <w:color w:val="231F20"/>
          <w:spacing w:val="-16"/>
        </w:rPr>
        <w:t> </w:t>
      </w:r>
      <w:r>
        <w:rPr>
          <w:color w:val="231F20"/>
        </w:rPr>
        <w:t>194</w:t>
      </w:r>
      <w:r>
        <w:rPr>
          <w:color w:val="231F20"/>
          <w:spacing w:val="-16"/>
        </w:rPr>
        <w:t> </w:t>
      </w:r>
      <w:r>
        <w:rPr>
          <w:color w:val="231F20"/>
        </w:rPr>
        <w:t>del</w:t>
      </w:r>
      <w:r>
        <w:rPr>
          <w:color w:val="231F20"/>
          <w:spacing w:val="-16"/>
        </w:rPr>
        <w:t> </w:t>
      </w:r>
      <w:r>
        <w:rPr>
          <w:color w:val="231F20"/>
        </w:rPr>
        <w:t>Código</w:t>
      </w:r>
      <w:r>
        <w:rPr>
          <w:color w:val="231F20"/>
          <w:spacing w:val="-16"/>
        </w:rPr>
        <w:t> </w:t>
      </w:r>
      <w:r>
        <w:rPr>
          <w:color w:val="231F20"/>
          <w:spacing w:val="-4"/>
        </w:rPr>
        <w:t>Federal</w:t>
      </w:r>
      <w:r>
        <w:rPr>
          <w:color w:val="231F20"/>
          <w:spacing w:val="-16"/>
        </w:rPr>
        <w:t> </w:t>
      </w:r>
      <w:r>
        <w:rPr>
          <w:color w:val="231F20"/>
        </w:rPr>
        <w:t>de</w:t>
      </w:r>
      <w:r>
        <w:rPr>
          <w:color w:val="231F20"/>
          <w:spacing w:val="-16"/>
        </w:rPr>
        <w:t> </w:t>
      </w:r>
      <w:r>
        <w:rPr>
          <w:color w:val="231F20"/>
        </w:rPr>
        <w:t>Procedimientos</w:t>
      </w:r>
      <w:r>
        <w:rPr>
          <w:color w:val="231F20"/>
          <w:spacing w:val="-15"/>
        </w:rPr>
        <w:t> </w:t>
      </w:r>
      <w:r>
        <w:rPr>
          <w:color w:val="231F20"/>
          <w:spacing w:val="-3"/>
        </w:rPr>
        <w:t>Penales, </w:t>
      </w:r>
      <w:r>
        <w:rPr>
          <w:color w:val="231F20"/>
        </w:rPr>
        <w:t>en sus incisos 13 y 23, adecuando éstos a la reforma que se realizó para el caso del Código </w:t>
      </w:r>
      <w:r>
        <w:rPr>
          <w:color w:val="231F20"/>
          <w:spacing w:val="-3"/>
        </w:rPr>
        <w:t>Penal</w:t>
      </w:r>
      <w:r>
        <w:rPr>
          <w:color w:val="231F20"/>
          <w:spacing w:val="23"/>
        </w:rPr>
        <w:t> </w:t>
      </w:r>
      <w:r>
        <w:rPr>
          <w:color w:val="231F20"/>
          <w:spacing w:val="-3"/>
        </w:rPr>
        <w:t>Federal.</w:t>
      </w:r>
    </w:p>
    <w:p>
      <w:pPr>
        <w:pStyle w:val="BodyText"/>
        <w:spacing w:line="271" w:lineRule="auto" w:before="1"/>
        <w:ind w:left="120" w:right="117" w:firstLine="360"/>
        <w:jc w:val="both"/>
      </w:pPr>
      <w:r>
        <w:rPr>
          <w:color w:val="231F20"/>
        </w:rPr>
        <w:t>En cuanto a la Ley </w:t>
      </w:r>
      <w:r>
        <w:rPr>
          <w:color w:val="231F20"/>
          <w:spacing w:val="-3"/>
        </w:rPr>
        <w:t>Federal </w:t>
      </w:r>
      <w:r>
        <w:rPr>
          <w:color w:val="231F20"/>
        </w:rPr>
        <w:t>Contra la Delincuencia Organizada, se reformó la fracción</w:t>
      </w:r>
      <w:r>
        <w:rPr>
          <w:color w:val="231F20"/>
          <w:spacing w:val="-5"/>
        </w:rPr>
        <w:t> </w:t>
      </w:r>
      <w:r>
        <w:rPr>
          <w:color w:val="231F20"/>
        </w:rPr>
        <w:t>V</w:t>
      </w:r>
      <w:r>
        <w:rPr>
          <w:color w:val="231F20"/>
          <w:spacing w:val="-5"/>
        </w:rPr>
        <w:t> </w:t>
      </w:r>
      <w:r>
        <w:rPr>
          <w:color w:val="231F20"/>
        </w:rPr>
        <w:t>del</w:t>
      </w:r>
      <w:r>
        <w:rPr>
          <w:color w:val="231F20"/>
          <w:spacing w:val="-5"/>
        </w:rPr>
        <w:t> </w:t>
      </w:r>
      <w:r>
        <w:rPr>
          <w:color w:val="231F20"/>
        </w:rPr>
        <w:t>artículo</w:t>
      </w:r>
      <w:r>
        <w:rPr>
          <w:color w:val="231F20"/>
          <w:spacing w:val="-5"/>
        </w:rPr>
        <w:t> </w:t>
      </w:r>
      <w:r>
        <w:rPr>
          <w:color w:val="231F20"/>
        </w:rPr>
        <w:t>2,</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integran</w:t>
      </w:r>
      <w:r>
        <w:rPr>
          <w:color w:val="231F20"/>
          <w:spacing w:val="-5"/>
        </w:rPr>
        <w:t> </w:t>
      </w:r>
      <w:r>
        <w:rPr>
          <w:color w:val="231F20"/>
        </w:rPr>
        <w:t>también,</w:t>
      </w:r>
      <w:r>
        <w:rPr>
          <w:color w:val="231F20"/>
          <w:spacing w:val="-5"/>
        </w:rPr>
        <w:t> </w:t>
      </w:r>
      <w:r>
        <w:rPr>
          <w:color w:val="231F20"/>
        </w:rPr>
        <w:t>las</w:t>
      </w:r>
      <w:r>
        <w:rPr>
          <w:color w:val="231F20"/>
          <w:spacing w:val="-5"/>
        </w:rPr>
        <w:t> </w:t>
      </w:r>
      <w:r>
        <w:rPr>
          <w:color w:val="231F20"/>
        </w:rPr>
        <w:t>reformas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realizaron</w:t>
      </w:r>
      <w:r>
        <w:rPr>
          <w:color w:val="231F20"/>
          <w:spacing w:val="-5"/>
        </w:rPr>
        <w:t> </w:t>
      </w:r>
      <w:r>
        <w:rPr>
          <w:color w:val="231F20"/>
        </w:rPr>
        <w:t>al Código </w:t>
      </w:r>
      <w:r>
        <w:rPr>
          <w:color w:val="231F20"/>
          <w:spacing w:val="-3"/>
        </w:rPr>
        <w:t>Penal Federal, </w:t>
      </w:r>
      <w:r>
        <w:rPr>
          <w:color w:val="231F20"/>
        </w:rPr>
        <w:t>en el sentido de proteger a los menores de edad, en contra de la explotación sexual comercial infantil; puesto que, para el caso de las personas que exploten sexualmente a los menores de edad o caigan en algunos de los supuestos de dichas reformas, se les considerará como miembros de la delincuencia organizada y se les sancionará de acuerdo a la ley en</w:t>
      </w:r>
      <w:r>
        <w:rPr>
          <w:color w:val="231F20"/>
          <w:spacing w:val="-14"/>
        </w:rPr>
        <w:t> </w:t>
      </w:r>
      <w:r>
        <w:rPr>
          <w:color w:val="231F20"/>
        </w:rPr>
        <w:t>comento.</w:t>
      </w:r>
    </w:p>
    <w:p>
      <w:pPr>
        <w:pStyle w:val="BodyText"/>
        <w:spacing w:line="271" w:lineRule="auto" w:before="1"/>
        <w:ind w:left="120" w:right="117" w:firstLine="360"/>
        <w:jc w:val="both"/>
      </w:pPr>
      <w:r>
        <w:rPr>
          <w:color w:val="231F20"/>
        </w:rPr>
        <w:t>Para el caso específico del turismo sexual infantil, las reformas hechas en el Código Penal Federal son positivas y alentadoras, ya que quedaron en los siguien- tes términos:</w:t>
      </w:r>
    </w:p>
    <w:p>
      <w:pPr>
        <w:pStyle w:val="BodyText"/>
        <w:spacing w:before="7"/>
        <w:rPr>
          <w:sz w:val="26"/>
        </w:rPr>
      </w:pPr>
    </w:p>
    <w:p>
      <w:pPr>
        <w:spacing w:before="0"/>
        <w:ind w:left="360" w:right="0" w:firstLine="0"/>
        <w:jc w:val="center"/>
        <w:rPr>
          <w:sz w:val="20"/>
        </w:rPr>
      </w:pPr>
      <w:r>
        <w:rPr>
          <w:color w:val="231F20"/>
          <w:w w:val="105"/>
          <w:sz w:val="20"/>
        </w:rPr>
        <w:t>CAPÍTULO III</w:t>
      </w:r>
    </w:p>
    <w:p>
      <w:pPr>
        <w:spacing w:before="56"/>
        <w:ind w:left="359" w:right="0" w:firstLine="0"/>
        <w:jc w:val="center"/>
        <w:rPr>
          <w:sz w:val="20"/>
        </w:rPr>
      </w:pPr>
      <w:r>
        <w:rPr>
          <w:color w:val="231F20"/>
          <w:sz w:val="20"/>
        </w:rPr>
        <w:t>Turismo Sexual en contra de Personas Menores de Dieciocho Años de Edad</w:t>
      </w:r>
    </w:p>
    <w:p>
      <w:pPr>
        <w:spacing w:line="297" w:lineRule="auto" w:before="56"/>
        <w:ind w:left="744" w:right="382" w:firstLine="0"/>
        <w:jc w:val="center"/>
        <w:rPr>
          <w:sz w:val="20"/>
        </w:rPr>
      </w:pPr>
      <w:r>
        <w:rPr>
          <w:color w:val="231F20"/>
          <w:sz w:val="20"/>
        </w:rPr>
        <w:t>o de Personas que no tienen Capacidad para comprender el Significado del Hecho o de Personas que no tienen Capacidad para Resistirlo</w:t>
      </w:r>
    </w:p>
    <w:p>
      <w:pPr>
        <w:pStyle w:val="BodyText"/>
        <w:spacing w:before="1"/>
        <w:rPr>
          <w:sz w:val="25"/>
        </w:rPr>
      </w:pPr>
    </w:p>
    <w:p>
      <w:pPr>
        <w:spacing w:line="297" w:lineRule="auto" w:before="0"/>
        <w:ind w:left="480" w:right="117" w:firstLine="0"/>
        <w:jc w:val="both"/>
        <w:rPr>
          <w:sz w:val="20"/>
        </w:rPr>
      </w:pPr>
      <w:r>
        <w:rPr>
          <w:color w:val="231F20"/>
          <w:sz w:val="20"/>
        </w:rPr>
        <w:t>Artículo</w:t>
      </w:r>
      <w:r>
        <w:rPr>
          <w:color w:val="231F20"/>
          <w:spacing w:val="-21"/>
          <w:sz w:val="20"/>
        </w:rPr>
        <w:t> </w:t>
      </w:r>
      <w:r>
        <w:rPr>
          <w:color w:val="231F20"/>
          <w:sz w:val="20"/>
        </w:rPr>
        <w:t>203.-</w:t>
      </w:r>
      <w:r>
        <w:rPr>
          <w:color w:val="231F20"/>
          <w:spacing w:val="-21"/>
          <w:sz w:val="20"/>
        </w:rPr>
        <w:t> </w:t>
      </w:r>
      <w:r>
        <w:rPr>
          <w:color w:val="231F20"/>
          <w:sz w:val="20"/>
        </w:rPr>
        <w:t>Comete</w:t>
      </w:r>
      <w:r>
        <w:rPr>
          <w:color w:val="231F20"/>
          <w:spacing w:val="-21"/>
          <w:sz w:val="20"/>
        </w:rPr>
        <w:t> </w:t>
      </w:r>
      <w:r>
        <w:rPr>
          <w:color w:val="231F20"/>
          <w:sz w:val="20"/>
        </w:rPr>
        <w:t>el</w:t>
      </w:r>
      <w:r>
        <w:rPr>
          <w:color w:val="231F20"/>
          <w:spacing w:val="-21"/>
          <w:sz w:val="20"/>
        </w:rPr>
        <w:t> </w:t>
      </w:r>
      <w:r>
        <w:rPr>
          <w:color w:val="231F20"/>
          <w:sz w:val="20"/>
        </w:rPr>
        <w:t>delito</w:t>
      </w:r>
      <w:r>
        <w:rPr>
          <w:color w:val="231F20"/>
          <w:spacing w:val="-21"/>
          <w:sz w:val="20"/>
        </w:rPr>
        <w:t> </w:t>
      </w:r>
      <w:r>
        <w:rPr>
          <w:color w:val="231F20"/>
          <w:sz w:val="20"/>
        </w:rPr>
        <w:t>de</w:t>
      </w:r>
      <w:r>
        <w:rPr>
          <w:color w:val="231F20"/>
          <w:spacing w:val="-21"/>
          <w:sz w:val="20"/>
        </w:rPr>
        <w:t> </w:t>
      </w:r>
      <w:r>
        <w:rPr>
          <w:color w:val="231F20"/>
          <w:spacing w:val="-4"/>
          <w:sz w:val="20"/>
        </w:rPr>
        <w:t>Turismo</w:t>
      </w:r>
      <w:r>
        <w:rPr>
          <w:color w:val="231F20"/>
          <w:spacing w:val="-21"/>
          <w:sz w:val="20"/>
        </w:rPr>
        <w:t> </w:t>
      </w:r>
      <w:r>
        <w:rPr>
          <w:color w:val="231F20"/>
          <w:sz w:val="20"/>
        </w:rPr>
        <w:t>Sexual</w:t>
      </w:r>
      <w:r>
        <w:rPr>
          <w:color w:val="231F20"/>
          <w:spacing w:val="-21"/>
          <w:sz w:val="20"/>
        </w:rPr>
        <w:t> </w:t>
      </w:r>
      <w:r>
        <w:rPr>
          <w:color w:val="231F20"/>
          <w:sz w:val="20"/>
        </w:rPr>
        <w:t>quien</w:t>
      </w:r>
      <w:r>
        <w:rPr>
          <w:color w:val="231F20"/>
          <w:spacing w:val="-21"/>
          <w:sz w:val="20"/>
        </w:rPr>
        <w:t> </w:t>
      </w:r>
      <w:r>
        <w:rPr>
          <w:color w:val="231F20"/>
          <w:spacing w:val="-3"/>
          <w:sz w:val="20"/>
        </w:rPr>
        <w:t>promueva,</w:t>
      </w:r>
      <w:r>
        <w:rPr>
          <w:color w:val="231F20"/>
          <w:spacing w:val="-21"/>
          <w:sz w:val="20"/>
        </w:rPr>
        <w:t> </w:t>
      </w:r>
      <w:r>
        <w:rPr>
          <w:color w:val="231F20"/>
          <w:sz w:val="20"/>
        </w:rPr>
        <w:t>publicite,</w:t>
      </w:r>
      <w:r>
        <w:rPr>
          <w:color w:val="231F20"/>
          <w:spacing w:val="-21"/>
          <w:sz w:val="20"/>
        </w:rPr>
        <w:t> </w:t>
      </w:r>
      <w:r>
        <w:rPr>
          <w:color w:val="231F20"/>
          <w:spacing w:val="-3"/>
          <w:sz w:val="20"/>
        </w:rPr>
        <w:t>invite,</w:t>
      </w:r>
      <w:r>
        <w:rPr>
          <w:color w:val="231F20"/>
          <w:spacing w:val="-21"/>
          <w:sz w:val="20"/>
        </w:rPr>
        <w:t> </w:t>
      </w:r>
      <w:r>
        <w:rPr>
          <w:color w:val="231F20"/>
          <w:sz w:val="20"/>
        </w:rPr>
        <w:t>facilite o gestione por cualquier medio a que una o más personas viajen al interior o exterior del territorio nacional con la finalidad de que realicen cualquier tipo de actos sexuales reales o simulados con una o varias personas menores de dieciocho años, o con una o varias personas que no tienen capacidad para comprender el significado del hecho o con una o varias personas que no tienen capacidad para</w:t>
      </w:r>
      <w:r>
        <w:rPr>
          <w:color w:val="231F20"/>
          <w:spacing w:val="6"/>
          <w:sz w:val="20"/>
        </w:rPr>
        <w:t> </w:t>
      </w:r>
      <w:r>
        <w:rPr>
          <w:color w:val="231F20"/>
          <w:sz w:val="20"/>
        </w:rPr>
        <w:t>resistirlo.</w:t>
      </w:r>
    </w:p>
    <w:p>
      <w:pPr>
        <w:spacing w:line="297" w:lineRule="auto" w:before="3"/>
        <w:ind w:left="480" w:right="117" w:firstLine="360"/>
        <w:jc w:val="both"/>
        <w:rPr>
          <w:sz w:val="20"/>
        </w:rPr>
      </w:pPr>
      <w:r>
        <w:rPr>
          <w:color w:val="231F20"/>
          <w:sz w:val="20"/>
        </w:rPr>
        <w:t>Al autor de este delito se le impondrá una pena de siete a doce años de prisión y de ochocientos a dos mil días multa.</w:t>
      </w:r>
    </w:p>
    <w:p>
      <w:pPr>
        <w:spacing w:line="297" w:lineRule="auto" w:before="3"/>
        <w:ind w:left="480" w:right="117" w:firstLine="360"/>
        <w:jc w:val="both"/>
        <w:rPr>
          <w:sz w:val="20"/>
        </w:rPr>
      </w:pPr>
      <w:r>
        <w:rPr>
          <w:color w:val="231F20"/>
          <w:sz w:val="20"/>
        </w:rPr>
        <w:t>Artículo 203 BIS.- A quien realice cualquier tipo de actos sexuales reales o simula- dos con una o varias personas menores de dieciocho años de edad, o con una o varias personas que no tienen capacidad para comprender el significado del hecho o con una o varias personas que no tienen capacidad para resistirlo, en virtud del turismo sexual, se  le impondrá una pena de doce a dieciséis años de prisión y de dos mil a tres mil días de multa, asimismo, estará sujeto a tratamiento psiquiátrico</w:t>
      </w:r>
      <w:r>
        <w:rPr>
          <w:color w:val="231F20"/>
          <w:spacing w:val="-21"/>
          <w:sz w:val="20"/>
        </w:rPr>
        <w:t> </w:t>
      </w:r>
      <w:r>
        <w:rPr>
          <w:color w:val="231F20"/>
          <w:sz w:val="20"/>
        </w:rPr>
        <w:t>especializado.</w:t>
      </w:r>
    </w:p>
    <w:p>
      <w:pPr>
        <w:pStyle w:val="BodyText"/>
        <w:spacing w:before="5"/>
        <w:rPr>
          <w:sz w:val="23"/>
        </w:rPr>
      </w:pPr>
    </w:p>
    <w:p>
      <w:pPr>
        <w:pStyle w:val="BodyText"/>
        <w:spacing w:line="271" w:lineRule="auto"/>
        <w:ind w:left="120" w:right="113"/>
      </w:pPr>
      <w:r>
        <w:rPr>
          <w:color w:val="231F20"/>
        </w:rPr>
        <w:t>Esta reforma penal hecha a nivel federal, consideramos, pretende una protección </w:t>
      </w:r>
      <w:r>
        <w:rPr>
          <w:color w:val="231F20"/>
          <w:w w:val="95"/>
        </w:rPr>
        <w:t>eficaz</w:t>
      </w:r>
      <w:r>
        <w:rPr>
          <w:color w:val="231F20"/>
          <w:spacing w:val="-9"/>
        </w:rPr>
        <w:t> </w:t>
      </w:r>
      <w:r>
        <w:rPr>
          <w:color w:val="231F20"/>
          <w:w w:val="101"/>
        </w:rPr>
        <w:t>hacia</w:t>
      </w:r>
      <w:r>
        <w:rPr>
          <w:color w:val="231F20"/>
          <w:spacing w:val="-9"/>
        </w:rPr>
        <w:t> </w:t>
      </w:r>
      <w:r>
        <w:rPr>
          <w:color w:val="231F20"/>
          <w:w w:val="98"/>
        </w:rPr>
        <w:t>la</w:t>
      </w:r>
      <w:r>
        <w:rPr>
          <w:color w:val="231F20"/>
          <w:spacing w:val="-9"/>
        </w:rPr>
        <w:t> </w:t>
      </w:r>
      <w:r>
        <w:rPr>
          <w:color w:val="231F20"/>
          <w:w w:val="100"/>
        </w:rPr>
        <w:t>niñez,</w:t>
      </w:r>
      <w:r>
        <w:rPr>
          <w:color w:val="231F20"/>
          <w:spacing w:val="-9"/>
        </w:rPr>
        <w:t> </w:t>
      </w:r>
      <w:r>
        <w:rPr>
          <w:color w:val="231F20"/>
          <w:w w:val="106"/>
        </w:rPr>
        <w:t>tr</w:t>
      </w:r>
      <w:r>
        <w:rPr>
          <w:color w:val="231F20"/>
          <w:spacing w:val="-3"/>
          <w:w w:val="106"/>
        </w:rPr>
        <w:t>a</w:t>
      </w:r>
      <w:r>
        <w:rPr>
          <w:color w:val="231F20"/>
          <w:w w:val="104"/>
        </w:rPr>
        <w:t>tando</w:t>
      </w:r>
      <w:r>
        <w:rPr>
          <w:color w:val="231F20"/>
          <w:spacing w:val="-9"/>
        </w:rPr>
        <w:t> </w:t>
      </w:r>
      <w:r>
        <w:rPr>
          <w:color w:val="231F20"/>
          <w:w w:val="101"/>
        </w:rPr>
        <w:t>de</w:t>
      </w:r>
      <w:r>
        <w:rPr>
          <w:color w:val="231F20"/>
          <w:spacing w:val="-9"/>
        </w:rPr>
        <w:t> </w:t>
      </w:r>
      <w:r>
        <w:rPr>
          <w:color w:val="231F20"/>
          <w:w w:val="103"/>
        </w:rPr>
        <w:t>e</w:t>
      </w:r>
      <w:r>
        <w:rPr>
          <w:color w:val="231F20"/>
          <w:spacing w:val="1"/>
          <w:w w:val="103"/>
        </w:rPr>
        <w:t>r</w:t>
      </w:r>
      <w:r>
        <w:rPr>
          <w:color w:val="231F20"/>
          <w:w w:val="103"/>
        </w:rPr>
        <w:t>radicar</w:t>
      </w:r>
      <w:r>
        <w:rPr>
          <w:color w:val="231F20"/>
          <w:spacing w:val="-9"/>
        </w:rPr>
        <w:t> </w:t>
      </w:r>
      <w:r>
        <w:rPr>
          <w:color w:val="231F20"/>
          <w:w w:val="93"/>
        </w:rPr>
        <w:t>el</w:t>
      </w:r>
      <w:r>
        <w:rPr>
          <w:color w:val="231F20"/>
          <w:spacing w:val="-9"/>
        </w:rPr>
        <w:t> </w:t>
      </w:r>
      <w:r>
        <w:rPr>
          <w:color w:val="231F20"/>
          <w:w w:val="191"/>
          <w:sz w:val="16"/>
        </w:rPr>
        <w:t>ts</w:t>
      </w:r>
      <w:r>
        <w:rPr>
          <w:color w:val="231F20"/>
          <w:spacing w:val="-1"/>
          <w:w w:val="131"/>
          <w:sz w:val="16"/>
        </w:rPr>
        <w:t>i</w:t>
      </w:r>
      <w:r>
        <w:rPr>
          <w:color w:val="231F20"/>
          <w:w w:val="89"/>
        </w:rPr>
        <w:t>;</w:t>
      </w:r>
      <w:r>
        <w:rPr>
          <w:color w:val="231F20"/>
          <w:spacing w:val="-9"/>
        </w:rPr>
        <w:t> </w:t>
      </w:r>
      <w:r>
        <w:rPr>
          <w:color w:val="231F20"/>
          <w:w w:val="95"/>
        </w:rPr>
        <w:t>sin</w:t>
      </w:r>
      <w:r>
        <w:rPr>
          <w:color w:val="231F20"/>
          <w:spacing w:val="-9"/>
        </w:rPr>
        <w:t> </w:t>
      </w:r>
      <w:r>
        <w:rPr>
          <w:color w:val="231F20"/>
          <w:w w:val="103"/>
        </w:rPr>
        <w:t>emba</w:t>
      </w:r>
      <w:r>
        <w:rPr>
          <w:color w:val="231F20"/>
          <w:spacing w:val="-3"/>
          <w:w w:val="103"/>
        </w:rPr>
        <w:t>r</w:t>
      </w:r>
      <w:r>
        <w:rPr>
          <w:color w:val="231F20"/>
          <w:w w:val="96"/>
        </w:rPr>
        <w:t>g</w:t>
      </w:r>
      <w:r>
        <w:rPr>
          <w:color w:val="231F20"/>
          <w:spacing w:val="-5"/>
          <w:w w:val="96"/>
        </w:rPr>
        <w:t>o</w:t>
      </w:r>
      <w:r>
        <w:rPr>
          <w:color w:val="231F20"/>
        </w:rPr>
        <w:t>,</w:t>
      </w:r>
      <w:r>
        <w:rPr>
          <w:color w:val="231F20"/>
          <w:spacing w:val="-9"/>
        </w:rPr>
        <w:t> </w:t>
      </w:r>
      <w:r>
        <w:rPr>
          <w:color w:val="231F20"/>
          <w:w w:val="102"/>
        </w:rPr>
        <w:t>en</w:t>
      </w:r>
      <w:r>
        <w:rPr>
          <w:color w:val="231F20"/>
          <w:spacing w:val="-9"/>
        </w:rPr>
        <w:t> </w:t>
      </w:r>
      <w:r>
        <w:rPr>
          <w:color w:val="231F20"/>
          <w:w w:val="93"/>
        </w:rPr>
        <w:t>el</w:t>
      </w:r>
      <w:r>
        <w:rPr>
          <w:color w:val="231F20"/>
          <w:spacing w:val="-9"/>
        </w:rPr>
        <w:t> </w:t>
      </w:r>
      <w:r>
        <w:rPr>
          <w:color w:val="231F20"/>
          <w:w w:val="97"/>
        </w:rPr>
        <w:t>siguiente</w:t>
      </w:r>
      <w:r>
        <w:rPr>
          <w:color w:val="231F20"/>
          <w:spacing w:val="-9"/>
        </w:rPr>
        <w:t> </w:t>
      </w:r>
      <w:r>
        <w:rPr>
          <w:color w:val="231F20"/>
          <w:w w:val="99"/>
        </w:rPr>
        <w:t>capítulo</w:t>
      </w:r>
    </w:p>
    <w:p>
      <w:pPr>
        <w:spacing w:after="0" w:line="271" w:lineRule="auto"/>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retomaremos esta reforma, ya que nuestro interés está orientado en el sentido de que, además de las personas que promueven o realizan los actos sexuales con los</w:t>
      </w:r>
      <w:r>
        <w:rPr>
          <w:color w:val="231F20"/>
          <w:spacing w:val="-20"/>
        </w:rPr>
        <w:t> </w:t>
      </w:r>
      <w:r>
        <w:rPr>
          <w:color w:val="231F20"/>
        </w:rPr>
        <w:t>menores de edad mediante el </w:t>
      </w:r>
      <w:r>
        <w:rPr>
          <w:color w:val="231F20"/>
          <w:w w:val="125"/>
          <w:sz w:val="16"/>
        </w:rPr>
        <w:t>tsi</w:t>
      </w:r>
      <w:r>
        <w:rPr>
          <w:color w:val="231F20"/>
          <w:w w:val="125"/>
        </w:rPr>
        <w:t>, </w:t>
      </w:r>
      <w:r>
        <w:rPr>
          <w:color w:val="231F20"/>
        </w:rPr>
        <w:t>también sean sancionados los propietarios de la empresa turística</w:t>
      </w:r>
      <w:r>
        <w:rPr>
          <w:color w:val="231F20"/>
          <w:spacing w:val="-12"/>
        </w:rPr>
        <w:t> </w:t>
      </w:r>
      <w:r>
        <w:rPr>
          <w:color w:val="231F20"/>
        </w:rPr>
        <w:t>que</w:t>
      </w:r>
      <w:r>
        <w:rPr>
          <w:color w:val="231F20"/>
          <w:spacing w:val="-12"/>
        </w:rPr>
        <w:t> </w:t>
      </w:r>
      <w:r>
        <w:rPr>
          <w:color w:val="231F20"/>
        </w:rPr>
        <w:t>permite</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instalaciones</w:t>
      </w:r>
      <w:r>
        <w:rPr>
          <w:color w:val="231F20"/>
          <w:spacing w:val="-12"/>
        </w:rPr>
        <w:t> </w:t>
      </w:r>
      <w:r>
        <w:rPr>
          <w:color w:val="231F20"/>
        </w:rPr>
        <w:t>se</w:t>
      </w:r>
      <w:r>
        <w:rPr>
          <w:color w:val="231F20"/>
          <w:spacing w:val="-12"/>
        </w:rPr>
        <w:t> </w:t>
      </w:r>
      <w:r>
        <w:rPr>
          <w:color w:val="231F20"/>
        </w:rPr>
        <w:t>lleven</w:t>
      </w:r>
      <w:r>
        <w:rPr>
          <w:color w:val="231F20"/>
          <w:spacing w:val="-12"/>
        </w:rPr>
        <w:t> </w:t>
      </w:r>
      <w:r>
        <w:rPr>
          <w:color w:val="231F20"/>
        </w:rPr>
        <w:t>a</w:t>
      </w:r>
      <w:r>
        <w:rPr>
          <w:color w:val="231F20"/>
          <w:spacing w:val="-12"/>
        </w:rPr>
        <w:t> </w:t>
      </w:r>
      <w:r>
        <w:rPr>
          <w:color w:val="231F20"/>
        </w:rPr>
        <w:t>cabo</w:t>
      </w:r>
      <w:r>
        <w:rPr>
          <w:color w:val="231F20"/>
          <w:spacing w:val="-12"/>
        </w:rPr>
        <w:t> </w:t>
      </w:r>
      <w:r>
        <w:rPr>
          <w:color w:val="231F20"/>
        </w:rPr>
        <w:t>tales</w:t>
      </w:r>
      <w:r>
        <w:rPr>
          <w:color w:val="231F20"/>
          <w:spacing w:val="-12"/>
        </w:rPr>
        <w:t> </w:t>
      </w:r>
      <w:r>
        <w:rPr>
          <w:color w:val="231F20"/>
        </w:rPr>
        <w:t>actividades</w:t>
      </w:r>
      <w:r>
        <w:rPr>
          <w:color w:val="231F20"/>
          <w:spacing w:val="-12"/>
        </w:rPr>
        <w:t> </w:t>
      </w:r>
      <w:r>
        <w:rPr>
          <w:color w:val="231F20"/>
        </w:rPr>
        <w:t>ilícitas, imponiéndoles sanciones que pueden ser desde una suspensión provisional, hasta la cancelación de su licencia como operador</w:t>
      </w:r>
      <w:r>
        <w:rPr>
          <w:color w:val="231F20"/>
          <w:spacing w:val="-10"/>
        </w:rPr>
        <w:t> </w:t>
      </w:r>
      <w:r>
        <w:rPr>
          <w:color w:val="231F20"/>
        </w:rPr>
        <w:t>turístico.</w:t>
      </w:r>
    </w:p>
    <w:p>
      <w:pPr>
        <w:pStyle w:val="BodyText"/>
        <w:spacing w:line="271" w:lineRule="auto" w:before="1"/>
        <w:ind w:left="100" w:right="117" w:firstLine="360"/>
        <w:jc w:val="both"/>
      </w:pPr>
      <w:r>
        <w:rPr>
          <w:color w:val="231F20"/>
        </w:rPr>
        <w:t>En 2007 se inició con una reforma que pretendía una erradicación efectiva de    la explotación sexual comercial que afecta a nuestros menores de edad; y donde la sociedad en general valora positivamente los esfuerzos que en materia legislativa se llevan</w:t>
      </w:r>
      <w:r>
        <w:rPr>
          <w:color w:val="231F20"/>
          <w:spacing w:val="-12"/>
        </w:rPr>
        <w:t> </w:t>
      </w:r>
      <w:r>
        <w:rPr>
          <w:color w:val="231F20"/>
        </w:rPr>
        <w:t>a</w:t>
      </w:r>
      <w:r>
        <w:rPr>
          <w:color w:val="231F20"/>
          <w:spacing w:val="-12"/>
        </w:rPr>
        <w:t> </w:t>
      </w:r>
      <w:r>
        <w:rPr>
          <w:color w:val="231F20"/>
        </w:rPr>
        <w:t>cabo;</w:t>
      </w:r>
      <w:r>
        <w:rPr>
          <w:color w:val="231F20"/>
          <w:spacing w:val="-12"/>
        </w:rPr>
        <w:t> </w:t>
      </w:r>
      <w:r>
        <w:rPr>
          <w:color w:val="231F20"/>
        </w:rPr>
        <w:t>situación</w:t>
      </w:r>
      <w:r>
        <w:rPr>
          <w:color w:val="231F20"/>
          <w:spacing w:val="-12"/>
        </w:rPr>
        <w:t> </w:t>
      </w:r>
      <w:r>
        <w:rPr>
          <w:color w:val="231F20"/>
        </w:rPr>
        <w:t>que</w:t>
      </w:r>
      <w:r>
        <w:rPr>
          <w:color w:val="231F20"/>
          <w:spacing w:val="-12"/>
        </w:rPr>
        <w:t> </w:t>
      </w:r>
      <w:r>
        <w:rPr>
          <w:color w:val="231F20"/>
        </w:rPr>
        <w:t>obliga</w:t>
      </w:r>
      <w:r>
        <w:rPr>
          <w:color w:val="231F20"/>
          <w:spacing w:val="-12"/>
        </w:rPr>
        <w:t> </w:t>
      </w:r>
      <w:r>
        <w:rPr>
          <w:color w:val="231F20"/>
        </w:rPr>
        <w:t>a</w:t>
      </w:r>
      <w:r>
        <w:rPr>
          <w:color w:val="231F20"/>
          <w:spacing w:val="-12"/>
        </w:rPr>
        <w:t> </w:t>
      </w:r>
      <w:r>
        <w:rPr>
          <w:color w:val="231F20"/>
        </w:rPr>
        <w:t>que</w:t>
      </w:r>
      <w:r>
        <w:rPr>
          <w:color w:val="231F20"/>
          <w:spacing w:val="-12"/>
        </w:rPr>
        <w:t> </w:t>
      </w:r>
      <w:r>
        <w:rPr>
          <w:color w:val="231F20"/>
        </w:rPr>
        <w:t>al</w:t>
      </w:r>
      <w:r>
        <w:rPr>
          <w:color w:val="231F20"/>
          <w:spacing w:val="-12"/>
        </w:rPr>
        <w:t> </w:t>
      </w:r>
      <w:r>
        <w:rPr>
          <w:color w:val="231F20"/>
        </w:rPr>
        <w:t>interior</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diferentes</w:t>
      </w:r>
      <w:r>
        <w:rPr>
          <w:color w:val="231F20"/>
          <w:spacing w:val="-12"/>
        </w:rPr>
        <w:t> </w:t>
      </w:r>
      <w:r>
        <w:rPr>
          <w:color w:val="231F20"/>
        </w:rPr>
        <w:t>estados</w:t>
      </w:r>
      <w:r>
        <w:rPr>
          <w:color w:val="231F20"/>
          <w:spacing w:val="-12"/>
        </w:rPr>
        <w:t> </w:t>
      </w:r>
      <w:r>
        <w:rPr>
          <w:color w:val="231F20"/>
        </w:rPr>
        <w:t>de</w:t>
      </w:r>
      <w:r>
        <w:rPr>
          <w:color w:val="231F20"/>
          <w:spacing w:val="-12"/>
        </w:rPr>
        <w:t> </w:t>
      </w:r>
      <w:r>
        <w:rPr>
          <w:color w:val="231F20"/>
        </w:rPr>
        <w:t>nuestra República</w:t>
      </w:r>
      <w:r>
        <w:rPr>
          <w:color w:val="231F20"/>
          <w:spacing w:val="-10"/>
        </w:rPr>
        <w:t> </w:t>
      </w:r>
      <w:r>
        <w:rPr>
          <w:color w:val="231F20"/>
        </w:rPr>
        <w:t>Mexicana,</w:t>
      </w:r>
      <w:r>
        <w:rPr>
          <w:color w:val="231F20"/>
          <w:spacing w:val="-10"/>
        </w:rPr>
        <w:t> </w:t>
      </w:r>
      <w:r>
        <w:rPr>
          <w:color w:val="231F20"/>
        </w:rPr>
        <w:t>y</w:t>
      </w:r>
      <w:r>
        <w:rPr>
          <w:color w:val="231F20"/>
          <w:spacing w:val="-9"/>
        </w:rPr>
        <w:t> </w:t>
      </w:r>
      <w:r>
        <w:rPr>
          <w:color w:val="231F20"/>
        </w:rPr>
        <w:t>precisamente</w:t>
      </w:r>
      <w:r>
        <w:rPr>
          <w:color w:val="231F20"/>
          <w:spacing w:val="-10"/>
        </w:rPr>
        <w:t> </w:t>
      </w:r>
      <w:r>
        <w:rPr>
          <w:color w:val="231F20"/>
        </w:rPr>
        <w:t>a</w:t>
      </w:r>
      <w:r>
        <w:rPr>
          <w:color w:val="231F20"/>
          <w:spacing w:val="-10"/>
        </w:rPr>
        <w:t> </w:t>
      </w:r>
      <w:r>
        <w:rPr>
          <w:color w:val="231F20"/>
        </w:rPr>
        <w:t>través</w:t>
      </w:r>
      <w:r>
        <w:rPr>
          <w:color w:val="231F20"/>
          <w:spacing w:val="-9"/>
        </w:rPr>
        <w:t> </w:t>
      </w:r>
      <w:r>
        <w:rPr>
          <w:color w:val="231F20"/>
        </w:rPr>
        <w:t>de</w:t>
      </w:r>
      <w:r>
        <w:rPr>
          <w:color w:val="231F20"/>
          <w:spacing w:val="-10"/>
        </w:rPr>
        <w:t> </w:t>
      </w:r>
      <w:r>
        <w:rPr>
          <w:color w:val="231F20"/>
        </w:rPr>
        <w:t>sus</w:t>
      </w:r>
      <w:r>
        <w:rPr>
          <w:color w:val="231F20"/>
          <w:spacing w:val="-9"/>
        </w:rPr>
        <w:t> </w:t>
      </w:r>
      <w:r>
        <w:rPr>
          <w:color w:val="231F20"/>
        </w:rPr>
        <w:t>legisladores,</w:t>
      </w:r>
      <w:r>
        <w:rPr>
          <w:color w:val="231F20"/>
          <w:spacing w:val="-10"/>
        </w:rPr>
        <w:t> </w:t>
      </w:r>
      <w:r>
        <w:rPr>
          <w:color w:val="231F20"/>
        </w:rPr>
        <w:t>se</w:t>
      </w:r>
      <w:r>
        <w:rPr>
          <w:color w:val="231F20"/>
          <w:spacing w:val="-10"/>
        </w:rPr>
        <w:t> </w:t>
      </w:r>
      <w:r>
        <w:rPr>
          <w:color w:val="231F20"/>
        </w:rPr>
        <w:t>ajusten</w:t>
      </w:r>
      <w:r>
        <w:rPr>
          <w:color w:val="231F20"/>
          <w:spacing w:val="-10"/>
        </w:rPr>
        <w:t> </w:t>
      </w:r>
      <w:r>
        <w:rPr>
          <w:color w:val="231F20"/>
        </w:rPr>
        <w:t>y</w:t>
      </w:r>
      <w:r>
        <w:rPr>
          <w:color w:val="231F20"/>
          <w:spacing w:val="-9"/>
        </w:rPr>
        <w:t> </w:t>
      </w:r>
      <w:r>
        <w:rPr>
          <w:color w:val="231F20"/>
        </w:rPr>
        <w:t>propon- gan nuevas disposiciones jurídicas que protejan a las niñas, niños y adolescentes en contra del flagelo tan grave que representa el turismo sexual infantil, y erradicar esa práctica ilícita que en la actualidad se lleva a cabo detrás de negocios turísticos que aparentemente llevan a cabo su prestación de servicios, acorde a las disposiciones legales</w:t>
      </w:r>
      <w:r>
        <w:rPr>
          <w:color w:val="231F20"/>
          <w:spacing w:val="-16"/>
        </w:rPr>
        <w:t> </w:t>
      </w:r>
      <w:r>
        <w:rPr>
          <w:color w:val="231F20"/>
        </w:rPr>
        <w:t>del</w:t>
      </w:r>
      <w:r>
        <w:rPr>
          <w:color w:val="231F20"/>
          <w:spacing w:val="-16"/>
        </w:rPr>
        <w:t> </w:t>
      </w:r>
      <w:r>
        <w:rPr>
          <w:color w:val="231F20"/>
        </w:rPr>
        <w:t>sector</w:t>
      </w:r>
      <w:r>
        <w:rPr>
          <w:color w:val="231F20"/>
          <w:spacing w:val="-16"/>
        </w:rPr>
        <w:t> </w:t>
      </w:r>
      <w:r>
        <w:rPr>
          <w:color w:val="231F20"/>
        </w:rPr>
        <w:t>turismo.</w:t>
      </w:r>
    </w:p>
    <w:p>
      <w:pPr>
        <w:pStyle w:val="BodyText"/>
        <w:spacing w:line="271" w:lineRule="auto" w:before="1"/>
        <w:ind w:left="100" w:right="117" w:firstLine="360"/>
        <w:jc w:val="both"/>
      </w:pPr>
      <w:r>
        <w:rPr>
          <w:color w:val="231F20"/>
        </w:rPr>
        <w:t>Sin embargo, ni las propias autoridades en la materia se han percatado o no</w:t>
      </w:r>
      <w:r>
        <w:rPr>
          <w:color w:val="231F20"/>
          <w:spacing w:val="-23"/>
        </w:rPr>
        <w:t> </w:t>
      </w:r>
      <w:r>
        <w:rPr>
          <w:color w:val="231F20"/>
        </w:rPr>
        <w:t>quie- ren percatarse, de que los delincuentes dedicados a la </w:t>
      </w:r>
      <w:r>
        <w:rPr>
          <w:color w:val="231F20"/>
          <w:w w:val="135"/>
          <w:sz w:val="16"/>
        </w:rPr>
        <w:t>esi </w:t>
      </w:r>
      <w:r>
        <w:rPr>
          <w:color w:val="231F20"/>
        </w:rPr>
        <w:t>hagan uso de esa empresa turística</w:t>
      </w:r>
      <w:r>
        <w:rPr>
          <w:color w:val="231F20"/>
          <w:spacing w:val="-6"/>
        </w:rPr>
        <w:t> </w:t>
      </w:r>
      <w:r>
        <w:rPr>
          <w:color w:val="231F20"/>
        </w:rPr>
        <w:t>para</w:t>
      </w:r>
      <w:r>
        <w:rPr>
          <w:color w:val="231F20"/>
          <w:spacing w:val="-6"/>
        </w:rPr>
        <w:t> </w:t>
      </w:r>
      <w:r>
        <w:rPr>
          <w:color w:val="231F20"/>
        </w:rPr>
        <w:t>llevar</w:t>
      </w:r>
      <w:r>
        <w:rPr>
          <w:color w:val="231F20"/>
          <w:spacing w:val="-6"/>
        </w:rPr>
        <w:t> </w:t>
      </w:r>
      <w:r>
        <w:rPr>
          <w:color w:val="231F20"/>
        </w:rPr>
        <w:t>a</w:t>
      </w:r>
      <w:r>
        <w:rPr>
          <w:color w:val="231F20"/>
          <w:spacing w:val="-6"/>
        </w:rPr>
        <w:t> </w:t>
      </w:r>
      <w:r>
        <w:rPr>
          <w:color w:val="231F20"/>
        </w:rPr>
        <w:t>cabo</w:t>
      </w:r>
      <w:r>
        <w:rPr>
          <w:color w:val="231F20"/>
          <w:spacing w:val="-6"/>
        </w:rPr>
        <w:t> </w:t>
      </w:r>
      <w:r>
        <w:rPr>
          <w:color w:val="231F20"/>
        </w:rPr>
        <w:t>una</w:t>
      </w:r>
      <w:r>
        <w:rPr>
          <w:color w:val="231F20"/>
          <w:spacing w:val="-6"/>
        </w:rPr>
        <w:t> </w:t>
      </w:r>
      <w:r>
        <w:rPr>
          <w:color w:val="231F20"/>
        </w:rPr>
        <w:t>actividad</w:t>
      </w:r>
      <w:r>
        <w:rPr>
          <w:color w:val="231F20"/>
          <w:spacing w:val="-6"/>
        </w:rPr>
        <w:t> </w:t>
      </w:r>
      <w:r>
        <w:rPr>
          <w:color w:val="231F20"/>
        </w:rPr>
        <w:t>tan</w:t>
      </w:r>
      <w:r>
        <w:rPr>
          <w:color w:val="231F20"/>
          <w:spacing w:val="-6"/>
        </w:rPr>
        <w:t> </w:t>
      </w:r>
      <w:r>
        <w:rPr>
          <w:color w:val="231F20"/>
          <w:spacing w:val="-3"/>
        </w:rPr>
        <w:t>grave,</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desmedida, propicia</w:t>
      </w:r>
      <w:r>
        <w:rPr>
          <w:color w:val="231F20"/>
          <w:spacing w:val="-3"/>
        </w:rPr>
        <w:t> </w:t>
      </w:r>
      <w:r>
        <w:rPr>
          <w:color w:val="231F20"/>
        </w:rPr>
        <w:t>tanto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prostitución</w:t>
      </w:r>
      <w:r>
        <w:rPr>
          <w:color w:val="231F20"/>
          <w:spacing w:val="-3"/>
        </w:rPr>
        <w:t> </w:t>
      </w:r>
      <w:r>
        <w:rPr>
          <w:color w:val="231F20"/>
        </w:rPr>
        <w:t>como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pornografía</w:t>
      </w:r>
      <w:r>
        <w:rPr>
          <w:color w:val="231F20"/>
          <w:spacing w:val="-3"/>
        </w:rPr>
        <w:t> </w:t>
      </w:r>
      <w:r>
        <w:rPr>
          <w:color w:val="231F20"/>
        </w:rPr>
        <w:t>infantil,</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tarde</w:t>
      </w:r>
      <w:r>
        <w:rPr>
          <w:color w:val="231F20"/>
          <w:spacing w:val="-3"/>
        </w:rPr>
        <w:t> </w:t>
      </w:r>
      <w:r>
        <w:rPr>
          <w:color w:val="231F20"/>
        </w:rPr>
        <w:t>o</w:t>
      </w:r>
      <w:r>
        <w:rPr>
          <w:color w:val="231F20"/>
          <w:spacing w:val="-3"/>
        </w:rPr>
        <w:t> </w:t>
      </w:r>
      <w:r>
        <w:rPr>
          <w:color w:val="231F20"/>
        </w:rPr>
        <w:t>temprano les</w:t>
      </w:r>
      <w:r>
        <w:rPr>
          <w:color w:val="231F20"/>
          <w:spacing w:val="-10"/>
        </w:rPr>
        <w:t> </w:t>
      </w:r>
      <w:r>
        <w:rPr>
          <w:color w:val="231F20"/>
        </w:rPr>
        <w:t>lleve</w:t>
      </w:r>
      <w:r>
        <w:rPr>
          <w:color w:val="231F20"/>
          <w:spacing w:val="-11"/>
        </w:rPr>
        <w:t> </w:t>
      </w:r>
      <w:r>
        <w:rPr>
          <w:color w:val="231F20"/>
        </w:rPr>
        <w:t>a</w:t>
      </w:r>
      <w:r>
        <w:rPr>
          <w:color w:val="231F20"/>
          <w:spacing w:val="-10"/>
        </w:rPr>
        <w:t> </w:t>
      </w:r>
      <w:r>
        <w:rPr>
          <w:color w:val="231F20"/>
        </w:rPr>
        <w:t>perder</w:t>
      </w:r>
      <w:r>
        <w:rPr>
          <w:color w:val="231F20"/>
          <w:spacing w:val="-11"/>
        </w:rPr>
        <w:t> </w:t>
      </w:r>
      <w:r>
        <w:rPr>
          <w:color w:val="231F20"/>
        </w:rPr>
        <w:t>su</w:t>
      </w:r>
      <w:r>
        <w:rPr>
          <w:color w:val="231F20"/>
          <w:spacing w:val="-10"/>
        </w:rPr>
        <w:t> </w:t>
      </w:r>
      <w:r>
        <w:rPr>
          <w:color w:val="231F20"/>
        </w:rPr>
        <w:t>licencia</w:t>
      </w:r>
      <w:r>
        <w:rPr>
          <w:color w:val="231F20"/>
          <w:spacing w:val="-10"/>
        </w:rPr>
        <w:t> </w:t>
      </w:r>
      <w:r>
        <w:rPr>
          <w:color w:val="231F20"/>
        </w:rPr>
        <w:t>como</w:t>
      </w:r>
      <w:r>
        <w:rPr>
          <w:color w:val="231F20"/>
          <w:spacing w:val="-10"/>
        </w:rPr>
        <w:t> </w:t>
      </w:r>
      <w:r>
        <w:rPr>
          <w:color w:val="231F20"/>
        </w:rPr>
        <w:t>operadores</w:t>
      </w:r>
      <w:r>
        <w:rPr>
          <w:color w:val="231F20"/>
          <w:spacing w:val="-10"/>
        </w:rPr>
        <w:t> </w:t>
      </w:r>
      <w:r>
        <w:rPr>
          <w:color w:val="231F20"/>
        </w:rPr>
        <w:t>turísticos,</w:t>
      </w:r>
      <w:r>
        <w:rPr>
          <w:color w:val="231F20"/>
          <w:spacing w:val="-10"/>
        </w:rPr>
        <w:t> </w:t>
      </w:r>
      <w:r>
        <w:rPr>
          <w:color w:val="231F20"/>
        </w:rPr>
        <w:t>puesto</w:t>
      </w:r>
      <w:r>
        <w:rPr>
          <w:color w:val="231F20"/>
          <w:spacing w:val="-11"/>
        </w:rPr>
        <w:t> </w:t>
      </w:r>
      <w:r>
        <w:rPr>
          <w:color w:val="231F20"/>
        </w:rPr>
        <w:t>que</w:t>
      </w:r>
      <w:r>
        <w:rPr>
          <w:color w:val="231F20"/>
          <w:spacing w:val="-11"/>
        </w:rPr>
        <w:t> </w:t>
      </w:r>
      <w:r>
        <w:rPr>
          <w:color w:val="231F20"/>
        </w:rPr>
        <w:t>debemos</w:t>
      </w:r>
      <w:r>
        <w:rPr>
          <w:color w:val="231F20"/>
          <w:spacing w:val="-10"/>
        </w:rPr>
        <w:t> </w:t>
      </w:r>
      <w:r>
        <w:rPr>
          <w:color w:val="231F20"/>
        </w:rPr>
        <w:t>recordar que a nivel internacional la </w:t>
      </w:r>
      <w:r>
        <w:rPr>
          <w:color w:val="231F20"/>
          <w:w w:val="135"/>
          <w:sz w:val="16"/>
        </w:rPr>
        <w:t>omt </w:t>
      </w:r>
      <w:r>
        <w:rPr>
          <w:color w:val="231F20"/>
        </w:rPr>
        <w:t>ha condenado al </w:t>
      </w:r>
      <w:r>
        <w:rPr>
          <w:color w:val="231F20"/>
          <w:w w:val="135"/>
          <w:sz w:val="16"/>
        </w:rPr>
        <w:t>tsi</w:t>
      </w:r>
      <w:r>
        <w:rPr>
          <w:color w:val="231F20"/>
          <w:w w:val="135"/>
        </w:rPr>
        <w:t>, </w:t>
      </w:r>
      <w:r>
        <w:rPr>
          <w:color w:val="231F20"/>
        </w:rPr>
        <w:t>y ha dispuesto que aquellos prestadores de servicios turísticos que permitan la explotación sexual de los menores de edad en sus establecimientos, se vean sancionados, inclusive, con la pérdida de la licencia</w:t>
      </w:r>
      <w:r>
        <w:rPr>
          <w:color w:val="231F20"/>
          <w:spacing w:val="-7"/>
        </w:rPr>
        <w:t> </w:t>
      </w:r>
      <w:r>
        <w:rPr>
          <w:color w:val="231F20"/>
        </w:rPr>
        <w:t>que</w:t>
      </w:r>
      <w:r>
        <w:rPr>
          <w:color w:val="231F20"/>
          <w:spacing w:val="-7"/>
        </w:rPr>
        <w:t> </w:t>
      </w:r>
      <w:r>
        <w:rPr>
          <w:color w:val="231F20"/>
        </w:rPr>
        <w:t>les</w:t>
      </w:r>
      <w:r>
        <w:rPr>
          <w:color w:val="231F20"/>
          <w:spacing w:val="-7"/>
        </w:rPr>
        <w:t> </w:t>
      </w:r>
      <w:r>
        <w:rPr>
          <w:color w:val="231F20"/>
        </w:rPr>
        <w:t>autoriza</w:t>
      </w:r>
      <w:r>
        <w:rPr>
          <w:color w:val="231F20"/>
          <w:spacing w:val="-7"/>
        </w:rPr>
        <w:t> </w:t>
      </w:r>
      <w:r>
        <w:rPr>
          <w:color w:val="231F20"/>
        </w:rPr>
        <w:t>prestar</w:t>
      </w:r>
      <w:r>
        <w:rPr>
          <w:color w:val="231F20"/>
          <w:spacing w:val="-7"/>
        </w:rPr>
        <w:t> </w:t>
      </w:r>
      <w:r>
        <w:rPr>
          <w:color w:val="231F20"/>
        </w:rPr>
        <w:t>servicios</w:t>
      </w:r>
      <w:r>
        <w:rPr>
          <w:color w:val="231F20"/>
          <w:spacing w:val="-7"/>
        </w:rPr>
        <w:t> </w:t>
      </w:r>
      <w:r>
        <w:rPr>
          <w:color w:val="231F20"/>
        </w:rPr>
        <w:t>de</w:t>
      </w:r>
      <w:r>
        <w:rPr>
          <w:color w:val="231F20"/>
          <w:spacing w:val="-7"/>
        </w:rPr>
        <w:t> </w:t>
      </w:r>
      <w:r>
        <w:rPr>
          <w:color w:val="231F20"/>
        </w:rPr>
        <w:t>turismo.</w:t>
      </w:r>
    </w:p>
    <w:p>
      <w:pPr>
        <w:pStyle w:val="BodyText"/>
        <w:spacing w:line="271" w:lineRule="auto" w:before="1"/>
        <w:ind w:left="100" w:right="117" w:firstLine="360"/>
        <w:jc w:val="both"/>
      </w:pPr>
      <w:r>
        <w:rPr>
          <w:color w:val="231F20"/>
          <w:spacing w:val="-5"/>
        </w:rPr>
        <w:t>Por </w:t>
      </w:r>
      <w:r>
        <w:rPr>
          <w:color w:val="231F20"/>
        </w:rPr>
        <w:t>todo lo anteriormente </w:t>
      </w:r>
      <w:r>
        <w:rPr>
          <w:color w:val="231F20"/>
          <w:spacing w:val="-3"/>
        </w:rPr>
        <w:t>señalado, </w:t>
      </w:r>
      <w:r>
        <w:rPr>
          <w:color w:val="231F20"/>
        </w:rPr>
        <w:t>y una </w:t>
      </w:r>
      <w:r>
        <w:rPr>
          <w:color w:val="231F20"/>
          <w:spacing w:val="-3"/>
        </w:rPr>
        <w:t>vez </w:t>
      </w:r>
      <w:r>
        <w:rPr>
          <w:color w:val="231F20"/>
        </w:rPr>
        <w:t>que se han aportado conceptos y criterios en relación con la </w:t>
      </w:r>
      <w:r>
        <w:rPr>
          <w:color w:val="231F20"/>
          <w:spacing w:val="-3"/>
        </w:rPr>
        <w:t>problemática </w:t>
      </w:r>
      <w:r>
        <w:rPr>
          <w:color w:val="231F20"/>
        </w:rPr>
        <w:t>tan </w:t>
      </w:r>
      <w:r>
        <w:rPr>
          <w:color w:val="231F20"/>
          <w:spacing w:val="-3"/>
        </w:rPr>
        <w:t>grave </w:t>
      </w:r>
      <w:r>
        <w:rPr>
          <w:color w:val="231F20"/>
        </w:rPr>
        <w:t>que trae consigo el turismo </w:t>
      </w:r>
      <w:r>
        <w:rPr>
          <w:color w:val="231F20"/>
          <w:spacing w:val="-3"/>
        </w:rPr>
        <w:t>sexual </w:t>
      </w:r>
      <w:r>
        <w:rPr>
          <w:color w:val="231F20"/>
        </w:rPr>
        <w:t>infantil, en la presente </w:t>
      </w:r>
      <w:r>
        <w:rPr>
          <w:color w:val="231F20"/>
          <w:spacing w:val="-3"/>
        </w:rPr>
        <w:t>investigación, </w:t>
      </w:r>
      <w:r>
        <w:rPr>
          <w:color w:val="231F20"/>
        </w:rPr>
        <w:t>y precisamente en el siguiente capítulo </w:t>
      </w:r>
      <w:r>
        <w:rPr>
          <w:color w:val="231F20"/>
          <w:spacing w:val="-3"/>
        </w:rPr>
        <w:t>cuarto, llevaremos</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un</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disposiciones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dicha</w:t>
      </w:r>
      <w:r>
        <w:rPr>
          <w:color w:val="231F20"/>
          <w:spacing w:val="-7"/>
        </w:rPr>
        <w:t> </w:t>
      </w:r>
      <w:r>
        <w:rPr>
          <w:color w:val="231F20"/>
        </w:rPr>
        <w:t>materia</w:t>
      </w:r>
      <w:r>
        <w:rPr>
          <w:color w:val="231F20"/>
          <w:spacing w:val="-7"/>
        </w:rPr>
        <w:t> </w:t>
      </w:r>
      <w:r>
        <w:rPr>
          <w:color w:val="231F20"/>
        </w:rPr>
        <w:t>se</w:t>
      </w:r>
      <w:r>
        <w:rPr>
          <w:color w:val="231F20"/>
          <w:spacing w:val="-7"/>
        </w:rPr>
        <w:t> </w:t>
      </w:r>
      <w:r>
        <w:rPr>
          <w:color w:val="231F20"/>
        </w:rPr>
        <w:t>tienen</w:t>
      </w:r>
      <w:r>
        <w:rPr>
          <w:color w:val="231F20"/>
          <w:spacing w:val="-7"/>
        </w:rPr>
        <w:t> </w:t>
      </w:r>
      <w:r>
        <w:rPr>
          <w:color w:val="231F20"/>
        </w:rPr>
        <w:t>en</w:t>
      </w:r>
      <w:r>
        <w:rPr>
          <w:color w:val="231F20"/>
          <w:spacing w:val="-7"/>
        </w:rPr>
        <w:t> </w:t>
      </w:r>
      <w:r>
        <w:rPr>
          <w:color w:val="231F20"/>
        </w:rPr>
        <w:t>el Estado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spacing w:val="-3"/>
        </w:rPr>
        <w:t>ver</w:t>
      </w:r>
      <w:r>
        <w:rPr>
          <w:color w:val="231F20"/>
          <w:spacing w:val="-12"/>
        </w:rPr>
        <w:t> </w:t>
      </w:r>
      <w:r>
        <w:rPr>
          <w:color w:val="231F20"/>
        </w:rPr>
        <w:t>hasta</w:t>
      </w:r>
      <w:r>
        <w:rPr>
          <w:color w:val="231F20"/>
          <w:spacing w:val="-12"/>
        </w:rPr>
        <w:t> </w:t>
      </w:r>
      <w:r>
        <w:rPr>
          <w:color w:val="231F20"/>
        </w:rPr>
        <w:t>qué</w:t>
      </w:r>
      <w:r>
        <w:rPr>
          <w:color w:val="231F20"/>
          <w:spacing w:val="-12"/>
        </w:rPr>
        <w:t> </w:t>
      </w:r>
      <w:r>
        <w:rPr>
          <w:color w:val="231F20"/>
        </w:rPr>
        <w:t>punto</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adecuado</w:t>
      </w:r>
      <w:r>
        <w:rPr>
          <w:color w:val="231F20"/>
          <w:spacing w:val="-12"/>
        </w:rPr>
        <w:t> </w:t>
      </w:r>
      <w:r>
        <w:rPr>
          <w:color w:val="231F20"/>
          <w:spacing w:val="-2"/>
        </w:rPr>
        <w:t>dichas</w:t>
      </w:r>
      <w:r>
        <w:rPr>
          <w:color w:val="231F20"/>
          <w:spacing w:val="-12"/>
        </w:rPr>
        <w:t> </w:t>
      </w:r>
      <w:r>
        <w:rPr>
          <w:color w:val="231F20"/>
        </w:rPr>
        <w:t>disposiciones</w:t>
      </w:r>
      <w:r>
        <w:rPr>
          <w:color w:val="231F20"/>
          <w:spacing w:val="-12"/>
        </w:rPr>
        <w:t> </w:t>
      </w:r>
      <w:r>
        <w:rPr>
          <w:color w:val="231F20"/>
        </w:rPr>
        <w:t>jurídicas en la sociedad actual, observando si es necesario </w:t>
      </w:r>
      <w:r>
        <w:rPr>
          <w:color w:val="231F20"/>
          <w:spacing w:val="-3"/>
        </w:rPr>
        <w:t>ajustarlas </w:t>
      </w:r>
      <w:r>
        <w:rPr>
          <w:color w:val="231F20"/>
        </w:rPr>
        <w:t>a la realidad y </w:t>
      </w:r>
      <w:r>
        <w:rPr>
          <w:color w:val="231F20"/>
          <w:spacing w:val="-3"/>
        </w:rPr>
        <w:t>proponer </w:t>
      </w:r>
      <w:r>
        <w:rPr>
          <w:color w:val="231F20"/>
        </w:rPr>
        <w:t>una reforma </w:t>
      </w:r>
      <w:r>
        <w:rPr>
          <w:color w:val="231F20"/>
          <w:spacing w:val="-3"/>
        </w:rPr>
        <w:t>que, </w:t>
      </w:r>
      <w:r>
        <w:rPr>
          <w:color w:val="231F20"/>
        </w:rPr>
        <w:t>de manera eficaz, erradique el flagelo tan </w:t>
      </w:r>
      <w:r>
        <w:rPr>
          <w:color w:val="231F20"/>
          <w:spacing w:val="-3"/>
        </w:rPr>
        <w:t>grave </w:t>
      </w:r>
      <w:r>
        <w:rPr>
          <w:color w:val="231F20"/>
        </w:rPr>
        <w:t>que representa la </w:t>
      </w:r>
      <w:r>
        <w:rPr>
          <w:color w:val="231F20"/>
          <w:spacing w:val="-4"/>
          <w:w w:val="98"/>
        </w:rPr>
        <w:t>e</w:t>
      </w:r>
      <w:r>
        <w:rPr>
          <w:color w:val="231F20"/>
          <w:spacing w:val="-2"/>
          <w:w w:val="98"/>
        </w:rPr>
        <w:t>xplot</w:t>
      </w:r>
      <w:r>
        <w:rPr>
          <w:color w:val="231F20"/>
          <w:spacing w:val="-2"/>
          <w:w w:val="100"/>
        </w:rPr>
        <w:t>ació</w:t>
      </w:r>
      <w:r>
        <w:rPr>
          <w:color w:val="231F20"/>
          <w:w w:val="100"/>
        </w:rPr>
        <w:t>n</w:t>
      </w:r>
      <w:r>
        <w:rPr>
          <w:color w:val="231F20"/>
          <w:spacing w:val="-5"/>
        </w:rPr>
        <w:t> </w:t>
      </w:r>
      <w:r>
        <w:rPr>
          <w:color w:val="231F20"/>
          <w:spacing w:val="-2"/>
          <w:w w:val="92"/>
        </w:rPr>
        <w:t>s</w:t>
      </w:r>
      <w:r>
        <w:rPr>
          <w:color w:val="231F20"/>
          <w:spacing w:val="-4"/>
          <w:w w:val="92"/>
        </w:rPr>
        <w:t>e</w:t>
      </w:r>
      <w:r>
        <w:rPr>
          <w:color w:val="231F20"/>
          <w:spacing w:val="-2"/>
          <w:w w:val="99"/>
        </w:rPr>
        <w:t>xua</w:t>
      </w:r>
      <w:r>
        <w:rPr>
          <w:color w:val="231F20"/>
          <w:w w:val="99"/>
        </w:rPr>
        <w:t>l</w:t>
      </w:r>
      <w:r>
        <w:rPr>
          <w:color w:val="231F20"/>
          <w:spacing w:val="-5"/>
        </w:rPr>
        <w:t> </w:t>
      </w:r>
      <w:r>
        <w:rPr>
          <w:color w:val="231F20"/>
          <w:spacing w:val="-2"/>
          <w:w w:val="100"/>
        </w:rPr>
        <w:t>come</w:t>
      </w:r>
      <w:r>
        <w:rPr>
          <w:color w:val="231F20"/>
          <w:spacing w:val="-6"/>
          <w:w w:val="109"/>
        </w:rPr>
        <w:t>r</w:t>
      </w:r>
      <w:r>
        <w:rPr>
          <w:color w:val="231F20"/>
          <w:spacing w:val="-2"/>
          <w:w w:val="96"/>
        </w:rPr>
        <w:t>cia</w:t>
      </w:r>
      <w:r>
        <w:rPr>
          <w:color w:val="231F20"/>
          <w:w w:val="96"/>
        </w:rPr>
        <w:t>l</w:t>
      </w:r>
      <w:r>
        <w:rPr>
          <w:color w:val="231F20"/>
          <w:spacing w:val="-5"/>
        </w:rPr>
        <w:t> </w:t>
      </w:r>
      <w:r>
        <w:rPr>
          <w:color w:val="231F20"/>
          <w:spacing w:val="-2"/>
          <w:w w:val="101"/>
        </w:rPr>
        <w:t>d</w:t>
      </w:r>
      <w:r>
        <w:rPr>
          <w:color w:val="231F20"/>
          <w:w w:val="101"/>
        </w:rPr>
        <w:t>e</w:t>
      </w:r>
      <w:r>
        <w:rPr>
          <w:color w:val="231F20"/>
          <w:spacing w:val="-5"/>
        </w:rPr>
        <w:t> </w:t>
      </w:r>
      <w:r>
        <w:rPr>
          <w:color w:val="231F20"/>
          <w:spacing w:val="-2"/>
          <w:w w:val="100"/>
        </w:rPr>
        <w:t>niña</w:t>
      </w:r>
      <w:r>
        <w:rPr>
          <w:color w:val="231F20"/>
          <w:spacing w:val="-6"/>
          <w:w w:val="100"/>
        </w:rPr>
        <w:t>s</w:t>
      </w:r>
      <w:r>
        <w:rPr>
          <w:color w:val="231F20"/>
        </w:rPr>
        <w:t>,</w:t>
      </w:r>
      <w:r>
        <w:rPr>
          <w:color w:val="231F20"/>
          <w:spacing w:val="-5"/>
        </w:rPr>
        <w:t> </w:t>
      </w:r>
      <w:r>
        <w:rPr>
          <w:color w:val="231F20"/>
          <w:spacing w:val="-2"/>
          <w:w w:val="98"/>
        </w:rPr>
        <w:t>niño</w:t>
      </w:r>
      <w:r>
        <w:rPr>
          <w:color w:val="231F20"/>
          <w:w w:val="98"/>
        </w:rPr>
        <w:t>s</w:t>
      </w:r>
      <w:r>
        <w:rPr>
          <w:color w:val="231F20"/>
          <w:spacing w:val="-5"/>
        </w:rPr>
        <w:t> </w:t>
      </w:r>
      <w:r>
        <w:rPr>
          <w:color w:val="231F20"/>
          <w:w w:val="91"/>
        </w:rPr>
        <w:t>y</w:t>
      </w:r>
      <w:r>
        <w:rPr>
          <w:color w:val="231F20"/>
          <w:spacing w:val="-5"/>
        </w:rPr>
        <w:t> </w:t>
      </w:r>
      <w:r>
        <w:rPr>
          <w:color w:val="231F20"/>
          <w:spacing w:val="-2"/>
          <w:w w:val="100"/>
        </w:rPr>
        <w:t>adole</w:t>
      </w:r>
      <w:r>
        <w:rPr>
          <w:color w:val="231F20"/>
          <w:spacing w:val="-2"/>
          <w:w w:val="98"/>
        </w:rPr>
        <w:t>scent</w:t>
      </w:r>
      <w:r>
        <w:rPr>
          <w:color w:val="231F20"/>
          <w:spacing w:val="-2"/>
          <w:w w:val="98"/>
        </w:rPr>
        <w:t>e</w:t>
      </w:r>
      <w:r>
        <w:rPr>
          <w:color w:val="231F20"/>
          <w:w w:val="85"/>
        </w:rPr>
        <w:t>s</w:t>
      </w:r>
      <w:r>
        <w:rPr>
          <w:color w:val="231F20"/>
          <w:spacing w:val="-5"/>
        </w:rPr>
        <w:t> </w:t>
      </w:r>
      <w:r>
        <w:rPr>
          <w:color w:val="231F20"/>
          <w:w w:val="105"/>
        </w:rPr>
        <w:t>a</w:t>
      </w:r>
      <w:r>
        <w:rPr>
          <w:color w:val="231F20"/>
          <w:spacing w:val="-5"/>
        </w:rPr>
        <w:t> </w:t>
      </w:r>
      <w:r>
        <w:rPr>
          <w:color w:val="231F20"/>
          <w:spacing w:val="-2"/>
          <w:w w:val="105"/>
        </w:rPr>
        <w:t>t</w:t>
      </w:r>
      <w:r>
        <w:rPr>
          <w:color w:val="231F20"/>
          <w:spacing w:val="-2"/>
          <w:w w:val="107"/>
        </w:rPr>
        <w:t>r</w:t>
      </w:r>
      <w:r>
        <w:rPr>
          <w:color w:val="231F20"/>
          <w:spacing w:val="-8"/>
          <w:w w:val="107"/>
        </w:rPr>
        <w:t>a</w:t>
      </w:r>
      <w:r>
        <w:rPr>
          <w:color w:val="231F20"/>
          <w:spacing w:val="-2"/>
          <w:w w:val="94"/>
        </w:rPr>
        <w:t>vé</w:t>
      </w:r>
      <w:r>
        <w:rPr>
          <w:color w:val="231F20"/>
          <w:w w:val="85"/>
        </w:rPr>
        <w:t>s</w:t>
      </w:r>
      <w:r>
        <w:rPr>
          <w:color w:val="231F20"/>
          <w:spacing w:val="-5"/>
        </w:rPr>
        <w:t> </w:t>
      </w:r>
      <w:r>
        <w:rPr>
          <w:color w:val="231F20"/>
          <w:spacing w:val="-2"/>
          <w:w w:val="101"/>
        </w:rPr>
        <w:t>de</w:t>
      </w:r>
      <w:r>
        <w:rPr>
          <w:color w:val="231F20"/>
          <w:w w:val="86"/>
        </w:rPr>
        <w:t>l</w:t>
      </w:r>
      <w:r>
        <w:rPr>
          <w:color w:val="231F20"/>
          <w:spacing w:val="-5"/>
        </w:rPr>
        <w:t> </w:t>
      </w:r>
      <w:r>
        <w:rPr>
          <w:color w:val="231F20"/>
          <w:spacing w:val="-2"/>
          <w:w w:val="258"/>
          <w:sz w:val="16"/>
        </w:rPr>
        <w:t>t</w:t>
      </w:r>
      <w:r>
        <w:rPr>
          <w:color w:val="231F20"/>
          <w:spacing w:val="-2"/>
          <w:w w:val="143"/>
          <w:sz w:val="16"/>
        </w:rPr>
        <w:t>s</w:t>
      </w:r>
      <w:r>
        <w:rPr>
          <w:color w:val="231F20"/>
          <w:spacing w:val="-2"/>
          <w:w w:val="131"/>
          <w:sz w:val="16"/>
        </w:rPr>
        <w:t>i</w:t>
      </w:r>
      <w:r>
        <w:rPr>
          <w:color w:val="231F20"/>
          <w:w w:val="89"/>
        </w:rPr>
        <w:t>;</w:t>
      </w:r>
      <w:r>
        <w:rPr>
          <w:color w:val="231F20"/>
          <w:spacing w:val="-5"/>
        </w:rPr>
        <w:t> </w:t>
      </w:r>
      <w:r>
        <w:rPr>
          <w:color w:val="231F20"/>
          <w:spacing w:val="-2"/>
          <w:w w:val="102"/>
        </w:rPr>
        <w:t>qu</w:t>
      </w:r>
      <w:r>
        <w:rPr>
          <w:color w:val="231F20"/>
          <w:w w:val="102"/>
        </w:rPr>
        <w:t>e</w:t>
      </w:r>
      <w:r>
        <w:rPr>
          <w:color w:val="231F20"/>
          <w:spacing w:val="-5"/>
        </w:rPr>
        <w:t> </w:t>
      </w:r>
      <w:r>
        <w:rPr>
          <w:color w:val="231F20"/>
          <w:spacing w:val="-2"/>
          <w:w w:val="98"/>
        </w:rPr>
        <w:t>e</w:t>
      </w:r>
      <w:r>
        <w:rPr>
          <w:color w:val="231F20"/>
          <w:w w:val="85"/>
        </w:rPr>
        <w:t>s</w:t>
      </w:r>
      <w:r>
        <w:rPr>
          <w:color w:val="231F20"/>
          <w:spacing w:val="-5"/>
        </w:rPr>
        <w:t> </w:t>
      </w:r>
      <w:r>
        <w:rPr>
          <w:color w:val="231F20"/>
          <w:spacing w:val="-2"/>
          <w:w w:val="105"/>
        </w:rPr>
        <w:t>una </w:t>
      </w:r>
      <w:r>
        <w:rPr>
          <w:color w:val="231F20"/>
        </w:rPr>
        <w:t>actividad</w:t>
      </w:r>
      <w:r>
        <w:rPr>
          <w:color w:val="231F20"/>
          <w:spacing w:val="-4"/>
        </w:rPr>
        <w:t> </w:t>
      </w:r>
      <w:r>
        <w:rPr>
          <w:color w:val="231F20"/>
        </w:rPr>
        <w:t>ilícita</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debe</w:t>
      </w:r>
      <w:r>
        <w:rPr>
          <w:color w:val="231F20"/>
          <w:spacing w:val="-4"/>
        </w:rPr>
        <w:t> </w:t>
      </w:r>
      <w:r>
        <w:rPr>
          <w:color w:val="231F20"/>
        </w:rPr>
        <w:t>permitirse</w:t>
      </w:r>
      <w:r>
        <w:rPr>
          <w:color w:val="231F20"/>
          <w:spacing w:val="-4"/>
        </w:rPr>
        <w:t> </w:t>
      </w:r>
      <w:r>
        <w:rPr>
          <w:color w:val="231F20"/>
        </w:rPr>
        <w:t>más;</w:t>
      </w:r>
      <w:r>
        <w:rPr>
          <w:color w:val="231F20"/>
          <w:spacing w:val="-4"/>
        </w:rPr>
        <w:t> </w:t>
      </w:r>
      <w:r>
        <w:rPr>
          <w:color w:val="231F20"/>
        </w:rPr>
        <w:t>y</w:t>
      </w:r>
      <w:r>
        <w:rPr>
          <w:color w:val="231F20"/>
          <w:spacing w:val="-4"/>
        </w:rPr>
        <w:t> </w:t>
      </w:r>
      <w:r>
        <w:rPr>
          <w:color w:val="231F20"/>
          <w:spacing w:val="-3"/>
        </w:rPr>
        <w:t>proteger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niñez</w:t>
      </w:r>
      <w:r>
        <w:rPr>
          <w:color w:val="231F20"/>
          <w:spacing w:val="-4"/>
        </w:rPr>
        <w:t> </w:t>
      </w:r>
      <w:r>
        <w:rPr>
          <w:color w:val="231F20"/>
        </w:rPr>
        <w:t>de</w:t>
      </w:r>
      <w:r>
        <w:rPr>
          <w:color w:val="231F20"/>
          <w:spacing w:val="-4"/>
        </w:rPr>
        <w:t> </w:t>
      </w:r>
      <w:r>
        <w:rPr>
          <w:color w:val="231F20"/>
          <w:spacing w:val="-3"/>
        </w:rPr>
        <w:t>nuestro</w:t>
      </w:r>
      <w:r>
        <w:rPr>
          <w:color w:val="231F20"/>
          <w:spacing w:val="-4"/>
        </w:rPr>
        <w:t> </w:t>
      </w:r>
      <w:r>
        <w:rPr>
          <w:color w:val="231F20"/>
        </w:rPr>
        <w:t>Estado</w:t>
      </w:r>
      <w:r>
        <w:rPr>
          <w:color w:val="231F20"/>
          <w:spacing w:val="-4"/>
        </w:rPr>
        <w:t> </w:t>
      </w:r>
      <w:r>
        <w:rPr>
          <w:color w:val="231F20"/>
        </w:rPr>
        <w:t>y lógicamente a la de </w:t>
      </w:r>
      <w:r>
        <w:rPr>
          <w:color w:val="231F20"/>
          <w:spacing w:val="-3"/>
        </w:rPr>
        <w:t>nuestro país, </w:t>
      </w:r>
      <w:r>
        <w:rPr>
          <w:color w:val="231F20"/>
        </w:rPr>
        <w:t>ya que finalmente sabemos que es el </w:t>
      </w:r>
      <w:r>
        <w:rPr>
          <w:color w:val="231F20"/>
          <w:spacing w:val="-3"/>
        </w:rPr>
        <w:t>Derecho </w:t>
      </w:r>
      <w:r>
        <w:rPr>
          <w:color w:val="231F20"/>
        </w:rPr>
        <w:t>penal un medio a </w:t>
      </w:r>
      <w:r>
        <w:rPr>
          <w:color w:val="231F20"/>
          <w:spacing w:val="-3"/>
        </w:rPr>
        <w:t>través </w:t>
      </w:r>
      <w:r>
        <w:rPr>
          <w:color w:val="231F20"/>
        </w:rPr>
        <w:t>del cual el Estado aplica su poder </w:t>
      </w:r>
      <w:r>
        <w:rPr>
          <w:color w:val="231F20"/>
          <w:spacing w:val="-3"/>
        </w:rPr>
        <w:t>coercitivo, </w:t>
      </w:r>
      <w:r>
        <w:rPr>
          <w:color w:val="231F20"/>
        </w:rPr>
        <w:t>a fin de someter a </w:t>
      </w:r>
      <w:r>
        <w:rPr>
          <w:color w:val="231F20"/>
          <w:spacing w:val="10"/>
        </w:rPr>
        <w:t> </w:t>
      </w:r>
      <w:r>
        <w:rPr>
          <w:color w:val="231F20"/>
        </w:rPr>
        <w:t>su</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8"/>
        <w:jc w:val="both"/>
      </w:pPr>
      <w:r>
        <w:rPr>
          <w:color w:val="231F20"/>
        </w:rPr>
        <w:t>población</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spacing w:val="-3"/>
        </w:rPr>
        <w:t>Derecho,</w:t>
      </w:r>
      <w:r>
        <w:rPr>
          <w:color w:val="231F20"/>
          <w:spacing w:val="-11"/>
        </w:rPr>
        <w:t> </w:t>
      </w:r>
      <w:r>
        <w:rPr>
          <w:color w:val="231F20"/>
        </w:rPr>
        <w:t>que</w:t>
      </w:r>
      <w:r>
        <w:rPr>
          <w:color w:val="231F20"/>
          <w:spacing w:val="-11"/>
        </w:rPr>
        <w:t> </w:t>
      </w:r>
      <w:r>
        <w:rPr>
          <w:color w:val="231F20"/>
        </w:rPr>
        <w:t>respete</w:t>
      </w:r>
      <w:r>
        <w:rPr>
          <w:color w:val="231F20"/>
          <w:spacing w:val="-11"/>
        </w:rPr>
        <w:t> </w:t>
      </w:r>
      <w:r>
        <w:rPr>
          <w:color w:val="231F20"/>
        </w:rPr>
        <w:t>y</w:t>
      </w:r>
      <w:r>
        <w:rPr>
          <w:color w:val="231F20"/>
          <w:spacing w:val="-11"/>
        </w:rPr>
        <w:t> </w:t>
      </w:r>
      <w:r>
        <w:rPr>
          <w:color w:val="231F20"/>
        </w:rPr>
        <w:t>haga</w:t>
      </w:r>
      <w:r>
        <w:rPr>
          <w:color w:val="231F20"/>
          <w:spacing w:val="-11"/>
        </w:rPr>
        <w:t> </w:t>
      </w:r>
      <w:r>
        <w:rPr>
          <w:color w:val="231F20"/>
        </w:rPr>
        <w:t>respetar</w:t>
      </w:r>
      <w:r>
        <w:rPr>
          <w:color w:val="231F20"/>
          <w:spacing w:val="-11"/>
        </w:rPr>
        <w:t> </w:t>
      </w:r>
      <w:r>
        <w:rPr>
          <w:color w:val="231F20"/>
        </w:rPr>
        <w:t>las</w:t>
      </w:r>
      <w:r>
        <w:rPr>
          <w:color w:val="231F20"/>
          <w:spacing w:val="-11"/>
        </w:rPr>
        <w:t> </w:t>
      </w:r>
      <w:r>
        <w:rPr>
          <w:color w:val="231F20"/>
          <w:spacing w:val="-4"/>
        </w:rPr>
        <w:t>leyes;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spacing w:val="-3"/>
        </w:rPr>
        <w:t>caso, </w:t>
      </w:r>
      <w:r>
        <w:rPr>
          <w:color w:val="231F20"/>
        </w:rPr>
        <w:t>las </w:t>
      </w:r>
      <w:r>
        <w:rPr>
          <w:color w:val="231F20"/>
          <w:spacing w:val="-4"/>
        </w:rPr>
        <w:t>leyes </w:t>
      </w:r>
      <w:r>
        <w:rPr>
          <w:color w:val="231F20"/>
        </w:rPr>
        <w:t>que </w:t>
      </w:r>
      <w:r>
        <w:rPr>
          <w:color w:val="231F20"/>
          <w:spacing w:val="-3"/>
        </w:rPr>
        <w:t>protegen </w:t>
      </w:r>
      <w:r>
        <w:rPr>
          <w:color w:val="231F20"/>
        </w:rPr>
        <w:t>a </w:t>
      </w:r>
      <w:r>
        <w:rPr>
          <w:color w:val="231F20"/>
          <w:spacing w:val="-3"/>
        </w:rPr>
        <w:t>nuestros </w:t>
      </w:r>
      <w:r>
        <w:rPr>
          <w:color w:val="231F20"/>
        </w:rPr>
        <w:t>menores de edad, cumpliendo el fin teleológico del Estado que es el bien</w:t>
      </w:r>
      <w:r>
        <w:rPr>
          <w:color w:val="231F20"/>
          <w:spacing w:val="-33"/>
        </w:rPr>
        <w:t> </w:t>
      </w:r>
      <w:r>
        <w:rPr>
          <w:color w:val="231F20"/>
          <w:spacing w:val="-2"/>
        </w:rPr>
        <w:t>común.</w:t>
      </w:r>
    </w:p>
    <w:p>
      <w:pPr>
        <w:pStyle w:val="BodyText"/>
        <w:spacing w:line="271" w:lineRule="auto" w:before="1"/>
        <w:ind w:left="120" w:right="117" w:firstLine="360"/>
        <w:jc w:val="both"/>
      </w:pPr>
      <w:r>
        <w:rPr>
          <w:color w:val="231F20"/>
          <w:spacing w:val="-4"/>
        </w:rPr>
        <w:t>Por </w:t>
      </w:r>
      <w:r>
        <w:rPr>
          <w:color w:val="231F20"/>
        </w:rPr>
        <w:t>lo cual, será a través del Derecho penal que se dé una propuesta de reforma al Código </w:t>
      </w:r>
      <w:r>
        <w:rPr>
          <w:color w:val="231F20"/>
          <w:spacing w:val="-3"/>
        </w:rPr>
        <w:t>Penal </w:t>
      </w:r>
      <w:r>
        <w:rPr>
          <w:color w:val="231F20"/>
        </w:rPr>
        <w:t>del Estado de México, para el efecto de ajustar adecuadamente el tipo penal del turismo sexual</w:t>
      </w:r>
      <w:r>
        <w:rPr>
          <w:color w:val="231F20"/>
          <w:spacing w:val="-26"/>
        </w:rPr>
        <w:t> </w:t>
      </w:r>
      <w:r>
        <w:rPr>
          <w:color w:val="231F20"/>
        </w:rPr>
        <w:t>infantil.</w:t>
      </w:r>
    </w:p>
    <w:p>
      <w:pPr>
        <w:spacing w:after="0" w:line="271" w:lineRule="auto"/>
        <w:jc w:val="both"/>
        <w:sectPr>
          <w:pgSz w:w="9640" w:h="13040"/>
          <w:pgMar w:header="778" w:footer="641" w:top="960" w:bottom="84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right="1903"/>
      </w:pPr>
      <w:r>
        <w:rPr>
          <w:color w:val="231F20"/>
          <w:w w:val="105"/>
        </w:rPr>
        <w:t>CAPÍTULO IV</w:t>
      </w:r>
    </w:p>
    <w:p>
      <w:pPr>
        <w:pStyle w:val="BodyText"/>
        <w:spacing w:before="9"/>
        <w:rPr>
          <w:sz w:val="27"/>
        </w:rPr>
      </w:pPr>
    </w:p>
    <w:p>
      <w:pPr>
        <w:pStyle w:val="BodyText"/>
        <w:spacing w:line="302" w:lineRule="auto"/>
        <w:ind w:left="565" w:right="1903"/>
        <w:jc w:val="center"/>
      </w:pPr>
      <w:r>
        <w:rPr/>
        <w:drawing>
          <wp:anchor distT="0" distB="0" distL="0" distR="0" allowOverlap="1" layoutInCell="1" locked="0" behindDoc="0" simplePos="0" relativeHeight="1648">
            <wp:simplePos x="0" y="0"/>
            <wp:positionH relativeFrom="page">
              <wp:posOffset>4648202</wp:posOffset>
            </wp:positionH>
            <wp:positionV relativeFrom="paragraph">
              <wp:posOffset>505187</wp:posOffset>
            </wp:positionV>
            <wp:extent cx="1471927" cy="1914131"/>
            <wp:effectExtent l="0" t="0" r="0" b="0"/>
            <wp:wrapNone/>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61" cstate="print"/>
                    <a:stretch>
                      <a:fillRect/>
                    </a:stretch>
                  </pic:blipFill>
                  <pic:spPr>
                    <a:xfrm>
                      <a:off x="0" y="0"/>
                      <a:ext cx="1471927" cy="1914131"/>
                    </a:xfrm>
                    <a:prstGeom prst="rect">
                      <a:avLst/>
                    </a:prstGeom>
                  </pic:spPr>
                </pic:pic>
              </a:graphicData>
            </a:graphic>
          </wp:anchor>
        </w:drawing>
      </w:r>
      <w:r>
        <w:rPr>
          <w:color w:val="231F20"/>
          <w:w w:val="105"/>
        </w:rPr>
        <w:t>EL TURISMO </w:t>
      </w:r>
      <w:r>
        <w:rPr>
          <w:color w:val="231F20"/>
          <w:spacing w:val="-3"/>
          <w:w w:val="105"/>
        </w:rPr>
        <w:t>SEXUAL INFANTIL </w:t>
      </w:r>
      <w:r>
        <w:rPr>
          <w:color w:val="231F20"/>
          <w:w w:val="105"/>
        </w:rPr>
        <w:t>Y SU TIPIFICACIÓN EN EL CÓDIGO PENAL DEL </w:t>
      </w:r>
      <w:r>
        <w:rPr>
          <w:color w:val="231F20"/>
          <w:spacing w:val="-4"/>
          <w:w w:val="105"/>
        </w:rPr>
        <w:t>ESTADO </w:t>
      </w:r>
      <w:r>
        <w:rPr>
          <w:color w:val="231F20"/>
          <w:w w:val="105"/>
        </w:rPr>
        <w:t>DE MÉXICO</w:t>
      </w:r>
    </w:p>
    <w:p>
      <w:pPr>
        <w:spacing w:after="0" w:line="302" w:lineRule="auto"/>
        <w:jc w:val="center"/>
        <w:sectPr>
          <w:headerReference w:type="default" r:id="rId59"/>
          <w:footerReference w:type="default" r:id="rId60"/>
          <w:pgSz w:w="9640" w:h="13040"/>
          <w:pgMar w:header="0" w:footer="0" w:top="1200" w:bottom="280" w:left="1340" w:right="0"/>
        </w:sectPr>
      </w:pPr>
    </w:p>
    <w:p>
      <w:pPr>
        <w:pStyle w:val="BodyText"/>
        <w:spacing w:before="4"/>
        <w:rPr>
          <w:sz w:val="17"/>
        </w:rPr>
      </w:pPr>
    </w:p>
    <w:p>
      <w:pPr>
        <w:spacing w:after="0"/>
        <w:rPr>
          <w:sz w:val="17"/>
        </w:rPr>
        <w:sectPr>
          <w:headerReference w:type="even" r:id="rId62"/>
          <w:footerReference w:type="even" r:id="rId63"/>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67"/>
        <w:ind w:left="100" w:right="0" w:firstLine="0"/>
        <w:jc w:val="both"/>
        <w:rPr>
          <w:sz w:val="16"/>
        </w:rPr>
      </w:pPr>
      <w:r>
        <w:rPr>
          <w:color w:val="231F20"/>
          <w:w w:val="165"/>
          <w:sz w:val="22"/>
        </w:rPr>
        <w:t>n</w:t>
      </w:r>
      <w:r>
        <w:rPr>
          <w:color w:val="231F20"/>
          <w:w w:val="165"/>
          <w:sz w:val="16"/>
        </w:rPr>
        <w:t>ormas jurídico</w:t>
      </w:r>
      <w:r>
        <w:rPr>
          <w:color w:val="231F20"/>
          <w:w w:val="165"/>
          <w:sz w:val="22"/>
        </w:rPr>
        <w:t>-</w:t>
      </w:r>
      <w:r>
        <w:rPr>
          <w:color w:val="231F20"/>
          <w:w w:val="165"/>
          <w:sz w:val="16"/>
        </w:rPr>
        <w:t>penales relativas a la protección de la libertad sexual</w:t>
      </w:r>
    </w:p>
    <w:p>
      <w:pPr>
        <w:pStyle w:val="BodyText"/>
        <w:spacing w:line="264" w:lineRule="auto" w:before="188"/>
        <w:ind w:left="100" w:right="117"/>
        <w:jc w:val="both"/>
      </w:pPr>
      <w:r>
        <w:rPr>
          <w:color w:val="231F20"/>
          <w:sz w:val="36"/>
        </w:rPr>
        <w:t>L</w:t>
      </w:r>
      <w:r>
        <w:rPr>
          <w:color w:val="231F20"/>
        </w:rPr>
        <w:t>a libertad es sin duda uno de los bienes jurídicos de mayor importancia, quizás, después del bien jurídico que representa la propia vida, pero también es uno de los más expuestos a ser quebrantado. A través de la libertad se puede atentar contra</w:t>
      </w:r>
      <w:r>
        <w:rPr>
          <w:color w:val="231F20"/>
          <w:spacing w:val="-37"/>
        </w:rPr>
        <w:t> </w:t>
      </w:r>
      <w:r>
        <w:rPr>
          <w:color w:val="231F20"/>
        </w:rPr>
        <w:t>otros bienes</w:t>
      </w:r>
      <w:r>
        <w:rPr>
          <w:color w:val="231F20"/>
          <w:spacing w:val="-11"/>
        </w:rPr>
        <w:t> </w:t>
      </w:r>
      <w:r>
        <w:rPr>
          <w:color w:val="231F20"/>
        </w:rPr>
        <w:t>jurídicos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es</w:t>
      </w:r>
      <w:r>
        <w:rPr>
          <w:color w:val="231F20"/>
          <w:spacing w:val="-11"/>
        </w:rPr>
        <w:t> </w:t>
      </w:r>
      <w:r>
        <w:rPr>
          <w:color w:val="231F20"/>
        </w:rPr>
        <w:t>por</w:t>
      </w:r>
      <w:r>
        <w:rPr>
          <w:color w:val="231F20"/>
          <w:spacing w:val="-11"/>
        </w:rPr>
        <w:t> </w:t>
      </w:r>
      <w:r>
        <w:rPr>
          <w:color w:val="231F20"/>
        </w:rPr>
        <w:t>eso</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presente</w:t>
      </w:r>
      <w:r>
        <w:rPr>
          <w:color w:val="231F20"/>
          <w:spacing w:val="-12"/>
        </w:rPr>
        <w:t> </w:t>
      </w:r>
      <w:r>
        <w:rPr>
          <w:color w:val="231F20"/>
        </w:rPr>
        <w:t>capítulo</w:t>
      </w:r>
      <w:r>
        <w:rPr>
          <w:color w:val="231F20"/>
          <w:spacing w:val="-11"/>
        </w:rPr>
        <w:t> </w:t>
      </w:r>
      <w:r>
        <w:rPr>
          <w:color w:val="231F20"/>
        </w:rPr>
        <w:t>iniciaremos</w:t>
      </w:r>
      <w:r>
        <w:rPr>
          <w:color w:val="231F20"/>
          <w:spacing w:val="-11"/>
        </w:rPr>
        <w:t> </w:t>
      </w:r>
      <w:r>
        <w:rPr>
          <w:color w:val="231F20"/>
        </w:rPr>
        <w:t>con un</w:t>
      </w:r>
      <w:r>
        <w:rPr>
          <w:color w:val="231F20"/>
          <w:spacing w:val="-6"/>
        </w:rPr>
        <w:t> </w:t>
      </w:r>
      <w:r>
        <w:rPr>
          <w:color w:val="231F20"/>
        </w:rPr>
        <w:t>análisis</w:t>
      </w:r>
      <w:r>
        <w:rPr>
          <w:color w:val="231F20"/>
          <w:spacing w:val="-5"/>
        </w:rPr>
        <w:t> </w:t>
      </w:r>
      <w:r>
        <w:rPr>
          <w:color w:val="231F20"/>
        </w:rPr>
        <w:t>de</w:t>
      </w:r>
      <w:r>
        <w:rPr>
          <w:color w:val="231F20"/>
          <w:spacing w:val="-6"/>
        </w:rPr>
        <w:t> </w:t>
      </w:r>
      <w:r>
        <w:rPr>
          <w:color w:val="231F20"/>
        </w:rPr>
        <w:t>las</w:t>
      </w:r>
      <w:r>
        <w:rPr>
          <w:color w:val="231F20"/>
          <w:spacing w:val="-6"/>
        </w:rPr>
        <w:t> </w:t>
      </w:r>
      <w:r>
        <w:rPr>
          <w:color w:val="231F20"/>
        </w:rPr>
        <w:t>normas</w:t>
      </w:r>
      <w:r>
        <w:rPr>
          <w:color w:val="231F20"/>
          <w:spacing w:val="-6"/>
        </w:rPr>
        <w:t> </w:t>
      </w:r>
      <w:r>
        <w:rPr>
          <w:color w:val="231F20"/>
        </w:rPr>
        <w:t>jurídico-penales</w:t>
      </w:r>
      <w:r>
        <w:rPr>
          <w:color w:val="231F20"/>
          <w:spacing w:val="-6"/>
        </w:rPr>
        <w:t> </w:t>
      </w:r>
      <w:r>
        <w:rPr>
          <w:color w:val="231F20"/>
        </w:rPr>
        <w:t>que</w:t>
      </w:r>
      <w:r>
        <w:rPr>
          <w:color w:val="231F20"/>
          <w:spacing w:val="-6"/>
        </w:rPr>
        <w:t> </w:t>
      </w:r>
      <w:r>
        <w:rPr>
          <w:color w:val="231F20"/>
        </w:rPr>
        <w:t>protegen</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menores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sz w:val="20"/>
        </w:rPr>
        <w:t>–</w:t>
      </w:r>
      <w:r>
        <w:rPr>
          <w:color w:val="231F20"/>
        </w:rPr>
        <w:t>niñas, niños y adolescentes</w:t>
      </w:r>
      <w:r>
        <w:rPr>
          <w:color w:val="231F20"/>
          <w:sz w:val="20"/>
        </w:rPr>
        <w:t>– </w:t>
      </w:r>
      <w:r>
        <w:rPr>
          <w:color w:val="231F20"/>
        </w:rPr>
        <w:t>contra la explotación sexual, con base en el Código </w:t>
      </w:r>
      <w:r>
        <w:rPr>
          <w:color w:val="231F20"/>
          <w:spacing w:val="-3"/>
        </w:rPr>
        <w:t>Penal </w:t>
      </w:r>
      <w:r>
        <w:rPr>
          <w:color w:val="231F20"/>
        </w:rPr>
        <w:t>del Estado de México, que preservan el libre desarrollo de su personalidad o el normal </w:t>
      </w:r>
      <w:r>
        <w:rPr>
          <w:color w:val="231F20"/>
          <w:w w:val="95"/>
        </w:rPr>
        <w:t>desarrollo </w:t>
      </w:r>
      <w:r>
        <w:rPr>
          <w:color w:val="231F20"/>
          <w:spacing w:val="2"/>
          <w:w w:val="95"/>
        </w:rPr>
        <w:t> </w:t>
      </w:r>
      <w:r>
        <w:rPr>
          <w:color w:val="231F20"/>
          <w:w w:val="95"/>
        </w:rPr>
        <w:t>psicosexual.</w:t>
      </w:r>
    </w:p>
    <w:p>
      <w:pPr>
        <w:pStyle w:val="BodyText"/>
        <w:spacing w:line="271" w:lineRule="auto" w:before="8"/>
        <w:ind w:left="100" w:right="117" w:firstLine="360"/>
        <w:jc w:val="both"/>
      </w:pPr>
      <w:r>
        <w:rPr>
          <w:color w:val="231F20"/>
        </w:rPr>
        <w:t>Dentro de ese bien jurídico que representa la libertad en general, sabemos que todos</w:t>
      </w:r>
      <w:r>
        <w:rPr>
          <w:color w:val="231F20"/>
          <w:spacing w:val="-23"/>
        </w:rPr>
        <w:t> </w:t>
      </w:r>
      <w:r>
        <w:rPr>
          <w:color w:val="231F20"/>
        </w:rPr>
        <w:t>los</w:t>
      </w:r>
      <w:r>
        <w:rPr>
          <w:color w:val="231F20"/>
          <w:spacing w:val="-23"/>
        </w:rPr>
        <w:t> </w:t>
      </w:r>
      <w:r>
        <w:rPr>
          <w:color w:val="231F20"/>
        </w:rPr>
        <w:t>individuos</w:t>
      </w:r>
      <w:r>
        <w:rPr>
          <w:color w:val="231F20"/>
          <w:spacing w:val="-23"/>
        </w:rPr>
        <w:t> </w:t>
      </w:r>
      <w:r>
        <w:rPr>
          <w:color w:val="231F20"/>
        </w:rPr>
        <w:t>tenemos</w:t>
      </w:r>
      <w:r>
        <w:rPr>
          <w:color w:val="231F20"/>
          <w:spacing w:val="-23"/>
        </w:rPr>
        <w:t> </w:t>
      </w:r>
      <w:r>
        <w:rPr>
          <w:color w:val="231F20"/>
        </w:rPr>
        <w:t>nuestra</w:t>
      </w:r>
      <w:r>
        <w:rPr>
          <w:color w:val="231F20"/>
          <w:spacing w:val="-23"/>
        </w:rPr>
        <w:t> </w:t>
      </w:r>
      <w:r>
        <w:rPr>
          <w:color w:val="231F20"/>
        </w:rPr>
        <w:t>propia</w:t>
      </w:r>
      <w:r>
        <w:rPr>
          <w:color w:val="231F20"/>
          <w:spacing w:val="-23"/>
        </w:rPr>
        <w:t> </w:t>
      </w:r>
      <w:r>
        <w:rPr>
          <w:color w:val="231F20"/>
        </w:rPr>
        <w:t>“libertad</w:t>
      </w:r>
      <w:r>
        <w:rPr>
          <w:color w:val="231F20"/>
          <w:spacing w:val="-23"/>
        </w:rPr>
        <w:t> </w:t>
      </w:r>
      <w:r>
        <w:rPr>
          <w:color w:val="231F20"/>
        </w:rPr>
        <w:t>sexual”,</w:t>
      </w:r>
      <w:r>
        <w:rPr>
          <w:color w:val="231F20"/>
          <w:spacing w:val="-23"/>
        </w:rPr>
        <w:t> </w:t>
      </w:r>
      <w:r>
        <w:rPr>
          <w:color w:val="231F20"/>
        </w:rPr>
        <w:t>misma</w:t>
      </w:r>
      <w:r>
        <w:rPr>
          <w:color w:val="231F20"/>
          <w:spacing w:val="-23"/>
        </w:rPr>
        <w:t> </w:t>
      </w:r>
      <w:r>
        <w:rPr>
          <w:color w:val="231F20"/>
        </w:rPr>
        <w:t>que</w:t>
      </w:r>
      <w:r>
        <w:rPr>
          <w:color w:val="231F20"/>
          <w:spacing w:val="-23"/>
        </w:rPr>
        <w:t> </w:t>
      </w:r>
      <w:r>
        <w:rPr>
          <w:color w:val="231F20"/>
        </w:rPr>
        <w:t>ejercemos</w:t>
      </w:r>
      <w:r>
        <w:rPr>
          <w:color w:val="231F20"/>
          <w:spacing w:val="-23"/>
        </w:rPr>
        <w:t> </w:t>
      </w:r>
      <w:r>
        <w:rPr>
          <w:color w:val="231F20"/>
        </w:rPr>
        <w:t>de acuerdo</w:t>
      </w:r>
      <w:r>
        <w:rPr>
          <w:color w:val="231F20"/>
          <w:spacing w:val="-9"/>
        </w:rPr>
        <w:t> </w:t>
      </w:r>
      <w:r>
        <w:rPr>
          <w:color w:val="231F20"/>
        </w:rPr>
        <w:t>con</w:t>
      </w:r>
      <w:r>
        <w:rPr>
          <w:color w:val="231F20"/>
          <w:spacing w:val="-8"/>
        </w:rPr>
        <w:t> </w:t>
      </w:r>
      <w:r>
        <w:rPr>
          <w:color w:val="231F20"/>
        </w:rPr>
        <w:t>nuestro</w:t>
      </w:r>
      <w:r>
        <w:rPr>
          <w:color w:val="231F20"/>
          <w:spacing w:val="-9"/>
        </w:rPr>
        <w:t> </w:t>
      </w:r>
      <w:r>
        <w:rPr>
          <w:color w:val="231F20"/>
        </w:rPr>
        <w:t>propio</w:t>
      </w:r>
      <w:r>
        <w:rPr>
          <w:color w:val="231F20"/>
          <w:spacing w:val="-9"/>
        </w:rPr>
        <w:t> </w:t>
      </w:r>
      <w:r>
        <w:rPr>
          <w:color w:val="231F20"/>
        </w:rPr>
        <w:t>y</w:t>
      </w:r>
      <w:r>
        <w:rPr>
          <w:color w:val="231F20"/>
          <w:spacing w:val="-8"/>
        </w:rPr>
        <w:t> </w:t>
      </w:r>
      <w:r>
        <w:rPr>
          <w:color w:val="231F20"/>
        </w:rPr>
        <w:t>especial</w:t>
      </w:r>
      <w:r>
        <w:rPr>
          <w:color w:val="231F20"/>
          <w:spacing w:val="-9"/>
        </w:rPr>
        <w:t> </w:t>
      </w:r>
      <w:r>
        <w:rPr>
          <w:color w:val="231F20"/>
        </w:rPr>
        <w:t>criterio,</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personas</w:t>
      </w:r>
      <w:r>
        <w:rPr>
          <w:color w:val="231F20"/>
          <w:spacing w:val="-8"/>
        </w:rPr>
        <w:t> </w:t>
      </w:r>
      <w:r>
        <w:rPr>
          <w:color w:val="231F20"/>
        </w:rPr>
        <w:t>estamos</w:t>
      </w:r>
      <w:r>
        <w:rPr>
          <w:color w:val="231F20"/>
          <w:spacing w:val="-9"/>
        </w:rPr>
        <w:t> </w:t>
      </w:r>
      <w:r>
        <w:rPr>
          <w:color w:val="231F20"/>
        </w:rPr>
        <w:t>protegidas por las normas jurídicas de que el Estado dispone para una sana convivencia social, respetando la integridad propia de todo</w:t>
      </w:r>
      <w:r>
        <w:rPr>
          <w:color w:val="231F20"/>
          <w:spacing w:val="35"/>
        </w:rPr>
        <w:t> </w:t>
      </w:r>
      <w:r>
        <w:rPr>
          <w:color w:val="231F20"/>
        </w:rPr>
        <w:t>individuo.</w:t>
      </w:r>
    </w:p>
    <w:p>
      <w:pPr>
        <w:pStyle w:val="BodyText"/>
        <w:spacing w:line="271" w:lineRule="auto" w:before="1"/>
        <w:ind w:left="100" w:right="116" w:firstLine="360"/>
        <w:jc w:val="both"/>
      </w:pPr>
      <w:r>
        <w:rPr>
          <w:color w:val="231F20"/>
        </w:rPr>
        <w:t>En</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sexual,</w:t>
      </w:r>
      <w:r>
        <w:rPr>
          <w:color w:val="231F20"/>
          <w:spacing w:val="-12"/>
        </w:rPr>
        <w:t> </w:t>
      </w:r>
      <w:r>
        <w:rPr>
          <w:color w:val="231F20"/>
        </w:rPr>
        <w:t>también</w:t>
      </w:r>
      <w:r>
        <w:rPr>
          <w:color w:val="231F20"/>
          <w:spacing w:val="-12"/>
        </w:rPr>
        <w:t> </w:t>
      </w:r>
      <w:r>
        <w:rPr>
          <w:color w:val="231F20"/>
        </w:rPr>
        <w:t>diremos</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codificaciones</w:t>
      </w:r>
      <w:r>
        <w:rPr>
          <w:color w:val="231F20"/>
          <w:spacing w:val="-12"/>
        </w:rPr>
        <w:t> </w:t>
      </w:r>
      <w:r>
        <w:rPr>
          <w:color w:val="231F20"/>
        </w:rPr>
        <w:t>penales de cualquier sociedad en el orbe, deben proteger al individuo para que no se le afecte en el ejercicio libre de su propia sexualidad, ya que toda persona ejerce su libertad sexual como quiere y de acuerdo a la educación que en ese aspecto se tiene; </w:t>
      </w:r>
      <w:r>
        <w:rPr>
          <w:color w:val="231F20"/>
          <w:spacing w:val="2"/>
        </w:rPr>
        <w:t>sin </w:t>
      </w:r>
      <w:r>
        <w:rPr>
          <w:color w:val="231F20"/>
        </w:rPr>
        <w:t>embargo,</w:t>
      </w:r>
      <w:r>
        <w:rPr>
          <w:color w:val="231F20"/>
          <w:spacing w:val="-23"/>
        </w:rPr>
        <w:t> </w:t>
      </w:r>
      <w:r>
        <w:rPr>
          <w:color w:val="231F20"/>
        </w:rPr>
        <w:t>existen</w:t>
      </w:r>
      <w:r>
        <w:rPr>
          <w:color w:val="231F20"/>
          <w:spacing w:val="-23"/>
        </w:rPr>
        <w:t> </w:t>
      </w:r>
      <w:r>
        <w:rPr>
          <w:color w:val="231F20"/>
        </w:rPr>
        <w:t>personas</w:t>
      </w:r>
      <w:r>
        <w:rPr>
          <w:color w:val="231F20"/>
          <w:spacing w:val="-23"/>
        </w:rPr>
        <w:t> </w:t>
      </w:r>
      <w:r>
        <w:rPr>
          <w:color w:val="231F20"/>
        </w:rPr>
        <w:t>que</w:t>
      </w:r>
      <w:r>
        <w:rPr>
          <w:color w:val="231F20"/>
          <w:spacing w:val="-23"/>
        </w:rPr>
        <w:t> </w:t>
      </w:r>
      <w:r>
        <w:rPr>
          <w:color w:val="231F20"/>
        </w:rPr>
        <w:t>atentan</w:t>
      </w:r>
      <w:r>
        <w:rPr>
          <w:color w:val="231F20"/>
          <w:spacing w:val="-23"/>
        </w:rPr>
        <w:t> </w:t>
      </w:r>
      <w:r>
        <w:rPr>
          <w:color w:val="231F20"/>
        </w:rPr>
        <w:t>contra</w:t>
      </w:r>
      <w:r>
        <w:rPr>
          <w:color w:val="231F20"/>
          <w:spacing w:val="-23"/>
        </w:rPr>
        <w:t> </w:t>
      </w:r>
      <w:r>
        <w:rPr>
          <w:color w:val="231F20"/>
        </w:rPr>
        <w:t>la</w:t>
      </w:r>
      <w:r>
        <w:rPr>
          <w:color w:val="231F20"/>
          <w:spacing w:val="-23"/>
        </w:rPr>
        <w:t> </w:t>
      </w:r>
      <w:r>
        <w:rPr>
          <w:color w:val="231F20"/>
        </w:rPr>
        <w:t>libertad</w:t>
      </w:r>
      <w:r>
        <w:rPr>
          <w:color w:val="231F20"/>
          <w:spacing w:val="-23"/>
        </w:rPr>
        <w:t> </w:t>
      </w:r>
      <w:r>
        <w:rPr>
          <w:color w:val="231F20"/>
        </w:rPr>
        <w:t>sexual</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demás</w:t>
      </w:r>
      <w:r>
        <w:rPr>
          <w:color w:val="231F20"/>
          <w:spacing w:val="-23"/>
        </w:rPr>
        <w:t> </w:t>
      </w:r>
      <w:r>
        <w:rPr>
          <w:color w:val="231F20"/>
        </w:rPr>
        <w:t>individuos y llegan a cometer conductas que se convierten en los denominados delitos sexuales; pero lo más grave es cuando esas conductas ilegales son dirigidas a los menores de edad; y es aquí donde el Estado, con el poder coercitivo de que dispone, tiene la obligación</w:t>
      </w:r>
      <w:r>
        <w:rPr>
          <w:color w:val="231F20"/>
          <w:spacing w:val="-3"/>
        </w:rPr>
        <w:t> </w:t>
      </w:r>
      <w:r>
        <w:rPr>
          <w:color w:val="231F20"/>
        </w:rPr>
        <w:t>de</w:t>
      </w:r>
      <w:r>
        <w:rPr>
          <w:color w:val="231F20"/>
          <w:spacing w:val="-3"/>
        </w:rPr>
        <w:t> </w:t>
      </w:r>
      <w:r>
        <w:rPr>
          <w:color w:val="231F20"/>
        </w:rPr>
        <w:t>proteger</w:t>
      </w:r>
      <w:r>
        <w:rPr>
          <w:color w:val="231F20"/>
          <w:spacing w:val="-5"/>
        </w:rPr>
        <w:t> </w:t>
      </w:r>
      <w:r>
        <w:rPr>
          <w:color w:val="231F20"/>
        </w:rPr>
        <w:t>a</w:t>
      </w:r>
      <w:r>
        <w:rPr>
          <w:color w:val="231F20"/>
          <w:spacing w:val="-3"/>
        </w:rPr>
        <w:t> </w:t>
      </w:r>
      <w:r>
        <w:rPr>
          <w:color w:val="231F20"/>
        </w:rPr>
        <w:t>sus</w:t>
      </w:r>
      <w:r>
        <w:rPr>
          <w:color w:val="231F20"/>
          <w:spacing w:val="-3"/>
        </w:rPr>
        <w:t> </w:t>
      </w:r>
      <w:r>
        <w:rPr>
          <w:color w:val="231F20"/>
        </w:rPr>
        <w:t>ciudadanos</w:t>
      </w:r>
      <w:r>
        <w:rPr>
          <w:color w:val="231F20"/>
          <w:spacing w:val="-3"/>
        </w:rPr>
        <w:t> </w:t>
      </w:r>
      <w:r>
        <w:rPr>
          <w:color w:val="231F20"/>
        </w:rPr>
        <w:t>para</w:t>
      </w:r>
      <w:r>
        <w:rPr>
          <w:color w:val="231F20"/>
          <w:spacing w:val="-5"/>
        </w:rPr>
        <w:t> </w:t>
      </w:r>
      <w:r>
        <w:rPr>
          <w:color w:val="231F20"/>
        </w:rPr>
        <w:t>prevenir</w:t>
      </w:r>
      <w:r>
        <w:rPr>
          <w:color w:val="231F20"/>
          <w:spacing w:val="-3"/>
        </w:rPr>
        <w:t> </w:t>
      </w:r>
      <w:r>
        <w:rPr>
          <w:color w:val="231F20"/>
        </w:rPr>
        <w:t>y</w:t>
      </w:r>
      <w:r>
        <w:rPr>
          <w:color w:val="231F20"/>
          <w:spacing w:val="-3"/>
        </w:rPr>
        <w:t> </w:t>
      </w:r>
      <w:r>
        <w:rPr>
          <w:color w:val="231F20"/>
        </w:rPr>
        <w:t>evitar</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atente</w:t>
      </w:r>
      <w:r>
        <w:rPr>
          <w:color w:val="231F20"/>
          <w:spacing w:val="-5"/>
        </w:rPr>
        <w:t> </w:t>
      </w:r>
      <w:r>
        <w:rPr>
          <w:color w:val="231F20"/>
        </w:rPr>
        <w:t>en</w:t>
      </w:r>
      <w:r>
        <w:rPr>
          <w:color w:val="231F20"/>
          <w:spacing w:val="-3"/>
        </w:rPr>
        <w:t> </w:t>
      </w:r>
      <w:r>
        <w:rPr>
          <w:color w:val="231F20"/>
        </w:rPr>
        <w:t>contra de su libertad</w:t>
      </w:r>
      <w:r>
        <w:rPr>
          <w:color w:val="231F20"/>
          <w:spacing w:val="-15"/>
        </w:rPr>
        <w:t> </w:t>
      </w:r>
      <w:r>
        <w:rPr>
          <w:color w:val="231F20"/>
        </w:rPr>
        <w:t>sexual.</w:t>
      </w:r>
    </w:p>
    <w:p>
      <w:pPr>
        <w:pStyle w:val="BodyText"/>
        <w:spacing w:line="271" w:lineRule="auto" w:before="1"/>
        <w:ind w:left="100" w:right="114" w:firstLine="360"/>
        <w:jc w:val="both"/>
      </w:pPr>
      <w:r>
        <w:rPr>
          <w:color w:val="231F20"/>
        </w:rPr>
        <w:t>Francisco</w:t>
      </w:r>
      <w:r>
        <w:rPr>
          <w:color w:val="231F20"/>
          <w:spacing w:val="-37"/>
        </w:rPr>
        <w:t> </w:t>
      </w:r>
      <w:r>
        <w:rPr>
          <w:color w:val="231F20"/>
        </w:rPr>
        <w:t>Muñoz</w:t>
      </w:r>
      <w:r>
        <w:rPr>
          <w:color w:val="231F20"/>
          <w:spacing w:val="-37"/>
        </w:rPr>
        <w:t> </w:t>
      </w:r>
      <w:r>
        <w:rPr>
          <w:color w:val="231F20"/>
          <w:spacing w:val="2"/>
        </w:rPr>
        <w:t>Conde</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spacing w:val="2"/>
        </w:rPr>
        <w:t>obra</w:t>
      </w:r>
      <w:r>
        <w:rPr>
          <w:color w:val="231F20"/>
          <w:spacing w:val="-37"/>
        </w:rPr>
        <w:t> </w:t>
      </w:r>
      <w:r>
        <w:rPr>
          <w:i/>
          <w:color w:val="231F20"/>
        </w:rPr>
        <w:t>Derecho</w:t>
      </w:r>
      <w:r>
        <w:rPr>
          <w:i/>
          <w:color w:val="231F20"/>
          <w:spacing w:val="-37"/>
        </w:rPr>
        <w:t> </w:t>
      </w:r>
      <w:r>
        <w:rPr>
          <w:i/>
          <w:color w:val="231F20"/>
          <w:spacing w:val="2"/>
        </w:rPr>
        <w:t>penal,</w:t>
      </w:r>
      <w:r>
        <w:rPr>
          <w:i/>
          <w:color w:val="231F20"/>
          <w:spacing w:val="-37"/>
        </w:rPr>
        <w:t> </w:t>
      </w:r>
      <w:r>
        <w:rPr>
          <w:i/>
          <w:color w:val="231F20"/>
          <w:spacing w:val="2"/>
        </w:rPr>
        <w:t>parte</w:t>
      </w:r>
      <w:r>
        <w:rPr>
          <w:i/>
          <w:color w:val="231F20"/>
          <w:spacing w:val="-37"/>
        </w:rPr>
        <w:t> </w:t>
      </w:r>
      <w:r>
        <w:rPr>
          <w:i/>
          <w:color w:val="231F20"/>
          <w:spacing w:val="2"/>
        </w:rPr>
        <w:t>especial</w:t>
      </w:r>
      <w:r>
        <w:rPr>
          <w:color w:val="231F20"/>
          <w:spacing w:val="2"/>
        </w:rPr>
        <w:t>,</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spacing w:val="2"/>
        </w:rPr>
        <w:t>análisis</w:t>
      </w:r>
      <w:r>
        <w:rPr>
          <w:color w:val="231F20"/>
          <w:spacing w:val="-37"/>
        </w:rPr>
        <w:t> </w:t>
      </w:r>
      <w:r>
        <w:rPr>
          <w:color w:val="231F20"/>
          <w:spacing w:val="3"/>
        </w:rPr>
        <w:t>que </w:t>
      </w:r>
      <w:r>
        <w:rPr>
          <w:color w:val="231F20"/>
          <w:spacing w:val="4"/>
        </w:rPr>
        <w:t>realiza</w:t>
      </w:r>
      <w:r>
        <w:rPr>
          <w:color w:val="231F20"/>
          <w:spacing w:val="-8"/>
        </w:rPr>
        <w:t> </w:t>
      </w:r>
      <w:r>
        <w:rPr>
          <w:color w:val="231F20"/>
          <w:spacing w:val="2"/>
        </w:rPr>
        <w:t>de</w:t>
      </w:r>
      <w:r>
        <w:rPr>
          <w:color w:val="231F20"/>
          <w:spacing w:val="-8"/>
        </w:rPr>
        <w:t> </w:t>
      </w:r>
      <w:r>
        <w:rPr>
          <w:color w:val="231F20"/>
          <w:spacing w:val="3"/>
        </w:rPr>
        <w:t>los</w:t>
      </w:r>
      <w:r>
        <w:rPr>
          <w:color w:val="231F20"/>
          <w:spacing w:val="-8"/>
        </w:rPr>
        <w:t> </w:t>
      </w:r>
      <w:r>
        <w:rPr>
          <w:color w:val="231F20"/>
          <w:spacing w:val="4"/>
        </w:rPr>
        <w:t>delitos</w:t>
      </w:r>
      <w:r>
        <w:rPr>
          <w:color w:val="231F20"/>
          <w:spacing w:val="-8"/>
        </w:rPr>
        <w:t> </w:t>
      </w:r>
      <w:r>
        <w:rPr>
          <w:color w:val="231F20"/>
          <w:spacing w:val="4"/>
        </w:rPr>
        <w:t>contra</w:t>
      </w:r>
      <w:r>
        <w:rPr>
          <w:color w:val="231F20"/>
          <w:spacing w:val="-8"/>
        </w:rPr>
        <w:t> </w:t>
      </w:r>
      <w:r>
        <w:rPr>
          <w:color w:val="231F20"/>
          <w:spacing w:val="2"/>
        </w:rPr>
        <w:t>la</w:t>
      </w:r>
      <w:r>
        <w:rPr>
          <w:color w:val="231F20"/>
          <w:spacing w:val="-8"/>
        </w:rPr>
        <w:t> </w:t>
      </w:r>
      <w:r>
        <w:rPr>
          <w:color w:val="231F20"/>
          <w:spacing w:val="4"/>
        </w:rPr>
        <w:t>libertad</w:t>
      </w:r>
      <w:r>
        <w:rPr>
          <w:color w:val="231F20"/>
          <w:spacing w:val="-8"/>
        </w:rPr>
        <w:t> </w:t>
      </w:r>
      <w:r>
        <w:rPr>
          <w:color w:val="231F20"/>
        </w:rPr>
        <w:t>e</w:t>
      </w:r>
      <w:r>
        <w:rPr>
          <w:color w:val="231F20"/>
          <w:spacing w:val="-8"/>
        </w:rPr>
        <w:t> </w:t>
      </w:r>
      <w:r>
        <w:rPr>
          <w:color w:val="231F20"/>
          <w:spacing w:val="4"/>
        </w:rPr>
        <w:t>indemnidad</w:t>
      </w:r>
      <w:r>
        <w:rPr>
          <w:color w:val="231F20"/>
          <w:spacing w:val="-8"/>
        </w:rPr>
        <w:t> </w:t>
      </w:r>
      <w:r>
        <w:rPr>
          <w:color w:val="231F20"/>
          <w:spacing w:val="3"/>
        </w:rPr>
        <w:t>sexuales,</w:t>
      </w:r>
      <w:r>
        <w:rPr>
          <w:color w:val="231F20"/>
          <w:spacing w:val="-8"/>
        </w:rPr>
        <w:t> </w:t>
      </w:r>
      <w:r>
        <w:rPr>
          <w:color w:val="231F20"/>
          <w:spacing w:val="4"/>
        </w:rPr>
        <w:t>explica</w:t>
      </w:r>
      <w:r>
        <w:rPr>
          <w:color w:val="231F20"/>
          <w:spacing w:val="-8"/>
        </w:rPr>
        <w:t> </w:t>
      </w:r>
      <w:r>
        <w:rPr>
          <w:color w:val="231F20"/>
          <w:spacing w:val="2"/>
        </w:rPr>
        <w:t>lo</w:t>
      </w:r>
      <w:r>
        <w:rPr>
          <w:color w:val="231F20"/>
          <w:spacing w:val="-8"/>
        </w:rPr>
        <w:t> </w:t>
      </w:r>
      <w:r>
        <w:rPr>
          <w:color w:val="231F20"/>
          <w:spacing w:val="4"/>
        </w:rPr>
        <w:t>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72"/>
        <w:ind w:left="1009" w:right="1026" w:firstLine="0"/>
        <w:jc w:val="center"/>
        <w:rPr>
          <w:sz w:val="19"/>
        </w:rPr>
      </w:pPr>
      <w:r>
        <w:rPr>
          <w:color w:val="231F20"/>
          <w:sz w:val="19"/>
        </w:rPr>
        <w:t>[ 183 ]</w:t>
      </w:r>
    </w:p>
    <w:p>
      <w:pPr>
        <w:spacing w:after="0"/>
        <w:jc w:val="center"/>
        <w:rPr>
          <w:sz w:val="19"/>
        </w:rPr>
        <w:sectPr>
          <w:headerReference w:type="default" r:id="rId64"/>
          <w:footerReference w:type="default" r:id="rId65"/>
          <w:pgSz w:w="9640" w:h="13040"/>
          <w:pgMar w:header="0" w:footer="0" w:top="1200" w:bottom="280" w:left="980" w:right="960"/>
        </w:sectPr>
      </w:pPr>
    </w:p>
    <w:p>
      <w:pPr>
        <w:pStyle w:val="BodyText"/>
        <w:rPr>
          <w:sz w:val="20"/>
        </w:rPr>
      </w:pPr>
    </w:p>
    <w:p>
      <w:pPr>
        <w:pStyle w:val="BodyText"/>
        <w:spacing w:before="4"/>
        <w:rPr>
          <w:sz w:val="19"/>
        </w:rPr>
      </w:pPr>
    </w:p>
    <w:p>
      <w:pPr>
        <w:spacing w:line="297" w:lineRule="auto" w:before="71"/>
        <w:ind w:left="480" w:right="115" w:firstLine="0"/>
        <w:jc w:val="both"/>
        <w:rPr>
          <w:sz w:val="20"/>
        </w:rPr>
      </w:pPr>
      <w:r>
        <w:rPr>
          <w:color w:val="231F20"/>
          <w:sz w:val="20"/>
        </w:rPr>
        <w:t>Dentro de la libertad en general, la “libertad sexual”, entendida como aquella parte de   la libertad referida al ejercicio de la propia sexualidad </w:t>
      </w:r>
      <w:r>
        <w:rPr>
          <w:color w:val="231F20"/>
          <w:spacing w:val="-12"/>
          <w:sz w:val="20"/>
        </w:rPr>
        <w:t>y, </w:t>
      </w:r>
      <w:r>
        <w:rPr>
          <w:color w:val="231F20"/>
          <w:sz w:val="20"/>
        </w:rPr>
        <w:t>en cierto modo, a la disposi- ción del propio cuerpo, aparece como un bien jurídico merecedor de una protección penal específica, no siendo suficiente para abarcar toda su dimensión con la protección genérica que se concede a la libertad. La libertad sexual tiene efectivamente su propia autonomía, y aunque los ataques violentos o intimidatorios a la misma son también ataques a la libertad que igualmente podrían ser castigados como tales, su referencia al ejercicio de la sexualidad le da a su protección penal connotaciones propias… (Muñoz Conde,</w:t>
      </w:r>
      <w:r>
        <w:rPr>
          <w:color w:val="231F20"/>
          <w:spacing w:val="23"/>
          <w:sz w:val="20"/>
        </w:rPr>
        <w:t> </w:t>
      </w:r>
      <w:r>
        <w:rPr>
          <w:color w:val="231F20"/>
          <w:sz w:val="20"/>
        </w:rPr>
        <w:t>2000:200).</w:t>
      </w:r>
    </w:p>
    <w:p>
      <w:pPr>
        <w:pStyle w:val="BodyText"/>
        <w:spacing w:before="5"/>
        <w:rPr>
          <w:sz w:val="23"/>
        </w:rPr>
      </w:pPr>
    </w:p>
    <w:p>
      <w:pPr>
        <w:pStyle w:val="BodyText"/>
        <w:spacing w:line="271" w:lineRule="auto"/>
        <w:ind w:left="120" w:right="117"/>
        <w:jc w:val="both"/>
      </w:pPr>
      <w:r>
        <w:rPr>
          <w:color w:val="231F20"/>
        </w:rPr>
        <w:t>Derivado del comentario de Muñoz Conde, sabemos que la libertad sexual es un</w:t>
      </w:r>
      <w:r>
        <w:rPr>
          <w:color w:val="231F20"/>
          <w:spacing w:val="-32"/>
        </w:rPr>
        <w:t> </w:t>
      </w:r>
      <w:r>
        <w:rPr>
          <w:color w:val="231F20"/>
        </w:rPr>
        <w:t>bien jurídico digno de protección por parte del Derecho penal, ya que la libertad sexual</w:t>
      </w:r>
      <w:r>
        <w:rPr>
          <w:color w:val="231F20"/>
          <w:spacing w:val="-27"/>
        </w:rPr>
        <w:t> </w:t>
      </w:r>
      <w:r>
        <w:rPr>
          <w:color w:val="231F20"/>
        </w:rPr>
        <w:t>de cualquier persona está propensa a ser atacada</w:t>
      </w:r>
      <w:r>
        <w:rPr>
          <w:color w:val="231F20"/>
          <w:spacing w:val="-38"/>
        </w:rPr>
        <w:t> </w:t>
      </w:r>
      <w:r>
        <w:rPr>
          <w:color w:val="231F20"/>
        </w:rPr>
        <w:t>por conductas violentas </w:t>
      </w:r>
      <w:r>
        <w:rPr>
          <w:color w:val="231F20"/>
          <w:sz w:val="20"/>
        </w:rPr>
        <w:t>–</w:t>
      </w:r>
      <w:r>
        <w:rPr>
          <w:color w:val="231F20"/>
        </w:rPr>
        <w:t>ya sea física o moralmente</w:t>
      </w:r>
      <w:r>
        <w:rPr>
          <w:color w:val="231F20"/>
          <w:sz w:val="20"/>
        </w:rPr>
        <w:t>–</w:t>
      </w:r>
      <w:r>
        <w:rPr>
          <w:color w:val="231F20"/>
        </w:rPr>
        <w:t>, en las diferentes y variadas modalidades que en la actualidad se están desarrollando;</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esos</w:t>
      </w:r>
      <w:r>
        <w:rPr>
          <w:color w:val="231F20"/>
          <w:spacing w:val="-12"/>
        </w:rPr>
        <w:t> </w:t>
      </w:r>
      <w:r>
        <w:rPr>
          <w:color w:val="231F20"/>
        </w:rPr>
        <w:t>delitos</w:t>
      </w:r>
      <w:r>
        <w:rPr>
          <w:color w:val="231F20"/>
          <w:spacing w:val="-12"/>
        </w:rPr>
        <w:t> </w:t>
      </w:r>
      <w:r>
        <w:rPr>
          <w:color w:val="231F20"/>
        </w:rPr>
        <w:t>sexuales</w:t>
      </w:r>
      <w:r>
        <w:rPr>
          <w:color w:val="231F20"/>
          <w:spacing w:val="-12"/>
        </w:rPr>
        <w:t> </w:t>
      </w:r>
      <w:r>
        <w:rPr>
          <w:color w:val="231F20"/>
        </w:rPr>
        <w:t>se</w:t>
      </w:r>
      <w:r>
        <w:rPr>
          <w:color w:val="231F20"/>
          <w:spacing w:val="-12"/>
        </w:rPr>
        <w:t> </w:t>
      </w:r>
      <w:r>
        <w:rPr>
          <w:color w:val="231F20"/>
        </w:rPr>
        <w:t>les</w:t>
      </w:r>
      <w:r>
        <w:rPr>
          <w:color w:val="231F20"/>
          <w:spacing w:val="-12"/>
        </w:rPr>
        <w:t> </w:t>
      </w:r>
      <w:r>
        <w:rPr>
          <w:color w:val="231F20"/>
        </w:rPr>
        <w:t>debe</w:t>
      </w:r>
      <w:r>
        <w:rPr>
          <w:color w:val="231F20"/>
          <w:spacing w:val="-12"/>
        </w:rPr>
        <w:t> </w:t>
      </w:r>
      <w:r>
        <w:rPr>
          <w:color w:val="231F20"/>
        </w:rPr>
        <w:t>sancionar</w:t>
      </w:r>
      <w:r>
        <w:rPr>
          <w:color w:val="231F20"/>
          <w:spacing w:val="-12"/>
        </w:rPr>
        <w:t> </w:t>
      </w:r>
      <w:r>
        <w:rPr>
          <w:color w:val="231F20"/>
        </w:rPr>
        <w:t>de</w:t>
      </w:r>
      <w:r>
        <w:rPr>
          <w:color w:val="231F20"/>
          <w:spacing w:val="-12"/>
        </w:rPr>
        <w:t> </w:t>
      </w:r>
      <w:r>
        <w:rPr>
          <w:color w:val="231F20"/>
        </w:rPr>
        <w:t>forma</w:t>
      </w:r>
      <w:r>
        <w:rPr>
          <w:color w:val="231F20"/>
          <w:spacing w:val="-12"/>
        </w:rPr>
        <w:t> </w:t>
      </w:r>
      <w:r>
        <w:rPr>
          <w:color w:val="231F20"/>
        </w:rPr>
        <w:t>segura,</w:t>
      </w:r>
      <w:r>
        <w:rPr>
          <w:color w:val="231F20"/>
          <w:spacing w:val="-12"/>
        </w:rPr>
        <w:t> </w:t>
      </w:r>
      <w:r>
        <w:rPr>
          <w:color w:val="231F20"/>
        </w:rPr>
        <w:t>a</w:t>
      </w:r>
      <w:r>
        <w:rPr>
          <w:color w:val="231F20"/>
          <w:spacing w:val="-12"/>
        </w:rPr>
        <w:t> </w:t>
      </w:r>
      <w:r>
        <w:rPr>
          <w:color w:val="231F20"/>
        </w:rPr>
        <w:t>efecto de</w:t>
      </w:r>
      <w:r>
        <w:rPr>
          <w:color w:val="231F20"/>
          <w:spacing w:val="-11"/>
        </w:rPr>
        <w:t> </w:t>
      </w:r>
      <w:r>
        <w:rPr>
          <w:color w:val="231F20"/>
        </w:rPr>
        <w:t>proteger</w:t>
      </w:r>
      <w:r>
        <w:rPr>
          <w:color w:val="231F20"/>
          <w:spacing w:val="-11"/>
        </w:rPr>
        <w:t> </w:t>
      </w:r>
      <w:r>
        <w:rPr>
          <w:color w:val="231F20"/>
        </w:rPr>
        <w:t>a</w:t>
      </w:r>
      <w:r>
        <w:rPr>
          <w:color w:val="231F20"/>
          <w:spacing w:val="-11"/>
        </w:rPr>
        <w:t> </w:t>
      </w:r>
      <w:r>
        <w:rPr>
          <w:color w:val="231F20"/>
        </w:rPr>
        <w:t>cualquier</w:t>
      </w:r>
      <w:r>
        <w:rPr>
          <w:color w:val="231F20"/>
          <w:spacing w:val="-11"/>
        </w:rPr>
        <w:t> </w:t>
      </w:r>
      <w:r>
        <w:rPr>
          <w:color w:val="231F20"/>
        </w:rPr>
        <w:t>persona,</w:t>
      </w:r>
      <w:r>
        <w:rPr>
          <w:color w:val="231F20"/>
          <w:spacing w:val="-11"/>
        </w:rPr>
        <w:t> </w:t>
      </w:r>
      <w:r>
        <w:rPr>
          <w:color w:val="231F20"/>
        </w:rPr>
        <w:t>pero</w:t>
      </w:r>
      <w:r>
        <w:rPr>
          <w:color w:val="231F20"/>
          <w:spacing w:val="-11"/>
        </w:rPr>
        <w:t> </w:t>
      </w:r>
      <w:r>
        <w:rPr>
          <w:color w:val="231F20"/>
        </w:rPr>
        <w:t>en</w:t>
      </w:r>
      <w:r>
        <w:rPr>
          <w:color w:val="231F20"/>
          <w:spacing w:val="-11"/>
        </w:rPr>
        <w:t> </w:t>
      </w:r>
      <w:r>
        <w:rPr>
          <w:color w:val="231F20"/>
        </w:rPr>
        <w:t>especial</w:t>
      </w:r>
      <w:r>
        <w:rPr>
          <w:color w:val="231F20"/>
          <w:spacing w:val="-11"/>
        </w:rPr>
        <w:t> </w:t>
      </w:r>
      <w:r>
        <w:rPr>
          <w:color w:val="231F20"/>
        </w:rPr>
        <w:t>consideramos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menores</w:t>
      </w:r>
      <w:r>
        <w:rPr>
          <w:color w:val="231F20"/>
          <w:spacing w:val="-11"/>
        </w:rPr>
        <w:t> </w:t>
      </w:r>
      <w:r>
        <w:rPr>
          <w:color w:val="231F20"/>
        </w:rPr>
        <w:t>de</w:t>
      </w:r>
      <w:r>
        <w:rPr>
          <w:color w:val="231F20"/>
          <w:spacing w:val="-11"/>
        </w:rPr>
        <w:t> </w:t>
      </w:r>
      <w:r>
        <w:rPr>
          <w:color w:val="231F20"/>
        </w:rPr>
        <w:t>edad, los cuales, reflexionamos, no han alcanzado un sano desarrollo de su personalidad que les permita ejercer tal libertad sexual. Pues como se ha mencionado en la última reforma realizada al Código </w:t>
      </w:r>
      <w:r>
        <w:rPr>
          <w:color w:val="231F20"/>
          <w:spacing w:val="-3"/>
        </w:rPr>
        <w:t>Penal Federal </w:t>
      </w:r>
      <w:r>
        <w:rPr>
          <w:color w:val="231F20"/>
        </w:rPr>
        <w:t>en México, se pretende una protección a  la libertad y sano desarrollo de la personalidad de los menores de dieciocho años de edad</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quienes</w:t>
      </w:r>
      <w:r>
        <w:rPr>
          <w:color w:val="231F20"/>
          <w:spacing w:val="-9"/>
        </w:rPr>
        <w:t> </w:t>
      </w:r>
      <w:r>
        <w:rPr>
          <w:color w:val="231F20"/>
        </w:rPr>
        <w:t>no</w:t>
      </w:r>
      <w:r>
        <w:rPr>
          <w:color w:val="231F20"/>
          <w:spacing w:val="-8"/>
        </w:rPr>
        <w:t> </w:t>
      </w:r>
      <w:r>
        <w:rPr>
          <w:color w:val="231F20"/>
        </w:rPr>
        <w:t>tienen</w:t>
      </w:r>
      <w:r>
        <w:rPr>
          <w:color w:val="231F20"/>
          <w:spacing w:val="-9"/>
        </w:rPr>
        <w:t> </w:t>
      </w:r>
      <w:r>
        <w:rPr>
          <w:color w:val="231F20"/>
        </w:rPr>
        <w:t>la</w:t>
      </w:r>
      <w:r>
        <w:rPr>
          <w:color w:val="231F20"/>
          <w:spacing w:val="-9"/>
        </w:rPr>
        <w:t> </w:t>
      </w:r>
      <w:r>
        <w:rPr>
          <w:color w:val="231F20"/>
        </w:rPr>
        <w:t>capacidad</w:t>
      </w:r>
      <w:r>
        <w:rPr>
          <w:color w:val="231F20"/>
          <w:spacing w:val="-9"/>
        </w:rPr>
        <w:t> </w:t>
      </w:r>
      <w:r>
        <w:rPr>
          <w:color w:val="231F20"/>
        </w:rPr>
        <w:t>de</w:t>
      </w:r>
      <w:r>
        <w:rPr>
          <w:color w:val="231F20"/>
          <w:spacing w:val="-9"/>
        </w:rPr>
        <w:t> </w:t>
      </w:r>
      <w:r>
        <w:rPr>
          <w:color w:val="231F20"/>
        </w:rPr>
        <w:t>comprender</w:t>
      </w:r>
      <w:r>
        <w:rPr>
          <w:color w:val="231F20"/>
          <w:spacing w:val="-9"/>
        </w:rPr>
        <w:t> </w:t>
      </w:r>
      <w:r>
        <w:rPr>
          <w:color w:val="231F20"/>
        </w:rPr>
        <w:t>el</w:t>
      </w:r>
      <w:r>
        <w:rPr>
          <w:color w:val="231F20"/>
          <w:spacing w:val="-9"/>
        </w:rPr>
        <w:t> </w:t>
      </w:r>
      <w:r>
        <w:rPr>
          <w:color w:val="231F20"/>
        </w:rPr>
        <w:t>significado</w:t>
      </w:r>
      <w:r>
        <w:rPr>
          <w:color w:val="231F20"/>
          <w:spacing w:val="-8"/>
        </w:rPr>
        <w:t> </w:t>
      </w:r>
      <w:r>
        <w:rPr>
          <w:color w:val="231F20"/>
        </w:rPr>
        <w:t>de</w:t>
      </w:r>
      <w:r>
        <w:rPr>
          <w:color w:val="231F20"/>
          <w:spacing w:val="-9"/>
        </w:rPr>
        <w:t> </w:t>
      </w:r>
      <w:r>
        <w:rPr>
          <w:color w:val="231F20"/>
        </w:rPr>
        <w:t>algún</w:t>
      </w:r>
      <w:r>
        <w:rPr>
          <w:color w:val="231F20"/>
          <w:spacing w:val="-9"/>
        </w:rPr>
        <w:t> </w:t>
      </w:r>
      <w:r>
        <w:rPr>
          <w:color w:val="231F20"/>
        </w:rPr>
        <w:t>hecho que dañe o ponga en peligro su integridad física o corrompa su mente y su cuerpo, o bien, de quienes no tengan la capacidad de resistirlo, ya que son personas que por su insuficiente madurez emocional carecen de la experiencia o aptitud necesarias para determinar libremente su</w:t>
      </w:r>
      <w:r>
        <w:rPr>
          <w:color w:val="231F20"/>
          <w:spacing w:val="52"/>
        </w:rPr>
        <w:t> </w:t>
      </w:r>
      <w:r>
        <w:rPr>
          <w:color w:val="231F20"/>
        </w:rPr>
        <w:t>conducta.</w:t>
      </w:r>
    </w:p>
    <w:p>
      <w:pPr>
        <w:pStyle w:val="BodyText"/>
        <w:spacing w:line="271" w:lineRule="auto" w:before="1"/>
        <w:ind w:left="120" w:right="114" w:firstLine="360"/>
        <w:jc w:val="both"/>
      </w:pPr>
      <w:r>
        <w:rPr>
          <w:color w:val="231F20"/>
        </w:rPr>
        <w:t>Al respecto de los menores de edad, para Muñoz Conde los delitos sexuales </w:t>
      </w:r>
      <w:r>
        <w:rPr>
          <w:color w:val="231F20"/>
          <w:spacing w:val="2"/>
        </w:rPr>
        <w:t>que </w:t>
      </w:r>
      <w:r>
        <w:rPr>
          <w:color w:val="231F20"/>
        </w:rPr>
        <w:t>recaen sobre menores o incapaces, tales como abusos sexuales, delitos de exhibicio- nismo “obsceno” y difusión de </w:t>
      </w:r>
      <w:r>
        <w:rPr>
          <w:color w:val="231F20"/>
          <w:spacing w:val="2"/>
        </w:rPr>
        <w:t>pornografía, </w:t>
      </w:r>
      <w:r>
        <w:rPr>
          <w:color w:val="231F20"/>
        </w:rPr>
        <w:t>así como los relativos a la prostitución  y corrupción, presentan un problema especial, ya que en estos delitos no se puede hablar de libertad sexual como bien jurídico específicamente protegido en ellos,  </w:t>
      </w:r>
      <w:r>
        <w:rPr>
          <w:color w:val="231F20"/>
          <w:spacing w:val="2"/>
        </w:rPr>
        <w:t>dado </w:t>
      </w:r>
      <w:r>
        <w:rPr>
          <w:color w:val="231F20"/>
        </w:rPr>
        <w:t>que los </w:t>
      </w:r>
      <w:r>
        <w:rPr>
          <w:color w:val="231F20"/>
          <w:spacing w:val="2"/>
        </w:rPr>
        <w:t>sujetos </w:t>
      </w:r>
      <w:r>
        <w:rPr>
          <w:color w:val="231F20"/>
        </w:rPr>
        <w:t>pasivos sobre los que </w:t>
      </w:r>
      <w:r>
        <w:rPr>
          <w:color w:val="231F20"/>
          <w:spacing w:val="2"/>
        </w:rPr>
        <w:t>recaen </w:t>
      </w:r>
      <w:r>
        <w:rPr>
          <w:color w:val="231F20"/>
        </w:rPr>
        <w:t>son </w:t>
      </w:r>
      <w:r>
        <w:rPr>
          <w:color w:val="231F20"/>
          <w:spacing w:val="2"/>
        </w:rPr>
        <w:t>personas </w:t>
      </w:r>
      <w:r>
        <w:rPr>
          <w:color w:val="231F20"/>
        </w:rPr>
        <w:t>que </w:t>
      </w:r>
      <w:r>
        <w:rPr>
          <w:color w:val="231F20"/>
          <w:spacing w:val="2"/>
        </w:rPr>
        <w:t>carecen </w:t>
      </w:r>
      <w:r>
        <w:rPr>
          <w:color w:val="231F20"/>
          <w:spacing w:val="3"/>
        </w:rPr>
        <w:t>de      </w:t>
      </w:r>
      <w:r>
        <w:rPr>
          <w:color w:val="231F20"/>
        </w:rPr>
        <w:t>esa libertad, bien de </w:t>
      </w:r>
      <w:r>
        <w:rPr>
          <w:color w:val="231F20"/>
          <w:spacing w:val="2"/>
        </w:rPr>
        <w:t>forma </w:t>
      </w:r>
      <w:r>
        <w:rPr>
          <w:color w:val="231F20"/>
        </w:rPr>
        <w:t>provisional en el caso de los menores, o bien de </w:t>
      </w:r>
      <w:r>
        <w:rPr>
          <w:color w:val="231F20"/>
          <w:spacing w:val="3"/>
        </w:rPr>
        <w:t>forma </w:t>
      </w:r>
      <w:r>
        <w:rPr>
          <w:color w:val="231F20"/>
        </w:rPr>
        <w:t>definitiva para el caso de los incapaces, por lo cual </w:t>
      </w:r>
      <w:r>
        <w:rPr>
          <w:color w:val="231F20"/>
          <w:spacing w:val="2"/>
        </w:rPr>
        <w:t> afirma:</w:t>
      </w:r>
    </w:p>
    <w:p>
      <w:pPr>
        <w:pStyle w:val="BodyText"/>
        <w:spacing w:before="7"/>
        <w:rPr>
          <w:sz w:val="26"/>
        </w:rPr>
      </w:pPr>
    </w:p>
    <w:p>
      <w:pPr>
        <w:spacing w:line="297" w:lineRule="auto" w:before="0"/>
        <w:ind w:left="480" w:right="119" w:firstLine="0"/>
        <w:jc w:val="both"/>
        <w:rPr>
          <w:sz w:val="20"/>
        </w:rPr>
      </w:pPr>
      <w:r>
        <w:rPr>
          <w:color w:val="231F20"/>
          <w:sz w:val="20"/>
        </w:rPr>
        <w:t>Más que la libertad del menor o incapaz, que obviamente no existe en estos casos, se pretende, en el caso del menor, proteger su libertad futura, o mejor dicho, la normal</w:t>
      </w:r>
    </w:p>
    <w:p>
      <w:pPr>
        <w:spacing w:after="0" w:line="297" w:lineRule="auto"/>
        <w:jc w:val="both"/>
        <w:rPr>
          <w:sz w:val="20"/>
        </w:rPr>
        <w:sectPr>
          <w:headerReference w:type="even" r:id="rId66"/>
          <w:headerReference w:type="default" r:id="rId67"/>
          <w:footerReference w:type="even" r:id="rId68"/>
          <w:footerReference w:type="default" r:id="rId69"/>
          <w:pgSz w:w="9640" w:h="13040"/>
          <w:pgMar w:header="778" w:footer="641" w:top="960" w:bottom="840" w:left="960" w:right="960"/>
          <w:pgNumType w:start="184"/>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evolución y desarrollo de su personalidad, para que cuando sea adulto decida en libertad su comportamiento sexual; </w:t>
      </w:r>
      <w:r>
        <w:rPr>
          <w:color w:val="231F20"/>
          <w:spacing w:val="-13"/>
          <w:sz w:val="20"/>
        </w:rPr>
        <w:t>y, </w:t>
      </w:r>
      <w:r>
        <w:rPr>
          <w:color w:val="231F20"/>
          <w:sz w:val="20"/>
        </w:rPr>
        <w:t>en el caso del incapaz o deficiente mental, evitar que sea utilizado</w:t>
      </w:r>
      <w:r>
        <w:rPr>
          <w:color w:val="231F20"/>
          <w:spacing w:val="-21"/>
          <w:sz w:val="20"/>
        </w:rPr>
        <w:t> </w:t>
      </w:r>
      <w:r>
        <w:rPr>
          <w:color w:val="231F20"/>
          <w:sz w:val="20"/>
        </w:rPr>
        <w:t>como</w:t>
      </w:r>
      <w:r>
        <w:rPr>
          <w:color w:val="231F20"/>
          <w:spacing w:val="-21"/>
          <w:sz w:val="20"/>
        </w:rPr>
        <w:t> </w:t>
      </w:r>
      <w:r>
        <w:rPr>
          <w:color w:val="231F20"/>
          <w:sz w:val="20"/>
        </w:rPr>
        <w:t>objeto</w:t>
      </w:r>
      <w:r>
        <w:rPr>
          <w:color w:val="231F20"/>
          <w:spacing w:val="-21"/>
          <w:sz w:val="20"/>
        </w:rPr>
        <w:t> </w:t>
      </w:r>
      <w:r>
        <w:rPr>
          <w:color w:val="231F20"/>
          <w:sz w:val="20"/>
        </w:rPr>
        <w:t>sexual</w:t>
      </w:r>
      <w:r>
        <w:rPr>
          <w:color w:val="231F20"/>
          <w:spacing w:val="-21"/>
          <w:sz w:val="20"/>
        </w:rPr>
        <w:t> </w:t>
      </w:r>
      <w:r>
        <w:rPr>
          <w:color w:val="231F20"/>
          <w:sz w:val="20"/>
        </w:rPr>
        <w:t>de</w:t>
      </w:r>
      <w:r>
        <w:rPr>
          <w:color w:val="231F20"/>
          <w:spacing w:val="-21"/>
          <w:sz w:val="20"/>
        </w:rPr>
        <w:t> </w:t>
      </w:r>
      <w:r>
        <w:rPr>
          <w:color w:val="231F20"/>
          <w:sz w:val="20"/>
        </w:rPr>
        <w:t>terceras</w:t>
      </w:r>
      <w:r>
        <w:rPr>
          <w:color w:val="231F20"/>
          <w:spacing w:val="-21"/>
          <w:sz w:val="20"/>
        </w:rPr>
        <w:t> </w:t>
      </w:r>
      <w:r>
        <w:rPr>
          <w:color w:val="231F20"/>
          <w:sz w:val="20"/>
        </w:rPr>
        <w:t>personas</w:t>
      </w:r>
      <w:r>
        <w:rPr>
          <w:color w:val="231F20"/>
          <w:spacing w:val="-21"/>
          <w:sz w:val="20"/>
        </w:rPr>
        <w:t> </w:t>
      </w:r>
      <w:r>
        <w:rPr>
          <w:color w:val="231F20"/>
          <w:sz w:val="20"/>
        </w:rPr>
        <w:t>que</w:t>
      </w:r>
      <w:r>
        <w:rPr>
          <w:color w:val="231F20"/>
          <w:spacing w:val="-21"/>
          <w:sz w:val="20"/>
        </w:rPr>
        <w:t> </w:t>
      </w:r>
      <w:r>
        <w:rPr>
          <w:color w:val="231F20"/>
          <w:sz w:val="20"/>
        </w:rPr>
        <w:t>abusen</w:t>
      </w:r>
      <w:r>
        <w:rPr>
          <w:color w:val="231F20"/>
          <w:spacing w:val="-21"/>
          <w:sz w:val="20"/>
        </w:rPr>
        <w:t> </w:t>
      </w:r>
      <w:r>
        <w:rPr>
          <w:color w:val="231F20"/>
          <w:sz w:val="20"/>
        </w:rPr>
        <w:t>de</w:t>
      </w:r>
      <w:r>
        <w:rPr>
          <w:color w:val="231F20"/>
          <w:spacing w:val="-21"/>
          <w:sz w:val="20"/>
        </w:rPr>
        <w:t> </w:t>
      </w:r>
      <w:r>
        <w:rPr>
          <w:color w:val="231F20"/>
          <w:sz w:val="20"/>
        </w:rPr>
        <w:t>su</w:t>
      </w:r>
      <w:r>
        <w:rPr>
          <w:color w:val="231F20"/>
          <w:spacing w:val="-21"/>
          <w:sz w:val="20"/>
        </w:rPr>
        <w:t> </w:t>
      </w:r>
      <w:r>
        <w:rPr>
          <w:color w:val="231F20"/>
          <w:sz w:val="20"/>
        </w:rPr>
        <w:t>situación</w:t>
      </w:r>
      <w:r>
        <w:rPr>
          <w:color w:val="231F20"/>
          <w:spacing w:val="-21"/>
          <w:sz w:val="20"/>
        </w:rPr>
        <w:t> </w:t>
      </w:r>
      <w:r>
        <w:rPr>
          <w:color w:val="231F20"/>
          <w:sz w:val="20"/>
        </w:rPr>
        <w:t>para</w:t>
      </w:r>
      <w:r>
        <w:rPr>
          <w:color w:val="231F20"/>
          <w:spacing w:val="-21"/>
          <w:sz w:val="20"/>
        </w:rPr>
        <w:t> </w:t>
      </w:r>
      <w:r>
        <w:rPr>
          <w:color w:val="231F20"/>
          <w:sz w:val="20"/>
        </w:rPr>
        <w:t>satisfacer sus</w:t>
      </w:r>
      <w:r>
        <w:rPr>
          <w:color w:val="231F20"/>
          <w:spacing w:val="-10"/>
          <w:sz w:val="20"/>
        </w:rPr>
        <w:t> </w:t>
      </w:r>
      <w:r>
        <w:rPr>
          <w:color w:val="231F20"/>
          <w:sz w:val="20"/>
        </w:rPr>
        <w:t>deseos</w:t>
      </w:r>
      <w:r>
        <w:rPr>
          <w:color w:val="231F20"/>
          <w:spacing w:val="-10"/>
          <w:sz w:val="20"/>
        </w:rPr>
        <w:t> </w:t>
      </w:r>
      <w:r>
        <w:rPr>
          <w:color w:val="231F20"/>
          <w:sz w:val="20"/>
        </w:rPr>
        <w:t>sexuales</w:t>
      </w:r>
      <w:r>
        <w:rPr>
          <w:color w:val="231F20"/>
          <w:spacing w:val="-10"/>
          <w:sz w:val="20"/>
        </w:rPr>
        <w:t> </w:t>
      </w:r>
      <w:r>
        <w:rPr>
          <w:color w:val="231F20"/>
          <w:sz w:val="20"/>
        </w:rPr>
        <w:t>(Muñoz</w:t>
      </w:r>
      <w:r>
        <w:rPr>
          <w:color w:val="231F20"/>
          <w:spacing w:val="-7"/>
          <w:sz w:val="20"/>
        </w:rPr>
        <w:t> </w:t>
      </w:r>
      <w:r>
        <w:rPr>
          <w:color w:val="231F20"/>
          <w:sz w:val="20"/>
        </w:rPr>
        <w:t>Conde,</w:t>
      </w:r>
      <w:r>
        <w:rPr>
          <w:color w:val="231F20"/>
          <w:spacing w:val="-7"/>
          <w:sz w:val="20"/>
        </w:rPr>
        <w:t> </w:t>
      </w:r>
      <w:r>
        <w:rPr>
          <w:color w:val="231F20"/>
          <w:sz w:val="20"/>
        </w:rPr>
        <w:t>2000:201).</w:t>
      </w:r>
    </w:p>
    <w:p>
      <w:pPr>
        <w:pStyle w:val="BodyText"/>
        <w:spacing w:before="5"/>
        <w:rPr>
          <w:sz w:val="23"/>
        </w:rPr>
      </w:pPr>
    </w:p>
    <w:p>
      <w:pPr>
        <w:pStyle w:val="BodyText"/>
        <w:spacing w:line="271" w:lineRule="auto"/>
        <w:ind w:left="100" w:right="117"/>
        <w:jc w:val="both"/>
      </w:pPr>
      <w:r>
        <w:rPr>
          <w:color w:val="231F20"/>
          <w:spacing w:val="-4"/>
        </w:rPr>
        <w:t>Por</w:t>
      </w:r>
      <w:r>
        <w:rPr>
          <w:color w:val="231F20"/>
          <w:spacing w:val="-15"/>
        </w:rPr>
        <w:t> </w:t>
      </w:r>
      <w:r>
        <w:rPr>
          <w:color w:val="231F20"/>
        </w:rPr>
        <w:t>lo</w:t>
      </w:r>
      <w:r>
        <w:rPr>
          <w:color w:val="231F20"/>
          <w:spacing w:val="-15"/>
        </w:rPr>
        <w:t> </w:t>
      </w:r>
      <w:r>
        <w:rPr>
          <w:color w:val="231F20"/>
        </w:rPr>
        <w:t>tanto,</w:t>
      </w:r>
      <w:r>
        <w:rPr>
          <w:color w:val="231F20"/>
          <w:spacing w:val="-15"/>
        </w:rPr>
        <w:t> </w:t>
      </w:r>
      <w:r>
        <w:rPr>
          <w:color w:val="231F20"/>
        </w:rPr>
        <w:t>consideramos,</w:t>
      </w:r>
      <w:r>
        <w:rPr>
          <w:color w:val="231F20"/>
          <w:spacing w:val="-15"/>
        </w:rPr>
        <w:t> </w:t>
      </w:r>
      <w:r>
        <w:rPr>
          <w:color w:val="231F20"/>
        </w:rPr>
        <w:t>el</w:t>
      </w:r>
      <w:r>
        <w:rPr>
          <w:color w:val="231F20"/>
          <w:spacing w:val="-16"/>
        </w:rPr>
        <w:t> </w:t>
      </w:r>
      <w:r>
        <w:rPr>
          <w:color w:val="231F20"/>
        </w:rPr>
        <w:t>bien</w:t>
      </w:r>
      <w:r>
        <w:rPr>
          <w:color w:val="231F20"/>
          <w:spacing w:val="-15"/>
        </w:rPr>
        <w:t> </w:t>
      </w:r>
      <w:r>
        <w:rPr>
          <w:color w:val="231F20"/>
        </w:rPr>
        <w:t>jurídico</w:t>
      </w:r>
      <w:r>
        <w:rPr>
          <w:color w:val="231F20"/>
          <w:spacing w:val="-15"/>
        </w:rPr>
        <w:t> </w:t>
      </w:r>
      <w:r>
        <w:rPr>
          <w:color w:val="231F20"/>
        </w:rPr>
        <w:t>protegido</w:t>
      </w:r>
      <w:r>
        <w:rPr>
          <w:color w:val="231F20"/>
          <w:spacing w:val="-16"/>
        </w:rPr>
        <w:t> </w:t>
      </w:r>
      <w:r>
        <w:rPr>
          <w:color w:val="231F20"/>
        </w:rPr>
        <w:t>en</w:t>
      </w:r>
      <w:r>
        <w:rPr>
          <w:color w:val="231F20"/>
          <w:spacing w:val="-15"/>
        </w:rPr>
        <w:t> </w:t>
      </w:r>
      <w:r>
        <w:rPr>
          <w:color w:val="231F20"/>
        </w:rPr>
        <w:t>los</w:t>
      </w:r>
      <w:r>
        <w:rPr>
          <w:color w:val="231F20"/>
          <w:spacing w:val="-15"/>
        </w:rPr>
        <w:t> </w:t>
      </w:r>
      <w:r>
        <w:rPr>
          <w:color w:val="231F20"/>
        </w:rPr>
        <w:t>menores</w:t>
      </w:r>
      <w:r>
        <w:rPr>
          <w:color w:val="231F20"/>
          <w:spacing w:val="-15"/>
        </w:rPr>
        <w:t> </w:t>
      </w:r>
      <w:r>
        <w:rPr>
          <w:color w:val="231F20"/>
        </w:rPr>
        <w:t>de</w:t>
      </w:r>
      <w:r>
        <w:rPr>
          <w:color w:val="231F20"/>
          <w:spacing w:val="-16"/>
        </w:rPr>
        <w:t> </w:t>
      </w:r>
      <w:r>
        <w:rPr>
          <w:color w:val="231F20"/>
        </w:rPr>
        <w:t>edad</w:t>
      </w:r>
      <w:r>
        <w:rPr>
          <w:color w:val="231F20"/>
          <w:spacing w:val="-16"/>
        </w:rPr>
        <w:t> </w:t>
      </w:r>
      <w:r>
        <w:rPr>
          <w:color w:val="231F20"/>
        </w:rPr>
        <w:t>y</w:t>
      </w:r>
      <w:r>
        <w:rPr>
          <w:color w:val="231F20"/>
          <w:spacing w:val="-15"/>
        </w:rPr>
        <w:t> </w:t>
      </w:r>
      <w:r>
        <w:rPr>
          <w:color w:val="231F20"/>
        </w:rPr>
        <w:t>relativo a</w:t>
      </w:r>
      <w:r>
        <w:rPr>
          <w:color w:val="231F20"/>
          <w:spacing w:val="-5"/>
        </w:rPr>
        <w:t> </w:t>
      </w:r>
      <w:r>
        <w:rPr>
          <w:color w:val="231F20"/>
        </w:rPr>
        <w:t>esos</w:t>
      </w:r>
      <w:r>
        <w:rPr>
          <w:color w:val="231F20"/>
          <w:spacing w:val="-5"/>
        </w:rPr>
        <w:t> </w:t>
      </w:r>
      <w:r>
        <w:rPr>
          <w:color w:val="231F20"/>
        </w:rPr>
        <w:t>delitos</w:t>
      </w:r>
      <w:r>
        <w:rPr>
          <w:color w:val="231F20"/>
          <w:spacing w:val="-6"/>
        </w:rPr>
        <w:t> </w:t>
      </w:r>
      <w:r>
        <w:rPr>
          <w:color w:val="231F20"/>
        </w:rPr>
        <w:t>sexuales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pueden</w:t>
      </w:r>
      <w:r>
        <w:rPr>
          <w:color w:val="231F20"/>
          <w:spacing w:val="-6"/>
        </w:rPr>
        <w:t> </w:t>
      </w:r>
      <w:r>
        <w:rPr>
          <w:color w:val="231F20"/>
        </w:rPr>
        <w:t>cometer</w:t>
      </w:r>
      <w:r>
        <w:rPr>
          <w:color w:val="231F20"/>
          <w:spacing w:val="-6"/>
        </w:rPr>
        <w:t> </w:t>
      </w:r>
      <w:r>
        <w:rPr>
          <w:color w:val="231F20"/>
        </w:rPr>
        <w:t>en</w:t>
      </w:r>
      <w:r>
        <w:rPr>
          <w:color w:val="231F20"/>
          <w:spacing w:val="-5"/>
        </w:rPr>
        <w:t> </w:t>
      </w:r>
      <w:r>
        <w:rPr>
          <w:color w:val="231F20"/>
        </w:rPr>
        <w:t>su</w:t>
      </w:r>
      <w:r>
        <w:rPr>
          <w:color w:val="231F20"/>
          <w:spacing w:val="-5"/>
        </w:rPr>
        <w:t> </w:t>
      </w:r>
      <w:r>
        <w:rPr>
          <w:color w:val="231F20"/>
        </w:rPr>
        <w:t>contra,</w:t>
      </w:r>
      <w:r>
        <w:rPr>
          <w:color w:val="231F20"/>
          <w:spacing w:val="-5"/>
        </w:rPr>
        <w:t> </w:t>
      </w:r>
      <w:r>
        <w:rPr>
          <w:color w:val="231F20"/>
        </w:rPr>
        <w:t>va</w:t>
      </w:r>
      <w:r>
        <w:rPr>
          <w:color w:val="231F20"/>
          <w:spacing w:val="-5"/>
        </w:rPr>
        <w:t> </w:t>
      </w:r>
      <w:r>
        <w:rPr>
          <w:color w:val="231F20"/>
        </w:rPr>
        <w:t>a</w:t>
      </w:r>
      <w:r>
        <w:rPr>
          <w:color w:val="231F20"/>
          <w:spacing w:val="-5"/>
        </w:rPr>
        <w:t> </w:t>
      </w:r>
      <w:r>
        <w:rPr>
          <w:color w:val="231F20"/>
        </w:rPr>
        <w:t>ser</w:t>
      </w:r>
      <w:r>
        <w:rPr>
          <w:color w:val="231F20"/>
          <w:spacing w:val="-5"/>
        </w:rPr>
        <w:t> </w:t>
      </w:r>
      <w:r>
        <w:rPr>
          <w:color w:val="231F20"/>
        </w:rPr>
        <w:t>el</w:t>
      </w:r>
      <w:r>
        <w:rPr>
          <w:color w:val="231F20"/>
          <w:spacing w:val="-6"/>
        </w:rPr>
        <w:t> </w:t>
      </w:r>
      <w:r>
        <w:rPr>
          <w:color w:val="231F20"/>
        </w:rPr>
        <w:t>libre</w:t>
      </w:r>
      <w:r>
        <w:rPr>
          <w:color w:val="231F20"/>
          <w:spacing w:val="-5"/>
        </w:rPr>
        <w:t> </w:t>
      </w:r>
      <w:r>
        <w:rPr>
          <w:color w:val="231F20"/>
        </w:rPr>
        <w:t>desarrollo de su personalidad, como atinadamente se hiciera en la última reforma del Código </w:t>
      </w:r>
      <w:r>
        <w:rPr>
          <w:color w:val="231F20"/>
          <w:spacing w:val="-3"/>
        </w:rPr>
        <w:t>Penal Federal, </w:t>
      </w:r>
      <w:r>
        <w:rPr>
          <w:color w:val="231F20"/>
        </w:rPr>
        <w:t>en el año 2007, como ya se ha indicado; además ese libre desarrollo  de la personalidad va ligado al normal desarrollo psicosexual de los menores de edad,</w:t>
      </w:r>
      <w:r>
        <w:rPr>
          <w:color w:val="231F20"/>
          <w:spacing w:val="-3"/>
        </w:rPr>
        <w:t> </w:t>
      </w:r>
      <w:r>
        <w:rPr>
          <w:color w:val="231F20"/>
        </w:rPr>
        <w:t>del</w:t>
      </w:r>
      <w:r>
        <w:rPr>
          <w:color w:val="231F20"/>
          <w:spacing w:val="-3"/>
        </w:rPr>
        <w:t> </w:t>
      </w:r>
      <w:r>
        <w:rPr>
          <w:color w:val="231F20"/>
        </w:rPr>
        <w:t>cual</w:t>
      </w:r>
      <w:r>
        <w:rPr>
          <w:color w:val="231F20"/>
          <w:spacing w:val="-3"/>
        </w:rPr>
        <w:t> </w:t>
      </w:r>
      <w:r>
        <w:rPr>
          <w:color w:val="231F20"/>
        </w:rPr>
        <w:t>más</w:t>
      </w:r>
      <w:r>
        <w:rPr>
          <w:color w:val="231F20"/>
          <w:spacing w:val="-3"/>
        </w:rPr>
        <w:t> </w:t>
      </w:r>
      <w:r>
        <w:rPr>
          <w:color w:val="231F20"/>
        </w:rPr>
        <w:t>adelante</w:t>
      </w:r>
      <w:r>
        <w:rPr>
          <w:color w:val="231F20"/>
          <w:spacing w:val="-3"/>
        </w:rPr>
        <w:t> </w:t>
      </w:r>
      <w:r>
        <w:rPr>
          <w:color w:val="231F20"/>
        </w:rPr>
        <w:t>hablaremos</w:t>
      </w:r>
      <w:r>
        <w:rPr>
          <w:color w:val="231F20"/>
          <w:spacing w:val="-3"/>
        </w:rPr>
        <w:t> </w:t>
      </w:r>
      <w:r>
        <w:rPr>
          <w:color w:val="231F20"/>
        </w:rPr>
        <w:t>para</w:t>
      </w:r>
      <w:r>
        <w:rPr>
          <w:color w:val="231F20"/>
          <w:spacing w:val="-3"/>
        </w:rPr>
        <w:t> </w:t>
      </w:r>
      <w:r>
        <w:rPr>
          <w:color w:val="231F20"/>
        </w:rPr>
        <w:t>ampliar</w:t>
      </w:r>
      <w:r>
        <w:rPr>
          <w:color w:val="231F20"/>
          <w:spacing w:val="-3"/>
        </w:rPr>
        <w:t> </w:t>
      </w:r>
      <w:r>
        <w:rPr>
          <w:color w:val="231F20"/>
        </w:rPr>
        <w:t>esta</w:t>
      </w:r>
      <w:r>
        <w:rPr>
          <w:color w:val="231F20"/>
          <w:spacing w:val="-3"/>
        </w:rPr>
        <w:t> </w:t>
      </w:r>
      <w:r>
        <w:rPr>
          <w:color w:val="231F20"/>
        </w:rPr>
        <w:t>visión</w:t>
      </w:r>
      <w:r>
        <w:rPr>
          <w:color w:val="231F20"/>
          <w:spacing w:val="-2"/>
        </w:rPr>
        <w:t> </w:t>
      </w:r>
      <w:r>
        <w:rPr>
          <w:color w:val="231F20"/>
        </w:rPr>
        <w:t>que</w:t>
      </w:r>
      <w:r>
        <w:rPr>
          <w:color w:val="231F20"/>
          <w:spacing w:val="-3"/>
        </w:rPr>
        <w:t> </w:t>
      </w:r>
      <w:r>
        <w:rPr>
          <w:color w:val="231F20"/>
        </w:rPr>
        <w:t>se</w:t>
      </w:r>
      <w:r>
        <w:rPr>
          <w:color w:val="231F20"/>
          <w:spacing w:val="-3"/>
        </w:rPr>
        <w:t> </w:t>
      </w:r>
      <w:r>
        <w:rPr>
          <w:color w:val="231F20"/>
        </w:rPr>
        <w:t>tiene</w:t>
      </w:r>
      <w:r>
        <w:rPr>
          <w:color w:val="231F20"/>
          <w:spacing w:val="-3"/>
        </w:rPr>
        <w:t> </w:t>
      </w:r>
      <w:r>
        <w:rPr>
          <w:color w:val="231F20"/>
        </w:rPr>
        <w:t>del</w:t>
      </w:r>
      <w:r>
        <w:rPr>
          <w:color w:val="231F20"/>
          <w:spacing w:val="-3"/>
        </w:rPr>
        <w:t> </w:t>
      </w:r>
      <w:r>
        <w:rPr>
          <w:color w:val="231F20"/>
        </w:rPr>
        <w:t>libre desarrollo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personalidad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desarrollo</w:t>
      </w:r>
      <w:r>
        <w:rPr>
          <w:color w:val="231F20"/>
          <w:spacing w:val="-9"/>
        </w:rPr>
        <w:t> </w:t>
      </w:r>
      <w:r>
        <w:rPr>
          <w:color w:val="231F20"/>
        </w:rPr>
        <w:t>psicosexual.</w:t>
      </w:r>
    </w:p>
    <w:p>
      <w:pPr>
        <w:pStyle w:val="BodyText"/>
        <w:spacing w:line="271" w:lineRule="auto" w:before="1"/>
        <w:ind w:left="100" w:right="117" w:firstLine="360"/>
        <w:jc w:val="both"/>
      </w:pPr>
      <w:r>
        <w:rPr>
          <w:color w:val="231F20"/>
        </w:rPr>
        <w:t>Según lo anteriormente señalado, apreciamos que en las legislaciones penales de nuestro país, actualmente se están procurando reformas que mejoren la protección en materia de la libertad sexual, y en especial, el libre desarrollo de la personalidad de los menores de edad, como quedó expresado en el capítulo anterior con las recientes reformas que se hicieran al Código </w:t>
      </w:r>
      <w:r>
        <w:rPr>
          <w:color w:val="231F20"/>
          <w:spacing w:val="-3"/>
        </w:rPr>
        <w:t>Penal Federal, </w:t>
      </w:r>
      <w:r>
        <w:rPr>
          <w:color w:val="231F20"/>
        </w:rPr>
        <w:t>el Código </w:t>
      </w:r>
      <w:r>
        <w:rPr>
          <w:color w:val="231F20"/>
          <w:spacing w:val="-3"/>
        </w:rPr>
        <w:t>Federal </w:t>
      </w:r>
      <w:r>
        <w:rPr>
          <w:color w:val="231F20"/>
        </w:rPr>
        <w:t>de Procedimien- tos Penales y la Ley </w:t>
      </w:r>
      <w:r>
        <w:rPr>
          <w:color w:val="231F20"/>
          <w:spacing w:val="-3"/>
        </w:rPr>
        <w:t>Federal </w:t>
      </w:r>
      <w:r>
        <w:rPr>
          <w:color w:val="231F20"/>
        </w:rPr>
        <w:t>Contra la Delincuencia Organizada, para una adecuada protección de las niñas, niños y adolescentes, contra la explotación sexual infantil, la cual</w:t>
      </w:r>
      <w:r>
        <w:rPr>
          <w:color w:val="231F20"/>
          <w:spacing w:val="-4"/>
        </w:rPr>
        <w:t> </w:t>
      </w:r>
      <w:r>
        <w:rPr>
          <w:color w:val="231F20"/>
        </w:rPr>
        <w:t>atenta</w:t>
      </w:r>
      <w:r>
        <w:rPr>
          <w:color w:val="231F20"/>
          <w:spacing w:val="-4"/>
        </w:rPr>
        <w:t> </w:t>
      </w:r>
      <w:r>
        <w:rPr>
          <w:color w:val="231F20"/>
        </w:rPr>
        <w:t>contra</w:t>
      </w:r>
      <w:r>
        <w:rPr>
          <w:color w:val="231F20"/>
          <w:spacing w:val="-4"/>
        </w:rPr>
        <w:t> </w:t>
      </w:r>
      <w:r>
        <w:rPr>
          <w:color w:val="231F20"/>
        </w:rPr>
        <w:t>el</w:t>
      </w:r>
      <w:r>
        <w:rPr>
          <w:color w:val="231F20"/>
          <w:spacing w:val="-4"/>
        </w:rPr>
        <w:t> </w:t>
      </w:r>
      <w:r>
        <w:rPr>
          <w:color w:val="231F20"/>
        </w:rPr>
        <w:t>ya</w:t>
      </w:r>
      <w:r>
        <w:rPr>
          <w:color w:val="231F20"/>
          <w:spacing w:val="-4"/>
        </w:rPr>
        <w:t> </w:t>
      </w:r>
      <w:r>
        <w:rPr>
          <w:color w:val="231F20"/>
        </w:rPr>
        <w:t>referido</w:t>
      </w:r>
      <w:r>
        <w:rPr>
          <w:color w:val="231F20"/>
          <w:spacing w:val="-4"/>
        </w:rPr>
        <w:t> </w:t>
      </w:r>
      <w:r>
        <w:rPr>
          <w:color w:val="231F20"/>
        </w:rPr>
        <w:t>libre</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personalidad</w:t>
      </w:r>
      <w:r>
        <w:rPr>
          <w:color w:val="231F20"/>
          <w:spacing w:val="-4"/>
        </w:rPr>
        <w:t> </w:t>
      </w:r>
      <w:r>
        <w:rPr>
          <w:color w:val="231F20"/>
        </w:rPr>
        <w:t>de</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infan- tes, y como se ha mencionado, precisamente, la libertad sexual y el libre desarrollo de la personalidad son bienes jurídicos que debe proteger el Derecho penal, máxime cuando se trate de los menores de</w:t>
      </w:r>
      <w:r>
        <w:rPr>
          <w:color w:val="231F20"/>
          <w:spacing w:val="19"/>
        </w:rPr>
        <w:t> </w:t>
      </w:r>
      <w:r>
        <w:rPr>
          <w:color w:val="231F20"/>
        </w:rPr>
        <w:t>edad.</w:t>
      </w:r>
    </w:p>
    <w:p>
      <w:pPr>
        <w:pStyle w:val="BodyText"/>
        <w:spacing w:line="271" w:lineRule="auto" w:before="1"/>
        <w:ind w:left="100" w:right="117" w:firstLine="360"/>
        <w:jc w:val="both"/>
      </w:pPr>
      <w:r>
        <w:rPr>
          <w:color w:val="231F20"/>
        </w:rPr>
        <w:t>Respecto al análisis del Código Penal del Estado de México, en relación con esa protección del libre desarrollo de la personalidad en los menores de edad, es perti- nente opinar si las </w:t>
      </w:r>
      <w:r>
        <w:rPr>
          <w:color w:val="231F20"/>
          <w:spacing w:val="2"/>
        </w:rPr>
        <w:t>normas </w:t>
      </w:r>
      <w:r>
        <w:rPr>
          <w:color w:val="231F20"/>
        </w:rPr>
        <w:t>que actualmente se poseen en nuestra legislación penal estatal, son las suficientes y adecuadas para prevenir la explotación sexual infantil; puesto que, como ya hemos referido en múltiples ocasiones, es un mal actual que toma formas variadas, dañando a nuestros menores de edad; por lo que es necesario señalar que para el caso de nuestra investigación, de manera específica,</w:t>
      </w:r>
      <w:r>
        <w:rPr>
          <w:color w:val="231F20"/>
          <w:spacing w:val="-33"/>
        </w:rPr>
        <w:t> </w:t>
      </w:r>
      <w:r>
        <w:rPr>
          <w:color w:val="231F20"/>
        </w:rPr>
        <w:t>analizaremos qué preceptos jurídico-penales se tienen con la finalidad de dar protección a los me- </w:t>
      </w:r>
      <w:r>
        <w:rPr>
          <w:color w:val="231F20"/>
          <w:spacing w:val="-3"/>
        </w:rPr>
        <w:t>nores </w:t>
      </w:r>
      <w:r>
        <w:rPr>
          <w:color w:val="231F20"/>
        </w:rPr>
        <w:t>de </w:t>
      </w:r>
      <w:r>
        <w:rPr>
          <w:color w:val="231F20"/>
          <w:spacing w:val="-3"/>
        </w:rPr>
        <w:t>edad </w:t>
      </w:r>
      <w:r>
        <w:rPr>
          <w:color w:val="231F20"/>
          <w:spacing w:val="-4"/>
        </w:rPr>
        <w:t>–niñas, </w:t>
      </w:r>
      <w:r>
        <w:rPr>
          <w:color w:val="231F20"/>
          <w:spacing w:val="-3"/>
        </w:rPr>
        <w:t>niños </w:t>
      </w:r>
      <w:r>
        <w:rPr>
          <w:color w:val="231F20"/>
        </w:rPr>
        <w:t>y </w:t>
      </w:r>
      <w:r>
        <w:rPr>
          <w:color w:val="231F20"/>
          <w:spacing w:val="-3"/>
        </w:rPr>
        <w:t>adolescentes–, </w:t>
      </w:r>
      <w:r>
        <w:rPr>
          <w:color w:val="231F20"/>
        </w:rPr>
        <w:t>en </w:t>
      </w:r>
      <w:r>
        <w:rPr>
          <w:color w:val="231F20"/>
          <w:spacing w:val="-3"/>
        </w:rPr>
        <w:t>relación </w:t>
      </w:r>
      <w:r>
        <w:rPr>
          <w:color w:val="231F20"/>
        </w:rPr>
        <w:t>con el </w:t>
      </w:r>
      <w:r>
        <w:rPr>
          <w:color w:val="231F20"/>
          <w:spacing w:val="-3"/>
        </w:rPr>
        <w:t>turismo sexual infantil, </w:t>
      </w:r>
      <w:r>
        <w:rPr>
          <w:color w:val="231F20"/>
        </w:rPr>
        <w:t>entendido éste como “La explotación sexual comercial de los menores de edad, por parte de personas que amparadas en la actividad turística le ofrecen a nacionales o extranjeros que visitan el país en calidad de turistas, los servicios de dichos menores, para</w:t>
      </w:r>
      <w:r>
        <w:rPr>
          <w:color w:val="231F20"/>
          <w:spacing w:val="20"/>
        </w:rPr>
        <w:t> </w:t>
      </w:r>
      <w:r>
        <w:rPr>
          <w:color w:val="231F20"/>
        </w:rPr>
        <w:t>satisfacer</w:t>
      </w:r>
      <w:r>
        <w:rPr>
          <w:color w:val="231F20"/>
          <w:spacing w:val="20"/>
        </w:rPr>
        <w:t> </w:t>
      </w:r>
      <w:r>
        <w:rPr>
          <w:color w:val="231F20"/>
        </w:rPr>
        <w:t>sus</w:t>
      </w:r>
      <w:r>
        <w:rPr>
          <w:color w:val="231F20"/>
          <w:spacing w:val="20"/>
        </w:rPr>
        <w:t> </w:t>
      </w:r>
      <w:r>
        <w:rPr>
          <w:color w:val="231F20"/>
        </w:rPr>
        <w:t>bajas</w:t>
      </w:r>
      <w:r>
        <w:rPr>
          <w:color w:val="231F20"/>
          <w:spacing w:val="20"/>
        </w:rPr>
        <w:t> </w:t>
      </w:r>
      <w:r>
        <w:rPr>
          <w:color w:val="231F20"/>
        </w:rPr>
        <w:t>pasiones</w:t>
      </w:r>
      <w:r>
        <w:rPr>
          <w:color w:val="231F20"/>
          <w:spacing w:val="20"/>
        </w:rPr>
        <w:t> </w:t>
      </w:r>
      <w:r>
        <w:rPr>
          <w:color w:val="231F20"/>
        </w:rPr>
        <w:t>sexuales”.</w:t>
      </w:r>
      <w:r>
        <w:rPr>
          <w:color w:val="231F20"/>
          <w:spacing w:val="20"/>
        </w:rPr>
        <w:t> </w:t>
      </w:r>
      <w:r>
        <w:rPr>
          <w:color w:val="231F20"/>
        </w:rPr>
        <w:t>Primero</w:t>
      </w:r>
      <w:r>
        <w:rPr>
          <w:color w:val="231F20"/>
          <w:spacing w:val="20"/>
        </w:rPr>
        <w:t> </w:t>
      </w:r>
      <w:r>
        <w:rPr>
          <w:color w:val="231F20"/>
        </w:rPr>
        <w:t>analizaremos</w:t>
      </w:r>
      <w:r>
        <w:rPr>
          <w:color w:val="231F20"/>
          <w:spacing w:val="20"/>
        </w:rPr>
        <w:t> </w:t>
      </w:r>
      <w:r>
        <w:rPr>
          <w:color w:val="231F20"/>
        </w:rPr>
        <w:t>si</w:t>
      </w:r>
      <w:r>
        <w:rPr>
          <w:color w:val="231F20"/>
          <w:spacing w:val="20"/>
        </w:rPr>
        <w:t> </w:t>
      </w:r>
      <w:r>
        <w:rPr>
          <w:color w:val="231F20"/>
        </w:rPr>
        <w:t>existe</w:t>
      </w:r>
      <w:r>
        <w:rPr>
          <w:color w:val="231F20"/>
          <w:spacing w:val="20"/>
        </w:rPr>
        <w:t> </w:t>
      </w:r>
      <w:r>
        <w:rPr>
          <w:color w:val="231F20"/>
        </w:rPr>
        <w:t>el</w:t>
      </w:r>
      <w:r>
        <w:rPr>
          <w:color w:val="231F20"/>
          <w:spacing w:val="20"/>
        </w:rPr>
        <w:t> </w:t>
      </w:r>
      <w:r>
        <w:rPr>
          <w:color w:val="231F20"/>
        </w:rPr>
        <w:t>tipo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jc w:val="both"/>
      </w:pPr>
      <w:r>
        <w:rPr>
          <w:color w:val="231F20"/>
        </w:rPr>
        <w:t>penal, saber si es el adecuado o, en su caso, es necesario proponer una reforma, misma que tipifique, controle y en su momento erradique por completo al turismo sexual infantil.</w:t>
      </w:r>
    </w:p>
    <w:p>
      <w:pPr>
        <w:pStyle w:val="BodyText"/>
        <w:spacing w:line="271" w:lineRule="auto" w:before="1"/>
        <w:ind w:left="120" w:right="117" w:firstLine="360"/>
        <w:jc w:val="both"/>
      </w:pPr>
      <w:r>
        <w:rPr>
          <w:color w:val="231F20"/>
        </w:rPr>
        <w:t>Entonces, al entrar al estudio y análisis del Código Penal del Estado de México, recordaremos, precisamente, que el objetivo general de nuestro trabajo es saber si en </w:t>
      </w:r>
      <w:r>
        <w:rPr>
          <w:color w:val="231F20"/>
          <w:w w:val="98"/>
        </w:rPr>
        <w:t>dic</w:t>
      </w:r>
      <w:r>
        <w:rPr>
          <w:color w:val="231F20"/>
          <w:w w:val="103"/>
        </w:rPr>
        <w:t>ho</w:t>
      </w:r>
      <w:r>
        <w:rPr>
          <w:color w:val="231F20"/>
        </w:rPr>
        <w:t> </w:t>
      </w:r>
      <w:r>
        <w:rPr>
          <w:color w:val="231F20"/>
          <w:w w:val="97"/>
        </w:rPr>
        <w:t>código</w:t>
      </w:r>
      <w:r>
        <w:rPr>
          <w:color w:val="231F20"/>
        </w:rPr>
        <w:t> </w:t>
      </w:r>
      <w:r>
        <w:rPr>
          <w:color w:val="231F20"/>
          <w:w w:val="92"/>
        </w:rPr>
        <w:t>se</w:t>
      </w:r>
      <w:r>
        <w:rPr>
          <w:color w:val="231F20"/>
        </w:rPr>
        <w:t> </w:t>
      </w:r>
      <w:r>
        <w:rPr>
          <w:color w:val="231F20"/>
          <w:w w:val="103"/>
        </w:rPr>
        <w:t>encuentra</w:t>
      </w:r>
      <w:r>
        <w:rPr>
          <w:color w:val="231F20"/>
        </w:rPr>
        <w:t> </w:t>
      </w:r>
      <w:r>
        <w:rPr>
          <w:color w:val="231F20"/>
          <w:w w:val="102"/>
        </w:rPr>
        <w:t>debidamente</w:t>
      </w:r>
      <w:r>
        <w:rPr>
          <w:color w:val="231F20"/>
        </w:rPr>
        <w:t> </w:t>
      </w:r>
      <w:r>
        <w:rPr>
          <w:color w:val="231F20"/>
          <w:w w:val="97"/>
        </w:rPr>
        <w:t>tipificado</w:t>
      </w:r>
      <w:r>
        <w:rPr>
          <w:color w:val="231F20"/>
        </w:rPr>
        <w:t> </w:t>
      </w:r>
      <w:r>
        <w:rPr>
          <w:color w:val="231F20"/>
          <w:w w:val="93"/>
        </w:rPr>
        <w:t>el</w:t>
      </w:r>
      <w:r>
        <w:rPr>
          <w:color w:val="231F20"/>
        </w:rPr>
        <w:t> </w:t>
      </w:r>
      <w:r>
        <w:rPr>
          <w:color w:val="231F20"/>
          <w:w w:val="191"/>
          <w:sz w:val="16"/>
        </w:rPr>
        <w:t>ts</w:t>
      </w:r>
      <w:r>
        <w:rPr>
          <w:color w:val="231F20"/>
          <w:w w:val="131"/>
          <w:sz w:val="16"/>
        </w:rPr>
        <w:t>i</w:t>
      </w:r>
      <w:r>
        <w:rPr>
          <w:color w:val="231F20"/>
          <w:w w:val="89"/>
        </w:rPr>
        <w:t>;</w:t>
      </w:r>
      <w:r>
        <w:rPr>
          <w:color w:val="231F20"/>
        </w:rPr>
        <w:t> </w:t>
      </w:r>
      <w:r>
        <w:rPr>
          <w:color w:val="231F20"/>
          <w:w w:val="102"/>
        </w:rPr>
        <w:t>en</w:t>
      </w:r>
      <w:r>
        <w:rPr>
          <w:color w:val="231F20"/>
        </w:rPr>
        <w:t> </w:t>
      </w:r>
      <w:r>
        <w:rPr>
          <w:color w:val="231F20"/>
          <w:w w:val="99"/>
        </w:rPr>
        <w:t>consecuencia,</w:t>
      </w:r>
      <w:r>
        <w:rPr>
          <w:color w:val="231F20"/>
        </w:rPr>
        <w:t> </w:t>
      </w:r>
      <w:r>
        <w:rPr>
          <w:color w:val="231F20"/>
          <w:w w:val="100"/>
        </w:rPr>
        <w:t>estar</w:t>
      </w:r>
      <w:r>
        <w:rPr>
          <w:color w:val="231F20"/>
          <w:w w:val="98"/>
        </w:rPr>
        <w:t>emos </w:t>
      </w:r>
      <w:r>
        <w:rPr>
          <w:color w:val="231F20"/>
        </w:rPr>
        <w:t>analizando cada uno de los artículos donde consideramos se brinda la protección respecto a la libertad sexual o mejor llamado libre desarrollo de la personalidad de los menores de edad e incapaces.</w:t>
      </w:r>
    </w:p>
    <w:p>
      <w:pPr>
        <w:pStyle w:val="BodyText"/>
        <w:spacing w:line="271" w:lineRule="auto" w:before="1"/>
        <w:ind w:left="120" w:right="116" w:firstLine="360"/>
        <w:jc w:val="both"/>
      </w:pPr>
      <w:r>
        <w:rPr>
          <w:color w:val="231F20"/>
        </w:rPr>
        <w:t>El Código Penal del Estado de México brinda la protección jurídico-penal a nuestros menores de edad e incapaces, también contempla los delitos que atentan contra la moral pública, en su libro segundo, título segundo de los “Delitos contra la colectividad”, subtítulo cuarto “Delitos contra el pleno desarrollo y la dignidad de la persona”, capítulo I, nos habla “De las personas menores de edad y quienes no</w:t>
      </w:r>
      <w:r>
        <w:rPr>
          <w:color w:val="231F20"/>
          <w:spacing w:val="-33"/>
        </w:rPr>
        <w:t> </w:t>
      </w:r>
      <w:r>
        <w:rPr>
          <w:color w:val="231F20"/>
        </w:rPr>
        <w:t>tienen la capacidad para comprender el significado del hecho”, que van del artículo 204 al 205;</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capítulo</w:t>
      </w:r>
      <w:r>
        <w:rPr>
          <w:color w:val="231F20"/>
          <w:spacing w:val="-20"/>
        </w:rPr>
        <w:t> </w:t>
      </w:r>
      <w:r>
        <w:rPr>
          <w:color w:val="231F20"/>
        </w:rPr>
        <w:t>II</w:t>
      </w:r>
      <w:r>
        <w:rPr>
          <w:color w:val="231F20"/>
          <w:spacing w:val="-20"/>
        </w:rPr>
        <w:t> </w:t>
      </w:r>
      <w:r>
        <w:rPr>
          <w:color w:val="231F20"/>
        </w:rPr>
        <w:t>nos</w:t>
      </w:r>
      <w:r>
        <w:rPr>
          <w:color w:val="231F20"/>
          <w:spacing w:val="-20"/>
        </w:rPr>
        <w:t> </w:t>
      </w:r>
      <w:r>
        <w:rPr>
          <w:color w:val="231F20"/>
        </w:rPr>
        <w:t>habla</w:t>
      </w:r>
      <w:r>
        <w:rPr>
          <w:color w:val="231F20"/>
          <w:spacing w:val="-20"/>
        </w:rPr>
        <w:t> </w:t>
      </w:r>
      <w:r>
        <w:rPr>
          <w:color w:val="231F20"/>
        </w:rPr>
        <w:t>de</w:t>
      </w:r>
      <w:r>
        <w:rPr>
          <w:color w:val="231F20"/>
          <w:spacing w:val="-20"/>
        </w:rPr>
        <w:t> </w:t>
      </w:r>
      <w:r>
        <w:rPr>
          <w:color w:val="231F20"/>
        </w:rPr>
        <w:t>“Utilización</w:t>
      </w:r>
      <w:r>
        <w:rPr>
          <w:color w:val="231F20"/>
          <w:spacing w:val="-20"/>
        </w:rPr>
        <w:t> </w:t>
      </w:r>
      <w:r>
        <w:rPr>
          <w:color w:val="231F20"/>
        </w:rPr>
        <w:t>de</w:t>
      </w:r>
      <w:r>
        <w:rPr>
          <w:color w:val="231F20"/>
          <w:spacing w:val="-20"/>
        </w:rPr>
        <w:t> </w:t>
      </w:r>
      <w:r>
        <w:rPr>
          <w:color w:val="231F20"/>
        </w:rPr>
        <w:t>imágenes</w:t>
      </w:r>
      <w:r>
        <w:rPr>
          <w:color w:val="231F20"/>
          <w:spacing w:val="-20"/>
        </w:rPr>
        <w:t> </w:t>
      </w:r>
      <w:r>
        <w:rPr>
          <w:color w:val="231F20"/>
        </w:rPr>
        <w:t>y/o</w:t>
      </w:r>
      <w:r>
        <w:rPr>
          <w:color w:val="231F20"/>
          <w:spacing w:val="-20"/>
        </w:rPr>
        <w:t> </w:t>
      </w:r>
      <w:r>
        <w:rPr>
          <w:color w:val="231F20"/>
          <w:spacing w:val="-4"/>
        </w:rPr>
        <w:t>voz</w:t>
      </w:r>
      <w:r>
        <w:rPr>
          <w:color w:val="231F20"/>
          <w:spacing w:val="-20"/>
        </w:rPr>
        <w:t> </w:t>
      </w:r>
      <w:r>
        <w:rPr>
          <w:color w:val="231F20"/>
        </w:rPr>
        <w:t>de</w:t>
      </w:r>
      <w:r>
        <w:rPr>
          <w:color w:val="231F20"/>
          <w:spacing w:val="-20"/>
        </w:rPr>
        <w:t> </w:t>
      </w:r>
      <w:r>
        <w:rPr>
          <w:color w:val="231F20"/>
        </w:rPr>
        <w:t>personas</w:t>
      </w:r>
      <w:r>
        <w:rPr>
          <w:color w:val="231F20"/>
          <w:spacing w:val="-20"/>
        </w:rPr>
        <w:t> </w:t>
      </w:r>
      <w:r>
        <w:rPr>
          <w:color w:val="231F20"/>
          <w:spacing w:val="-3"/>
        </w:rPr>
        <w:t>menores </w:t>
      </w:r>
      <w:r>
        <w:rPr>
          <w:color w:val="231F20"/>
        </w:rPr>
        <w:t>de edad o personas que no tienen la capacidad para comprender el significado del hecho para la pornografía”, que va del artículo 206 al</w:t>
      </w:r>
      <w:r>
        <w:rPr>
          <w:color w:val="231F20"/>
          <w:spacing w:val="43"/>
        </w:rPr>
        <w:t> </w:t>
      </w:r>
      <w:r>
        <w:rPr>
          <w:color w:val="231F20"/>
        </w:rPr>
        <w:t>208.</w:t>
      </w:r>
    </w:p>
    <w:p>
      <w:pPr>
        <w:pStyle w:val="BodyText"/>
        <w:spacing w:line="271" w:lineRule="auto" w:before="1"/>
        <w:ind w:left="120" w:right="117" w:firstLine="360"/>
        <w:jc w:val="both"/>
      </w:pPr>
      <w:r>
        <w:rPr>
          <w:color w:val="231F20"/>
        </w:rPr>
        <w:t>En el capítulo I del referido Código </w:t>
      </w:r>
      <w:r>
        <w:rPr>
          <w:color w:val="231F20"/>
          <w:spacing w:val="-3"/>
        </w:rPr>
        <w:t>Penal </w:t>
      </w:r>
      <w:r>
        <w:rPr>
          <w:color w:val="231F20"/>
        </w:rPr>
        <w:t>del Estado de México, relativo a los delitos “De las personas menores de edad y quienes no tienen la capacidad para</w:t>
      </w:r>
      <w:r>
        <w:rPr>
          <w:color w:val="231F20"/>
          <w:spacing w:val="-30"/>
        </w:rPr>
        <w:t> </w:t>
      </w:r>
      <w:r>
        <w:rPr>
          <w:color w:val="231F20"/>
        </w:rPr>
        <w:t>com- prender el significado del hecho”(2009), valoramos que sí existe una protección para los menores de edad o incapaces, ya que les ampara de los delitos de consumo de bebidas embriagantes, uso de narcóticos o sustancias tóxicas que alteren su salud, a formar parte de la delincuencia organizada o a realizar actos eróticos o sexuales, etc. </w:t>
      </w:r>
      <w:r>
        <w:rPr>
          <w:color w:val="231F20"/>
          <w:spacing w:val="-5"/>
        </w:rPr>
        <w:t>Veamos </w:t>
      </w:r>
      <w:r>
        <w:rPr>
          <w:color w:val="231F20"/>
        </w:rPr>
        <w:t>qué nos dice el artículo</w:t>
      </w:r>
      <w:r>
        <w:rPr>
          <w:color w:val="231F20"/>
          <w:spacing w:val="-11"/>
        </w:rPr>
        <w:t> </w:t>
      </w:r>
      <w:r>
        <w:rPr>
          <w:color w:val="231F20"/>
        </w:rPr>
        <w:t>204:</w:t>
      </w:r>
    </w:p>
    <w:p>
      <w:pPr>
        <w:pStyle w:val="BodyText"/>
        <w:spacing w:before="7"/>
        <w:rPr>
          <w:sz w:val="26"/>
        </w:rPr>
      </w:pPr>
    </w:p>
    <w:p>
      <w:pPr>
        <w:spacing w:line="297" w:lineRule="auto" w:before="0"/>
        <w:ind w:left="480" w:right="117" w:firstLine="0"/>
        <w:jc w:val="both"/>
        <w:rPr>
          <w:sz w:val="20"/>
        </w:rPr>
      </w:pPr>
      <w:r>
        <w:rPr>
          <w:color w:val="231F20"/>
          <w:sz w:val="20"/>
        </w:rPr>
        <w:t>Artículo</w:t>
      </w:r>
      <w:r>
        <w:rPr>
          <w:color w:val="231F20"/>
          <w:spacing w:val="-10"/>
          <w:sz w:val="20"/>
        </w:rPr>
        <w:t> </w:t>
      </w:r>
      <w:r>
        <w:rPr>
          <w:color w:val="231F20"/>
          <w:sz w:val="20"/>
        </w:rPr>
        <w:t>204.-</w:t>
      </w:r>
      <w:r>
        <w:rPr>
          <w:color w:val="231F20"/>
          <w:spacing w:val="-10"/>
          <w:sz w:val="20"/>
        </w:rPr>
        <w:t> </w:t>
      </w:r>
      <w:r>
        <w:rPr>
          <w:color w:val="231F20"/>
          <w:sz w:val="20"/>
        </w:rPr>
        <w:t>Comete</w:t>
      </w:r>
      <w:r>
        <w:rPr>
          <w:color w:val="231F20"/>
          <w:spacing w:val="-11"/>
          <w:sz w:val="20"/>
        </w:rPr>
        <w:t> </w:t>
      </w:r>
      <w:r>
        <w:rPr>
          <w:color w:val="231F20"/>
          <w:sz w:val="20"/>
        </w:rPr>
        <w:t>el</w:t>
      </w:r>
      <w:r>
        <w:rPr>
          <w:color w:val="231F20"/>
          <w:spacing w:val="-10"/>
          <w:sz w:val="20"/>
        </w:rPr>
        <w:t> </w:t>
      </w:r>
      <w:r>
        <w:rPr>
          <w:color w:val="231F20"/>
          <w:sz w:val="20"/>
        </w:rPr>
        <w:t>delito</w:t>
      </w:r>
      <w:r>
        <w:rPr>
          <w:color w:val="231F20"/>
          <w:spacing w:val="-11"/>
          <w:sz w:val="20"/>
        </w:rPr>
        <w:t> </w:t>
      </w:r>
      <w:r>
        <w:rPr>
          <w:color w:val="231F20"/>
          <w:sz w:val="20"/>
        </w:rPr>
        <w:t>contra</w:t>
      </w:r>
      <w:r>
        <w:rPr>
          <w:color w:val="231F20"/>
          <w:spacing w:val="-10"/>
          <w:sz w:val="20"/>
        </w:rPr>
        <w:t> </w:t>
      </w:r>
      <w:r>
        <w:rPr>
          <w:color w:val="231F20"/>
          <w:sz w:val="20"/>
        </w:rPr>
        <w:t>las</w:t>
      </w:r>
      <w:r>
        <w:rPr>
          <w:color w:val="231F20"/>
          <w:spacing w:val="-10"/>
          <w:sz w:val="20"/>
        </w:rPr>
        <w:t> </w:t>
      </w:r>
      <w:r>
        <w:rPr>
          <w:color w:val="231F20"/>
          <w:sz w:val="20"/>
        </w:rPr>
        <w:t>personas</w:t>
      </w:r>
      <w:r>
        <w:rPr>
          <w:color w:val="231F20"/>
          <w:spacing w:val="-10"/>
          <w:sz w:val="20"/>
        </w:rPr>
        <w:t> </w:t>
      </w:r>
      <w:r>
        <w:rPr>
          <w:color w:val="231F20"/>
          <w:sz w:val="20"/>
        </w:rPr>
        <w:t>menores</w:t>
      </w:r>
      <w:r>
        <w:rPr>
          <w:color w:val="231F20"/>
          <w:spacing w:val="-10"/>
          <w:sz w:val="20"/>
        </w:rPr>
        <w:t> </w:t>
      </w:r>
      <w:r>
        <w:rPr>
          <w:color w:val="231F20"/>
          <w:sz w:val="20"/>
        </w:rPr>
        <w:t>de</w:t>
      </w:r>
      <w:r>
        <w:rPr>
          <w:color w:val="231F20"/>
          <w:spacing w:val="-10"/>
          <w:sz w:val="20"/>
        </w:rPr>
        <w:t> </w:t>
      </w:r>
      <w:r>
        <w:rPr>
          <w:color w:val="231F20"/>
          <w:sz w:val="20"/>
        </w:rPr>
        <w:t>edad</w:t>
      </w:r>
      <w:r>
        <w:rPr>
          <w:color w:val="231F20"/>
          <w:spacing w:val="-10"/>
          <w:sz w:val="20"/>
        </w:rPr>
        <w:t> </w:t>
      </w:r>
      <w:r>
        <w:rPr>
          <w:color w:val="231F20"/>
          <w:sz w:val="20"/>
        </w:rPr>
        <w:t>y</w:t>
      </w:r>
      <w:r>
        <w:rPr>
          <w:color w:val="231F20"/>
          <w:spacing w:val="-10"/>
          <w:sz w:val="20"/>
        </w:rPr>
        <w:t> </w:t>
      </w:r>
      <w:r>
        <w:rPr>
          <w:color w:val="231F20"/>
          <w:sz w:val="20"/>
        </w:rPr>
        <w:t>quienes</w:t>
      </w:r>
      <w:r>
        <w:rPr>
          <w:color w:val="231F20"/>
          <w:spacing w:val="-10"/>
          <w:sz w:val="20"/>
        </w:rPr>
        <w:t> </w:t>
      </w:r>
      <w:r>
        <w:rPr>
          <w:color w:val="231F20"/>
          <w:sz w:val="20"/>
        </w:rPr>
        <w:t>no</w:t>
      </w:r>
      <w:r>
        <w:rPr>
          <w:color w:val="231F20"/>
          <w:spacing w:val="-10"/>
          <w:sz w:val="20"/>
        </w:rPr>
        <w:t> </w:t>
      </w:r>
      <w:r>
        <w:rPr>
          <w:color w:val="231F20"/>
          <w:sz w:val="20"/>
        </w:rPr>
        <w:t>tienen</w:t>
      </w:r>
      <w:r>
        <w:rPr>
          <w:color w:val="231F20"/>
          <w:spacing w:val="-10"/>
          <w:sz w:val="20"/>
        </w:rPr>
        <w:t> </w:t>
      </w:r>
      <w:r>
        <w:rPr>
          <w:color w:val="231F20"/>
          <w:sz w:val="20"/>
        </w:rPr>
        <w:t>la capacidad para comprender el significado del hecho al que por cualquier medio obligue, procure, induzca o facilite a una persona menor de edad o quien no tenga la capacidad para comprender el significado del hecho o la capacidad de resistirlo, a realizar las si- guientes</w:t>
      </w:r>
      <w:r>
        <w:rPr>
          <w:color w:val="231F20"/>
          <w:spacing w:val="-14"/>
          <w:sz w:val="20"/>
        </w:rPr>
        <w:t> </w:t>
      </w:r>
      <w:r>
        <w:rPr>
          <w:color w:val="231F20"/>
          <w:sz w:val="20"/>
        </w:rPr>
        <w:t>conductas:</w:t>
      </w:r>
    </w:p>
    <w:p>
      <w:pPr>
        <w:pStyle w:val="ListParagraph"/>
        <w:numPr>
          <w:ilvl w:val="0"/>
          <w:numId w:val="35"/>
        </w:numPr>
        <w:tabs>
          <w:tab w:pos="1200" w:val="left" w:leader="none"/>
        </w:tabs>
        <w:spacing w:line="297" w:lineRule="auto" w:before="3" w:after="0"/>
        <w:ind w:left="1200" w:right="117" w:hanging="360"/>
        <w:jc w:val="both"/>
        <w:rPr>
          <w:sz w:val="20"/>
        </w:rPr>
      </w:pPr>
      <w:r>
        <w:rPr>
          <w:color w:val="231F20"/>
          <w:sz w:val="20"/>
        </w:rPr>
        <w:t>Al</w:t>
      </w:r>
      <w:r>
        <w:rPr>
          <w:color w:val="231F20"/>
          <w:spacing w:val="-12"/>
          <w:sz w:val="20"/>
        </w:rPr>
        <w:t> </w:t>
      </w:r>
      <w:r>
        <w:rPr>
          <w:color w:val="231F20"/>
          <w:sz w:val="20"/>
        </w:rPr>
        <w:t>consumo</w:t>
      </w:r>
      <w:r>
        <w:rPr>
          <w:color w:val="231F20"/>
          <w:spacing w:val="-12"/>
          <w:sz w:val="20"/>
        </w:rPr>
        <w:t> </w:t>
      </w:r>
      <w:r>
        <w:rPr>
          <w:color w:val="231F20"/>
          <w:sz w:val="20"/>
        </w:rPr>
        <w:t>de</w:t>
      </w:r>
      <w:r>
        <w:rPr>
          <w:color w:val="231F20"/>
          <w:spacing w:val="-12"/>
          <w:sz w:val="20"/>
        </w:rPr>
        <w:t> </w:t>
      </w:r>
      <w:r>
        <w:rPr>
          <w:color w:val="231F20"/>
          <w:sz w:val="20"/>
        </w:rPr>
        <w:t>bebidas</w:t>
      </w:r>
      <w:r>
        <w:rPr>
          <w:color w:val="231F20"/>
          <w:spacing w:val="-12"/>
          <w:sz w:val="20"/>
        </w:rPr>
        <w:t> </w:t>
      </w:r>
      <w:r>
        <w:rPr>
          <w:color w:val="231F20"/>
          <w:sz w:val="20"/>
        </w:rPr>
        <w:t>embriagantes,</w:t>
      </w:r>
      <w:r>
        <w:rPr>
          <w:color w:val="231F20"/>
          <w:spacing w:val="-12"/>
          <w:sz w:val="20"/>
        </w:rPr>
        <w:t> </w:t>
      </w:r>
      <w:r>
        <w:rPr>
          <w:color w:val="231F20"/>
          <w:sz w:val="20"/>
        </w:rPr>
        <w:t>narcóticos</w:t>
      </w:r>
      <w:r>
        <w:rPr>
          <w:color w:val="231F20"/>
          <w:spacing w:val="-12"/>
          <w:sz w:val="20"/>
        </w:rPr>
        <w:t> </w:t>
      </w:r>
      <w:r>
        <w:rPr>
          <w:color w:val="231F20"/>
          <w:sz w:val="20"/>
        </w:rPr>
        <w:t>o</w:t>
      </w:r>
      <w:r>
        <w:rPr>
          <w:color w:val="231F20"/>
          <w:spacing w:val="-12"/>
          <w:sz w:val="20"/>
        </w:rPr>
        <w:t> </w:t>
      </w:r>
      <w:r>
        <w:rPr>
          <w:color w:val="231F20"/>
          <w:sz w:val="20"/>
        </w:rPr>
        <w:t>sustancias</w:t>
      </w:r>
      <w:r>
        <w:rPr>
          <w:color w:val="231F20"/>
          <w:spacing w:val="-12"/>
          <w:sz w:val="20"/>
        </w:rPr>
        <w:t> </w:t>
      </w:r>
      <w:r>
        <w:rPr>
          <w:color w:val="231F20"/>
          <w:sz w:val="20"/>
        </w:rPr>
        <w:t>tóxicas</w:t>
      </w:r>
      <w:r>
        <w:rPr>
          <w:color w:val="231F20"/>
          <w:spacing w:val="-12"/>
          <w:sz w:val="20"/>
        </w:rPr>
        <w:t> </w:t>
      </w:r>
      <w:r>
        <w:rPr>
          <w:color w:val="231F20"/>
          <w:sz w:val="20"/>
        </w:rPr>
        <w:t>que</w:t>
      </w:r>
      <w:r>
        <w:rPr>
          <w:color w:val="231F20"/>
          <w:spacing w:val="-12"/>
          <w:sz w:val="20"/>
        </w:rPr>
        <w:t> </w:t>
      </w:r>
      <w:r>
        <w:rPr>
          <w:color w:val="231F20"/>
          <w:sz w:val="20"/>
        </w:rPr>
        <w:t>puedan alterar su salud o su desarrollo con la finalidad de que adquiera el hábito del alcoholismo o la farmacodependencia, se le impondrá pena de tres a seis años de prisión y de doscientos a mil días</w:t>
      </w:r>
      <w:r>
        <w:rPr>
          <w:color w:val="231F20"/>
          <w:spacing w:val="-33"/>
          <w:sz w:val="20"/>
        </w:rPr>
        <w:t> </w:t>
      </w:r>
      <w:r>
        <w:rPr>
          <w:color w:val="231F20"/>
          <w:sz w:val="20"/>
        </w:rPr>
        <w:t>multa.</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pStyle w:val="ListParagraph"/>
        <w:numPr>
          <w:ilvl w:val="0"/>
          <w:numId w:val="35"/>
        </w:numPr>
        <w:tabs>
          <w:tab w:pos="1180" w:val="left" w:leader="none"/>
        </w:tabs>
        <w:spacing w:line="297" w:lineRule="auto" w:before="70" w:after="0"/>
        <w:ind w:left="1180" w:right="117" w:hanging="360"/>
        <w:jc w:val="both"/>
        <w:rPr>
          <w:sz w:val="20"/>
        </w:rPr>
      </w:pPr>
      <w:r>
        <w:rPr>
          <w:color w:val="231F20"/>
          <w:sz w:val="20"/>
        </w:rPr>
        <w:t>A formar parte de una asociación delictuosa o de delincuencia organizada, se le impondrá</w:t>
      </w:r>
      <w:r>
        <w:rPr>
          <w:color w:val="231F20"/>
          <w:spacing w:val="-20"/>
          <w:sz w:val="20"/>
        </w:rPr>
        <w:t> </w:t>
      </w:r>
      <w:r>
        <w:rPr>
          <w:color w:val="231F20"/>
          <w:sz w:val="20"/>
        </w:rPr>
        <w:t>pena</w:t>
      </w:r>
      <w:r>
        <w:rPr>
          <w:color w:val="231F20"/>
          <w:spacing w:val="-20"/>
          <w:sz w:val="20"/>
        </w:rPr>
        <w:t> </w:t>
      </w:r>
      <w:r>
        <w:rPr>
          <w:color w:val="231F20"/>
          <w:sz w:val="20"/>
        </w:rPr>
        <w:t>de</w:t>
      </w:r>
      <w:r>
        <w:rPr>
          <w:color w:val="231F20"/>
          <w:spacing w:val="-20"/>
          <w:sz w:val="20"/>
        </w:rPr>
        <w:t> </w:t>
      </w:r>
      <w:r>
        <w:rPr>
          <w:color w:val="231F20"/>
          <w:sz w:val="20"/>
        </w:rPr>
        <w:t>cinco</w:t>
      </w:r>
      <w:r>
        <w:rPr>
          <w:color w:val="231F20"/>
          <w:spacing w:val="-20"/>
          <w:sz w:val="20"/>
        </w:rPr>
        <w:t> </w:t>
      </w:r>
      <w:r>
        <w:rPr>
          <w:color w:val="231F20"/>
          <w:sz w:val="20"/>
        </w:rPr>
        <w:t>a</w:t>
      </w:r>
      <w:r>
        <w:rPr>
          <w:color w:val="231F20"/>
          <w:spacing w:val="-20"/>
          <w:sz w:val="20"/>
        </w:rPr>
        <w:t> </w:t>
      </w:r>
      <w:r>
        <w:rPr>
          <w:color w:val="231F20"/>
          <w:sz w:val="20"/>
        </w:rPr>
        <w:t>diez</w:t>
      </w:r>
      <w:r>
        <w:rPr>
          <w:color w:val="231F20"/>
          <w:spacing w:val="-20"/>
          <w:sz w:val="20"/>
        </w:rPr>
        <w:t> </w:t>
      </w:r>
      <w:r>
        <w:rPr>
          <w:color w:val="231F20"/>
          <w:sz w:val="20"/>
        </w:rPr>
        <w:t>años</w:t>
      </w:r>
      <w:r>
        <w:rPr>
          <w:color w:val="231F20"/>
          <w:spacing w:val="-20"/>
          <w:sz w:val="20"/>
        </w:rPr>
        <w:t> </w:t>
      </w:r>
      <w:r>
        <w:rPr>
          <w:color w:val="231F20"/>
          <w:sz w:val="20"/>
        </w:rPr>
        <w:t>de</w:t>
      </w:r>
      <w:r>
        <w:rPr>
          <w:color w:val="231F20"/>
          <w:spacing w:val="-20"/>
          <w:sz w:val="20"/>
        </w:rPr>
        <w:t> </w:t>
      </w:r>
      <w:r>
        <w:rPr>
          <w:color w:val="231F20"/>
          <w:sz w:val="20"/>
        </w:rPr>
        <w:t>prisión</w:t>
      </w:r>
      <w:r>
        <w:rPr>
          <w:color w:val="231F20"/>
          <w:spacing w:val="-20"/>
          <w:sz w:val="20"/>
        </w:rPr>
        <w:t> </w:t>
      </w:r>
      <w:r>
        <w:rPr>
          <w:color w:val="231F20"/>
          <w:sz w:val="20"/>
        </w:rPr>
        <w:t>y</w:t>
      </w:r>
      <w:r>
        <w:rPr>
          <w:color w:val="231F20"/>
          <w:spacing w:val="-20"/>
          <w:sz w:val="20"/>
        </w:rPr>
        <w:t> </w:t>
      </w:r>
      <w:r>
        <w:rPr>
          <w:color w:val="231F20"/>
          <w:sz w:val="20"/>
        </w:rPr>
        <w:t>de</w:t>
      </w:r>
      <w:r>
        <w:rPr>
          <w:color w:val="231F20"/>
          <w:spacing w:val="-20"/>
          <w:sz w:val="20"/>
        </w:rPr>
        <w:t> </w:t>
      </w:r>
      <w:r>
        <w:rPr>
          <w:color w:val="231F20"/>
          <w:sz w:val="20"/>
        </w:rPr>
        <w:t>quinientos</w:t>
      </w:r>
      <w:r>
        <w:rPr>
          <w:color w:val="231F20"/>
          <w:spacing w:val="-20"/>
          <w:sz w:val="20"/>
        </w:rPr>
        <w:t> </w:t>
      </w:r>
      <w:r>
        <w:rPr>
          <w:color w:val="231F20"/>
          <w:sz w:val="20"/>
        </w:rPr>
        <w:t>a</w:t>
      </w:r>
      <w:r>
        <w:rPr>
          <w:color w:val="231F20"/>
          <w:spacing w:val="-20"/>
          <w:sz w:val="20"/>
        </w:rPr>
        <w:t> </w:t>
      </w:r>
      <w:r>
        <w:rPr>
          <w:color w:val="231F20"/>
          <w:sz w:val="20"/>
        </w:rPr>
        <w:t>dos</w:t>
      </w:r>
      <w:r>
        <w:rPr>
          <w:color w:val="231F20"/>
          <w:spacing w:val="-20"/>
          <w:sz w:val="20"/>
        </w:rPr>
        <w:t> </w:t>
      </w:r>
      <w:r>
        <w:rPr>
          <w:color w:val="231F20"/>
          <w:sz w:val="20"/>
        </w:rPr>
        <w:t>mil</w:t>
      </w:r>
      <w:r>
        <w:rPr>
          <w:color w:val="231F20"/>
          <w:spacing w:val="-20"/>
          <w:sz w:val="20"/>
        </w:rPr>
        <w:t> </w:t>
      </w:r>
      <w:r>
        <w:rPr>
          <w:color w:val="231F20"/>
          <w:sz w:val="20"/>
        </w:rPr>
        <w:t>días</w:t>
      </w:r>
      <w:r>
        <w:rPr>
          <w:color w:val="231F20"/>
          <w:spacing w:val="-20"/>
          <w:sz w:val="20"/>
        </w:rPr>
        <w:t> </w:t>
      </w:r>
      <w:r>
        <w:rPr>
          <w:color w:val="231F20"/>
          <w:spacing w:val="-3"/>
          <w:sz w:val="20"/>
        </w:rPr>
        <w:t>multa.</w:t>
      </w:r>
    </w:p>
    <w:p>
      <w:pPr>
        <w:pStyle w:val="ListParagraph"/>
        <w:numPr>
          <w:ilvl w:val="0"/>
          <w:numId w:val="35"/>
        </w:numPr>
        <w:tabs>
          <w:tab w:pos="1180" w:val="left" w:leader="none"/>
        </w:tabs>
        <w:spacing w:line="297" w:lineRule="auto" w:before="3" w:after="0"/>
        <w:ind w:left="1180" w:right="117" w:hanging="360"/>
        <w:jc w:val="both"/>
        <w:rPr>
          <w:sz w:val="20"/>
        </w:rPr>
      </w:pPr>
      <w:r>
        <w:rPr>
          <w:color w:val="231F20"/>
          <w:sz w:val="20"/>
        </w:rPr>
        <w:t>A</w:t>
      </w:r>
      <w:r>
        <w:rPr>
          <w:color w:val="231F20"/>
          <w:spacing w:val="-21"/>
          <w:sz w:val="20"/>
        </w:rPr>
        <w:t> </w:t>
      </w:r>
      <w:r>
        <w:rPr>
          <w:color w:val="231F20"/>
          <w:sz w:val="20"/>
        </w:rPr>
        <w:t>realizar</w:t>
      </w:r>
      <w:r>
        <w:rPr>
          <w:color w:val="231F20"/>
          <w:spacing w:val="-21"/>
          <w:sz w:val="20"/>
        </w:rPr>
        <w:t> </w:t>
      </w:r>
      <w:r>
        <w:rPr>
          <w:color w:val="231F20"/>
          <w:sz w:val="20"/>
        </w:rPr>
        <w:t>a</w:t>
      </w:r>
      <w:r>
        <w:rPr>
          <w:color w:val="231F20"/>
          <w:spacing w:val="-21"/>
          <w:sz w:val="20"/>
        </w:rPr>
        <w:t> </w:t>
      </w:r>
      <w:r>
        <w:rPr>
          <w:color w:val="231F20"/>
          <w:sz w:val="20"/>
        </w:rPr>
        <w:t>través</w:t>
      </w:r>
      <w:r>
        <w:rPr>
          <w:color w:val="231F20"/>
          <w:spacing w:val="-21"/>
          <w:sz w:val="20"/>
        </w:rPr>
        <w:t> </w:t>
      </w:r>
      <w:r>
        <w:rPr>
          <w:color w:val="231F20"/>
          <w:sz w:val="20"/>
        </w:rPr>
        <w:t>de</w:t>
      </w:r>
      <w:r>
        <w:rPr>
          <w:color w:val="231F20"/>
          <w:spacing w:val="-21"/>
          <w:sz w:val="20"/>
        </w:rPr>
        <w:t> </w:t>
      </w:r>
      <w:r>
        <w:rPr>
          <w:color w:val="231F20"/>
          <w:sz w:val="20"/>
        </w:rPr>
        <w:t>cualquier</w:t>
      </w:r>
      <w:r>
        <w:rPr>
          <w:color w:val="231F20"/>
          <w:spacing w:val="-21"/>
          <w:sz w:val="20"/>
        </w:rPr>
        <w:t> </w:t>
      </w:r>
      <w:r>
        <w:rPr>
          <w:color w:val="231F20"/>
          <w:sz w:val="20"/>
        </w:rPr>
        <w:t>medio</w:t>
      </w:r>
      <w:r>
        <w:rPr>
          <w:color w:val="231F20"/>
          <w:spacing w:val="-21"/>
          <w:sz w:val="20"/>
        </w:rPr>
        <w:t> </w:t>
      </w:r>
      <w:r>
        <w:rPr>
          <w:color w:val="231F20"/>
          <w:sz w:val="20"/>
        </w:rPr>
        <w:t>y</w:t>
      </w:r>
      <w:r>
        <w:rPr>
          <w:color w:val="231F20"/>
          <w:spacing w:val="-21"/>
          <w:sz w:val="20"/>
        </w:rPr>
        <w:t> </w:t>
      </w:r>
      <w:r>
        <w:rPr>
          <w:color w:val="231F20"/>
          <w:sz w:val="20"/>
        </w:rPr>
        <w:t>sin</w:t>
      </w:r>
      <w:r>
        <w:rPr>
          <w:color w:val="231F20"/>
          <w:spacing w:val="-21"/>
          <w:sz w:val="20"/>
        </w:rPr>
        <w:t> </w:t>
      </w:r>
      <w:r>
        <w:rPr>
          <w:color w:val="231F20"/>
          <w:sz w:val="20"/>
        </w:rPr>
        <w:t>fines</w:t>
      </w:r>
      <w:r>
        <w:rPr>
          <w:color w:val="231F20"/>
          <w:spacing w:val="-21"/>
          <w:sz w:val="20"/>
        </w:rPr>
        <w:t> </w:t>
      </w:r>
      <w:r>
        <w:rPr>
          <w:color w:val="231F20"/>
          <w:sz w:val="20"/>
        </w:rPr>
        <w:t>de</w:t>
      </w:r>
      <w:r>
        <w:rPr>
          <w:color w:val="231F20"/>
          <w:spacing w:val="-21"/>
          <w:sz w:val="20"/>
        </w:rPr>
        <w:t> </w:t>
      </w:r>
      <w:r>
        <w:rPr>
          <w:color w:val="231F20"/>
          <w:sz w:val="20"/>
        </w:rPr>
        <w:t>lucro</w:t>
      </w:r>
      <w:r>
        <w:rPr>
          <w:color w:val="231F20"/>
          <w:spacing w:val="-21"/>
          <w:sz w:val="20"/>
        </w:rPr>
        <w:t> </w:t>
      </w:r>
      <w:r>
        <w:rPr>
          <w:color w:val="231F20"/>
          <w:sz w:val="20"/>
        </w:rPr>
        <w:t>actos</w:t>
      </w:r>
      <w:r>
        <w:rPr>
          <w:color w:val="231F20"/>
          <w:spacing w:val="-21"/>
          <w:sz w:val="20"/>
        </w:rPr>
        <w:t> </w:t>
      </w:r>
      <w:r>
        <w:rPr>
          <w:color w:val="231F20"/>
          <w:sz w:val="20"/>
        </w:rPr>
        <w:t>eróticos</w:t>
      </w:r>
      <w:r>
        <w:rPr>
          <w:color w:val="231F20"/>
          <w:spacing w:val="-21"/>
          <w:sz w:val="20"/>
        </w:rPr>
        <w:t> </w:t>
      </w:r>
      <w:r>
        <w:rPr>
          <w:color w:val="231F20"/>
          <w:sz w:val="20"/>
        </w:rPr>
        <w:t>o</w:t>
      </w:r>
      <w:r>
        <w:rPr>
          <w:color w:val="231F20"/>
          <w:spacing w:val="-21"/>
          <w:sz w:val="20"/>
        </w:rPr>
        <w:t> </w:t>
      </w:r>
      <w:r>
        <w:rPr>
          <w:color w:val="231F20"/>
          <w:sz w:val="20"/>
        </w:rPr>
        <w:t>sexuales, así como exhibiciones corporales, lascivas o sexuales, públicas o privadas, será castigado con pena de prisión de tres a cinco años de prisión y de doscientos a quinientos días</w:t>
      </w:r>
      <w:r>
        <w:rPr>
          <w:color w:val="231F20"/>
          <w:spacing w:val="-3"/>
          <w:sz w:val="20"/>
        </w:rPr>
        <w:t> </w:t>
      </w:r>
      <w:r>
        <w:rPr>
          <w:color w:val="231F20"/>
          <w:sz w:val="20"/>
        </w:rPr>
        <w:t>multa.</w:t>
      </w:r>
    </w:p>
    <w:p>
      <w:pPr>
        <w:spacing w:line="297" w:lineRule="auto" w:before="3"/>
        <w:ind w:left="1180" w:right="114" w:firstLine="360"/>
        <w:jc w:val="both"/>
        <w:rPr>
          <w:sz w:val="20"/>
        </w:rPr>
      </w:pPr>
      <w:r>
        <w:rPr>
          <w:color w:val="231F20"/>
          <w:sz w:val="20"/>
        </w:rPr>
        <w:t>A quien emplee, aún gratuitamente, a personas menores de dieciocho años o que no tengan la capacidad de comprender el significado del hecho o de resistirlo,</w:t>
      </w:r>
      <w:r>
        <w:rPr>
          <w:color w:val="231F20"/>
          <w:spacing w:val="-13"/>
          <w:sz w:val="20"/>
        </w:rPr>
        <w:t> </w:t>
      </w:r>
      <w:r>
        <w:rPr>
          <w:color w:val="231F20"/>
          <w:sz w:val="20"/>
        </w:rPr>
        <w:t>utilizando</w:t>
      </w:r>
      <w:r>
        <w:rPr>
          <w:color w:val="231F20"/>
          <w:spacing w:val="-13"/>
          <w:sz w:val="20"/>
        </w:rPr>
        <w:t> </w:t>
      </w:r>
      <w:r>
        <w:rPr>
          <w:color w:val="231F20"/>
          <w:sz w:val="20"/>
        </w:rPr>
        <w:t>sus</w:t>
      </w:r>
      <w:r>
        <w:rPr>
          <w:color w:val="231F20"/>
          <w:spacing w:val="-12"/>
          <w:sz w:val="20"/>
        </w:rPr>
        <w:t> </w:t>
      </w:r>
      <w:r>
        <w:rPr>
          <w:color w:val="231F20"/>
          <w:sz w:val="20"/>
        </w:rPr>
        <w:t>servicios</w:t>
      </w:r>
      <w:r>
        <w:rPr>
          <w:color w:val="231F20"/>
          <w:spacing w:val="-12"/>
          <w:sz w:val="20"/>
        </w:rPr>
        <w:t> </w:t>
      </w:r>
      <w:r>
        <w:rPr>
          <w:color w:val="231F20"/>
          <w:sz w:val="20"/>
        </w:rPr>
        <w:t>en</w:t>
      </w:r>
      <w:r>
        <w:rPr>
          <w:color w:val="231F20"/>
          <w:spacing w:val="-12"/>
          <w:sz w:val="20"/>
        </w:rPr>
        <w:t> </w:t>
      </w:r>
      <w:r>
        <w:rPr>
          <w:color w:val="231F20"/>
          <w:sz w:val="20"/>
        </w:rPr>
        <w:t>lugares</w:t>
      </w:r>
      <w:r>
        <w:rPr>
          <w:color w:val="231F20"/>
          <w:spacing w:val="-12"/>
          <w:sz w:val="20"/>
        </w:rPr>
        <w:t> </w:t>
      </w:r>
      <w:r>
        <w:rPr>
          <w:color w:val="231F20"/>
          <w:sz w:val="20"/>
        </w:rPr>
        <w:t>o</w:t>
      </w:r>
      <w:r>
        <w:rPr>
          <w:color w:val="231F20"/>
          <w:spacing w:val="-13"/>
          <w:sz w:val="20"/>
        </w:rPr>
        <w:t> </w:t>
      </w:r>
      <w:r>
        <w:rPr>
          <w:color w:val="231F20"/>
          <w:sz w:val="20"/>
        </w:rPr>
        <w:t>establecimientos</w:t>
      </w:r>
      <w:r>
        <w:rPr>
          <w:color w:val="231F20"/>
          <w:spacing w:val="-12"/>
          <w:sz w:val="20"/>
        </w:rPr>
        <w:t> </w:t>
      </w:r>
      <w:r>
        <w:rPr>
          <w:color w:val="231F20"/>
          <w:sz w:val="20"/>
        </w:rPr>
        <w:t>donde</w:t>
      </w:r>
      <w:r>
        <w:rPr>
          <w:color w:val="231F20"/>
          <w:spacing w:val="-13"/>
          <w:sz w:val="20"/>
        </w:rPr>
        <w:t> </w:t>
      </w:r>
      <w:r>
        <w:rPr>
          <w:color w:val="231F20"/>
          <w:sz w:val="20"/>
        </w:rPr>
        <w:t>preponde- rantemente</w:t>
      </w:r>
      <w:r>
        <w:rPr>
          <w:color w:val="231F20"/>
          <w:spacing w:val="-15"/>
          <w:sz w:val="20"/>
        </w:rPr>
        <w:t> </w:t>
      </w:r>
      <w:r>
        <w:rPr>
          <w:color w:val="231F20"/>
          <w:sz w:val="20"/>
        </w:rPr>
        <w:t>se</w:t>
      </w:r>
      <w:r>
        <w:rPr>
          <w:color w:val="231F20"/>
          <w:spacing w:val="-15"/>
          <w:sz w:val="20"/>
        </w:rPr>
        <w:t> </w:t>
      </w:r>
      <w:r>
        <w:rPr>
          <w:color w:val="231F20"/>
          <w:sz w:val="20"/>
        </w:rPr>
        <w:t>expendan</w:t>
      </w:r>
      <w:r>
        <w:rPr>
          <w:color w:val="231F20"/>
          <w:spacing w:val="-17"/>
          <w:sz w:val="20"/>
        </w:rPr>
        <w:t> </w:t>
      </w:r>
      <w:r>
        <w:rPr>
          <w:color w:val="231F20"/>
          <w:sz w:val="20"/>
        </w:rPr>
        <w:t>bebidas</w:t>
      </w:r>
      <w:r>
        <w:rPr>
          <w:color w:val="231F20"/>
          <w:spacing w:val="-19"/>
          <w:sz w:val="20"/>
        </w:rPr>
        <w:t> </w:t>
      </w:r>
      <w:r>
        <w:rPr>
          <w:color w:val="231F20"/>
          <w:sz w:val="20"/>
        </w:rPr>
        <w:t>alcohólicas</w:t>
      </w:r>
      <w:r>
        <w:rPr>
          <w:color w:val="231F20"/>
          <w:spacing w:val="-19"/>
          <w:sz w:val="20"/>
        </w:rPr>
        <w:t> </w:t>
      </w:r>
      <w:r>
        <w:rPr>
          <w:color w:val="231F20"/>
          <w:sz w:val="20"/>
        </w:rPr>
        <w:t>o</w:t>
      </w:r>
      <w:r>
        <w:rPr>
          <w:color w:val="231F20"/>
          <w:spacing w:val="-19"/>
          <w:sz w:val="20"/>
        </w:rPr>
        <w:t> </w:t>
      </w:r>
      <w:r>
        <w:rPr>
          <w:color w:val="231F20"/>
          <w:sz w:val="20"/>
        </w:rPr>
        <w:t>sustancias</w:t>
      </w:r>
      <w:r>
        <w:rPr>
          <w:color w:val="231F20"/>
          <w:spacing w:val="-19"/>
          <w:sz w:val="20"/>
        </w:rPr>
        <w:t> </w:t>
      </w:r>
      <w:r>
        <w:rPr>
          <w:color w:val="231F20"/>
          <w:sz w:val="20"/>
        </w:rPr>
        <w:t>tóxicas</w:t>
      </w:r>
      <w:r>
        <w:rPr>
          <w:color w:val="231F20"/>
          <w:spacing w:val="-19"/>
          <w:sz w:val="20"/>
        </w:rPr>
        <w:t> </w:t>
      </w:r>
      <w:r>
        <w:rPr>
          <w:color w:val="231F20"/>
          <w:sz w:val="20"/>
        </w:rPr>
        <w:t>para</w:t>
      </w:r>
      <w:r>
        <w:rPr>
          <w:color w:val="231F20"/>
          <w:spacing w:val="-19"/>
          <w:sz w:val="20"/>
        </w:rPr>
        <w:t> </w:t>
      </w:r>
      <w:r>
        <w:rPr>
          <w:color w:val="231F20"/>
          <w:sz w:val="20"/>
        </w:rPr>
        <w:t>su</w:t>
      </w:r>
      <w:r>
        <w:rPr>
          <w:color w:val="231F20"/>
          <w:spacing w:val="-19"/>
          <w:sz w:val="20"/>
        </w:rPr>
        <w:t> </w:t>
      </w:r>
      <w:r>
        <w:rPr>
          <w:color w:val="231F20"/>
          <w:sz w:val="20"/>
        </w:rPr>
        <w:t>consumo inmediato</w:t>
      </w:r>
      <w:r>
        <w:rPr>
          <w:color w:val="231F20"/>
          <w:spacing w:val="-9"/>
          <w:sz w:val="20"/>
        </w:rPr>
        <w:t> </w:t>
      </w:r>
      <w:r>
        <w:rPr>
          <w:color w:val="231F20"/>
          <w:sz w:val="20"/>
        </w:rPr>
        <w:t>o</w:t>
      </w:r>
      <w:r>
        <w:rPr>
          <w:color w:val="231F20"/>
          <w:spacing w:val="-9"/>
          <w:sz w:val="20"/>
        </w:rPr>
        <w:t> </w:t>
      </w:r>
      <w:r>
        <w:rPr>
          <w:color w:val="231F20"/>
          <w:sz w:val="20"/>
        </w:rPr>
        <w:t>en</w:t>
      </w:r>
      <w:r>
        <w:rPr>
          <w:color w:val="231F20"/>
          <w:spacing w:val="-9"/>
          <w:sz w:val="20"/>
        </w:rPr>
        <w:t> </w:t>
      </w:r>
      <w:r>
        <w:rPr>
          <w:color w:val="231F20"/>
          <w:sz w:val="20"/>
        </w:rPr>
        <w:t>lugares</w:t>
      </w:r>
      <w:r>
        <w:rPr>
          <w:color w:val="231F20"/>
          <w:spacing w:val="-9"/>
          <w:sz w:val="20"/>
        </w:rPr>
        <w:t> </w:t>
      </w:r>
      <w:r>
        <w:rPr>
          <w:color w:val="231F20"/>
          <w:sz w:val="20"/>
        </w:rPr>
        <w:t>que</w:t>
      </w:r>
      <w:r>
        <w:rPr>
          <w:color w:val="231F20"/>
          <w:spacing w:val="-9"/>
          <w:sz w:val="20"/>
        </w:rPr>
        <w:t> </w:t>
      </w:r>
      <w:r>
        <w:rPr>
          <w:color w:val="231F20"/>
          <w:sz w:val="20"/>
        </w:rPr>
        <w:t>por</w:t>
      </w:r>
      <w:r>
        <w:rPr>
          <w:color w:val="231F20"/>
          <w:spacing w:val="-9"/>
          <w:sz w:val="20"/>
        </w:rPr>
        <w:t> </w:t>
      </w:r>
      <w:r>
        <w:rPr>
          <w:color w:val="231F20"/>
          <w:sz w:val="20"/>
        </w:rPr>
        <w:t>su</w:t>
      </w:r>
      <w:r>
        <w:rPr>
          <w:color w:val="231F20"/>
          <w:spacing w:val="-9"/>
          <w:sz w:val="20"/>
        </w:rPr>
        <w:t> </w:t>
      </w:r>
      <w:r>
        <w:rPr>
          <w:color w:val="231F20"/>
          <w:sz w:val="20"/>
        </w:rPr>
        <w:t>naturaleza</w:t>
      </w:r>
      <w:r>
        <w:rPr>
          <w:color w:val="231F20"/>
          <w:spacing w:val="-9"/>
          <w:sz w:val="20"/>
        </w:rPr>
        <w:t> </w:t>
      </w:r>
      <w:r>
        <w:rPr>
          <w:color w:val="231F20"/>
          <w:sz w:val="20"/>
        </w:rPr>
        <w:t>sean</w:t>
      </w:r>
      <w:r>
        <w:rPr>
          <w:color w:val="231F20"/>
          <w:spacing w:val="-9"/>
          <w:sz w:val="20"/>
        </w:rPr>
        <w:t> </w:t>
      </w:r>
      <w:r>
        <w:rPr>
          <w:color w:val="231F20"/>
          <w:sz w:val="20"/>
        </w:rPr>
        <w:t>nocivos</w:t>
      </w:r>
      <w:r>
        <w:rPr>
          <w:color w:val="231F20"/>
          <w:spacing w:val="-9"/>
          <w:sz w:val="20"/>
        </w:rPr>
        <w:t> </w:t>
      </w:r>
      <w:r>
        <w:rPr>
          <w:color w:val="231F20"/>
          <w:sz w:val="20"/>
        </w:rPr>
        <w:t>para</w:t>
      </w:r>
      <w:r>
        <w:rPr>
          <w:color w:val="231F20"/>
          <w:spacing w:val="-9"/>
          <w:sz w:val="20"/>
        </w:rPr>
        <w:t> </w:t>
      </w:r>
      <w:r>
        <w:rPr>
          <w:color w:val="231F20"/>
          <w:sz w:val="20"/>
        </w:rPr>
        <w:t>el</w:t>
      </w:r>
      <w:r>
        <w:rPr>
          <w:color w:val="231F20"/>
          <w:spacing w:val="-9"/>
          <w:sz w:val="20"/>
        </w:rPr>
        <w:t> </w:t>
      </w:r>
      <w:r>
        <w:rPr>
          <w:color w:val="231F20"/>
          <w:sz w:val="20"/>
        </w:rPr>
        <w:t>libre</w:t>
      </w:r>
      <w:r>
        <w:rPr>
          <w:color w:val="231F20"/>
          <w:spacing w:val="-9"/>
          <w:sz w:val="20"/>
        </w:rPr>
        <w:t> </w:t>
      </w:r>
      <w:r>
        <w:rPr>
          <w:color w:val="231F20"/>
          <w:sz w:val="20"/>
        </w:rPr>
        <w:t>desarrollo de</w:t>
      </w:r>
      <w:r>
        <w:rPr>
          <w:color w:val="231F20"/>
          <w:spacing w:val="-7"/>
          <w:sz w:val="20"/>
        </w:rPr>
        <w:t> </w:t>
      </w:r>
      <w:r>
        <w:rPr>
          <w:color w:val="231F20"/>
          <w:sz w:val="20"/>
        </w:rPr>
        <w:t>su</w:t>
      </w:r>
      <w:r>
        <w:rPr>
          <w:color w:val="231F20"/>
          <w:spacing w:val="-7"/>
          <w:sz w:val="20"/>
        </w:rPr>
        <w:t> </w:t>
      </w:r>
      <w:r>
        <w:rPr>
          <w:color w:val="231F20"/>
          <w:sz w:val="20"/>
        </w:rPr>
        <w:t>personalidad</w:t>
      </w:r>
      <w:r>
        <w:rPr>
          <w:color w:val="231F20"/>
          <w:spacing w:val="-7"/>
          <w:sz w:val="20"/>
        </w:rPr>
        <w:t> </w:t>
      </w:r>
      <w:r>
        <w:rPr>
          <w:color w:val="231F20"/>
          <w:sz w:val="20"/>
        </w:rPr>
        <w:t>o</w:t>
      </w:r>
      <w:r>
        <w:rPr>
          <w:color w:val="231F20"/>
          <w:spacing w:val="-7"/>
          <w:sz w:val="20"/>
        </w:rPr>
        <w:t> </w:t>
      </w:r>
      <w:r>
        <w:rPr>
          <w:color w:val="231F20"/>
          <w:sz w:val="20"/>
        </w:rPr>
        <w:t>para</w:t>
      </w:r>
      <w:r>
        <w:rPr>
          <w:color w:val="231F20"/>
          <w:spacing w:val="-7"/>
          <w:sz w:val="20"/>
        </w:rPr>
        <w:t> </w:t>
      </w:r>
      <w:r>
        <w:rPr>
          <w:color w:val="231F20"/>
          <w:sz w:val="20"/>
        </w:rPr>
        <w:t>su</w:t>
      </w:r>
      <w:r>
        <w:rPr>
          <w:color w:val="231F20"/>
          <w:spacing w:val="-7"/>
          <w:sz w:val="20"/>
        </w:rPr>
        <w:t> </w:t>
      </w:r>
      <w:r>
        <w:rPr>
          <w:color w:val="231F20"/>
          <w:sz w:val="20"/>
        </w:rPr>
        <w:t>salud,</w:t>
      </w:r>
      <w:r>
        <w:rPr>
          <w:color w:val="231F20"/>
          <w:spacing w:val="-7"/>
          <w:sz w:val="20"/>
        </w:rPr>
        <w:t> </w:t>
      </w:r>
      <w:r>
        <w:rPr>
          <w:color w:val="231F20"/>
          <w:sz w:val="20"/>
        </w:rPr>
        <w:t>se</w:t>
      </w:r>
      <w:r>
        <w:rPr>
          <w:color w:val="231F20"/>
          <w:spacing w:val="-7"/>
          <w:sz w:val="20"/>
        </w:rPr>
        <w:t> </w:t>
      </w:r>
      <w:r>
        <w:rPr>
          <w:color w:val="231F20"/>
          <w:sz w:val="20"/>
        </w:rPr>
        <w:t>le</w:t>
      </w:r>
      <w:r>
        <w:rPr>
          <w:color w:val="231F20"/>
          <w:spacing w:val="-7"/>
          <w:sz w:val="20"/>
        </w:rPr>
        <w:t> </w:t>
      </w:r>
      <w:r>
        <w:rPr>
          <w:color w:val="231F20"/>
          <w:sz w:val="20"/>
        </w:rPr>
        <w:t>aplicará</w:t>
      </w:r>
      <w:r>
        <w:rPr>
          <w:color w:val="231F20"/>
          <w:spacing w:val="-7"/>
          <w:sz w:val="20"/>
        </w:rPr>
        <w:t> </w:t>
      </w:r>
      <w:r>
        <w:rPr>
          <w:color w:val="231F20"/>
          <w:sz w:val="20"/>
        </w:rPr>
        <w:t>prisión</w:t>
      </w:r>
      <w:r>
        <w:rPr>
          <w:color w:val="231F20"/>
          <w:spacing w:val="-7"/>
          <w:sz w:val="20"/>
        </w:rPr>
        <w:t> </w:t>
      </w:r>
      <w:r>
        <w:rPr>
          <w:color w:val="231F20"/>
          <w:sz w:val="20"/>
        </w:rPr>
        <w:t>de</w:t>
      </w:r>
      <w:r>
        <w:rPr>
          <w:color w:val="231F20"/>
          <w:spacing w:val="-7"/>
          <w:sz w:val="20"/>
        </w:rPr>
        <w:t> </w:t>
      </w:r>
      <w:r>
        <w:rPr>
          <w:color w:val="231F20"/>
          <w:sz w:val="20"/>
        </w:rPr>
        <w:t>seis</w:t>
      </w:r>
      <w:r>
        <w:rPr>
          <w:color w:val="231F20"/>
          <w:spacing w:val="-7"/>
          <w:sz w:val="20"/>
        </w:rPr>
        <w:t> </w:t>
      </w:r>
      <w:r>
        <w:rPr>
          <w:color w:val="231F20"/>
          <w:sz w:val="20"/>
        </w:rPr>
        <w:t>meses</w:t>
      </w:r>
      <w:r>
        <w:rPr>
          <w:color w:val="231F20"/>
          <w:spacing w:val="-7"/>
          <w:sz w:val="20"/>
        </w:rPr>
        <w:t> </w:t>
      </w:r>
      <w:r>
        <w:rPr>
          <w:color w:val="231F20"/>
          <w:sz w:val="20"/>
        </w:rPr>
        <w:t>a</w:t>
      </w:r>
      <w:r>
        <w:rPr>
          <w:color w:val="231F20"/>
          <w:spacing w:val="-7"/>
          <w:sz w:val="20"/>
        </w:rPr>
        <w:t> </w:t>
      </w:r>
      <w:r>
        <w:rPr>
          <w:color w:val="231F20"/>
          <w:sz w:val="20"/>
        </w:rPr>
        <w:t>dos</w:t>
      </w:r>
      <w:r>
        <w:rPr>
          <w:color w:val="231F20"/>
          <w:spacing w:val="-7"/>
          <w:sz w:val="20"/>
        </w:rPr>
        <w:t> </w:t>
      </w:r>
      <w:r>
        <w:rPr>
          <w:color w:val="231F20"/>
          <w:sz w:val="20"/>
        </w:rPr>
        <w:t>años y</w:t>
      </w:r>
      <w:r>
        <w:rPr>
          <w:color w:val="231F20"/>
          <w:spacing w:val="-8"/>
          <w:sz w:val="20"/>
        </w:rPr>
        <w:t> </w:t>
      </w:r>
      <w:r>
        <w:rPr>
          <w:color w:val="231F20"/>
          <w:sz w:val="20"/>
        </w:rPr>
        <w:t>de</w:t>
      </w:r>
      <w:r>
        <w:rPr>
          <w:color w:val="231F20"/>
          <w:spacing w:val="-8"/>
          <w:sz w:val="20"/>
        </w:rPr>
        <w:t> </w:t>
      </w:r>
      <w:r>
        <w:rPr>
          <w:color w:val="231F20"/>
          <w:sz w:val="20"/>
        </w:rPr>
        <w:t>mil</w:t>
      </w:r>
      <w:r>
        <w:rPr>
          <w:color w:val="231F20"/>
          <w:spacing w:val="-8"/>
          <w:sz w:val="20"/>
        </w:rPr>
        <w:t> </w:t>
      </w:r>
      <w:r>
        <w:rPr>
          <w:color w:val="231F20"/>
          <w:sz w:val="20"/>
        </w:rPr>
        <w:t>a</w:t>
      </w:r>
      <w:r>
        <w:rPr>
          <w:color w:val="231F20"/>
          <w:spacing w:val="-8"/>
          <w:sz w:val="20"/>
        </w:rPr>
        <w:t> </w:t>
      </w:r>
      <w:r>
        <w:rPr>
          <w:color w:val="231F20"/>
          <w:sz w:val="20"/>
        </w:rPr>
        <w:t>dos</w:t>
      </w:r>
      <w:r>
        <w:rPr>
          <w:color w:val="231F20"/>
          <w:spacing w:val="-8"/>
          <w:sz w:val="20"/>
        </w:rPr>
        <w:t> </w:t>
      </w:r>
      <w:r>
        <w:rPr>
          <w:color w:val="231F20"/>
          <w:sz w:val="20"/>
        </w:rPr>
        <w:t>mil</w:t>
      </w:r>
      <w:r>
        <w:rPr>
          <w:color w:val="231F20"/>
          <w:spacing w:val="-8"/>
          <w:sz w:val="20"/>
        </w:rPr>
        <w:t> </w:t>
      </w:r>
      <w:r>
        <w:rPr>
          <w:color w:val="231F20"/>
          <w:sz w:val="20"/>
        </w:rPr>
        <w:t>días</w:t>
      </w:r>
      <w:r>
        <w:rPr>
          <w:color w:val="231F20"/>
          <w:spacing w:val="-8"/>
          <w:sz w:val="20"/>
        </w:rPr>
        <w:t> </w:t>
      </w:r>
      <w:r>
        <w:rPr>
          <w:color w:val="231F20"/>
          <w:sz w:val="20"/>
        </w:rPr>
        <w:t>multa,</w:t>
      </w:r>
      <w:r>
        <w:rPr>
          <w:color w:val="231F20"/>
          <w:spacing w:val="-8"/>
          <w:sz w:val="20"/>
        </w:rPr>
        <w:t> </w:t>
      </w:r>
      <w:r>
        <w:rPr>
          <w:color w:val="231F20"/>
          <w:sz w:val="20"/>
        </w:rPr>
        <w:t>así</w:t>
      </w:r>
      <w:r>
        <w:rPr>
          <w:color w:val="231F20"/>
          <w:spacing w:val="-8"/>
          <w:sz w:val="20"/>
        </w:rPr>
        <w:t> </w:t>
      </w:r>
      <w:r>
        <w:rPr>
          <w:color w:val="231F20"/>
          <w:sz w:val="20"/>
        </w:rPr>
        <w:t>como</w:t>
      </w:r>
      <w:r>
        <w:rPr>
          <w:color w:val="231F20"/>
          <w:spacing w:val="-8"/>
          <w:sz w:val="20"/>
        </w:rPr>
        <w:t> </w:t>
      </w:r>
      <w:r>
        <w:rPr>
          <w:color w:val="231F20"/>
          <w:sz w:val="20"/>
        </w:rPr>
        <w:t>el</w:t>
      </w:r>
      <w:r>
        <w:rPr>
          <w:color w:val="231F20"/>
          <w:spacing w:val="-8"/>
          <w:sz w:val="20"/>
        </w:rPr>
        <w:t> </w:t>
      </w:r>
      <w:r>
        <w:rPr>
          <w:color w:val="231F20"/>
          <w:sz w:val="20"/>
        </w:rPr>
        <w:t>cierre</w:t>
      </w:r>
      <w:r>
        <w:rPr>
          <w:color w:val="231F20"/>
          <w:spacing w:val="-8"/>
          <w:sz w:val="20"/>
        </w:rPr>
        <w:t> </w:t>
      </w:r>
      <w:r>
        <w:rPr>
          <w:color w:val="231F20"/>
          <w:sz w:val="20"/>
        </w:rPr>
        <w:t>definitivo</w:t>
      </w:r>
      <w:r>
        <w:rPr>
          <w:color w:val="231F20"/>
          <w:spacing w:val="-8"/>
          <w:sz w:val="20"/>
        </w:rPr>
        <w:t> </w:t>
      </w:r>
      <w:r>
        <w:rPr>
          <w:color w:val="231F20"/>
          <w:sz w:val="20"/>
        </w:rPr>
        <w:t>del</w:t>
      </w:r>
      <w:r>
        <w:rPr>
          <w:color w:val="231F20"/>
          <w:spacing w:val="-8"/>
          <w:sz w:val="20"/>
        </w:rPr>
        <w:t> </w:t>
      </w:r>
      <w:r>
        <w:rPr>
          <w:color w:val="231F20"/>
          <w:sz w:val="20"/>
        </w:rPr>
        <w:t>establecimiento.</w:t>
      </w:r>
    </w:p>
    <w:p>
      <w:pPr>
        <w:spacing w:line="297" w:lineRule="auto" w:before="3"/>
        <w:ind w:left="1180" w:right="117" w:firstLine="360"/>
        <w:jc w:val="both"/>
        <w:rPr>
          <w:sz w:val="20"/>
        </w:rPr>
      </w:pPr>
      <w:r>
        <w:rPr>
          <w:color w:val="231F20"/>
          <w:sz w:val="20"/>
        </w:rPr>
        <w:t>A quien permita directa o indirectamente el acceso a personas menores de edad</w:t>
      </w:r>
      <w:r>
        <w:rPr>
          <w:color w:val="231F20"/>
          <w:spacing w:val="-17"/>
          <w:sz w:val="20"/>
        </w:rPr>
        <w:t> </w:t>
      </w:r>
      <w:r>
        <w:rPr>
          <w:color w:val="231F20"/>
          <w:sz w:val="20"/>
        </w:rPr>
        <w:t>a</w:t>
      </w:r>
      <w:r>
        <w:rPr>
          <w:color w:val="231F20"/>
          <w:spacing w:val="-17"/>
          <w:sz w:val="20"/>
        </w:rPr>
        <w:t> </w:t>
      </w:r>
      <w:r>
        <w:rPr>
          <w:color w:val="231F20"/>
          <w:sz w:val="20"/>
        </w:rPr>
        <w:t>escenas,</w:t>
      </w:r>
      <w:r>
        <w:rPr>
          <w:color w:val="231F20"/>
          <w:spacing w:val="-17"/>
          <w:sz w:val="20"/>
        </w:rPr>
        <w:t> </w:t>
      </w:r>
      <w:r>
        <w:rPr>
          <w:color w:val="231F20"/>
          <w:sz w:val="20"/>
        </w:rPr>
        <w:t>espectáculos,</w:t>
      </w:r>
      <w:r>
        <w:rPr>
          <w:color w:val="231F20"/>
          <w:spacing w:val="-17"/>
          <w:sz w:val="20"/>
        </w:rPr>
        <w:t> </w:t>
      </w:r>
      <w:r>
        <w:rPr>
          <w:color w:val="231F20"/>
          <w:sz w:val="20"/>
        </w:rPr>
        <w:t>obras</w:t>
      </w:r>
      <w:r>
        <w:rPr>
          <w:color w:val="231F20"/>
          <w:spacing w:val="-17"/>
          <w:sz w:val="20"/>
        </w:rPr>
        <w:t> </w:t>
      </w:r>
      <w:r>
        <w:rPr>
          <w:color w:val="231F20"/>
          <w:sz w:val="20"/>
        </w:rPr>
        <w:t>gráficas</w:t>
      </w:r>
      <w:r>
        <w:rPr>
          <w:color w:val="231F20"/>
          <w:spacing w:val="-17"/>
          <w:sz w:val="20"/>
        </w:rPr>
        <w:t> </w:t>
      </w:r>
      <w:r>
        <w:rPr>
          <w:color w:val="231F20"/>
          <w:sz w:val="20"/>
        </w:rPr>
        <w:t>o</w:t>
      </w:r>
      <w:r>
        <w:rPr>
          <w:color w:val="231F20"/>
          <w:spacing w:val="-17"/>
          <w:sz w:val="20"/>
        </w:rPr>
        <w:t> </w:t>
      </w:r>
      <w:r>
        <w:rPr>
          <w:color w:val="231F20"/>
          <w:sz w:val="20"/>
        </w:rPr>
        <w:t>audiovisuales</w:t>
      </w:r>
      <w:r>
        <w:rPr>
          <w:color w:val="231F20"/>
          <w:spacing w:val="-16"/>
          <w:sz w:val="20"/>
        </w:rPr>
        <w:t> </w:t>
      </w:r>
      <w:r>
        <w:rPr>
          <w:color w:val="231F20"/>
          <w:sz w:val="20"/>
        </w:rPr>
        <w:t>de</w:t>
      </w:r>
      <w:r>
        <w:rPr>
          <w:color w:val="231F20"/>
          <w:spacing w:val="-17"/>
          <w:sz w:val="20"/>
        </w:rPr>
        <w:t> </w:t>
      </w:r>
      <w:r>
        <w:rPr>
          <w:color w:val="231F20"/>
          <w:sz w:val="20"/>
        </w:rPr>
        <w:t>carácter</w:t>
      </w:r>
      <w:r>
        <w:rPr>
          <w:color w:val="231F20"/>
          <w:spacing w:val="-17"/>
          <w:sz w:val="20"/>
        </w:rPr>
        <w:t> </w:t>
      </w:r>
      <w:r>
        <w:rPr>
          <w:color w:val="231F20"/>
          <w:sz w:val="20"/>
        </w:rPr>
        <w:t>pornográ- fico, incluyendo la información generada o comunicada por medios</w:t>
      </w:r>
      <w:r>
        <w:rPr>
          <w:color w:val="231F20"/>
          <w:spacing w:val="-28"/>
          <w:sz w:val="20"/>
        </w:rPr>
        <w:t> </w:t>
      </w:r>
      <w:r>
        <w:rPr>
          <w:color w:val="231F20"/>
          <w:sz w:val="20"/>
        </w:rPr>
        <w:t>electrónicos o</w:t>
      </w:r>
      <w:r>
        <w:rPr>
          <w:color w:val="231F20"/>
          <w:spacing w:val="-11"/>
          <w:sz w:val="20"/>
        </w:rPr>
        <w:t> </w:t>
      </w:r>
      <w:r>
        <w:rPr>
          <w:color w:val="231F20"/>
          <w:sz w:val="20"/>
        </w:rPr>
        <w:t>cualquier</w:t>
      </w:r>
      <w:r>
        <w:rPr>
          <w:color w:val="231F20"/>
          <w:spacing w:val="-11"/>
          <w:sz w:val="20"/>
        </w:rPr>
        <w:t> </w:t>
      </w:r>
      <w:r>
        <w:rPr>
          <w:color w:val="231F20"/>
          <w:sz w:val="20"/>
        </w:rPr>
        <w:t>otra</w:t>
      </w:r>
      <w:r>
        <w:rPr>
          <w:color w:val="231F20"/>
          <w:spacing w:val="-11"/>
          <w:sz w:val="20"/>
        </w:rPr>
        <w:t> </w:t>
      </w:r>
      <w:r>
        <w:rPr>
          <w:color w:val="231F20"/>
          <w:sz w:val="20"/>
        </w:rPr>
        <w:t>tecnología,</w:t>
      </w:r>
      <w:r>
        <w:rPr>
          <w:color w:val="231F20"/>
          <w:spacing w:val="-11"/>
          <w:sz w:val="20"/>
        </w:rPr>
        <w:t> </w:t>
      </w:r>
      <w:r>
        <w:rPr>
          <w:color w:val="231F20"/>
          <w:sz w:val="20"/>
        </w:rPr>
        <w:t>se</w:t>
      </w:r>
      <w:r>
        <w:rPr>
          <w:color w:val="231F20"/>
          <w:spacing w:val="-11"/>
          <w:sz w:val="20"/>
        </w:rPr>
        <w:t> </w:t>
      </w:r>
      <w:r>
        <w:rPr>
          <w:color w:val="231F20"/>
          <w:sz w:val="20"/>
        </w:rPr>
        <w:t>le</w:t>
      </w:r>
      <w:r>
        <w:rPr>
          <w:color w:val="231F20"/>
          <w:spacing w:val="-11"/>
          <w:sz w:val="20"/>
        </w:rPr>
        <w:t> </w:t>
      </w:r>
      <w:r>
        <w:rPr>
          <w:color w:val="231F20"/>
          <w:sz w:val="20"/>
        </w:rPr>
        <w:t>aplicará</w:t>
      </w:r>
      <w:r>
        <w:rPr>
          <w:color w:val="231F20"/>
          <w:spacing w:val="-11"/>
          <w:sz w:val="20"/>
        </w:rPr>
        <w:t> </w:t>
      </w:r>
      <w:r>
        <w:rPr>
          <w:color w:val="231F20"/>
          <w:sz w:val="20"/>
        </w:rPr>
        <w:t>prisión</w:t>
      </w:r>
      <w:r>
        <w:rPr>
          <w:color w:val="231F20"/>
          <w:spacing w:val="-11"/>
          <w:sz w:val="20"/>
        </w:rPr>
        <w:t> </w:t>
      </w:r>
      <w:r>
        <w:rPr>
          <w:color w:val="231F20"/>
          <w:sz w:val="20"/>
        </w:rPr>
        <w:t>de</w:t>
      </w:r>
      <w:r>
        <w:rPr>
          <w:color w:val="231F20"/>
          <w:spacing w:val="-11"/>
          <w:sz w:val="20"/>
        </w:rPr>
        <w:t> </w:t>
      </w:r>
      <w:r>
        <w:rPr>
          <w:color w:val="231F20"/>
          <w:sz w:val="20"/>
        </w:rPr>
        <w:t>seis</w:t>
      </w:r>
      <w:r>
        <w:rPr>
          <w:color w:val="231F20"/>
          <w:spacing w:val="-11"/>
          <w:sz w:val="20"/>
        </w:rPr>
        <w:t> </w:t>
      </w:r>
      <w:r>
        <w:rPr>
          <w:color w:val="231F20"/>
          <w:sz w:val="20"/>
        </w:rPr>
        <w:t>meses</w:t>
      </w:r>
      <w:r>
        <w:rPr>
          <w:color w:val="231F20"/>
          <w:spacing w:val="-11"/>
          <w:sz w:val="20"/>
        </w:rPr>
        <w:t> </w:t>
      </w:r>
      <w:r>
        <w:rPr>
          <w:color w:val="231F20"/>
          <w:sz w:val="20"/>
        </w:rPr>
        <w:t>a</w:t>
      </w:r>
      <w:r>
        <w:rPr>
          <w:color w:val="231F20"/>
          <w:spacing w:val="-11"/>
          <w:sz w:val="20"/>
        </w:rPr>
        <w:t> </w:t>
      </w:r>
      <w:r>
        <w:rPr>
          <w:color w:val="231F20"/>
          <w:sz w:val="20"/>
        </w:rPr>
        <w:t>dos</w:t>
      </w:r>
      <w:r>
        <w:rPr>
          <w:color w:val="231F20"/>
          <w:spacing w:val="-11"/>
          <w:sz w:val="20"/>
        </w:rPr>
        <w:t> </w:t>
      </w:r>
      <w:r>
        <w:rPr>
          <w:color w:val="231F20"/>
          <w:sz w:val="20"/>
        </w:rPr>
        <w:t>años</w:t>
      </w:r>
      <w:r>
        <w:rPr>
          <w:color w:val="231F20"/>
          <w:spacing w:val="-11"/>
          <w:sz w:val="20"/>
        </w:rPr>
        <w:t> </w:t>
      </w:r>
      <w:r>
        <w:rPr>
          <w:color w:val="231F20"/>
          <w:sz w:val="20"/>
        </w:rPr>
        <w:t>y</w:t>
      </w:r>
      <w:r>
        <w:rPr>
          <w:color w:val="231F20"/>
          <w:spacing w:val="-11"/>
          <w:sz w:val="20"/>
        </w:rPr>
        <w:t> </w:t>
      </w:r>
      <w:r>
        <w:rPr>
          <w:color w:val="231F20"/>
          <w:sz w:val="20"/>
        </w:rPr>
        <w:t>multa de cincuenta a trescientos días</w:t>
      </w:r>
      <w:r>
        <w:rPr>
          <w:color w:val="231F20"/>
          <w:spacing w:val="-2"/>
          <w:sz w:val="20"/>
        </w:rPr>
        <w:t> </w:t>
      </w:r>
      <w:r>
        <w:rPr>
          <w:color w:val="231F20"/>
          <w:sz w:val="20"/>
        </w:rPr>
        <w:t>multa.</w:t>
      </w:r>
    </w:p>
    <w:p>
      <w:pPr>
        <w:spacing w:line="297" w:lineRule="auto" w:before="3"/>
        <w:ind w:left="1180" w:right="117" w:firstLine="360"/>
        <w:jc w:val="both"/>
        <w:rPr>
          <w:sz w:val="20"/>
        </w:rPr>
      </w:pPr>
      <w:r>
        <w:rPr>
          <w:color w:val="231F20"/>
          <w:sz w:val="20"/>
        </w:rPr>
        <w:t>Al que ejecutare o hiciere ejecutar a otra persona actos de exhibicionismo corporal, eróticos o sexuales ante personas menores de edad o que no tengan la capacidad</w:t>
      </w:r>
      <w:r>
        <w:rPr>
          <w:color w:val="231F20"/>
          <w:spacing w:val="-17"/>
          <w:sz w:val="20"/>
        </w:rPr>
        <w:t> </w:t>
      </w:r>
      <w:r>
        <w:rPr>
          <w:color w:val="231F20"/>
          <w:sz w:val="20"/>
        </w:rPr>
        <w:t>para</w:t>
      </w:r>
      <w:r>
        <w:rPr>
          <w:color w:val="231F20"/>
          <w:spacing w:val="-17"/>
          <w:sz w:val="20"/>
        </w:rPr>
        <w:t> </w:t>
      </w:r>
      <w:r>
        <w:rPr>
          <w:color w:val="231F20"/>
          <w:sz w:val="20"/>
        </w:rPr>
        <w:t>comprender</w:t>
      </w:r>
      <w:r>
        <w:rPr>
          <w:color w:val="231F20"/>
          <w:spacing w:val="-17"/>
          <w:sz w:val="20"/>
        </w:rPr>
        <w:t> </w:t>
      </w:r>
      <w:r>
        <w:rPr>
          <w:color w:val="231F20"/>
          <w:sz w:val="20"/>
        </w:rPr>
        <w:t>el</w:t>
      </w:r>
      <w:r>
        <w:rPr>
          <w:color w:val="231F20"/>
          <w:spacing w:val="-17"/>
          <w:sz w:val="20"/>
        </w:rPr>
        <w:t> </w:t>
      </w:r>
      <w:r>
        <w:rPr>
          <w:color w:val="231F20"/>
          <w:sz w:val="20"/>
        </w:rPr>
        <w:t>significado</w:t>
      </w:r>
      <w:r>
        <w:rPr>
          <w:color w:val="231F20"/>
          <w:spacing w:val="-17"/>
          <w:sz w:val="20"/>
        </w:rPr>
        <w:t> </w:t>
      </w:r>
      <w:r>
        <w:rPr>
          <w:color w:val="231F20"/>
          <w:sz w:val="20"/>
        </w:rPr>
        <w:t>del</w:t>
      </w:r>
      <w:r>
        <w:rPr>
          <w:color w:val="231F20"/>
          <w:spacing w:val="-17"/>
          <w:sz w:val="20"/>
        </w:rPr>
        <w:t> </w:t>
      </w:r>
      <w:r>
        <w:rPr>
          <w:color w:val="231F20"/>
          <w:sz w:val="20"/>
        </w:rPr>
        <w:t>hecho</w:t>
      </w:r>
      <w:r>
        <w:rPr>
          <w:color w:val="231F20"/>
          <w:spacing w:val="-17"/>
          <w:sz w:val="20"/>
        </w:rPr>
        <w:t> </w:t>
      </w:r>
      <w:r>
        <w:rPr>
          <w:color w:val="231F20"/>
          <w:sz w:val="20"/>
        </w:rPr>
        <w:t>o</w:t>
      </w:r>
      <w:r>
        <w:rPr>
          <w:color w:val="231F20"/>
          <w:spacing w:val="-17"/>
          <w:sz w:val="20"/>
        </w:rPr>
        <w:t> </w:t>
      </w:r>
      <w:r>
        <w:rPr>
          <w:color w:val="231F20"/>
          <w:sz w:val="20"/>
        </w:rPr>
        <w:t>de</w:t>
      </w:r>
      <w:r>
        <w:rPr>
          <w:color w:val="231F20"/>
          <w:spacing w:val="-17"/>
          <w:sz w:val="20"/>
        </w:rPr>
        <w:t> </w:t>
      </w:r>
      <w:r>
        <w:rPr>
          <w:color w:val="231F20"/>
          <w:sz w:val="20"/>
        </w:rPr>
        <w:t>resistirlo,</w:t>
      </w:r>
      <w:r>
        <w:rPr>
          <w:color w:val="231F20"/>
          <w:spacing w:val="-17"/>
          <w:sz w:val="20"/>
        </w:rPr>
        <w:t> </w:t>
      </w:r>
      <w:r>
        <w:rPr>
          <w:color w:val="231F20"/>
          <w:sz w:val="20"/>
        </w:rPr>
        <w:t>se</w:t>
      </w:r>
      <w:r>
        <w:rPr>
          <w:color w:val="231F20"/>
          <w:spacing w:val="-17"/>
          <w:sz w:val="20"/>
        </w:rPr>
        <w:t> </w:t>
      </w:r>
      <w:r>
        <w:rPr>
          <w:color w:val="231F20"/>
          <w:sz w:val="20"/>
        </w:rPr>
        <w:t>le</w:t>
      </w:r>
      <w:r>
        <w:rPr>
          <w:color w:val="231F20"/>
          <w:spacing w:val="-17"/>
          <w:sz w:val="20"/>
        </w:rPr>
        <w:t> </w:t>
      </w:r>
      <w:r>
        <w:rPr>
          <w:color w:val="231F20"/>
          <w:sz w:val="20"/>
        </w:rPr>
        <w:t>impondrá pena</w:t>
      </w:r>
      <w:r>
        <w:rPr>
          <w:color w:val="231F20"/>
          <w:spacing w:val="-4"/>
          <w:sz w:val="20"/>
        </w:rPr>
        <w:t> </w:t>
      </w:r>
      <w:r>
        <w:rPr>
          <w:color w:val="231F20"/>
          <w:sz w:val="20"/>
        </w:rPr>
        <w:t>de</w:t>
      </w:r>
      <w:r>
        <w:rPr>
          <w:color w:val="231F20"/>
          <w:spacing w:val="-4"/>
          <w:sz w:val="20"/>
        </w:rPr>
        <w:t> </w:t>
      </w:r>
      <w:r>
        <w:rPr>
          <w:color w:val="231F20"/>
          <w:sz w:val="20"/>
        </w:rPr>
        <w:t>tres</w:t>
      </w:r>
      <w:r>
        <w:rPr>
          <w:color w:val="231F20"/>
          <w:spacing w:val="-4"/>
          <w:sz w:val="20"/>
        </w:rPr>
        <w:t> </w:t>
      </w:r>
      <w:r>
        <w:rPr>
          <w:color w:val="231F20"/>
          <w:sz w:val="20"/>
        </w:rPr>
        <w:t>a</w:t>
      </w:r>
      <w:r>
        <w:rPr>
          <w:color w:val="231F20"/>
          <w:spacing w:val="-4"/>
          <w:sz w:val="20"/>
        </w:rPr>
        <w:t> </w:t>
      </w:r>
      <w:r>
        <w:rPr>
          <w:color w:val="231F20"/>
          <w:sz w:val="20"/>
        </w:rPr>
        <w:t>seis</w:t>
      </w:r>
      <w:r>
        <w:rPr>
          <w:color w:val="231F20"/>
          <w:spacing w:val="-4"/>
          <w:sz w:val="20"/>
        </w:rPr>
        <w:t> </w:t>
      </w:r>
      <w:r>
        <w:rPr>
          <w:color w:val="231F20"/>
          <w:sz w:val="20"/>
        </w:rPr>
        <w:t>años</w:t>
      </w:r>
      <w:r>
        <w:rPr>
          <w:color w:val="231F20"/>
          <w:spacing w:val="-4"/>
          <w:sz w:val="20"/>
        </w:rPr>
        <w:t> </w:t>
      </w:r>
      <w:r>
        <w:rPr>
          <w:color w:val="231F20"/>
          <w:sz w:val="20"/>
        </w:rPr>
        <w:t>de</w:t>
      </w:r>
      <w:r>
        <w:rPr>
          <w:color w:val="231F20"/>
          <w:spacing w:val="-4"/>
          <w:sz w:val="20"/>
        </w:rPr>
        <w:t> </w:t>
      </w:r>
      <w:r>
        <w:rPr>
          <w:color w:val="231F20"/>
          <w:sz w:val="20"/>
        </w:rPr>
        <w:t>prisión</w:t>
      </w:r>
      <w:r>
        <w:rPr>
          <w:color w:val="231F20"/>
          <w:spacing w:val="-4"/>
          <w:sz w:val="20"/>
        </w:rPr>
        <w:t> </w:t>
      </w:r>
      <w:r>
        <w:rPr>
          <w:color w:val="231F20"/>
          <w:sz w:val="20"/>
        </w:rPr>
        <w:t>y</w:t>
      </w:r>
      <w:r>
        <w:rPr>
          <w:color w:val="231F20"/>
          <w:spacing w:val="-4"/>
          <w:sz w:val="20"/>
        </w:rPr>
        <w:t> </w:t>
      </w:r>
      <w:r>
        <w:rPr>
          <w:color w:val="231F20"/>
          <w:sz w:val="20"/>
        </w:rPr>
        <w:t>de</w:t>
      </w:r>
      <w:r>
        <w:rPr>
          <w:color w:val="231F20"/>
          <w:spacing w:val="-4"/>
          <w:sz w:val="20"/>
        </w:rPr>
        <w:t> </w:t>
      </w:r>
      <w:r>
        <w:rPr>
          <w:color w:val="231F20"/>
          <w:sz w:val="20"/>
        </w:rPr>
        <w:t>doscientos</w:t>
      </w:r>
      <w:r>
        <w:rPr>
          <w:color w:val="231F20"/>
          <w:spacing w:val="-4"/>
          <w:sz w:val="20"/>
        </w:rPr>
        <w:t> </w:t>
      </w:r>
      <w:r>
        <w:rPr>
          <w:color w:val="231F20"/>
          <w:sz w:val="20"/>
        </w:rPr>
        <w:t>a</w:t>
      </w:r>
      <w:r>
        <w:rPr>
          <w:color w:val="231F20"/>
          <w:spacing w:val="-4"/>
          <w:sz w:val="20"/>
        </w:rPr>
        <w:t> </w:t>
      </w:r>
      <w:r>
        <w:rPr>
          <w:color w:val="231F20"/>
          <w:sz w:val="20"/>
        </w:rPr>
        <w:t>mil</w:t>
      </w:r>
      <w:r>
        <w:rPr>
          <w:color w:val="231F20"/>
          <w:spacing w:val="-4"/>
          <w:sz w:val="20"/>
        </w:rPr>
        <w:t> </w:t>
      </w:r>
      <w:r>
        <w:rPr>
          <w:color w:val="231F20"/>
          <w:sz w:val="20"/>
        </w:rPr>
        <w:t>días</w:t>
      </w:r>
      <w:r>
        <w:rPr>
          <w:color w:val="231F20"/>
          <w:spacing w:val="-4"/>
          <w:sz w:val="20"/>
        </w:rPr>
        <w:t> </w:t>
      </w:r>
      <w:r>
        <w:rPr>
          <w:color w:val="231F20"/>
          <w:sz w:val="20"/>
        </w:rPr>
        <w:t>multa.</w:t>
      </w:r>
    </w:p>
    <w:p>
      <w:pPr>
        <w:spacing w:line="297" w:lineRule="auto" w:before="3"/>
        <w:ind w:left="1180" w:right="117" w:firstLine="360"/>
        <w:jc w:val="both"/>
        <w:rPr>
          <w:sz w:val="20"/>
        </w:rPr>
      </w:pPr>
      <w:r>
        <w:rPr>
          <w:color w:val="231F20"/>
          <w:sz w:val="20"/>
        </w:rPr>
        <w:t>El que, por cualquier medio, venda, difunda o exhiba material pornográfico entre personas menores de edad o personas que no tengan la capacidad para comprender el significado del hecho o de resistirlo, será castigado con pena de prisión de seis meses a un año y de doscientos a quinientos días multa.</w:t>
      </w:r>
    </w:p>
    <w:p>
      <w:pPr>
        <w:spacing w:line="297" w:lineRule="auto" w:before="3"/>
        <w:ind w:left="1180" w:right="118" w:firstLine="360"/>
        <w:jc w:val="both"/>
        <w:rPr>
          <w:sz w:val="20"/>
        </w:rPr>
      </w:pPr>
      <w:r>
        <w:rPr>
          <w:color w:val="231F20"/>
          <w:sz w:val="20"/>
        </w:rPr>
        <w:t>No se actualizará el delito tratándose de programas preventivos, educativos o informativos que diseñen e impartan las instituciones públicas, privadas o sociales, que tengan por objeto la educación sexual, educación sobre la función reproductiva, prevención de infecciones de transmisión sexual y embarazo de adolescentes (Código Penal del Estado de México, 2009).</w:t>
      </w:r>
    </w:p>
    <w:p>
      <w:pPr>
        <w:pStyle w:val="BodyText"/>
        <w:spacing w:before="5"/>
        <w:rPr>
          <w:sz w:val="23"/>
        </w:rPr>
      </w:pPr>
    </w:p>
    <w:p>
      <w:pPr>
        <w:pStyle w:val="BodyText"/>
        <w:spacing w:line="271" w:lineRule="auto"/>
        <w:ind w:left="100" w:right="117"/>
        <w:jc w:val="both"/>
      </w:pPr>
      <w:r>
        <w:rPr>
          <w:color w:val="231F20"/>
        </w:rPr>
        <w:t>De</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expresaremos</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citado</w:t>
      </w:r>
      <w:r>
        <w:rPr>
          <w:color w:val="231F20"/>
          <w:spacing w:val="-8"/>
        </w:rPr>
        <w:t> </w:t>
      </w:r>
      <w:r>
        <w:rPr>
          <w:color w:val="231F20"/>
        </w:rPr>
        <w:t>artículo</w:t>
      </w:r>
      <w:r>
        <w:rPr>
          <w:color w:val="231F20"/>
          <w:spacing w:val="-8"/>
        </w:rPr>
        <w:t> </w:t>
      </w:r>
      <w:r>
        <w:rPr>
          <w:color w:val="231F20"/>
        </w:rPr>
        <w:t>204</w:t>
      </w:r>
      <w:r>
        <w:rPr>
          <w:color w:val="231F20"/>
          <w:spacing w:val="-8"/>
        </w:rPr>
        <w:t> </w:t>
      </w:r>
      <w:r>
        <w:rPr>
          <w:color w:val="231F20"/>
        </w:rPr>
        <w:t>del</w:t>
      </w:r>
      <w:r>
        <w:rPr>
          <w:color w:val="231F20"/>
          <w:spacing w:val="-8"/>
        </w:rPr>
        <w:t> </w:t>
      </w:r>
      <w:r>
        <w:rPr>
          <w:color w:val="231F20"/>
        </w:rPr>
        <w:t>Código</w:t>
      </w:r>
      <w:r>
        <w:rPr>
          <w:color w:val="231F20"/>
          <w:spacing w:val="-8"/>
        </w:rPr>
        <w:t> </w:t>
      </w:r>
      <w:r>
        <w:rPr>
          <w:color w:val="231F20"/>
          <w:spacing w:val="-3"/>
        </w:rPr>
        <w:t>Penal</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 México,</w:t>
      </w:r>
      <w:r>
        <w:rPr>
          <w:color w:val="231F20"/>
          <w:spacing w:val="-5"/>
        </w:rPr>
        <w:t> </w:t>
      </w:r>
      <w:r>
        <w:rPr>
          <w:color w:val="231F20"/>
        </w:rPr>
        <w:t>protege</w:t>
      </w:r>
      <w:r>
        <w:rPr>
          <w:color w:val="231F20"/>
          <w:spacing w:val="-5"/>
        </w:rPr>
        <w:t> </w:t>
      </w:r>
      <w:r>
        <w:rPr>
          <w:color w:val="231F20"/>
        </w:rPr>
        <w:t>en</w:t>
      </w:r>
      <w:r>
        <w:rPr>
          <w:color w:val="231F20"/>
          <w:spacing w:val="-5"/>
        </w:rPr>
        <w:t> </w:t>
      </w:r>
      <w:r>
        <w:rPr>
          <w:color w:val="231F20"/>
        </w:rPr>
        <w:t>forma</w:t>
      </w:r>
      <w:r>
        <w:rPr>
          <w:color w:val="231F20"/>
          <w:spacing w:val="-5"/>
        </w:rPr>
        <w:t> </w:t>
      </w:r>
      <w:r>
        <w:rPr>
          <w:color w:val="231F20"/>
        </w:rPr>
        <w:t>general</w:t>
      </w:r>
      <w:r>
        <w:rPr>
          <w:color w:val="231F20"/>
          <w:spacing w:val="-5"/>
        </w:rPr>
        <w:t> </w:t>
      </w:r>
      <w:r>
        <w:rPr>
          <w:color w:val="231F20"/>
        </w:rPr>
        <w:t>a</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ciudadanos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ataques</w:t>
      </w:r>
      <w:r>
        <w:rPr>
          <w:color w:val="231F20"/>
          <w:spacing w:val="-5"/>
        </w:rPr>
        <w:t> </w:t>
      </w:r>
      <w:r>
        <w:rPr>
          <w:color w:val="231F20"/>
        </w:rPr>
        <w:t>que</w:t>
      </w:r>
      <w:r>
        <w:rPr>
          <w:color w:val="231F20"/>
          <w:spacing w:val="-5"/>
        </w:rPr>
        <w:t> </w:t>
      </w:r>
      <w:r>
        <w:rPr>
          <w:color w:val="231F20"/>
        </w:rPr>
        <w:t>pudiesen sufrir</w:t>
      </w:r>
      <w:r>
        <w:rPr>
          <w:color w:val="231F20"/>
          <w:spacing w:val="-9"/>
        </w:rPr>
        <w:t> </w:t>
      </w:r>
      <w:r>
        <w:rPr>
          <w:color w:val="231F20"/>
        </w:rPr>
        <w:t>las</w:t>
      </w:r>
      <w:r>
        <w:rPr>
          <w:color w:val="231F20"/>
          <w:spacing w:val="-9"/>
        </w:rPr>
        <w:t> </w:t>
      </w:r>
      <w:r>
        <w:rPr>
          <w:color w:val="231F20"/>
        </w:rPr>
        <w:t>personas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específicamente</w:t>
      </w:r>
      <w:r>
        <w:rPr>
          <w:color w:val="231F20"/>
          <w:spacing w:val="-9"/>
        </w:rPr>
        <w:t> </w:t>
      </w:r>
      <w:r>
        <w:rPr>
          <w:color w:val="231F20"/>
        </w:rPr>
        <w:t>protegiéndolas</w:t>
      </w:r>
      <w:r>
        <w:rPr>
          <w:color w:val="231F20"/>
          <w:spacing w:val="-9"/>
        </w:rPr>
        <w:t> </w:t>
      </w:r>
      <w:r>
        <w:rPr>
          <w:color w:val="231F20"/>
        </w:rPr>
        <w:t>de</w:t>
      </w:r>
      <w:r>
        <w:rPr>
          <w:color w:val="231F20"/>
          <w:spacing w:val="-9"/>
        </w:rPr>
        <w:t> </w:t>
      </w:r>
      <w:r>
        <w:rPr>
          <w:color w:val="231F20"/>
        </w:rPr>
        <w:t>cualquier</w:t>
      </w:r>
      <w:r>
        <w:rPr>
          <w:color w:val="231F20"/>
          <w:spacing w:val="-9"/>
        </w:rPr>
        <w:t> </w:t>
      </w:r>
      <w:r>
        <w:rPr>
          <w:color w:val="231F20"/>
        </w:rPr>
        <w:t>otro que</w:t>
      </w:r>
      <w:r>
        <w:rPr>
          <w:color w:val="231F20"/>
          <w:spacing w:val="16"/>
        </w:rPr>
        <w:t> </w:t>
      </w:r>
      <w:r>
        <w:rPr>
          <w:color w:val="231F20"/>
        </w:rPr>
        <w:t>lo</w:t>
      </w:r>
      <w:r>
        <w:rPr>
          <w:color w:val="231F20"/>
          <w:spacing w:val="16"/>
        </w:rPr>
        <w:t> </w:t>
      </w:r>
      <w:r>
        <w:rPr>
          <w:color w:val="231F20"/>
        </w:rPr>
        <w:t>quisiera</w:t>
      </w:r>
      <w:r>
        <w:rPr>
          <w:color w:val="231F20"/>
          <w:spacing w:val="16"/>
        </w:rPr>
        <w:t> </w:t>
      </w:r>
      <w:r>
        <w:rPr>
          <w:color w:val="231F20"/>
        </w:rPr>
        <w:t>afectar</w:t>
      </w:r>
      <w:r>
        <w:rPr>
          <w:color w:val="231F20"/>
          <w:spacing w:val="16"/>
        </w:rPr>
        <w:t> </w:t>
      </w:r>
      <w:r>
        <w:rPr>
          <w:color w:val="231F20"/>
        </w:rPr>
        <w:t>o</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caso</w:t>
      </w:r>
      <w:r>
        <w:rPr>
          <w:color w:val="231F20"/>
          <w:spacing w:val="16"/>
        </w:rPr>
        <w:t> </w:t>
      </w:r>
      <w:r>
        <w:rPr>
          <w:color w:val="231F20"/>
        </w:rPr>
        <w:t>inducir</w:t>
      </w:r>
      <w:r>
        <w:rPr>
          <w:color w:val="231F20"/>
          <w:spacing w:val="16"/>
        </w:rPr>
        <w:t> </w:t>
      </w:r>
      <w:r>
        <w:rPr>
          <w:color w:val="231F20"/>
        </w:rPr>
        <w:t>según</w:t>
      </w:r>
      <w:r>
        <w:rPr>
          <w:color w:val="231F20"/>
          <w:spacing w:val="16"/>
        </w:rPr>
        <w:t> </w:t>
      </w:r>
      <w:r>
        <w:rPr>
          <w:color w:val="231F20"/>
        </w:rPr>
        <w:t>su</w:t>
      </w:r>
      <w:r>
        <w:rPr>
          <w:color w:val="231F20"/>
          <w:spacing w:val="16"/>
        </w:rPr>
        <w:t> </w:t>
      </w:r>
      <w:r>
        <w:rPr>
          <w:color w:val="231F20"/>
        </w:rPr>
        <w:t>fracción</w:t>
      </w:r>
      <w:r>
        <w:rPr>
          <w:color w:val="231F20"/>
          <w:spacing w:val="16"/>
        </w:rPr>
        <w:t> </w:t>
      </w:r>
      <w:r>
        <w:rPr>
          <w:color w:val="231F20"/>
        </w:rPr>
        <w:t>I,</w:t>
      </w:r>
      <w:r>
        <w:rPr>
          <w:color w:val="231F20"/>
          <w:spacing w:val="16"/>
        </w:rPr>
        <w:t> </w:t>
      </w:r>
      <w:r>
        <w:rPr>
          <w:color w:val="231F20"/>
        </w:rPr>
        <w:t>al</w:t>
      </w:r>
      <w:r>
        <w:rPr>
          <w:color w:val="231F20"/>
          <w:spacing w:val="16"/>
        </w:rPr>
        <w:t> </w:t>
      </w:r>
      <w:r>
        <w:rPr>
          <w:color w:val="231F20"/>
        </w:rPr>
        <w:t>alcoholismo,</w:t>
      </w:r>
      <w:r>
        <w:rPr>
          <w:color w:val="231F20"/>
          <w:spacing w:val="16"/>
        </w:rPr>
        <w:t> </w:t>
      </w:r>
      <w:r>
        <w:rPr>
          <w:color w:val="231F20"/>
        </w:rPr>
        <w:t>las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pPr>
      <w:r>
        <w:rPr>
          <w:color w:val="231F20"/>
        </w:rPr>
        <w:t>drogas, narcóticos o sustancias tóxicas, que les afecte en su salud, dañando ésta o en su caso, haciéndoles adictos a las mismas.</w:t>
      </w:r>
    </w:p>
    <w:p>
      <w:pPr>
        <w:pStyle w:val="BodyText"/>
        <w:spacing w:line="271" w:lineRule="auto" w:before="1"/>
        <w:ind w:left="120" w:right="117" w:firstLine="360"/>
        <w:jc w:val="both"/>
      </w:pPr>
      <w:r>
        <w:rPr>
          <w:color w:val="231F20"/>
        </w:rPr>
        <w:t>Además, en su fracción II protege a los menores para el caso de que quisieran involucrarlos en la delincuencia organizada y su fracción III, de manera específica, los protege a efecto de que los obliguen a realizar cualquier acto erótico o sexual.</w:t>
      </w:r>
    </w:p>
    <w:p>
      <w:pPr>
        <w:pStyle w:val="BodyText"/>
        <w:spacing w:line="271" w:lineRule="auto" w:before="1"/>
        <w:ind w:left="120" w:right="117" w:firstLine="360"/>
        <w:jc w:val="both"/>
      </w:pPr>
      <w:r>
        <w:rPr>
          <w:color w:val="231F20"/>
        </w:rPr>
        <w:t>Dicha disposición legal establece el castigo para quien los emplee en lugares en que se expendan bebidas embriagantes, y que dichos menores no tengan la</w:t>
      </w:r>
      <w:r>
        <w:rPr>
          <w:color w:val="231F20"/>
          <w:spacing w:val="-33"/>
        </w:rPr>
        <w:t> </w:t>
      </w:r>
      <w:r>
        <w:rPr>
          <w:color w:val="231F20"/>
        </w:rPr>
        <w:t>capacidad de comprender el hecho o en su defecto, el significado del riesgo que tienen en ser empleados en lugares de esta</w:t>
      </w:r>
      <w:r>
        <w:rPr>
          <w:color w:val="231F20"/>
          <w:spacing w:val="-25"/>
        </w:rPr>
        <w:t> </w:t>
      </w:r>
      <w:r>
        <w:rPr>
          <w:color w:val="231F20"/>
        </w:rPr>
        <w:t>índole.</w:t>
      </w:r>
    </w:p>
    <w:p>
      <w:pPr>
        <w:pStyle w:val="BodyText"/>
        <w:spacing w:line="271" w:lineRule="auto" w:before="1"/>
        <w:ind w:left="120" w:right="117" w:firstLine="360"/>
        <w:jc w:val="both"/>
      </w:pPr>
      <w:r>
        <w:rPr>
          <w:color w:val="231F20"/>
        </w:rPr>
        <w:t>También, ya se protege a los menores a efecto de que no tengan acceso a lugares donde se exhiba material de tipo pornográfico por medios electrónicos o cualquier otro medio de comunicación (ahora con frecuencia lo vemos en la internet).</w:t>
      </w:r>
    </w:p>
    <w:p>
      <w:pPr>
        <w:pStyle w:val="BodyText"/>
        <w:spacing w:line="271" w:lineRule="auto" w:before="1"/>
        <w:ind w:left="120" w:right="117" w:firstLine="360"/>
        <w:jc w:val="both"/>
      </w:pPr>
      <w:r>
        <w:rPr>
          <w:color w:val="231F20"/>
        </w:rPr>
        <w:t>De</w:t>
      </w:r>
      <w:r>
        <w:rPr>
          <w:color w:val="231F20"/>
          <w:spacing w:val="-10"/>
        </w:rPr>
        <w:t> </w:t>
      </w:r>
      <w:r>
        <w:rPr>
          <w:color w:val="231F20"/>
        </w:rPr>
        <w:t>igual</w:t>
      </w:r>
      <w:r>
        <w:rPr>
          <w:color w:val="231F20"/>
          <w:spacing w:val="-11"/>
        </w:rPr>
        <w:t> </w:t>
      </w:r>
      <w:r>
        <w:rPr>
          <w:color w:val="231F20"/>
        </w:rPr>
        <w:t>forma</w:t>
      </w:r>
      <w:r>
        <w:rPr>
          <w:color w:val="231F20"/>
          <w:spacing w:val="-10"/>
        </w:rPr>
        <w:t> </w:t>
      </w:r>
      <w:r>
        <w:rPr>
          <w:color w:val="231F20"/>
        </w:rPr>
        <w:t>se</w:t>
      </w:r>
      <w:r>
        <w:rPr>
          <w:color w:val="231F20"/>
          <w:spacing w:val="-10"/>
        </w:rPr>
        <w:t> </w:t>
      </w:r>
      <w:r>
        <w:rPr>
          <w:color w:val="231F20"/>
        </w:rPr>
        <w:t>castigará</w:t>
      </w:r>
      <w:r>
        <w:rPr>
          <w:color w:val="231F20"/>
          <w:spacing w:val="-11"/>
        </w:rPr>
        <w:t> </w:t>
      </w:r>
      <w:r>
        <w:rPr>
          <w:color w:val="231F20"/>
        </w:rPr>
        <w:t>a</w:t>
      </w:r>
      <w:r>
        <w:rPr>
          <w:color w:val="231F20"/>
          <w:spacing w:val="-10"/>
        </w:rPr>
        <w:t> </w:t>
      </w:r>
      <w:r>
        <w:rPr>
          <w:color w:val="231F20"/>
        </w:rPr>
        <w:t>quien</w:t>
      </w:r>
      <w:r>
        <w:rPr>
          <w:color w:val="231F20"/>
          <w:spacing w:val="-10"/>
        </w:rPr>
        <w:t> </w:t>
      </w:r>
      <w:r>
        <w:rPr>
          <w:color w:val="231F20"/>
        </w:rPr>
        <w:t>ejecutare</w:t>
      </w:r>
      <w:r>
        <w:rPr>
          <w:color w:val="231F20"/>
          <w:spacing w:val="-11"/>
        </w:rPr>
        <w:t> </w:t>
      </w:r>
      <w:r>
        <w:rPr>
          <w:color w:val="231F20"/>
        </w:rPr>
        <w:t>o</w:t>
      </w:r>
      <w:r>
        <w:rPr>
          <w:color w:val="231F20"/>
          <w:spacing w:val="-10"/>
        </w:rPr>
        <w:t> </w:t>
      </w:r>
      <w:r>
        <w:rPr>
          <w:color w:val="231F20"/>
        </w:rPr>
        <w:t>hiciere</w:t>
      </w:r>
      <w:r>
        <w:rPr>
          <w:color w:val="231F20"/>
          <w:spacing w:val="-11"/>
        </w:rPr>
        <w:t> </w:t>
      </w:r>
      <w:r>
        <w:rPr>
          <w:color w:val="231F20"/>
        </w:rPr>
        <w:t>ejecutar</w:t>
      </w:r>
      <w:r>
        <w:rPr>
          <w:color w:val="231F20"/>
          <w:spacing w:val="-11"/>
        </w:rPr>
        <w:t> </w:t>
      </w:r>
      <w:r>
        <w:rPr>
          <w:color w:val="231F20"/>
        </w:rPr>
        <w:t>actos</w:t>
      </w:r>
      <w:r>
        <w:rPr>
          <w:color w:val="231F20"/>
          <w:spacing w:val="-10"/>
        </w:rPr>
        <w:t> </w:t>
      </w:r>
      <w:r>
        <w:rPr>
          <w:color w:val="231F20"/>
        </w:rPr>
        <w:t>de</w:t>
      </w:r>
      <w:r>
        <w:rPr>
          <w:color w:val="231F20"/>
          <w:spacing w:val="-11"/>
        </w:rPr>
        <w:t> </w:t>
      </w:r>
      <w:r>
        <w:rPr>
          <w:color w:val="231F20"/>
        </w:rPr>
        <w:t>exhibicio- nismo</w:t>
      </w:r>
      <w:r>
        <w:rPr>
          <w:color w:val="231F20"/>
          <w:spacing w:val="-8"/>
        </w:rPr>
        <w:t> </w:t>
      </w:r>
      <w:r>
        <w:rPr>
          <w:color w:val="231F20"/>
        </w:rPr>
        <w:t>corporal</w:t>
      </w:r>
      <w:r>
        <w:rPr>
          <w:color w:val="231F20"/>
          <w:spacing w:val="-8"/>
        </w:rPr>
        <w:t> </w:t>
      </w:r>
      <w:r>
        <w:rPr>
          <w:color w:val="231F20"/>
        </w:rPr>
        <w:t>erótico</w:t>
      </w:r>
      <w:r>
        <w:rPr>
          <w:color w:val="231F20"/>
          <w:spacing w:val="-8"/>
        </w:rPr>
        <w:t> </w:t>
      </w:r>
      <w:r>
        <w:rPr>
          <w:color w:val="231F20"/>
        </w:rPr>
        <w:t>o</w:t>
      </w:r>
      <w:r>
        <w:rPr>
          <w:color w:val="231F20"/>
          <w:spacing w:val="-8"/>
        </w:rPr>
        <w:t> </w:t>
      </w:r>
      <w:r>
        <w:rPr>
          <w:color w:val="231F20"/>
        </w:rPr>
        <w:t>sexual;</w:t>
      </w:r>
      <w:r>
        <w:rPr>
          <w:color w:val="231F20"/>
          <w:spacing w:val="-8"/>
        </w:rPr>
        <w:t> </w:t>
      </w:r>
      <w:r>
        <w:rPr>
          <w:color w:val="231F20"/>
        </w:rPr>
        <w:t>así</w:t>
      </w:r>
      <w:r>
        <w:rPr>
          <w:color w:val="231F20"/>
          <w:spacing w:val="-8"/>
        </w:rPr>
        <w:t> </w:t>
      </w:r>
      <w:r>
        <w:rPr>
          <w:color w:val="231F20"/>
        </w:rPr>
        <w:t>también,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persona</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cualquier</w:t>
      </w:r>
      <w:r>
        <w:rPr>
          <w:color w:val="231F20"/>
          <w:spacing w:val="-8"/>
        </w:rPr>
        <w:t> </w:t>
      </w:r>
      <w:r>
        <w:rPr>
          <w:color w:val="231F20"/>
        </w:rPr>
        <w:t>medio,</w:t>
      </w:r>
      <w:r>
        <w:rPr>
          <w:color w:val="231F20"/>
          <w:spacing w:val="-8"/>
        </w:rPr>
        <w:t> </w:t>
      </w:r>
      <w:r>
        <w:rPr>
          <w:color w:val="231F20"/>
        </w:rPr>
        <w:t>en su</w:t>
      </w:r>
      <w:r>
        <w:rPr>
          <w:color w:val="231F20"/>
          <w:spacing w:val="-21"/>
        </w:rPr>
        <w:t> </w:t>
      </w:r>
      <w:r>
        <w:rPr>
          <w:color w:val="231F20"/>
        </w:rPr>
        <w:t>caso,</w:t>
      </w:r>
      <w:r>
        <w:rPr>
          <w:color w:val="231F20"/>
          <w:spacing w:val="-21"/>
        </w:rPr>
        <w:t> </w:t>
      </w:r>
      <w:r>
        <w:rPr>
          <w:color w:val="231F20"/>
        </w:rPr>
        <w:t>vendiera,</w:t>
      </w:r>
      <w:r>
        <w:rPr>
          <w:color w:val="231F20"/>
          <w:spacing w:val="-21"/>
        </w:rPr>
        <w:t> </w:t>
      </w:r>
      <w:r>
        <w:rPr>
          <w:color w:val="231F20"/>
        </w:rPr>
        <w:t>exhibiera</w:t>
      </w:r>
      <w:r>
        <w:rPr>
          <w:color w:val="231F20"/>
          <w:spacing w:val="-21"/>
        </w:rPr>
        <w:t> </w:t>
      </w:r>
      <w:r>
        <w:rPr>
          <w:color w:val="231F20"/>
        </w:rPr>
        <w:t>o</w:t>
      </w:r>
      <w:r>
        <w:rPr>
          <w:color w:val="231F20"/>
          <w:spacing w:val="-21"/>
        </w:rPr>
        <w:t> </w:t>
      </w:r>
      <w:r>
        <w:rPr>
          <w:color w:val="231F20"/>
        </w:rPr>
        <w:t>difundiera</w:t>
      </w:r>
      <w:r>
        <w:rPr>
          <w:color w:val="231F20"/>
          <w:spacing w:val="-21"/>
        </w:rPr>
        <w:t> </w:t>
      </w:r>
      <w:r>
        <w:rPr>
          <w:color w:val="231F20"/>
        </w:rPr>
        <w:t>algún</w:t>
      </w:r>
      <w:r>
        <w:rPr>
          <w:color w:val="231F20"/>
          <w:spacing w:val="-21"/>
        </w:rPr>
        <w:t> </w:t>
      </w:r>
      <w:r>
        <w:rPr>
          <w:color w:val="231F20"/>
        </w:rPr>
        <w:t>material</w:t>
      </w:r>
      <w:r>
        <w:rPr>
          <w:color w:val="231F20"/>
          <w:spacing w:val="-21"/>
        </w:rPr>
        <w:t> </w:t>
      </w:r>
      <w:r>
        <w:rPr>
          <w:color w:val="231F20"/>
        </w:rPr>
        <w:t>pornográfico</w:t>
      </w:r>
      <w:r>
        <w:rPr>
          <w:color w:val="231F20"/>
          <w:spacing w:val="-21"/>
        </w:rPr>
        <w:t> </w:t>
      </w:r>
      <w:r>
        <w:rPr>
          <w:color w:val="231F20"/>
        </w:rPr>
        <w:t>entre</w:t>
      </w:r>
      <w:r>
        <w:rPr>
          <w:color w:val="231F20"/>
          <w:spacing w:val="-21"/>
        </w:rPr>
        <w:t> </w:t>
      </w:r>
      <w:r>
        <w:rPr>
          <w:color w:val="231F20"/>
        </w:rPr>
        <w:t>los</w:t>
      </w:r>
      <w:r>
        <w:rPr>
          <w:color w:val="231F20"/>
          <w:spacing w:val="-21"/>
        </w:rPr>
        <w:t> </w:t>
      </w:r>
      <w:r>
        <w:rPr>
          <w:color w:val="231F20"/>
        </w:rPr>
        <w:t>menores de edad, exceptuando a aquellos programas que sean de tipo</w:t>
      </w:r>
      <w:r>
        <w:rPr>
          <w:color w:val="231F20"/>
          <w:spacing w:val="31"/>
        </w:rPr>
        <w:t> </w:t>
      </w:r>
      <w:r>
        <w:rPr>
          <w:color w:val="231F20"/>
        </w:rPr>
        <w:t>educativo.</w:t>
      </w:r>
    </w:p>
    <w:p>
      <w:pPr>
        <w:pStyle w:val="BodyText"/>
        <w:spacing w:line="271" w:lineRule="auto" w:before="1"/>
        <w:ind w:left="120" w:right="117" w:firstLine="360"/>
        <w:jc w:val="both"/>
      </w:pPr>
      <w:r>
        <w:rPr>
          <w:color w:val="231F20"/>
        </w:rPr>
        <w:t>Además, dentro del capítulo I también se encuentra previsto el artículo 205, el cual señala:</w:t>
      </w:r>
    </w:p>
    <w:p>
      <w:pPr>
        <w:pStyle w:val="BodyText"/>
        <w:spacing w:before="7"/>
        <w:rPr>
          <w:sz w:val="26"/>
        </w:rPr>
      </w:pPr>
    </w:p>
    <w:p>
      <w:pPr>
        <w:spacing w:line="297" w:lineRule="auto" w:before="0"/>
        <w:ind w:left="480" w:right="117" w:firstLine="0"/>
        <w:jc w:val="both"/>
        <w:rPr>
          <w:sz w:val="20"/>
        </w:rPr>
      </w:pPr>
      <w:r>
        <w:rPr>
          <w:color w:val="231F20"/>
          <w:sz w:val="20"/>
        </w:rPr>
        <w:t>Artículo</w:t>
      </w:r>
      <w:r>
        <w:rPr>
          <w:color w:val="231F20"/>
          <w:spacing w:val="-9"/>
          <w:sz w:val="20"/>
        </w:rPr>
        <w:t> </w:t>
      </w:r>
      <w:r>
        <w:rPr>
          <w:color w:val="231F20"/>
          <w:sz w:val="20"/>
        </w:rPr>
        <w:t>205.-</w:t>
      </w:r>
      <w:r>
        <w:rPr>
          <w:color w:val="231F20"/>
          <w:spacing w:val="-9"/>
          <w:sz w:val="20"/>
        </w:rPr>
        <w:t> </w:t>
      </w:r>
      <w:r>
        <w:rPr>
          <w:color w:val="231F20"/>
          <w:sz w:val="20"/>
        </w:rPr>
        <w:t>A</w:t>
      </w:r>
      <w:r>
        <w:rPr>
          <w:color w:val="231F20"/>
          <w:spacing w:val="-9"/>
          <w:sz w:val="20"/>
        </w:rPr>
        <w:t> </w:t>
      </w:r>
      <w:r>
        <w:rPr>
          <w:color w:val="231F20"/>
          <w:sz w:val="20"/>
        </w:rPr>
        <w:t>quien</w:t>
      </w:r>
      <w:r>
        <w:rPr>
          <w:color w:val="231F20"/>
          <w:spacing w:val="-9"/>
          <w:sz w:val="20"/>
        </w:rPr>
        <w:t> </w:t>
      </w:r>
      <w:r>
        <w:rPr>
          <w:color w:val="231F20"/>
          <w:sz w:val="20"/>
        </w:rPr>
        <w:t>pague</w:t>
      </w:r>
      <w:r>
        <w:rPr>
          <w:color w:val="231F20"/>
          <w:spacing w:val="-9"/>
          <w:sz w:val="20"/>
        </w:rPr>
        <w:t> </w:t>
      </w:r>
      <w:r>
        <w:rPr>
          <w:color w:val="231F20"/>
          <w:sz w:val="20"/>
        </w:rPr>
        <w:t>o</w:t>
      </w:r>
      <w:r>
        <w:rPr>
          <w:color w:val="231F20"/>
          <w:spacing w:val="-9"/>
          <w:sz w:val="20"/>
        </w:rPr>
        <w:t> </w:t>
      </w:r>
      <w:r>
        <w:rPr>
          <w:color w:val="231F20"/>
          <w:sz w:val="20"/>
        </w:rPr>
        <w:t>prometa</w:t>
      </w:r>
      <w:r>
        <w:rPr>
          <w:color w:val="231F20"/>
          <w:spacing w:val="-9"/>
          <w:sz w:val="20"/>
        </w:rPr>
        <w:t> </w:t>
      </w:r>
      <w:r>
        <w:rPr>
          <w:color w:val="231F20"/>
          <w:sz w:val="20"/>
        </w:rPr>
        <w:t>pagar</w:t>
      </w:r>
      <w:r>
        <w:rPr>
          <w:color w:val="231F20"/>
          <w:spacing w:val="-9"/>
          <w:sz w:val="20"/>
        </w:rPr>
        <w:t> </w:t>
      </w:r>
      <w:r>
        <w:rPr>
          <w:color w:val="231F20"/>
          <w:sz w:val="20"/>
        </w:rPr>
        <w:t>con</w:t>
      </w:r>
      <w:r>
        <w:rPr>
          <w:color w:val="231F20"/>
          <w:spacing w:val="-9"/>
          <w:sz w:val="20"/>
        </w:rPr>
        <w:t> </w:t>
      </w:r>
      <w:r>
        <w:rPr>
          <w:color w:val="231F20"/>
          <w:sz w:val="20"/>
        </w:rPr>
        <w:t>dinero</w:t>
      </w:r>
      <w:r>
        <w:rPr>
          <w:color w:val="231F20"/>
          <w:spacing w:val="-9"/>
          <w:sz w:val="20"/>
        </w:rPr>
        <w:t> </w:t>
      </w:r>
      <w:r>
        <w:rPr>
          <w:color w:val="231F20"/>
          <w:sz w:val="20"/>
        </w:rPr>
        <w:t>u</w:t>
      </w:r>
      <w:r>
        <w:rPr>
          <w:color w:val="231F20"/>
          <w:spacing w:val="-9"/>
          <w:sz w:val="20"/>
        </w:rPr>
        <w:t> </w:t>
      </w:r>
      <w:r>
        <w:rPr>
          <w:color w:val="231F20"/>
          <w:sz w:val="20"/>
        </w:rPr>
        <w:t>otra</w:t>
      </w:r>
      <w:r>
        <w:rPr>
          <w:color w:val="231F20"/>
          <w:spacing w:val="-9"/>
          <w:sz w:val="20"/>
        </w:rPr>
        <w:t> </w:t>
      </w:r>
      <w:r>
        <w:rPr>
          <w:color w:val="231F20"/>
          <w:sz w:val="20"/>
        </w:rPr>
        <w:t>ventaja</w:t>
      </w:r>
      <w:r>
        <w:rPr>
          <w:color w:val="231F20"/>
          <w:spacing w:val="-9"/>
          <w:sz w:val="20"/>
        </w:rPr>
        <w:t> </w:t>
      </w:r>
      <w:r>
        <w:rPr>
          <w:color w:val="231F20"/>
          <w:sz w:val="20"/>
        </w:rPr>
        <w:t>de</w:t>
      </w:r>
      <w:r>
        <w:rPr>
          <w:color w:val="231F20"/>
          <w:spacing w:val="-9"/>
          <w:sz w:val="20"/>
        </w:rPr>
        <w:t> </w:t>
      </w:r>
      <w:r>
        <w:rPr>
          <w:color w:val="231F20"/>
          <w:sz w:val="20"/>
        </w:rPr>
        <w:t>cualquier</w:t>
      </w:r>
      <w:r>
        <w:rPr>
          <w:color w:val="231F20"/>
          <w:spacing w:val="-9"/>
          <w:sz w:val="20"/>
        </w:rPr>
        <w:t> </w:t>
      </w:r>
      <w:r>
        <w:rPr>
          <w:color w:val="231F20"/>
          <w:sz w:val="20"/>
        </w:rPr>
        <w:t>natu- raleza a una persona menor de dieciocho años con la intención de tener cópula o</w:t>
      </w:r>
      <w:r>
        <w:rPr>
          <w:color w:val="231F20"/>
          <w:spacing w:val="-19"/>
          <w:sz w:val="20"/>
        </w:rPr>
        <w:t> </w:t>
      </w:r>
      <w:r>
        <w:rPr>
          <w:color w:val="231F20"/>
          <w:sz w:val="20"/>
        </w:rPr>
        <w:t>sostener actos eróticos sexuales con ella, se le impondrá una pena de tres a seis años de prisión y de mil quinientos a dos mil días multa, sin perjuicio de las penas que correspondan por  la</w:t>
      </w:r>
      <w:r>
        <w:rPr>
          <w:color w:val="231F20"/>
          <w:spacing w:val="-11"/>
          <w:sz w:val="20"/>
        </w:rPr>
        <w:t> </w:t>
      </w:r>
      <w:r>
        <w:rPr>
          <w:color w:val="231F20"/>
          <w:sz w:val="20"/>
        </w:rPr>
        <w:t>comisión</w:t>
      </w:r>
      <w:r>
        <w:rPr>
          <w:color w:val="231F20"/>
          <w:spacing w:val="-11"/>
          <w:sz w:val="20"/>
        </w:rPr>
        <w:t> </w:t>
      </w:r>
      <w:r>
        <w:rPr>
          <w:color w:val="231F20"/>
          <w:sz w:val="20"/>
        </w:rPr>
        <w:t>de</w:t>
      </w:r>
      <w:r>
        <w:rPr>
          <w:color w:val="231F20"/>
          <w:spacing w:val="-11"/>
          <w:sz w:val="20"/>
        </w:rPr>
        <w:t> </w:t>
      </w:r>
      <w:r>
        <w:rPr>
          <w:color w:val="231F20"/>
          <w:sz w:val="20"/>
        </w:rPr>
        <w:t>otros</w:t>
      </w:r>
      <w:r>
        <w:rPr>
          <w:color w:val="231F20"/>
          <w:spacing w:val="-11"/>
          <w:sz w:val="20"/>
        </w:rPr>
        <w:t> </w:t>
      </w:r>
      <w:r>
        <w:rPr>
          <w:color w:val="231F20"/>
          <w:sz w:val="20"/>
        </w:rPr>
        <w:t>delitos.</w:t>
      </w:r>
    </w:p>
    <w:p>
      <w:pPr>
        <w:spacing w:line="297" w:lineRule="auto" w:before="3"/>
        <w:ind w:left="480" w:right="117" w:firstLine="360"/>
        <w:jc w:val="both"/>
        <w:rPr>
          <w:sz w:val="20"/>
        </w:rPr>
      </w:pPr>
      <w:r>
        <w:rPr>
          <w:color w:val="231F20"/>
          <w:sz w:val="20"/>
        </w:rPr>
        <w:t>Esta conducta se actualizará incluso cuando el pago o promesa de pago con dinero   u otra ventaja de cualquier naturaleza sea para una tercera persona (Código Penal del Estado de México,</w:t>
      </w:r>
      <w:r>
        <w:rPr>
          <w:color w:val="231F20"/>
          <w:spacing w:val="-23"/>
          <w:sz w:val="20"/>
        </w:rPr>
        <w:t> </w:t>
      </w:r>
      <w:r>
        <w:rPr>
          <w:color w:val="231F20"/>
          <w:sz w:val="20"/>
        </w:rPr>
        <w:t>2009).</w:t>
      </w:r>
    </w:p>
    <w:p>
      <w:pPr>
        <w:pStyle w:val="BodyText"/>
        <w:spacing w:before="5"/>
        <w:rPr>
          <w:sz w:val="23"/>
        </w:rPr>
      </w:pPr>
    </w:p>
    <w:p>
      <w:pPr>
        <w:pStyle w:val="BodyText"/>
        <w:spacing w:line="271" w:lineRule="auto"/>
        <w:ind w:left="120" w:right="117"/>
        <w:jc w:val="right"/>
      </w:pPr>
      <w:r>
        <w:rPr>
          <w:color w:val="231F20"/>
        </w:rPr>
        <w:t>El </w:t>
      </w:r>
      <w:r>
        <w:rPr>
          <w:color w:val="231F20"/>
          <w:spacing w:val="-3"/>
        </w:rPr>
        <w:t>Código </w:t>
      </w:r>
      <w:r>
        <w:rPr>
          <w:color w:val="231F20"/>
          <w:spacing w:val="-5"/>
        </w:rPr>
        <w:t>Penal </w:t>
      </w:r>
      <w:r>
        <w:rPr>
          <w:color w:val="231F20"/>
        </w:rPr>
        <w:t>del </w:t>
      </w:r>
      <w:r>
        <w:rPr>
          <w:color w:val="231F20"/>
          <w:spacing w:val="-3"/>
        </w:rPr>
        <w:t>Estado </w:t>
      </w:r>
      <w:r>
        <w:rPr>
          <w:color w:val="231F20"/>
        </w:rPr>
        <w:t>de </w:t>
      </w:r>
      <w:r>
        <w:rPr>
          <w:color w:val="231F20"/>
          <w:spacing w:val="-3"/>
        </w:rPr>
        <w:t>México </w:t>
      </w:r>
      <w:r>
        <w:rPr>
          <w:color w:val="231F20"/>
          <w:spacing w:val="-4"/>
        </w:rPr>
        <w:t>protege </w:t>
      </w:r>
      <w:r>
        <w:rPr>
          <w:color w:val="231F20"/>
        </w:rPr>
        <w:t>a </w:t>
      </w:r>
      <w:r>
        <w:rPr>
          <w:color w:val="231F20"/>
          <w:spacing w:val="-4"/>
        </w:rPr>
        <w:t>nuestros </w:t>
      </w:r>
      <w:r>
        <w:rPr>
          <w:color w:val="231F20"/>
          <w:spacing w:val="-3"/>
        </w:rPr>
        <w:t>menores </w:t>
      </w:r>
      <w:r>
        <w:rPr>
          <w:color w:val="231F20"/>
        </w:rPr>
        <w:t>de </w:t>
      </w:r>
      <w:r>
        <w:rPr>
          <w:color w:val="231F20"/>
          <w:spacing w:val="-3"/>
        </w:rPr>
        <w:t>edad</w:t>
      </w:r>
      <w:r>
        <w:rPr>
          <w:color w:val="231F20"/>
          <w:spacing w:val="28"/>
        </w:rPr>
        <w:t> </w:t>
      </w:r>
      <w:r>
        <w:rPr>
          <w:color w:val="231F20"/>
        </w:rPr>
        <w:t>en </w:t>
      </w:r>
      <w:r>
        <w:rPr>
          <w:color w:val="231F20"/>
          <w:spacing w:val="-4"/>
        </w:rPr>
        <w:t>relación</w:t>
      </w:r>
      <w:r>
        <w:rPr>
          <w:color w:val="231F20"/>
          <w:spacing w:val="-3"/>
          <w:w w:val="98"/>
        </w:rPr>
        <w:t> </w:t>
      </w:r>
      <w:r>
        <w:rPr>
          <w:color w:val="231F20"/>
        </w:rPr>
        <w:t>con la </w:t>
      </w:r>
      <w:r>
        <w:rPr>
          <w:color w:val="231F20"/>
          <w:spacing w:val="-4"/>
        </w:rPr>
        <w:t>prostitución </w:t>
      </w:r>
      <w:r>
        <w:rPr>
          <w:color w:val="231F20"/>
          <w:spacing w:val="-3"/>
        </w:rPr>
        <w:t>infantil, </w:t>
      </w:r>
      <w:r>
        <w:rPr>
          <w:color w:val="231F20"/>
          <w:spacing w:val="-4"/>
        </w:rPr>
        <w:t>pero </w:t>
      </w:r>
      <w:r>
        <w:rPr>
          <w:color w:val="231F20"/>
          <w:spacing w:val="-3"/>
        </w:rPr>
        <w:t>como ya hemos mencionado </w:t>
      </w:r>
      <w:r>
        <w:rPr>
          <w:color w:val="231F20"/>
        </w:rPr>
        <w:t>en el </w:t>
      </w:r>
      <w:r>
        <w:rPr>
          <w:color w:val="231F20"/>
          <w:spacing w:val="-3"/>
        </w:rPr>
        <w:t>primer</w:t>
      </w:r>
      <w:r>
        <w:rPr>
          <w:color w:val="231F20"/>
          <w:spacing w:val="-1"/>
        </w:rPr>
        <w:t> </w:t>
      </w:r>
      <w:r>
        <w:rPr>
          <w:color w:val="231F20"/>
          <w:spacing w:val="-3"/>
        </w:rPr>
        <w:t>capítulo</w:t>
      </w:r>
      <w:r>
        <w:rPr>
          <w:color w:val="231F20"/>
          <w:spacing w:val="6"/>
        </w:rPr>
        <w:t> </w:t>
      </w:r>
      <w:r>
        <w:rPr>
          <w:color w:val="231F20"/>
          <w:spacing w:val="-3"/>
        </w:rPr>
        <w:t>de</w:t>
      </w:r>
      <w:r>
        <w:rPr>
          <w:color w:val="231F20"/>
          <w:spacing w:val="-3"/>
          <w:w w:val="101"/>
        </w:rPr>
        <w:t> </w:t>
      </w:r>
      <w:r>
        <w:rPr>
          <w:color w:val="231F20"/>
          <w:spacing w:val="-3"/>
        </w:rPr>
        <w:t>esta</w:t>
      </w:r>
      <w:r>
        <w:rPr>
          <w:color w:val="231F20"/>
          <w:spacing w:val="-13"/>
        </w:rPr>
        <w:t> </w:t>
      </w:r>
      <w:r>
        <w:rPr>
          <w:color w:val="231F20"/>
          <w:spacing w:val="-4"/>
        </w:rPr>
        <w:t>investigación,</w:t>
      </w:r>
      <w:r>
        <w:rPr>
          <w:color w:val="231F20"/>
          <w:spacing w:val="-13"/>
        </w:rPr>
        <w:t> </w:t>
      </w:r>
      <w:r>
        <w:rPr>
          <w:color w:val="231F20"/>
          <w:spacing w:val="-3"/>
        </w:rPr>
        <w:t>sabemos</w:t>
      </w:r>
      <w:r>
        <w:rPr>
          <w:color w:val="231F20"/>
          <w:spacing w:val="-13"/>
        </w:rPr>
        <w:t> </w:t>
      </w:r>
      <w:r>
        <w:rPr>
          <w:color w:val="231F20"/>
        </w:rPr>
        <w:t>que</w:t>
      </w:r>
      <w:r>
        <w:rPr>
          <w:color w:val="231F20"/>
          <w:spacing w:val="-14"/>
        </w:rPr>
        <w:t> </w:t>
      </w:r>
      <w:r>
        <w:rPr>
          <w:color w:val="231F20"/>
        </w:rPr>
        <w:t>es</w:t>
      </w:r>
      <w:r>
        <w:rPr>
          <w:color w:val="231F20"/>
          <w:spacing w:val="-13"/>
        </w:rPr>
        <w:t> </w:t>
      </w:r>
      <w:r>
        <w:rPr>
          <w:color w:val="231F20"/>
        </w:rPr>
        <w:t>un</w:t>
      </w:r>
      <w:r>
        <w:rPr>
          <w:color w:val="231F20"/>
          <w:spacing w:val="-13"/>
        </w:rPr>
        <w:t> </w:t>
      </w:r>
      <w:r>
        <w:rPr>
          <w:color w:val="231F20"/>
          <w:spacing w:val="-4"/>
        </w:rPr>
        <w:t>problema</w:t>
      </w:r>
      <w:r>
        <w:rPr>
          <w:color w:val="231F20"/>
          <w:spacing w:val="-13"/>
        </w:rPr>
        <w:t> </w:t>
      </w:r>
      <w:r>
        <w:rPr>
          <w:color w:val="231F20"/>
        </w:rPr>
        <w:t>que</w:t>
      </w:r>
      <w:r>
        <w:rPr>
          <w:color w:val="231F20"/>
          <w:spacing w:val="-14"/>
        </w:rPr>
        <w:t> </w:t>
      </w:r>
      <w:r>
        <w:rPr>
          <w:color w:val="231F20"/>
        </w:rPr>
        <w:t>ha</w:t>
      </w:r>
      <w:r>
        <w:rPr>
          <w:color w:val="231F20"/>
          <w:spacing w:val="-13"/>
        </w:rPr>
        <w:t> </w:t>
      </w:r>
      <w:r>
        <w:rPr>
          <w:color w:val="231F20"/>
          <w:spacing w:val="-3"/>
        </w:rPr>
        <w:t>irrumpido</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spacing w:val="-3"/>
        </w:rPr>
        <w:t>últimos</w:t>
      </w:r>
      <w:r>
        <w:rPr>
          <w:color w:val="231F20"/>
          <w:spacing w:val="-13"/>
        </w:rPr>
        <w:t> </w:t>
      </w:r>
      <w:r>
        <w:rPr>
          <w:color w:val="231F20"/>
          <w:spacing w:val="-3"/>
        </w:rPr>
        <w:t>años</w:t>
      </w:r>
      <w:r>
        <w:rPr>
          <w:color w:val="231F20"/>
          <w:spacing w:val="-13"/>
        </w:rPr>
        <w:t> </w:t>
      </w:r>
      <w:r>
        <w:rPr>
          <w:color w:val="231F20"/>
          <w:spacing w:val="-3"/>
        </w:rPr>
        <w:t>de</w:t>
      </w:r>
      <w:r>
        <w:rPr>
          <w:color w:val="231F20"/>
          <w:spacing w:val="-3"/>
          <w:w w:val="101"/>
        </w:rPr>
        <w:t> </w:t>
      </w:r>
      <w:r>
        <w:rPr>
          <w:color w:val="231F20"/>
          <w:spacing w:val="-3"/>
        </w:rPr>
        <w:t>manera alarmante, cruel </w:t>
      </w:r>
      <w:r>
        <w:rPr>
          <w:color w:val="231F20"/>
        </w:rPr>
        <w:t>y </w:t>
      </w:r>
      <w:r>
        <w:rPr>
          <w:color w:val="231F20"/>
          <w:spacing w:val="-4"/>
        </w:rPr>
        <w:t>dolorosa </w:t>
      </w:r>
      <w:r>
        <w:rPr>
          <w:color w:val="231F20"/>
          <w:spacing w:val="-3"/>
        </w:rPr>
        <w:t>para </w:t>
      </w:r>
      <w:r>
        <w:rPr>
          <w:color w:val="231F20"/>
        </w:rPr>
        <w:t>con los </w:t>
      </w:r>
      <w:r>
        <w:rPr>
          <w:color w:val="231F20"/>
          <w:spacing w:val="-3"/>
        </w:rPr>
        <w:t>menores </w:t>
      </w:r>
      <w:r>
        <w:rPr>
          <w:color w:val="231F20"/>
        </w:rPr>
        <w:t>de </w:t>
      </w:r>
      <w:r>
        <w:rPr>
          <w:color w:val="231F20"/>
          <w:spacing w:val="-3"/>
        </w:rPr>
        <w:t>edad, ya </w:t>
      </w:r>
      <w:r>
        <w:rPr>
          <w:color w:val="231F20"/>
        </w:rPr>
        <w:t>que</w:t>
      </w:r>
      <w:r>
        <w:rPr>
          <w:color w:val="231F20"/>
          <w:spacing w:val="42"/>
        </w:rPr>
        <w:t> </w:t>
      </w:r>
      <w:r>
        <w:rPr>
          <w:color w:val="231F20"/>
        </w:rPr>
        <w:t>son</w:t>
      </w:r>
      <w:r>
        <w:rPr>
          <w:color w:val="231F20"/>
          <w:spacing w:val="5"/>
        </w:rPr>
        <w:t> </w:t>
      </w:r>
      <w:r>
        <w:rPr>
          <w:color w:val="231F20"/>
          <w:spacing w:val="-3"/>
        </w:rPr>
        <w:t>quienes</w:t>
      </w:r>
      <w:r>
        <w:rPr>
          <w:color w:val="231F20"/>
          <w:w w:val="85"/>
        </w:rPr>
        <w:t> </w:t>
      </w:r>
      <w:r>
        <w:rPr>
          <w:color w:val="231F20"/>
        </w:rPr>
        <w:t>constituyen uno de los grupos más vulnerables de la sociedad y que son</w:t>
      </w:r>
      <w:r>
        <w:rPr>
          <w:color w:val="231F20"/>
          <w:spacing w:val="1"/>
        </w:rPr>
        <w:t> </w:t>
      </w:r>
      <w:r>
        <w:rPr>
          <w:color w:val="231F20"/>
        </w:rPr>
        <w:t>sometidos</w:t>
      </w:r>
      <w:r>
        <w:rPr>
          <w:color w:val="231F20"/>
          <w:spacing w:val="4"/>
        </w:rPr>
        <w:t> </w:t>
      </w:r>
      <w:r>
        <w:rPr>
          <w:color w:val="231F20"/>
        </w:rPr>
        <w:t>a</w:t>
      </w:r>
      <w:r>
        <w:rPr>
          <w:color w:val="231F20"/>
          <w:w w:val="105"/>
        </w:rPr>
        <w:t> </w:t>
      </w:r>
      <w:r>
        <w:rPr>
          <w:color w:val="231F20"/>
          <w:spacing w:val="-6"/>
        </w:rPr>
        <w:t>excesos</w:t>
      </w:r>
      <w:r>
        <w:rPr>
          <w:color w:val="231F20"/>
          <w:spacing w:val="-20"/>
        </w:rPr>
        <w:t> </w:t>
      </w:r>
      <w:r>
        <w:rPr>
          <w:color w:val="231F20"/>
        </w:rPr>
        <w:t>y</w:t>
      </w:r>
      <w:r>
        <w:rPr>
          <w:color w:val="231F20"/>
          <w:spacing w:val="-20"/>
        </w:rPr>
        <w:t> </w:t>
      </w:r>
      <w:r>
        <w:rPr>
          <w:color w:val="231F20"/>
          <w:spacing w:val="-6"/>
        </w:rPr>
        <w:t>abuso</w:t>
      </w:r>
      <w:r>
        <w:rPr>
          <w:color w:val="231F20"/>
          <w:spacing w:val="-20"/>
        </w:rPr>
        <w:t> </w:t>
      </w:r>
      <w:r>
        <w:rPr>
          <w:color w:val="231F20"/>
          <w:spacing w:val="-3"/>
        </w:rPr>
        <w:t>de</w:t>
      </w:r>
      <w:r>
        <w:rPr>
          <w:color w:val="231F20"/>
          <w:spacing w:val="-20"/>
        </w:rPr>
        <w:t> </w:t>
      </w:r>
      <w:r>
        <w:rPr>
          <w:color w:val="231F20"/>
          <w:spacing w:val="-5"/>
        </w:rPr>
        <w:t>poder</w:t>
      </w:r>
      <w:r>
        <w:rPr>
          <w:color w:val="231F20"/>
          <w:spacing w:val="-20"/>
        </w:rPr>
        <w:t> </w:t>
      </w:r>
      <w:r>
        <w:rPr>
          <w:color w:val="231F20"/>
          <w:spacing w:val="-3"/>
        </w:rPr>
        <w:t>de</w:t>
      </w:r>
      <w:r>
        <w:rPr>
          <w:color w:val="231F20"/>
          <w:spacing w:val="-20"/>
        </w:rPr>
        <w:t> </w:t>
      </w:r>
      <w:r>
        <w:rPr>
          <w:color w:val="231F20"/>
          <w:spacing w:val="-5"/>
        </w:rPr>
        <w:t>gente</w:t>
      </w:r>
      <w:r>
        <w:rPr>
          <w:color w:val="231F20"/>
          <w:spacing w:val="-20"/>
        </w:rPr>
        <w:t> </w:t>
      </w:r>
      <w:r>
        <w:rPr>
          <w:color w:val="231F20"/>
          <w:spacing w:val="-4"/>
        </w:rPr>
        <w:t>que</w:t>
      </w:r>
      <w:r>
        <w:rPr>
          <w:color w:val="231F20"/>
          <w:spacing w:val="-20"/>
        </w:rPr>
        <w:t> </w:t>
      </w:r>
      <w:r>
        <w:rPr>
          <w:color w:val="231F20"/>
          <w:spacing w:val="-4"/>
        </w:rPr>
        <w:t>los</w:t>
      </w:r>
      <w:r>
        <w:rPr>
          <w:color w:val="231F20"/>
          <w:spacing w:val="-20"/>
        </w:rPr>
        <w:t> </w:t>
      </w:r>
      <w:r>
        <w:rPr>
          <w:color w:val="231F20"/>
          <w:spacing w:val="-6"/>
        </w:rPr>
        <w:t>explota</w:t>
      </w:r>
      <w:r>
        <w:rPr>
          <w:color w:val="231F20"/>
          <w:spacing w:val="-20"/>
        </w:rPr>
        <w:t> </w:t>
      </w:r>
      <w:r>
        <w:rPr>
          <w:color w:val="231F20"/>
          <w:spacing w:val="-6"/>
        </w:rPr>
        <w:t>sexualmente</w:t>
      </w:r>
      <w:r>
        <w:rPr>
          <w:color w:val="231F20"/>
          <w:spacing w:val="-20"/>
        </w:rPr>
        <w:t> </w:t>
      </w:r>
      <w:r>
        <w:rPr>
          <w:color w:val="231F20"/>
        </w:rPr>
        <w:t>y</w:t>
      </w:r>
      <w:r>
        <w:rPr>
          <w:color w:val="231F20"/>
          <w:spacing w:val="-20"/>
        </w:rPr>
        <w:t> </w:t>
      </w:r>
      <w:r>
        <w:rPr>
          <w:color w:val="231F20"/>
          <w:spacing w:val="-6"/>
        </w:rPr>
        <w:t>comercia</w:t>
      </w:r>
      <w:r>
        <w:rPr>
          <w:color w:val="231F20"/>
          <w:spacing w:val="-20"/>
        </w:rPr>
        <w:t> </w:t>
      </w:r>
      <w:r>
        <w:rPr>
          <w:color w:val="231F20"/>
          <w:spacing w:val="-4"/>
        </w:rPr>
        <w:t>con</w:t>
      </w:r>
      <w:r>
        <w:rPr>
          <w:color w:val="231F20"/>
          <w:spacing w:val="-20"/>
        </w:rPr>
        <w:t> </w:t>
      </w:r>
      <w:r>
        <w:rPr>
          <w:color w:val="231F20"/>
          <w:spacing w:val="-4"/>
        </w:rPr>
        <w:t>sus</w:t>
      </w:r>
      <w:r>
        <w:rPr>
          <w:color w:val="231F20"/>
          <w:spacing w:val="-20"/>
        </w:rPr>
        <w:t> </w:t>
      </w:r>
      <w:r>
        <w:rPr>
          <w:color w:val="231F20"/>
          <w:spacing w:val="-5"/>
        </w:rPr>
        <w:t>cuerpos.</w:t>
      </w:r>
      <w:r>
        <w:rPr>
          <w:color w:val="231F20"/>
        </w:rPr>
        <w:t> </w:t>
      </w:r>
      <w:r>
        <w:rPr>
          <w:color w:val="231F20"/>
          <w:spacing w:val="-6"/>
        </w:rPr>
        <w:t>También </w:t>
      </w:r>
      <w:r>
        <w:rPr>
          <w:color w:val="231F20"/>
          <w:spacing w:val="-3"/>
        </w:rPr>
        <w:t>sabemos </w:t>
      </w:r>
      <w:r>
        <w:rPr>
          <w:color w:val="231F20"/>
        </w:rPr>
        <w:t>que </w:t>
      </w:r>
      <w:r>
        <w:rPr>
          <w:color w:val="231F20"/>
          <w:spacing w:val="-3"/>
        </w:rPr>
        <w:t>dicha explotación sexual </w:t>
      </w:r>
      <w:r>
        <w:rPr>
          <w:color w:val="231F20"/>
          <w:spacing w:val="-4"/>
        </w:rPr>
        <w:t>comercial, </w:t>
      </w:r>
      <w:r>
        <w:rPr>
          <w:color w:val="231F20"/>
        </w:rPr>
        <w:t>a la </w:t>
      </w:r>
      <w:r>
        <w:rPr>
          <w:color w:val="231F20"/>
          <w:spacing w:val="-3"/>
        </w:rPr>
        <w:t>cual</w:t>
      </w:r>
      <w:r>
        <w:rPr>
          <w:color w:val="231F20"/>
          <w:spacing w:val="34"/>
        </w:rPr>
        <w:t> </w:t>
      </w:r>
      <w:r>
        <w:rPr>
          <w:color w:val="231F20"/>
        </w:rPr>
        <w:t>son</w:t>
      </w:r>
      <w:r>
        <w:rPr>
          <w:color w:val="231F20"/>
          <w:spacing w:val="11"/>
        </w:rPr>
        <w:t> </w:t>
      </w:r>
      <w:r>
        <w:rPr>
          <w:color w:val="231F20"/>
          <w:spacing w:val="-3"/>
        </w:rPr>
        <w:t>práctica-</w:t>
      </w:r>
      <w:r>
        <w:rPr>
          <w:color w:val="231F20"/>
          <w:w w:val="93"/>
        </w:rPr>
        <w:t> </w:t>
      </w:r>
      <w:r>
        <w:rPr>
          <w:color w:val="231F20"/>
          <w:spacing w:val="-3"/>
        </w:rPr>
        <w:t>mente</w:t>
      </w:r>
      <w:r>
        <w:rPr>
          <w:color w:val="231F20"/>
          <w:spacing w:val="-7"/>
        </w:rPr>
        <w:t> </w:t>
      </w:r>
      <w:r>
        <w:rPr>
          <w:color w:val="231F20"/>
          <w:spacing w:val="-3"/>
        </w:rPr>
        <w:t>obligados</w:t>
      </w:r>
      <w:r>
        <w:rPr>
          <w:color w:val="231F20"/>
          <w:spacing w:val="-7"/>
        </w:rPr>
        <w:t> </w:t>
      </w:r>
      <w:r>
        <w:rPr>
          <w:color w:val="231F20"/>
        </w:rPr>
        <w:t>a</w:t>
      </w:r>
      <w:r>
        <w:rPr>
          <w:color w:val="231F20"/>
          <w:spacing w:val="-7"/>
        </w:rPr>
        <w:t> </w:t>
      </w:r>
      <w:r>
        <w:rPr>
          <w:color w:val="231F20"/>
          <w:spacing w:val="-3"/>
        </w:rPr>
        <w:t>someterse</w:t>
      </w:r>
      <w:r>
        <w:rPr>
          <w:color w:val="231F20"/>
          <w:spacing w:val="-7"/>
        </w:rPr>
        <w:t> </w:t>
      </w:r>
      <w:r>
        <w:rPr>
          <w:color w:val="231F20"/>
        </w:rPr>
        <w:t>los</w:t>
      </w:r>
      <w:r>
        <w:rPr>
          <w:color w:val="231F20"/>
          <w:spacing w:val="-7"/>
        </w:rPr>
        <w:t> </w:t>
      </w:r>
      <w:r>
        <w:rPr>
          <w:color w:val="231F20"/>
          <w:spacing w:val="-3"/>
        </w:rPr>
        <w:t>menores</w:t>
      </w:r>
      <w:r>
        <w:rPr>
          <w:color w:val="231F20"/>
          <w:spacing w:val="-7"/>
        </w:rPr>
        <w:t> </w:t>
      </w:r>
      <w:r>
        <w:rPr>
          <w:color w:val="231F20"/>
        </w:rPr>
        <w:t>de</w:t>
      </w:r>
      <w:r>
        <w:rPr>
          <w:color w:val="231F20"/>
          <w:spacing w:val="-7"/>
        </w:rPr>
        <w:t> </w:t>
      </w:r>
      <w:r>
        <w:rPr>
          <w:color w:val="231F20"/>
          <w:spacing w:val="-3"/>
        </w:rPr>
        <w:t>edad</w:t>
      </w:r>
      <w:r>
        <w:rPr>
          <w:color w:val="231F20"/>
          <w:spacing w:val="-7"/>
        </w:rPr>
        <w:t> </w:t>
      </w:r>
      <w:r>
        <w:rPr>
          <w:color w:val="231F20"/>
          <w:spacing w:val="-3"/>
        </w:rPr>
        <w:t>para</w:t>
      </w:r>
      <w:r>
        <w:rPr>
          <w:color w:val="231F20"/>
          <w:spacing w:val="-7"/>
        </w:rPr>
        <w:t> </w:t>
      </w:r>
      <w:r>
        <w:rPr>
          <w:color w:val="231F20"/>
          <w:spacing w:val="-3"/>
        </w:rPr>
        <w:t>realizar</w:t>
      </w:r>
      <w:r>
        <w:rPr>
          <w:color w:val="231F20"/>
          <w:spacing w:val="-7"/>
        </w:rPr>
        <w:t> </w:t>
      </w:r>
      <w:r>
        <w:rPr>
          <w:color w:val="231F20"/>
          <w:spacing w:val="-3"/>
        </w:rPr>
        <w:t>actos</w:t>
      </w:r>
      <w:r>
        <w:rPr>
          <w:color w:val="231F20"/>
          <w:spacing w:val="-7"/>
        </w:rPr>
        <w:t> </w:t>
      </w:r>
      <w:r>
        <w:rPr>
          <w:color w:val="231F20"/>
        </w:rPr>
        <w:t>no</w:t>
      </w:r>
      <w:r>
        <w:rPr>
          <w:color w:val="231F20"/>
          <w:spacing w:val="-7"/>
        </w:rPr>
        <w:t> </w:t>
      </w:r>
      <w:r>
        <w:rPr>
          <w:color w:val="231F20"/>
          <w:spacing w:val="-3"/>
        </w:rPr>
        <w:t>deseados</w:t>
      </w:r>
      <w:r>
        <w:rPr>
          <w:color w:val="231F20"/>
          <w:spacing w:val="-7"/>
        </w:rPr>
        <w:t> </w:t>
      </w:r>
      <w:r>
        <w:rPr>
          <w:color w:val="231F20"/>
        </w:rPr>
        <w:t>o</w:t>
      </w:r>
      <w:r>
        <w:rPr>
          <w:color w:val="231F20"/>
          <w:spacing w:val="-7"/>
        </w:rPr>
        <w:t> </w:t>
      </w:r>
      <w:r>
        <w:rPr>
          <w:color w:val="231F20"/>
          <w:spacing w:val="-3"/>
        </w:rPr>
        <w:t>que</w:t>
      </w:r>
    </w:p>
    <w:p>
      <w:pPr>
        <w:spacing w:after="0" w:line="271" w:lineRule="auto"/>
        <w:jc w:val="right"/>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8"/>
        <w:jc w:val="both"/>
      </w:pPr>
      <w:r>
        <w:rPr>
          <w:color w:val="231F20"/>
        </w:rPr>
        <w:t>no </w:t>
      </w:r>
      <w:r>
        <w:rPr>
          <w:color w:val="231F20"/>
          <w:spacing w:val="-3"/>
        </w:rPr>
        <w:t>comprenden, </w:t>
      </w:r>
      <w:r>
        <w:rPr>
          <w:color w:val="231F20"/>
        </w:rPr>
        <w:t>se </w:t>
      </w:r>
      <w:r>
        <w:rPr>
          <w:color w:val="231F20"/>
          <w:spacing w:val="-3"/>
        </w:rPr>
        <w:t>debe </w:t>
      </w:r>
      <w:r>
        <w:rPr>
          <w:color w:val="231F20"/>
        </w:rPr>
        <w:t>a que no han </w:t>
      </w:r>
      <w:r>
        <w:rPr>
          <w:color w:val="231F20"/>
          <w:spacing w:val="-3"/>
        </w:rPr>
        <w:t>alcanzado </w:t>
      </w:r>
      <w:r>
        <w:rPr>
          <w:color w:val="231F20"/>
        </w:rPr>
        <w:t>un </w:t>
      </w:r>
      <w:r>
        <w:rPr>
          <w:color w:val="231F20"/>
          <w:spacing w:val="-3"/>
        </w:rPr>
        <w:t>pleno desarrollo </w:t>
      </w:r>
      <w:r>
        <w:rPr>
          <w:color w:val="231F20"/>
        </w:rPr>
        <w:t>y </w:t>
      </w:r>
      <w:r>
        <w:rPr>
          <w:color w:val="231F20"/>
          <w:spacing w:val="-3"/>
        </w:rPr>
        <w:t>entendimiento </w:t>
      </w:r>
      <w:r>
        <w:rPr>
          <w:color w:val="231F20"/>
        </w:rPr>
        <w:t>de su </w:t>
      </w:r>
      <w:r>
        <w:rPr>
          <w:color w:val="231F20"/>
          <w:spacing w:val="-3"/>
        </w:rPr>
        <w:t>sexualidad; </w:t>
      </w:r>
      <w:r>
        <w:rPr>
          <w:color w:val="231F20"/>
        </w:rPr>
        <w:t>y que </w:t>
      </w:r>
      <w:r>
        <w:rPr>
          <w:color w:val="231F20"/>
          <w:spacing w:val="-3"/>
        </w:rPr>
        <w:t>dicho </w:t>
      </w:r>
      <w:r>
        <w:rPr>
          <w:color w:val="231F20"/>
          <w:spacing w:val="-4"/>
        </w:rPr>
        <w:t>aprovechamiento </w:t>
      </w:r>
      <w:r>
        <w:rPr>
          <w:color w:val="231F20"/>
          <w:spacing w:val="-3"/>
        </w:rPr>
        <w:t>puede </w:t>
      </w:r>
      <w:r>
        <w:rPr>
          <w:color w:val="231F20"/>
        </w:rPr>
        <w:t>ser </w:t>
      </w:r>
      <w:r>
        <w:rPr>
          <w:color w:val="231F20"/>
          <w:spacing w:val="-3"/>
        </w:rPr>
        <w:t>originado </w:t>
      </w:r>
      <w:r>
        <w:rPr>
          <w:color w:val="231F20"/>
        </w:rPr>
        <w:t>por el </w:t>
      </w:r>
      <w:r>
        <w:rPr>
          <w:color w:val="231F20"/>
          <w:spacing w:val="-4"/>
        </w:rPr>
        <w:t>maltrato </w:t>
      </w:r>
      <w:r>
        <w:rPr>
          <w:color w:val="231F20"/>
          <w:spacing w:val="-6"/>
        </w:rPr>
        <w:t>familiar, </w:t>
      </w:r>
      <w:r>
        <w:rPr>
          <w:color w:val="231F20"/>
        </w:rPr>
        <w:t>el </w:t>
      </w:r>
      <w:r>
        <w:rPr>
          <w:color w:val="231F20"/>
          <w:spacing w:val="-4"/>
        </w:rPr>
        <w:t>abandono, </w:t>
      </w:r>
      <w:r>
        <w:rPr>
          <w:color w:val="231F20"/>
        </w:rPr>
        <w:t>la </w:t>
      </w:r>
      <w:r>
        <w:rPr>
          <w:color w:val="231F20"/>
          <w:spacing w:val="-3"/>
        </w:rPr>
        <w:t>drogadicción, </w:t>
      </w:r>
      <w:r>
        <w:rPr>
          <w:color w:val="231F20"/>
        </w:rPr>
        <w:t>la </w:t>
      </w:r>
      <w:r>
        <w:rPr>
          <w:color w:val="231F20"/>
          <w:spacing w:val="-3"/>
        </w:rPr>
        <w:t>desintegración </w:t>
      </w:r>
      <w:r>
        <w:rPr>
          <w:color w:val="231F20"/>
          <w:spacing w:val="-6"/>
        </w:rPr>
        <w:t>familiar, </w:t>
      </w:r>
      <w:r>
        <w:rPr>
          <w:color w:val="231F20"/>
        </w:rPr>
        <w:t>la </w:t>
      </w:r>
      <w:r>
        <w:rPr>
          <w:color w:val="231F20"/>
          <w:spacing w:val="-3"/>
        </w:rPr>
        <w:t>misma orfandad, la pobreza </w:t>
      </w:r>
      <w:r>
        <w:rPr>
          <w:color w:val="231F20"/>
          <w:spacing w:val="-4"/>
        </w:rPr>
        <w:t>extrema, </w:t>
      </w:r>
      <w:r>
        <w:rPr>
          <w:color w:val="231F20"/>
        </w:rPr>
        <w:t>el </w:t>
      </w:r>
      <w:r>
        <w:rPr>
          <w:color w:val="231F20"/>
          <w:spacing w:val="-4"/>
        </w:rPr>
        <w:t>secuestro </w:t>
      </w:r>
      <w:r>
        <w:rPr>
          <w:color w:val="231F20"/>
          <w:spacing w:val="-3"/>
        </w:rPr>
        <w:t>para </w:t>
      </w:r>
      <w:r>
        <w:rPr>
          <w:color w:val="231F20"/>
        </w:rPr>
        <w:t>la </w:t>
      </w:r>
      <w:r>
        <w:rPr>
          <w:color w:val="231F20"/>
          <w:spacing w:val="-3"/>
        </w:rPr>
        <w:t>trata </w:t>
      </w:r>
      <w:r>
        <w:rPr>
          <w:color w:val="231F20"/>
        </w:rPr>
        <w:t>y </w:t>
      </w:r>
      <w:r>
        <w:rPr>
          <w:color w:val="231F20"/>
          <w:spacing w:val="-3"/>
        </w:rPr>
        <w:t>explotación sexual, etcétera.</w:t>
      </w:r>
    </w:p>
    <w:p>
      <w:pPr>
        <w:pStyle w:val="BodyText"/>
        <w:spacing w:line="271" w:lineRule="auto" w:before="1"/>
        <w:ind w:left="100" w:right="117" w:firstLine="360"/>
        <w:jc w:val="both"/>
      </w:pPr>
      <w:r>
        <w:rPr>
          <w:color w:val="231F20"/>
        </w:rPr>
        <w:t>La</w:t>
      </w:r>
      <w:r>
        <w:rPr>
          <w:color w:val="231F20"/>
          <w:spacing w:val="-10"/>
        </w:rPr>
        <w:t> </w:t>
      </w:r>
      <w:r>
        <w:rPr>
          <w:color w:val="231F20"/>
          <w:spacing w:val="-4"/>
        </w:rPr>
        <w:t>prostitución</w:t>
      </w:r>
      <w:r>
        <w:rPr>
          <w:color w:val="231F20"/>
          <w:spacing w:val="-10"/>
        </w:rPr>
        <w:t> </w:t>
      </w:r>
      <w:r>
        <w:rPr>
          <w:color w:val="231F20"/>
          <w:spacing w:val="-3"/>
        </w:rPr>
        <w:t>infantil,</w:t>
      </w:r>
      <w:r>
        <w:rPr>
          <w:color w:val="231F20"/>
          <w:spacing w:val="-10"/>
        </w:rPr>
        <w:t> </w:t>
      </w:r>
      <w:r>
        <w:rPr>
          <w:color w:val="231F20"/>
          <w:spacing w:val="-3"/>
        </w:rPr>
        <w:t>como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spacing w:val="-4"/>
        </w:rPr>
        <w:t>reiterado,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forma</w:t>
      </w:r>
      <w:r>
        <w:rPr>
          <w:color w:val="231F20"/>
          <w:spacing w:val="-10"/>
        </w:rPr>
        <w:t> </w:t>
      </w:r>
      <w:r>
        <w:rPr>
          <w:color w:val="231F20"/>
          <w:spacing w:val="-3"/>
        </w:rPr>
        <w:t>organizada</w:t>
      </w:r>
      <w:r>
        <w:rPr>
          <w:color w:val="231F20"/>
          <w:spacing w:val="-10"/>
        </w:rPr>
        <w:t> </w:t>
      </w:r>
      <w:r>
        <w:rPr>
          <w:color w:val="231F20"/>
        </w:rPr>
        <w:t>de</w:t>
      </w:r>
      <w:r>
        <w:rPr>
          <w:color w:val="231F20"/>
          <w:spacing w:val="-10"/>
        </w:rPr>
        <w:t> </w:t>
      </w:r>
      <w:r>
        <w:rPr>
          <w:color w:val="231F20"/>
          <w:spacing w:val="-4"/>
        </w:rPr>
        <w:t>comercio </w:t>
      </w:r>
      <w:r>
        <w:rPr>
          <w:color w:val="231F20"/>
          <w:spacing w:val="-3"/>
        </w:rPr>
        <w:t>sexual menospreciado </w:t>
      </w:r>
      <w:r>
        <w:rPr>
          <w:color w:val="231F20"/>
        </w:rPr>
        <w:t>y </w:t>
      </w:r>
      <w:r>
        <w:rPr>
          <w:color w:val="231F20"/>
          <w:spacing w:val="-3"/>
        </w:rPr>
        <w:t>tolerado </w:t>
      </w:r>
      <w:r>
        <w:rPr>
          <w:color w:val="231F20"/>
        </w:rPr>
        <w:t>por la </w:t>
      </w:r>
      <w:r>
        <w:rPr>
          <w:color w:val="231F20"/>
          <w:spacing w:val="-3"/>
        </w:rPr>
        <w:t>sociedad, </w:t>
      </w:r>
      <w:r>
        <w:rPr>
          <w:color w:val="231F20"/>
        </w:rPr>
        <w:t>no es un </w:t>
      </w:r>
      <w:r>
        <w:rPr>
          <w:color w:val="231F20"/>
          <w:spacing w:val="-3"/>
        </w:rPr>
        <w:t>fenómeno aislado </w:t>
      </w:r>
      <w:r>
        <w:rPr>
          <w:color w:val="231F20"/>
        </w:rPr>
        <w:t>ni </w:t>
      </w:r>
      <w:r>
        <w:rPr>
          <w:color w:val="231F20"/>
          <w:spacing w:val="-3"/>
        </w:rPr>
        <w:t>espon- táneo </w:t>
      </w:r>
      <w:r>
        <w:rPr>
          <w:color w:val="231F20"/>
        </w:rPr>
        <w:t>y se </w:t>
      </w:r>
      <w:r>
        <w:rPr>
          <w:color w:val="231F20"/>
          <w:spacing w:val="-3"/>
        </w:rPr>
        <w:t>genera </w:t>
      </w:r>
      <w:r>
        <w:rPr>
          <w:color w:val="231F20"/>
        </w:rPr>
        <w:t>en </w:t>
      </w:r>
      <w:r>
        <w:rPr>
          <w:color w:val="231F20"/>
          <w:spacing w:val="-3"/>
        </w:rPr>
        <w:t>diversos </w:t>
      </w:r>
      <w:r>
        <w:rPr>
          <w:color w:val="231F20"/>
          <w:spacing w:val="-4"/>
        </w:rPr>
        <w:t>niveles </w:t>
      </w:r>
      <w:r>
        <w:rPr>
          <w:color w:val="231F20"/>
          <w:spacing w:val="-3"/>
        </w:rPr>
        <w:t>socioculturales </w:t>
      </w:r>
      <w:r>
        <w:rPr>
          <w:color w:val="231F20"/>
        </w:rPr>
        <w:t>y </w:t>
      </w:r>
      <w:r>
        <w:rPr>
          <w:color w:val="231F20"/>
          <w:spacing w:val="-4"/>
        </w:rPr>
        <w:t>socioeconómicos, </w:t>
      </w:r>
      <w:r>
        <w:rPr>
          <w:color w:val="231F20"/>
        </w:rPr>
        <w:t>por lo que </w:t>
      </w:r>
      <w:r>
        <w:rPr>
          <w:color w:val="231F20"/>
          <w:spacing w:val="-3"/>
        </w:rPr>
        <w:t>se </w:t>
      </w:r>
      <w:r>
        <w:rPr>
          <w:color w:val="231F20"/>
          <w:spacing w:val="-4"/>
        </w:rPr>
        <w:t>convierte </w:t>
      </w:r>
      <w:r>
        <w:rPr>
          <w:color w:val="231F20"/>
        </w:rPr>
        <w:t>en un </w:t>
      </w:r>
      <w:r>
        <w:rPr>
          <w:color w:val="231F20"/>
          <w:spacing w:val="-4"/>
        </w:rPr>
        <w:t>problema </w:t>
      </w:r>
      <w:r>
        <w:rPr>
          <w:color w:val="231F20"/>
        </w:rPr>
        <w:t>de </w:t>
      </w:r>
      <w:r>
        <w:rPr>
          <w:color w:val="231F20"/>
          <w:spacing w:val="-3"/>
        </w:rPr>
        <w:t>interés general para toda </w:t>
      </w:r>
      <w:r>
        <w:rPr>
          <w:color w:val="231F20"/>
        </w:rPr>
        <w:t>la </w:t>
      </w:r>
      <w:r>
        <w:rPr>
          <w:color w:val="231F20"/>
          <w:spacing w:val="-3"/>
        </w:rPr>
        <w:t>sociedad, ya </w:t>
      </w:r>
      <w:r>
        <w:rPr>
          <w:color w:val="231F20"/>
        </w:rPr>
        <w:t>que </w:t>
      </w:r>
      <w:r>
        <w:rPr>
          <w:color w:val="231F20"/>
          <w:spacing w:val="-3"/>
        </w:rPr>
        <w:t>esto </w:t>
      </w:r>
      <w:r>
        <w:rPr>
          <w:color w:val="231F20"/>
        </w:rPr>
        <w:t>le po- </w:t>
      </w:r>
      <w:r>
        <w:rPr>
          <w:color w:val="231F20"/>
          <w:spacing w:val="-3"/>
        </w:rPr>
        <w:t>dría pasar </w:t>
      </w:r>
      <w:r>
        <w:rPr>
          <w:color w:val="231F20"/>
        </w:rPr>
        <w:t>a </w:t>
      </w:r>
      <w:r>
        <w:rPr>
          <w:color w:val="231F20"/>
          <w:spacing w:val="-3"/>
        </w:rPr>
        <w:t>cualquier persona </w:t>
      </w:r>
      <w:r>
        <w:rPr>
          <w:color w:val="231F20"/>
        </w:rPr>
        <w:t>que tenga </w:t>
      </w:r>
      <w:r>
        <w:rPr>
          <w:color w:val="231F20"/>
          <w:spacing w:val="-3"/>
        </w:rPr>
        <w:t>menores </w:t>
      </w:r>
      <w:r>
        <w:rPr>
          <w:color w:val="231F20"/>
        </w:rPr>
        <w:t>de </w:t>
      </w:r>
      <w:r>
        <w:rPr>
          <w:color w:val="231F20"/>
          <w:spacing w:val="-3"/>
        </w:rPr>
        <w:t>edad. </w:t>
      </w:r>
      <w:r>
        <w:rPr>
          <w:color w:val="231F20"/>
        </w:rPr>
        <w:t>Y es </w:t>
      </w:r>
      <w:r>
        <w:rPr>
          <w:color w:val="231F20"/>
          <w:spacing w:val="-3"/>
        </w:rPr>
        <w:t>obligatorio </w:t>
      </w:r>
      <w:r>
        <w:rPr>
          <w:color w:val="231F20"/>
          <w:spacing w:val="-4"/>
        </w:rPr>
        <w:t>proteger </w:t>
      </w:r>
      <w:r>
        <w:rPr>
          <w:color w:val="231F20"/>
        </w:rPr>
        <w:t>a </w:t>
      </w:r>
      <w:r>
        <w:rPr>
          <w:color w:val="231F20"/>
          <w:spacing w:val="-4"/>
        </w:rPr>
        <w:t>nuestros jóvenes, </w:t>
      </w:r>
      <w:r>
        <w:rPr>
          <w:color w:val="231F20"/>
          <w:spacing w:val="-3"/>
        </w:rPr>
        <w:t>ya </w:t>
      </w:r>
      <w:r>
        <w:rPr>
          <w:color w:val="231F20"/>
        </w:rPr>
        <w:t>que se </w:t>
      </w:r>
      <w:r>
        <w:rPr>
          <w:color w:val="231F20"/>
          <w:spacing w:val="-3"/>
        </w:rPr>
        <w:t>cuida </w:t>
      </w:r>
      <w:r>
        <w:rPr>
          <w:color w:val="231F20"/>
        </w:rPr>
        <w:t>su </w:t>
      </w:r>
      <w:r>
        <w:rPr>
          <w:color w:val="231F20"/>
          <w:spacing w:val="-3"/>
        </w:rPr>
        <w:t>indemnidad sexual; </w:t>
      </w:r>
      <w:r>
        <w:rPr>
          <w:color w:val="231F20"/>
        </w:rPr>
        <w:t>sin </w:t>
      </w:r>
      <w:r>
        <w:rPr>
          <w:color w:val="231F20"/>
          <w:spacing w:val="-4"/>
        </w:rPr>
        <w:t>embargo, </w:t>
      </w:r>
      <w:r>
        <w:rPr>
          <w:color w:val="231F20"/>
          <w:spacing w:val="-3"/>
        </w:rPr>
        <w:t>observamos que </w:t>
      </w:r>
      <w:r>
        <w:rPr>
          <w:color w:val="231F20"/>
        </w:rPr>
        <w:t>en</w:t>
      </w:r>
      <w:r>
        <w:rPr>
          <w:color w:val="231F20"/>
          <w:spacing w:val="-6"/>
        </w:rPr>
        <w:t> </w:t>
      </w:r>
      <w:r>
        <w:rPr>
          <w:color w:val="231F20"/>
          <w:spacing w:val="-3"/>
        </w:rPr>
        <w:t>este</w:t>
      </w:r>
      <w:r>
        <w:rPr>
          <w:color w:val="231F20"/>
          <w:spacing w:val="-6"/>
        </w:rPr>
        <w:t> </w:t>
      </w:r>
      <w:r>
        <w:rPr>
          <w:color w:val="231F20"/>
          <w:spacing w:val="-3"/>
        </w:rPr>
        <w:t>artículo</w:t>
      </w:r>
      <w:r>
        <w:rPr>
          <w:color w:val="231F20"/>
          <w:spacing w:val="-6"/>
        </w:rPr>
        <w:t> </w:t>
      </w:r>
      <w:r>
        <w:rPr>
          <w:color w:val="231F20"/>
          <w:spacing w:val="-3"/>
        </w:rPr>
        <w:t>tampoco</w:t>
      </w:r>
      <w:r>
        <w:rPr>
          <w:color w:val="231F20"/>
          <w:spacing w:val="-6"/>
        </w:rPr>
        <w:t> </w:t>
      </w:r>
      <w:r>
        <w:rPr>
          <w:color w:val="231F20"/>
        </w:rPr>
        <w:t>se</w:t>
      </w:r>
      <w:r>
        <w:rPr>
          <w:color w:val="231F20"/>
          <w:spacing w:val="-6"/>
        </w:rPr>
        <w:t> </w:t>
      </w:r>
      <w:r>
        <w:rPr>
          <w:color w:val="231F20"/>
          <w:spacing w:val="-3"/>
        </w:rPr>
        <w:t>habla</w:t>
      </w:r>
      <w:r>
        <w:rPr>
          <w:color w:val="231F20"/>
          <w:spacing w:val="-6"/>
        </w:rPr>
        <w:t> </w:t>
      </w:r>
      <w:r>
        <w:rPr>
          <w:color w:val="231F20"/>
        </w:rPr>
        <w:t>en</w:t>
      </w:r>
      <w:r>
        <w:rPr>
          <w:color w:val="231F20"/>
          <w:spacing w:val="-6"/>
        </w:rPr>
        <w:t> </w:t>
      </w:r>
      <w:r>
        <w:rPr>
          <w:color w:val="231F20"/>
          <w:spacing w:val="-3"/>
        </w:rPr>
        <w:t>relación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spacing w:val="-3"/>
        </w:rPr>
        <w:t>turismo</w:t>
      </w:r>
      <w:r>
        <w:rPr>
          <w:color w:val="231F20"/>
          <w:spacing w:val="-6"/>
        </w:rPr>
        <w:t> </w:t>
      </w:r>
      <w:r>
        <w:rPr>
          <w:color w:val="231F20"/>
          <w:spacing w:val="-4"/>
        </w:rPr>
        <w:t>sexual.</w:t>
      </w:r>
    </w:p>
    <w:p>
      <w:pPr>
        <w:pStyle w:val="BodyText"/>
        <w:spacing w:line="271" w:lineRule="auto" w:before="1"/>
        <w:ind w:left="100" w:right="117" w:firstLine="360"/>
        <w:jc w:val="both"/>
      </w:pPr>
      <w:r>
        <w:rPr>
          <w:color w:val="231F20"/>
          <w:w w:val="104"/>
        </w:rPr>
        <w:t>En</w:t>
      </w:r>
      <w:r>
        <w:rPr>
          <w:color w:val="231F20"/>
        </w:rPr>
        <w:t> </w:t>
      </w:r>
      <w:r>
        <w:rPr>
          <w:color w:val="231F20"/>
          <w:w w:val="98"/>
        </w:rPr>
        <w:t>e</w:t>
      </w:r>
      <w:r>
        <w:rPr>
          <w:color w:val="231F20"/>
          <w:w w:val="86"/>
        </w:rPr>
        <w:t>l</w:t>
      </w:r>
      <w:r>
        <w:rPr>
          <w:color w:val="231F20"/>
        </w:rPr>
        <w:t> </w:t>
      </w:r>
      <w:r>
        <w:rPr>
          <w:color w:val="231F20"/>
          <w:w w:val="100"/>
        </w:rPr>
        <w:t>capít</w:t>
      </w:r>
      <w:r>
        <w:rPr>
          <w:color w:val="231F20"/>
          <w:w w:val="98"/>
        </w:rPr>
        <w:t>ulo</w:t>
      </w:r>
      <w:r>
        <w:rPr>
          <w:color w:val="231F20"/>
        </w:rPr>
        <w:t> </w:t>
      </w:r>
      <w:r>
        <w:rPr>
          <w:color w:val="231F20"/>
          <w:w w:val="106"/>
        </w:rPr>
        <w:t>I</w:t>
      </w:r>
      <w:r>
        <w:rPr>
          <w:color w:val="231F20"/>
        </w:rPr>
        <w:t> </w:t>
      </w:r>
      <w:r>
        <w:rPr>
          <w:color w:val="231F20"/>
          <w:w w:val="103"/>
        </w:rPr>
        <w:t>no</w:t>
      </w:r>
      <w:r>
        <w:rPr>
          <w:color w:val="231F20"/>
        </w:rPr>
        <w:t> </w:t>
      </w:r>
      <w:r>
        <w:rPr>
          <w:color w:val="231F20"/>
          <w:w w:val="98"/>
        </w:rPr>
        <w:t>e</w:t>
      </w:r>
      <w:r>
        <w:rPr>
          <w:color w:val="231F20"/>
          <w:w w:val="101"/>
        </w:rPr>
        <w:t>ncontramos</w:t>
      </w:r>
      <w:r>
        <w:rPr>
          <w:color w:val="231F20"/>
        </w:rPr>
        <w:t> </w:t>
      </w:r>
      <w:r>
        <w:rPr>
          <w:color w:val="231F20"/>
          <w:w w:val="105"/>
        </w:rPr>
        <w:t>t</w:t>
      </w:r>
      <w:r>
        <w:rPr>
          <w:color w:val="231F20"/>
          <w:w w:val="96"/>
        </w:rPr>
        <w:t>ipi</w:t>
      </w:r>
      <w:r>
        <w:rPr>
          <w:color w:val="231F20"/>
          <w:w w:val="83"/>
        </w:rPr>
        <w:t>fi</w:t>
      </w:r>
      <w:r>
        <w:rPr>
          <w:color w:val="231F20"/>
          <w:w w:val="101"/>
        </w:rPr>
        <w:t>cado</w:t>
      </w:r>
      <w:r>
        <w:rPr>
          <w:color w:val="231F20"/>
        </w:rPr>
        <w:t> </w:t>
      </w:r>
      <w:r>
        <w:rPr>
          <w:color w:val="231F20"/>
          <w:w w:val="98"/>
        </w:rPr>
        <w:t>al</w:t>
      </w:r>
      <w:r>
        <w:rPr>
          <w:color w:val="231F20"/>
        </w:rPr>
        <w:t> </w:t>
      </w:r>
      <w:r>
        <w:rPr>
          <w:color w:val="231F20"/>
          <w:w w:val="258"/>
          <w:sz w:val="16"/>
        </w:rPr>
        <w:t>t</w:t>
      </w:r>
      <w:r>
        <w:rPr>
          <w:color w:val="231F20"/>
          <w:w w:val="143"/>
          <w:sz w:val="16"/>
        </w:rPr>
        <w:t>s</w:t>
      </w:r>
      <w:r>
        <w:rPr>
          <w:color w:val="231F20"/>
          <w:w w:val="131"/>
          <w:sz w:val="16"/>
        </w:rPr>
        <w:t>i</w:t>
      </w:r>
      <w:r>
        <w:rPr>
          <w:color w:val="231F20"/>
        </w:rPr>
        <w:t>, </w:t>
      </w:r>
      <w:r>
        <w:rPr>
          <w:color w:val="231F20"/>
          <w:w w:val="103"/>
        </w:rPr>
        <w:t>por</w:t>
      </w:r>
      <w:r>
        <w:rPr>
          <w:color w:val="231F20"/>
        </w:rPr>
        <w:t> </w:t>
      </w:r>
      <w:r>
        <w:rPr>
          <w:color w:val="231F20"/>
          <w:w w:val="95"/>
        </w:rPr>
        <w:t>lo</w:t>
      </w:r>
      <w:r>
        <w:rPr>
          <w:color w:val="231F20"/>
        </w:rPr>
        <w:t> </w:t>
      </w:r>
      <w:r>
        <w:rPr>
          <w:color w:val="231F20"/>
          <w:w w:val="102"/>
        </w:rPr>
        <w:t>que</w:t>
      </w:r>
      <w:r>
        <w:rPr>
          <w:color w:val="231F20"/>
        </w:rPr>
        <w:t> </w:t>
      </w:r>
      <w:r>
        <w:rPr>
          <w:color w:val="231F20"/>
          <w:w w:val="99"/>
        </w:rPr>
        <w:t>pas</w:t>
      </w:r>
      <w:r>
        <w:rPr>
          <w:color w:val="231F20"/>
          <w:w w:val="107"/>
        </w:rPr>
        <w:t>ar</w:t>
      </w:r>
      <w:r>
        <w:rPr>
          <w:color w:val="231F20"/>
          <w:w w:val="98"/>
        </w:rPr>
        <w:t>e</w:t>
      </w:r>
      <w:r>
        <w:rPr>
          <w:color w:val="231F20"/>
          <w:w w:val="98"/>
        </w:rPr>
        <w:t>mos</w:t>
      </w:r>
      <w:r>
        <w:rPr>
          <w:color w:val="231F20"/>
        </w:rPr>
        <w:t> </w:t>
      </w:r>
      <w:r>
        <w:rPr>
          <w:color w:val="231F20"/>
          <w:w w:val="98"/>
        </w:rPr>
        <w:t>al</w:t>
      </w:r>
      <w:r>
        <w:rPr>
          <w:color w:val="231F20"/>
        </w:rPr>
        <w:t> </w:t>
      </w:r>
      <w:r>
        <w:rPr>
          <w:color w:val="231F20"/>
          <w:w w:val="85"/>
        </w:rPr>
        <w:t>s</w:t>
      </w:r>
      <w:r>
        <w:rPr>
          <w:color w:val="231F20"/>
          <w:w w:val="89"/>
        </w:rPr>
        <w:t>i</w:t>
      </w:r>
      <w:r>
        <w:rPr>
          <w:color w:val="231F20"/>
          <w:w w:val="93"/>
        </w:rPr>
        <w:t>- </w:t>
      </w:r>
      <w:r>
        <w:rPr>
          <w:color w:val="231F20"/>
        </w:rPr>
        <w:t>guiente capítulo.</w:t>
      </w:r>
    </w:p>
    <w:p>
      <w:pPr>
        <w:pStyle w:val="BodyText"/>
        <w:spacing w:line="271" w:lineRule="auto" w:before="1"/>
        <w:ind w:left="100" w:right="115" w:firstLine="360"/>
        <w:jc w:val="both"/>
      </w:pPr>
      <w:r>
        <w:rPr>
          <w:color w:val="231F20"/>
        </w:rPr>
        <w:t>En el capítulo II </w:t>
      </w:r>
      <w:r>
        <w:rPr>
          <w:color w:val="231F20"/>
          <w:spacing w:val="2"/>
        </w:rPr>
        <w:t>concerniente </w:t>
      </w:r>
      <w:r>
        <w:rPr>
          <w:color w:val="231F20"/>
        </w:rPr>
        <w:t>a la “Utilización de imágenes y/o voz de </w:t>
      </w:r>
      <w:r>
        <w:rPr>
          <w:color w:val="231F20"/>
          <w:spacing w:val="2"/>
        </w:rPr>
        <w:t>personas </w:t>
      </w:r>
      <w:r>
        <w:rPr>
          <w:color w:val="231F20"/>
          <w:spacing w:val="4"/>
        </w:rPr>
        <w:t>menores </w:t>
      </w:r>
      <w:r>
        <w:rPr>
          <w:color w:val="231F20"/>
          <w:spacing w:val="3"/>
        </w:rPr>
        <w:t>de </w:t>
      </w:r>
      <w:r>
        <w:rPr>
          <w:color w:val="231F20"/>
          <w:spacing w:val="4"/>
        </w:rPr>
        <w:t>edad </w:t>
      </w:r>
      <w:r>
        <w:rPr>
          <w:color w:val="231F20"/>
        </w:rPr>
        <w:t>o </w:t>
      </w:r>
      <w:r>
        <w:rPr>
          <w:color w:val="231F20"/>
          <w:spacing w:val="5"/>
        </w:rPr>
        <w:t>personas </w:t>
      </w:r>
      <w:r>
        <w:rPr>
          <w:color w:val="231F20"/>
          <w:spacing w:val="4"/>
        </w:rPr>
        <w:t>que </w:t>
      </w:r>
      <w:r>
        <w:rPr>
          <w:color w:val="231F20"/>
          <w:spacing w:val="3"/>
        </w:rPr>
        <w:t>no </w:t>
      </w:r>
      <w:r>
        <w:rPr>
          <w:color w:val="231F20"/>
          <w:spacing w:val="5"/>
        </w:rPr>
        <w:t>tienen </w:t>
      </w:r>
      <w:r>
        <w:rPr>
          <w:color w:val="231F20"/>
          <w:spacing w:val="3"/>
        </w:rPr>
        <w:t>la </w:t>
      </w:r>
      <w:r>
        <w:rPr>
          <w:color w:val="231F20"/>
          <w:spacing w:val="5"/>
        </w:rPr>
        <w:t>capacidad </w:t>
      </w:r>
      <w:r>
        <w:rPr>
          <w:color w:val="231F20"/>
          <w:spacing w:val="4"/>
        </w:rPr>
        <w:t>para </w:t>
      </w:r>
      <w:r>
        <w:rPr>
          <w:color w:val="231F20"/>
          <w:spacing w:val="5"/>
        </w:rPr>
        <w:t>comprender </w:t>
      </w:r>
      <w:r>
        <w:rPr>
          <w:color w:val="231F20"/>
          <w:spacing w:val="3"/>
        </w:rPr>
        <w:t>el </w:t>
      </w:r>
      <w:r>
        <w:rPr>
          <w:color w:val="231F20"/>
        </w:rPr>
        <w:t>significado del hecho para la pornografía”, se encuentra integrado por tres artículos, </w:t>
      </w:r>
      <w:r>
        <w:rPr>
          <w:color w:val="231F20"/>
          <w:spacing w:val="-3"/>
        </w:rPr>
        <w:t>mismos</w:t>
      </w:r>
      <w:r>
        <w:rPr>
          <w:color w:val="231F20"/>
          <w:spacing w:val="-10"/>
        </w:rPr>
        <w:t> </w:t>
      </w:r>
      <w:r>
        <w:rPr>
          <w:color w:val="231F20"/>
        </w:rPr>
        <w:t>que</w:t>
      </w:r>
      <w:r>
        <w:rPr>
          <w:color w:val="231F20"/>
          <w:spacing w:val="-10"/>
        </w:rPr>
        <w:t> </w:t>
      </w:r>
      <w:r>
        <w:rPr>
          <w:color w:val="231F20"/>
        </w:rPr>
        <w:t>de</w:t>
      </w:r>
      <w:r>
        <w:rPr>
          <w:color w:val="231F20"/>
          <w:spacing w:val="-10"/>
        </w:rPr>
        <w:t> </w:t>
      </w:r>
      <w:r>
        <w:rPr>
          <w:color w:val="231F20"/>
          <w:spacing w:val="-3"/>
        </w:rPr>
        <w:t>manera</w:t>
      </w:r>
      <w:r>
        <w:rPr>
          <w:color w:val="231F20"/>
          <w:spacing w:val="-10"/>
        </w:rPr>
        <w:t> </w:t>
      </w:r>
      <w:r>
        <w:rPr>
          <w:color w:val="231F20"/>
          <w:spacing w:val="-3"/>
        </w:rPr>
        <w:t>específica,</w:t>
      </w:r>
      <w:r>
        <w:rPr>
          <w:color w:val="231F20"/>
          <w:spacing w:val="-10"/>
        </w:rPr>
        <w:t> </w:t>
      </w:r>
      <w:r>
        <w:rPr>
          <w:color w:val="231F20"/>
          <w:spacing w:val="-4"/>
        </w:rPr>
        <w:t>consideramos,</w:t>
      </w:r>
      <w:r>
        <w:rPr>
          <w:color w:val="231F20"/>
          <w:spacing w:val="-10"/>
        </w:rPr>
        <w:t> </w:t>
      </w:r>
      <w:r>
        <w:rPr>
          <w:color w:val="231F20"/>
          <w:spacing w:val="-4"/>
        </w:rPr>
        <w:t>protegen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spacing w:val="-3"/>
        </w:rPr>
        <w:t>menores</w:t>
      </w:r>
      <w:r>
        <w:rPr>
          <w:color w:val="231F20"/>
          <w:spacing w:val="-10"/>
        </w:rPr>
        <w:t> </w:t>
      </w:r>
      <w:r>
        <w:rPr>
          <w:color w:val="231F20"/>
        </w:rPr>
        <w:t>e</w:t>
      </w:r>
      <w:r>
        <w:rPr>
          <w:color w:val="231F20"/>
          <w:spacing w:val="-10"/>
        </w:rPr>
        <w:t> </w:t>
      </w:r>
      <w:r>
        <w:rPr>
          <w:color w:val="231F20"/>
          <w:spacing w:val="-3"/>
        </w:rPr>
        <w:t>incapaces</w:t>
      </w:r>
      <w:r>
        <w:rPr>
          <w:color w:val="231F20"/>
          <w:spacing w:val="-10"/>
        </w:rPr>
        <w:t> </w:t>
      </w:r>
      <w:r>
        <w:rPr>
          <w:color w:val="231F20"/>
          <w:spacing w:val="-3"/>
        </w:rPr>
        <w:t>de </w:t>
      </w:r>
      <w:r>
        <w:rPr>
          <w:color w:val="231F20"/>
        </w:rPr>
        <w:t>actos tales como utilización de imágenes y sonidos, representados en grabaciones, videos, fotografías o cualquier </w:t>
      </w:r>
      <w:r>
        <w:rPr>
          <w:color w:val="231F20"/>
          <w:spacing w:val="2"/>
        </w:rPr>
        <w:t>forma </w:t>
      </w:r>
      <w:r>
        <w:rPr>
          <w:color w:val="231F20"/>
        </w:rPr>
        <w:t>impresa de menores de edad y relacionados con la </w:t>
      </w:r>
      <w:r>
        <w:rPr>
          <w:color w:val="231F20"/>
          <w:spacing w:val="2"/>
        </w:rPr>
        <w:t>pornografía, </w:t>
      </w:r>
      <w:r>
        <w:rPr>
          <w:color w:val="231F20"/>
        </w:rPr>
        <w:t>lo que es algo infamante para ese sector infantil de la sociedad que representa nuestro </w:t>
      </w:r>
      <w:r>
        <w:rPr>
          <w:color w:val="231F20"/>
          <w:spacing w:val="24"/>
        </w:rPr>
        <w:t> </w:t>
      </w:r>
      <w:r>
        <w:rPr>
          <w:color w:val="231F20"/>
        </w:rPr>
        <w:t>futuro.</w:t>
      </w:r>
    </w:p>
    <w:p>
      <w:pPr>
        <w:pStyle w:val="BodyText"/>
        <w:spacing w:line="271" w:lineRule="auto" w:before="1"/>
        <w:ind w:left="100" w:right="120" w:firstLine="360"/>
        <w:jc w:val="both"/>
      </w:pPr>
      <w:r>
        <w:rPr>
          <w:color w:val="231F20"/>
        </w:rPr>
        <w:t>En</w:t>
      </w:r>
      <w:r>
        <w:rPr>
          <w:color w:val="231F20"/>
          <w:spacing w:val="-18"/>
        </w:rPr>
        <w:t> </w:t>
      </w:r>
      <w:r>
        <w:rPr>
          <w:color w:val="231F20"/>
        </w:rPr>
        <w:t>el</w:t>
      </w:r>
      <w:r>
        <w:rPr>
          <w:color w:val="231F20"/>
          <w:spacing w:val="-18"/>
        </w:rPr>
        <w:t> </w:t>
      </w:r>
      <w:r>
        <w:rPr>
          <w:color w:val="231F20"/>
          <w:spacing w:val="-3"/>
        </w:rPr>
        <w:t>artículo</w:t>
      </w:r>
      <w:r>
        <w:rPr>
          <w:color w:val="231F20"/>
          <w:spacing w:val="-18"/>
        </w:rPr>
        <w:t> </w:t>
      </w:r>
      <w:r>
        <w:rPr>
          <w:color w:val="231F20"/>
        </w:rPr>
        <w:t>206</w:t>
      </w:r>
      <w:r>
        <w:rPr>
          <w:color w:val="231F20"/>
          <w:spacing w:val="-18"/>
        </w:rPr>
        <w:t> </w:t>
      </w:r>
      <w:r>
        <w:rPr>
          <w:color w:val="231F20"/>
        </w:rPr>
        <w:t>se</w:t>
      </w:r>
      <w:r>
        <w:rPr>
          <w:color w:val="231F20"/>
          <w:spacing w:val="-18"/>
        </w:rPr>
        <w:t> </w:t>
      </w:r>
      <w:r>
        <w:rPr>
          <w:color w:val="231F20"/>
          <w:spacing w:val="-3"/>
        </w:rPr>
        <w:t>hace</w:t>
      </w:r>
      <w:r>
        <w:rPr>
          <w:color w:val="231F20"/>
          <w:spacing w:val="-18"/>
        </w:rPr>
        <w:t> </w:t>
      </w:r>
      <w:r>
        <w:rPr>
          <w:color w:val="231F20"/>
          <w:spacing w:val="-4"/>
        </w:rPr>
        <w:t>referencia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utilización</w:t>
      </w:r>
      <w:r>
        <w:rPr>
          <w:color w:val="231F20"/>
          <w:spacing w:val="-18"/>
        </w:rPr>
        <w:t> </w:t>
      </w:r>
      <w:r>
        <w:rPr>
          <w:color w:val="231F20"/>
        </w:rPr>
        <w:t>de</w:t>
      </w:r>
      <w:r>
        <w:rPr>
          <w:color w:val="231F20"/>
          <w:spacing w:val="-18"/>
        </w:rPr>
        <w:t> </w:t>
      </w:r>
      <w:r>
        <w:rPr>
          <w:color w:val="231F20"/>
          <w:spacing w:val="-3"/>
        </w:rPr>
        <w:t>imágenes</w:t>
      </w:r>
      <w:r>
        <w:rPr>
          <w:color w:val="231F20"/>
          <w:spacing w:val="-18"/>
        </w:rPr>
        <w:t> </w:t>
      </w:r>
      <w:r>
        <w:rPr>
          <w:color w:val="231F20"/>
        </w:rPr>
        <w:t>y/o</w:t>
      </w:r>
      <w:r>
        <w:rPr>
          <w:color w:val="231F20"/>
          <w:spacing w:val="-18"/>
        </w:rPr>
        <w:t> </w:t>
      </w:r>
      <w:r>
        <w:rPr>
          <w:color w:val="231F20"/>
          <w:spacing w:val="-4"/>
        </w:rPr>
        <w:t>voz</w:t>
      </w:r>
      <w:r>
        <w:rPr>
          <w:color w:val="231F20"/>
          <w:spacing w:val="-18"/>
        </w:rPr>
        <w:t> </w:t>
      </w:r>
      <w:r>
        <w:rPr>
          <w:color w:val="231F20"/>
        </w:rPr>
        <w:t>de</w:t>
      </w:r>
      <w:r>
        <w:rPr>
          <w:color w:val="231F20"/>
          <w:spacing w:val="-18"/>
        </w:rPr>
        <w:t> </w:t>
      </w:r>
      <w:r>
        <w:rPr>
          <w:color w:val="231F20"/>
          <w:spacing w:val="-3"/>
        </w:rPr>
        <w:t>personas menores </w:t>
      </w:r>
      <w:r>
        <w:rPr>
          <w:color w:val="231F20"/>
        </w:rPr>
        <w:t>de </w:t>
      </w:r>
      <w:r>
        <w:rPr>
          <w:color w:val="231F20"/>
          <w:spacing w:val="-3"/>
        </w:rPr>
        <w:t>edad, </w:t>
      </w:r>
      <w:r>
        <w:rPr>
          <w:color w:val="231F20"/>
        </w:rPr>
        <w:t>y </w:t>
      </w:r>
      <w:r>
        <w:rPr>
          <w:color w:val="231F20"/>
          <w:spacing w:val="-3"/>
        </w:rPr>
        <w:t>dicho precepto señala </w:t>
      </w:r>
      <w:r>
        <w:rPr>
          <w:color w:val="231F20"/>
        </w:rPr>
        <w:t>lo</w:t>
      </w:r>
      <w:r>
        <w:rPr>
          <w:color w:val="231F20"/>
          <w:spacing w:val="-29"/>
        </w:rPr>
        <w:t> </w:t>
      </w:r>
      <w:r>
        <w:rPr>
          <w:color w:val="231F20"/>
          <w:spacing w:val="-3"/>
        </w:rPr>
        <w:t>siguiente:</w:t>
      </w:r>
    </w:p>
    <w:p>
      <w:pPr>
        <w:pStyle w:val="BodyText"/>
        <w:spacing w:before="7"/>
        <w:rPr>
          <w:sz w:val="26"/>
        </w:rPr>
      </w:pPr>
    </w:p>
    <w:p>
      <w:pPr>
        <w:spacing w:line="297" w:lineRule="auto" w:before="0"/>
        <w:ind w:left="460" w:right="117" w:firstLine="0"/>
        <w:jc w:val="both"/>
        <w:rPr>
          <w:sz w:val="20"/>
        </w:rPr>
      </w:pPr>
      <w:r>
        <w:rPr>
          <w:color w:val="231F20"/>
          <w:sz w:val="20"/>
        </w:rPr>
        <w:t>Artículo 206.- Comete el delito de utilización de imágenes y/o voz de personas menores de edad o personas que no tienen la capacidad para comprender el significado del hecho para la pornografía, el que realice las siguientes conductas:</w:t>
      </w:r>
    </w:p>
    <w:p>
      <w:pPr>
        <w:pStyle w:val="ListParagraph"/>
        <w:numPr>
          <w:ilvl w:val="0"/>
          <w:numId w:val="36"/>
        </w:numPr>
        <w:tabs>
          <w:tab w:pos="1180" w:val="left" w:leader="none"/>
        </w:tabs>
        <w:spacing w:line="297" w:lineRule="auto" w:before="3" w:after="0"/>
        <w:ind w:left="1180" w:right="117" w:hanging="360"/>
        <w:jc w:val="both"/>
        <w:rPr>
          <w:sz w:val="20"/>
        </w:rPr>
      </w:pPr>
      <w:r>
        <w:rPr>
          <w:color w:val="231F20"/>
          <w:sz w:val="20"/>
        </w:rPr>
        <w:t>Produzca,</w:t>
      </w:r>
      <w:r>
        <w:rPr>
          <w:color w:val="231F20"/>
          <w:spacing w:val="-20"/>
          <w:sz w:val="20"/>
        </w:rPr>
        <w:t> </w:t>
      </w:r>
      <w:r>
        <w:rPr>
          <w:color w:val="231F20"/>
          <w:sz w:val="20"/>
        </w:rPr>
        <w:t>fije,</w:t>
      </w:r>
      <w:r>
        <w:rPr>
          <w:color w:val="231F20"/>
          <w:spacing w:val="-20"/>
          <w:sz w:val="20"/>
        </w:rPr>
        <w:t> </w:t>
      </w:r>
      <w:r>
        <w:rPr>
          <w:color w:val="231F20"/>
          <w:sz w:val="20"/>
        </w:rPr>
        <w:t>grabe,</w:t>
      </w:r>
      <w:r>
        <w:rPr>
          <w:color w:val="231F20"/>
          <w:spacing w:val="-20"/>
          <w:sz w:val="20"/>
        </w:rPr>
        <w:t> </w:t>
      </w:r>
      <w:r>
        <w:rPr>
          <w:color w:val="231F20"/>
          <w:sz w:val="20"/>
        </w:rPr>
        <w:t>videograbe,</w:t>
      </w:r>
      <w:r>
        <w:rPr>
          <w:color w:val="231F20"/>
          <w:spacing w:val="-20"/>
          <w:sz w:val="20"/>
        </w:rPr>
        <w:t> </w:t>
      </w:r>
      <w:r>
        <w:rPr>
          <w:color w:val="231F20"/>
          <w:sz w:val="20"/>
        </w:rPr>
        <w:t>fotografíe</w:t>
      </w:r>
      <w:r>
        <w:rPr>
          <w:color w:val="231F20"/>
          <w:spacing w:val="-20"/>
          <w:sz w:val="20"/>
        </w:rPr>
        <w:t> </w:t>
      </w:r>
      <w:r>
        <w:rPr>
          <w:color w:val="231F20"/>
          <w:sz w:val="20"/>
        </w:rPr>
        <w:t>o</w:t>
      </w:r>
      <w:r>
        <w:rPr>
          <w:color w:val="231F20"/>
          <w:spacing w:val="-20"/>
          <w:sz w:val="20"/>
        </w:rPr>
        <w:t> </w:t>
      </w:r>
      <w:r>
        <w:rPr>
          <w:color w:val="231F20"/>
          <w:sz w:val="20"/>
        </w:rPr>
        <w:t>filme</w:t>
      </w:r>
      <w:r>
        <w:rPr>
          <w:color w:val="231F20"/>
          <w:spacing w:val="-20"/>
          <w:sz w:val="20"/>
        </w:rPr>
        <w:t> </w:t>
      </w:r>
      <w:r>
        <w:rPr>
          <w:color w:val="231F20"/>
          <w:sz w:val="20"/>
        </w:rPr>
        <w:t>e</w:t>
      </w:r>
      <w:r>
        <w:rPr>
          <w:color w:val="231F20"/>
          <w:spacing w:val="-20"/>
          <w:sz w:val="20"/>
        </w:rPr>
        <w:t> </w:t>
      </w:r>
      <w:r>
        <w:rPr>
          <w:color w:val="231F20"/>
          <w:sz w:val="20"/>
        </w:rPr>
        <w:t>imprima</w:t>
      </w:r>
      <w:r>
        <w:rPr>
          <w:color w:val="231F20"/>
          <w:spacing w:val="-20"/>
          <w:sz w:val="20"/>
        </w:rPr>
        <w:t> </w:t>
      </w:r>
      <w:r>
        <w:rPr>
          <w:color w:val="231F20"/>
          <w:sz w:val="20"/>
        </w:rPr>
        <w:t>de</w:t>
      </w:r>
      <w:r>
        <w:rPr>
          <w:color w:val="231F20"/>
          <w:spacing w:val="-20"/>
          <w:sz w:val="20"/>
        </w:rPr>
        <w:t> </w:t>
      </w:r>
      <w:r>
        <w:rPr>
          <w:color w:val="231F20"/>
          <w:sz w:val="20"/>
        </w:rPr>
        <w:t>cualquier</w:t>
      </w:r>
      <w:r>
        <w:rPr>
          <w:color w:val="231F20"/>
          <w:spacing w:val="-20"/>
          <w:sz w:val="20"/>
        </w:rPr>
        <w:t> </w:t>
      </w:r>
      <w:r>
        <w:rPr>
          <w:color w:val="231F20"/>
          <w:sz w:val="20"/>
        </w:rPr>
        <w:t>forma imágenes, sonidos o la </w:t>
      </w:r>
      <w:r>
        <w:rPr>
          <w:color w:val="231F20"/>
          <w:spacing w:val="-2"/>
          <w:sz w:val="20"/>
        </w:rPr>
        <w:t>voz </w:t>
      </w:r>
      <w:r>
        <w:rPr>
          <w:color w:val="231F20"/>
          <w:sz w:val="20"/>
        </w:rPr>
        <w:t>de una persona menor de edad o de una persona que no tenga la capacidad para comprender el significado del hecho o de resistirlo, sea</w:t>
      </w:r>
      <w:r>
        <w:rPr>
          <w:color w:val="231F20"/>
          <w:spacing w:val="-7"/>
          <w:sz w:val="20"/>
        </w:rPr>
        <w:t> </w:t>
      </w:r>
      <w:r>
        <w:rPr>
          <w:color w:val="231F20"/>
          <w:sz w:val="20"/>
        </w:rPr>
        <w:t>en</w:t>
      </w:r>
      <w:r>
        <w:rPr>
          <w:color w:val="231F20"/>
          <w:spacing w:val="-7"/>
          <w:sz w:val="20"/>
        </w:rPr>
        <w:t> </w:t>
      </w:r>
      <w:r>
        <w:rPr>
          <w:color w:val="231F20"/>
          <w:sz w:val="20"/>
        </w:rPr>
        <w:t>forma</w:t>
      </w:r>
      <w:r>
        <w:rPr>
          <w:color w:val="231F20"/>
          <w:spacing w:val="-7"/>
          <w:sz w:val="20"/>
        </w:rPr>
        <w:t> </w:t>
      </w:r>
      <w:r>
        <w:rPr>
          <w:color w:val="231F20"/>
          <w:sz w:val="20"/>
        </w:rPr>
        <w:t>directa,</w:t>
      </w:r>
      <w:r>
        <w:rPr>
          <w:color w:val="231F20"/>
          <w:spacing w:val="-8"/>
          <w:sz w:val="20"/>
        </w:rPr>
        <w:t> </w:t>
      </w:r>
      <w:r>
        <w:rPr>
          <w:color w:val="231F20"/>
          <w:sz w:val="20"/>
        </w:rPr>
        <w:t>informática,</w:t>
      </w:r>
      <w:r>
        <w:rPr>
          <w:color w:val="231F20"/>
          <w:spacing w:val="-7"/>
          <w:sz w:val="20"/>
        </w:rPr>
        <w:t> </w:t>
      </w:r>
      <w:r>
        <w:rPr>
          <w:color w:val="231F20"/>
          <w:sz w:val="20"/>
        </w:rPr>
        <w:t>audiovisual,</w:t>
      </w:r>
      <w:r>
        <w:rPr>
          <w:color w:val="231F20"/>
          <w:spacing w:val="-7"/>
          <w:sz w:val="20"/>
        </w:rPr>
        <w:t> </w:t>
      </w:r>
      <w:r>
        <w:rPr>
          <w:color w:val="231F20"/>
          <w:sz w:val="20"/>
        </w:rPr>
        <w:t>virtual</w:t>
      </w:r>
      <w:r>
        <w:rPr>
          <w:color w:val="231F20"/>
          <w:spacing w:val="-8"/>
          <w:sz w:val="20"/>
        </w:rPr>
        <w:t> </w:t>
      </w:r>
      <w:r>
        <w:rPr>
          <w:color w:val="231F20"/>
          <w:sz w:val="20"/>
        </w:rPr>
        <w:t>o</w:t>
      </w:r>
      <w:r>
        <w:rPr>
          <w:color w:val="231F20"/>
          <w:spacing w:val="-7"/>
          <w:sz w:val="20"/>
        </w:rPr>
        <w:t> </w:t>
      </w:r>
      <w:r>
        <w:rPr>
          <w:color w:val="231F20"/>
          <w:sz w:val="20"/>
        </w:rPr>
        <w:t>por</w:t>
      </w:r>
      <w:r>
        <w:rPr>
          <w:color w:val="231F20"/>
          <w:spacing w:val="-7"/>
          <w:sz w:val="20"/>
        </w:rPr>
        <w:t> </w:t>
      </w:r>
      <w:r>
        <w:rPr>
          <w:color w:val="231F20"/>
          <w:sz w:val="20"/>
        </w:rPr>
        <w:t>cualquier</w:t>
      </w:r>
      <w:r>
        <w:rPr>
          <w:color w:val="231F20"/>
          <w:spacing w:val="-8"/>
          <w:sz w:val="20"/>
        </w:rPr>
        <w:t> </w:t>
      </w:r>
      <w:r>
        <w:rPr>
          <w:color w:val="231F20"/>
          <w:sz w:val="20"/>
        </w:rPr>
        <w:t>otro</w:t>
      </w:r>
      <w:r>
        <w:rPr>
          <w:color w:val="231F20"/>
          <w:spacing w:val="-7"/>
          <w:sz w:val="20"/>
        </w:rPr>
        <w:t> </w:t>
      </w:r>
      <w:r>
        <w:rPr>
          <w:color w:val="231F20"/>
          <w:sz w:val="20"/>
        </w:rPr>
        <w:t>medio en las que se manifiesten actividades sexuales o eróticas, explícitas o no, reales o</w:t>
      </w:r>
      <w:r>
        <w:rPr>
          <w:color w:val="231F20"/>
          <w:spacing w:val="-21"/>
          <w:sz w:val="20"/>
        </w:rPr>
        <w:t> </w:t>
      </w:r>
      <w:r>
        <w:rPr>
          <w:color w:val="231F20"/>
          <w:sz w:val="20"/>
        </w:rPr>
        <w:t>simuladas.</w:t>
      </w:r>
    </w:p>
    <w:p>
      <w:pPr>
        <w:pStyle w:val="ListParagraph"/>
        <w:numPr>
          <w:ilvl w:val="0"/>
          <w:numId w:val="36"/>
        </w:numPr>
        <w:tabs>
          <w:tab w:pos="1180" w:val="left" w:leader="none"/>
        </w:tabs>
        <w:spacing w:line="297" w:lineRule="auto" w:before="3" w:after="0"/>
        <w:ind w:left="1180" w:right="119" w:hanging="360"/>
        <w:jc w:val="both"/>
        <w:rPr>
          <w:sz w:val="20"/>
        </w:rPr>
      </w:pPr>
      <w:r>
        <w:rPr>
          <w:color w:val="231F20"/>
          <w:sz w:val="20"/>
        </w:rPr>
        <w:t>Reproduzca,</w:t>
      </w:r>
      <w:r>
        <w:rPr>
          <w:color w:val="231F20"/>
          <w:spacing w:val="-24"/>
          <w:sz w:val="20"/>
        </w:rPr>
        <w:t> </w:t>
      </w:r>
      <w:r>
        <w:rPr>
          <w:color w:val="231F20"/>
          <w:sz w:val="20"/>
        </w:rPr>
        <w:t>publique,</w:t>
      </w:r>
      <w:r>
        <w:rPr>
          <w:color w:val="231F20"/>
          <w:spacing w:val="-24"/>
          <w:sz w:val="20"/>
        </w:rPr>
        <w:t> </w:t>
      </w:r>
      <w:r>
        <w:rPr>
          <w:color w:val="231F20"/>
          <w:sz w:val="20"/>
        </w:rPr>
        <w:t>ofrezca,</w:t>
      </w:r>
      <w:r>
        <w:rPr>
          <w:color w:val="231F20"/>
          <w:spacing w:val="-24"/>
          <w:sz w:val="20"/>
        </w:rPr>
        <w:t> </w:t>
      </w:r>
      <w:r>
        <w:rPr>
          <w:color w:val="231F20"/>
          <w:sz w:val="20"/>
        </w:rPr>
        <w:t>publicite,</w:t>
      </w:r>
      <w:r>
        <w:rPr>
          <w:color w:val="231F20"/>
          <w:spacing w:val="-24"/>
          <w:sz w:val="20"/>
        </w:rPr>
        <w:t> </w:t>
      </w:r>
      <w:r>
        <w:rPr>
          <w:color w:val="231F20"/>
          <w:sz w:val="20"/>
        </w:rPr>
        <w:t>almacene,</w:t>
      </w:r>
      <w:r>
        <w:rPr>
          <w:color w:val="231F20"/>
          <w:spacing w:val="-24"/>
          <w:sz w:val="20"/>
        </w:rPr>
        <w:t> </w:t>
      </w:r>
      <w:r>
        <w:rPr>
          <w:color w:val="231F20"/>
          <w:sz w:val="20"/>
        </w:rPr>
        <w:t>distribuya,</w:t>
      </w:r>
      <w:r>
        <w:rPr>
          <w:color w:val="231F20"/>
          <w:spacing w:val="-24"/>
          <w:sz w:val="20"/>
        </w:rPr>
        <w:t> </w:t>
      </w:r>
      <w:r>
        <w:rPr>
          <w:color w:val="231F20"/>
          <w:sz w:val="20"/>
        </w:rPr>
        <w:t>difunda,</w:t>
      </w:r>
      <w:r>
        <w:rPr>
          <w:color w:val="231F20"/>
          <w:spacing w:val="-24"/>
          <w:sz w:val="20"/>
        </w:rPr>
        <w:t> </w:t>
      </w:r>
      <w:r>
        <w:rPr>
          <w:color w:val="231F20"/>
          <w:sz w:val="20"/>
        </w:rPr>
        <w:t>exponga, envíe, transmita, importe, exporte o comercialice de cualquier forma imágenes, sonidos</w:t>
      </w:r>
      <w:r>
        <w:rPr>
          <w:color w:val="231F20"/>
          <w:spacing w:val="-3"/>
          <w:sz w:val="20"/>
        </w:rPr>
        <w:t> </w:t>
      </w:r>
      <w:r>
        <w:rPr>
          <w:color w:val="231F20"/>
          <w:sz w:val="20"/>
        </w:rPr>
        <w:t>o</w:t>
      </w:r>
      <w:r>
        <w:rPr>
          <w:color w:val="231F20"/>
          <w:spacing w:val="-3"/>
          <w:sz w:val="20"/>
        </w:rPr>
        <w:t> </w:t>
      </w:r>
      <w:r>
        <w:rPr>
          <w:color w:val="231F20"/>
          <w:sz w:val="20"/>
        </w:rPr>
        <w:t>la</w:t>
      </w:r>
      <w:r>
        <w:rPr>
          <w:color w:val="231F20"/>
          <w:spacing w:val="-3"/>
          <w:sz w:val="20"/>
        </w:rPr>
        <w:t> </w:t>
      </w:r>
      <w:r>
        <w:rPr>
          <w:color w:val="231F20"/>
          <w:spacing w:val="-2"/>
          <w:sz w:val="20"/>
        </w:rPr>
        <w:t>voz</w:t>
      </w:r>
      <w:r>
        <w:rPr>
          <w:color w:val="231F20"/>
          <w:spacing w:val="-3"/>
          <w:sz w:val="20"/>
        </w:rPr>
        <w:t> </w:t>
      </w:r>
      <w:r>
        <w:rPr>
          <w:color w:val="231F20"/>
          <w:sz w:val="20"/>
        </w:rPr>
        <w:t>de</w:t>
      </w:r>
      <w:r>
        <w:rPr>
          <w:color w:val="231F20"/>
          <w:spacing w:val="-3"/>
          <w:sz w:val="20"/>
        </w:rPr>
        <w:t> </w:t>
      </w:r>
      <w:r>
        <w:rPr>
          <w:color w:val="231F20"/>
          <w:sz w:val="20"/>
        </w:rPr>
        <w:t>una</w:t>
      </w:r>
      <w:r>
        <w:rPr>
          <w:color w:val="231F20"/>
          <w:spacing w:val="-3"/>
          <w:sz w:val="20"/>
        </w:rPr>
        <w:t> </w:t>
      </w:r>
      <w:r>
        <w:rPr>
          <w:color w:val="231F20"/>
          <w:sz w:val="20"/>
        </w:rPr>
        <w:t>persona</w:t>
      </w:r>
      <w:r>
        <w:rPr>
          <w:color w:val="231F20"/>
          <w:spacing w:val="-3"/>
          <w:sz w:val="20"/>
        </w:rPr>
        <w:t> </w:t>
      </w:r>
      <w:r>
        <w:rPr>
          <w:color w:val="231F20"/>
          <w:sz w:val="20"/>
        </w:rPr>
        <w:t>menor</w:t>
      </w:r>
      <w:r>
        <w:rPr>
          <w:color w:val="231F20"/>
          <w:spacing w:val="-3"/>
          <w:sz w:val="20"/>
        </w:rPr>
        <w:t> </w:t>
      </w:r>
      <w:r>
        <w:rPr>
          <w:color w:val="231F20"/>
          <w:sz w:val="20"/>
        </w:rPr>
        <w:t>de</w:t>
      </w:r>
      <w:r>
        <w:rPr>
          <w:color w:val="231F20"/>
          <w:spacing w:val="-3"/>
          <w:sz w:val="20"/>
        </w:rPr>
        <w:t> </w:t>
      </w:r>
      <w:r>
        <w:rPr>
          <w:color w:val="231F20"/>
          <w:sz w:val="20"/>
        </w:rPr>
        <w:t>edad</w:t>
      </w:r>
      <w:r>
        <w:rPr>
          <w:color w:val="231F20"/>
          <w:spacing w:val="-3"/>
          <w:sz w:val="20"/>
        </w:rPr>
        <w:t> </w:t>
      </w:r>
      <w:r>
        <w:rPr>
          <w:color w:val="231F20"/>
          <w:sz w:val="20"/>
        </w:rPr>
        <w:t>o</w:t>
      </w:r>
      <w:r>
        <w:rPr>
          <w:color w:val="231F20"/>
          <w:spacing w:val="-3"/>
          <w:sz w:val="20"/>
        </w:rPr>
        <w:t> </w:t>
      </w:r>
      <w:r>
        <w:rPr>
          <w:color w:val="231F20"/>
          <w:sz w:val="20"/>
        </w:rPr>
        <w:t>de</w:t>
      </w:r>
      <w:r>
        <w:rPr>
          <w:color w:val="231F20"/>
          <w:spacing w:val="-3"/>
          <w:sz w:val="20"/>
        </w:rPr>
        <w:t> </w:t>
      </w:r>
      <w:r>
        <w:rPr>
          <w:color w:val="231F20"/>
          <w:sz w:val="20"/>
        </w:rPr>
        <w:t>una</w:t>
      </w:r>
      <w:r>
        <w:rPr>
          <w:color w:val="231F20"/>
          <w:spacing w:val="-3"/>
          <w:sz w:val="20"/>
        </w:rPr>
        <w:t> </w:t>
      </w:r>
      <w:r>
        <w:rPr>
          <w:color w:val="231F20"/>
          <w:sz w:val="20"/>
        </w:rPr>
        <w:t>persona</w:t>
      </w:r>
      <w:r>
        <w:rPr>
          <w:color w:val="231F20"/>
          <w:spacing w:val="-3"/>
          <w:sz w:val="20"/>
        </w:rPr>
        <w:t> </w:t>
      </w:r>
      <w:r>
        <w:rPr>
          <w:color w:val="231F20"/>
          <w:sz w:val="20"/>
        </w:rPr>
        <w:t>que</w:t>
      </w:r>
      <w:r>
        <w:rPr>
          <w:color w:val="231F20"/>
          <w:spacing w:val="-3"/>
          <w:sz w:val="20"/>
        </w:rPr>
        <w:t> </w:t>
      </w:r>
      <w:r>
        <w:rPr>
          <w:color w:val="231F20"/>
          <w:sz w:val="20"/>
        </w:rPr>
        <w:t>no</w:t>
      </w:r>
      <w:r>
        <w:rPr>
          <w:color w:val="231F20"/>
          <w:spacing w:val="-3"/>
          <w:sz w:val="20"/>
        </w:rPr>
        <w:t> </w:t>
      </w:r>
      <w:r>
        <w:rPr>
          <w:color w:val="231F20"/>
          <w:sz w:val="20"/>
        </w:rPr>
        <w:t>tenga</w:t>
      </w:r>
      <w:r>
        <w:rPr>
          <w:color w:val="231F20"/>
          <w:spacing w:val="-3"/>
          <w:sz w:val="20"/>
        </w:rPr>
        <w:t> </w:t>
      </w:r>
      <w:r>
        <w:rPr>
          <w:color w:val="231F20"/>
          <w:sz w:val="20"/>
        </w:rPr>
        <w:t>la</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1200" w:right="116" w:firstLine="0"/>
        <w:jc w:val="both"/>
        <w:rPr>
          <w:sz w:val="20"/>
        </w:rPr>
      </w:pPr>
      <w:r>
        <w:rPr>
          <w:color w:val="231F20"/>
          <w:sz w:val="20"/>
        </w:rPr>
        <w:t>capacidad</w:t>
      </w:r>
      <w:r>
        <w:rPr>
          <w:color w:val="231F20"/>
          <w:spacing w:val="-8"/>
          <w:sz w:val="20"/>
        </w:rPr>
        <w:t> </w:t>
      </w:r>
      <w:r>
        <w:rPr>
          <w:color w:val="231F20"/>
          <w:sz w:val="20"/>
        </w:rPr>
        <w:t>para</w:t>
      </w:r>
      <w:r>
        <w:rPr>
          <w:color w:val="231F20"/>
          <w:spacing w:val="-8"/>
          <w:sz w:val="20"/>
        </w:rPr>
        <w:t> </w:t>
      </w:r>
      <w:r>
        <w:rPr>
          <w:color w:val="231F20"/>
          <w:sz w:val="20"/>
        </w:rPr>
        <w:t>comprender</w:t>
      </w:r>
      <w:r>
        <w:rPr>
          <w:color w:val="231F20"/>
          <w:spacing w:val="-4"/>
          <w:sz w:val="20"/>
        </w:rPr>
        <w:t> </w:t>
      </w:r>
      <w:r>
        <w:rPr>
          <w:color w:val="231F20"/>
          <w:sz w:val="20"/>
        </w:rPr>
        <w:t>el</w:t>
      </w:r>
      <w:r>
        <w:rPr>
          <w:color w:val="231F20"/>
          <w:spacing w:val="-4"/>
          <w:sz w:val="20"/>
        </w:rPr>
        <w:t> </w:t>
      </w:r>
      <w:r>
        <w:rPr>
          <w:color w:val="231F20"/>
          <w:sz w:val="20"/>
        </w:rPr>
        <w:t>significado</w:t>
      </w:r>
      <w:r>
        <w:rPr>
          <w:color w:val="231F20"/>
          <w:spacing w:val="-4"/>
          <w:sz w:val="20"/>
        </w:rPr>
        <w:t> </w:t>
      </w:r>
      <w:r>
        <w:rPr>
          <w:color w:val="231F20"/>
          <w:sz w:val="20"/>
        </w:rPr>
        <w:t>del</w:t>
      </w:r>
      <w:r>
        <w:rPr>
          <w:color w:val="231F20"/>
          <w:spacing w:val="-4"/>
          <w:sz w:val="20"/>
        </w:rPr>
        <w:t> </w:t>
      </w:r>
      <w:r>
        <w:rPr>
          <w:color w:val="231F20"/>
          <w:sz w:val="20"/>
        </w:rPr>
        <w:t>hecho</w:t>
      </w:r>
      <w:r>
        <w:rPr>
          <w:color w:val="231F20"/>
          <w:spacing w:val="-4"/>
          <w:sz w:val="20"/>
        </w:rPr>
        <w:t> </w:t>
      </w:r>
      <w:r>
        <w:rPr>
          <w:color w:val="231F20"/>
          <w:sz w:val="20"/>
        </w:rPr>
        <w:t>o</w:t>
      </w:r>
      <w:r>
        <w:rPr>
          <w:color w:val="231F20"/>
          <w:spacing w:val="-4"/>
          <w:sz w:val="20"/>
        </w:rPr>
        <w:t> </w:t>
      </w:r>
      <w:r>
        <w:rPr>
          <w:color w:val="231F20"/>
          <w:sz w:val="20"/>
        </w:rPr>
        <w:t>de</w:t>
      </w:r>
      <w:r>
        <w:rPr>
          <w:color w:val="231F20"/>
          <w:spacing w:val="-4"/>
          <w:sz w:val="20"/>
        </w:rPr>
        <w:t> </w:t>
      </w:r>
      <w:r>
        <w:rPr>
          <w:color w:val="231F20"/>
          <w:sz w:val="20"/>
        </w:rPr>
        <w:t>resistirlo,</w:t>
      </w:r>
      <w:r>
        <w:rPr>
          <w:color w:val="231F20"/>
          <w:spacing w:val="-4"/>
          <w:sz w:val="20"/>
        </w:rPr>
        <w:t> </w:t>
      </w:r>
      <w:r>
        <w:rPr>
          <w:color w:val="231F20"/>
          <w:sz w:val="20"/>
        </w:rPr>
        <w:t>sea</w:t>
      </w:r>
      <w:r>
        <w:rPr>
          <w:color w:val="231F20"/>
          <w:spacing w:val="-4"/>
          <w:sz w:val="20"/>
        </w:rPr>
        <w:t> </w:t>
      </w:r>
      <w:r>
        <w:rPr>
          <w:color w:val="231F20"/>
          <w:sz w:val="20"/>
        </w:rPr>
        <w:t>en</w:t>
      </w:r>
      <w:r>
        <w:rPr>
          <w:color w:val="231F20"/>
          <w:spacing w:val="-4"/>
          <w:sz w:val="20"/>
        </w:rPr>
        <w:t> </w:t>
      </w:r>
      <w:r>
        <w:rPr>
          <w:color w:val="231F20"/>
          <w:spacing w:val="3"/>
          <w:sz w:val="20"/>
        </w:rPr>
        <w:t>forma </w:t>
      </w:r>
      <w:r>
        <w:rPr>
          <w:color w:val="231F20"/>
          <w:sz w:val="20"/>
        </w:rPr>
        <w:t>directa, informática, audiovisual, virtual o por cualquier otro medio en las que se</w:t>
      </w:r>
      <w:r>
        <w:rPr>
          <w:color w:val="231F20"/>
          <w:spacing w:val="-13"/>
          <w:sz w:val="20"/>
        </w:rPr>
        <w:t> </w:t>
      </w:r>
      <w:r>
        <w:rPr>
          <w:color w:val="231F20"/>
          <w:sz w:val="20"/>
        </w:rPr>
        <w:t>manifiesten</w:t>
      </w:r>
      <w:r>
        <w:rPr>
          <w:color w:val="231F20"/>
          <w:spacing w:val="-13"/>
          <w:sz w:val="20"/>
        </w:rPr>
        <w:t> </w:t>
      </w:r>
      <w:r>
        <w:rPr>
          <w:color w:val="231F20"/>
          <w:sz w:val="20"/>
        </w:rPr>
        <w:t>actividades</w:t>
      </w:r>
      <w:r>
        <w:rPr>
          <w:color w:val="231F20"/>
          <w:spacing w:val="-13"/>
          <w:sz w:val="20"/>
        </w:rPr>
        <w:t> </w:t>
      </w:r>
      <w:r>
        <w:rPr>
          <w:color w:val="231F20"/>
          <w:sz w:val="20"/>
        </w:rPr>
        <w:t>sexuales</w:t>
      </w:r>
      <w:r>
        <w:rPr>
          <w:color w:val="231F20"/>
          <w:spacing w:val="-13"/>
          <w:sz w:val="20"/>
        </w:rPr>
        <w:t> </w:t>
      </w:r>
      <w:r>
        <w:rPr>
          <w:color w:val="231F20"/>
          <w:sz w:val="20"/>
        </w:rPr>
        <w:t>o</w:t>
      </w:r>
      <w:r>
        <w:rPr>
          <w:color w:val="231F20"/>
          <w:spacing w:val="-13"/>
          <w:sz w:val="20"/>
        </w:rPr>
        <w:t> </w:t>
      </w:r>
      <w:r>
        <w:rPr>
          <w:color w:val="231F20"/>
          <w:sz w:val="20"/>
        </w:rPr>
        <w:t>eróticas,</w:t>
      </w:r>
      <w:r>
        <w:rPr>
          <w:color w:val="231F20"/>
          <w:spacing w:val="-13"/>
          <w:sz w:val="20"/>
        </w:rPr>
        <w:t> </w:t>
      </w:r>
      <w:r>
        <w:rPr>
          <w:color w:val="231F20"/>
          <w:sz w:val="20"/>
        </w:rPr>
        <w:t>explícitas</w:t>
      </w:r>
      <w:r>
        <w:rPr>
          <w:color w:val="231F20"/>
          <w:spacing w:val="-13"/>
          <w:sz w:val="20"/>
        </w:rPr>
        <w:t> </w:t>
      </w:r>
      <w:r>
        <w:rPr>
          <w:color w:val="231F20"/>
          <w:sz w:val="20"/>
        </w:rPr>
        <w:t>o</w:t>
      </w:r>
      <w:r>
        <w:rPr>
          <w:color w:val="231F20"/>
          <w:spacing w:val="-13"/>
          <w:sz w:val="20"/>
        </w:rPr>
        <w:t> </w:t>
      </w:r>
      <w:r>
        <w:rPr>
          <w:color w:val="231F20"/>
          <w:sz w:val="20"/>
        </w:rPr>
        <w:t>no,</w:t>
      </w:r>
      <w:r>
        <w:rPr>
          <w:color w:val="231F20"/>
          <w:spacing w:val="-13"/>
          <w:sz w:val="20"/>
        </w:rPr>
        <w:t> </w:t>
      </w:r>
      <w:r>
        <w:rPr>
          <w:color w:val="231F20"/>
          <w:sz w:val="20"/>
        </w:rPr>
        <w:t>reales</w:t>
      </w:r>
      <w:r>
        <w:rPr>
          <w:color w:val="231F20"/>
          <w:spacing w:val="-13"/>
          <w:sz w:val="20"/>
        </w:rPr>
        <w:t> </w:t>
      </w:r>
      <w:r>
        <w:rPr>
          <w:color w:val="231F20"/>
          <w:sz w:val="20"/>
        </w:rPr>
        <w:t>o</w:t>
      </w:r>
      <w:r>
        <w:rPr>
          <w:color w:val="231F20"/>
          <w:spacing w:val="-13"/>
          <w:sz w:val="20"/>
        </w:rPr>
        <w:t> </w:t>
      </w:r>
      <w:r>
        <w:rPr>
          <w:color w:val="231F20"/>
          <w:sz w:val="20"/>
        </w:rPr>
        <w:t>simuladas.</w:t>
      </w:r>
    </w:p>
    <w:p>
      <w:pPr>
        <w:pStyle w:val="ListParagraph"/>
        <w:numPr>
          <w:ilvl w:val="0"/>
          <w:numId w:val="36"/>
        </w:numPr>
        <w:tabs>
          <w:tab w:pos="1200" w:val="left" w:leader="none"/>
        </w:tabs>
        <w:spacing w:line="297" w:lineRule="auto" w:before="3" w:after="0"/>
        <w:ind w:left="1200" w:right="116" w:hanging="360"/>
        <w:jc w:val="both"/>
        <w:rPr>
          <w:sz w:val="20"/>
        </w:rPr>
      </w:pPr>
      <w:r>
        <w:rPr>
          <w:color w:val="231F20"/>
          <w:spacing w:val="-3"/>
          <w:sz w:val="20"/>
        </w:rPr>
        <w:t>Posea</w:t>
      </w:r>
      <w:r>
        <w:rPr>
          <w:color w:val="231F20"/>
          <w:spacing w:val="-20"/>
          <w:sz w:val="20"/>
        </w:rPr>
        <w:t> </w:t>
      </w:r>
      <w:r>
        <w:rPr>
          <w:color w:val="231F20"/>
          <w:sz w:val="20"/>
        </w:rPr>
        <w:t>intencionalmente</w:t>
      </w:r>
      <w:r>
        <w:rPr>
          <w:color w:val="231F20"/>
          <w:spacing w:val="-20"/>
          <w:sz w:val="20"/>
        </w:rPr>
        <w:t> </w:t>
      </w:r>
      <w:r>
        <w:rPr>
          <w:color w:val="231F20"/>
          <w:sz w:val="20"/>
        </w:rPr>
        <w:t>para</w:t>
      </w:r>
      <w:r>
        <w:rPr>
          <w:color w:val="231F20"/>
          <w:spacing w:val="-20"/>
          <w:sz w:val="20"/>
        </w:rPr>
        <w:t> </w:t>
      </w:r>
      <w:r>
        <w:rPr>
          <w:color w:val="231F20"/>
          <w:sz w:val="20"/>
        </w:rPr>
        <w:t>cualquier</w:t>
      </w:r>
      <w:r>
        <w:rPr>
          <w:color w:val="231F20"/>
          <w:spacing w:val="-20"/>
          <w:sz w:val="20"/>
        </w:rPr>
        <w:t> </w:t>
      </w:r>
      <w:r>
        <w:rPr>
          <w:color w:val="231F20"/>
          <w:sz w:val="20"/>
        </w:rPr>
        <w:t>fin,</w:t>
      </w:r>
      <w:r>
        <w:rPr>
          <w:color w:val="231F20"/>
          <w:spacing w:val="-19"/>
          <w:sz w:val="20"/>
        </w:rPr>
        <w:t> </w:t>
      </w:r>
      <w:r>
        <w:rPr>
          <w:color w:val="231F20"/>
          <w:sz w:val="20"/>
        </w:rPr>
        <w:t>imágenes,</w:t>
      </w:r>
      <w:r>
        <w:rPr>
          <w:color w:val="231F20"/>
          <w:spacing w:val="-19"/>
          <w:sz w:val="20"/>
        </w:rPr>
        <w:t> </w:t>
      </w:r>
      <w:r>
        <w:rPr>
          <w:color w:val="231F20"/>
          <w:sz w:val="20"/>
        </w:rPr>
        <w:t>sonidos</w:t>
      </w:r>
      <w:r>
        <w:rPr>
          <w:color w:val="231F20"/>
          <w:spacing w:val="-19"/>
          <w:sz w:val="20"/>
        </w:rPr>
        <w:t> </w:t>
      </w:r>
      <w:r>
        <w:rPr>
          <w:color w:val="231F20"/>
          <w:sz w:val="20"/>
        </w:rPr>
        <w:t>o</w:t>
      </w:r>
      <w:r>
        <w:rPr>
          <w:color w:val="231F20"/>
          <w:spacing w:val="-19"/>
          <w:sz w:val="20"/>
        </w:rPr>
        <w:t> </w:t>
      </w:r>
      <w:r>
        <w:rPr>
          <w:color w:val="231F20"/>
          <w:sz w:val="20"/>
        </w:rPr>
        <w:t>la</w:t>
      </w:r>
      <w:r>
        <w:rPr>
          <w:color w:val="231F20"/>
          <w:spacing w:val="-20"/>
          <w:sz w:val="20"/>
        </w:rPr>
        <w:t> </w:t>
      </w:r>
      <w:r>
        <w:rPr>
          <w:color w:val="231F20"/>
          <w:spacing w:val="-3"/>
          <w:sz w:val="20"/>
        </w:rPr>
        <w:t>voz</w:t>
      </w:r>
      <w:r>
        <w:rPr>
          <w:color w:val="231F20"/>
          <w:spacing w:val="-19"/>
          <w:sz w:val="20"/>
        </w:rPr>
        <w:t> </w:t>
      </w:r>
      <w:r>
        <w:rPr>
          <w:color w:val="231F20"/>
          <w:sz w:val="20"/>
        </w:rPr>
        <w:t>de</w:t>
      </w:r>
      <w:r>
        <w:rPr>
          <w:color w:val="231F20"/>
          <w:spacing w:val="-20"/>
          <w:sz w:val="20"/>
        </w:rPr>
        <w:t> </w:t>
      </w:r>
      <w:r>
        <w:rPr>
          <w:color w:val="231F20"/>
          <w:sz w:val="20"/>
        </w:rPr>
        <w:t>personas menores de edad o de personas que no tengan la capacidad de comprender el significado</w:t>
      </w:r>
      <w:r>
        <w:rPr>
          <w:color w:val="231F20"/>
          <w:spacing w:val="-26"/>
          <w:sz w:val="20"/>
        </w:rPr>
        <w:t> </w:t>
      </w:r>
      <w:r>
        <w:rPr>
          <w:color w:val="231F20"/>
          <w:sz w:val="20"/>
        </w:rPr>
        <w:t>del</w:t>
      </w:r>
      <w:r>
        <w:rPr>
          <w:color w:val="231F20"/>
          <w:spacing w:val="-26"/>
          <w:sz w:val="20"/>
        </w:rPr>
        <w:t> </w:t>
      </w:r>
      <w:r>
        <w:rPr>
          <w:color w:val="231F20"/>
          <w:sz w:val="20"/>
        </w:rPr>
        <w:t>hecho</w:t>
      </w:r>
      <w:r>
        <w:rPr>
          <w:color w:val="231F20"/>
          <w:spacing w:val="-26"/>
          <w:sz w:val="20"/>
        </w:rPr>
        <w:t> </w:t>
      </w:r>
      <w:r>
        <w:rPr>
          <w:color w:val="231F20"/>
          <w:sz w:val="20"/>
        </w:rPr>
        <w:t>o</w:t>
      </w:r>
      <w:r>
        <w:rPr>
          <w:color w:val="231F20"/>
          <w:spacing w:val="-26"/>
          <w:sz w:val="20"/>
        </w:rPr>
        <w:t> </w:t>
      </w:r>
      <w:r>
        <w:rPr>
          <w:color w:val="231F20"/>
          <w:sz w:val="20"/>
        </w:rPr>
        <w:t>de</w:t>
      </w:r>
      <w:r>
        <w:rPr>
          <w:color w:val="231F20"/>
          <w:spacing w:val="-26"/>
          <w:sz w:val="20"/>
        </w:rPr>
        <w:t> </w:t>
      </w:r>
      <w:r>
        <w:rPr>
          <w:color w:val="231F20"/>
          <w:sz w:val="20"/>
        </w:rPr>
        <w:t>resistirlo,</w:t>
      </w:r>
      <w:r>
        <w:rPr>
          <w:color w:val="231F20"/>
          <w:spacing w:val="-26"/>
          <w:sz w:val="20"/>
        </w:rPr>
        <w:t> </w:t>
      </w:r>
      <w:r>
        <w:rPr>
          <w:color w:val="231F20"/>
          <w:sz w:val="20"/>
        </w:rPr>
        <w:t>sea</w:t>
      </w:r>
      <w:r>
        <w:rPr>
          <w:color w:val="231F20"/>
          <w:spacing w:val="-26"/>
          <w:sz w:val="20"/>
        </w:rPr>
        <w:t> </w:t>
      </w:r>
      <w:r>
        <w:rPr>
          <w:color w:val="231F20"/>
          <w:sz w:val="20"/>
        </w:rPr>
        <w:t>en</w:t>
      </w:r>
      <w:r>
        <w:rPr>
          <w:color w:val="231F20"/>
          <w:spacing w:val="-26"/>
          <w:sz w:val="20"/>
        </w:rPr>
        <w:t> </w:t>
      </w:r>
      <w:r>
        <w:rPr>
          <w:color w:val="231F20"/>
          <w:sz w:val="20"/>
        </w:rPr>
        <w:t>forma</w:t>
      </w:r>
      <w:r>
        <w:rPr>
          <w:color w:val="231F20"/>
          <w:spacing w:val="-26"/>
          <w:sz w:val="20"/>
        </w:rPr>
        <w:t> </w:t>
      </w:r>
      <w:r>
        <w:rPr>
          <w:color w:val="231F20"/>
          <w:sz w:val="20"/>
        </w:rPr>
        <w:t>directa,</w:t>
      </w:r>
      <w:r>
        <w:rPr>
          <w:color w:val="231F20"/>
          <w:spacing w:val="-26"/>
          <w:sz w:val="20"/>
        </w:rPr>
        <w:t> </w:t>
      </w:r>
      <w:r>
        <w:rPr>
          <w:color w:val="231F20"/>
          <w:sz w:val="20"/>
        </w:rPr>
        <w:t>informática,</w:t>
      </w:r>
      <w:r>
        <w:rPr>
          <w:color w:val="231F20"/>
          <w:spacing w:val="-26"/>
          <w:sz w:val="20"/>
        </w:rPr>
        <w:t> </w:t>
      </w:r>
      <w:r>
        <w:rPr>
          <w:color w:val="231F20"/>
          <w:sz w:val="20"/>
        </w:rPr>
        <w:t>audiovisual, virtual</w:t>
      </w:r>
      <w:r>
        <w:rPr>
          <w:color w:val="231F20"/>
          <w:spacing w:val="-4"/>
          <w:sz w:val="20"/>
        </w:rPr>
        <w:t> </w:t>
      </w:r>
      <w:r>
        <w:rPr>
          <w:color w:val="231F20"/>
          <w:sz w:val="20"/>
        </w:rPr>
        <w:t>o</w:t>
      </w:r>
      <w:r>
        <w:rPr>
          <w:color w:val="231F20"/>
          <w:spacing w:val="-4"/>
          <w:sz w:val="20"/>
        </w:rPr>
        <w:t> </w:t>
      </w:r>
      <w:r>
        <w:rPr>
          <w:color w:val="231F20"/>
          <w:sz w:val="20"/>
        </w:rPr>
        <w:t>por</w:t>
      </w:r>
      <w:r>
        <w:rPr>
          <w:color w:val="231F20"/>
          <w:spacing w:val="-4"/>
          <w:sz w:val="20"/>
        </w:rPr>
        <w:t> </w:t>
      </w:r>
      <w:r>
        <w:rPr>
          <w:color w:val="231F20"/>
          <w:sz w:val="20"/>
        </w:rPr>
        <w:t>cualquier</w:t>
      </w:r>
      <w:r>
        <w:rPr>
          <w:color w:val="231F20"/>
          <w:spacing w:val="-4"/>
          <w:sz w:val="20"/>
        </w:rPr>
        <w:t> </w:t>
      </w:r>
      <w:r>
        <w:rPr>
          <w:color w:val="231F20"/>
          <w:sz w:val="20"/>
        </w:rPr>
        <w:t>otro</w:t>
      </w:r>
      <w:r>
        <w:rPr>
          <w:color w:val="231F20"/>
          <w:spacing w:val="-4"/>
          <w:sz w:val="20"/>
        </w:rPr>
        <w:t> </w:t>
      </w:r>
      <w:r>
        <w:rPr>
          <w:color w:val="231F20"/>
          <w:sz w:val="20"/>
        </w:rPr>
        <w:t>medio</w:t>
      </w:r>
      <w:r>
        <w:rPr>
          <w:color w:val="231F20"/>
          <w:spacing w:val="-4"/>
          <w:sz w:val="20"/>
        </w:rPr>
        <w:t> </w:t>
      </w:r>
      <w:r>
        <w:rPr>
          <w:color w:val="231F20"/>
          <w:sz w:val="20"/>
        </w:rPr>
        <w:t>en</w:t>
      </w:r>
      <w:r>
        <w:rPr>
          <w:color w:val="231F20"/>
          <w:spacing w:val="-4"/>
          <w:sz w:val="20"/>
        </w:rPr>
        <w:t> </w:t>
      </w:r>
      <w:r>
        <w:rPr>
          <w:color w:val="231F20"/>
          <w:sz w:val="20"/>
        </w:rPr>
        <w:t>las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manifiesten</w:t>
      </w:r>
      <w:r>
        <w:rPr>
          <w:color w:val="231F20"/>
          <w:spacing w:val="-4"/>
          <w:sz w:val="20"/>
        </w:rPr>
        <w:t> </w:t>
      </w:r>
      <w:r>
        <w:rPr>
          <w:color w:val="231F20"/>
          <w:sz w:val="20"/>
        </w:rPr>
        <w:t>actividades</w:t>
      </w:r>
      <w:r>
        <w:rPr>
          <w:color w:val="231F20"/>
          <w:spacing w:val="-4"/>
          <w:sz w:val="20"/>
        </w:rPr>
        <w:t> </w:t>
      </w:r>
      <w:r>
        <w:rPr>
          <w:color w:val="231F20"/>
          <w:sz w:val="20"/>
        </w:rPr>
        <w:t>sexuales o</w:t>
      </w:r>
      <w:r>
        <w:rPr>
          <w:color w:val="231F20"/>
          <w:spacing w:val="-11"/>
          <w:sz w:val="20"/>
        </w:rPr>
        <w:t> </w:t>
      </w:r>
      <w:r>
        <w:rPr>
          <w:color w:val="231F20"/>
          <w:sz w:val="20"/>
        </w:rPr>
        <w:t>eróticas,</w:t>
      </w:r>
      <w:r>
        <w:rPr>
          <w:color w:val="231F20"/>
          <w:spacing w:val="-11"/>
          <w:sz w:val="20"/>
        </w:rPr>
        <w:t> </w:t>
      </w:r>
      <w:r>
        <w:rPr>
          <w:color w:val="231F20"/>
          <w:sz w:val="20"/>
        </w:rPr>
        <w:t>explícitas</w:t>
      </w:r>
      <w:r>
        <w:rPr>
          <w:color w:val="231F20"/>
          <w:spacing w:val="-11"/>
          <w:sz w:val="20"/>
        </w:rPr>
        <w:t> </w:t>
      </w:r>
      <w:r>
        <w:rPr>
          <w:color w:val="231F20"/>
          <w:sz w:val="20"/>
        </w:rPr>
        <w:t>o</w:t>
      </w:r>
      <w:r>
        <w:rPr>
          <w:color w:val="231F20"/>
          <w:spacing w:val="-11"/>
          <w:sz w:val="20"/>
        </w:rPr>
        <w:t> </w:t>
      </w:r>
      <w:r>
        <w:rPr>
          <w:color w:val="231F20"/>
          <w:sz w:val="20"/>
        </w:rPr>
        <w:t>no,</w:t>
      </w:r>
      <w:r>
        <w:rPr>
          <w:color w:val="231F20"/>
          <w:spacing w:val="-11"/>
          <w:sz w:val="20"/>
        </w:rPr>
        <w:t> </w:t>
      </w:r>
      <w:r>
        <w:rPr>
          <w:color w:val="231F20"/>
          <w:sz w:val="20"/>
        </w:rPr>
        <w:t>reales</w:t>
      </w:r>
      <w:r>
        <w:rPr>
          <w:color w:val="231F20"/>
          <w:spacing w:val="-11"/>
          <w:sz w:val="20"/>
        </w:rPr>
        <w:t> </w:t>
      </w:r>
      <w:r>
        <w:rPr>
          <w:color w:val="231F20"/>
          <w:sz w:val="20"/>
        </w:rPr>
        <w:t>o</w:t>
      </w:r>
      <w:r>
        <w:rPr>
          <w:color w:val="231F20"/>
          <w:spacing w:val="-11"/>
          <w:sz w:val="20"/>
        </w:rPr>
        <w:t> </w:t>
      </w:r>
      <w:r>
        <w:rPr>
          <w:color w:val="231F20"/>
          <w:sz w:val="20"/>
        </w:rPr>
        <w:t>simuladas.</w:t>
      </w:r>
    </w:p>
    <w:p>
      <w:pPr>
        <w:pStyle w:val="ListParagraph"/>
        <w:numPr>
          <w:ilvl w:val="0"/>
          <w:numId w:val="36"/>
        </w:numPr>
        <w:tabs>
          <w:tab w:pos="1200" w:val="left" w:leader="none"/>
        </w:tabs>
        <w:spacing w:line="297" w:lineRule="auto" w:before="3" w:after="0"/>
        <w:ind w:left="1200" w:right="117" w:hanging="360"/>
        <w:jc w:val="right"/>
        <w:rPr>
          <w:sz w:val="20"/>
        </w:rPr>
      </w:pPr>
      <w:r>
        <w:rPr>
          <w:color w:val="231F20"/>
          <w:sz w:val="20"/>
        </w:rPr>
        <w:t>Financie,</w:t>
      </w:r>
      <w:r>
        <w:rPr>
          <w:color w:val="231F20"/>
          <w:spacing w:val="-25"/>
          <w:sz w:val="20"/>
        </w:rPr>
        <w:t> </w:t>
      </w:r>
      <w:r>
        <w:rPr>
          <w:color w:val="231F20"/>
          <w:sz w:val="20"/>
        </w:rPr>
        <w:t>dirija,</w:t>
      </w:r>
      <w:r>
        <w:rPr>
          <w:color w:val="231F20"/>
          <w:spacing w:val="-25"/>
          <w:sz w:val="20"/>
        </w:rPr>
        <w:t> </w:t>
      </w:r>
      <w:r>
        <w:rPr>
          <w:color w:val="231F20"/>
          <w:sz w:val="20"/>
        </w:rPr>
        <w:t>administre</w:t>
      </w:r>
      <w:r>
        <w:rPr>
          <w:color w:val="231F20"/>
          <w:spacing w:val="-25"/>
          <w:sz w:val="20"/>
        </w:rPr>
        <w:t> </w:t>
      </w:r>
      <w:r>
        <w:rPr>
          <w:color w:val="231F20"/>
          <w:sz w:val="20"/>
        </w:rPr>
        <w:t>o</w:t>
      </w:r>
      <w:r>
        <w:rPr>
          <w:color w:val="231F20"/>
          <w:spacing w:val="-25"/>
          <w:sz w:val="20"/>
        </w:rPr>
        <w:t> </w:t>
      </w:r>
      <w:r>
        <w:rPr>
          <w:color w:val="231F20"/>
          <w:sz w:val="20"/>
        </w:rPr>
        <w:t>supervise</w:t>
      </w:r>
      <w:r>
        <w:rPr>
          <w:color w:val="231F20"/>
          <w:spacing w:val="-25"/>
          <w:sz w:val="20"/>
        </w:rPr>
        <w:t> </w:t>
      </w:r>
      <w:r>
        <w:rPr>
          <w:color w:val="231F20"/>
          <w:sz w:val="20"/>
        </w:rPr>
        <w:t>cualquiera</w:t>
      </w:r>
      <w:r>
        <w:rPr>
          <w:color w:val="231F20"/>
          <w:spacing w:val="-25"/>
          <w:sz w:val="20"/>
        </w:rPr>
        <w:t> </w:t>
      </w:r>
      <w:r>
        <w:rPr>
          <w:color w:val="231F20"/>
          <w:sz w:val="20"/>
        </w:rPr>
        <w:t>de</w:t>
      </w:r>
      <w:r>
        <w:rPr>
          <w:color w:val="231F20"/>
          <w:spacing w:val="-25"/>
          <w:sz w:val="20"/>
        </w:rPr>
        <w:t> </w:t>
      </w:r>
      <w:r>
        <w:rPr>
          <w:color w:val="231F20"/>
          <w:sz w:val="20"/>
        </w:rPr>
        <w:t>las</w:t>
      </w:r>
      <w:r>
        <w:rPr>
          <w:color w:val="231F20"/>
          <w:spacing w:val="-25"/>
          <w:sz w:val="20"/>
        </w:rPr>
        <w:t> </w:t>
      </w:r>
      <w:r>
        <w:rPr>
          <w:color w:val="231F20"/>
          <w:sz w:val="20"/>
        </w:rPr>
        <w:t>actividades</w:t>
      </w:r>
      <w:r>
        <w:rPr>
          <w:color w:val="231F20"/>
          <w:spacing w:val="-25"/>
          <w:sz w:val="20"/>
        </w:rPr>
        <w:t> </w:t>
      </w:r>
      <w:r>
        <w:rPr>
          <w:color w:val="231F20"/>
          <w:sz w:val="20"/>
        </w:rPr>
        <w:t>anteriores</w:t>
      </w:r>
      <w:r>
        <w:rPr>
          <w:color w:val="231F20"/>
          <w:spacing w:val="-25"/>
          <w:sz w:val="20"/>
        </w:rPr>
        <w:t> </w:t>
      </w:r>
      <w:r>
        <w:rPr>
          <w:color w:val="231F20"/>
          <w:sz w:val="20"/>
        </w:rPr>
        <w:t>con</w:t>
      </w:r>
      <w:r>
        <w:rPr>
          <w:color w:val="231F20"/>
          <w:spacing w:val="-1"/>
          <w:w w:val="103"/>
          <w:sz w:val="20"/>
        </w:rPr>
        <w:t> </w:t>
      </w:r>
      <w:r>
        <w:rPr>
          <w:color w:val="231F20"/>
          <w:sz w:val="20"/>
        </w:rPr>
        <w:t>la</w:t>
      </w:r>
      <w:r>
        <w:rPr>
          <w:color w:val="231F20"/>
          <w:spacing w:val="-13"/>
          <w:sz w:val="20"/>
        </w:rPr>
        <w:t> </w:t>
      </w:r>
      <w:r>
        <w:rPr>
          <w:color w:val="231F20"/>
          <w:sz w:val="20"/>
        </w:rPr>
        <w:t>finalidad</w:t>
      </w:r>
      <w:r>
        <w:rPr>
          <w:color w:val="231F20"/>
          <w:spacing w:val="-13"/>
          <w:sz w:val="20"/>
        </w:rPr>
        <w:t> </w:t>
      </w:r>
      <w:r>
        <w:rPr>
          <w:color w:val="231F20"/>
          <w:sz w:val="20"/>
        </w:rPr>
        <w:t>de</w:t>
      </w:r>
      <w:r>
        <w:rPr>
          <w:color w:val="231F20"/>
          <w:spacing w:val="-13"/>
          <w:sz w:val="20"/>
        </w:rPr>
        <w:t> </w:t>
      </w:r>
      <w:r>
        <w:rPr>
          <w:color w:val="231F20"/>
          <w:sz w:val="20"/>
        </w:rPr>
        <w:t>que</w:t>
      </w:r>
      <w:r>
        <w:rPr>
          <w:color w:val="231F20"/>
          <w:spacing w:val="-13"/>
          <w:sz w:val="20"/>
        </w:rPr>
        <w:t> </w:t>
      </w:r>
      <w:r>
        <w:rPr>
          <w:color w:val="231F20"/>
          <w:sz w:val="20"/>
        </w:rPr>
        <w:t>se</w:t>
      </w:r>
      <w:r>
        <w:rPr>
          <w:color w:val="231F20"/>
          <w:spacing w:val="-13"/>
          <w:sz w:val="20"/>
        </w:rPr>
        <w:t> </w:t>
      </w:r>
      <w:r>
        <w:rPr>
          <w:color w:val="231F20"/>
          <w:sz w:val="20"/>
        </w:rPr>
        <w:t>realicen</w:t>
      </w:r>
      <w:r>
        <w:rPr>
          <w:color w:val="231F20"/>
          <w:spacing w:val="-13"/>
          <w:sz w:val="20"/>
        </w:rPr>
        <w:t> </w:t>
      </w:r>
      <w:r>
        <w:rPr>
          <w:color w:val="231F20"/>
          <w:sz w:val="20"/>
        </w:rPr>
        <w:t>las</w:t>
      </w:r>
      <w:r>
        <w:rPr>
          <w:color w:val="231F20"/>
          <w:spacing w:val="-13"/>
          <w:sz w:val="20"/>
        </w:rPr>
        <w:t> </w:t>
      </w:r>
      <w:r>
        <w:rPr>
          <w:color w:val="231F20"/>
          <w:sz w:val="20"/>
        </w:rPr>
        <w:t>conductas</w:t>
      </w:r>
      <w:r>
        <w:rPr>
          <w:color w:val="231F20"/>
          <w:spacing w:val="-13"/>
          <w:sz w:val="20"/>
        </w:rPr>
        <w:t> </w:t>
      </w:r>
      <w:r>
        <w:rPr>
          <w:color w:val="231F20"/>
          <w:sz w:val="20"/>
        </w:rPr>
        <w:t>previstas</w:t>
      </w:r>
      <w:r>
        <w:rPr>
          <w:color w:val="231F20"/>
          <w:spacing w:val="-13"/>
          <w:sz w:val="20"/>
        </w:rPr>
        <w:t> </w:t>
      </w:r>
      <w:r>
        <w:rPr>
          <w:color w:val="231F20"/>
          <w:sz w:val="20"/>
        </w:rPr>
        <w:t>en</w:t>
      </w:r>
      <w:r>
        <w:rPr>
          <w:color w:val="231F20"/>
          <w:spacing w:val="-13"/>
          <w:sz w:val="20"/>
        </w:rPr>
        <w:t> </w:t>
      </w:r>
      <w:r>
        <w:rPr>
          <w:color w:val="231F20"/>
          <w:sz w:val="20"/>
        </w:rPr>
        <w:t>las</w:t>
      </w:r>
      <w:r>
        <w:rPr>
          <w:color w:val="231F20"/>
          <w:spacing w:val="-13"/>
          <w:sz w:val="20"/>
        </w:rPr>
        <w:t> </w:t>
      </w:r>
      <w:r>
        <w:rPr>
          <w:color w:val="231F20"/>
          <w:sz w:val="20"/>
        </w:rPr>
        <w:t>fracciones</w:t>
      </w:r>
      <w:r>
        <w:rPr>
          <w:color w:val="231F20"/>
          <w:spacing w:val="-13"/>
          <w:sz w:val="20"/>
        </w:rPr>
        <w:t> </w:t>
      </w:r>
      <w:r>
        <w:rPr>
          <w:color w:val="231F20"/>
          <w:sz w:val="20"/>
        </w:rPr>
        <w:t>anteriores.</w:t>
      </w:r>
    </w:p>
    <w:p>
      <w:pPr>
        <w:spacing w:line="297" w:lineRule="auto" w:before="3"/>
        <w:ind w:left="1200" w:right="117" w:firstLine="360"/>
        <w:jc w:val="both"/>
        <w:rPr>
          <w:sz w:val="20"/>
        </w:rPr>
      </w:pPr>
      <w:r>
        <w:rPr>
          <w:color w:val="231F20"/>
          <w:sz w:val="20"/>
        </w:rPr>
        <w:t>Al autor de los delitos previstos en las fracciones I y II se le impondrá pena de siete a doce años de prisión y de quinientos a tres mil días multa. Al autor de los delitos previstos en la fracción III se le impondrá la pena de seis a diez años de prisión y de quinientos a mil días multa. A quien cometa el delito previsto en la fracción IV, se le impondrá pena de prisión de diez a catorce años y de mil a dos mil días multa.</w:t>
      </w:r>
    </w:p>
    <w:p>
      <w:pPr>
        <w:spacing w:line="297" w:lineRule="auto" w:before="3"/>
        <w:ind w:left="1200" w:right="117" w:firstLine="360"/>
        <w:jc w:val="both"/>
        <w:rPr>
          <w:sz w:val="20"/>
        </w:rPr>
      </w:pPr>
      <w:r>
        <w:rPr>
          <w:color w:val="231F20"/>
          <w:sz w:val="20"/>
        </w:rPr>
        <w:t>Las anteriores sanciones se impondrán sin perjuicio de las penas que co- rrespondan por la comisión de los delitos contemplados en el capítulo noveno del subtítulo tercero “delitos contra la libertad y la seguridad”, del título tercero “delitos contra las personas”, del libro segundo del Código Penal del Estado de México (Código Penal del Estado de México, 2009).</w:t>
      </w:r>
    </w:p>
    <w:p>
      <w:pPr>
        <w:pStyle w:val="BodyText"/>
        <w:spacing w:before="5"/>
        <w:rPr>
          <w:sz w:val="23"/>
        </w:rPr>
      </w:pPr>
    </w:p>
    <w:p>
      <w:pPr>
        <w:pStyle w:val="BodyText"/>
        <w:spacing w:line="271" w:lineRule="auto"/>
        <w:ind w:left="120" w:right="117"/>
        <w:jc w:val="both"/>
      </w:pPr>
      <w:r>
        <w:rPr>
          <w:color w:val="231F20"/>
        </w:rPr>
        <w:t>Este precepto protege a los menores de edad, en el caso de que se pretenda utilizar  su</w:t>
      </w:r>
      <w:r>
        <w:rPr>
          <w:color w:val="231F20"/>
          <w:spacing w:val="-11"/>
        </w:rPr>
        <w:t> </w:t>
      </w:r>
      <w:r>
        <w:rPr>
          <w:color w:val="231F20"/>
        </w:rPr>
        <w:t>imagen</w:t>
      </w:r>
      <w:r>
        <w:rPr>
          <w:color w:val="231F20"/>
          <w:spacing w:val="-11"/>
        </w:rPr>
        <w:t> </w:t>
      </w:r>
      <w:r>
        <w:rPr>
          <w:color w:val="231F20"/>
        </w:rPr>
        <w:t>o</w:t>
      </w:r>
      <w:r>
        <w:rPr>
          <w:color w:val="231F20"/>
          <w:spacing w:val="-11"/>
        </w:rPr>
        <w:t> </w:t>
      </w:r>
      <w:r>
        <w:rPr>
          <w:color w:val="231F20"/>
        </w:rPr>
        <w:t>voz,</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videograbación,</w:t>
      </w:r>
      <w:r>
        <w:rPr>
          <w:color w:val="231F20"/>
          <w:spacing w:val="-11"/>
        </w:rPr>
        <w:t> </w:t>
      </w:r>
      <w:r>
        <w:rPr>
          <w:color w:val="231F20"/>
        </w:rPr>
        <w:t>filme,</w:t>
      </w:r>
      <w:r>
        <w:rPr>
          <w:color w:val="231F20"/>
          <w:spacing w:val="-11"/>
        </w:rPr>
        <w:t> </w:t>
      </w:r>
      <w:r>
        <w:rPr>
          <w:color w:val="231F20"/>
        </w:rPr>
        <w:t>fotografía,</w:t>
      </w:r>
      <w:r>
        <w:rPr>
          <w:color w:val="231F20"/>
          <w:spacing w:val="-11"/>
        </w:rPr>
        <w:t> </w:t>
      </w:r>
      <w:r>
        <w:rPr>
          <w:color w:val="231F20"/>
        </w:rPr>
        <w:t>producción</w:t>
      </w:r>
      <w:r>
        <w:rPr>
          <w:color w:val="231F20"/>
          <w:spacing w:val="-11"/>
        </w:rPr>
        <w:t> </w:t>
      </w:r>
      <w:r>
        <w:rPr>
          <w:color w:val="231F20"/>
        </w:rPr>
        <w:t>o</w:t>
      </w:r>
      <w:r>
        <w:rPr>
          <w:color w:val="231F20"/>
          <w:spacing w:val="-11"/>
        </w:rPr>
        <w:t> </w:t>
      </w:r>
      <w:r>
        <w:rPr>
          <w:color w:val="231F20"/>
        </w:rPr>
        <w:t>cualquier medio</w:t>
      </w:r>
      <w:r>
        <w:rPr>
          <w:color w:val="231F20"/>
          <w:spacing w:val="-5"/>
        </w:rPr>
        <w:t> </w:t>
      </w:r>
      <w:r>
        <w:rPr>
          <w:color w:val="231F20"/>
        </w:rPr>
        <w:t>impreso</w:t>
      </w:r>
      <w:r>
        <w:rPr>
          <w:color w:val="231F20"/>
          <w:spacing w:val="-5"/>
        </w:rPr>
        <w:t> </w:t>
      </w:r>
      <w:r>
        <w:rPr>
          <w:color w:val="231F20"/>
        </w:rPr>
        <w:t>con</w:t>
      </w:r>
      <w:r>
        <w:rPr>
          <w:color w:val="231F20"/>
          <w:spacing w:val="-5"/>
        </w:rPr>
        <w:t> </w:t>
      </w:r>
      <w:r>
        <w:rPr>
          <w:color w:val="231F20"/>
        </w:rPr>
        <w:t>fines</w:t>
      </w:r>
      <w:r>
        <w:rPr>
          <w:color w:val="231F20"/>
          <w:spacing w:val="-5"/>
        </w:rPr>
        <w:t> </w:t>
      </w:r>
      <w:r>
        <w:rPr>
          <w:color w:val="231F20"/>
        </w:rPr>
        <w:t>de</w:t>
      </w:r>
      <w:r>
        <w:rPr>
          <w:color w:val="231F20"/>
          <w:spacing w:val="-5"/>
        </w:rPr>
        <w:t> </w:t>
      </w:r>
      <w:r>
        <w:rPr>
          <w:color w:val="231F20"/>
        </w:rPr>
        <w:t>alguna</w:t>
      </w:r>
      <w:r>
        <w:rPr>
          <w:color w:val="231F20"/>
          <w:spacing w:val="-5"/>
        </w:rPr>
        <w:t> </w:t>
      </w:r>
      <w:r>
        <w:rPr>
          <w:color w:val="231F20"/>
        </w:rPr>
        <w:t>actividad</w:t>
      </w:r>
      <w:r>
        <w:rPr>
          <w:color w:val="231F20"/>
          <w:spacing w:val="-5"/>
        </w:rPr>
        <w:t> </w:t>
      </w:r>
      <w:r>
        <w:rPr>
          <w:color w:val="231F20"/>
        </w:rPr>
        <w:t>sexual</w:t>
      </w:r>
      <w:r>
        <w:rPr>
          <w:color w:val="231F20"/>
          <w:spacing w:val="-5"/>
        </w:rPr>
        <w:t> </w:t>
      </w:r>
      <w:r>
        <w:rPr>
          <w:color w:val="231F20"/>
        </w:rPr>
        <w:t>o</w:t>
      </w:r>
      <w:r>
        <w:rPr>
          <w:color w:val="231F20"/>
          <w:spacing w:val="-5"/>
        </w:rPr>
        <w:t> </w:t>
      </w:r>
      <w:r>
        <w:rPr>
          <w:color w:val="231F20"/>
        </w:rPr>
        <w:t>erótica,</w:t>
      </w:r>
      <w:r>
        <w:rPr>
          <w:color w:val="231F20"/>
          <w:spacing w:val="-5"/>
        </w:rPr>
        <w:t> </w:t>
      </w:r>
      <w:r>
        <w:rPr>
          <w:color w:val="231F20"/>
        </w:rPr>
        <w:t>que</w:t>
      </w:r>
      <w:r>
        <w:rPr>
          <w:color w:val="231F20"/>
          <w:spacing w:val="-5"/>
        </w:rPr>
        <w:t> </w:t>
      </w:r>
      <w:r>
        <w:rPr>
          <w:color w:val="231F20"/>
        </w:rPr>
        <w:t>sean</w:t>
      </w:r>
      <w:r>
        <w:rPr>
          <w:color w:val="231F20"/>
          <w:spacing w:val="-5"/>
        </w:rPr>
        <w:t> </w:t>
      </w:r>
      <w:r>
        <w:rPr>
          <w:color w:val="231F20"/>
        </w:rPr>
        <w:t>reales</w:t>
      </w:r>
      <w:r>
        <w:rPr>
          <w:color w:val="231F20"/>
          <w:spacing w:val="-5"/>
        </w:rPr>
        <w:t> </w:t>
      </w:r>
      <w:r>
        <w:rPr>
          <w:color w:val="231F20"/>
        </w:rPr>
        <w:t>o</w:t>
      </w:r>
      <w:r>
        <w:rPr>
          <w:color w:val="231F20"/>
          <w:spacing w:val="-5"/>
        </w:rPr>
        <w:t> </w:t>
      </w:r>
      <w:r>
        <w:rPr>
          <w:color w:val="231F20"/>
        </w:rPr>
        <w:t>simu- ladas; además, prevenir la reproducción, publicación, almacenamiento, distribución, difusión,</w:t>
      </w:r>
      <w:r>
        <w:rPr>
          <w:color w:val="231F20"/>
          <w:spacing w:val="-9"/>
        </w:rPr>
        <w:t> </w:t>
      </w:r>
      <w:r>
        <w:rPr>
          <w:color w:val="231F20"/>
        </w:rPr>
        <w:t>transmisión,</w:t>
      </w:r>
      <w:r>
        <w:rPr>
          <w:color w:val="231F20"/>
          <w:spacing w:val="-9"/>
        </w:rPr>
        <w:t> </w:t>
      </w:r>
      <w:r>
        <w:rPr>
          <w:color w:val="231F20"/>
        </w:rPr>
        <w:t>comercialización,</w:t>
      </w:r>
      <w:r>
        <w:rPr>
          <w:color w:val="231F20"/>
          <w:spacing w:val="-9"/>
        </w:rPr>
        <w:t> </w:t>
      </w:r>
      <w:r>
        <w:rPr>
          <w:color w:val="231F20"/>
        </w:rPr>
        <w:t>etcétera,</w:t>
      </w:r>
      <w:r>
        <w:rPr>
          <w:color w:val="231F20"/>
          <w:spacing w:val="-9"/>
        </w:rPr>
        <w:t> </w:t>
      </w:r>
      <w:r>
        <w:rPr>
          <w:color w:val="231F20"/>
        </w:rPr>
        <w:t>de</w:t>
      </w:r>
      <w:r>
        <w:rPr>
          <w:color w:val="231F20"/>
          <w:spacing w:val="-9"/>
        </w:rPr>
        <w:t> </w:t>
      </w:r>
      <w:r>
        <w:rPr>
          <w:color w:val="231F20"/>
        </w:rPr>
        <w:t>dichas</w:t>
      </w:r>
      <w:r>
        <w:rPr>
          <w:color w:val="231F20"/>
          <w:spacing w:val="-9"/>
        </w:rPr>
        <w:t> </w:t>
      </w:r>
      <w:r>
        <w:rPr>
          <w:color w:val="231F20"/>
        </w:rPr>
        <w:t>imágenes</w:t>
      </w:r>
      <w:r>
        <w:rPr>
          <w:color w:val="231F20"/>
          <w:spacing w:val="-9"/>
        </w:rPr>
        <w:t> </w:t>
      </w:r>
      <w:r>
        <w:rPr>
          <w:color w:val="231F20"/>
        </w:rPr>
        <w:t>o</w:t>
      </w:r>
      <w:r>
        <w:rPr>
          <w:color w:val="231F20"/>
          <w:spacing w:val="-9"/>
        </w:rPr>
        <w:t> </w:t>
      </w:r>
      <w:r>
        <w:rPr>
          <w:color w:val="231F20"/>
        </w:rPr>
        <w:t>voz.</w:t>
      </w:r>
    </w:p>
    <w:p>
      <w:pPr>
        <w:pStyle w:val="BodyText"/>
        <w:spacing w:line="271" w:lineRule="auto" w:before="1"/>
        <w:ind w:left="120" w:right="117" w:firstLine="360"/>
        <w:jc w:val="both"/>
      </w:pPr>
      <w:r>
        <w:rPr>
          <w:color w:val="231F20"/>
        </w:rPr>
        <w:t>Sin</w:t>
      </w:r>
      <w:r>
        <w:rPr>
          <w:color w:val="231F20"/>
          <w:spacing w:val="-11"/>
        </w:rPr>
        <w:t> </w:t>
      </w:r>
      <w:r>
        <w:rPr>
          <w:color w:val="231F20"/>
        </w:rPr>
        <w:t>embargo,</w:t>
      </w:r>
      <w:r>
        <w:rPr>
          <w:color w:val="231F20"/>
          <w:spacing w:val="-11"/>
        </w:rPr>
        <w:t> </w:t>
      </w:r>
      <w:r>
        <w:rPr>
          <w:color w:val="231F20"/>
        </w:rPr>
        <w:t>también</w:t>
      </w:r>
      <w:r>
        <w:rPr>
          <w:color w:val="231F20"/>
          <w:spacing w:val="-11"/>
        </w:rPr>
        <w:t> </w:t>
      </w:r>
      <w:r>
        <w:rPr>
          <w:color w:val="231F20"/>
        </w:rPr>
        <w:t>se</w:t>
      </w:r>
      <w:r>
        <w:rPr>
          <w:color w:val="231F20"/>
          <w:spacing w:val="-11"/>
        </w:rPr>
        <w:t> </w:t>
      </w:r>
      <w:r>
        <w:rPr>
          <w:color w:val="231F20"/>
        </w:rPr>
        <w:t>sanciona</w:t>
      </w:r>
      <w:r>
        <w:rPr>
          <w:color w:val="231F20"/>
          <w:spacing w:val="-11"/>
        </w:rPr>
        <w:t> </w:t>
      </w:r>
      <w:r>
        <w:rPr>
          <w:color w:val="231F20"/>
        </w:rPr>
        <w:t>a</w:t>
      </w:r>
      <w:r>
        <w:rPr>
          <w:color w:val="231F20"/>
          <w:spacing w:val="-11"/>
        </w:rPr>
        <w:t> </w:t>
      </w:r>
      <w:r>
        <w:rPr>
          <w:color w:val="231F20"/>
        </w:rPr>
        <w:t>quien</w:t>
      </w:r>
      <w:r>
        <w:rPr>
          <w:color w:val="231F20"/>
          <w:spacing w:val="-11"/>
        </w:rPr>
        <w:t> </w:t>
      </w:r>
      <w:r>
        <w:rPr>
          <w:color w:val="231F20"/>
        </w:rPr>
        <w:t>tenga</w:t>
      </w:r>
      <w:r>
        <w:rPr>
          <w:color w:val="231F20"/>
          <w:spacing w:val="-11"/>
        </w:rPr>
        <w:t> </w:t>
      </w:r>
      <w:r>
        <w:rPr>
          <w:color w:val="231F20"/>
        </w:rPr>
        <w:t>en</w:t>
      </w:r>
      <w:r>
        <w:rPr>
          <w:color w:val="231F20"/>
          <w:spacing w:val="-11"/>
        </w:rPr>
        <w:t> </w:t>
      </w:r>
      <w:r>
        <w:rPr>
          <w:color w:val="231F20"/>
        </w:rPr>
        <w:t>posesión</w:t>
      </w:r>
      <w:r>
        <w:rPr>
          <w:color w:val="231F20"/>
          <w:spacing w:val="-11"/>
        </w:rPr>
        <w:t> </w:t>
      </w:r>
      <w:r>
        <w:rPr>
          <w:color w:val="231F20"/>
        </w:rPr>
        <w:t>de</w:t>
      </w:r>
      <w:r>
        <w:rPr>
          <w:color w:val="231F20"/>
          <w:spacing w:val="-11"/>
        </w:rPr>
        <w:t> </w:t>
      </w:r>
      <w:r>
        <w:rPr>
          <w:color w:val="231F20"/>
        </w:rPr>
        <w:t>dichas</w:t>
      </w:r>
      <w:r>
        <w:rPr>
          <w:color w:val="231F20"/>
          <w:spacing w:val="-11"/>
        </w:rPr>
        <w:t> </w:t>
      </w:r>
      <w:r>
        <w:rPr>
          <w:color w:val="231F20"/>
        </w:rPr>
        <w:t>imágenes</w:t>
      </w:r>
      <w:r>
        <w:rPr>
          <w:color w:val="231F20"/>
          <w:spacing w:val="-11"/>
        </w:rPr>
        <w:t> </w:t>
      </w:r>
      <w:r>
        <w:rPr>
          <w:color w:val="231F20"/>
        </w:rPr>
        <w:t>y voz,</w:t>
      </w:r>
      <w:r>
        <w:rPr>
          <w:color w:val="231F20"/>
          <w:spacing w:val="-3"/>
        </w:rPr>
        <w:t> </w:t>
      </w:r>
      <w:r>
        <w:rPr>
          <w:color w:val="231F20"/>
        </w:rPr>
        <w:t>de</w:t>
      </w:r>
      <w:r>
        <w:rPr>
          <w:color w:val="231F20"/>
          <w:spacing w:val="-4"/>
        </w:rPr>
        <w:t> </w:t>
      </w:r>
      <w:r>
        <w:rPr>
          <w:color w:val="231F20"/>
        </w:rPr>
        <w:t>manera</w:t>
      </w:r>
      <w:r>
        <w:rPr>
          <w:color w:val="231F20"/>
          <w:spacing w:val="-4"/>
        </w:rPr>
        <w:t> </w:t>
      </w:r>
      <w:r>
        <w:rPr>
          <w:color w:val="231F20"/>
        </w:rPr>
        <w:t>intencional,</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le</w:t>
      </w:r>
      <w:r>
        <w:rPr>
          <w:color w:val="231F20"/>
          <w:spacing w:val="-4"/>
        </w:rPr>
        <w:t> </w:t>
      </w:r>
      <w:r>
        <w:rPr>
          <w:color w:val="231F20"/>
        </w:rPr>
        <w:t>permita</w:t>
      </w:r>
      <w:r>
        <w:rPr>
          <w:color w:val="231F20"/>
          <w:spacing w:val="-4"/>
        </w:rPr>
        <w:t> </w:t>
      </w:r>
      <w:r>
        <w:rPr>
          <w:color w:val="231F20"/>
        </w:rPr>
        <w:t>en</w:t>
      </w:r>
      <w:r>
        <w:rPr>
          <w:color w:val="231F20"/>
          <w:spacing w:val="-4"/>
        </w:rPr>
        <w:t> </w:t>
      </w:r>
      <w:r>
        <w:rPr>
          <w:color w:val="231F20"/>
        </w:rPr>
        <w:t>su</w:t>
      </w:r>
      <w:r>
        <w:rPr>
          <w:color w:val="231F20"/>
          <w:spacing w:val="-3"/>
        </w:rPr>
        <w:t> </w:t>
      </w:r>
      <w:r>
        <w:rPr>
          <w:color w:val="231F20"/>
        </w:rPr>
        <w:t>caso,</w:t>
      </w:r>
      <w:r>
        <w:rPr>
          <w:color w:val="231F20"/>
          <w:spacing w:val="-3"/>
        </w:rPr>
        <w:t> </w:t>
      </w:r>
      <w:r>
        <w:rPr>
          <w:color w:val="231F20"/>
        </w:rPr>
        <w:t>utilizarlas</w:t>
      </w:r>
      <w:r>
        <w:rPr>
          <w:color w:val="231F20"/>
          <w:spacing w:val="-4"/>
        </w:rPr>
        <w:t> </w:t>
      </w:r>
      <w:r>
        <w:rPr>
          <w:color w:val="231F20"/>
        </w:rPr>
        <w:t>para</w:t>
      </w:r>
      <w:r>
        <w:rPr>
          <w:color w:val="231F20"/>
          <w:spacing w:val="-4"/>
        </w:rPr>
        <w:t> </w:t>
      </w:r>
      <w:r>
        <w:rPr>
          <w:color w:val="231F20"/>
        </w:rPr>
        <w:t>cualquier</w:t>
      </w:r>
      <w:r>
        <w:rPr>
          <w:color w:val="231F20"/>
          <w:spacing w:val="-4"/>
        </w:rPr>
        <w:t> </w:t>
      </w:r>
      <w:r>
        <w:rPr>
          <w:color w:val="231F20"/>
        </w:rPr>
        <w:t>fin; y para el caso de que con esa pornografía infantil financie, dirija o administre dicho material con el propósito de realizar las conductas prohibidas por la</w:t>
      </w:r>
      <w:r>
        <w:rPr>
          <w:color w:val="231F20"/>
          <w:spacing w:val="37"/>
        </w:rPr>
        <w:t> </w:t>
      </w:r>
      <w:r>
        <w:rPr>
          <w:color w:val="231F20"/>
        </w:rPr>
        <w:t>norma.</w:t>
      </w:r>
    </w:p>
    <w:p>
      <w:pPr>
        <w:pStyle w:val="BodyText"/>
        <w:spacing w:line="271" w:lineRule="auto" w:before="1"/>
        <w:ind w:left="120" w:right="117" w:firstLine="360"/>
        <w:jc w:val="both"/>
      </w:pPr>
      <w:r>
        <w:rPr>
          <w:color w:val="231F20"/>
        </w:rPr>
        <w:t>Finalmente,</w:t>
      </w:r>
      <w:r>
        <w:rPr>
          <w:color w:val="231F20"/>
          <w:spacing w:val="-8"/>
        </w:rPr>
        <w:t> </w:t>
      </w:r>
      <w:r>
        <w:rPr>
          <w:color w:val="231F20"/>
        </w:rPr>
        <w:t>dicho</w:t>
      </w:r>
      <w:r>
        <w:rPr>
          <w:color w:val="231F20"/>
          <w:spacing w:val="-8"/>
        </w:rPr>
        <w:t> </w:t>
      </w:r>
      <w:r>
        <w:rPr>
          <w:color w:val="231F20"/>
        </w:rPr>
        <w:t>precepto</w:t>
      </w:r>
      <w:r>
        <w:rPr>
          <w:color w:val="231F20"/>
          <w:spacing w:val="-8"/>
        </w:rPr>
        <w:t> </w:t>
      </w:r>
      <w:r>
        <w:rPr>
          <w:color w:val="231F20"/>
        </w:rPr>
        <w:t>en</w:t>
      </w:r>
      <w:r>
        <w:rPr>
          <w:color w:val="231F20"/>
          <w:spacing w:val="-8"/>
        </w:rPr>
        <w:t> </w:t>
      </w:r>
      <w:r>
        <w:rPr>
          <w:color w:val="231F20"/>
        </w:rPr>
        <w:t>comento</w:t>
      </w:r>
      <w:r>
        <w:rPr>
          <w:color w:val="231F20"/>
          <w:spacing w:val="-8"/>
        </w:rPr>
        <w:t> </w:t>
      </w:r>
      <w:r>
        <w:rPr>
          <w:color w:val="231F20"/>
        </w:rPr>
        <w:t>establece</w:t>
      </w:r>
      <w:r>
        <w:rPr>
          <w:color w:val="231F20"/>
          <w:spacing w:val="-8"/>
        </w:rPr>
        <w:t> </w:t>
      </w:r>
      <w:r>
        <w:rPr>
          <w:color w:val="231F20"/>
        </w:rPr>
        <w:t>las</w:t>
      </w:r>
      <w:r>
        <w:rPr>
          <w:color w:val="231F20"/>
          <w:spacing w:val="-8"/>
        </w:rPr>
        <w:t> </w:t>
      </w:r>
      <w:r>
        <w:rPr>
          <w:color w:val="231F20"/>
        </w:rPr>
        <w:t>penas</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hará</w:t>
      </w:r>
      <w:r>
        <w:rPr>
          <w:color w:val="231F20"/>
          <w:spacing w:val="-8"/>
        </w:rPr>
        <w:t> </w:t>
      </w:r>
      <w:r>
        <w:rPr>
          <w:color w:val="231F20"/>
        </w:rPr>
        <w:t>acreedor el sujeto activo del delito, en caso de cometer alguna de las conductas señaladas </w:t>
      </w:r>
      <w:r>
        <w:rPr>
          <w:color w:val="231F20"/>
          <w:spacing w:val="-15"/>
        </w:rPr>
        <w:t>y, </w:t>
      </w:r>
      <w:r>
        <w:rPr>
          <w:color w:val="231F20"/>
        </w:rPr>
        <w:t>en su caso, las que se pudiesen aplicar conforme a lo dispuesto por el capítulo noveno del</w:t>
      </w:r>
      <w:r>
        <w:rPr>
          <w:color w:val="231F20"/>
          <w:spacing w:val="-5"/>
        </w:rPr>
        <w:t> </w:t>
      </w:r>
      <w:r>
        <w:rPr>
          <w:color w:val="231F20"/>
        </w:rPr>
        <w:t>subtítulo</w:t>
      </w:r>
      <w:r>
        <w:rPr>
          <w:color w:val="231F20"/>
          <w:spacing w:val="-5"/>
        </w:rPr>
        <w:t> </w:t>
      </w:r>
      <w:r>
        <w:rPr>
          <w:color w:val="231F20"/>
        </w:rPr>
        <w:t>tercero</w:t>
      </w:r>
      <w:r>
        <w:rPr>
          <w:color w:val="231F20"/>
          <w:spacing w:val="-5"/>
        </w:rPr>
        <w:t> </w:t>
      </w:r>
      <w:r>
        <w:rPr>
          <w:color w:val="231F20"/>
        </w:rPr>
        <w:t>de</w:t>
      </w:r>
      <w:r>
        <w:rPr>
          <w:color w:val="231F20"/>
          <w:spacing w:val="-5"/>
        </w:rPr>
        <w:t> </w:t>
      </w:r>
      <w:r>
        <w:rPr>
          <w:color w:val="231F20"/>
        </w:rPr>
        <w:t>nuestra</w:t>
      </w:r>
      <w:r>
        <w:rPr>
          <w:color w:val="231F20"/>
          <w:spacing w:val="-5"/>
        </w:rPr>
        <w:t> </w:t>
      </w:r>
      <w:r>
        <w:rPr>
          <w:color w:val="231F20"/>
        </w:rPr>
        <w:t>legislación</w:t>
      </w:r>
      <w:r>
        <w:rPr>
          <w:color w:val="231F20"/>
          <w:spacing w:val="-5"/>
        </w:rPr>
        <w:t> </w:t>
      </w:r>
      <w:r>
        <w:rPr>
          <w:color w:val="231F20"/>
        </w:rPr>
        <w:t>penal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9" w:firstLine="360"/>
        <w:jc w:val="both"/>
      </w:pPr>
      <w:r>
        <w:rPr>
          <w:color w:val="231F20"/>
        </w:rPr>
        <w:t>En el precepto analizado, tampoco encontramos que se halle tipificado al </w:t>
      </w:r>
      <w:r>
        <w:rPr>
          <w:color w:val="231F20"/>
          <w:w w:val="125"/>
          <w:sz w:val="16"/>
        </w:rPr>
        <w:t>tsi</w:t>
      </w:r>
      <w:r>
        <w:rPr>
          <w:color w:val="231F20"/>
          <w:w w:val="125"/>
        </w:rPr>
        <w:t>,  </w:t>
      </w:r>
      <w:r>
        <w:rPr>
          <w:color w:val="231F20"/>
        </w:rPr>
        <w:t>aun cuando proteja a los menores en contra de lo que llamamos o conocemos como pornografía infantil, por lo que continuaremos en el</w:t>
      </w:r>
      <w:r>
        <w:rPr>
          <w:color w:val="231F20"/>
          <w:spacing w:val="-9"/>
        </w:rPr>
        <w:t> </w:t>
      </w:r>
      <w:r>
        <w:rPr>
          <w:color w:val="231F20"/>
        </w:rPr>
        <w:t>análisis.</w:t>
      </w:r>
    </w:p>
    <w:p>
      <w:pPr>
        <w:pStyle w:val="BodyText"/>
        <w:spacing w:line="271" w:lineRule="auto" w:before="1"/>
        <w:ind w:left="100" w:right="117" w:firstLine="360"/>
        <w:jc w:val="both"/>
      </w:pPr>
      <w:r>
        <w:rPr>
          <w:color w:val="231F20"/>
        </w:rPr>
        <w:t>Dentro del mismo capítulo II, se encuentra el artículo 207, que ya de forma</w:t>
      </w:r>
      <w:r>
        <w:rPr>
          <w:color w:val="231F20"/>
          <w:spacing w:val="-25"/>
        </w:rPr>
        <w:t> </w:t>
      </w:r>
      <w:r>
        <w:rPr>
          <w:color w:val="231F20"/>
        </w:rPr>
        <w:t>espe- cífica</w:t>
      </w:r>
      <w:r>
        <w:rPr>
          <w:color w:val="231F20"/>
          <w:spacing w:val="-10"/>
        </w:rPr>
        <w:t> </w:t>
      </w:r>
      <w:r>
        <w:rPr>
          <w:color w:val="231F20"/>
        </w:rPr>
        <w:t>nos</w:t>
      </w:r>
      <w:r>
        <w:rPr>
          <w:color w:val="231F20"/>
          <w:spacing w:val="-10"/>
        </w:rPr>
        <w:t> </w:t>
      </w:r>
      <w:r>
        <w:rPr>
          <w:color w:val="231F20"/>
        </w:rPr>
        <w:t>hace</w:t>
      </w:r>
      <w:r>
        <w:rPr>
          <w:color w:val="231F20"/>
          <w:spacing w:val="-10"/>
        </w:rPr>
        <w:t> </w:t>
      </w:r>
      <w:r>
        <w:rPr>
          <w:color w:val="231F20"/>
        </w:rPr>
        <w:t>referencia</w:t>
      </w:r>
      <w:r>
        <w:rPr>
          <w:color w:val="231F20"/>
          <w:spacing w:val="-10"/>
        </w:rPr>
        <w:t> </w:t>
      </w:r>
      <w:r>
        <w:rPr>
          <w:color w:val="231F20"/>
        </w:rPr>
        <w:t>al</w:t>
      </w:r>
      <w:r>
        <w:rPr>
          <w:color w:val="231F20"/>
          <w:spacing w:val="-10"/>
        </w:rPr>
        <w:t> </w:t>
      </w:r>
      <w:r>
        <w:rPr>
          <w:color w:val="231F20"/>
        </w:rPr>
        <w:t>incremento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penas</w:t>
      </w:r>
      <w:r>
        <w:rPr>
          <w:color w:val="231F20"/>
          <w:spacing w:val="-10"/>
        </w:rPr>
        <w:t> </w:t>
      </w:r>
      <w:r>
        <w:rPr>
          <w:color w:val="231F20"/>
        </w:rPr>
        <w:t>en</w:t>
      </w:r>
      <w:r>
        <w:rPr>
          <w:color w:val="231F20"/>
          <w:spacing w:val="-10"/>
        </w:rPr>
        <w:t> </w:t>
      </w:r>
      <w:r>
        <w:rPr>
          <w:color w:val="231F20"/>
        </w:rPr>
        <w:t>lo</w:t>
      </w:r>
      <w:r>
        <w:rPr>
          <w:color w:val="231F20"/>
          <w:spacing w:val="-10"/>
        </w:rPr>
        <w:t> </w:t>
      </w:r>
      <w:r>
        <w:rPr>
          <w:color w:val="231F20"/>
        </w:rPr>
        <w:t>establecido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capítulo</w:t>
      </w:r>
      <w:r>
        <w:rPr>
          <w:color w:val="231F20"/>
          <w:spacing w:val="-10"/>
        </w:rPr>
        <w:t> </w:t>
      </w:r>
      <w:r>
        <w:rPr>
          <w:color w:val="231F20"/>
        </w:rPr>
        <w:t>I y</w:t>
      </w:r>
      <w:r>
        <w:rPr>
          <w:color w:val="231F20"/>
          <w:spacing w:val="-9"/>
        </w:rPr>
        <w:t> </w:t>
      </w:r>
      <w:r>
        <w:rPr>
          <w:color w:val="231F20"/>
        </w:rPr>
        <w:t>II</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subtítulo</w:t>
      </w:r>
      <w:r>
        <w:rPr>
          <w:color w:val="231F20"/>
          <w:spacing w:val="-9"/>
        </w:rPr>
        <w:t> </w:t>
      </w:r>
      <w:r>
        <w:rPr>
          <w:color w:val="231F20"/>
        </w:rPr>
        <w:t>cuarto</w:t>
      </w:r>
      <w:r>
        <w:rPr>
          <w:color w:val="231F20"/>
          <w:spacing w:val="-9"/>
        </w:rPr>
        <w:t> </w:t>
      </w:r>
      <w:r>
        <w:rPr>
          <w:color w:val="231F20"/>
        </w:rPr>
        <w:t>que</w:t>
      </w:r>
      <w:r>
        <w:rPr>
          <w:color w:val="231F20"/>
          <w:spacing w:val="-9"/>
        </w:rPr>
        <w:t> </w:t>
      </w:r>
      <w:r>
        <w:rPr>
          <w:color w:val="231F20"/>
        </w:rPr>
        <w:t>estamos</w:t>
      </w:r>
      <w:r>
        <w:rPr>
          <w:color w:val="231F20"/>
          <w:spacing w:val="-9"/>
        </w:rPr>
        <w:t> </w:t>
      </w:r>
      <w:r>
        <w:rPr>
          <w:color w:val="231F20"/>
        </w:rPr>
        <w:t>analizando;</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a</w:t>
      </w:r>
      <w:r>
        <w:rPr>
          <w:color w:val="231F20"/>
          <w:spacing w:val="-9"/>
        </w:rPr>
        <w:t> </w:t>
      </w:r>
      <w:r>
        <w:rPr>
          <w:color w:val="231F20"/>
        </w:rPr>
        <w:t>continuación</w:t>
      </w:r>
      <w:r>
        <w:rPr>
          <w:color w:val="231F20"/>
          <w:spacing w:val="-9"/>
        </w:rPr>
        <w:t> </w:t>
      </w:r>
      <w:r>
        <w:rPr>
          <w:color w:val="231F20"/>
        </w:rPr>
        <w:t>veamos lo que se expresa en tal</w:t>
      </w:r>
      <w:r>
        <w:rPr>
          <w:color w:val="231F20"/>
          <w:spacing w:val="-12"/>
        </w:rPr>
        <w:t> </w:t>
      </w:r>
      <w:r>
        <w:rPr>
          <w:color w:val="231F20"/>
        </w:rPr>
        <w:t>precepto:</w:t>
      </w:r>
    </w:p>
    <w:p>
      <w:pPr>
        <w:pStyle w:val="BodyText"/>
        <w:spacing w:before="7"/>
        <w:rPr>
          <w:sz w:val="26"/>
        </w:rPr>
      </w:pPr>
    </w:p>
    <w:p>
      <w:pPr>
        <w:spacing w:line="297" w:lineRule="auto" w:before="0"/>
        <w:ind w:left="460" w:right="116" w:firstLine="0"/>
        <w:jc w:val="left"/>
        <w:rPr>
          <w:sz w:val="20"/>
        </w:rPr>
      </w:pPr>
      <w:r>
        <w:rPr>
          <w:color w:val="231F20"/>
          <w:sz w:val="20"/>
        </w:rPr>
        <w:t>Artículo 207.- Las penas que resulten aplicables por los delitos previstos en los capítulos I y II de este título se aumentarán hasta en una mitad más de acuerdo con lo  siguiente:</w:t>
      </w:r>
    </w:p>
    <w:p>
      <w:pPr>
        <w:pStyle w:val="ListParagraph"/>
        <w:numPr>
          <w:ilvl w:val="0"/>
          <w:numId w:val="37"/>
        </w:numPr>
        <w:tabs>
          <w:tab w:pos="1180" w:val="left" w:leader="none"/>
        </w:tabs>
        <w:spacing w:line="297" w:lineRule="auto" w:before="3" w:after="0"/>
        <w:ind w:left="1180" w:right="117" w:hanging="360"/>
        <w:jc w:val="both"/>
        <w:rPr>
          <w:sz w:val="20"/>
        </w:rPr>
      </w:pPr>
      <w:r>
        <w:rPr>
          <w:color w:val="231F20"/>
          <w:sz w:val="20"/>
        </w:rPr>
        <w:t>Si</w:t>
      </w:r>
      <w:r>
        <w:rPr>
          <w:color w:val="231F20"/>
          <w:spacing w:val="-19"/>
          <w:sz w:val="20"/>
        </w:rPr>
        <w:t> </w:t>
      </w:r>
      <w:r>
        <w:rPr>
          <w:color w:val="231F20"/>
          <w:sz w:val="20"/>
        </w:rPr>
        <w:t>el</w:t>
      </w:r>
      <w:r>
        <w:rPr>
          <w:color w:val="231F20"/>
          <w:spacing w:val="-19"/>
          <w:sz w:val="20"/>
        </w:rPr>
        <w:t> </w:t>
      </w:r>
      <w:r>
        <w:rPr>
          <w:color w:val="231F20"/>
          <w:sz w:val="20"/>
        </w:rPr>
        <w:t>sujeto</w:t>
      </w:r>
      <w:r>
        <w:rPr>
          <w:color w:val="231F20"/>
          <w:spacing w:val="-19"/>
          <w:sz w:val="20"/>
        </w:rPr>
        <w:t> </w:t>
      </w:r>
      <w:r>
        <w:rPr>
          <w:color w:val="231F20"/>
          <w:sz w:val="20"/>
        </w:rPr>
        <w:t>activo</w:t>
      </w:r>
      <w:r>
        <w:rPr>
          <w:color w:val="231F20"/>
          <w:spacing w:val="-19"/>
          <w:sz w:val="20"/>
        </w:rPr>
        <w:t> </w:t>
      </w:r>
      <w:r>
        <w:rPr>
          <w:color w:val="231F20"/>
          <w:sz w:val="20"/>
        </w:rPr>
        <w:t>se</w:t>
      </w:r>
      <w:r>
        <w:rPr>
          <w:color w:val="231F20"/>
          <w:spacing w:val="-19"/>
          <w:sz w:val="20"/>
        </w:rPr>
        <w:t> </w:t>
      </w:r>
      <w:r>
        <w:rPr>
          <w:color w:val="231F20"/>
          <w:sz w:val="20"/>
        </w:rPr>
        <w:t>valiese</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función</w:t>
      </w:r>
      <w:r>
        <w:rPr>
          <w:color w:val="231F20"/>
          <w:spacing w:val="-19"/>
          <w:sz w:val="20"/>
        </w:rPr>
        <w:t> </w:t>
      </w:r>
      <w:r>
        <w:rPr>
          <w:color w:val="231F20"/>
          <w:sz w:val="20"/>
        </w:rPr>
        <w:t>pública,</w:t>
      </w:r>
      <w:r>
        <w:rPr>
          <w:color w:val="231F20"/>
          <w:spacing w:val="-19"/>
          <w:sz w:val="20"/>
        </w:rPr>
        <w:t> </w:t>
      </w:r>
      <w:r>
        <w:rPr>
          <w:color w:val="231F20"/>
          <w:sz w:val="20"/>
        </w:rPr>
        <w:t>la</w:t>
      </w:r>
      <w:r>
        <w:rPr>
          <w:color w:val="231F20"/>
          <w:spacing w:val="-19"/>
          <w:sz w:val="20"/>
        </w:rPr>
        <w:t> </w:t>
      </w:r>
      <w:r>
        <w:rPr>
          <w:color w:val="231F20"/>
          <w:sz w:val="20"/>
        </w:rPr>
        <w:t>profesión</w:t>
      </w:r>
      <w:r>
        <w:rPr>
          <w:color w:val="231F20"/>
          <w:spacing w:val="-19"/>
          <w:sz w:val="20"/>
        </w:rPr>
        <w:t> </w:t>
      </w:r>
      <w:r>
        <w:rPr>
          <w:color w:val="231F20"/>
          <w:sz w:val="20"/>
        </w:rPr>
        <w:t>u</w:t>
      </w:r>
      <w:r>
        <w:rPr>
          <w:color w:val="231F20"/>
          <w:spacing w:val="-19"/>
          <w:sz w:val="20"/>
        </w:rPr>
        <w:t> </w:t>
      </w:r>
      <w:r>
        <w:rPr>
          <w:color w:val="231F20"/>
          <w:sz w:val="20"/>
        </w:rPr>
        <w:t>oficio</w:t>
      </w:r>
      <w:r>
        <w:rPr>
          <w:color w:val="231F20"/>
          <w:spacing w:val="-19"/>
          <w:sz w:val="20"/>
        </w:rPr>
        <w:t> </w:t>
      </w:r>
      <w:r>
        <w:rPr>
          <w:color w:val="231F20"/>
          <w:sz w:val="20"/>
        </w:rPr>
        <w:t>que</w:t>
      </w:r>
      <w:r>
        <w:rPr>
          <w:color w:val="231F20"/>
          <w:spacing w:val="-19"/>
          <w:sz w:val="20"/>
        </w:rPr>
        <w:t> </w:t>
      </w:r>
      <w:r>
        <w:rPr>
          <w:color w:val="231F20"/>
          <w:sz w:val="20"/>
        </w:rPr>
        <w:t>desem- peña, aprovechándose de los medios o circunstancias que ellos le proporcionan. En este caso, además, se le destituirá del empleo, cargo o comisión públicos e inhabilitará</w:t>
      </w:r>
      <w:r>
        <w:rPr>
          <w:color w:val="231F20"/>
          <w:spacing w:val="-10"/>
          <w:sz w:val="20"/>
        </w:rPr>
        <w:t> </w:t>
      </w:r>
      <w:r>
        <w:rPr>
          <w:color w:val="231F20"/>
          <w:sz w:val="20"/>
        </w:rPr>
        <w:t>para</w:t>
      </w:r>
      <w:r>
        <w:rPr>
          <w:color w:val="231F20"/>
          <w:spacing w:val="-10"/>
          <w:sz w:val="20"/>
        </w:rPr>
        <w:t> </w:t>
      </w:r>
      <w:r>
        <w:rPr>
          <w:color w:val="231F20"/>
          <w:sz w:val="20"/>
        </w:rPr>
        <w:t>desempeñar</w:t>
      </w:r>
      <w:r>
        <w:rPr>
          <w:color w:val="231F20"/>
          <w:spacing w:val="-10"/>
          <w:sz w:val="20"/>
        </w:rPr>
        <w:t> </w:t>
      </w:r>
      <w:r>
        <w:rPr>
          <w:color w:val="231F20"/>
          <w:sz w:val="20"/>
        </w:rPr>
        <w:t>otro,</w:t>
      </w:r>
      <w:r>
        <w:rPr>
          <w:color w:val="231F20"/>
          <w:spacing w:val="-10"/>
          <w:sz w:val="20"/>
        </w:rPr>
        <w:t> </w:t>
      </w:r>
      <w:r>
        <w:rPr>
          <w:color w:val="231F20"/>
          <w:sz w:val="20"/>
        </w:rPr>
        <w:t>o</w:t>
      </w:r>
      <w:r>
        <w:rPr>
          <w:color w:val="231F20"/>
          <w:spacing w:val="-10"/>
          <w:sz w:val="20"/>
        </w:rPr>
        <w:t> </w:t>
      </w:r>
      <w:r>
        <w:rPr>
          <w:color w:val="231F20"/>
          <w:sz w:val="20"/>
        </w:rPr>
        <w:t>se</w:t>
      </w:r>
      <w:r>
        <w:rPr>
          <w:color w:val="231F20"/>
          <w:spacing w:val="-10"/>
          <w:sz w:val="20"/>
        </w:rPr>
        <w:t> </w:t>
      </w:r>
      <w:r>
        <w:rPr>
          <w:color w:val="231F20"/>
          <w:sz w:val="20"/>
        </w:rPr>
        <w:t>le</w:t>
      </w:r>
      <w:r>
        <w:rPr>
          <w:color w:val="231F20"/>
          <w:spacing w:val="-10"/>
          <w:sz w:val="20"/>
        </w:rPr>
        <w:t> </w:t>
      </w:r>
      <w:r>
        <w:rPr>
          <w:color w:val="231F20"/>
          <w:sz w:val="20"/>
        </w:rPr>
        <w:t>suspenderá</w:t>
      </w:r>
      <w:r>
        <w:rPr>
          <w:color w:val="231F20"/>
          <w:spacing w:val="-10"/>
          <w:sz w:val="20"/>
        </w:rPr>
        <w:t> </w:t>
      </w:r>
      <w:r>
        <w:rPr>
          <w:color w:val="231F20"/>
          <w:sz w:val="20"/>
        </w:rPr>
        <w:t>del</w:t>
      </w:r>
      <w:r>
        <w:rPr>
          <w:color w:val="231F20"/>
          <w:spacing w:val="-10"/>
          <w:sz w:val="20"/>
        </w:rPr>
        <w:t> </w:t>
      </w:r>
      <w:r>
        <w:rPr>
          <w:color w:val="231F20"/>
          <w:sz w:val="20"/>
        </w:rPr>
        <w:t>ejercicio</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profesión u oficio por un tiempo igual al de la pena de prisión</w:t>
      </w:r>
      <w:r>
        <w:rPr>
          <w:color w:val="231F20"/>
          <w:spacing w:val="3"/>
          <w:sz w:val="20"/>
        </w:rPr>
        <w:t> </w:t>
      </w:r>
      <w:r>
        <w:rPr>
          <w:color w:val="231F20"/>
          <w:sz w:val="20"/>
        </w:rPr>
        <w:t>impuesta.</w:t>
      </w:r>
    </w:p>
    <w:p>
      <w:pPr>
        <w:pStyle w:val="ListParagraph"/>
        <w:numPr>
          <w:ilvl w:val="0"/>
          <w:numId w:val="37"/>
        </w:numPr>
        <w:tabs>
          <w:tab w:pos="1180" w:val="left" w:leader="none"/>
        </w:tabs>
        <w:spacing w:line="297" w:lineRule="auto" w:before="3" w:after="0"/>
        <w:ind w:left="1180" w:right="117" w:hanging="360"/>
        <w:jc w:val="both"/>
        <w:rPr>
          <w:sz w:val="20"/>
        </w:rPr>
      </w:pPr>
      <w:r>
        <w:rPr>
          <w:color w:val="231F20"/>
          <w:sz w:val="20"/>
        </w:rPr>
        <w:t>Si el sujeto activo del delito tiene parentesco por consanguinidad, afinidad o civil hasta en cuarto grado o habite ocasional o permanentemente en el mismo domicilio con la víctima, o tenga una relación análoga de cualquier tipo con el sujeto pasivo; además cuando corresponda, perderá la patria potestad, guarda    y custodia o régimen de visitas y convivencias, el derecho de alimentos que le correspondiera por su relación con la víctima y el derecho que pudiere tener respecto</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bienes</w:t>
      </w:r>
      <w:r>
        <w:rPr>
          <w:color w:val="231F20"/>
          <w:spacing w:val="-7"/>
          <w:sz w:val="20"/>
        </w:rPr>
        <w:t> </w:t>
      </w:r>
      <w:r>
        <w:rPr>
          <w:color w:val="231F20"/>
          <w:sz w:val="20"/>
        </w:rPr>
        <w:t>de</w:t>
      </w:r>
      <w:r>
        <w:rPr>
          <w:color w:val="231F20"/>
          <w:spacing w:val="-7"/>
          <w:sz w:val="20"/>
        </w:rPr>
        <w:t> </w:t>
      </w:r>
      <w:r>
        <w:rPr>
          <w:color w:val="231F20"/>
          <w:sz w:val="20"/>
        </w:rPr>
        <w:t>ésta</w:t>
      </w:r>
      <w:r>
        <w:rPr>
          <w:color w:val="231F20"/>
          <w:spacing w:val="-7"/>
          <w:sz w:val="20"/>
        </w:rPr>
        <w:t> </w:t>
      </w:r>
      <w:r>
        <w:rPr>
          <w:color w:val="231F20"/>
          <w:sz w:val="20"/>
        </w:rPr>
        <w:t>(Código</w:t>
      </w:r>
      <w:r>
        <w:rPr>
          <w:color w:val="231F20"/>
          <w:spacing w:val="-7"/>
          <w:sz w:val="20"/>
        </w:rPr>
        <w:t> </w:t>
      </w:r>
      <w:r>
        <w:rPr>
          <w:color w:val="231F20"/>
          <w:sz w:val="20"/>
        </w:rPr>
        <w:t>Penal</w:t>
      </w:r>
      <w:r>
        <w:rPr>
          <w:color w:val="231F20"/>
          <w:spacing w:val="-7"/>
          <w:sz w:val="20"/>
        </w:rPr>
        <w:t> </w:t>
      </w:r>
      <w:r>
        <w:rPr>
          <w:color w:val="231F20"/>
          <w:sz w:val="20"/>
        </w:rPr>
        <w:t>del</w:t>
      </w:r>
      <w:r>
        <w:rPr>
          <w:color w:val="231F20"/>
          <w:spacing w:val="-7"/>
          <w:sz w:val="20"/>
        </w:rPr>
        <w:t> </w:t>
      </w:r>
      <w:r>
        <w:rPr>
          <w:color w:val="231F20"/>
          <w:sz w:val="20"/>
        </w:rPr>
        <w:t>Estado</w:t>
      </w:r>
      <w:r>
        <w:rPr>
          <w:color w:val="231F20"/>
          <w:spacing w:val="-7"/>
          <w:sz w:val="20"/>
        </w:rPr>
        <w:t> </w:t>
      </w:r>
      <w:r>
        <w:rPr>
          <w:color w:val="231F20"/>
          <w:sz w:val="20"/>
        </w:rPr>
        <w:t>de</w:t>
      </w:r>
      <w:r>
        <w:rPr>
          <w:color w:val="231F20"/>
          <w:spacing w:val="-7"/>
          <w:sz w:val="20"/>
        </w:rPr>
        <w:t> </w:t>
      </w:r>
      <w:r>
        <w:rPr>
          <w:color w:val="231F20"/>
          <w:sz w:val="20"/>
        </w:rPr>
        <w:t>México,</w:t>
      </w:r>
      <w:r>
        <w:rPr>
          <w:color w:val="231F20"/>
          <w:spacing w:val="-7"/>
          <w:sz w:val="20"/>
        </w:rPr>
        <w:t> </w:t>
      </w:r>
      <w:r>
        <w:rPr>
          <w:color w:val="231F20"/>
          <w:sz w:val="20"/>
        </w:rPr>
        <w:t>2009).</w:t>
      </w:r>
    </w:p>
    <w:p>
      <w:pPr>
        <w:pStyle w:val="BodyText"/>
        <w:spacing w:before="5"/>
        <w:rPr>
          <w:sz w:val="23"/>
        </w:rPr>
      </w:pPr>
    </w:p>
    <w:p>
      <w:pPr>
        <w:pStyle w:val="BodyText"/>
        <w:spacing w:line="271" w:lineRule="auto"/>
        <w:ind w:left="100" w:right="117"/>
        <w:jc w:val="both"/>
      </w:pPr>
      <w:r>
        <w:rPr>
          <w:color w:val="231F20"/>
        </w:rPr>
        <w:t>De</w:t>
      </w:r>
      <w:r>
        <w:rPr>
          <w:color w:val="231F20"/>
          <w:spacing w:val="-5"/>
        </w:rPr>
        <w:t> </w:t>
      </w:r>
      <w:r>
        <w:rPr>
          <w:color w:val="231F20"/>
        </w:rPr>
        <w:t>lo</w:t>
      </w:r>
      <w:r>
        <w:rPr>
          <w:color w:val="231F20"/>
          <w:spacing w:val="-5"/>
        </w:rPr>
        <w:t> </w:t>
      </w:r>
      <w:r>
        <w:rPr>
          <w:color w:val="231F20"/>
          <w:spacing w:val="-3"/>
        </w:rPr>
        <w:t>anterior,</w:t>
      </w:r>
      <w:r>
        <w:rPr>
          <w:color w:val="231F20"/>
          <w:spacing w:val="-4"/>
        </w:rPr>
        <w:t> </w:t>
      </w:r>
      <w:r>
        <w:rPr>
          <w:color w:val="231F20"/>
        </w:rPr>
        <w:t>se</w:t>
      </w:r>
      <w:r>
        <w:rPr>
          <w:color w:val="231F20"/>
          <w:spacing w:val="-4"/>
        </w:rPr>
        <w:t> </w:t>
      </w:r>
      <w:r>
        <w:rPr>
          <w:color w:val="231F20"/>
        </w:rPr>
        <w:t>desprenden</w:t>
      </w:r>
      <w:r>
        <w:rPr>
          <w:color w:val="231F20"/>
          <w:spacing w:val="-5"/>
        </w:rPr>
        <w:t> </w:t>
      </w:r>
      <w:r>
        <w:rPr>
          <w:color w:val="231F20"/>
        </w:rPr>
        <w:t>algunas</w:t>
      </w:r>
      <w:r>
        <w:rPr>
          <w:color w:val="231F20"/>
          <w:spacing w:val="-5"/>
        </w:rPr>
        <w:t> </w:t>
      </w:r>
      <w:r>
        <w:rPr>
          <w:color w:val="231F20"/>
        </w:rPr>
        <w:t>agravantes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4"/>
        </w:rPr>
        <w:t> </w:t>
      </w:r>
      <w:r>
        <w:rPr>
          <w:color w:val="231F20"/>
        </w:rPr>
        <w:t>de</w:t>
      </w:r>
      <w:r>
        <w:rPr>
          <w:color w:val="231F20"/>
          <w:spacing w:val="-5"/>
        </w:rPr>
        <w:t> </w:t>
      </w:r>
      <w:r>
        <w:rPr>
          <w:color w:val="231F20"/>
        </w:rPr>
        <w:t>cometer</w:t>
      </w:r>
      <w:r>
        <w:rPr>
          <w:color w:val="231F20"/>
          <w:spacing w:val="-5"/>
        </w:rPr>
        <w:t> </w:t>
      </w:r>
      <w:r>
        <w:rPr>
          <w:color w:val="231F20"/>
        </w:rPr>
        <w:t>algunos</w:t>
      </w:r>
      <w:r>
        <w:rPr>
          <w:color w:val="231F20"/>
          <w:spacing w:val="-4"/>
        </w:rPr>
        <w:t> </w:t>
      </w:r>
      <w:r>
        <w:rPr>
          <w:color w:val="231F20"/>
        </w:rPr>
        <w:t>de</w:t>
      </w:r>
      <w:r>
        <w:rPr>
          <w:color w:val="231F20"/>
          <w:spacing w:val="-5"/>
        </w:rPr>
        <w:t> </w:t>
      </w:r>
      <w:r>
        <w:rPr>
          <w:color w:val="231F20"/>
        </w:rPr>
        <w:t>los delitos</w:t>
      </w:r>
      <w:r>
        <w:rPr>
          <w:color w:val="231F20"/>
          <w:spacing w:val="-13"/>
        </w:rPr>
        <w:t> </w:t>
      </w:r>
      <w:r>
        <w:rPr>
          <w:color w:val="231F20"/>
        </w:rPr>
        <w:t>señalados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artículos</w:t>
      </w:r>
      <w:r>
        <w:rPr>
          <w:color w:val="231F20"/>
          <w:spacing w:val="-13"/>
        </w:rPr>
        <w:t> </w:t>
      </w:r>
      <w:r>
        <w:rPr>
          <w:color w:val="231F20"/>
        </w:rPr>
        <w:t>204</w:t>
      </w:r>
      <w:r>
        <w:rPr>
          <w:color w:val="231F20"/>
          <w:spacing w:val="-13"/>
        </w:rPr>
        <w:t> </w:t>
      </w:r>
      <w:r>
        <w:rPr>
          <w:color w:val="231F20"/>
        </w:rPr>
        <w:t>al</w:t>
      </w:r>
      <w:r>
        <w:rPr>
          <w:color w:val="231F20"/>
          <w:spacing w:val="-13"/>
        </w:rPr>
        <w:t> </w:t>
      </w:r>
      <w:r>
        <w:rPr>
          <w:color w:val="231F20"/>
        </w:rPr>
        <w:t>206,</w:t>
      </w:r>
      <w:r>
        <w:rPr>
          <w:color w:val="231F20"/>
          <w:spacing w:val="-13"/>
        </w:rPr>
        <w:t> </w:t>
      </w:r>
      <w:r>
        <w:rPr>
          <w:color w:val="231F20"/>
        </w:rPr>
        <w:t>y</w:t>
      </w:r>
      <w:r>
        <w:rPr>
          <w:color w:val="231F20"/>
          <w:spacing w:val="-12"/>
        </w:rPr>
        <w:t> </w:t>
      </w:r>
      <w:r>
        <w:rPr>
          <w:color w:val="231F20"/>
        </w:rPr>
        <w:t>de</w:t>
      </w:r>
      <w:r>
        <w:rPr>
          <w:color w:val="231F20"/>
          <w:spacing w:val="-13"/>
        </w:rPr>
        <w:t> </w:t>
      </w:r>
      <w:r>
        <w:rPr>
          <w:color w:val="231F20"/>
        </w:rPr>
        <w:t>manera</w:t>
      </w:r>
      <w:r>
        <w:rPr>
          <w:color w:val="231F20"/>
          <w:spacing w:val="-13"/>
        </w:rPr>
        <w:t> </w:t>
      </w:r>
      <w:r>
        <w:rPr>
          <w:color w:val="231F20"/>
        </w:rPr>
        <w:t>específica</w:t>
      </w:r>
      <w:r>
        <w:rPr>
          <w:color w:val="231F20"/>
          <w:spacing w:val="-12"/>
        </w:rPr>
        <w:t> </w:t>
      </w:r>
      <w:r>
        <w:rPr>
          <w:color w:val="231F20"/>
        </w:rPr>
        <w:t>se</w:t>
      </w:r>
      <w:r>
        <w:rPr>
          <w:color w:val="231F20"/>
          <w:spacing w:val="-13"/>
        </w:rPr>
        <w:t> </w:t>
      </w:r>
      <w:r>
        <w:rPr>
          <w:color w:val="231F20"/>
        </w:rPr>
        <w:t>refiere</w:t>
      </w:r>
      <w:r>
        <w:rPr>
          <w:color w:val="231F20"/>
          <w:spacing w:val="-13"/>
        </w:rPr>
        <w:t> </w:t>
      </w:r>
      <w:r>
        <w:rPr>
          <w:color w:val="231F20"/>
        </w:rPr>
        <w:t>al</w:t>
      </w:r>
      <w:r>
        <w:rPr>
          <w:color w:val="231F20"/>
          <w:spacing w:val="-13"/>
        </w:rPr>
        <w:t> </w:t>
      </w:r>
      <w:r>
        <w:rPr>
          <w:color w:val="231F20"/>
        </w:rPr>
        <w:t>sujeto activo que se valga de alguna función pública, profesión u oficio que desempeñe </w:t>
      </w:r>
      <w:r>
        <w:rPr>
          <w:color w:val="231F20"/>
          <w:spacing w:val="-15"/>
        </w:rPr>
        <w:t>y, </w:t>
      </w:r>
      <w:r>
        <w:rPr>
          <w:color w:val="231F20"/>
        </w:rPr>
        <w:t>para el caso del parentesco por consanguinidad, por afinidad o parentesco</w:t>
      </w:r>
      <w:r>
        <w:rPr>
          <w:color w:val="231F20"/>
          <w:spacing w:val="7"/>
        </w:rPr>
        <w:t> </w:t>
      </w:r>
      <w:r>
        <w:rPr>
          <w:color w:val="231F20"/>
        </w:rPr>
        <w:t>civil.</w:t>
      </w:r>
    </w:p>
    <w:p>
      <w:pPr>
        <w:pStyle w:val="BodyText"/>
        <w:spacing w:line="271" w:lineRule="auto" w:before="1"/>
        <w:ind w:left="100" w:right="117" w:firstLine="360"/>
        <w:jc w:val="both"/>
      </w:pPr>
      <w:r>
        <w:rPr>
          <w:color w:val="231F20"/>
        </w:rPr>
        <w:t>Sanciones</w:t>
      </w:r>
      <w:r>
        <w:rPr>
          <w:color w:val="231F20"/>
          <w:spacing w:val="-5"/>
        </w:rPr>
        <w:t> </w:t>
      </w:r>
      <w:r>
        <w:rPr>
          <w:color w:val="231F20"/>
        </w:rPr>
        <w:t>que</w:t>
      </w:r>
      <w:r>
        <w:rPr>
          <w:color w:val="231F20"/>
          <w:spacing w:val="-5"/>
        </w:rPr>
        <w:t> </w:t>
      </w:r>
      <w:r>
        <w:rPr>
          <w:color w:val="231F20"/>
        </w:rPr>
        <w:t>van</w:t>
      </w:r>
      <w:r>
        <w:rPr>
          <w:color w:val="231F20"/>
          <w:spacing w:val="-5"/>
        </w:rPr>
        <w:t> </w:t>
      </w:r>
      <w:r>
        <w:rPr>
          <w:color w:val="231F20"/>
        </w:rPr>
        <w:t>desde</w:t>
      </w:r>
      <w:r>
        <w:rPr>
          <w:color w:val="231F20"/>
          <w:spacing w:val="-5"/>
        </w:rPr>
        <w:t> </w:t>
      </w:r>
      <w:r>
        <w:rPr>
          <w:color w:val="231F20"/>
        </w:rPr>
        <w:t>la</w:t>
      </w:r>
      <w:r>
        <w:rPr>
          <w:color w:val="231F20"/>
          <w:spacing w:val="-5"/>
        </w:rPr>
        <w:t> </w:t>
      </w:r>
      <w:r>
        <w:rPr>
          <w:color w:val="231F20"/>
        </w:rPr>
        <w:t>pérdida</w:t>
      </w:r>
      <w:r>
        <w:rPr>
          <w:color w:val="231F20"/>
          <w:spacing w:val="-5"/>
        </w:rPr>
        <w:t> </w:t>
      </w:r>
      <w:r>
        <w:rPr>
          <w:color w:val="231F20"/>
        </w:rPr>
        <w:t>del</w:t>
      </w:r>
      <w:r>
        <w:rPr>
          <w:color w:val="231F20"/>
          <w:spacing w:val="-5"/>
        </w:rPr>
        <w:t> </w:t>
      </w:r>
      <w:r>
        <w:rPr>
          <w:color w:val="231F20"/>
        </w:rPr>
        <w:t>cargo</w:t>
      </w:r>
      <w:r>
        <w:rPr>
          <w:color w:val="231F20"/>
          <w:spacing w:val="-5"/>
        </w:rPr>
        <w:t> </w:t>
      </w:r>
      <w:r>
        <w:rPr>
          <w:color w:val="231F20"/>
        </w:rPr>
        <w:t>público</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defecto,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patria potestad, que en cierta manera frenan </w:t>
      </w:r>
      <w:r>
        <w:rPr>
          <w:color w:val="231F20"/>
          <w:spacing w:val="-3"/>
        </w:rPr>
        <w:t>o, </w:t>
      </w:r>
      <w:r>
        <w:rPr>
          <w:color w:val="231F20"/>
        </w:rPr>
        <w:t>más bien, previenen en buena medida la comisión</w:t>
      </w:r>
      <w:r>
        <w:rPr>
          <w:color w:val="231F20"/>
          <w:spacing w:val="-21"/>
        </w:rPr>
        <w:t> </w:t>
      </w:r>
      <w:r>
        <w:rPr>
          <w:color w:val="231F20"/>
        </w:rPr>
        <w:t>de</w:t>
      </w:r>
      <w:r>
        <w:rPr>
          <w:color w:val="231F20"/>
          <w:spacing w:val="-21"/>
        </w:rPr>
        <w:t> </w:t>
      </w:r>
      <w:r>
        <w:rPr>
          <w:color w:val="231F20"/>
        </w:rPr>
        <w:t>estos</w:t>
      </w:r>
      <w:r>
        <w:rPr>
          <w:color w:val="231F20"/>
          <w:spacing w:val="-21"/>
        </w:rPr>
        <w:t> </w:t>
      </w:r>
      <w:r>
        <w:rPr>
          <w:color w:val="231F20"/>
        </w:rPr>
        <w:t>delitos.</w:t>
      </w:r>
    </w:p>
    <w:p>
      <w:pPr>
        <w:pStyle w:val="BodyText"/>
        <w:spacing w:line="271" w:lineRule="auto" w:before="1"/>
        <w:ind w:left="100" w:right="119" w:firstLine="360"/>
        <w:jc w:val="both"/>
      </w:pPr>
      <w:r>
        <w:rPr>
          <w:color w:val="231F20"/>
        </w:rPr>
        <w:t>Concluimos que en el artículo analizado, no encontramos nada en relación al </w:t>
      </w:r>
      <w:r>
        <w:rPr>
          <w:color w:val="231F20"/>
          <w:w w:val="125"/>
          <w:sz w:val="16"/>
        </w:rPr>
        <w:t>tsi</w:t>
      </w:r>
      <w:r>
        <w:rPr>
          <w:color w:val="231F20"/>
          <w:w w:val="125"/>
        </w:rPr>
        <w:t>, </w:t>
      </w:r>
      <w:r>
        <w:rPr>
          <w:color w:val="231F20"/>
        </w:rPr>
        <w:t>por lo cual se continúa analizando nuestra legislación penal.</w:t>
      </w:r>
    </w:p>
    <w:p>
      <w:pPr>
        <w:pStyle w:val="BodyText"/>
        <w:spacing w:line="271" w:lineRule="auto" w:before="1"/>
        <w:ind w:left="100" w:right="117" w:firstLine="360"/>
        <w:jc w:val="both"/>
      </w:pPr>
      <w:r>
        <w:rPr>
          <w:color w:val="231F20"/>
        </w:rPr>
        <w:t>Muy de la mano encontramos al artículo 208, el cual dice: </w:t>
      </w:r>
      <w:r>
        <w:rPr>
          <w:color w:val="231F20"/>
          <w:spacing w:val="-4"/>
        </w:rPr>
        <w:t>“Artículo </w:t>
      </w:r>
      <w:r>
        <w:rPr>
          <w:color w:val="231F20"/>
        </w:rPr>
        <w:t>208.- Los sujetos</w:t>
      </w:r>
      <w:r>
        <w:rPr>
          <w:color w:val="231F20"/>
          <w:spacing w:val="-6"/>
        </w:rPr>
        <w:t> </w:t>
      </w:r>
      <w:r>
        <w:rPr>
          <w:color w:val="231F20"/>
        </w:rPr>
        <w:t>activos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delitos</w:t>
      </w:r>
      <w:r>
        <w:rPr>
          <w:color w:val="231F20"/>
          <w:spacing w:val="-6"/>
        </w:rPr>
        <w:t> </w:t>
      </w:r>
      <w:r>
        <w:rPr>
          <w:color w:val="231F20"/>
        </w:rPr>
        <w:t>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este</w:t>
      </w:r>
      <w:r>
        <w:rPr>
          <w:color w:val="231F20"/>
          <w:spacing w:val="-6"/>
        </w:rPr>
        <w:t> </w:t>
      </w:r>
      <w:r>
        <w:rPr>
          <w:color w:val="231F20"/>
        </w:rPr>
        <w:t>capítulo</w:t>
      </w:r>
      <w:r>
        <w:rPr>
          <w:color w:val="231F20"/>
          <w:spacing w:val="-6"/>
        </w:rPr>
        <w:t> </w:t>
      </w:r>
      <w:r>
        <w:rPr>
          <w:color w:val="231F20"/>
        </w:rPr>
        <w:t>quedarán</w:t>
      </w:r>
      <w:r>
        <w:rPr>
          <w:color w:val="231F20"/>
          <w:spacing w:val="-6"/>
        </w:rPr>
        <w:t> </w:t>
      </w:r>
      <w:r>
        <w:rPr>
          <w:color w:val="231F20"/>
        </w:rPr>
        <w:t>inhabilitados</w:t>
      </w:r>
      <w:r>
        <w:rPr>
          <w:color w:val="231F20"/>
          <w:spacing w:val="-6"/>
        </w:rPr>
        <w:t> </w:t>
      </w:r>
      <w:r>
        <w:rPr>
          <w:color w:val="231F20"/>
        </w:rPr>
        <w:t>para ser tutores o curadores” (Código </w:t>
      </w:r>
      <w:r>
        <w:rPr>
          <w:color w:val="231F20"/>
          <w:spacing w:val="-3"/>
        </w:rPr>
        <w:t>Penal </w:t>
      </w:r>
      <w:r>
        <w:rPr>
          <w:color w:val="231F20"/>
        </w:rPr>
        <w:t>del Estado de México,</w:t>
      </w:r>
      <w:r>
        <w:rPr>
          <w:color w:val="231F20"/>
          <w:spacing w:val="-31"/>
        </w:rPr>
        <w:t> </w:t>
      </w:r>
      <w:r>
        <w:rPr>
          <w:color w:val="231F20"/>
        </w:rPr>
        <w:t>2009).</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6" w:firstLine="360"/>
        <w:jc w:val="right"/>
      </w:pPr>
      <w:r>
        <w:rPr>
          <w:color w:val="231F20"/>
        </w:rPr>
        <w:t>Situación</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hacer</w:t>
      </w:r>
      <w:r>
        <w:rPr>
          <w:color w:val="231F20"/>
          <w:spacing w:val="-5"/>
        </w:rPr>
        <w:t> </w:t>
      </w:r>
      <w:r>
        <w:rPr>
          <w:color w:val="231F20"/>
        </w:rPr>
        <w:t>valer</w:t>
      </w:r>
      <w:r>
        <w:rPr>
          <w:color w:val="231F20"/>
          <w:spacing w:val="-6"/>
        </w:rPr>
        <w:t> </w:t>
      </w:r>
      <w:r>
        <w:rPr>
          <w:color w:val="231F20"/>
        </w:rPr>
        <w:t>los</w:t>
      </w:r>
      <w:r>
        <w:rPr>
          <w:color w:val="231F20"/>
          <w:spacing w:val="-5"/>
        </w:rPr>
        <w:t> </w:t>
      </w:r>
      <w:r>
        <w:rPr>
          <w:color w:val="231F20"/>
        </w:rPr>
        <w:t>menores</w:t>
      </w:r>
      <w:r>
        <w:rPr>
          <w:color w:val="231F20"/>
          <w:spacing w:val="-5"/>
        </w:rPr>
        <w:t> </w:t>
      </w:r>
      <w:r>
        <w:rPr>
          <w:color w:val="231F20"/>
        </w:rPr>
        <w:t>de</w:t>
      </w:r>
      <w:r>
        <w:rPr>
          <w:color w:val="231F20"/>
          <w:spacing w:val="-5"/>
        </w:rPr>
        <w:t> </w:t>
      </w:r>
      <w:r>
        <w:rPr>
          <w:color w:val="231F20"/>
        </w:rPr>
        <w:t>edad,</w:t>
      </w:r>
      <w:r>
        <w:rPr>
          <w:color w:val="231F20"/>
          <w:spacing w:val="-6"/>
        </w:rPr>
        <w:t> </w:t>
      </w:r>
      <w:r>
        <w:rPr>
          <w:color w:val="231F20"/>
        </w:rPr>
        <w:t>y</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caso</w:t>
      </w:r>
      <w:r>
        <w:rPr>
          <w:color w:val="231F20"/>
          <w:spacing w:val="-5"/>
        </w:rPr>
        <w:t> </w:t>
      </w:r>
      <w:r>
        <w:rPr>
          <w:color w:val="231F20"/>
        </w:rPr>
        <w:t>protegerse</w:t>
      </w:r>
      <w:r>
        <w:rPr>
          <w:color w:val="231F20"/>
          <w:spacing w:val="-5"/>
        </w:rPr>
        <w:t> </w:t>
      </w:r>
      <w:r>
        <w:rPr>
          <w:color w:val="231F20"/>
        </w:rPr>
        <w:t>de</w:t>
      </w:r>
      <w:r>
        <w:rPr>
          <w:color w:val="231F20"/>
          <w:w w:val="101"/>
        </w:rPr>
        <w:t> </w:t>
      </w:r>
      <w:r>
        <w:rPr>
          <w:color w:val="231F20"/>
        </w:rPr>
        <w:t>aquel</w:t>
      </w:r>
      <w:r>
        <w:rPr>
          <w:color w:val="231F20"/>
          <w:spacing w:val="-9"/>
        </w:rPr>
        <w:t> </w:t>
      </w:r>
      <w:r>
        <w:rPr>
          <w:color w:val="231F20"/>
        </w:rPr>
        <w:t>tutor</w:t>
      </w:r>
      <w:r>
        <w:rPr>
          <w:color w:val="231F20"/>
          <w:spacing w:val="-9"/>
        </w:rPr>
        <w:t> </w:t>
      </w:r>
      <w:r>
        <w:rPr>
          <w:color w:val="231F20"/>
        </w:rPr>
        <w:t>o</w:t>
      </w:r>
      <w:r>
        <w:rPr>
          <w:color w:val="231F20"/>
          <w:spacing w:val="-9"/>
        </w:rPr>
        <w:t> </w:t>
      </w:r>
      <w:r>
        <w:rPr>
          <w:color w:val="231F20"/>
        </w:rPr>
        <w:t>curador</w:t>
      </w:r>
      <w:r>
        <w:rPr>
          <w:color w:val="231F20"/>
          <w:spacing w:val="-9"/>
        </w:rPr>
        <w:t> </w:t>
      </w:r>
      <w:r>
        <w:rPr>
          <w:color w:val="231F20"/>
        </w:rPr>
        <w:t>que</w:t>
      </w:r>
      <w:r>
        <w:rPr>
          <w:color w:val="231F20"/>
          <w:spacing w:val="-9"/>
        </w:rPr>
        <w:t> </w:t>
      </w:r>
      <w:r>
        <w:rPr>
          <w:color w:val="231F20"/>
        </w:rPr>
        <w:t>llegara</w:t>
      </w:r>
      <w:r>
        <w:rPr>
          <w:color w:val="231F20"/>
          <w:spacing w:val="-9"/>
        </w:rPr>
        <w:t> </w:t>
      </w:r>
      <w:r>
        <w:rPr>
          <w:color w:val="231F20"/>
        </w:rPr>
        <w:t>a</w:t>
      </w:r>
      <w:r>
        <w:rPr>
          <w:color w:val="231F20"/>
          <w:spacing w:val="-9"/>
        </w:rPr>
        <w:t> </w:t>
      </w:r>
      <w:r>
        <w:rPr>
          <w:color w:val="231F20"/>
        </w:rPr>
        <w:t>abusar</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o</w:t>
      </w:r>
      <w:r>
        <w:rPr>
          <w:color w:val="231F20"/>
          <w:spacing w:val="-9"/>
        </w:rPr>
        <w:t> </w:t>
      </w:r>
      <w:r>
        <w:rPr>
          <w:color w:val="231F20"/>
        </w:rPr>
        <w:t>los</w:t>
      </w:r>
      <w:r>
        <w:rPr>
          <w:color w:val="231F20"/>
          <w:spacing w:val="-9"/>
        </w:rPr>
        <w:t> </w:t>
      </w:r>
      <w:r>
        <w:rPr>
          <w:color w:val="231F20"/>
        </w:rPr>
        <w:t>quisiera</w:t>
      </w:r>
      <w:r>
        <w:rPr>
          <w:color w:val="231F20"/>
          <w:spacing w:val="-9"/>
        </w:rPr>
        <w:t> </w:t>
      </w:r>
      <w:r>
        <w:rPr>
          <w:color w:val="231F20"/>
        </w:rPr>
        <w:t>explotar</w:t>
      </w:r>
      <w:r>
        <w:rPr>
          <w:color w:val="231F20"/>
          <w:spacing w:val="-9"/>
        </w:rPr>
        <w:t> </w:t>
      </w:r>
      <w:r>
        <w:rPr>
          <w:color w:val="231F20"/>
        </w:rPr>
        <w:t>sexualmente. </w:t>
      </w:r>
      <w:r>
        <w:rPr>
          <w:color w:val="231F20"/>
          <w:spacing w:val="-4"/>
        </w:rPr>
        <w:t>Por </w:t>
      </w:r>
      <w:r>
        <w:rPr>
          <w:color w:val="231F20"/>
        </w:rPr>
        <w:t>lo cual consideramos que, atinadamente, se protege a nuestros</w:t>
      </w:r>
      <w:r>
        <w:rPr>
          <w:color w:val="231F20"/>
          <w:spacing w:val="2"/>
        </w:rPr>
        <w:t> </w:t>
      </w:r>
      <w:r>
        <w:rPr>
          <w:color w:val="231F20"/>
        </w:rPr>
        <w:t>menores</w:t>
      </w:r>
      <w:r>
        <w:rPr>
          <w:color w:val="231F20"/>
          <w:spacing w:val="21"/>
        </w:rPr>
        <w:t> </w:t>
      </w:r>
      <w:r>
        <w:rPr>
          <w:color w:val="231F20"/>
        </w:rPr>
        <w:t>de</w:t>
      </w:r>
      <w:r>
        <w:rPr>
          <w:color w:val="231F20"/>
          <w:w w:val="101"/>
        </w:rPr>
        <w:t> </w:t>
      </w:r>
      <w:r>
        <w:rPr>
          <w:color w:val="231F20"/>
        </w:rPr>
        <w:t>edad en contra de los pederastas, pedófilos, o redes delictivas, evitando que</w:t>
      </w:r>
      <w:r>
        <w:rPr>
          <w:color w:val="231F20"/>
          <w:spacing w:val="34"/>
        </w:rPr>
        <w:t> </w:t>
      </w:r>
      <w:r>
        <w:rPr>
          <w:color w:val="231F20"/>
        </w:rPr>
        <w:t>a</w:t>
      </w:r>
      <w:r>
        <w:rPr>
          <w:color w:val="231F20"/>
          <w:spacing w:val="7"/>
        </w:rPr>
        <w:t> </w:t>
      </w:r>
      <w:r>
        <w:rPr>
          <w:color w:val="231F20"/>
        </w:rPr>
        <w:t>través</w:t>
      </w:r>
      <w:r>
        <w:rPr>
          <w:color w:val="231F20"/>
          <w:w w:val="92"/>
        </w:rPr>
        <w:t> </w:t>
      </w:r>
      <w:r>
        <w:rPr>
          <w:color w:val="231F20"/>
        </w:rPr>
        <w:t>de</w:t>
      </w:r>
      <w:r>
        <w:rPr>
          <w:color w:val="231F20"/>
          <w:spacing w:val="-12"/>
        </w:rPr>
        <w:t> </w:t>
      </w:r>
      <w:r>
        <w:rPr>
          <w:color w:val="231F20"/>
        </w:rPr>
        <w:t>cualquier</w:t>
      </w:r>
      <w:r>
        <w:rPr>
          <w:color w:val="231F20"/>
          <w:spacing w:val="-12"/>
        </w:rPr>
        <w:t> </w:t>
      </w:r>
      <w:r>
        <w:rPr>
          <w:color w:val="231F20"/>
        </w:rPr>
        <w:t>medio</w:t>
      </w:r>
      <w:r>
        <w:rPr>
          <w:color w:val="231F20"/>
          <w:spacing w:val="-11"/>
        </w:rPr>
        <w:t> </w:t>
      </w:r>
      <w:r>
        <w:rPr>
          <w:color w:val="231F20"/>
        </w:rPr>
        <w:t>los</w:t>
      </w:r>
      <w:r>
        <w:rPr>
          <w:color w:val="231F20"/>
          <w:spacing w:val="-11"/>
        </w:rPr>
        <w:t> </w:t>
      </w:r>
      <w:r>
        <w:rPr>
          <w:color w:val="231F20"/>
        </w:rPr>
        <w:t>induzcan</w:t>
      </w:r>
      <w:r>
        <w:rPr>
          <w:color w:val="231F20"/>
          <w:spacing w:val="-11"/>
        </w:rPr>
        <w:t> </w:t>
      </w:r>
      <w:r>
        <w:rPr>
          <w:color w:val="231F20"/>
        </w:rPr>
        <w:t>a</w:t>
      </w:r>
      <w:r>
        <w:rPr>
          <w:color w:val="231F20"/>
          <w:spacing w:val="-11"/>
        </w:rPr>
        <w:t> </w:t>
      </w:r>
      <w:r>
        <w:rPr>
          <w:color w:val="231F20"/>
        </w:rPr>
        <w:t>realizar</w:t>
      </w:r>
      <w:r>
        <w:rPr>
          <w:color w:val="231F20"/>
          <w:spacing w:val="-12"/>
        </w:rPr>
        <w:t> </w:t>
      </w:r>
      <w:r>
        <w:rPr>
          <w:color w:val="231F20"/>
        </w:rPr>
        <w:t>actos</w:t>
      </w:r>
      <w:r>
        <w:rPr>
          <w:color w:val="231F20"/>
          <w:spacing w:val="-11"/>
        </w:rPr>
        <w:t> </w:t>
      </w:r>
      <w:r>
        <w:rPr>
          <w:color w:val="231F20"/>
        </w:rPr>
        <w:t>de</w:t>
      </w:r>
      <w:r>
        <w:rPr>
          <w:color w:val="231F20"/>
          <w:spacing w:val="-12"/>
        </w:rPr>
        <w:t> </w:t>
      </w:r>
      <w:r>
        <w:rPr>
          <w:color w:val="231F20"/>
        </w:rPr>
        <w:t>exhibicionismo</w:t>
      </w:r>
      <w:r>
        <w:rPr>
          <w:color w:val="231F20"/>
          <w:spacing w:val="-11"/>
        </w:rPr>
        <w:t> </w:t>
      </w:r>
      <w:r>
        <w:rPr>
          <w:color w:val="231F20"/>
        </w:rPr>
        <w:t>corporal</w:t>
      </w:r>
      <w:r>
        <w:rPr>
          <w:color w:val="231F20"/>
          <w:spacing w:val="-12"/>
        </w:rPr>
        <w:t> </w:t>
      </w:r>
      <w:r>
        <w:rPr>
          <w:color w:val="231F20"/>
        </w:rPr>
        <w:t>o</w:t>
      </w:r>
      <w:r>
        <w:rPr>
          <w:color w:val="231F20"/>
          <w:spacing w:val="-11"/>
        </w:rPr>
        <w:t> </w:t>
      </w:r>
      <w:r>
        <w:rPr>
          <w:color w:val="231F20"/>
        </w:rPr>
        <w:t>lascivo-</w:t>
      </w:r>
      <w:r>
        <w:rPr>
          <w:color w:val="231F20"/>
          <w:w w:val="97"/>
        </w:rPr>
        <w:t> </w:t>
      </w:r>
      <w:r>
        <w:rPr>
          <w:color w:val="231F20"/>
        </w:rPr>
        <w:t>sexual de sus partes genitales, impidiendo que dichos menores</w:t>
      </w:r>
      <w:r>
        <w:rPr>
          <w:color w:val="231F20"/>
          <w:spacing w:val="22"/>
        </w:rPr>
        <w:t> </w:t>
      </w:r>
      <w:r>
        <w:rPr>
          <w:color w:val="231F20"/>
        </w:rPr>
        <w:t>sean</w:t>
      </w:r>
      <w:r>
        <w:rPr>
          <w:color w:val="231F20"/>
          <w:spacing w:val="20"/>
        </w:rPr>
        <w:t> </w:t>
      </w:r>
      <w:r>
        <w:rPr>
          <w:color w:val="231F20"/>
        </w:rPr>
        <w:t>fotografiados, filmados o grabados para que posteriormente gente sin escrúpulos, con o sin</w:t>
      </w:r>
      <w:r>
        <w:rPr>
          <w:color w:val="231F20"/>
          <w:spacing w:val="15"/>
        </w:rPr>
        <w:t> </w:t>
      </w:r>
      <w:r>
        <w:rPr>
          <w:color w:val="231F20"/>
        </w:rPr>
        <w:t>fines</w:t>
      </w:r>
      <w:r>
        <w:rPr>
          <w:color w:val="231F20"/>
          <w:spacing w:val="1"/>
        </w:rPr>
        <w:t> </w:t>
      </w:r>
      <w:r>
        <w:rPr>
          <w:color w:val="231F20"/>
        </w:rPr>
        <w:t>de</w:t>
      </w:r>
      <w:r>
        <w:rPr>
          <w:color w:val="231F20"/>
          <w:w w:val="101"/>
        </w:rPr>
        <w:t> </w:t>
      </w:r>
      <w:r>
        <w:rPr>
          <w:color w:val="231F20"/>
        </w:rPr>
        <w:t>lucro, elabore, reproduzca, venda, compre, arrende, exhiba, publicite o</w:t>
      </w:r>
      <w:r>
        <w:rPr>
          <w:color w:val="231F20"/>
          <w:spacing w:val="40"/>
        </w:rPr>
        <w:t> </w:t>
      </w:r>
      <w:r>
        <w:rPr>
          <w:color w:val="231F20"/>
        </w:rPr>
        <w:t>transmita</w:t>
      </w:r>
      <w:r>
        <w:rPr>
          <w:color w:val="231F20"/>
          <w:spacing w:val="16"/>
        </w:rPr>
        <w:t> </w:t>
      </w:r>
      <w:r>
        <w:rPr>
          <w:color w:val="231F20"/>
        </w:rPr>
        <w:t>el</w:t>
      </w:r>
      <w:r>
        <w:rPr>
          <w:color w:val="231F20"/>
          <w:w w:val="93"/>
        </w:rPr>
        <w:t> </w:t>
      </w:r>
      <w:r>
        <w:rPr>
          <w:color w:val="231F20"/>
        </w:rPr>
        <w:t>material</w:t>
      </w:r>
      <w:r>
        <w:rPr>
          <w:color w:val="231F20"/>
          <w:spacing w:val="-14"/>
        </w:rPr>
        <w:t> </w:t>
      </w:r>
      <w:r>
        <w:rPr>
          <w:color w:val="231F20"/>
        </w:rPr>
        <w:t>pornográfico</w:t>
      </w:r>
      <w:r>
        <w:rPr>
          <w:color w:val="231F20"/>
          <w:spacing w:val="-14"/>
        </w:rPr>
        <w:t> </w:t>
      </w:r>
      <w:r>
        <w:rPr>
          <w:color w:val="231F20"/>
        </w:rPr>
        <w:t>elaborado</w:t>
      </w:r>
      <w:r>
        <w:rPr>
          <w:color w:val="231F20"/>
          <w:spacing w:val="-14"/>
        </w:rPr>
        <w:t> </w:t>
      </w:r>
      <w:r>
        <w:rPr>
          <w:color w:val="231F20"/>
        </w:rPr>
        <w:t>con</w:t>
      </w:r>
      <w:r>
        <w:rPr>
          <w:color w:val="231F20"/>
          <w:spacing w:val="-14"/>
        </w:rPr>
        <w:t> </w:t>
      </w:r>
      <w:r>
        <w:rPr>
          <w:color w:val="231F20"/>
        </w:rPr>
        <w:t>tales</w:t>
      </w:r>
      <w:r>
        <w:rPr>
          <w:color w:val="231F20"/>
          <w:spacing w:val="-14"/>
        </w:rPr>
        <w:t> </w:t>
      </w:r>
      <w:r>
        <w:rPr>
          <w:color w:val="231F20"/>
        </w:rPr>
        <w:t>actos</w:t>
      </w:r>
      <w:r>
        <w:rPr>
          <w:color w:val="231F20"/>
          <w:spacing w:val="-14"/>
        </w:rPr>
        <w:t> </w:t>
      </w:r>
      <w:r>
        <w:rPr>
          <w:color w:val="231F20"/>
        </w:rPr>
        <w:t>de</w:t>
      </w:r>
      <w:r>
        <w:rPr>
          <w:color w:val="231F20"/>
          <w:spacing w:val="-14"/>
        </w:rPr>
        <w:t> </w:t>
      </w:r>
      <w:r>
        <w:rPr>
          <w:color w:val="231F20"/>
        </w:rPr>
        <w:t>exhibicionismo,</w:t>
      </w:r>
      <w:r>
        <w:rPr>
          <w:color w:val="231F20"/>
          <w:spacing w:val="-14"/>
        </w:rPr>
        <w:t> </w:t>
      </w:r>
      <w:r>
        <w:rPr>
          <w:color w:val="231F20"/>
        </w:rPr>
        <w:t>los</w:t>
      </w:r>
      <w:r>
        <w:rPr>
          <w:color w:val="231F20"/>
          <w:spacing w:val="-14"/>
        </w:rPr>
        <w:t> </w:t>
      </w:r>
      <w:r>
        <w:rPr>
          <w:color w:val="231F20"/>
        </w:rPr>
        <w:t>explote</w:t>
      </w:r>
      <w:r>
        <w:rPr>
          <w:color w:val="231F20"/>
          <w:spacing w:val="-14"/>
        </w:rPr>
        <w:t> </w:t>
      </w:r>
      <w:r>
        <w:rPr>
          <w:color w:val="231F20"/>
        </w:rPr>
        <w:t>sexual-</w:t>
      </w:r>
    </w:p>
    <w:p>
      <w:pPr>
        <w:pStyle w:val="BodyText"/>
        <w:spacing w:before="1"/>
        <w:ind w:left="120"/>
        <w:jc w:val="both"/>
      </w:pPr>
      <w:r>
        <w:rPr>
          <w:color w:val="231F20"/>
        </w:rPr>
        <w:t>mente o abuse de ellos en función de su posición.</w:t>
      </w:r>
    </w:p>
    <w:p>
      <w:pPr>
        <w:pStyle w:val="BodyText"/>
        <w:spacing w:line="271" w:lineRule="auto" w:before="33"/>
        <w:ind w:left="120" w:right="117" w:firstLine="360"/>
        <w:jc w:val="both"/>
      </w:pPr>
      <w:r>
        <w:rPr>
          <w:color w:val="231F20"/>
        </w:rPr>
        <w:t>Finalmente, llegamos a una conclusión, y es que de todos los artículos que com- prende el subtítulo cuarto, del título segundo de la legislación penal del Estado de México, que se han analizado y comentado, no se encuentra tipificado el delito de </w:t>
      </w:r>
      <w:r>
        <w:rPr>
          <w:color w:val="231F20"/>
          <w:w w:val="125"/>
          <w:sz w:val="16"/>
        </w:rPr>
        <w:t>tsi</w:t>
      </w:r>
      <w:r>
        <w:rPr>
          <w:color w:val="231F20"/>
          <w:w w:val="125"/>
        </w:rPr>
        <w:t>, </w:t>
      </w:r>
      <w:r>
        <w:rPr>
          <w:color w:val="231F20"/>
        </w:rPr>
        <w:t>por lo tanto consideramos que se cumplió con el objetivo general planteado en   el protocolo de investigación, ya que al realizar el análisis de la legislación penal del Estado de México, se comprueba finalmente que no está tipificado el delito de </w:t>
      </w:r>
      <w:r>
        <w:rPr>
          <w:color w:val="231F20"/>
          <w:w w:val="125"/>
          <w:sz w:val="16"/>
        </w:rPr>
        <w:t>tsi</w:t>
      </w:r>
      <w:r>
        <w:rPr>
          <w:color w:val="231F20"/>
          <w:w w:val="125"/>
        </w:rPr>
        <w:t>, </w:t>
      </w:r>
      <w:r>
        <w:rPr>
          <w:color w:val="231F20"/>
        </w:rPr>
        <w:t>el cual a su vez propicia en forma desmedida tanto a la prostitución infantil, como a la pornografía infantil, mismas que son variantes de la explotación sexual comercial de los</w:t>
      </w:r>
      <w:r>
        <w:rPr>
          <w:color w:val="231F20"/>
          <w:spacing w:val="-11"/>
        </w:rPr>
        <w:t> </w:t>
      </w:r>
      <w:r>
        <w:rPr>
          <w:color w:val="231F20"/>
        </w:rPr>
        <w:t>menores</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rPr>
        <w:t>como</w:t>
      </w:r>
      <w:r>
        <w:rPr>
          <w:color w:val="231F20"/>
          <w:spacing w:val="-11"/>
        </w:rPr>
        <w:t> </w:t>
      </w:r>
      <w:r>
        <w:rPr>
          <w:color w:val="231F20"/>
        </w:rPr>
        <w:t>ya</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reiterado</w:t>
      </w:r>
      <w:r>
        <w:rPr>
          <w:color w:val="231F20"/>
          <w:spacing w:val="-11"/>
        </w:rPr>
        <w:t> </w:t>
      </w:r>
      <w:r>
        <w:rPr>
          <w:color w:val="231F20"/>
        </w:rPr>
        <w:t>en</w:t>
      </w:r>
      <w:r>
        <w:rPr>
          <w:color w:val="231F20"/>
          <w:spacing w:val="-11"/>
        </w:rPr>
        <w:t> </w:t>
      </w:r>
      <w:r>
        <w:rPr>
          <w:color w:val="231F20"/>
        </w:rPr>
        <w:t>diversas</w:t>
      </w:r>
      <w:r>
        <w:rPr>
          <w:color w:val="231F20"/>
          <w:spacing w:val="-11"/>
        </w:rPr>
        <w:t> </w:t>
      </w:r>
      <w:r>
        <w:rPr>
          <w:color w:val="231F20"/>
        </w:rPr>
        <w:t>notas,</w:t>
      </w:r>
      <w:r>
        <w:rPr>
          <w:color w:val="231F20"/>
          <w:spacing w:val="-11"/>
        </w:rPr>
        <w:t> </w:t>
      </w:r>
      <w:r>
        <w:rPr>
          <w:color w:val="231F20"/>
        </w:rPr>
        <w:t>entonces</w:t>
      </w:r>
      <w:r>
        <w:rPr>
          <w:color w:val="231F20"/>
          <w:spacing w:val="-11"/>
        </w:rPr>
        <w:t> </w:t>
      </w:r>
      <w:r>
        <w:rPr>
          <w:color w:val="231F20"/>
        </w:rPr>
        <w:t>sabemos</w:t>
      </w:r>
      <w:r>
        <w:rPr>
          <w:color w:val="231F20"/>
          <w:spacing w:val="-11"/>
        </w:rPr>
        <w:t> </w:t>
      </w:r>
      <w:r>
        <w:rPr>
          <w:color w:val="231F20"/>
        </w:rPr>
        <w:t>que en realidad existe la urgente necesidad de reformar nuestra legislación penal estatal, a efecto de brindar protección a nuestras niñas, niños y adolescentes para que éstos no</w:t>
      </w:r>
      <w:r>
        <w:rPr>
          <w:color w:val="231F20"/>
          <w:spacing w:val="-7"/>
        </w:rPr>
        <w:t> </w:t>
      </w:r>
      <w:r>
        <w:rPr>
          <w:color w:val="231F20"/>
        </w:rPr>
        <w:t>sean</w:t>
      </w:r>
      <w:r>
        <w:rPr>
          <w:color w:val="231F20"/>
          <w:spacing w:val="-7"/>
        </w:rPr>
        <w:t> </w:t>
      </w:r>
      <w:r>
        <w:rPr>
          <w:color w:val="231F20"/>
        </w:rPr>
        <w:t>arrastrados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ilegales</w:t>
      </w:r>
      <w:r>
        <w:rPr>
          <w:color w:val="231F20"/>
          <w:spacing w:val="-7"/>
        </w:rPr>
        <w:t> </w:t>
      </w:r>
      <w:r>
        <w:rPr>
          <w:color w:val="231F20"/>
        </w:rPr>
        <w:t>del</w:t>
      </w:r>
      <w:r>
        <w:rPr>
          <w:color w:val="231F20"/>
          <w:spacing w:val="-7"/>
        </w:rPr>
        <w:t> </w:t>
      </w:r>
      <w:r>
        <w:rPr>
          <w:color w:val="231F20"/>
        </w:rPr>
        <w:t>turismo</w:t>
      </w:r>
      <w:r>
        <w:rPr>
          <w:color w:val="231F20"/>
          <w:spacing w:val="-7"/>
        </w:rPr>
        <w:t> </w:t>
      </w:r>
      <w:r>
        <w:rPr>
          <w:color w:val="231F20"/>
        </w:rPr>
        <w:t>sexual</w:t>
      </w:r>
      <w:r>
        <w:rPr>
          <w:color w:val="231F20"/>
          <w:spacing w:val="-7"/>
        </w:rPr>
        <w:t> </w:t>
      </w:r>
      <w:r>
        <w:rPr>
          <w:color w:val="231F20"/>
        </w:rPr>
        <w:t>infantil.</w:t>
      </w:r>
    </w:p>
    <w:p>
      <w:pPr>
        <w:pStyle w:val="BodyText"/>
        <w:spacing w:line="271" w:lineRule="auto" w:before="1"/>
        <w:ind w:left="120" w:right="117" w:firstLine="360"/>
        <w:jc w:val="both"/>
      </w:pPr>
      <w:r>
        <w:rPr>
          <w:color w:val="231F20"/>
        </w:rPr>
        <w:t>Continuando en nuestra investigación, entraremos al tema denominado, del libre desarrollo de la personalidad o normal desarrollo psicosexual de los menores de</w:t>
      </w:r>
      <w:r>
        <w:rPr>
          <w:color w:val="231F20"/>
          <w:spacing w:val="-30"/>
        </w:rPr>
        <w:t> </w:t>
      </w:r>
      <w:r>
        <w:rPr>
          <w:color w:val="231F20"/>
        </w:rPr>
        <w:t>edad o incapaces; y una vez que se exponga y analice dicho tema, estaremos en la posibi- lidad de proponer de forma adecuada una iniciativa de reforma o adición a nuestra legislación penal</w:t>
      </w:r>
      <w:r>
        <w:rPr>
          <w:color w:val="231F20"/>
          <w:spacing w:val="-41"/>
        </w:rPr>
        <w:t> </w:t>
      </w:r>
      <w:r>
        <w:rPr>
          <w:color w:val="231F20"/>
        </w:rPr>
        <w:t>estatal.</w:t>
      </w:r>
    </w:p>
    <w:p>
      <w:pPr>
        <w:pStyle w:val="BodyText"/>
      </w:pPr>
    </w:p>
    <w:p>
      <w:pPr>
        <w:pStyle w:val="BodyText"/>
        <w:spacing w:before="9"/>
        <w:rPr>
          <w:sz w:val="27"/>
        </w:rPr>
      </w:pPr>
    </w:p>
    <w:p>
      <w:pPr>
        <w:spacing w:line="324" w:lineRule="auto" w:before="1"/>
        <w:ind w:left="120" w:right="118" w:firstLine="0"/>
        <w:jc w:val="both"/>
        <w:rPr>
          <w:sz w:val="16"/>
        </w:rPr>
      </w:pPr>
      <w:r>
        <w:rPr>
          <w:color w:val="231F20"/>
          <w:w w:val="165"/>
          <w:sz w:val="22"/>
        </w:rPr>
        <w:t>e</w:t>
      </w:r>
      <w:r>
        <w:rPr>
          <w:color w:val="231F20"/>
          <w:w w:val="165"/>
          <w:sz w:val="16"/>
        </w:rPr>
        <w:t>l</w:t>
      </w:r>
      <w:r>
        <w:rPr>
          <w:color w:val="231F20"/>
          <w:spacing w:val="-18"/>
          <w:w w:val="165"/>
          <w:sz w:val="16"/>
        </w:rPr>
        <w:t> </w:t>
      </w:r>
      <w:r>
        <w:rPr>
          <w:color w:val="231F20"/>
          <w:w w:val="165"/>
          <w:sz w:val="16"/>
        </w:rPr>
        <w:t>libre</w:t>
      </w:r>
      <w:r>
        <w:rPr>
          <w:color w:val="231F20"/>
          <w:spacing w:val="-18"/>
          <w:w w:val="165"/>
          <w:sz w:val="16"/>
        </w:rPr>
        <w:t> </w:t>
      </w:r>
      <w:r>
        <w:rPr>
          <w:color w:val="231F20"/>
          <w:spacing w:val="-3"/>
          <w:w w:val="165"/>
          <w:sz w:val="16"/>
        </w:rPr>
        <w:t>desarrollo</w:t>
      </w:r>
      <w:r>
        <w:rPr>
          <w:color w:val="231F20"/>
          <w:spacing w:val="-18"/>
          <w:w w:val="165"/>
          <w:sz w:val="16"/>
        </w:rPr>
        <w:t> </w:t>
      </w:r>
      <w:r>
        <w:rPr>
          <w:color w:val="231F20"/>
          <w:w w:val="165"/>
          <w:sz w:val="16"/>
        </w:rPr>
        <w:t>de</w:t>
      </w:r>
      <w:r>
        <w:rPr>
          <w:color w:val="231F20"/>
          <w:spacing w:val="-18"/>
          <w:w w:val="165"/>
          <w:sz w:val="16"/>
        </w:rPr>
        <w:t> </w:t>
      </w:r>
      <w:r>
        <w:rPr>
          <w:color w:val="231F20"/>
          <w:w w:val="165"/>
          <w:sz w:val="16"/>
        </w:rPr>
        <w:t>la</w:t>
      </w:r>
      <w:r>
        <w:rPr>
          <w:color w:val="231F20"/>
          <w:spacing w:val="-18"/>
          <w:w w:val="165"/>
          <w:sz w:val="16"/>
        </w:rPr>
        <w:t> </w:t>
      </w:r>
      <w:r>
        <w:rPr>
          <w:color w:val="231F20"/>
          <w:w w:val="165"/>
          <w:sz w:val="16"/>
        </w:rPr>
        <w:t>personalidad</w:t>
      </w:r>
      <w:r>
        <w:rPr>
          <w:color w:val="231F20"/>
          <w:spacing w:val="-18"/>
          <w:w w:val="165"/>
          <w:sz w:val="16"/>
        </w:rPr>
        <w:t> </w:t>
      </w:r>
      <w:r>
        <w:rPr>
          <w:color w:val="231F20"/>
          <w:w w:val="165"/>
          <w:sz w:val="16"/>
        </w:rPr>
        <w:t>o</w:t>
      </w:r>
      <w:r>
        <w:rPr>
          <w:color w:val="231F20"/>
          <w:spacing w:val="-18"/>
          <w:w w:val="165"/>
          <w:sz w:val="16"/>
        </w:rPr>
        <w:t> </w:t>
      </w:r>
      <w:r>
        <w:rPr>
          <w:color w:val="231F20"/>
          <w:w w:val="165"/>
          <w:sz w:val="16"/>
        </w:rPr>
        <w:t>normal</w:t>
      </w:r>
      <w:r>
        <w:rPr>
          <w:color w:val="231F20"/>
          <w:spacing w:val="31"/>
          <w:w w:val="165"/>
          <w:sz w:val="16"/>
        </w:rPr>
        <w:t> </w:t>
      </w:r>
      <w:r>
        <w:rPr>
          <w:color w:val="231F20"/>
          <w:spacing w:val="-3"/>
          <w:w w:val="165"/>
          <w:sz w:val="16"/>
        </w:rPr>
        <w:t>desarrollo</w:t>
      </w:r>
      <w:r>
        <w:rPr>
          <w:color w:val="231F20"/>
          <w:spacing w:val="-18"/>
          <w:w w:val="165"/>
          <w:sz w:val="16"/>
        </w:rPr>
        <w:t> </w:t>
      </w:r>
      <w:r>
        <w:rPr>
          <w:color w:val="231F20"/>
          <w:w w:val="165"/>
          <w:sz w:val="16"/>
        </w:rPr>
        <w:t>psicosexual</w:t>
      </w:r>
      <w:r>
        <w:rPr>
          <w:color w:val="231F20"/>
          <w:spacing w:val="-18"/>
          <w:w w:val="165"/>
          <w:sz w:val="16"/>
        </w:rPr>
        <w:t> </w:t>
      </w:r>
      <w:r>
        <w:rPr>
          <w:color w:val="231F20"/>
          <w:w w:val="165"/>
          <w:sz w:val="16"/>
        </w:rPr>
        <w:t>de </w:t>
      </w:r>
      <w:r>
        <w:rPr>
          <w:color w:val="231F20"/>
          <w:w w:val="160"/>
          <w:sz w:val="16"/>
        </w:rPr>
        <w:t>los</w:t>
      </w:r>
      <w:r>
        <w:rPr>
          <w:color w:val="231F20"/>
          <w:spacing w:val="-32"/>
          <w:w w:val="160"/>
          <w:sz w:val="16"/>
        </w:rPr>
        <w:t> </w:t>
      </w:r>
      <w:r>
        <w:rPr>
          <w:color w:val="231F20"/>
          <w:w w:val="160"/>
          <w:sz w:val="16"/>
        </w:rPr>
        <w:t>menores</w:t>
      </w:r>
      <w:r>
        <w:rPr>
          <w:color w:val="231F20"/>
          <w:spacing w:val="-31"/>
          <w:w w:val="160"/>
          <w:sz w:val="16"/>
        </w:rPr>
        <w:t> </w:t>
      </w:r>
      <w:r>
        <w:rPr>
          <w:color w:val="231F20"/>
          <w:w w:val="160"/>
          <w:sz w:val="16"/>
        </w:rPr>
        <w:t>de</w:t>
      </w:r>
      <w:r>
        <w:rPr>
          <w:color w:val="231F20"/>
          <w:spacing w:val="-31"/>
          <w:w w:val="160"/>
          <w:sz w:val="16"/>
        </w:rPr>
        <w:t> </w:t>
      </w:r>
      <w:r>
        <w:rPr>
          <w:color w:val="231F20"/>
          <w:spacing w:val="-3"/>
          <w:w w:val="160"/>
          <w:sz w:val="16"/>
        </w:rPr>
        <w:t>edad</w:t>
      </w:r>
      <w:r>
        <w:rPr>
          <w:color w:val="231F20"/>
          <w:spacing w:val="-31"/>
          <w:w w:val="160"/>
          <w:sz w:val="16"/>
        </w:rPr>
        <w:t> </w:t>
      </w:r>
      <w:r>
        <w:rPr>
          <w:color w:val="231F20"/>
          <w:w w:val="160"/>
          <w:sz w:val="16"/>
        </w:rPr>
        <w:t>o</w:t>
      </w:r>
      <w:r>
        <w:rPr>
          <w:color w:val="231F20"/>
          <w:spacing w:val="-31"/>
          <w:w w:val="160"/>
          <w:sz w:val="16"/>
        </w:rPr>
        <w:t> </w:t>
      </w:r>
      <w:r>
        <w:rPr>
          <w:color w:val="231F20"/>
          <w:spacing w:val="-3"/>
          <w:w w:val="160"/>
          <w:sz w:val="16"/>
        </w:rPr>
        <w:t>incapaces</w:t>
      </w:r>
    </w:p>
    <w:p>
      <w:pPr>
        <w:pStyle w:val="BodyText"/>
        <w:spacing w:before="5"/>
        <w:rPr>
          <w:sz w:val="23"/>
        </w:rPr>
      </w:pPr>
    </w:p>
    <w:p>
      <w:pPr>
        <w:pStyle w:val="BodyText"/>
        <w:spacing w:line="271" w:lineRule="auto"/>
        <w:ind w:left="120" w:right="115"/>
        <w:jc w:val="both"/>
      </w:pPr>
      <w:r>
        <w:rPr>
          <w:color w:val="231F20"/>
        </w:rPr>
        <w:t>El</w:t>
      </w:r>
      <w:r>
        <w:rPr>
          <w:color w:val="231F20"/>
          <w:spacing w:val="-7"/>
        </w:rPr>
        <w:t> </w:t>
      </w:r>
      <w:r>
        <w:rPr>
          <w:color w:val="231F20"/>
        </w:rPr>
        <w:t>tema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aborda</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apartado</w:t>
      </w:r>
      <w:r>
        <w:rPr>
          <w:color w:val="231F20"/>
          <w:spacing w:val="-7"/>
        </w:rPr>
        <w:t> </w:t>
      </w:r>
      <w:r>
        <w:rPr>
          <w:color w:val="231F20"/>
        </w:rPr>
        <w:t>está</w:t>
      </w:r>
      <w:r>
        <w:rPr>
          <w:color w:val="231F20"/>
          <w:spacing w:val="-7"/>
        </w:rPr>
        <w:t> </w:t>
      </w:r>
      <w:r>
        <w:rPr>
          <w:color w:val="231F20"/>
        </w:rPr>
        <w:t>enfocado</w:t>
      </w:r>
      <w:r>
        <w:rPr>
          <w:color w:val="231F20"/>
          <w:spacing w:val="-7"/>
        </w:rPr>
        <w:t> </w:t>
      </w:r>
      <w:r>
        <w:rPr>
          <w:color w:val="231F20"/>
        </w:rPr>
        <w:t>especificamente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menores de edad, porque como lo comentara Francisco Muñoz Conde, cuando se trata de la libertad sexual, únicamente podemos hablar de ella en el caso de las personas </w:t>
      </w:r>
      <w:r>
        <w:rPr>
          <w:color w:val="231F20"/>
          <w:spacing w:val="2"/>
        </w:rPr>
        <w:t>que  </w:t>
      </w:r>
      <w:r>
        <w:rPr>
          <w:color w:val="231F20"/>
        </w:rPr>
        <w:t>ya</w:t>
      </w:r>
      <w:r>
        <w:rPr>
          <w:color w:val="231F20"/>
          <w:spacing w:val="15"/>
        </w:rPr>
        <w:t> </w:t>
      </w:r>
      <w:r>
        <w:rPr>
          <w:color w:val="231F20"/>
        </w:rPr>
        <w:t>cuentan</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mayoría</w:t>
      </w:r>
      <w:r>
        <w:rPr>
          <w:color w:val="231F20"/>
          <w:spacing w:val="15"/>
        </w:rPr>
        <w:t> </w:t>
      </w:r>
      <w:r>
        <w:rPr>
          <w:color w:val="231F20"/>
        </w:rPr>
        <w:t>de</w:t>
      </w:r>
      <w:r>
        <w:rPr>
          <w:color w:val="231F20"/>
          <w:spacing w:val="15"/>
        </w:rPr>
        <w:t> </w:t>
      </w:r>
      <w:r>
        <w:rPr>
          <w:color w:val="231F20"/>
        </w:rPr>
        <w:t>edad;</w:t>
      </w:r>
      <w:r>
        <w:rPr>
          <w:color w:val="231F20"/>
          <w:spacing w:val="15"/>
        </w:rPr>
        <w:t> </w:t>
      </w:r>
      <w:r>
        <w:rPr>
          <w:color w:val="231F20"/>
        </w:rPr>
        <w:t>pero</w:t>
      </w:r>
      <w:r>
        <w:rPr>
          <w:color w:val="231F20"/>
          <w:spacing w:val="15"/>
        </w:rPr>
        <w:t> </w:t>
      </w:r>
      <w:r>
        <w:rPr>
          <w:color w:val="231F20"/>
        </w:rPr>
        <w:t>cuando</w:t>
      </w:r>
      <w:r>
        <w:rPr>
          <w:color w:val="231F20"/>
          <w:spacing w:val="15"/>
        </w:rPr>
        <w:t> </w:t>
      </w:r>
      <w:r>
        <w:rPr>
          <w:color w:val="231F20"/>
        </w:rPr>
        <w:t>se</w:t>
      </w:r>
      <w:r>
        <w:rPr>
          <w:color w:val="231F20"/>
          <w:spacing w:val="15"/>
        </w:rPr>
        <w:t> </w:t>
      </w:r>
      <w:r>
        <w:rPr>
          <w:color w:val="231F20"/>
        </w:rPr>
        <w:t>refiere</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menores,</w:t>
      </w:r>
      <w:r>
        <w:rPr>
          <w:color w:val="231F20"/>
          <w:spacing w:val="15"/>
        </w:rPr>
        <w:t> </w:t>
      </w:r>
      <w:r>
        <w:rPr>
          <w:color w:val="231F20"/>
        </w:rPr>
        <w:t>es</w:t>
      </w:r>
      <w:r>
        <w:rPr>
          <w:color w:val="231F20"/>
          <w:spacing w:val="15"/>
        </w:rPr>
        <w:t> </w:t>
      </w:r>
      <w:r>
        <w:rPr>
          <w:color w:val="231F20"/>
        </w:rPr>
        <w:t>mejor</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2"/>
        <w:jc w:val="both"/>
      </w:pPr>
      <w:r>
        <w:rPr>
          <w:color w:val="231F20"/>
        </w:rPr>
        <w:t>hablar de la </w:t>
      </w:r>
      <w:r>
        <w:rPr>
          <w:color w:val="231F20"/>
          <w:spacing w:val="3"/>
        </w:rPr>
        <w:t>normal </w:t>
      </w:r>
      <w:r>
        <w:rPr>
          <w:color w:val="231F20"/>
        </w:rPr>
        <w:t>evolución y  desarrollo de su personalidad, ya que sabemos,  para cuando alcancen la mayoría de edad, podrán decidir libremente cuál va a ser    su comportamiento sexual; y para el caso de los incapaces o deficientes mentales, sabemos que siempre se procurará evitar que éstos sean utilizados como objetos sexuales por parte de terceras personas, que abusando de su condición, los utilicen </w:t>
      </w:r>
      <w:r>
        <w:rPr>
          <w:color w:val="231F20"/>
          <w:spacing w:val="4"/>
        </w:rPr>
        <w:t>para </w:t>
      </w:r>
      <w:r>
        <w:rPr>
          <w:color w:val="231F20"/>
          <w:spacing w:val="5"/>
        </w:rPr>
        <w:t>satisfacer </w:t>
      </w:r>
      <w:r>
        <w:rPr>
          <w:color w:val="231F20"/>
          <w:spacing w:val="4"/>
        </w:rPr>
        <w:t>sus propios </w:t>
      </w:r>
      <w:r>
        <w:rPr>
          <w:color w:val="231F20"/>
          <w:spacing w:val="5"/>
        </w:rPr>
        <w:t>deseos sexuales </w:t>
      </w:r>
      <w:r>
        <w:rPr>
          <w:color w:val="231F20"/>
        </w:rPr>
        <w:t>o </w:t>
      </w:r>
      <w:r>
        <w:rPr>
          <w:color w:val="231F20"/>
          <w:spacing w:val="3"/>
        </w:rPr>
        <w:t>el de </w:t>
      </w:r>
      <w:r>
        <w:rPr>
          <w:color w:val="231F20"/>
          <w:spacing w:val="4"/>
        </w:rPr>
        <w:t>otras </w:t>
      </w:r>
      <w:r>
        <w:rPr>
          <w:color w:val="231F20"/>
          <w:spacing w:val="5"/>
        </w:rPr>
        <w:t>personas. </w:t>
      </w:r>
      <w:r>
        <w:rPr>
          <w:color w:val="231F20"/>
        </w:rPr>
        <w:t>Veamos </w:t>
      </w:r>
      <w:r>
        <w:rPr>
          <w:color w:val="231F20"/>
          <w:spacing w:val="6"/>
        </w:rPr>
        <w:t>un </w:t>
      </w:r>
      <w:r>
        <w:rPr>
          <w:color w:val="231F20"/>
        </w:rPr>
        <w:t>razonamiento que expone Muñoz Conde, para el caso del ejercicio de la sexualidad con menores de  edad:</w:t>
      </w:r>
    </w:p>
    <w:p>
      <w:pPr>
        <w:pStyle w:val="BodyText"/>
        <w:spacing w:before="7"/>
        <w:rPr>
          <w:sz w:val="26"/>
        </w:rPr>
      </w:pPr>
    </w:p>
    <w:p>
      <w:pPr>
        <w:pStyle w:val="ListParagraph"/>
        <w:numPr>
          <w:ilvl w:val="0"/>
          <w:numId w:val="38"/>
        </w:numPr>
        <w:tabs>
          <w:tab w:pos="820" w:val="left" w:leader="none"/>
        </w:tabs>
        <w:spacing w:line="297" w:lineRule="auto" w:before="0" w:after="0"/>
        <w:ind w:left="820" w:right="117" w:hanging="360"/>
        <w:jc w:val="both"/>
        <w:rPr>
          <w:sz w:val="20"/>
        </w:rPr>
      </w:pPr>
      <w:r>
        <w:rPr>
          <w:color w:val="231F20"/>
          <w:sz w:val="20"/>
        </w:rPr>
        <w:t>En el caso de los menores, el ejercicio de la sexualidad con ellos se prohíbe en la medida</w:t>
      </w:r>
      <w:r>
        <w:rPr>
          <w:color w:val="231F20"/>
          <w:spacing w:val="-10"/>
          <w:sz w:val="20"/>
        </w:rPr>
        <w:t> </w:t>
      </w:r>
      <w:r>
        <w:rPr>
          <w:color w:val="231F20"/>
          <w:sz w:val="20"/>
        </w:rPr>
        <w:t>en</w:t>
      </w:r>
      <w:r>
        <w:rPr>
          <w:color w:val="231F20"/>
          <w:spacing w:val="-10"/>
          <w:sz w:val="20"/>
        </w:rPr>
        <w:t> </w:t>
      </w:r>
      <w:r>
        <w:rPr>
          <w:color w:val="231F20"/>
          <w:sz w:val="20"/>
        </w:rPr>
        <w:t>que</w:t>
      </w:r>
      <w:r>
        <w:rPr>
          <w:color w:val="231F20"/>
          <w:spacing w:val="-10"/>
          <w:sz w:val="20"/>
        </w:rPr>
        <w:t> </w:t>
      </w:r>
      <w:r>
        <w:rPr>
          <w:color w:val="231F20"/>
          <w:sz w:val="20"/>
        </w:rPr>
        <w:t>puede</w:t>
      </w:r>
      <w:r>
        <w:rPr>
          <w:color w:val="231F20"/>
          <w:spacing w:val="-10"/>
          <w:sz w:val="20"/>
        </w:rPr>
        <w:t> </w:t>
      </w:r>
      <w:r>
        <w:rPr>
          <w:color w:val="231F20"/>
          <w:sz w:val="20"/>
        </w:rPr>
        <w:t>afectar</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z w:val="20"/>
        </w:rPr>
        <w:t>evolución</w:t>
      </w:r>
      <w:r>
        <w:rPr>
          <w:color w:val="231F20"/>
          <w:spacing w:val="-10"/>
          <w:sz w:val="20"/>
        </w:rPr>
        <w:t> </w:t>
      </w:r>
      <w:r>
        <w:rPr>
          <w:color w:val="231F20"/>
          <w:sz w:val="20"/>
        </w:rPr>
        <w:t>y</w:t>
      </w:r>
      <w:r>
        <w:rPr>
          <w:color w:val="231F20"/>
          <w:spacing w:val="-10"/>
          <w:sz w:val="20"/>
        </w:rPr>
        <w:t> </w:t>
      </w:r>
      <w:r>
        <w:rPr>
          <w:color w:val="231F20"/>
          <w:sz w:val="20"/>
        </w:rPr>
        <w:t>desarrollo</w:t>
      </w:r>
      <w:r>
        <w:rPr>
          <w:color w:val="231F20"/>
          <w:spacing w:val="-10"/>
          <w:sz w:val="20"/>
        </w:rPr>
        <w:t> </w:t>
      </w:r>
      <w:r>
        <w:rPr>
          <w:color w:val="231F20"/>
          <w:sz w:val="20"/>
        </w:rPr>
        <w:t>de</w:t>
      </w:r>
      <w:r>
        <w:rPr>
          <w:color w:val="231F20"/>
          <w:spacing w:val="-10"/>
          <w:sz w:val="20"/>
        </w:rPr>
        <w:t> </w:t>
      </w:r>
      <w:r>
        <w:rPr>
          <w:color w:val="231F20"/>
          <w:sz w:val="20"/>
        </w:rPr>
        <w:t>su</w:t>
      </w:r>
      <w:r>
        <w:rPr>
          <w:color w:val="231F20"/>
          <w:spacing w:val="-10"/>
          <w:sz w:val="20"/>
        </w:rPr>
        <w:t> </w:t>
      </w:r>
      <w:r>
        <w:rPr>
          <w:color w:val="231F20"/>
          <w:sz w:val="20"/>
        </w:rPr>
        <w:t>personalidad</w:t>
      </w:r>
      <w:r>
        <w:rPr>
          <w:color w:val="231F20"/>
          <w:spacing w:val="-10"/>
          <w:sz w:val="20"/>
        </w:rPr>
        <w:t> </w:t>
      </w:r>
      <w:r>
        <w:rPr>
          <w:color w:val="231F20"/>
          <w:sz w:val="20"/>
        </w:rPr>
        <w:t>y</w:t>
      </w:r>
      <w:r>
        <w:rPr>
          <w:color w:val="231F20"/>
          <w:spacing w:val="-10"/>
          <w:sz w:val="20"/>
        </w:rPr>
        <w:t> </w:t>
      </w:r>
      <w:r>
        <w:rPr>
          <w:color w:val="231F20"/>
          <w:sz w:val="20"/>
        </w:rPr>
        <w:t>producir en ella alteraciones importantes que incidan en su vida o en su equilibrio psíquico  en el futuro. Cierto es que no está comprobado científicamente que ello sea así e incluso, cuando la sexualidad no es ejercida con violencia, se dice precisamente lo contrario:</w:t>
      </w:r>
      <w:r>
        <w:rPr>
          <w:color w:val="231F20"/>
          <w:spacing w:val="-17"/>
          <w:sz w:val="20"/>
        </w:rPr>
        <w:t> </w:t>
      </w:r>
      <w:r>
        <w:rPr>
          <w:color w:val="231F20"/>
          <w:sz w:val="20"/>
        </w:rPr>
        <w:t>que</w:t>
      </w:r>
      <w:r>
        <w:rPr>
          <w:color w:val="231F20"/>
          <w:spacing w:val="-17"/>
          <w:sz w:val="20"/>
        </w:rPr>
        <w:t> </w:t>
      </w:r>
      <w:r>
        <w:rPr>
          <w:color w:val="231F20"/>
          <w:sz w:val="20"/>
        </w:rPr>
        <w:t>favorece</w:t>
      </w:r>
      <w:r>
        <w:rPr>
          <w:color w:val="231F20"/>
          <w:spacing w:val="-17"/>
          <w:sz w:val="20"/>
        </w:rPr>
        <w:t> </w:t>
      </w:r>
      <w:r>
        <w:rPr>
          <w:color w:val="231F20"/>
          <w:sz w:val="20"/>
        </w:rPr>
        <w:t>el</w:t>
      </w:r>
      <w:r>
        <w:rPr>
          <w:color w:val="231F20"/>
          <w:spacing w:val="-17"/>
          <w:sz w:val="20"/>
        </w:rPr>
        <w:t> </w:t>
      </w:r>
      <w:r>
        <w:rPr>
          <w:color w:val="231F20"/>
          <w:sz w:val="20"/>
        </w:rPr>
        <w:t>desarrollo</w:t>
      </w:r>
      <w:r>
        <w:rPr>
          <w:color w:val="231F20"/>
          <w:spacing w:val="-17"/>
          <w:sz w:val="20"/>
        </w:rPr>
        <w:t> </w:t>
      </w:r>
      <w:r>
        <w:rPr>
          <w:color w:val="231F20"/>
          <w:sz w:val="20"/>
        </w:rPr>
        <w:t>psíquico</w:t>
      </w:r>
      <w:r>
        <w:rPr>
          <w:color w:val="231F20"/>
          <w:spacing w:val="-16"/>
          <w:sz w:val="20"/>
        </w:rPr>
        <w:t> </w:t>
      </w:r>
      <w:r>
        <w:rPr>
          <w:color w:val="231F20"/>
          <w:sz w:val="20"/>
        </w:rPr>
        <w:t>y</w:t>
      </w:r>
      <w:r>
        <w:rPr>
          <w:color w:val="231F20"/>
          <w:spacing w:val="-16"/>
          <w:sz w:val="20"/>
        </w:rPr>
        <w:t> </w:t>
      </w:r>
      <w:r>
        <w:rPr>
          <w:color w:val="231F20"/>
          <w:sz w:val="20"/>
        </w:rPr>
        <w:t>una</w:t>
      </w:r>
      <w:r>
        <w:rPr>
          <w:color w:val="231F20"/>
          <w:spacing w:val="-16"/>
          <w:sz w:val="20"/>
        </w:rPr>
        <w:t> </w:t>
      </w:r>
      <w:r>
        <w:rPr>
          <w:color w:val="231F20"/>
          <w:sz w:val="20"/>
        </w:rPr>
        <w:t>mejor</w:t>
      </w:r>
      <w:r>
        <w:rPr>
          <w:color w:val="231F20"/>
          <w:spacing w:val="-17"/>
          <w:sz w:val="20"/>
        </w:rPr>
        <w:t> </w:t>
      </w:r>
      <w:r>
        <w:rPr>
          <w:color w:val="231F20"/>
          <w:sz w:val="20"/>
        </w:rPr>
        <w:t>afectividad</w:t>
      </w:r>
      <w:r>
        <w:rPr>
          <w:color w:val="231F20"/>
          <w:spacing w:val="-16"/>
          <w:sz w:val="20"/>
        </w:rPr>
        <w:t> </w:t>
      </w:r>
      <w:r>
        <w:rPr>
          <w:color w:val="231F20"/>
          <w:sz w:val="20"/>
        </w:rPr>
        <w:t>en</w:t>
      </w:r>
      <w:r>
        <w:rPr>
          <w:color w:val="231F20"/>
          <w:spacing w:val="-16"/>
          <w:sz w:val="20"/>
        </w:rPr>
        <w:t> </w:t>
      </w:r>
      <w:r>
        <w:rPr>
          <w:color w:val="231F20"/>
          <w:sz w:val="20"/>
        </w:rPr>
        <w:t>las</w:t>
      </w:r>
      <w:r>
        <w:rPr>
          <w:color w:val="231F20"/>
          <w:spacing w:val="-16"/>
          <w:sz w:val="20"/>
        </w:rPr>
        <w:t> </w:t>
      </w:r>
      <w:r>
        <w:rPr>
          <w:color w:val="231F20"/>
          <w:sz w:val="20"/>
        </w:rPr>
        <w:t>relaciones interpersonales futuras; pero actualmente se extiende cada vez más una tendencia a prohibir y sancionar penalmente cualquier relación de carácter sexual con menores, a los que prácticamente hasta la mayoría de edad (o incluso, para algunos, hasta el matrimonio)</w:t>
      </w:r>
      <w:r>
        <w:rPr>
          <w:color w:val="231F20"/>
          <w:spacing w:val="-7"/>
          <w:sz w:val="20"/>
        </w:rPr>
        <w:t> </w:t>
      </w:r>
      <w:r>
        <w:rPr>
          <w:color w:val="231F20"/>
          <w:sz w:val="20"/>
        </w:rPr>
        <w:t>se</w:t>
      </w:r>
      <w:r>
        <w:rPr>
          <w:color w:val="231F20"/>
          <w:spacing w:val="-7"/>
          <w:sz w:val="20"/>
        </w:rPr>
        <w:t> </w:t>
      </w:r>
      <w:r>
        <w:rPr>
          <w:color w:val="231F20"/>
          <w:sz w:val="20"/>
        </w:rPr>
        <w:t>pretende</w:t>
      </w:r>
      <w:r>
        <w:rPr>
          <w:color w:val="231F20"/>
          <w:spacing w:val="-7"/>
          <w:sz w:val="20"/>
        </w:rPr>
        <w:t> </w:t>
      </w:r>
      <w:r>
        <w:rPr>
          <w:color w:val="231F20"/>
          <w:sz w:val="20"/>
        </w:rPr>
        <w:t>apartar</w:t>
      </w:r>
      <w:r>
        <w:rPr>
          <w:color w:val="231F20"/>
          <w:spacing w:val="-7"/>
          <w:sz w:val="20"/>
        </w:rPr>
        <w:t> </w:t>
      </w:r>
      <w:r>
        <w:rPr>
          <w:color w:val="231F20"/>
          <w:sz w:val="20"/>
        </w:rPr>
        <w:t>del</w:t>
      </w:r>
      <w:r>
        <w:rPr>
          <w:color w:val="231F20"/>
          <w:spacing w:val="-7"/>
          <w:sz w:val="20"/>
        </w:rPr>
        <w:t> </w:t>
      </w:r>
      <w:r>
        <w:rPr>
          <w:color w:val="231F20"/>
          <w:sz w:val="20"/>
        </w:rPr>
        <w:t>ejercicio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sexualidad</w:t>
      </w:r>
      <w:r>
        <w:rPr>
          <w:color w:val="231F20"/>
          <w:spacing w:val="-7"/>
          <w:sz w:val="20"/>
        </w:rPr>
        <w:t> </w:t>
      </w:r>
      <w:r>
        <w:rPr>
          <w:color w:val="231F20"/>
          <w:sz w:val="20"/>
        </w:rPr>
        <w:t>como</w:t>
      </w:r>
      <w:r>
        <w:rPr>
          <w:color w:val="231F20"/>
          <w:spacing w:val="-7"/>
          <w:sz w:val="20"/>
        </w:rPr>
        <w:t> </w:t>
      </w:r>
      <w:r>
        <w:rPr>
          <w:color w:val="231F20"/>
          <w:sz w:val="20"/>
        </w:rPr>
        <w:t>algo</w:t>
      </w:r>
      <w:r>
        <w:rPr>
          <w:color w:val="231F20"/>
          <w:spacing w:val="-7"/>
          <w:sz w:val="20"/>
        </w:rPr>
        <w:t> </w:t>
      </w:r>
      <w:r>
        <w:rPr>
          <w:color w:val="231F20"/>
          <w:sz w:val="20"/>
        </w:rPr>
        <w:t>pecaminoso o que puede</w:t>
      </w:r>
      <w:r>
        <w:rPr>
          <w:color w:val="231F20"/>
          <w:spacing w:val="-6"/>
          <w:sz w:val="20"/>
        </w:rPr>
        <w:t> </w:t>
      </w:r>
      <w:r>
        <w:rPr>
          <w:color w:val="231F20"/>
          <w:sz w:val="20"/>
        </w:rPr>
        <w:t>pervertirlos.</w:t>
      </w:r>
    </w:p>
    <w:p>
      <w:pPr>
        <w:pStyle w:val="ListParagraph"/>
        <w:numPr>
          <w:ilvl w:val="0"/>
          <w:numId w:val="38"/>
        </w:numPr>
        <w:tabs>
          <w:tab w:pos="820" w:val="left" w:leader="none"/>
        </w:tabs>
        <w:spacing w:line="297" w:lineRule="auto" w:before="3" w:after="0"/>
        <w:ind w:left="820" w:right="116" w:hanging="360"/>
        <w:jc w:val="both"/>
        <w:rPr>
          <w:sz w:val="20"/>
        </w:rPr>
      </w:pPr>
      <w:r>
        <w:rPr>
          <w:color w:val="231F20"/>
          <w:sz w:val="20"/>
        </w:rPr>
        <w:t>Actualmente, la sexualidad con menores está oficialmente proscrita y es</w:t>
      </w:r>
      <w:r>
        <w:rPr>
          <w:color w:val="231F20"/>
          <w:spacing w:val="-15"/>
          <w:sz w:val="20"/>
        </w:rPr>
        <w:t> </w:t>
      </w:r>
      <w:r>
        <w:rPr>
          <w:color w:val="231F20"/>
          <w:sz w:val="20"/>
        </w:rPr>
        <w:t>considerada como una “grave aberración sexual” </w:t>
      </w:r>
      <w:r>
        <w:rPr>
          <w:color w:val="231F20"/>
          <w:spacing w:val="-9"/>
          <w:sz w:val="20"/>
        </w:rPr>
        <w:t>(y, </w:t>
      </w:r>
      <w:r>
        <w:rPr>
          <w:color w:val="231F20"/>
          <w:sz w:val="20"/>
        </w:rPr>
        <w:t>como tal, así descrita en los manuales de Psiquiatría como patologías mentales con los nombres de “pederastia”, “paidofilia”, etc.), y es castigada con dureza en la mayoría de los códigos penales de todo el</w:t>
      </w:r>
      <w:r>
        <w:rPr>
          <w:color w:val="231F20"/>
          <w:spacing w:val="-31"/>
          <w:sz w:val="20"/>
        </w:rPr>
        <w:t> </w:t>
      </w:r>
      <w:r>
        <w:rPr>
          <w:color w:val="231F20"/>
          <w:sz w:val="20"/>
        </w:rPr>
        <w:t>mun- do; aunque la dificultad de delimitar el momento a partir del cual se debe permitir   el ejercicio de la sexualidad con otras personas y en qué condiciones, y los distintos niveles en que se produce la iniciación a la misma, obligan al legislador a adoptar soluciones realistas de acuerdo con el nivel cultural y la sensibilidad social de cada época y a no dejarse llevar por consideraciones puramente moralistas, no siempre apoyadas</w:t>
      </w:r>
      <w:r>
        <w:rPr>
          <w:color w:val="231F20"/>
          <w:spacing w:val="-17"/>
          <w:sz w:val="20"/>
        </w:rPr>
        <w:t> </w:t>
      </w:r>
      <w:r>
        <w:rPr>
          <w:color w:val="231F20"/>
          <w:sz w:val="20"/>
        </w:rPr>
        <w:t>en</w:t>
      </w:r>
      <w:r>
        <w:rPr>
          <w:color w:val="231F20"/>
          <w:spacing w:val="-17"/>
          <w:sz w:val="20"/>
        </w:rPr>
        <w:t> </w:t>
      </w:r>
      <w:r>
        <w:rPr>
          <w:color w:val="231F20"/>
          <w:sz w:val="20"/>
        </w:rPr>
        <w:t>datos</w:t>
      </w:r>
      <w:r>
        <w:rPr>
          <w:color w:val="231F20"/>
          <w:spacing w:val="-17"/>
          <w:sz w:val="20"/>
        </w:rPr>
        <w:t> </w:t>
      </w:r>
      <w:r>
        <w:rPr>
          <w:color w:val="231F20"/>
          <w:sz w:val="20"/>
        </w:rPr>
        <w:t>científicos</w:t>
      </w:r>
      <w:r>
        <w:rPr>
          <w:color w:val="231F20"/>
          <w:spacing w:val="-17"/>
          <w:sz w:val="20"/>
        </w:rPr>
        <w:t> </w:t>
      </w:r>
      <w:r>
        <w:rPr>
          <w:color w:val="231F20"/>
          <w:sz w:val="20"/>
        </w:rPr>
        <w:t>ni</w:t>
      </w:r>
      <w:r>
        <w:rPr>
          <w:color w:val="231F20"/>
          <w:spacing w:val="-17"/>
          <w:sz w:val="20"/>
        </w:rPr>
        <w:t> </w:t>
      </w:r>
      <w:r>
        <w:rPr>
          <w:color w:val="231F20"/>
          <w:sz w:val="20"/>
        </w:rPr>
        <w:t>compartidas</w:t>
      </w:r>
      <w:r>
        <w:rPr>
          <w:color w:val="231F20"/>
          <w:spacing w:val="-17"/>
          <w:sz w:val="20"/>
        </w:rPr>
        <w:t> </w:t>
      </w:r>
      <w:r>
        <w:rPr>
          <w:color w:val="231F20"/>
          <w:sz w:val="20"/>
        </w:rPr>
        <w:t>por</w:t>
      </w:r>
      <w:r>
        <w:rPr>
          <w:color w:val="231F20"/>
          <w:spacing w:val="-17"/>
          <w:sz w:val="20"/>
        </w:rPr>
        <w:t> </w:t>
      </w:r>
      <w:r>
        <w:rPr>
          <w:color w:val="231F20"/>
          <w:sz w:val="20"/>
        </w:rPr>
        <w:t>la</w:t>
      </w:r>
      <w:r>
        <w:rPr>
          <w:color w:val="231F20"/>
          <w:spacing w:val="-17"/>
          <w:sz w:val="20"/>
        </w:rPr>
        <w:t> </w:t>
      </w:r>
      <w:r>
        <w:rPr>
          <w:color w:val="231F20"/>
          <w:sz w:val="20"/>
        </w:rPr>
        <w:t>mayoría</w:t>
      </w:r>
      <w:r>
        <w:rPr>
          <w:color w:val="231F20"/>
          <w:spacing w:val="-17"/>
          <w:sz w:val="20"/>
        </w:rPr>
        <w:t> </w:t>
      </w:r>
      <w:r>
        <w:rPr>
          <w:color w:val="231F20"/>
          <w:sz w:val="20"/>
        </w:rPr>
        <w:t>de</w:t>
      </w:r>
      <w:r>
        <w:rPr>
          <w:color w:val="231F20"/>
          <w:spacing w:val="-17"/>
          <w:sz w:val="20"/>
        </w:rPr>
        <w:t> </w:t>
      </w:r>
      <w:r>
        <w:rPr>
          <w:color w:val="231F20"/>
          <w:sz w:val="20"/>
        </w:rPr>
        <w:t>los</w:t>
      </w:r>
      <w:r>
        <w:rPr>
          <w:color w:val="231F20"/>
          <w:spacing w:val="-17"/>
          <w:sz w:val="20"/>
        </w:rPr>
        <w:t> </w:t>
      </w:r>
      <w:r>
        <w:rPr>
          <w:color w:val="231F20"/>
          <w:sz w:val="20"/>
        </w:rPr>
        <w:t>ciudadanos</w:t>
      </w:r>
      <w:r>
        <w:rPr>
          <w:color w:val="231F20"/>
          <w:spacing w:val="-17"/>
          <w:sz w:val="20"/>
        </w:rPr>
        <w:t> </w:t>
      </w:r>
      <w:r>
        <w:rPr>
          <w:color w:val="231F20"/>
          <w:sz w:val="20"/>
        </w:rPr>
        <w:t>(Muñoz Conde,</w:t>
      </w:r>
      <w:r>
        <w:rPr>
          <w:color w:val="231F20"/>
          <w:spacing w:val="-11"/>
          <w:sz w:val="20"/>
        </w:rPr>
        <w:t> </w:t>
      </w:r>
      <w:r>
        <w:rPr>
          <w:color w:val="231F20"/>
          <w:sz w:val="20"/>
        </w:rPr>
        <w:t>2002:201).</w:t>
      </w:r>
    </w:p>
    <w:p>
      <w:pPr>
        <w:pStyle w:val="BodyText"/>
        <w:spacing w:before="5"/>
        <w:rPr>
          <w:sz w:val="23"/>
        </w:rPr>
      </w:pPr>
    </w:p>
    <w:p>
      <w:pPr>
        <w:pStyle w:val="BodyText"/>
        <w:spacing w:line="271" w:lineRule="auto"/>
        <w:ind w:left="100" w:right="116"/>
        <w:jc w:val="both"/>
      </w:pPr>
      <w:r>
        <w:rPr>
          <w:color w:val="231F20"/>
        </w:rPr>
        <w:t>De</w:t>
      </w:r>
      <w:r>
        <w:rPr>
          <w:color w:val="231F20"/>
          <w:spacing w:val="-15"/>
        </w:rPr>
        <w:t> </w:t>
      </w:r>
      <w:r>
        <w:rPr>
          <w:color w:val="231F20"/>
        </w:rPr>
        <w:t>tal</w:t>
      </w:r>
      <w:r>
        <w:rPr>
          <w:color w:val="231F20"/>
          <w:spacing w:val="-15"/>
        </w:rPr>
        <w:t> </w:t>
      </w:r>
      <w:r>
        <w:rPr>
          <w:color w:val="231F20"/>
        </w:rPr>
        <w:t>razonamiento,</w:t>
      </w:r>
      <w:r>
        <w:rPr>
          <w:color w:val="231F20"/>
          <w:spacing w:val="-15"/>
        </w:rPr>
        <w:t> </w:t>
      </w:r>
      <w:r>
        <w:rPr>
          <w:color w:val="231F20"/>
        </w:rPr>
        <w:t>reflexionamos,</w:t>
      </w:r>
      <w:r>
        <w:rPr>
          <w:color w:val="231F20"/>
          <w:spacing w:val="-15"/>
        </w:rPr>
        <w:t> </w:t>
      </w:r>
      <w:r>
        <w:rPr>
          <w:color w:val="231F20"/>
        </w:rPr>
        <w:t>se</w:t>
      </w:r>
      <w:r>
        <w:rPr>
          <w:color w:val="231F20"/>
          <w:spacing w:val="-15"/>
        </w:rPr>
        <w:t> </w:t>
      </w:r>
      <w:r>
        <w:rPr>
          <w:color w:val="231F20"/>
        </w:rPr>
        <w:t>habla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sano</w:t>
      </w:r>
      <w:r>
        <w:rPr>
          <w:color w:val="231F20"/>
          <w:spacing w:val="-15"/>
        </w:rPr>
        <w:t> </w:t>
      </w:r>
      <w:r>
        <w:rPr>
          <w:color w:val="231F20"/>
        </w:rPr>
        <w:t>equilibrio</w:t>
      </w:r>
      <w:r>
        <w:rPr>
          <w:color w:val="231F20"/>
          <w:spacing w:val="-15"/>
        </w:rPr>
        <w:t> </w:t>
      </w:r>
      <w:r>
        <w:rPr>
          <w:color w:val="231F20"/>
        </w:rPr>
        <w:t>psíquico</w:t>
      </w:r>
      <w:r>
        <w:rPr>
          <w:color w:val="231F20"/>
          <w:spacing w:val="-15"/>
        </w:rPr>
        <w:t> </w:t>
      </w:r>
      <w:r>
        <w:rPr>
          <w:color w:val="231F20"/>
        </w:rPr>
        <w:t>que</w:t>
      </w:r>
      <w:r>
        <w:rPr>
          <w:color w:val="231F20"/>
          <w:spacing w:val="-15"/>
        </w:rPr>
        <w:t> </w:t>
      </w:r>
      <w:r>
        <w:rPr>
          <w:color w:val="231F20"/>
        </w:rPr>
        <w:t>deben tener los menores de edad, el cual no puede ser alterado por situaciones tales, que   les puedan afectar el normal desarrollo y evolución de su personalidad; situación que actualmente se previene en forma por demás correcta en los códigos penales de</w:t>
      </w:r>
      <w:r>
        <w:rPr>
          <w:color w:val="231F20"/>
          <w:spacing w:val="43"/>
        </w:rPr>
        <w:t> </w:t>
      </w:r>
      <w:r>
        <w:rPr>
          <w:color w:val="231F20"/>
        </w:rPr>
        <w:t>todo</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el orbe, previniendo a los infantes de un posible ataque por parte de pederastas o paidófilos,</w:t>
      </w:r>
      <w:r>
        <w:rPr>
          <w:color w:val="231F20"/>
          <w:spacing w:val="-19"/>
        </w:rPr>
        <w:t> </w:t>
      </w:r>
      <w:r>
        <w:rPr>
          <w:color w:val="231F20"/>
        </w:rPr>
        <w:t>mismos</w:t>
      </w:r>
      <w:r>
        <w:rPr>
          <w:color w:val="231F20"/>
          <w:spacing w:val="-19"/>
        </w:rPr>
        <w:t> </w:t>
      </w:r>
      <w:r>
        <w:rPr>
          <w:color w:val="231F20"/>
        </w:rPr>
        <w:t>que</w:t>
      </w:r>
      <w:r>
        <w:rPr>
          <w:color w:val="231F20"/>
          <w:spacing w:val="-19"/>
        </w:rPr>
        <w:t> </w:t>
      </w:r>
      <w:r>
        <w:rPr>
          <w:color w:val="231F20"/>
        </w:rPr>
        <w:t>explotan</w:t>
      </w:r>
      <w:r>
        <w:rPr>
          <w:color w:val="231F20"/>
          <w:spacing w:val="-19"/>
        </w:rPr>
        <w:t> </w:t>
      </w:r>
      <w:r>
        <w:rPr>
          <w:color w:val="231F20"/>
        </w:rPr>
        <w:t>sexualmente</w:t>
      </w:r>
      <w:r>
        <w:rPr>
          <w:color w:val="231F20"/>
          <w:spacing w:val="-19"/>
        </w:rPr>
        <w:t> </w:t>
      </w:r>
      <w:r>
        <w:rPr>
          <w:color w:val="231F20"/>
        </w:rPr>
        <w:t>a</w:t>
      </w:r>
      <w:r>
        <w:rPr>
          <w:color w:val="231F20"/>
          <w:spacing w:val="-19"/>
        </w:rPr>
        <w:t> </w:t>
      </w:r>
      <w:r>
        <w:rPr>
          <w:color w:val="231F20"/>
        </w:rPr>
        <w:t>millones</w:t>
      </w:r>
      <w:r>
        <w:rPr>
          <w:color w:val="231F20"/>
          <w:spacing w:val="-19"/>
        </w:rPr>
        <w:t> </w:t>
      </w:r>
      <w:r>
        <w:rPr>
          <w:color w:val="231F20"/>
        </w:rPr>
        <w:t>de</w:t>
      </w:r>
      <w:r>
        <w:rPr>
          <w:color w:val="231F20"/>
          <w:spacing w:val="-19"/>
        </w:rPr>
        <w:t> </w:t>
      </w:r>
      <w:r>
        <w:rPr>
          <w:color w:val="231F20"/>
        </w:rPr>
        <w:t>niñas,</w:t>
      </w:r>
      <w:r>
        <w:rPr>
          <w:color w:val="231F20"/>
          <w:spacing w:val="-19"/>
        </w:rPr>
        <w:t> </w:t>
      </w:r>
      <w:r>
        <w:rPr>
          <w:color w:val="231F20"/>
        </w:rPr>
        <w:t>niños</w:t>
      </w:r>
      <w:r>
        <w:rPr>
          <w:color w:val="231F20"/>
          <w:spacing w:val="-19"/>
        </w:rPr>
        <w:t> </w:t>
      </w:r>
      <w:r>
        <w:rPr>
          <w:color w:val="231F20"/>
        </w:rPr>
        <w:t>y</w:t>
      </w:r>
      <w:r>
        <w:rPr>
          <w:color w:val="231F20"/>
          <w:spacing w:val="-19"/>
        </w:rPr>
        <w:t> </w:t>
      </w:r>
      <w:r>
        <w:rPr>
          <w:color w:val="231F20"/>
        </w:rPr>
        <w:t>adolescentes en todo el mundo como se ha indicado en capítulos</w:t>
      </w:r>
      <w:r>
        <w:rPr>
          <w:color w:val="231F20"/>
          <w:spacing w:val="19"/>
        </w:rPr>
        <w:t> </w:t>
      </w:r>
      <w:r>
        <w:rPr>
          <w:color w:val="231F20"/>
        </w:rPr>
        <w:t>anteriores.</w:t>
      </w:r>
    </w:p>
    <w:p>
      <w:pPr>
        <w:pStyle w:val="BodyText"/>
        <w:spacing w:line="271" w:lineRule="auto" w:before="1"/>
        <w:ind w:left="120" w:right="117" w:firstLine="360"/>
        <w:jc w:val="both"/>
      </w:pPr>
      <w:r>
        <w:rPr>
          <w:color w:val="231F20"/>
        </w:rPr>
        <w:t>La libertad de todo ser humano, consideramos, va ligada a su capacidad, la cual puede ser de goce o de ejercicio, situación que quizás consideró Muñoz Conde, y</w:t>
      </w:r>
      <w:r>
        <w:rPr>
          <w:color w:val="231F20"/>
          <w:spacing w:val="-20"/>
        </w:rPr>
        <w:t> </w:t>
      </w:r>
      <w:r>
        <w:rPr>
          <w:color w:val="231F20"/>
        </w:rPr>
        <w:t>por eso refiera que en relación con los menores de edad no se puede hablar de libertad sexual,</w:t>
      </w:r>
      <w:r>
        <w:rPr>
          <w:color w:val="231F20"/>
          <w:spacing w:val="-14"/>
        </w:rPr>
        <w:t> </w:t>
      </w:r>
      <w:r>
        <w:rPr>
          <w:color w:val="231F20"/>
        </w:rPr>
        <w:t>sino</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normal</w:t>
      </w:r>
      <w:r>
        <w:rPr>
          <w:color w:val="231F20"/>
          <w:spacing w:val="-13"/>
        </w:rPr>
        <w:t> </w:t>
      </w:r>
      <w:r>
        <w:rPr>
          <w:color w:val="231F20"/>
        </w:rPr>
        <w:t>evolución</w:t>
      </w:r>
      <w:r>
        <w:rPr>
          <w:color w:val="231F20"/>
          <w:spacing w:val="-13"/>
        </w:rPr>
        <w:t> </w:t>
      </w:r>
      <w:r>
        <w:rPr>
          <w:color w:val="231F20"/>
        </w:rPr>
        <w:t>y</w:t>
      </w:r>
      <w:r>
        <w:rPr>
          <w:color w:val="231F20"/>
          <w:spacing w:val="-13"/>
        </w:rPr>
        <w:t> </w:t>
      </w:r>
      <w:r>
        <w:rPr>
          <w:color w:val="231F20"/>
        </w:rPr>
        <w:t>desarrollo</w:t>
      </w:r>
      <w:r>
        <w:rPr>
          <w:color w:val="231F20"/>
          <w:spacing w:val="-14"/>
        </w:rPr>
        <w:t> </w:t>
      </w:r>
      <w:r>
        <w:rPr>
          <w:color w:val="231F20"/>
        </w:rPr>
        <w:t>de</w:t>
      </w:r>
      <w:r>
        <w:rPr>
          <w:color w:val="231F20"/>
          <w:spacing w:val="-14"/>
        </w:rPr>
        <w:t> </w:t>
      </w:r>
      <w:r>
        <w:rPr>
          <w:color w:val="231F20"/>
        </w:rPr>
        <w:t>su</w:t>
      </w:r>
      <w:r>
        <w:rPr>
          <w:color w:val="231F20"/>
          <w:spacing w:val="-13"/>
        </w:rPr>
        <w:t> </w:t>
      </w:r>
      <w:r>
        <w:rPr>
          <w:color w:val="231F20"/>
        </w:rPr>
        <w:t>personalidad;</w:t>
      </w:r>
      <w:r>
        <w:rPr>
          <w:color w:val="231F20"/>
          <w:spacing w:val="-14"/>
        </w:rPr>
        <w:t> </w:t>
      </w:r>
      <w:r>
        <w:rPr>
          <w:color w:val="231F20"/>
        </w:rPr>
        <w:t>por</w:t>
      </w:r>
      <w:r>
        <w:rPr>
          <w:color w:val="231F20"/>
          <w:spacing w:val="-13"/>
        </w:rPr>
        <w:t> </w:t>
      </w:r>
      <w:r>
        <w:rPr>
          <w:color w:val="231F20"/>
        </w:rPr>
        <w:t>tanto,</w:t>
      </w:r>
      <w:r>
        <w:rPr>
          <w:color w:val="231F20"/>
          <w:spacing w:val="-13"/>
        </w:rPr>
        <w:t> </w:t>
      </w:r>
      <w:r>
        <w:rPr>
          <w:color w:val="231F20"/>
        </w:rPr>
        <w:t>diremos que la libertad de actuación en sentido amplio es un atributo de la capacidad de las personas</w:t>
      </w:r>
      <w:r>
        <w:rPr>
          <w:color w:val="231F20"/>
          <w:spacing w:val="-4"/>
        </w:rPr>
        <w:t> </w:t>
      </w:r>
      <w:r>
        <w:rPr>
          <w:color w:val="231F20"/>
        </w:rPr>
        <w:t>para</w:t>
      </w:r>
      <w:r>
        <w:rPr>
          <w:color w:val="231F20"/>
          <w:spacing w:val="-5"/>
        </w:rPr>
        <w:t> </w:t>
      </w:r>
      <w:r>
        <w:rPr>
          <w:color w:val="231F20"/>
        </w:rPr>
        <w:t>decidir</w:t>
      </w:r>
      <w:r>
        <w:rPr>
          <w:color w:val="231F20"/>
          <w:spacing w:val="-5"/>
        </w:rPr>
        <w:t> </w:t>
      </w:r>
      <w:r>
        <w:rPr>
          <w:color w:val="231F20"/>
        </w:rPr>
        <w:t>lo</w:t>
      </w:r>
      <w:r>
        <w:rPr>
          <w:color w:val="231F20"/>
          <w:spacing w:val="-4"/>
        </w:rPr>
        <w:t> </w:t>
      </w:r>
      <w:r>
        <w:rPr>
          <w:color w:val="231F20"/>
        </w:rPr>
        <w:t>que</w:t>
      </w:r>
      <w:r>
        <w:rPr>
          <w:color w:val="231F20"/>
          <w:spacing w:val="-5"/>
        </w:rPr>
        <w:t> </w:t>
      </w:r>
      <w:r>
        <w:rPr>
          <w:color w:val="231F20"/>
        </w:rPr>
        <w:t>quieren</w:t>
      </w:r>
      <w:r>
        <w:rPr>
          <w:color w:val="231F20"/>
          <w:spacing w:val="-4"/>
        </w:rPr>
        <w:t> </w:t>
      </w:r>
      <w:r>
        <w:rPr>
          <w:color w:val="231F20"/>
        </w:rPr>
        <w:t>o</w:t>
      </w:r>
      <w:r>
        <w:rPr>
          <w:color w:val="231F20"/>
          <w:spacing w:val="-4"/>
        </w:rPr>
        <w:t> </w:t>
      </w:r>
      <w:r>
        <w:rPr>
          <w:color w:val="231F20"/>
        </w:rPr>
        <w:t>no</w:t>
      </w:r>
      <w:r>
        <w:rPr>
          <w:color w:val="231F20"/>
          <w:spacing w:val="-4"/>
        </w:rPr>
        <w:t> </w:t>
      </w:r>
      <w:r>
        <w:rPr>
          <w:color w:val="231F20"/>
        </w:rPr>
        <w:t>quieren</w:t>
      </w:r>
      <w:r>
        <w:rPr>
          <w:color w:val="231F20"/>
          <w:spacing w:val="-4"/>
        </w:rPr>
        <w:t> hacer, </w:t>
      </w:r>
      <w:r>
        <w:rPr>
          <w:color w:val="231F20"/>
        </w:rPr>
        <w:t>siendo</w:t>
      </w:r>
      <w:r>
        <w:rPr>
          <w:color w:val="231F20"/>
          <w:spacing w:val="-4"/>
        </w:rPr>
        <w:t> </w:t>
      </w:r>
      <w:r>
        <w:rPr>
          <w:color w:val="231F20"/>
        </w:rPr>
        <w:t>además</w:t>
      </w:r>
      <w:r>
        <w:rPr>
          <w:color w:val="231F20"/>
          <w:spacing w:val="-4"/>
        </w:rPr>
        <w:t> </w:t>
      </w:r>
      <w:r>
        <w:rPr>
          <w:color w:val="231F20"/>
        </w:rPr>
        <w:t>un</w:t>
      </w:r>
      <w:r>
        <w:rPr>
          <w:color w:val="231F20"/>
          <w:spacing w:val="-4"/>
        </w:rPr>
        <w:t> </w:t>
      </w:r>
      <w:r>
        <w:rPr>
          <w:color w:val="231F20"/>
        </w:rPr>
        <w:t>atributo</w:t>
      </w:r>
      <w:r>
        <w:rPr>
          <w:color w:val="231F20"/>
          <w:spacing w:val="-5"/>
        </w:rPr>
        <w:t> </w:t>
      </w:r>
      <w:r>
        <w:rPr>
          <w:color w:val="231F20"/>
        </w:rPr>
        <w:t>de la</w:t>
      </w:r>
      <w:r>
        <w:rPr>
          <w:color w:val="231F20"/>
          <w:spacing w:val="-5"/>
        </w:rPr>
        <w:t> </w:t>
      </w:r>
      <w:r>
        <w:rPr>
          <w:color w:val="231F20"/>
        </w:rPr>
        <w:t>voluntad;</w:t>
      </w:r>
      <w:r>
        <w:rPr>
          <w:color w:val="231F20"/>
          <w:spacing w:val="-5"/>
        </w:rPr>
        <w:t> </w:t>
      </w:r>
      <w:r>
        <w:rPr>
          <w:color w:val="231F20"/>
        </w:rPr>
        <w:t>pero</w:t>
      </w:r>
      <w:r>
        <w:rPr>
          <w:color w:val="231F20"/>
          <w:spacing w:val="-5"/>
        </w:rPr>
        <w:t> </w:t>
      </w:r>
      <w:r>
        <w:rPr>
          <w:color w:val="231F20"/>
        </w:rPr>
        <w:t>su</w:t>
      </w:r>
      <w:r>
        <w:rPr>
          <w:color w:val="231F20"/>
          <w:spacing w:val="-5"/>
        </w:rPr>
        <w:t> </w:t>
      </w:r>
      <w:r>
        <w:rPr>
          <w:color w:val="231F20"/>
        </w:rPr>
        <w:t>existencia</w:t>
      </w:r>
      <w:r>
        <w:rPr>
          <w:color w:val="231F20"/>
          <w:spacing w:val="-5"/>
        </w:rPr>
        <w:t> </w:t>
      </w:r>
      <w:r>
        <w:rPr>
          <w:color w:val="231F20"/>
        </w:rPr>
        <w:t>depende</w:t>
      </w:r>
      <w:r>
        <w:rPr>
          <w:color w:val="231F20"/>
          <w:spacing w:val="-5"/>
        </w:rPr>
        <w:t> </w:t>
      </w:r>
      <w:r>
        <w:rPr>
          <w:color w:val="231F20"/>
        </w:rPr>
        <w:t>también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propia</w:t>
      </w:r>
      <w:r>
        <w:rPr>
          <w:color w:val="231F20"/>
          <w:spacing w:val="-5"/>
        </w:rPr>
        <w:t> </w:t>
      </w:r>
      <w:r>
        <w:rPr>
          <w:color w:val="231F20"/>
        </w:rPr>
        <w:t>convivencia</w:t>
      </w:r>
      <w:r>
        <w:rPr>
          <w:color w:val="231F20"/>
          <w:spacing w:val="-5"/>
        </w:rPr>
        <w:t> </w:t>
      </w:r>
      <w:r>
        <w:rPr>
          <w:color w:val="231F20"/>
        </w:rPr>
        <w:t>en</w:t>
      </w:r>
      <w:r>
        <w:rPr>
          <w:color w:val="231F20"/>
          <w:spacing w:val="-5"/>
        </w:rPr>
        <w:t> </w:t>
      </w:r>
      <w:r>
        <w:rPr>
          <w:color w:val="231F20"/>
        </w:rPr>
        <w:t>sociedad del</w:t>
      </w:r>
      <w:r>
        <w:rPr>
          <w:color w:val="231F20"/>
          <w:spacing w:val="-10"/>
        </w:rPr>
        <w:t> </w:t>
      </w:r>
      <w:r>
        <w:rPr>
          <w:color w:val="231F20"/>
        </w:rPr>
        <w:t>ser</w:t>
      </w:r>
      <w:r>
        <w:rPr>
          <w:color w:val="231F20"/>
          <w:spacing w:val="-8"/>
        </w:rPr>
        <w:t> </w:t>
      </w:r>
      <w:r>
        <w:rPr>
          <w:color w:val="231F20"/>
        </w:rPr>
        <w:t>humano,</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va</w:t>
      </w:r>
      <w:r>
        <w:rPr>
          <w:color w:val="231F20"/>
          <w:spacing w:val="-8"/>
        </w:rPr>
        <w:t> </w:t>
      </w:r>
      <w:r>
        <w:rPr>
          <w:color w:val="231F20"/>
        </w:rPr>
        <w:t>atada</w:t>
      </w:r>
      <w:r>
        <w:rPr>
          <w:color w:val="231F20"/>
          <w:spacing w:val="-8"/>
        </w:rPr>
        <w:t> </w:t>
      </w:r>
      <w:r>
        <w:rPr>
          <w:color w:val="231F20"/>
        </w:rPr>
        <w:t>a</w:t>
      </w:r>
      <w:r>
        <w:rPr>
          <w:color w:val="231F20"/>
          <w:spacing w:val="-8"/>
        </w:rPr>
        <w:t> </w:t>
      </w:r>
      <w:r>
        <w:rPr>
          <w:color w:val="231F20"/>
        </w:rPr>
        <w:t>usos</w:t>
      </w:r>
      <w:r>
        <w:rPr>
          <w:color w:val="231F20"/>
          <w:spacing w:val="-8"/>
        </w:rPr>
        <w:t> </w:t>
      </w:r>
      <w:r>
        <w:rPr>
          <w:color w:val="231F20"/>
        </w:rPr>
        <w:t>y</w:t>
      </w:r>
      <w:r>
        <w:rPr>
          <w:color w:val="231F20"/>
          <w:spacing w:val="-8"/>
        </w:rPr>
        <w:t> </w:t>
      </w:r>
      <w:r>
        <w:rPr>
          <w:color w:val="231F20"/>
        </w:rPr>
        <w:t>costumbres,</w:t>
      </w:r>
      <w:r>
        <w:rPr>
          <w:color w:val="231F20"/>
          <w:spacing w:val="-8"/>
        </w:rPr>
        <w:t> </w:t>
      </w:r>
      <w:r>
        <w:rPr>
          <w:color w:val="231F20"/>
        </w:rPr>
        <w:t>que</w:t>
      </w:r>
      <w:r>
        <w:rPr>
          <w:color w:val="231F20"/>
          <w:spacing w:val="-8"/>
        </w:rPr>
        <w:t> </w:t>
      </w:r>
      <w:r>
        <w:rPr>
          <w:color w:val="231F20"/>
        </w:rPr>
        <w:t>de</w:t>
      </w:r>
      <w:r>
        <w:rPr>
          <w:color w:val="231F20"/>
          <w:spacing w:val="-8"/>
        </w:rPr>
        <w:t> </w:t>
      </w:r>
      <w:r>
        <w:rPr>
          <w:color w:val="231F20"/>
        </w:rPr>
        <w:t>cierta</w:t>
      </w:r>
      <w:r>
        <w:rPr>
          <w:color w:val="231F20"/>
          <w:spacing w:val="-10"/>
        </w:rPr>
        <w:t> </w:t>
      </w:r>
      <w:r>
        <w:rPr>
          <w:color w:val="231F20"/>
        </w:rPr>
        <w:t>manera</w:t>
      </w:r>
      <w:r>
        <w:rPr>
          <w:color w:val="231F20"/>
          <w:spacing w:val="-10"/>
        </w:rPr>
        <w:t> </w:t>
      </w:r>
      <w:r>
        <w:rPr>
          <w:color w:val="231F20"/>
        </w:rPr>
        <w:t>moldean</w:t>
      </w:r>
      <w:r>
        <w:rPr>
          <w:color w:val="231F20"/>
          <w:spacing w:val="-8"/>
        </w:rPr>
        <w:t> </w:t>
      </w:r>
      <w:r>
        <w:rPr>
          <w:color w:val="231F20"/>
        </w:rPr>
        <w:t>el comportamiento</w:t>
      </w:r>
      <w:r>
        <w:rPr>
          <w:color w:val="231F20"/>
          <w:spacing w:val="-13"/>
        </w:rPr>
        <w:t> </w:t>
      </w:r>
      <w:r>
        <w:rPr>
          <w:color w:val="231F20"/>
        </w:rPr>
        <w:t>del</w:t>
      </w:r>
      <w:r>
        <w:rPr>
          <w:color w:val="231F20"/>
          <w:spacing w:val="-13"/>
        </w:rPr>
        <w:t> </w:t>
      </w:r>
      <w:r>
        <w:rPr>
          <w:color w:val="231F20"/>
        </w:rPr>
        <w:t>individuo,</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Muñoz</w:t>
      </w:r>
      <w:r>
        <w:rPr>
          <w:color w:val="231F20"/>
          <w:spacing w:val="-13"/>
        </w:rPr>
        <w:t> </w:t>
      </w:r>
      <w:r>
        <w:rPr>
          <w:color w:val="231F20"/>
        </w:rPr>
        <w:t>Conde</w:t>
      </w:r>
      <w:r>
        <w:rPr>
          <w:color w:val="231F20"/>
          <w:spacing w:val="-13"/>
        </w:rPr>
        <w:t> </w:t>
      </w:r>
      <w:r>
        <w:rPr>
          <w:color w:val="231F20"/>
        </w:rPr>
        <w:t>afirma</w:t>
      </w:r>
      <w:r>
        <w:rPr>
          <w:color w:val="231F20"/>
          <w:spacing w:val="-13"/>
        </w:rPr>
        <w:t> </w:t>
      </w:r>
      <w:r>
        <w:rPr>
          <w:color w:val="231F20"/>
        </w:rPr>
        <w:t>que</w:t>
      </w:r>
      <w:r>
        <w:rPr>
          <w:color w:val="231F20"/>
          <w:spacing w:val="-13"/>
        </w:rPr>
        <w:t> </w:t>
      </w:r>
      <w:r>
        <w:rPr>
          <w:color w:val="231F20"/>
        </w:rPr>
        <w:t>podemos</w:t>
      </w:r>
      <w:r>
        <w:rPr>
          <w:color w:val="231F20"/>
          <w:spacing w:val="-13"/>
        </w:rPr>
        <w:t> </w:t>
      </w:r>
      <w:r>
        <w:rPr>
          <w:color w:val="231F20"/>
        </w:rPr>
        <w:t>estudiar a la libertad desde tres puntos de</w:t>
      </w:r>
      <w:r>
        <w:rPr>
          <w:color w:val="231F20"/>
          <w:spacing w:val="-16"/>
        </w:rPr>
        <w:t> </w:t>
      </w:r>
      <w:r>
        <w:rPr>
          <w:color w:val="231F20"/>
        </w:rPr>
        <w:t>vista:</w:t>
      </w:r>
    </w:p>
    <w:p>
      <w:pPr>
        <w:pStyle w:val="BodyText"/>
        <w:spacing w:before="7"/>
        <w:rPr>
          <w:sz w:val="26"/>
        </w:rPr>
      </w:pPr>
    </w:p>
    <w:p>
      <w:pPr>
        <w:spacing w:line="297" w:lineRule="auto" w:before="0"/>
        <w:ind w:left="480" w:right="111" w:firstLine="0"/>
        <w:jc w:val="left"/>
        <w:rPr>
          <w:sz w:val="20"/>
        </w:rPr>
      </w:pPr>
      <w:r>
        <w:rPr>
          <w:color w:val="231F20"/>
          <w:sz w:val="20"/>
        </w:rPr>
        <w:t>Desde</w:t>
      </w:r>
      <w:r>
        <w:rPr>
          <w:color w:val="231F20"/>
          <w:spacing w:val="-18"/>
          <w:sz w:val="20"/>
        </w:rPr>
        <w:t> </w:t>
      </w:r>
      <w:r>
        <w:rPr>
          <w:color w:val="231F20"/>
          <w:sz w:val="20"/>
        </w:rPr>
        <w:t>tres</w:t>
      </w:r>
      <w:r>
        <w:rPr>
          <w:color w:val="231F20"/>
          <w:spacing w:val="-18"/>
          <w:sz w:val="20"/>
        </w:rPr>
        <w:t> </w:t>
      </w:r>
      <w:r>
        <w:rPr>
          <w:color w:val="231F20"/>
          <w:sz w:val="20"/>
        </w:rPr>
        <w:t>puntos</w:t>
      </w:r>
      <w:r>
        <w:rPr>
          <w:color w:val="231F20"/>
          <w:spacing w:val="-18"/>
          <w:sz w:val="20"/>
        </w:rPr>
        <w:t> </w:t>
      </w:r>
      <w:r>
        <w:rPr>
          <w:color w:val="231F20"/>
          <w:sz w:val="20"/>
        </w:rPr>
        <w:t>de</w:t>
      </w:r>
      <w:r>
        <w:rPr>
          <w:color w:val="231F20"/>
          <w:spacing w:val="-18"/>
          <w:sz w:val="20"/>
        </w:rPr>
        <w:t> </w:t>
      </w:r>
      <w:r>
        <w:rPr>
          <w:color w:val="231F20"/>
          <w:sz w:val="20"/>
        </w:rPr>
        <w:t>vista</w:t>
      </w:r>
      <w:r>
        <w:rPr>
          <w:color w:val="231F20"/>
          <w:spacing w:val="-18"/>
          <w:sz w:val="20"/>
        </w:rPr>
        <w:t> </w:t>
      </w:r>
      <w:r>
        <w:rPr>
          <w:color w:val="231F20"/>
          <w:sz w:val="20"/>
        </w:rPr>
        <w:t>puede</w:t>
      </w:r>
      <w:r>
        <w:rPr>
          <w:color w:val="231F20"/>
          <w:spacing w:val="-18"/>
          <w:sz w:val="20"/>
        </w:rPr>
        <w:t> </w:t>
      </w:r>
      <w:r>
        <w:rPr>
          <w:color w:val="231F20"/>
          <w:sz w:val="20"/>
        </w:rPr>
        <w:t>estudiarse</w:t>
      </w:r>
      <w:r>
        <w:rPr>
          <w:color w:val="231F20"/>
          <w:spacing w:val="-18"/>
          <w:sz w:val="20"/>
        </w:rPr>
        <w:t> </w:t>
      </w:r>
      <w:r>
        <w:rPr>
          <w:color w:val="231F20"/>
          <w:sz w:val="20"/>
        </w:rPr>
        <w:t>el</w:t>
      </w:r>
      <w:r>
        <w:rPr>
          <w:color w:val="231F20"/>
          <w:spacing w:val="-18"/>
          <w:sz w:val="20"/>
        </w:rPr>
        <w:t> </w:t>
      </w:r>
      <w:r>
        <w:rPr>
          <w:color w:val="231F20"/>
          <w:sz w:val="20"/>
        </w:rPr>
        <w:t>fenómeno</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libertad:</w:t>
      </w:r>
      <w:r>
        <w:rPr>
          <w:color w:val="231F20"/>
          <w:spacing w:val="-18"/>
          <w:sz w:val="20"/>
        </w:rPr>
        <w:t> </w:t>
      </w:r>
      <w:r>
        <w:rPr>
          <w:color w:val="231F20"/>
          <w:sz w:val="20"/>
        </w:rPr>
        <w:t>psicológico,</w:t>
      </w:r>
      <w:r>
        <w:rPr>
          <w:color w:val="231F20"/>
          <w:spacing w:val="-18"/>
          <w:sz w:val="20"/>
        </w:rPr>
        <w:t> </w:t>
      </w:r>
      <w:r>
        <w:rPr>
          <w:color w:val="231F20"/>
          <w:sz w:val="20"/>
        </w:rPr>
        <w:t>político social</w:t>
      </w:r>
      <w:r>
        <w:rPr>
          <w:color w:val="231F20"/>
          <w:spacing w:val="-21"/>
          <w:sz w:val="20"/>
        </w:rPr>
        <w:t> </w:t>
      </w:r>
      <w:r>
        <w:rPr>
          <w:color w:val="231F20"/>
          <w:sz w:val="20"/>
        </w:rPr>
        <w:t>y</w:t>
      </w:r>
      <w:r>
        <w:rPr>
          <w:color w:val="231F20"/>
          <w:spacing w:val="-21"/>
          <w:sz w:val="20"/>
        </w:rPr>
        <w:t> </w:t>
      </w:r>
      <w:r>
        <w:rPr>
          <w:color w:val="231F20"/>
          <w:sz w:val="20"/>
        </w:rPr>
        <w:t>jurídico.</w:t>
      </w:r>
    </w:p>
    <w:p>
      <w:pPr>
        <w:spacing w:line="297" w:lineRule="auto" w:before="3"/>
        <w:ind w:left="480" w:right="117" w:firstLine="360"/>
        <w:jc w:val="both"/>
        <w:rPr>
          <w:sz w:val="20"/>
        </w:rPr>
      </w:pPr>
      <w:r>
        <w:rPr>
          <w:color w:val="231F20"/>
          <w:sz w:val="20"/>
        </w:rPr>
        <w:t>Desde</w:t>
      </w:r>
      <w:r>
        <w:rPr>
          <w:color w:val="231F20"/>
          <w:spacing w:val="-16"/>
          <w:sz w:val="20"/>
        </w:rPr>
        <w:t> </w:t>
      </w:r>
      <w:r>
        <w:rPr>
          <w:color w:val="231F20"/>
          <w:sz w:val="20"/>
        </w:rPr>
        <w:t>el</w:t>
      </w:r>
      <w:r>
        <w:rPr>
          <w:color w:val="231F20"/>
          <w:spacing w:val="-16"/>
          <w:sz w:val="20"/>
        </w:rPr>
        <w:t> </w:t>
      </w:r>
      <w:r>
        <w:rPr>
          <w:color w:val="231F20"/>
          <w:sz w:val="20"/>
        </w:rPr>
        <w:t>punto</w:t>
      </w:r>
      <w:r>
        <w:rPr>
          <w:color w:val="231F20"/>
          <w:spacing w:val="-16"/>
          <w:sz w:val="20"/>
        </w:rPr>
        <w:t> </w:t>
      </w:r>
      <w:r>
        <w:rPr>
          <w:color w:val="231F20"/>
          <w:sz w:val="20"/>
        </w:rPr>
        <w:t>de</w:t>
      </w:r>
      <w:r>
        <w:rPr>
          <w:color w:val="231F20"/>
          <w:spacing w:val="-16"/>
          <w:sz w:val="20"/>
        </w:rPr>
        <w:t> </w:t>
      </w:r>
      <w:r>
        <w:rPr>
          <w:color w:val="231F20"/>
          <w:sz w:val="20"/>
        </w:rPr>
        <w:t>vista</w:t>
      </w:r>
      <w:r>
        <w:rPr>
          <w:color w:val="231F20"/>
          <w:spacing w:val="-16"/>
          <w:sz w:val="20"/>
        </w:rPr>
        <w:t> </w:t>
      </w:r>
      <w:r>
        <w:rPr>
          <w:color w:val="231F20"/>
          <w:sz w:val="20"/>
        </w:rPr>
        <w:t>psicológico</w:t>
      </w:r>
      <w:r>
        <w:rPr>
          <w:color w:val="231F20"/>
          <w:spacing w:val="-16"/>
          <w:sz w:val="20"/>
        </w:rPr>
        <w:t> </w:t>
      </w:r>
      <w:r>
        <w:rPr>
          <w:color w:val="231F20"/>
          <w:sz w:val="20"/>
        </w:rPr>
        <w:t>la</w:t>
      </w:r>
      <w:r>
        <w:rPr>
          <w:color w:val="231F20"/>
          <w:spacing w:val="-16"/>
          <w:sz w:val="20"/>
        </w:rPr>
        <w:t> </w:t>
      </w:r>
      <w:r>
        <w:rPr>
          <w:color w:val="231F20"/>
          <w:sz w:val="20"/>
        </w:rPr>
        <w:t>libertad</w:t>
      </w:r>
      <w:r>
        <w:rPr>
          <w:color w:val="231F20"/>
          <w:spacing w:val="-16"/>
          <w:sz w:val="20"/>
        </w:rPr>
        <w:t> </w:t>
      </w:r>
      <w:r>
        <w:rPr>
          <w:color w:val="231F20"/>
          <w:sz w:val="20"/>
        </w:rPr>
        <w:t>es</w:t>
      </w:r>
      <w:r>
        <w:rPr>
          <w:color w:val="231F20"/>
          <w:spacing w:val="-16"/>
          <w:sz w:val="20"/>
        </w:rPr>
        <w:t> </w:t>
      </w:r>
      <w:r>
        <w:rPr>
          <w:color w:val="231F20"/>
          <w:sz w:val="20"/>
        </w:rPr>
        <w:t>un</w:t>
      </w:r>
      <w:r>
        <w:rPr>
          <w:color w:val="231F20"/>
          <w:spacing w:val="-16"/>
          <w:sz w:val="20"/>
        </w:rPr>
        <w:t> </w:t>
      </w:r>
      <w:r>
        <w:rPr>
          <w:color w:val="231F20"/>
          <w:spacing w:val="-3"/>
          <w:sz w:val="20"/>
        </w:rPr>
        <w:t>atributo</w:t>
      </w:r>
      <w:r>
        <w:rPr>
          <w:color w:val="231F20"/>
          <w:spacing w:val="-16"/>
          <w:sz w:val="20"/>
        </w:rPr>
        <w:t> </w:t>
      </w:r>
      <w:r>
        <w:rPr>
          <w:color w:val="231F20"/>
          <w:sz w:val="20"/>
        </w:rPr>
        <w:t>de</w:t>
      </w:r>
      <w:r>
        <w:rPr>
          <w:color w:val="231F20"/>
          <w:spacing w:val="-16"/>
          <w:sz w:val="20"/>
        </w:rPr>
        <w:t> </w:t>
      </w:r>
      <w:r>
        <w:rPr>
          <w:color w:val="231F20"/>
          <w:sz w:val="20"/>
        </w:rPr>
        <w:t>la</w:t>
      </w:r>
      <w:r>
        <w:rPr>
          <w:color w:val="231F20"/>
          <w:spacing w:val="-16"/>
          <w:sz w:val="20"/>
        </w:rPr>
        <w:t> </w:t>
      </w:r>
      <w:r>
        <w:rPr>
          <w:color w:val="231F20"/>
          <w:spacing w:val="-3"/>
          <w:sz w:val="20"/>
        </w:rPr>
        <w:t>voluntad</w:t>
      </w:r>
      <w:r>
        <w:rPr>
          <w:color w:val="231F20"/>
          <w:spacing w:val="-16"/>
          <w:sz w:val="20"/>
        </w:rPr>
        <w:t> </w:t>
      </w:r>
      <w:r>
        <w:rPr>
          <w:color w:val="231F20"/>
          <w:sz w:val="20"/>
        </w:rPr>
        <w:t>que</w:t>
      </w:r>
      <w:r>
        <w:rPr>
          <w:color w:val="231F20"/>
          <w:spacing w:val="-16"/>
          <w:sz w:val="20"/>
        </w:rPr>
        <w:t> </w:t>
      </w:r>
      <w:r>
        <w:rPr>
          <w:color w:val="231F20"/>
          <w:sz w:val="20"/>
        </w:rPr>
        <w:t>se</w:t>
      </w:r>
      <w:r>
        <w:rPr>
          <w:color w:val="231F20"/>
          <w:spacing w:val="-16"/>
          <w:sz w:val="20"/>
        </w:rPr>
        <w:t> </w:t>
      </w:r>
      <w:r>
        <w:rPr>
          <w:color w:val="231F20"/>
          <w:sz w:val="20"/>
        </w:rPr>
        <w:t>desa- </w:t>
      </w:r>
      <w:r>
        <w:rPr>
          <w:color w:val="231F20"/>
          <w:spacing w:val="-3"/>
          <w:sz w:val="20"/>
        </w:rPr>
        <w:t>rrolla</w:t>
      </w:r>
      <w:r>
        <w:rPr>
          <w:color w:val="231F20"/>
          <w:spacing w:val="-10"/>
          <w:sz w:val="20"/>
        </w:rPr>
        <w:t> </w:t>
      </w:r>
      <w:r>
        <w:rPr>
          <w:color w:val="231F20"/>
          <w:sz w:val="20"/>
        </w:rPr>
        <w:t>en</w:t>
      </w:r>
      <w:r>
        <w:rPr>
          <w:color w:val="231F20"/>
          <w:spacing w:val="-10"/>
          <w:sz w:val="20"/>
        </w:rPr>
        <w:t> </w:t>
      </w:r>
      <w:r>
        <w:rPr>
          <w:color w:val="231F20"/>
          <w:sz w:val="20"/>
        </w:rPr>
        <w:t>dos</w:t>
      </w:r>
      <w:r>
        <w:rPr>
          <w:color w:val="231F20"/>
          <w:spacing w:val="-10"/>
          <w:sz w:val="20"/>
        </w:rPr>
        <w:t> </w:t>
      </w:r>
      <w:r>
        <w:rPr>
          <w:color w:val="231F20"/>
          <w:spacing w:val="-3"/>
          <w:sz w:val="20"/>
        </w:rPr>
        <w:t>niveles:</w:t>
      </w:r>
      <w:r>
        <w:rPr>
          <w:color w:val="231F20"/>
          <w:spacing w:val="-10"/>
          <w:sz w:val="20"/>
        </w:rPr>
        <w:t> </w:t>
      </w:r>
      <w:r>
        <w:rPr>
          <w:color w:val="231F20"/>
          <w:sz w:val="20"/>
        </w:rPr>
        <w:t>la</w:t>
      </w:r>
      <w:r>
        <w:rPr>
          <w:color w:val="231F20"/>
          <w:spacing w:val="-10"/>
          <w:sz w:val="20"/>
        </w:rPr>
        <w:t> </w:t>
      </w:r>
      <w:r>
        <w:rPr>
          <w:color w:val="231F20"/>
          <w:sz w:val="20"/>
        </w:rPr>
        <w:t>libertad</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formación</w:t>
      </w:r>
      <w:r>
        <w:rPr>
          <w:color w:val="231F20"/>
          <w:spacing w:val="-10"/>
          <w:sz w:val="20"/>
        </w:rPr>
        <w:t> </w:t>
      </w:r>
      <w:r>
        <w:rPr>
          <w:color w:val="231F20"/>
          <w:sz w:val="20"/>
        </w:rPr>
        <w:t>del</w:t>
      </w:r>
      <w:r>
        <w:rPr>
          <w:color w:val="231F20"/>
          <w:spacing w:val="-10"/>
          <w:sz w:val="20"/>
        </w:rPr>
        <w:t> </w:t>
      </w:r>
      <w:r>
        <w:rPr>
          <w:color w:val="231F20"/>
          <w:sz w:val="20"/>
        </w:rPr>
        <w:t>acto</w:t>
      </w:r>
      <w:r>
        <w:rPr>
          <w:color w:val="231F20"/>
          <w:spacing w:val="-10"/>
          <w:sz w:val="20"/>
        </w:rPr>
        <w:t> </w:t>
      </w:r>
      <w:r>
        <w:rPr>
          <w:color w:val="231F20"/>
          <w:spacing w:val="-3"/>
          <w:sz w:val="20"/>
        </w:rPr>
        <w:t>voluntario</w:t>
      </w:r>
      <w:r>
        <w:rPr>
          <w:color w:val="231F20"/>
          <w:spacing w:val="-10"/>
          <w:sz w:val="20"/>
        </w:rPr>
        <w:t> </w:t>
      </w:r>
      <w:r>
        <w:rPr>
          <w:color w:val="231F20"/>
          <w:sz w:val="20"/>
        </w:rPr>
        <w:t>y</w:t>
      </w:r>
      <w:r>
        <w:rPr>
          <w:color w:val="231F20"/>
          <w:spacing w:val="-10"/>
          <w:sz w:val="20"/>
        </w:rPr>
        <w:t> </w:t>
      </w:r>
      <w:r>
        <w:rPr>
          <w:color w:val="231F20"/>
          <w:sz w:val="20"/>
        </w:rPr>
        <w:t>la</w:t>
      </w:r>
      <w:r>
        <w:rPr>
          <w:color w:val="231F20"/>
          <w:spacing w:val="-10"/>
          <w:sz w:val="20"/>
        </w:rPr>
        <w:t> </w:t>
      </w:r>
      <w:r>
        <w:rPr>
          <w:color w:val="231F20"/>
          <w:sz w:val="20"/>
        </w:rPr>
        <w:t>libertad</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mani- festación</w:t>
      </w:r>
      <w:r>
        <w:rPr>
          <w:color w:val="231F20"/>
          <w:spacing w:val="-12"/>
          <w:sz w:val="20"/>
        </w:rPr>
        <w:t> </w:t>
      </w:r>
      <w:r>
        <w:rPr>
          <w:color w:val="231F20"/>
          <w:sz w:val="20"/>
        </w:rPr>
        <w:t>del</w:t>
      </w:r>
      <w:r>
        <w:rPr>
          <w:color w:val="231F20"/>
          <w:spacing w:val="-12"/>
          <w:sz w:val="20"/>
        </w:rPr>
        <w:t> </w:t>
      </w:r>
      <w:r>
        <w:rPr>
          <w:color w:val="231F20"/>
          <w:sz w:val="20"/>
        </w:rPr>
        <w:t>acto</w:t>
      </w:r>
      <w:r>
        <w:rPr>
          <w:color w:val="231F20"/>
          <w:spacing w:val="-12"/>
          <w:sz w:val="20"/>
        </w:rPr>
        <w:t> </w:t>
      </w:r>
      <w:r>
        <w:rPr>
          <w:color w:val="231F20"/>
          <w:spacing w:val="-3"/>
          <w:sz w:val="20"/>
        </w:rPr>
        <w:t>voluntario</w:t>
      </w:r>
      <w:r>
        <w:rPr>
          <w:color w:val="231F20"/>
          <w:spacing w:val="-12"/>
          <w:sz w:val="20"/>
        </w:rPr>
        <w:t> </w:t>
      </w:r>
      <w:r>
        <w:rPr>
          <w:color w:val="231F20"/>
          <w:sz w:val="20"/>
        </w:rPr>
        <w:t>ya</w:t>
      </w:r>
      <w:r>
        <w:rPr>
          <w:color w:val="231F20"/>
          <w:spacing w:val="-12"/>
          <w:sz w:val="20"/>
        </w:rPr>
        <w:t> </w:t>
      </w:r>
      <w:r>
        <w:rPr>
          <w:color w:val="231F20"/>
          <w:sz w:val="20"/>
        </w:rPr>
        <w:t>formado.</w:t>
      </w:r>
      <w:r>
        <w:rPr>
          <w:color w:val="231F20"/>
          <w:spacing w:val="-12"/>
          <w:sz w:val="20"/>
        </w:rPr>
        <w:t> </w:t>
      </w:r>
      <w:r>
        <w:rPr>
          <w:color w:val="231F20"/>
          <w:spacing w:val="-6"/>
          <w:sz w:val="20"/>
        </w:rPr>
        <w:t>Tanto</w:t>
      </w:r>
      <w:r>
        <w:rPr>
          <w:color w:val="231F20"/>
          <w:spacing w:val="-12"/>
          <w:sz w:val="20"/>
        </w:rPr>
        <w:t> </w:t>
      </w:r>
      <w:r>
        <w:rPr>
          <w:color w:val="231F20"/>
          <w:sz w:val="20"/>
        </w:rPr>
        <w:t>uno</w:t>
      </w:r>
      <w:r>
        <w:rPr>
          <w:color w:val="231F20"/>
          <w:spacing w:val="-12"/>
          <w:sz w:val="20"/>
        </w:rPr>
        <w:t> </w:t>
      </w:r>
      <w:r>
        <w:rPr>
          <w:color w:val="231F20"/>
          <w:sz w:val="20"/>
        </w:rPr>
        <w:t>como</w:t>
      </w:r>
      <w:r>
        <w:rPr>
          <w:color w:val="231F20"/>
          <w:spacing w:val="-12"/>
          <w:sz w:val="20"/>
        </w:rPr>
        <w:t> </w:t>
      </w:r>
      <w:r>
        <w:rPr>
          <w:color w:val="231F20"/>
          <w:spacing w:val="-3"/>
          <w:sz w:val="20"/>
        </w:rPr>
        <w:t>otro</w:t>
      </w:r>
      <w:r>
        <w:rPr>
          <w:color w:val="231F20"/>
          <w:spacing w:val="-12"/>
          <w:sz w:val="20"/>
        </w:rPr>
        <w:t> </w:t>
      </w:r>
      <w:r>
        <w:rPr>
          <w:color w:val="231F20"/>
          <w:spacing w:val="-3"/>
          <w:sz w:val="20"/>
        </w:rPr>
        <w:t>nivel</w:t>
      </w:r>
      <w:r>
        <w:rPr>
          <w:color w:val="231F20"/>
          <w:spacing w:val="-12"/>
          <w:sz w:val="20"/>
        </w:rPr>
        <w:t> </w:t>
      </w:r>
      <w:r>
        <w:rPr>
          <w:color w:val="231F20"/>
          <w:sz w:val="20"/>
        </w:rPr>
        <w:t>pueden</w:t>
      </w:r>
      <w:r>
        <w:rPr>
          <w:color w:val="231F20"/>
          <w:spacing w:val="-12"/>
          <w:sz w:val="20"/>
        </w:rPr>
        <w:t> </w:t>
      </w:r>
      <w:r>
        <w:rPr>
          <w:color w:val="231F20"/>
          <w:spacing w:val="-3"/>
          <w:sz w:val="20"/>
        </w:rPr>
        <w:t>verse</w:t>
      </w:r>
      <w:r>
        <w:rPr>
          <w:color w:val="231F20"/>
          <w:spacing w:val="-12"/>
          <w:sz w:val="20"/>
        </w:rPr>
        <w:t> </w:t>
      </w:r>
      <w:r>
        <w:rPr>
          <w:color w:val="231F20"/>
          <w:spacing w:val="-3"/>
          <w:sz w:val="20"/>
        </w:rPr>
        <w:t>afectados </w:t>
      </w:r>
      <w:r>
        <w:rPr>
          <w:color w:val="231F20"/>
          <w:sz w:val="20"/>
        </w:rPr>
        <w:t>por las conductas tipificadas en este </w:t>
      </w:r>
      <w:r>
        <w:rPr>
          <w:color w:val="231F20"/>
          <w:spacing w:val="-3"/>
          <w:sz w:val="20"/>
        </w:rPr>
        <w:t>título, </w:t>
      </w:r>
      <w:r>
        <w:rPr>
          <w:color w:val="231F20"/>
          <w:sz w:val="20"/>
        </w:rPr>
        <w:t>que actúan bien impidiendo la libre formación de</w:t>
      </w:r>
      <w:r>
        <w:rPr>
          <w:color w:val="231F20"/>
          <w:spacing w:val="-15"/>
          <w:sz w:val="20"/>
        </w:rPr>
        <w:t> </w:t>
      </w:r>
      <w:r>
        <w:rPr>
          <w:color w:val="231F20"/>
          <w:sz w:val="20"/>
        </w:rPr>
        <w:t>la</w:t>
      </w:r>
      <w:r>
        <w:rPr>
          <w:color w:val="231F20"/>
          <w:spacing w:val="-14"/>
          <w:sz w:val="20"/>
        </w:rPr>
        <w:t> </w:t>
      </w:r>
      <w:r>
        <w:rPr>
          <w:color w:val="231F20"/>
          <w:spacing w:val="-3"/>
          <w:sz w:val="20"/>
        </w:rPr>
        <w:t>voluntad</w:t>
      </w:r>
      <w:r>
        <w:rPr>
          <w:color w:val="231F20"/>
          <w:spacing w:val="-14"/>
          <w:sz w:val="20"/>
        </w:rPr>
        <w:t> </w:t>
      </w:r>
      <w:r>
        <w:rPr>
          <w:color w:val="231F20"/>
          <w:spacing w:val="-3"/>
          <w:sz w:val="20"/>
        </w:rPr>
        <w:t>(coacciones,</w:t>
      </w:r>
      <w:r>
        <w:rPr>
          <w:color w:val="231F20"/>
          <w:spacing w:val="-14"/>
          <w:sz w:val="20"/>
        </w:rPr>
        <w:t> </w:t>
      </w:r>
      <w:r>
        <w:rPr>
          <w:color w:val="231F20"/>
          <w:sz w:val="20"/>
        </w:rPr>
        <w:t>amenazas),</w:t>
      </w:r>
      <w:r>
        <w:rPr>
          <w:color w:val="231F20"/>
          <w:spacing w:val="-14"/>
          <w:sz w:val="20"/>
        </w:rPr>
        <w:t> </w:t>
      </w:r>
      <w:r>
        <w:rPr>
          <w:color w:val="231F20"/>
          <w:sz w:val="20"/>
        </w:rPr>
        <w:t>bien</w:t>
      </w:r>
      <w:r>
        <w:rPr>
          <w:color w:val="231F20"/>
          <w:spacing w:val="-14"/>
          <w:sz w:val="20"/>
        </w:rPr>
        <w:t> </w:t>
      </w:r>
      <w:r>
        <w:rPr>
          <w:color w:val="231F20"/>
          <w:spacing w:val="-3"/>
          <w:sz w:val="20"/>
        </w:rPr>
        <w:t>despreciando</w:t>
      </w:r>
      <w:r>
        <w:rPr>
          <w:color w:val="231F20"/>
          <w:spacing w:val="-14"/>
          <w:sz w:val="20"/>
        </w:rPr>
        <w:t> </w:t>
      </w:r>
      <w:r>
        <w:rPr>
          <w:color w:val="231F20"/>
          <w:sz w:val="20"/>
        </w:rPr>
        <w:t>la</w:t>
      </w:r>
      <w:r>
        <w:rPr>
          <w:color w:val="231F20"/>
          <w:spacing w:val="-14"/>
          <w:sz w:val="20"/>
        </w:rPr>
        <w:t> </w:t>
      </w:r>
      <w:r>
        <w:rPr>
          <w:color w:val="231F20"/>
          <w:sz w:val="20"/>
        </w:rPr>
        <w:t>ya</w:t>
      </w:r>
      <w:r>
        <w:rPr>
          <w:color w:val="231F20"/>
          <w:spacing w:val="-14"/>
          <w:sz w:val="20"/>
        </w:rPr>
        <w:t> </w:t>
      </w:r>
      <w:r>
        <w:rPr>
          <w:color w:val="231F20"/>
          <w:sz w:val="20"/>
        </w:rPr>
        <w:t>manifestada</w:t>
      </w:r>
      <w:r>
        <w:rPr>
          <w:color w:val="231F20"/>
          <w:spacing w:val="-14"/>
          <w:sz w:val="20"/>
        </w:rPr>
        <w:t> </w:t>
      </w:r>
      <w:r>
        <w:rPr>
          <w:color w:val="231F20"/>
          <w:spacing w:val="-3"/>
          <w:sz w:val="20"/>
        </w:rPr>
        <w:t>(detenciones).</w:t>
      </w:r>
    </w:p>
    <w:p>
      <w:pPr>
        <w:spacing w:line="297" w:lineRule="auto" w:before="3"/>
        <w:ind w:left="480" w:right="117" w:firstLine="360"/>
        <w:jc w:val="both"/>
        <w:rPr>
          <w:sz w:val="20"/>
        </w:rPr>
      </w:pPr>
      <w:r>
        <w:rPr>
          <w:color w:val="231F20"/>
          <w:sz w:val="20"/>
        </w:rPr>
        <w:t>Socialmente la libertad ha de ponerse en relación con la propia naturaleza del actuar humano. De aquí surgen una serie de limitaciones que se derivan de la necesidad de la convivencia y que están representadas por la libertad de los demás. Esto lleva a que la libertad humana esté encauzada dentro de ciertos límites, cuya efectividad corresponde proteger al Derecho.</w:t>
      </w:r>
    </w:p>
    <w:p>
      <w:pPr>
        <w:spacing w:line="297" w:lineRule="auto" w:before="3"/>
        <w:ind w:left="480" w:right="117" w:firstLine="360"/>
        <w:jc w:val="both"/>
        <w:rPr>
          <w:sz w:val="20"/>
        </w:rPr>
      </w:pPr>
      <w:r>
        <w:rPr>
          <w:color w:val="231F20"/>
          <w:sz w:val="20"/>
        </w:rPr>
        <w:t>Por otra parte, la libertad es también objeto inmediato de protección como bien jurídico de carácter político frente a la actividad estatal materializada en las actuaciones de un funcionario que en el ejercicio de su cargo puede conculcar esa libertad (Muñoz Conde, 2002:154-155).</w:t>
      </w:r>
    </w:p>
    <w:p>
      <w:pPr>
        <w:pStyle w:val="BodyText"/>
        <w:spacing w:before="5"/>
        <w:rPr>
          <w:sz w:val="23"/>
        </w:rPr>
      </w:pPr>
    </w:p>
    <w:p>
      <w:pPr>
        <w:pStyle w:val="BodyText"/>
        <w:spacing w:line="271" w:lineRule="auto"/>
        <w:ind w:left="120" w:right="117"/>
        <w:jc w:val="both"/>
      </w:pPr>
      <w:r>
        <w:rPr>
          <w:color w:val="231F20"/>
        </w:rPr>
        <w:t>De lo expuesto con anterioridad y de acuerdo con el criterio de Muñoz Conde, más que hablar de libertad sexual, como el bien jurídico que debe proteger el Derecho penal en relación con el aspecto sexual de los menores de edad, se hablará de la nor- mal evolución y desarrollo de su personalidad, como aquel bien jurídico protegido para tales menores.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1" w:firstLine="360"/>
        <w:jc w:val="both"/>
      </w:pPr>
      <w:r>
        <w:rPr>
          <w:color w:val="231F20"/>
          <w:spacing w:val="3"/>
        </w:rPr>
        <w:t>Situación </w:t>
      </w:r>
      <w:r>
        <w:rPr>
          <w:color w:val="231F20"/>
          <w:spacing w:val="2"/>
        </w:rPr>
        <w:t>que nos </w:t>
      </w:r>
      <w:r>
        <w:rPr>
          <w:color w:val="231F20"/>
          <w:spacing w:val="4"/>
        </w:rPr>
        <w:t>permite </w:t>
      </w:r>
      <w:r>
        <w:rPr>
          <w:color w:val="231F20"/>
          <w:spacing w:val="3"/>
        </w:rPr>
        <w:t>estudiar </w:t>
      </w:r>
      <w:r>
        <w:rPr>
          <w:color w:val="231F20"/>
        </w:rPr>
        <w:t>y </w:t>
      </w:r>
      <w:r>
        <w:rPr>
          <w:color w:val="231F20"/>
          <w:spacing w:val="3"/>
        </w:rPr>
        <w:t>analizar </w:t>
      </w:r>
      <w:r>
        <w:rPr>
          <w:color w:val="231F20"/>
        </w:rPr>
        <w:t>la </w:t>
      </w:r>
      <w:r>
        <w:rPr>
          <w:color w:val="231F20"/>
          <w:spacing w:val="3"/>
        </w:rPr>
        <w:t>referida </w:t>
      </w:r>
      <w:r>
        <w:rPr>
          <w:color w:val="231F20"/>
          <w:spacing w:val="4"/>
        </w:rPr>
        <w:t>normal </w:t>
      </w:r>
      <w:r>
        <w:rPr>
          <w:color w:val="231F20"/>
          <w:spacing w:val="2"/>
        </w:rPr>
        <w:t>evolución </w:t>
      </w:r>
      <w:r>
        <w:rPr>
          <w:color w:val="231F20"/>
        </w:rPr>
        <w:t>y </w:t>
      </w:r>
      <w:r>
        <w:rPr>
          <w:color w:val="231F20"/>
          <w:spacing w:val="3"/>
        </w:rPr>
        <w:t>desarrollo </w:t>
      </w:r>
      <w:r>
        <w:rPr>
          <w:color w:val="231F20"/>
        </w:rPr>
        <w:t>de la  </w:t>
      </w:r>
      <w:r>
        <w:rPr>
          <w:color w:val="231F20"/>
          <w:spacing w:val="3"/>
        </w:rPr>
        <w:t>personalidad </w:t>
      </w:r>
      <w:r>
        <w:rPr>
          <w:color w:val="231F20"/>
        </w:rPr>
        <w:t>de  </w:t>
      </w:r>
      <w:r>
        <w:rPr>
          <w:color w:val="231F20"/>
          <w:spacing w:val="2"/>
        </w:rPr>
        <w:t>los </w:t>
      </w:r>
      <w:r>
        <w:rPr>
          <w:color w:val="231F20"/>
          <w:spacing w:val="3"/>
        </w:rPr>
        <w:t>menores </w:t>
      </w:r>
      <w:r>
        <w:rPr>
          <w:color w:val="231F20"/>
        </w:rPr>
        <w:t>de  </w:t>
      </w:r>
      <w:r>
        <w:rPr>
          <w:color w:val="231F20"/>
          <w:spacing w:val="3"/>
        </w:rPr>
        <w:t>edad, respecto </w:t>
      </w:r>
      <w:r>
        <w:rPr>
          <w:color w:val="231F20"/>
        </w:rPr>
        <w:t>a  su  </w:t>
      </w:r>
      <w:r>
        <w:rPr>
          <w:color w:val="231F20"/>
          <w:spacing w:val="3"/>
        </w:rPr>
        <w:t>sexualidad; </w:t>
      </w:r>
      <w:r>
        <w:rPr>
          <w:color w:val="231F20"/>
        </w:rPr>
        <w:t>a </w:t>
      </w:r>
      <w:r>
        <w:rPr>
          <w:color w:val="231F20"/>
          <w:spacing w:val="3"/>
        </w:rPr>
        <w:t>efecto </w:t>
      </w:r>
      <w:r>
        <w:rPr>
          <w:color w:val="231F20"/>
        </w:rPr>
        <w:t>de </w:t>
      </w:r>
      <w:r>
        <w:rPr>
          <w:color w:val="231F20"/>
          <w:spacing w:val="2"/>
        </w:rPr>
        <w:t>que </w:t>
      </w:r>
      <w:r>
        <w:rPr>
          <w:color w:val="231F20"/>
        </w:rPr>
        <w:t>no se </w:t>
      </w:r>
      <w:r>
        <w:rPr>
          <w:color w:val="231F20"/>
          <w:spacing w:val="3"/>
        </w:rPr>
        <w:t>ponga </w:t>
      </w:r>
      <w:r>
        <w:rPr>
          <w:color w:val="231F20"/>
        </w:rPr>
        <w:t>en </w:t>
      </w:r>
      <w:r>
        <w:rPr>
          <w:color w:val="231F20"/>
          <w:spacing w:val="3"/>
        </w:rPr>
        <w:t>peligro </w:t>
      </w:r>
      <w:r>
        <w:rPr>
          <w:color w:val="231F20"/>
        </w:rPr>
        <w:t>su </w:t>
      </w:r>
      <w:r>
        <w:rPr>
          <w:color w:val="231F20"/>
          <w:spacing w:val="4"/>
        </w:rPr>
        <w:t>integridad </w:t>
      </w:r>
      <w:r>
        <w:rPr>
          <w:color w:val="231F20"/>
          <w:spacing w:val="3"/>
        </w:rPr>
        <w:t>física </w:t>
      </w:r>
      <w:r>
        <w:rPr>
          <w:color w:val="231F20"/>
        </w:rPr>
        <w:t>y </w:t>
      </w:r>
      <w:r>
        <w:rPr>
          <w:color w:val="231F20"/>
          <w:spacing w:val="3"/>
        </w:rPr>
        <w:t>emocional, </w:t>
      </w:r>
      <w:r>
        <w:rPr>
          <w:color w:val="231F20"/>
        </w:rPr>
        <w:t>o </w:t>
      </w:r>
      <w:r>
        <w:rPr>
          <w:color w:val="231F20"/>
          <w:spacing w:val="4"/>
        </w:rPr>
        <w:t>para      </w:t>
      </w:r>
      <w:r>
        <w:rPr>
          <w:color w:val="231F20"/>
        </w:rPr>
        <w:t>el  </w:t>
      </w:r>
      <w:r>
        <w:rPr>
          <w:color w:val="231F20"/>
          <w:spacing w:val="3"/>
        </w:rPr>
        <w:t>caso </w:t>
      </w:r>
      <w:r>
        <w:rPr>
          <w:color w:val="231F20"/>
        </w:rPr>
        <w:t>de  </w:t>
      </w:r>
      <w:r>
        <w:rPr>
          <w:color w:val="231F20"/>
          <w:spacing w:val="2"/>
        </w:rPr>
        <w:t>los  </w:t>
      </w:r>
      <w:r>
        <w:rPr>
          <w:color w:val="231F20"/>
          <w:spacing w:val="3"/>
        </w:rPr>
        <w:t>incapaces, </w:t>
      </w:r>
      <w:r>
        <w:rPr>
          <w:color w:val="231F20"/>
          <w:spacing w:val="2"/>
        </w:rPr>
        <w:t>que </w:t>
      </w:r>
      <w:r>
        <w:rPr>
          <w:color w:val="231F20"/>
        </w:rPr>
        <w:t>no  </w:t>
      </w:r>
      <w:r>
        <w:rPr>
          <w:color w:val="231F20"/>
          <w:spacing w:val="3"/>
        </w:rPr>
        <w:t>tengan </w:t>
      </w:r>
      <w:r>
        <w:rPr>
          <w:color w:val="231F20"/>
        </w:rPr>
        <w:t>la  </w:t>
      </w:r>
      <w:r>
        <w:rPr>
          <w:color w:val="231F20"/>
          <w:spacing w:val="3"/>
        </w:rPr>
        <w:t>capacidad </w:t>
      </w:r>
      <w:r>
        <w:rPr>
          <w:color w:val="231F20"/>
        </w:rPr>
        <w:t>de  </w:t>
      </w:r>
      <w:r>
        <w:rPr>
          <w:color w:val="231F20"/>
          <w:spacing w:val="3"/>
        </w:rPr>
        <w:t>comprender </w:t>
      </w:r>
      <w:r>
        <w:rPr>
          <w:color w:val="231F20"/>
        </w:rPr>
        <w:t>el  </w:t>
      </w:r>
      <w:r>
        <w:rPr>
          <w:color w:val="231F20"/>
          <w:spacing w:val="3"/>
        </w:rPr>
        <w:t>hecho   </w:t>
      </w:r>
      <w:r>
        <w:rPr>
          <w:color w:val="231F20"/>
        </w:rPr>
        <w:t>o la </w:t>
      </w:r>
      <w:r>
        <w:rPr>
          <w:color w:val="231F20"/>
          <w:spacing w:val="3"/>
        </w:rPr>
        <w:t>capacidad para </w:t>
      </w:r>
      <w:r>
        <w:rPr>
          <w:color w:val="231F20"/>
          <w:spacing w:val="2"/>
        </w:rPr>
        <w:t>resistirlo, por </w:t>
      </w:r>
      <w:r>
        <w:rPr>
          <w:color w:val="231F20"/>
        </w:rPr>
        <w:t>la </w:t>
      </w:r>
      <w:r>
        <w:rPr>
          <w:color w:val="231F20"/>
          <w:spacing w:val="3"/>
        </w:rPr>
        <w:t>falta </w:t>
      </w:r>
      <w:r>
        <w:rPr>
          <w:color w:val="231F20"/>
        </w:rPr>
        <w:t>de </w:t>
      </w:r>
      <w:r>
        <w:rPr>
          <w:color w:val="231F20"/>
          <w:spacing w:val="3"/>
        </w:rPr>
        <w:t>intelecto </w:t>
      </w:r>
      <w:r>
        <w:rPr>
          <w:color w:val="231F20"/>
          <w:spacing w:val="2"/>
        </w:rPr>
        <w:t>que les </w:t>
      </w:r>
      <w:r>
        <w:rPr>
          <w:color w:val="231F20"/>
          <w:spacing w:val="4"/>
        </w:rPr>
        <w:t>permita discernir determinadas</w:t>
      </w:r>
      <w:r>
        <w:rPr>
          <w:color w:val="231F20"/>
          <w:spacing w:val="40"/>
        </w:rPr>
        <w:t> </w:t>
      </w:r>
      <w:r>
        <w:rPr>
          <w:color w:val="231F20"/>
          <w:spacing w:val="3"/>
        </w:rPr>
        <w:t>conductas.</w:t>
      </w:r>
    </w:p>
    <w:p>
      <w:pPr>
        <w:pStyle w:val="BodyText"/>
        <w:spacing w:line="271" w:lineRule="auto" w:before="1"/>
        <w:ind w:left="100" w:right="116" w:firstLine="360"/>
        <w:jc w:val="both"/>
      </w:pPr>
      <w:r>
        <w:rPr>
          <w:color w:val="231F20"/>
          <w:spacing w:val="3"/>
        </w:rPr>
        <w:t>Referirse </w:t>
      </w:r>
      <w:r>
        <w:rPr>
          <w:color w:val="231F20"/>
        </w:rPr>
        <w:t>a la </w:t>
      </w:r>
      <w:r>
        <w:rPr>
          <w:color w:val="231F20"/>
          <w:spacing w:val="4"/>
        </w:rPr>
        <w:t>personalidad </w:t>
      </w:r>
      <w:r>
        <w:rPr>
          <w:color w:val="231F20"/>
        </w:rPr>
        <w:t>de </w:t>
      </w:r>
      <w:r>
        <w:rPr>
          <w:color w:val="231F20"/>
          <w:spacing w:val="3"/>
        </w:rPr>
        <w:t>algún </w:t>
      </w:r>
      <w:r>
        <w:rPr>
          <w:color w:val="231F20"/>
          <w:spacing w:val="4"/>
        </w:rPr>
        <w:t>individuo </w:t>
      </w:r>
      <w:r>
        <w:rPr>
          <w:color w:val="231F20"/>
        </w:rPr>
        <w:t>es </w:t>
      </w:r>
      <w:r>
        <w:rPr>
          <w:color w:val="231F20"/>
          <w:spacing w:val="3"/>
        </w:rPr>
        <w:t>hablar </w:t>
      </w:r>
      <w:r>
        <w:rPr>
          <w:color w:val="231F20"/>
          <w:spacing w:val="2"/>
        </w:rPr>
        <w:t>de </w:t>
      </w:r>
      <w:r>
        <w:rPr>
          <w:color w:val="231F20"/>
          <w:spacing w:val="3"/>
        </w:rPr>
        <w:t>todas aquellas </w:t>
      </w:r>
      <w:r>
        <w:rPr>
          <w:color w:val="231F20"/>
        </w:rPr>
        <w:t>características</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diferencian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demás</w:t>
      </w:r>
      <w:r>
        <w:rPr>
          <w:color w:val="231F20"/>
          <w:spacing w:val="-7"/>
        </w:rPr>
        <w:t> </w:t>
      </w:r>
      <w:r>
        <w:rPr>
          <w:color w:val="231F20"/>
        </w:rPr>
        <w:t>individuos</w:t>
      </w:r>
      <w:r>
        <w:rPr>
          <w:color w:val="231F20"/>
          <w:spacing w:val="-6"/>
        </w:rPr>
        <w:t> </w:t>
      </w:r>
      <w:r>
        <w:rPr>
          <w:color w:val="231F20"/>
        </w:rPr>
        <w:t>y</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hacen</w:t>
      </w:r>
      <w:r>
        <w:rPr>
          <w:color w:val="231F20"/>
          <w:spacing w:val="-7"/>
        </w:rPr>
        <w:t> </w:t>
      </w:r>
      <w:r>
        <w:rPr>
          <w:color w:val="231F20"/>
        </w:rPr>
        <w:t>único,</w:t>
      </w:r>
      <w:r>
        <w:rPr>
          <w:color w:val="231F20"/>
          <w:spacing w:val="-7"/>
        </w:rPr>
        <w:t> </w:t>
      </w:r>
      <w:r>
        <w:rPr>
          <w:color w:val="231F20"/>
        </w:rPr>
        <w:t>de</w:t>
      </w:r>
      <w:r>
        <w:rPr>
          <w:color w:val="231F20"/>
          <w:spacing w:val="-7"/>
        </w:rPr>
        <w:t> </w:t>
      </w:r>
      <w:r>
        <w:rPr>
          <w:color w:val="231F20"/>
        </w:rPr>
        <w:t>las cualidades</w:t>
      </w:r>
      <w:r>
        <w:rPr>
          <w:color w:val="231F20"/>
          <w:spacing w:val="-10"/>
        </w:rPr>
        <w:t> </w:t>
      </w:r>
      <w:r>
        <w:rPr>
          <w:color w:val="231F20"/>
        </w:rPr>
        <w:t>que</w:t>
      </w:r>
      <w:r>
        <w:rPr>
          <w:color w:val="231F20"/>
          <w:spacing w:val="-10"/>
        </w:rPr>
        <w:t> </w:t>
      </w:r>
      <w:r>
        <w:rPr>
          <w:color w:val="231F20"/>
        </w:rPr>
        <w:t>constituyen</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persona</w:t>
      </w:r>
      <w:r>
        <w:rPr>
          <w:color w:val="231F20"/>
          <w:spacing w:val="-10"/>
        </w:rPr>
        <w:t> </w:t>
      </w:r>
      <w:r>
        <w:rPr>
          <w:color w:val="231F20"/>
          <w:sz w:val="20"/>
        </w:rPr>
        <w:t>–</w:t>
      </w:r>
      <w:r>
        <w:rPr>
          <w:color w:val="231F20"/>
        </w:rPr>
        <w:t>ya</w:t>
      </w:r>
      <w:r>
        <w:rPr>
          <w:color w:val="231F20"/>
          <w:spacing w:val="-10"/>
        </w:rPr>
        <w:t> </w:t>
      </w:r>
      <w:r>
        <w:rPr>
          <w:color w:val="231F20"/>
        </w:rPr>
        <w:t>sea</w:t>
      </w:r>
      <w:r>
        <w:rPr>
          <w:color w:val="231F20"/>
          <w:spacing w:val="-10"/>
        </w:rPr>
        <w:t> </w:t>
      </w:r>
      <w:r>
        <w:rPr>
          <w:color w:val="231F20"/>
        </w:rPr>
        <w:t>hombre</w:t>
      </w:r>
      <w:r>
        <w:rPr>
          <w:color w:val="231F20"/>
          <w:spacing w:val="-10"/>
        </w:rPr>
        <w:t> </w:t>
      </w:r>
      <w:r>
        <w:rPr>
          <w:color w:val="231F20"/>
        </w:rPr>
        <w:t>o</w:t>
      </w:r>
      <w:r>
        <w:rPr>
          <w:color w:val="231F20"/>
          <w:spacing w:val="-10"/>
        </w:rPr>
        <w:t> </w:t>
      </w:r>
      <w:r>
        <w:rPr>
          <w:color w:val="231F20"/>
        </w:rPr>
        <w:t>mujer</w:t>
      </w:r>
      <w:r>
        <w:rPr>
          <w:color w:val="231F20"/>
          <w:sz w:val="20"/>
        </w:rPr>
        <w:t>–</w:t>
      </w:r>
      <w:r>
        <w:rPr>
          <w:color w:val="231F20"/>
          <w:spacing w:val="-5"/>
          <w:sz w:val="2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también consideramos</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entidad</w:t>
      </w:r>
      <w:r>
        <w:rPr>
          <w:color w:val="231F20"/>
          <w:spacing w:val="-4"/>
        </w:rPr>
        <w:t> </w:t>
      </w:r>
      <w:r>
        <w:rPr>
          <w:color w:val="231F20"/>
        </w:rPr>
        <w:t>física</w:t>
      </w:r>
      <w:r>
        <w:rPr>
          <w:color w:val="231F20"/>
          <w:spacing w:val="-4"/>
        </w:rPr>
        <w:t> </w:t>
      </w:r>
      <w:r>
        <w:rPr>
          <w:color w:val="231F20"/>
        </w:rPr>
        <w:t>y</w:t>
      </w:r>
      <w:r>
        <w:rPr>
          <w:color w:val="231F20"/>
          <w:spacing w:val="-4"/>
        </w:rPr>
        <w:t> </w:t>
      </w:r>
      <w:r>
        <w:rPr>
          <w:color w:val="231F20"/>
        </w:rPr>
        <w:t>moral</w:t>
      </w:r>
      <w:r>
        <w:rPr>
          <w:color w:val="231F20"/>
          <w:spacing w:val="-4"/>
        </w:rPr>
        <w:t> </w:t>
      </w:r>
      <w:r>
        <w:rPr>
          <w:color w:val="231F20"/>
        </w:rPr>
        <w:t>capaz</w:t>
      </w:r>
      <w:r>
        <w:rPr>
          <w:color w:val="231F20"/>
          <w:spacing w:val="-4"/>
        </w:rPr>
        <w:t> </w:t>
      </w:r>
      <w:r>
        <w:rPr>
          <w:color w:val="231F20"/>
        </w:rPr>
        <w:t>de</w:t>
      </w:r>
      <w:r>
        <w:rPr>
          <w:color w:val="231F20"/>
          <w:spacing w:val="-4"/>
        </w:rPr>
        <w:t> </w:t>
      </w:r>
      <w:r>
        <w:rPr>
          <w:color w:val="231F20"/>
        </w:rPr>
        <w:t>derechos</w:t>
      </w:r>
      <w:r>
        <w:rPr>
          <w:color w:val="231F20"/>
          <w:spacing w:val="-4"/>
        </w:rPr>
        <w:t> </w:t>
      </w:r>
      <w:r>
        <w:rPr>
          <w:color w:val="231F20"/>
        </w:rPr>
        <w:t>y</w:t>
      </w:r>
      <w:r>
        <w:rPr>
          <w:color w:val="231F20"/>
          <w:spacing w:val="-4"/>
        </w:rPr>
        <w:t> </w:t>
      </w:r>
      <w:r>
        <w:rPr>
          <w:color w:val="231F20"/>
        </w:rPr>
        <w:t>obligaciones.</w:t>
      </w:r>
    </w:p>
    <w:p>
      <w:pPr>
        <w:pStyle w:val="BodyText"/>
        <w:spacing w:line="271" w:lineRule="auto" w:before="1"/>
        <w:ind w:left="100" w:right="117" w:firstLine="360"/>
        <w:jc w:val="right"/>
      </w:pPr>
      <w:r>
        <w:rPr>
          <w:color w:val="231F20"/>
        </w:rPr>
        <w:t>De</w:t>
      </w:r>
      <w:r>
        <w:rPr>
          <w:color w:val="231F20"/>
          <w:spacing w:val="-5"/>
        </w:rPr>
        <w:t> </w:t>
      </w:r>
      <w:r>
        <w:rPr>
          <w:color w:val="231F20"/>
        </w:rPr>
        <w:t>otra</w:t>
      </w:r>
      <w:r>
        <w:rPr>
          <w:color w:val="231F20"/>
          <w:spacing w:val="-5"/>
        </w:rPr>
        <w:t> </w:t>
      </w:r>
      <w:r>
        <w:rPr>
          <w:color w:val="231F20"/>
        </w:rPr>
        <w:t>forma,</w:t>
      </w:r>
      <w:r>
        <w:rPr>
          <w:color w:val="231F20"/>
          <w:spacing w:val="-5"/>
        </w:rPr>
        <w:t> </w:t>
      </w:r>
      <w:r>
        <w:rPr>
          <w:color w:val="231F20"/>
        </w:rPr>
        <w:t>también</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enunciar</w:t>
      </w:r>
      <w:r>
        <w:rPr>
          <w:color w:val="231F20"/>
          <w:spacing w:val="-5"/>
        </w:rPr>
        <w:t> </w:t>
      </w:r>
      <w:r>
        <w:rPr>
          <w:color w:val="231F20"/>
        </w:rPr>
        <w:t>que</w:t>
      </w:r>
      <w:r>
        <w:rPr>
          <w:color w:val="231F20"/>
          <w:spacing w:val="-5"/>
        </w:rPr>
        <w:t> </w:t>
      </w:r>
      <w:r>
        <w:rPr>
          <w:color w:val="231F20"/>
        </w:rPr>
        <w:t>nuestras</w:t>
      </w:r>
      <w:r>
        <w:rPr>
          <w:color w:val="231F20"/>
          <w:spacing w:val="-5"/>
        </w:rPr>
        <w:t> </w:t>
      </w:r>
      <w:r>
        <w:rPr>
          <w:color w:val="231F20"/>
        </w:rPr>
        <w:t>actitudes,</w:t>
      </w:r>
      <w:r>
        <w:rPr>
          <w:color w:val="231F20"/>
          <w:spacing w:val="-5"/>
        </w:rPr>
        <w:t> </w:t>
      </w:r>
      <w:r>
        <w:rPr>
          <w:color w:val="231F20"/>
        </w:rPr>
        <w:t>valores,</w:t>
      </w:r>
      <w:r>
        <w:rPr>
          <w:color w:val="231F20"/>
          <w:spacing w:val="-5"/>
        </w:rPr>
        <w:t> </w:t>
      </w:r>
      <w:r>
        <w:rPr>
          <w:color w:val="231F20"/>
        </w:rPr>
        <w:t>opinio-</w:t>
      </w:r>
      <w:r>
        <w:rPr>
          <w:color w:val="231F20"/>
          <w:w w:val="93"/>
        </w:rPr>
        <w:t> </w:t>
      </w:r>
      <w:r>
        <w:rPr>
          <w:color w:val="231F20"/>
        </w:rPr>
        <w:t>nes</w:t>
      </w:r>
      <w:r>
        <w:rPr>
          <w:color w:val="231F20"/>
          <w:spacing w:val="20"/>
        </w:rPr>
        <w:t> </w:t>
      </w:r>
      <w:r>
        <w:rPr>
          <w:color w:val="231F20"/>
        </w:rPr>
        <w:t>y</w:t>
      </w:r>
      <w:r>
        <w:rPr>
          <w:color w:val="231F20"/>
          <w:spacing w:val="20"/>
        </w:rPr>
        <w:t> </w:t>
      </w:r>
      <w:r>
        <w:rPr>
          <w:color w:val="231F20"/>
        </w:rPr>
        <w:t>emociones</w:t>
      </w:r>
      <w:r>
        <w:rPr>
          <w:color w:val="231F20"/>
          <w:spacing w:val="20"/>
        </w:rPr>
        <w:t> </w:t>
      </w:r>
      <w:r>
        <w:rPr>
          <w:color w:val="231F20"/>
        </w:rPr>
        <w:t>forman</w:t>
      </w:r>
      <w:r>
        <w:rPr>
          <w:color w:val="231F20"/>
          <w:spacing w:val="20"/>
        </w:rPr>
        <w:t> </w:t>
      </w:r>
      <w:r>
        <w:rPr>
          <w:color w:val="231F20"/>
        </w:rPr>
        <w:t>nuestra</w:t>
      </w:r>
      <w:r>
        <w:rPr>
          <w:color w:val="231F20"/>
          <w:spacing w:val="20"/>
        </w:rPr>
        <w:t> </w:t>
      </w:r>
      <w:r>
        <w:rPr>
          <w:color w:val="231F20"/>
        </w:rPr>
        <w:t>individualidad,</w:t>
      </w:r>
      <w:r>
        <w:rPr>
          <w:color w:val="231F20"/>
          <w:spacing w:val="20"/>
        </w:rPr>
        <w:t> </w:t>
      </w:r>
      <w:r>
        <w:rPr>
          <w:color w:val="231F20"/>
        </w:rPr>
        <w:t>y</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cierto</w:t>
      </w:r>
      <w:r>
        <w:rPr>
          <w:color w:val="231F20"/>
          <w:spacing w:val="20"/>
        </w:rPr>
        <w:t> </w:t>
      </w:r>
      <w:r>
        <w:rPr>
          <w:color w:val="231F20"/>
        </w:rPr>
        <w:t>modo</w:t>
      </w:r>
      <w:r>
        <w:rPr>
          <w:color w:val="231F20"/>
          <w:spacing w:val="20"/>
        </w:rPr>
        <w:t> </w:t>
      </w:r>
      <w:r>
        <w:rPr>
          <w:color w:val="231F20"/>
        </w:rPr>
        <w:t>sabemos, son estados mentales que determinan lo que otros verán como</w:t>
      </w:r>
      <w:r>
        <w:rPr>
          <w:color w:val="231F20"/>
          <w:spacing w:val="41"/>
        </w:rPr>
        <w:t> </w:t>
      </w:r>
      <w:r>
        <w:rPr>
          <w:color w:val="231F20"/>
        </w:rPr>
        <w:t>nuestra</w:t>
      </w:r>
      <w:r>
        <w:rPr>
          <w:color w:val="231F20"/>
          <w:spacing w:val="4"/>
        </w:rPr>
        <w:t> </w:t>
      </w:r>
      <w:r>
        <w:rPr>
          <w:color w:val="231F20"/>
        </w:rPr>
        <w:t>personalidad.</w:t>
      </w:r>
      <w:r>
        <w:rPr>
          <w:color w:val="231F20"/>
          <w:w w:val="100"/>
        </w:rPr>
        <w:t> </w:t>
      </w:r>
      <w:r>
        <w:rPr>
          <w:color w:val="231F20"/>
        </w:rPr>
        <w:t>Lo</w:t>
      </w:r>
      <w:r>
        <w:rPr>
          <w:color w:val="231F20"/>
          <w:spacing w:val="40"/>
        </w:rPr>
        <w:t> </w:t>
      </w:r>
      <w:r>
        <w:rPr>
          <w:color w:val="231F20"/>
        </w:rPr>
        <w:t>anterior</w:t>
      </w:r>
      <w:r>
        <w:rPr>
          <w:color w:val="231F20"/>
          <w:spacing w:val="39"/>
        </w:rPr>
        <w:t> </w:t>
      </w:r>
      <w:r>
        <w:rPr>
          <w:color w:val="231F20"/>
        </w:rPr>
        <w:t>se</w:t>
      </w:r>
      <w:r>
        <w:rPr>
          <w:color w:val="231F20"/>
          <w:spacing w:val="39"/>
        </w:rPr>
        <w:t> </w:t>
      </w:r>
      <w:r>
        <w:rPr>
          <w:color w:val="231F20"/>
        </w:rPr>
        <w:t>puede</w:t>
      </w:r>
      <w:r>
        <w:rPr>
          <w:color w:val="231F20"/>
          <w:spacing w:val="39"/>
        </w:rPr>
        <w:t> </w:t>
      </w:r>
      <w:r>
        <w:rPr>
          <w:color w:val="231F20"/>
        </w:rPr>
        <w:t>entender</w:t>
      </w:r>
      <w:r>
        <w:rPr>
          <w:color w:val="231F20"/>
          <w:spacing w:val="39"/>
        </w:rPr>
        <w:t> </w:t>
      </w:r>
      <w:r>
        <w:rPr>
          <w:color w:val="231F20"/>
        </w:rPr>
        <w:t>como</w:t>
      </w:r>
      <w:r>
        <w:rPr>
          <w:color w:val="231F20"/>
          <w:spacing w:val="40"/>
        </w:rPr>
        <w:t> </w:t>
      </w:r>
      <w:r>
        <w:rPr>
          <w:color w:val="231F20"/>
        </w:rPr>
        <w:t>aquellos</w:t>
      </w:r>
      <w:r>
        <w:rPr>
          <w:color w:val="231F20"/>
          <w:spacing w:val="40"/>
        </w:rPr>
        <w:t> </w:t>
      </w:r>
      <w:r>
        <w:rPr>
          <w:color w:val="231F20"/>
        </w:rPr>
        <w:t>factores</w:t>
      </w:r>
      <w:r>
        <w:rPr>
          <w:color w:val="231F20"/>
          <w:spacing w:val="40"/>
        </w:rPr>
        <w:t> </w:t>
      </w:r>
      <w:r>
        <w:rPr>
          <w:color w:val="231F20"/>
        </w:rPr>
        <w:t>psicológicos</w:t>
      </w:r>
      <w:r>
        <w:rPr>
          <w:color w:val="231F20"/>
          <w:spacing w:val="40"/>
        </w:rPr>
        <w:t> </w:t>
      </w:r>
      <w:r>
        <w:rPr>
          <w:color w:val="231F20"/>
        </w:rPr>
        <w:t>que</w:t>
      </w:r>
      <w:r>
        <w:rPr>
          <w:color w:val="231F20"/>
          <w:spacing w:val="39"/>
        </w:rPr>
        <w:t> </w:t>
      </w:r>
      <w:r>
        <w:rPr>
          <w:color w:val="231F20"/>
        </w:rPr>
        <w:t>todo individuo posee en esencia, los cuales, sabemos, repercuten en las</w:t>
      </w:r>
      <w:r>
        <w:rPr>
          <w:color w:val="231F20"/>
          <w:spacing w:val="-33"/>
        </w:rPr>
        <w:t> </w:t>
      </w:r>
      <w:r>
        <w:rPr>
          <w:color w:val="231F20"/>
        </w:rPr>
        <w:t>relaciones</w:t>
      </w:r>
      <w:r>
        <w:rPr>
          <w:color w:val="231F20"/>
          <w:spacing w:val="-4"/>
        </w:rPr>
        <w:t> </w:t>
      </w:r>
      <w:r>
        <w:rPr>
          <w:color w:val="231F20"/>
        </w:rPr>
        <w:t>sociales</w:t>
      </w:r>
      <w:r>
        <w:rPr>
          <w:color w:val="231F20"/>
          <w:w w:val="94"/>
        </w:rPr>
        <w:t> </w:t>
      </w:r>
      <w:r>
        <w:rPr>
          <w:color w:val="231F20"/>
        </w:rPr>
        <w:t>llevadas</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por</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seres</w:t>
      </w:r>
      <w:r>
        <w:rPr>
          <w:color w:val="231F20"/>
          <w:spacing w:val="-10"/>
        </w:rPr>
        <w:t> </w:t>
      </w:r>
      <w:r>
        <w:rPr>
          <w:color w:val="231F20"/>
        </w:rPr>
        <w:t>humanos</w:t>
      </w:r>
      <w:r>
        <w:rPr>
          <w:color w:val="231F20"/>
          <w:spacing w:val="-10"/>
        </w:rPr>
        <w:t> </w:t>
      </w:r>
      <w:r>
        <w:rPr>
          <w:color w:val="231F20"/>
        </w:rPr>
        <w:t>al</w:t>
      </w:r>
      <w:r>
        <w:rPr>
          <w:color w:val="231F20"/>
          <w:spacing w:val="-10"/>
        </w:rPr>
        <w:t> </w:t>
      </w:r>
      <w:r>
        <w:rPr>
          <w:color w:val="231F20"/>
        </w:rPr>
        <w:t>convivir</w:t>
      </w:r>
      <w:r>
        <w:rPr>
          <w:color w:val="231F20"/>
          <w:spacing w:val="-10"/>
        </w:rPr>
        <w:t> </w:t>
      </w:r>
      <w:r>
        <w:rPr>
          <w:color w:val="231F20"/>
        </w:rPr>
        <w:t>en</w:t>
      </w:r>
      <w:r>
        <w:rPr>
          <w:color w:val="231F20"/>
          <w:spacing w:val="-10"/>
        </w:rPr>
        <w:t> </w:t>
      </w:r>
      <w:r>
        <w:rPr>
          <w:color w:val="231F20"/>
        </w:rPr>
        <w:t>sociedad;</w:t>
      </w:r>
      <w:r>
        <w:rPr>
          <w:color w:val="231F20"/>
          <w:spacing w:val="-10"/>
        </w:rPr>
        <w:t> </w:t>
      </w:r>
      <w:r>
        <w:rPr>
          <w:color w:val="231F20"/>
        </w:rPr>
        <w:t>situación</w:t>
      </w:r>
      <w:r>
        <w:rPr>
          <w:color w:val="231F20"/>
          <w:spacing w:val="-10"/>
        </w:rPr>
        <w:t> </w:t>
      </w:r>
      <w:r>
        <w:rPr>
          <w:color w:val="231F20"/>
        </w:rPr>
        <w:t>que</w:t>
      </w:r>
      <w:r>
        <w:rPr>
          <w:color w:val="231F20"/>
          <w:spacing w:val="-11"/>
        </w:rPr>
        <w:t> </w:t>
      </w:r>
      <w:r>
        <w:rPr>
          <w:color w:val="231F20"/>
        </w:rPr>
        <w:t>nos</w:t>
      </w:r>
      <w:r>
        <w:rPr>
          <w:color w:val="231F20"/>
          <w:w w:val="98"/>
        </w:rPr>
        <w:t> </w:t>
      </w:r>
      <w:r>
        <w:rPr>
          <w:color w:val="231F20"/>
        </w:rPr>
        <w:t>orienta a la llamada psicología social, la cual investiga las relaciones</w:t>
      </w:r>
      <w:r>
        <w:rPr>
          <w:color w:val="231F20"/>
          <w:spacing w:val="39"/>
        </w:rPr>
        <w:t> </w:t>
      </w:r>
      <w:r>
        <w:rPr>
          <w:color w:val="231F20"/>
        </w:rPr>
        <w:t>entre</w:t>
      </w:r>
      <w:r>
        <w:rPr>
          <w:color w:val="231F20"/>
          <w:spacing w:val="8"/>
        </w:rPr>
        <w:t> </w:t>
      </w:r>
      <w:r>
        <w:rPr>
          <w:color w:val="231F20"/>
        </w:rPr>
        <w:t>sociedad</w:t>
      </w:r>
      <w:r>
        <w:rPr>
          <w:color w:val="231F20"/>
          <w:w w:val="98"/>
        </w:rPr>
        <w:t> </w:t>
      </w:r>
      <w:r>
        <w:rPr>
          <w:color w:val="231F20"/>
        </w:rPr>
        <w:t>e individuo; y al respecto, el notable sociólogo Francisco A. Gomezjara, en su  </w:t>
      </w:r>
      <w:r>
        <w:rPr>
          <w:color w:val="231F20"/>
          <w:spacing w:val="40"/>
        </w:rPr>
        <w:t> </w:t>
      </w:r>
      <w:r>
        <w:rPr>
          <w:color w:val="231F20"/>
        </w:rPr>
        <w:t>obra</w:t>
      </w:r>
    </w:p>
    <w:p>
      <w:pPr>
        <w:pStyle w:val="BodyText"/>
        <w:spacing w:before="1"/>
        <w:ind w:left="100"/>
        <w:jc w:val="both"/>
      </w:pPr>
      <w:r>
        <w:rPr>
          <w:i/>
          <w:color w:val="231F20"/>
        </w:rPr>
        <w:t>Sociología</w:t>
      </w:r>
      <w:r>
        <w:rPr>
          <w:color w:val="231F20"/>
        </w:rPr>
        <w:t>, citando a Otto Klineberg, nos dice lo siguiente:</w:t>
      </w:r>
    </w:p>
    <w:p>
      <w:pPr>
        <w:pStyle w:val="BodyText"/>
        <w:spacing w:before="4"/>
        <w:rPr>
          <w:sz w:val="29"/>
        </w:rPr>
      </w:pPr>
    </w:p>
    <w:p>
      <w:pPr>
        <w:spacing w:line="297" w:lineRule="auto" w:before="0"/>
        <w:ind w:left="460" w:right="116" w:firstLine="0"/>
        <w:jc w:val="both"/>
        <w:rPr>
          <w:sz w:val="20"/>
        </w:rPr>
      </w:pPr>
      <w:r>
        <w:rPr>
          <w:color w:val="231F20"/>
          <w:sz w:val="20"/>
        </w:rPr>
        <w:t>Otto</w:t>
      </w:r>
      <w:r>
        <w:rPr>
          <w:color w:val="231F20"/>
          <w:spacing w:val="-25"/>
          <w:sz w:val="20"/>
        </w:rPr>
        <w:t> </w:t>
      </w:r>
      <w:r>
        <w:rPr>
          <w:color w:val="231F20"/>
          <w:sz w:val="20"/>
        </w:rPr>
        <w:t>Klineberg</w:t>
      </w:r>
      <w:r>
        <w:rPr>
          <w:color w:val="231F20"/>
          <w:spacing w:val="-25"/>
          <w:sz w:val="20"/>
        </w:rPr>
        <w:t> </w:t>
      </w:r>
      <w:r>
        <w:rPr>
          <w:color w:val="231F20"/>
          <w:sz w:val="20"/>
        </w:rPr>
        <w:t>ha</w:t>
      </w:r>
      <w:r>
        <w:rPr>
          <w:color w:val="231F20"/>
          <w:spacing w:val="-25"/>
          <w:sz w:val="20"/>
        </w:rPr>
        <w:t> </w:t>
      </w:r>
      <w:r>
        <w:rPr>
          <w:color w:val="231F20"/>
          <w:sz w:val="20"/>
        </w:rPr>
        <w:t>definido</w:t>
      </w:r>
      <w:r>
        <w:rPr>
          <w:color w:val="231F20"/>
          <w:spacing w:val="-25"/>
          <w:sz w:val="20"/>
        </w:rPr>
        <w:t> </w:t>
      </w:r>
      <w:r>
        <w:rPr>
          <w:color w:val="231F20"/>
          <w:sz w:val="20"/>
        </w:rPr>
        <w:t>la</w:t>
      </w:r>
      <w:r>
        <w:rPr>
          <w:color w:val="231F20"/>
          <w:spacing w:val="-25"/>
          <w:sz w:val="20"/>
        </w:rPr>
        <w:t> </w:t>
      </w:r>
      <w:r>
        <w:rPr>
          <w:color w:val="231F20"/>
          <w:sz w:val="20"/>
        </w:rPr>
        <w:t>psicología</w:t>
      </w:r>
      <w:r>
        <w:rPr>
          <w:color w:val="231F20"/>
          <w:spacing w:val="-25"/>
          <w:sz w:val="20"/>
        </w:rPr>
        <w:t> </w:t>
      </w:r>
      <w:r>
        <w:rPr>
          <w:color w:val="231F20"/>
          <w:sz w:val="20"/>
        </w:rPr>
        <w:t>social</w:t>
      </w:r>
      <w:r>
        <w:rPr>
          <w:color w:val="231F20"/>
          <w:spacing w:val="-25"/>
          <w:sz w:val="20"/>
        </w:rPr>
        <w:t> </w:t>
      </w:r>
      <w:r>
        <w:rPr>
          <w:color w:val="231F20"/>
          <w:sz w:val="20"/>
        </w:rPr>
        <w:t>como</w:t>
      </w:r>
      <w:r>
        <w:rPr>
          <w:color w:val="231F20"/>
          <w:spacing w:val="-25"/>
          <w:sz w:val="20"/>
        </w:rPr>
        <w:t> </w:t>
      </w:r>
      <w:r>
        <w:rPr>
          <w:color w:val="231F20"/>
          <w:sz w:val="20"/>
        </w:rPr>
        <w:t>“el</w:t>
      </w:r>
      <w:r>
        <w:rPr>
          <w:color w:val="231F20"/>
          <w:spacing w:val="-25"/>
          <w:sz w:val="20"/>
        </w:rPr>
        <w:t> </w:t>
      </w:r>
      <w:r>
        <w:rPr>
          <w:color w:val="231F20"/>
          <w:sz w:val="20"/>
        </w:rPr>
        <w:t>estudio</w:t>
      </w:r>
      <w:r>
        <w:rPr>
          <w:color w:val="231F20"/>
          <w:spacing w:val="-25"/>
          <w:sz w:val="20"/>
        </w:rPr>
        <w:t> </w:t>
      </w:r>
      <w:r>
        <w:rPr>
          <w:color w:val="231F20"/>
          <w:sz w:val="20"/>
        </w:rPr>
        <w:t>científico</w:t>
      </w:r>
      <w:r>
        <w:rPr>
          <w:color w:val="231F20"/>
          <w:spacing w:val="-25"/>
          <w:sz w:val="20"/>
        </w:rPr>
        <w:t> </w:t>
      </w:r>
      <w:r>
        <w:rPr>
          <w:color w:val="231F20"/>
          <w:sz w:val="20"/>
        </w:rPr>
        <w:t>de</w:t>
      </w:r>
      <w:r>
        <w:rPr>
          <w:color w:val="231F20"/>
          <w:spacing w:val="-25"/>
          <w:sz w:val="20"/>
        </w:rPr>
        <w:t> </w:t>
      </w:r>
      <w:r>
        <w:rPr>
          <w:color w:val="231F20"/>
          <w:sz w:val="20"/>
        </w:rPr>
        <w:t>las</w:t>
      </w:r>
      <w:r>
        <w:rPr>
          <w:color w:val="231F20"/>
          <w:spacing w:val="-25"/>
          <w:sz w:val="20"/>
        </w:rPr>
        <w:t> </w:t>
      </w:r>
      <w:r>
        <w:rPr>
          <w:color w:val="231F20"/>
          <w:sz w:val="20"/>
        </w:rPr>
        <w:t>actividades del</w:t>
      </w:r>
      <w:r>
        <w:rPr>
          <w:color w:val="231F20"/>
          <w:spacing w:val="-4"/>
          <w:sz w:val="20"/>
        </w:rPr>
        <w:t> </w:t>
      </w:r>
      <w:r>
        <w:rPr>
          <w:color w:val="231F20"/>
          <w:sz w:val="20"/>
        </w:rPr>
        <w:t>individuo</w:t>
      </w:r>
      <w:r>
        <w:rPr>
          <w:color w:val="231F20"/>
          <w:spacing w:val="-4"/>
          <w:sz w:val="20"/>
        </w:rPr>
        <w:t> </w:t>
      </w:r>
      <w:r>
        <w:rPr>
          <w:color w:val="231F20"/>
          <w:sz w:val="20"/>
        </w:rPr>
        <w:t>influido</w:t>
      </w:r>
      <w:r>
        <w:rPr>
          <w:color w:val="231F20"/>
          <w:spacing w:val="-4"/>
          <w:sz w:val="20"/>
        </w:rPr>
        <w:t> </w:t>
      </w:r>
      <w:r>
        <w:rPr>
          <w:color w:val="231F20"/>
          <w:sz w:val="20"/>
        </w:rPr>
        <w:t>por</w:t>
      </w:r>
      <w:r>
        <w:rPr>
          <w:color w:val="231F20"/>
          <w:spacing w:val="-4"/>
          <w:sz w:val="20"/>
        </w:rPr>
        <w:t> </w:t>
      </w:r>
      <w:r>
        <w:rPr>
          <w:color w:val="231F20"/>
          <w:sz w:val="20"/>
        </w:rPr>
        <w:t>otros</w:t>
      </w:r>
      <w:r>
        <w:rPr>
          <w:color w:val="231F20"/>
          <w:spacing w:val="-4"/>
          <w:sz w:val="20"/>
        </w:rPr>
        <w:t> </w:t>
      </w:r>
      <w:r>
        <w:rPr>
          <w:color w:val="231F20"/>
          <w:sz w:val="20"/>
        </w:rPr>
        <w:t>individuos.</w:t>
      </w:r>
      <w:r>
        <w:rPr>
          <w:color w:val="231F20"/>
          <w:spacing w:val="-4"/>
          <w:sz w:val="20"/>
        </w:rPr>
        <w:t> </w:t>
      </w:r>
      <w:r>
        <w:rPr>
          <w:color w:val="231F20"/>
          <w:sz w:val="20"/>
        </w:rPr>
        <w:t>Esos</w:t>
      </w:r>
      <w:r>
        <w:rPr>
          <w:color w:val="231F20"/>
          <w:spacing w:val="-4"/>
          <w:sz w:val="20"/>
        </w:rPr>
        <w:t> </w:t>
      </w:r>
      <w:r>
        <w:rPr>
          <w:color w:val="231F20"/>
          <w:sz w:val="20"/>
        </w:rPr>
        <w:t>“otros”</w:t>
      </w:r>
      <w:r>
        <w:rPr>
          <w:color w:val="231F20"/>
          <w:spacing w:val="-4"/>
          <w:sz w:val="20"/>
        </w:rPr>
        <w:t> </w:t>
      </w:r>
      <w:r>
        <w:rPr>
          <w:color w:val="231F20"/>
          <w:sz w:val="20"/>
        </w:rPr>
        <w:t>pueden</w:t>
      </w:r>
      <w:r>
        <w:rPr>
          <w:color w:val="231F20"/>
          <w:spacing w:val="-4"/>
          <w:sz w:val="20"/>
        </w:rPr>
        <w:t> </w:t>
      </w:r>
      <w:r>
        <w:rPr>
          <w:color w:val="231F20"/>
          <w:sz w:val="20"/>
        </w:rPr>
        <w:t>ejercer</w:t>
      </w:r>
      <w:r>
        <w:rPr>
          <w:color w:val="231F20"/>
          <w:spacing w:val="-4"/>
          <w:sz w:val="20"/>
        </w:rPr>
        <w:t> </w:t>
      </w:r>
      <w:r>
        <w:rPr>
          <w:color w:val="231F20"/>
          <w:sz w:val="20"/>
        </w:rPr>
        <w:t>un</w:t>
      </w:r>
      <w:r>
        <w:rPr>
          <w:color w:val="231F20"/>
          <w:spacing w:val="-4"/>
          <w:sz w:val="20"/>
        </w:rPr>
        <w:t> </w:t>
      </w:r>
      <w:r>
        <w:rPr>
          <w:color w:val="231F20"/>
          <w:sz w:val="20"/>
        </w:rPr>
        <w:t>efecto</w:t>
      </w:r>
      <w:r>
        <w:rPr>
          <w:color w:val="231F20"/>
          <w:spacing w:val="-4"/>
          <w:sz w:val="20"/>
        </w:rPr>
        <w:t> </w:t>
      </w:r>
      <w:r>
        <w:rPr>
          <w:color w:val="231F20"/>
          <w:sz w:val="20"/>
        </w:rPr>
        <w:t>separa- damente o en grupo; pueden obrar directamente, mediante su presencia en el ambiente inmediato o indirectamente, a través del medio de los modos tradicionales o esperados  de conducta que afectan al individuo, aun cuando éste se encuentre solo (Gomezjara, 2005:253)”.</w:t>
      </w:r>
    </w:p>
    <w:p>
      <w:pPr>
        <w:pStyle w:val="BodyText"/>
        <w:spacing w:before="5"/>
        <w:rPr>
          <w:sz w:val="23"/>
        </w:rPr>
      </w:pPr>
    </w:p>
    <w:p>
      <w:pPr>
        <w:pStyle w:val="BodyText"/>
        <w:spacing w:line="271" w:lineRule="auto"/>
        <w:ind w:left="100" w:right="114"/>
        <w:jc w:val="both"/>
      </w:pPr>
      <w:r>
        <w:rPr>
          <w:color w:val="231F20"/>
        </w:rPr>
        <w:t>Por tanto, </w:t>
      </w:r>
      <w:r>
        <w:rPr>
          <w:color w:val="231F20"/>
          <w:spacing w:val="2"/>
        </w:rPr>
        <w:t>consideramos </w:t>
      </w:r>
      <w:r>
        <w:rPr>
          <w:color w:val="231F20"/>
        </w:rPr>
        <w:t>que la </w:t>
      </w:r>
      <w:r>
        <w:rPr>
          <w:color w:val="231F20"/>
          <w:spacing w:val="2"/>
        </w:rPr>
        <w:t>psicología social </w:t>
      </w:r>
      <w:r>
        <w:rPr>
          <w:color w:val="231F20"/>
        </w:rPr>
        <w:t>es </w:t>
      </w:r>
      <w:r>
        <w:rPr>
          <w:color w:val="231F20"/>
          <w:spacing w:val="2"/>
        </w:rPr>
        <w:t>importante </w:t>
      </w:r>
      <w:r>
        <w:rPr>
          <w:color w:val="231F20"/>
        </w:rPr>
        <w:t>en las </w:t>
      </w:r>
      <w:r>
        <w:rPr>
          <w:color w:val="231F20"/>
          <w:spacing w:val="2"/>
        </w:rPr>
        <w:t>relaciones </w:t>
      </w:r>
      <w:r>
        <w:rPr>
          <w:color w:val="231F20"/>
        </w:rPr>
        <w:t>individuo-sociedad, toda vez que las conductas desplegadas por cualquier individuo, sabemos,</w:t>
      </w:r>
      <w:r>
        <w:rPr>
          <w:color w:val="231F20"/>
          <w:spacing w:val="-7"/>
        </w:rPr>
        <w:t> </w:t>
      </w:r>
      <w:r>
        <w:rPr>
          <w:color w:val="231F20"/>
        </w:rPr>
        <w:t>pueden</w:t>
      </w:r>
      <w:r>
        <w:rPr>
          <w:color w:val="231F20"/>
          <w:spacing w:val="-7"/>
        </w:rPr>
        <w:t> </w:t>
      </w:r>
      <w:r>
        <w:rPr>
          <w:color w:val="231F20"/>
        </w:rPr>
        <w:t>ejercer</w:t>
      </w:r>
      <w:r>
        <w:rPr>
          <w:color w:val="231F20"/>
          <w:spacing w:val="-7"/>
        </w:rPr>
        <w:t> </w:t>
      </w:r>
      <w:r>
        <w:rPr>
          <w:color w:val="231F20"/>
        </w:rPr>
        <w:t>efectos</w:t>
      </w:r>
      <w:r>
        <w:rPr>
          <w:color w:val="231F20"/>
          <w:spacing w:val="-7"/>
        </w:rPr>
        <w:t> </w:t>
      </w:r>
      <w:r>
        <w:rPr>
          <w:color w:val="231F20"/>
        </w:rPr>
        <w:t>diferentes</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comportamiento</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pueden ser positivos o negativos de acuerdo con su formación, la cual puede estar basada en los principios morales o educacionales, mismos que se van adquiriendo por parte del individuo desde el momento que nace y hasta su</w:t>
      </w:r>
      <w:r>
        <w:rPr>
          <w:color w:val="231F20"/>
          <w:spacing w:val="9"/>
        </w:rPr>
        <w:t> </w:t>
      </w:r>
      <w:r>
        <w:rPr>
          <w:color w:val="231F20"/>
        </w:rPr>
        <w:t>muerte.</w:t>
      </w:r>
    </w:p>
    <w:p>
      <w:pPr>
        <w:pStyle w:val="BodyText"/>
        <w:spacing w:line="271" w:lineRule="auto" w:before="1"/>
        <w:ind w:left="100" w:right="114" w:firstLine="360"/>
        <w:jc w:val="both"/>
      </w:pPr>
      <w:r>
        <w:rPr>
          <w:color w:val="231F20"/>
        </w:rPr>
        <w:t>Derivado de esa psicología social, encontramos diversas teorías en relación con la personalidad, las cuales a grandes rasgos nos dicen que la personalidad debe considerarse como una función de la sociedad, pero que al mismo tiempo es capaz</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de trascenderla. Afirman que si la personalidad representa el “aspecto subjetivo de  la cultura”, también posee la capacidad de trascender las formas culturales para transformarse de simple receptora en creadora de nuevas formas; refiriendo además, que la tarea de la psicología social consiste juntamente en describir y explicar cómo se efectúa el proceso de transmisión y creación de formas culturales a través de la personalidad </w:t>
      </w:r>
      <w:r>
        <w:rPr>
          <w:color w:val="231F20"/>
          <w:spacing w:val="12"/>
        </w:rPr>
        <w:t> </w:t>
      </w:r>
      <w:r>
        <w:rPr>
          <w:color w:val="231F20"/>
        </w:rPr>
        <w:t>humana.</w:t>
      </w:r>
    </w:p>
    <w:p>
      <w:pPr>
        <w:pStyle w:val="BodyText"/>
        <w:spacing w:line="271" w:lineRule="auto" w:before="1"/>
        <w:ind w:left="120" w:right="117" w:firstLine="360"/>
        <w:jc w:val="both"/>
      </w:pPr>
      <w:r>
        <w:rPr>
          <w:color w:val="231F20"/>
        </w:rPr>
        <w:t>Los aspectos psíquicos que constituyen la personalidad del individuo son diver- sos y emocionalmente hablando, son aún más, ya que todo ser humano, como se ha referido, reacciona de forma distinta a otro individuo (cada cabeza es un mundo), ante situaciones que día a día se le presentan desde su nacimiento y hasta su muerte.</w:t>
      </w:r>
    </w:p>
    <w:p>
      <w:pPr>
        <w:pStyle w:val="BodyText"/>
        <w:spacing w:line="271" w:lineRule="auto" w:before="1"/>
        <w:ind w:left="120" w:right="117" w:firstLine="360"/>
        <w:jc w:val="both"/>
      </w:pPr>
      <w:r>
        <w:rPr>
          <w:color w:val="231F20"/>
        </w:rPr>
        <w:t>Sabemos que las relaciones sociales que lleva a cabo el individuo en cualquier sociedad se ven influenciadas por otros individuos, algunas son positivas y algunas otras no, ya que pervierten a los individuos con sus comportamientos.</w:t>
      </w:r>
    </w:p>
    <w:p>
      <w:pPr>
        <w:pStyle w:val="BodyText"/>
        <w:spacing w:line="271" w:lineRule="auto" w:before="1"/>
        <w:ind w:left="120" w:right="117" w:firstLine="360"/>
        <w:jc w:val="both"/>
      </w:pPr>
      <w:r>
        <w:rPr>
          <w:color w:val="231F20"/>
        </w:rPr>
        <w:t>Un aspecto psicológico de suma importancia y que va ligado íntimamente al ser humano,</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aspecto</w:t>
      </w:r>
      <w:r>
        <w:rPr>
          <w:color w:val="231F20"/>
          <w:spacing w:val="-18"/>
        </w:rPr>
        <w:t> </w:t>
      </w:r>
      <w:r>
        <w:rPr>
          <w:color w:val="231F20"/>
        </w:rPr>
        <w:t>sexual,</w:t>
      </w:r>
      <w:r>
        <w:rPr>
          <w:color w:val="231F20"/>
          <w:spacing w:val="-18"/>
        </w:rPr>
        <w:t> </w:t>
      </w:r>
      <w:r>
        <w:rPr>
          <w:color w:val="231F20"/>
        </w:rPr>
        <w:t>tan</w:t>
      </w:r>
      <w:r>
        <w:rPr>
          <w:color w:val="231F20"/>
          <w:spacing w:val="-18"/>
        </w:rPr>
        <w:t> </w:t>
      </w:r>
      <w:r>
        <w:rPr>
          <w:color w:val="231F20"/>
        </w:rPr>
        <w:t>natural</w:t>
      </w:r>
      <w:r>
        <w:rPr>
          <w:color w:val="231F20"/>
          <w:spacing w:val="-18"/>
        </w:rPr>
        <w:t> </w:t>
      </w:r>
      <w:r>
        <w:rPr>
          <w:color w:val="231F20"/>
        </w:rPr>
        <w:t>y</w:t>
      </w:r>
      <w:r>
        <w:rPr>
          <w:color w:val="231F20"/>
          <w:spacing w:val="-18"/>
        </w:rPr>
        <w:t> </w:t>
      </w:r>
      <w:r>
        <w:rPr>
          <w:color w:val="231F20"/>
        </w:rPr>
        <w:t>original</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naturaleza</w:t>
      </w:r>
      <w:r>
        <w:rPr>
          <w:color w:val="231F20"/>
          <w:spacing w:val="-18"/>
        </w:rPr>
        <w:t> </w:t>
      </w:r>
      <w:r>
        <w:rPr>
          <w:color w:val="231F20"/>
        </w:rPr>
        <w:t>misma</w:t>
      </w:r>
      <w:r>
        <w:rPr>
          <w:color w:val="231F20"/>
          <w:spacing w:val="-18"/>
        </w:rPr>
        <w:t> </w:t>
      </w:r>
      <w:r>
        <w:rPr>
          <w:color w:val="231F20"/>
        </w:rPr>
        <w:t>del</w:t>
      </w:r>
      <w:r>
        <w:rPr>
          <w:color w:val="231F20"/>
          <w:spacing w:val="-18"/>
        </w:rPr>
        <w:t> </w:t>
      </w:r>
      <w:r>
        <w:rPr>
          <w:color w:val="231F20"/>
        </w:rPr>
        <w:t>hom- bre; pero a su vez, tan difícil de comprender y </w:t>
      </w:r>
      <w:r>
        <w:rPr>
          <w:color w:val="231F20"/>
          <w:spacing w:val="-3"/>
        </w:rPr>
        <w:t>explicar, </w:t>
      </w:r>
      <w:r>
        <w:rPr>
          <w:color w:val="231F20"/>
        </w:rPr>
        <w:t>máxime cuando este aspecto es usado en la comisión de delitos o corrupción de las personas, ya sean mayores o menores de</w:t>
      </w:r>
      <w:r>
        <w:rPr>
          <w:color w:val="231F20"/>
          <w:spacing w:val="18"/>
        </w:rPr>
        <w:t> </w:t>
      </w:r>
      <w:r>
        <w:rPr>
          <w:color w:val="231F20"/>
        </w:rPr>
        <w:t>edad.</w:t>
      </w:r>
    </w:p>
    <w:p>
      <w:pPr>
        <w:pStyle w:val="BodyText"/>
        <w:spacing w:line="271" w:lineRule="auto" w:before="1"/>
        <w:ind w:left="120" w:right="117" w:firstLine="360"/>
        <w:jc w:val="both"/>
      </w:pPr>
      <w:r>
        <w:rPr>
          <w:color w:val="231F20"/>
        </w:rPr>
        <w:t>El aspecto sexual, obviamente está ligado a la personalidad de todo individuo y como ya se indicó, éste se encuentra debidamente protegido por el Derecho penal, cuando hablamos de una libertad sexual para las personas mayores de edad, o para  el caso de menores, al hablar de la normal evolución y desarrollo de su personalidad, y que en nuestra opinión es un normal desarrollo psicosexual como lo explicaremos más</w:t>
      </w:r>
      <w:r>
        <w:rPr>
          <w:color w:val="231F20"/>
          <w:spacing w:val="6"/>
        </w:rPr>
        <w:t> </w:t>
      </w:r>
      <w:r>
        <w:rPr>
          <w:color w:val="231F20"/>
        </w:rPr>
        <w:t>adelante.</w:t>
      </w:r>
    </w:p>
    <w:p>
      <w:pPr>
        <w:pStyle w:val="BodyText"/>
        <w:spacing w:line="271" w:lineRule="auto" w:before="1"/>
        <w:ind w:left="120" w:right="116" w:firstLine="360"/>
        <w:jc w:val="both"/>
      </w:pPr>
      <w:r>
        <w:rPr>
          <w:color w:val="231F20"/>
        </w:rPr>
        <w:t>Sabemos que el hecho de corromper a menores de edad para explotarlos sexual- mente, les deja una huella psíquica de carácter deformante o perverso, ya que les trastorna en su aspecto psicológico de salud sexual.</w:t>
      </w:r>
    </w:p>
    <w:p>
      <w:pPr>
        <w:pStyle w:val="BodyText"/>
        <w:spacing w:line="271" w:lineRule="auto" w:before="1"/>
        <w:ind w:left="120" w:right="116" w:firstLine="360"/>
        <w:jc w:val="both"/>
      </w:pPr>
      <w:r>
        <w:rPr>
          <w:color w:val="231F20"/>
        </w:rPr>
        <w:t>También sabemos que la normalidad sexual de los menores es el derecho que tienen éstos a la seguridad o llamada salud sexual, y que va relacionada con lo que denominamos una normalidad fisiológica, misma con la que crece todo individuo “normalmente”, pero cuando es afectada por actos negativos que le perturban, se altera el normal desarrollo de la personalidad y es cuando el Derecho penal debe proteger a los infantes.</w:t>
      </w:r>
    </w:p>
    <w:p>
      <w:pPr>
        <w:pStyle w:val="BodyText"/>
        <w:spacing w:line="271" w:lineRule="auto" w:before="1"/>
        <w:ind w:left="120" w:right="116" w:firstLine="360"/>
        <w:jc w:val="both"/>
      </w:pPr>
      <w:r>
        <w:rPr>
          <w:color w:val="231F20"/>
        </w:rPr>
        <w:t>Respecto a la salud sexual, Sigmund Freud, a nuestra consideración, fue el pri- mero que reconoció la existencia y el poder de la sexualidad desde el nacimiento      y</w:t>
      </w:r>
      <w:r>
        <w:rPr>
          <w:color w:val="231F20"/>
          <w:spacing w:val="27"/>
        </w:rPr>
        <w:t> </w:t>
      </w:r>
      <w:r>
        <w:rPr>
          <w:color w:val="231F20"/>
        </w:rPr>
        <w:t>hasta</w:t>
      </w:r>
      <w:r>
        <w:rPr>
          <w:color w:val="231F20"/>
          <w:spacing w:val="27"/>
        </w:rPr>
        <w:t> </w:t>
      </w:r>
      <w:r>
        <w:rPr>
          <w:color w:val="231F20"/>
        </w:rPr>
        <w:t>la</w:t>
      </w:r>
      <w:r>
        <w:rPr>
          <w:color w:val="231F20"/>
          <w:spacing w:val="27"/>
        </w:rPr>
        <w:t> </w:t>
      </w:r>
      <w:r>
        <w:rPr>
          <w:color w:val="231F20"/>
        </w:rPr>
        <w:t>muerte</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persona;</w:t>
      </w:r>
      <w:r>
        <w:rPr>
          <w:color w:val="231F20"/>
          <w:spacing w:val="27"/>
        </w:rPr>
        <w:t> </w:t>
      </w:r>
      <w:r>
        <w:rPr>
          <w:color w:val="231F20"/>
        </w:rPr>
        <w:t>pero</w:t>
      </w:r>
      <w:r>
        <w:rPr>
          <w:color w:val="231F20"/>
          <w:spacing w:val="27"/>
        </w:rPr>
        <w:t> </w:t>
      </w:r>
      <w:r>
        <w:rPr>
          <w:color w:val="231F20"/>
        </w:rPr>
        <w:t>a</w:t>
      </w:r>
      <w:r>
        <w:rPr>
          <w:color w:val="231F20"/>
          <w:spacing w:val="27"/>
        </w:rPr>
        <w:t> </w:t>
      </w:r>
      <w:r>
        <w:rPr>
          <w:color w:val="231F20"/>
        </w:rPr>
        <w:t>pesar</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tienen</w:t>
      </w:r>
      <w:r>
        <w:rPr>
          <w:color w:val="231F20"/>
          <w:spacing w:val="27"/>
        </w:rPr>
        <w:t> </w:t>
      </w:r>
      <w:r>
        <w:rPr>
          <w:color w:val="231F20"/>
        </w:rPr>
        <w:t>diversos</w:t>
      </w:r>
      <w:r>
        <w:rPr>
          <w:color w:val="231F20"/>
          <w:spacing w:val="27"/>
        </w:rPr>
        <w:t> </w:t>
      </w:r>
      <w:r>
        <w:rPr>
          <w:color w:val="231F20"/>
        </w:rPr>
        <w:t>tratados</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5"/>
        <w:jc w:val="both"/>
      </w:pPr>
      <w:r>
        <w:rPr>
          <w:color w:val="231F20"/>
        </w:rPr>
        <w:t>relativos a la sexualidad infantil, a sabiendas de que todos los hombres y mujeres pasamos por la etapa infantil; </w:t>
      </w:r>
      <w:r>
        <w:rPr>
          <w:color w:val="231F20"/>
          <w:spacing w:val="-14"/>
        </w:rPr>
        <w:t>y,  </w:t>
      </w:r>
      <w:r>
        <w:rPr>
          <w:color w:val="231F20"/>
        </w:rPr>
        <w:t>por más que suene irrisorio, todavía en nuestros   días persiste en algunos adultos su desconocimiento y</w:t>
      </w:r>
      <w:r>
        <w:rPr>
          <w:color w:val="231F20"/>
          <w:spacing w:val="53"/>
        </w:rPr>
        <w:t> </w:t>
      </w:r>
      <w:r>
        <w:rPr>
          <w:color w:val="231F20"/>
          <w:spacing w:val="2"/>
        </w:rPr>
        <w:t>negación.</w:t>
      </w:r>
    </w:p>
    <w:p>
      <w:pPr>
        <w:pStyle w:val="BodyText"/>
        <w:spacing w:line="271" w:lineRule="auto" w:before="1"/>
        <w:ind w:left="100" w:right="117" w:firstLine="360"/>
        <w:jc w:val="right"/>
      </w:pPr>
      <w:r>
        <w:rPr>
          <w:color w:val="231F20"/>
        </w:rPr>
        <w:t>De acuerdo con </w:t>
      </w:r>
      <w:r>
        <w:rPr>
          <w:color w:val="231F20"/>
          <w:spacing w:val="-3"/>
        </w:rPr>
        <w:t>Freud, </w:t>
      </w:r>
      <w:r>
        <w:rPr>
          <w:color w:val="231F20"/>
        </w:rPr>
        <w:t>podemos decir que este ilustre psicólogo establece</w:t>
      </w:r>
      <w:r>
        <w:rPr>
          <w:color w:val="231F20"/>
          <w:spacing w:val="31"/>
        </w:rPr>
        <w:t> </w:t>
      </w:r>
      <w:r>
        <w:rPr>
          <w:color w:val="231F20"/>
        </w:rPr>
        <w:t>lo</w:t>
      </w:r>
      <w:r>
        <w:rPr>
          <w:color w:val="231F20"/>
          <w:spacing w:val="2"/>
        </w:rPr>
        <w:t> </w:t>
      </w:r>
      <w:r>
        <w:rPr>
          <w:color w:val="231F20"/>
        </w:rPr>
        <w:t>que</w:t>
      </w:r>
      <w:r>
        <w:rPr>
          <w:color w:val="231F20"/>
          <w:w w:val="102"/>
        </w:rPr>
        <w:t> </w:t>
      </w:r>
      <w:r>
        <w:rPr>
          <w:color w:val="231F20"/>
        </w:rPr>
        <w:t>él</w:t>
      </w:r>
      <w:r>
        <w:rPr>
          <w:color w:val="231F20"/>
          <w:spacing w:val="-12"/>
        </w:rPr>
        <w:t> </w:t>
      </w:r>
      <w:r>
        <w:rPr>
          <w:color w:val="231F20"/>
        </w:rPr>
        <w:t>denominó</w:t>
      </w:r>
      <w:r>
        <w:rPr>
          <w:color w:val="231F20"/>
          <w:spacing w:val="-11"/>
        </w:rPr>
        <w:t> </w:t>
      </w:r>
      <w:r>
        <w:rPr>
          <w:color w:val="231F20"/>
        </w:rPr>
        <w:t>la</w:t>
      </w:r>
      <w:r>
        <w:rPr>
          <w:color w:val="231F20"/>
          <w:spacing w:val="-12"/>
        </w:rPr>
        <w:t> </w:t>
      </w:r>
      <w:r>
        <w:rPr>
          <w:color w:val="231F20"/>
        </w:rPr>
        <w:t>“estructura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personalidad”,</w:t>
      </w:r>
      <w:r>
        <w:rPr>
          <w:color w:val="231F20"/>
          <w:spacing w:val="-11"/>
        </w:rPr>
        <w:t> </w:t>
      </w:r>
      <w:r>
        <w:rPr>
          <w:color w:val="231F20"/>
        </w:rPr>
        <w:t>conformada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ello,</w:t>
      </w:r>
      <w:r>
        <w:rPr>
          <w:color w:val="231F20"/>
          <w:spacing w:val="-12"/>
        </w:rPr>
        <w:t> </w:t>
      </w:r>
      <w:r>
        <w:rPr>
          <w:color w:val="231F20"/>
        </w:rPr>
        <w:t>el</w:t>
      </w:r>
      <w:r>
        <w:rPr>
          <w:color w:val="231F20"/>
          <w:spacing w:val="-12"/>
        </w:rPr>
        <w:t> </w:t>
      </w:r>
      <w:r>
        <w:rPr>
          <w:color w:val="231F20"/>
          <w:spacing w:val="-3"/>
        </w:rPr>
        <w:t>yo</w:t>
      </w:r>
      <w:r>
        <w:rPr>
          <w:color w:val="231F20"/>
          <w:spacing w:val="-12"/>
        </w:rPr>
        <w:t> </w:t>
      </w:r>
      <w:r>
        <w:rPr>
          <w:color w:val="231F20"/>
        </w:rPr>
        <w:t>y</w:t>
      </w:r>
      <w:r>
        <w:rPr>
          <w:color w:val="231F20"/>
          <w:spacing w:val="-11"/>
        </w:rPr>
        <w:t> </w:t>
      </w:r>
      <w:r>
        <w:rPr>
          <w:color w:val="231F20"/>
        </w:rPr>
        <w:t>el</w:t>
      </w:r>
      <w:r>
        <w:rPr>
          <w:color w:val="231F20"/>
          <w:spacing w:val="-12"/>
        </w:rPr>
        <w:t> </w:t>
      </w:r>
      <w:r>
        <w:rPr>
          <w:color w:val="231F20"/>
        </w:rPr>
        <w:t>super</w:t>
      </w:r>
      <w:r>
        <w:rPr>
          <w:color w:val="231F20"/>
          <w:w w:val="100"/>
        </w:rPr>
        <w:t> </w:t>
      </w:r>
      <w:r>
        <w:rPr>
          <w:color w:val="231F20"/>
          <w:spacing w:val="-4"/>
        </w:rPr>
        <w:t>yo, </w:t>
      </w:r>
      <w:r>
        <w:rPr>
          <w:color w:val="231F20"/>
        </w:rPr>
        <w:t>tres diferentes estructuras de la personalidad que no están presentes en el</w:t>
      </w:r>
      <w:r>
        <w:rPr>
          <w:color w:val="231F20"/>
          <w:spacing w:val="-22"/>
        </w:rPr>
        <w:t> </w:t>
      </w:r>
      <w:r>
        <w:rPr>
          <w:color w:val="231F20"/>
        </w:rPr>
        <w:t>cerebro.</w:t>
      </w:r>
    </w:p>
    <w:p>
      <w:pPr>
        <w:pStyle w:val="BodyText"/>
        <w:spacing w:line="271" w:lineRule="auto" w:before="1"/>
        <w:ind w:left="100" w:right="117" w:firstLine="360"/>
        <w:jc w:val="both"/>
      </w:pPr>
      <w:r>
        <w:rPr>
          <w:color w:val="231F20"/>
        </w:rPr>
        <w:t>Menciona que el ello está presente ya al </w:t>
      </w:r>
      <w:r>
        <w:rPr>
          <w:color w:val="231F20"/>
          <w:spacing w:val="-4"/>
        </w:rPr>
        <w:t>nacer, </w:t>
      </w:r>
      <w:r>
        <w:rPr>
          <w:color w:val="231F20"/>
        </w:rPr>
        <w:t>y está constituido por necesidades tan básicas como el hambre, la sed y la sexualidad, a las cuales </w:t>
      </w:r>
      <w:r>
        <w:rPr>
          <w:color w:val="231F20"/>
          <w:spacing w:val="-4"/>
        </w:rPr>
        <w:t>Freud </w:t>
      </w:r>
      <w:r>
        <w:rPr>
          <w:color w:val="231F20"/>
        </w:rPr>
        <w:t>llamó instintos de vida, y este instinto de vida es denominado eros. El ello contiene asimismo el instinto de </w:t>
      </w:r>
      <w:r>
        <w:rPr>
          <w:color w:val="231F20"/>
          <w:spacing w:val="-4"/>
        </w:rPr>
        <w:t>muerte </w:t>
      </w:r>
      <w:r>
        <w:rPr>
          <w:color w:val="231F20"/>
          <w:spacing w:val="-3"/>
        </w:rPr>
        <w:t>(llamado thanatos), </w:t>
      </w:r>
      <w:r>
        <w:rPr>
          <w:color w:val="231F20"/>
        </w:rPr>
        <w:t>y </w:t>
      </w:r>
      <w:r>
        <w:rPr>
          <w:color w:val="231F20"/>
          <w:spacing w:val="-3"/>
        </w:rPr>
        <w:t>comenta </w:t>
      </w:r>
      <w:r>
        <w:rPr>
          <w:color w:val="231F20"/>
        </w:rPr>
        <w:t>que es </w:t>
      </w:r>
      <w:r>
        <w:rPr>
          <w:color w:val="231F20"/>
          <w:spacing w:val="-4"/>
        </w:rPr>
        <w:t>responsable </w:t>
      </w:r>
      <w:r>
        <w:rPr>
          <w:color w:val="231F20"/>
        </w:rPr>
        <w:t>de la </w:t>
      </w:r>
      <w:r>
        <w:rPr>
          <w:color w:val="231F20"/>
          <w:spacing w:val="-3"/>
        </w:rPr>
        <w:t>agresividad  </w:t>
      </w:r>
      <w:r>
        <w:rPr>
          <w:color w:val="231F20"/>
        </w:rPr>
        <w:t>y la destrucción; para Sigmund </w:t>
      </w:r>
      <w:r>
        <w:rPr>
          <w:color w:val="231F20"/>
          <w:spacing w:val="-4"/>
        </w:rPr>
        <w:t>Freud </w:t>
      </w:r>
      <w:r>
        <w:rPr>
          <w:color w:val="231F20"/>
        </w:rPr>
        <w:t>estos instintos de vida y muerte son la base de todo</w:t>
      </w:r>
      <w:r>
        <w:rPr>
          <w:color w:val="231F20"/>
          <w:spacing w:val="-10"/>
        </w:rPr>
        <w:t> </w:t>
      </w:r>
      <w:r>
        <w:rPr>
          <w:color w:val="231F20"/>
        </w:rPr>
        <w:t>comportamiento</w:t>
      </w:r>
      <w:r>
        <w:rPr>
          <w:color w:val="231F20"/>
          <w:spacing w:val="-10"/>
        </w:rPr>
        <w:t> </w:t>
      </w:r>
      <w:r>
        <w:rPr>
          <w:color w:val="231F20"/>
        </w:rPr>
        <w:t>humano</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toda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apreciamos</w:t>
      </w:r>
      <w:r>
        <w:rPr>
          <w:color w:val="231F20"/>
          <w:spacing w:val="-10"/>
        </w:rPr>
        <w:t> </w:t>
      </w:r>
      <w:r>
        <w:rPr>
          <w:color w:val="231F20"/>
        </w:rPr>
        <w:t>inserto en esta estructura, el componente básico denominado</w:t>
      </w:r>
      <w:r>
        <w:rPr>
          <w:color w:val="231F20"/>
          <w:spacing w:val="32"/>
        </w:rPr>
        <w:t> </w:t>
      </w:r>
      <w:r>
        <w:rPr>
          <w:color w:val="231F20"/>
        </w:rPr>
        <w:t>sexualidad.</w:t>
      </w:r>
    </w:p>
    <w:p>
      <w:pPr>
        <w:pStyle w:val="BodyText"/>
        <w:spacing w:line="271" w:lineRule="auto" w:before="1"/>
        <w:ind w:left="100" w:right="112" w:firstLine="360"/>
        <w:jc w:val="both"/>
      </w:pPr>
      <w:r>
        <w:rPr>
          <w:color w:val="231F20"/>
        </w:rPr>
        <w:t>Después señala que el ego se desarrolla poco después del nacimiento cuando el niño se da cuenta de que no lo que quiera lo obtendrá automáticamente y que tendrá que buscar la manera de conseguirlo. Lo anterior dice, opera mediante el principio  de la </w:t>
      </w:r>
      <w:r>
        <w:rPr>
          <w:color w:val="231F20"/>
          <w:spacing w:val="3"/>
        </w:rPr>
        <w:t>realidad, </w:t>
      </w:r>
      <w:r>
        <w:rPr>
          <w:color w:val="231F20"/>
          <w:spacing w:val="2"/>
        </w:rPr>
        <w:t>por </w:t>
      </w:r>
      <w:r>
        <w:rPr>
          <w:color w:val="231F20"/>
        </w:rPr>
        <w:t>el </w:t>
      </w:r>
      <w:r>
        <w:rPr>
          <w:color w:val="231F20"/>
          <w:spacing w:val="3"/>
        </w:rPr>
        <w:t>cual </w:t>
      </w:r>
      <w:r>
        <w:rPr>
          <w:color w:val="231F20"/>
          <w:spacing w:val="2"/>
        </w:rPr>
        <w:t>una </w:t>
      </w:r>
      <w:r>
        <w:rPr>
          <w:color w:val="231F20"/>
          <w:spacing w:val="3"/>
        </w:rPr>
        <w:t>persona idea </w:t>
      </w:r>
      <w:r>
        <w:rPr>
          <w:color w:val="231F20"/>
        </w:rPr>
        <w:t>un </w:t>
      </w:r>
      <w:r>
        <w:rPr>
          <w:color w:val="231F20"/>
          <w:spacing w:val="3"/>
        </w:rPr>
        <w:t>plan </w:t>
      </w:r>
      <w:r>
        <w:rPr>
          <w:color w:val="231F20"/>
        </w:rPr>
        <w:t>y </w:t>
      </w:r>
      <w:r>
        <w:rPr>
          <w:color w:val="231F20"/>
          <w:spacing w:val="2"/>
        </w:rPr>
        <w:t>lleva </w:t>
      </w:r>
      <w:r>
        <w:rPr>
          <w:color w:val="231F20"/>
          <w:spacing w:val="3"/>
        </w:rPr>
        <w:t>acabo algún tipo </w:t>
      </w:r>
      <w:r>
        <w:rPr>
          <w:color w:val="231F20"/>
          <w:spacing w:val="4"/>
        </w:rPr>
        <w:t>de </w:t>
      </w:r>
      <w:r>
        <w:rPr>
          <w:color w:val="231F20"/>
        </w:rPr>
        <w:t>acción</w:t>
      </w:r>
      <w:r>
        <w:rPr>
          <w:color w:val="231F20"/>
          <w:spacing w:val="-17"/>
        </w:rPr>
        <w:t> </w:t>
      </w:r>
      <w:r>
        <w:rPr>
          <w:color w:val="231F20"/>
        </w:rPr>
        <w:t>con</w:t>
      </w:r>
      <w:r>
        <w:rPr>
          <w:color w:val="231F20"/>
          <w:spacing w:val="-17"/>
        </w:rPr>
        <w:t> </w:t>
      </w:r>
      <w:r>
        <w:rPr>
          <w:color w:val="231F20"/>
        </w:rPr>
        <w:t>el</w:t>
      </w:r>
      <w:r>
        <w:rPr>
          <w:color w:val="231F20"/>
          <w:spacing w:val="-18"/>
        </w:rPr>
        <w:t> </w:t>
      </w:r>
      <w:r>
        <w:rPr>
          <w:color w:val="231F20"/>
        </w:rPr>
        <w:t>fin</w:t>
      </w:r>
      <w:r>
        <w:rPr>
          <w:color w:val="231F20"/>
          <w:spacing w:val="-17"/>
        </w:rPr>
        <w:t> </w:t>
      </w:r>
      <w:r>
        <w:rPr>
          <w:color w:val="231F20"/>
        </w:rPr>
        <w:t>de</w:t>
      </w:r>
      <w:r>
        <w:rPr>
          <w:color w:val="231F20"/>
          <w:spacing w:val="-18"/>
        </w:rPr>
        <w:t> </w:t>
      </w:r>
      <w:r>
        <w:rPr>
          <w:color w:val="231F20"/>
        </w:rPr>
        <w:t>ensayar</w:t>
      </w:r>
      <w:r>
        <w:rPr>
          <w:color w:val="231F20"/>
          <w:spacing w:val="-18"/>
        </w:rPr>
        <w:t> </w:t>
      </w:r>
      <w:r>
        <w:rPr>
          <w:color w:val="231F20"/>
        </w:rPr>
        <w:t>ese</w:t>
      </w:r>
      <w:r>
        <w:rPr>
          <w:color w:val="231F20"/>
          <w:spacing w:val="-18"/>
        </w:rPr>
        <w:t> </w:t>
      </w:r>
      <w:r>
        <w:rPr>
          <w:color w:val="231F20"/>
        </w:rPr>
        <w:t>plan.</w:t>
      </w:r>
      <w:r>
        <w:rPr>
          <w:color w:val="231F20"/>
          <w:spacing w:val="-18"/>
        </w:rPr>
        <w:t> </w:t>
      </w:r>
      <w:r>
        <w:rPr>
          <w:color w:val="231F20"/>
        </w:rPr>
        <w:t>El</w:t>
      </w:r>
      <w:r>
        <w:rPr>
          <w:color w:val="231F20"/>
          <w:spacing w:val="-18"/>
        </w:rPr>
        <w:t> </w:t>
      </w:r>
      <w:r>
        <w:rPr>
          <w:color w:val="231F20"/>
        </w:rPr>
        <w:t>ello</w:t>
      </w:r>
      <w:r>
        <w:rPr>
          <w:color w:val="231F20"/>
          <w:spacing w:val="-18"/>
        </w:rPr>
        <w:t> </w:t>
      </w:r>
      <w:r>
        <w:rPr>
          <w:color w:val="231F20"/>
        </w:rPr>
        <w:t>(irracional</w:t>
      </w:r>
      <w:r>
        <w:rPr>
          <w:color w:val="231F20"/>
          <w:spacing w:val="-18"/>
        </w:rPr>
        <w:t> </w:t>
      </w:r>
      <w:r>
        <w:rPr>
          <w:color w:val="231F20"/>
        </w:rPr>
        <w:t>e</w:t>
      </w:r>
      <w:r>
        <w:rPr>
          <w:color w:val="231F20"/>
          <w:spacing w:val="-18"/>
        </w:rPr>
        <w:t> </w:t>
      </w:r>
      <w:r>
        <w:rPr>
          <w:color w:val="231F20"/>
        </w:rPr>
        <w:t>inconsciente)</w:t>
      </w:r>
      <w:r>
        <w:rPr>
          <w:color w:val="231F20"/>
          <w:spacing w:val="-18"/>
        </w:rPr>
        <w:t> </w:t>
      </w:r>
      <w:r>
        <w:rPr>
          <w:color w:val="231F20"/>
        </w:rPr>
        <w:t>siente</w:t>
      </w:r>
      <w:r>
        <w:rPr>
          <w:color w:val="231F20"/>
          <w:spacing w:val="-18"/>
        </w:rPr>
        <w:t> </w:t>
      </w:r>
      <w:r>
        <w:rPr>
          <w:color w:val="231F20"/>
        </w:rPr>
        <w:t>y</w:t>
      </w:r>
      <w:r>
        <w:rPr>
          <w:color w:val="231F20"/>
          <w:spacing w:val="-17"/>
        </w:rPr>
        <w:t> </w:t>
      </w:r>
      <w:r>
        <w:rPr>
          <w:color w:val="231F20"/>
        </w:rPr>
        <w:t>expresa irracionalmente</w:t>
      </w:r>
      <w:r>
        <w:rPr>
          <w:color w:val="231F20"/>
          <w:spacing w:val="-15"/>
        </w:rPr>
        <w:t> </w:t>
      </w:r>
      <w:r>
        <w:rPr>
          <w:color w:val="231F20"/>
        </w:rPr>
        <w:t>la</w:t>
      </w:r>
      <w:r>
        <w:rPr>
          <w:color w:val="231F20"/>
          <w:spacing w:val="-14"/>
        </w:rPr>
        <w:t> </w:t>
      </w:r>
      <w:r>
        <w:rPr>
          <w:color w:val="231F20"/>
        </w:rPr>
        <w:t>emoción;</w:t>
      </w:r>
      <w:r>
        <w:rPr>
          <w:color w:val="231F20"/>
          <w:spacing w:val="-14"/>
        </w:rPr>
        <w:t> </w:t>
      </w:r>
      <w:r>
        <w:rPr>
          <w:color w:val="231F20"/>
        </w:rPr>
        <w:t>el</w:t>
      </w:r>
      <w:r>
        <w:rPr>
          <w:color w:val="231F20"/>
          <w:spacing w:val="-14"/>
        </w:rPr>
        <w:t> </w:t>
      </w:r>
      <w:r>
        <w:rPr>
          <w:color w:val="231F20"/>
          <w:spacing w:val="-3"/>
        </w:rPr>
        <w:t>yo</w:t>
      </w:r>
      <w:r>
        <w:rPr>
          <w:color w:val="231F20"/>
          <w:spacing w:val="-14"/>
        </w:rPr>
        <w:t> </w:t>
      </w:r>
      <w:r>
        <w:rPr>
          <w:color w:val="231F20"/>
        </w:rPr>
        <w:t>(racional</w:t>
      </w:r>
      <w:r>
        <w:rPr>
          <w:color w:val="231F20"/>
          <w:spacing w:val="-14"/>
        </w:rPr>
        <w:t> </w:t>
      </w:r>
      <w:r>
        <w:rPr>
          <w:color w:val="231F20"/>
        </w:rPr>
        <w:t>consciente)</w:t>
      </w:r>
      <w:r>
        <w:rPr>
          <w:color w:val="231F20"/>
          <w:spacing w:val="-14"/>
        </w:rPr>
        <w:t> </w:t>
      </w:r>
      <w:r>
        <w:rPr>
          <w:color w:val="231F20"/>
        </w:rPr>
        <w:t>piensa</w:t>
      </w:r>
      <w:r>
        <w:rPr>
          <w:color w:val="231F20"/>
          <w:spacing w:val="-14"/>
        </w:rPr>
        <w:t> </w:t>
      </w:r>
      <w:r>
        <w:rPr>
          <w:color w:val="231F20"/>
        </w:rPr>
        <w:t>y</w:t>
      </w:r>
      <w:r>
        <w:rPr>
          <w:color w:val="231F20"/>
          <w:spacing w:val="-14"/>
        </w:rPr>
        <w:t> </w:t>
      </w:r>
      <w:r>
        <w:rPr>
          <w:color w:val="231F20"/>
        </w:rPr>
        <w:t>actúa</w:t>
      </w:r>
      <w:r>
        <w:rPr>
          <w:color w:val="231F20"/>
          <w:spacing w:val="-14"/>
        </w:rPr>
        <w:t> </w:t>
      </w:r>
      <w:r>
        <w:rPr>
          <w:color w:val="231F20"/>
        </w:rPr>
        <w:t>según</w:t>
      </w:r>
      <w:r>
        <w:rPr>
          <w:color w:val="231F20"/>
          <w:spacing w:val="-14"/>
        </w:rPr>
        <w:t> </w:t>
      </w:r>
      <w:r>
        <w:rPr>
          <w:color w:val="231F20"/>
        </w:rPr>
        <w:t>el</w:t>
      </w:r>
      <w:r>
        <w:rPr>
          <w:color w:val="231F20"/>
          <w:spacing w:val="-14"/>
        </w:rPr>
        <w:t> </w:t>
      </w:r>
      <w:r>
        <w:rPr>
          <w:color w:val="231F20"/>
        </w:rPr>
        <w:t>análisis de la</w:t>
      </w:r>
      <w:r>
        <w:rPr>
          <w:color w:val="231F20"/>
          <w:spacing w:val="-8"/>
        </w:rPr>
        <w:t> </w:t>
      </w:r>
      <w:r>
        <w:rPr>
          <w:color w:val="231F20"/>
        </w:rPr>
        <w:t>situación.</w:t>
      </w:r>
    </w:p>
    <w:p>
      <w:pPr>
        <w:pStyle w:val="BodyText"/>
        <w:spacing w:line="271" w:lineRule="auto" w:before="1"/>
        <w:ind w:left="100" w:right="118" w:firstLine="360"/>
        <w:jc w:val="both"/>
      </w:pPr>
      <w:r>
        <w:rPr>
          <w:color w:val="231F20"/>
        </w:rPr>
        <w:t>El superego, comenta, aparece en la primera infancia y éste opera mediante lo que podríamos llamar el principio de perfección, lo que representa aquellos valores que los padres y otros componentes de la sociedad comunican al niño como ideales.</w:t>
      </w:r>
    </w:p>
    <w:p>
      <w:pPr>
        <w:pStyle w:val="BodyText"/>
        <w:spacing w:line="271" w:lineRule="auto" w:before="1"/>
        <w:ind w:left="100" w:right="117" w:firstLine="360"/>
        <w:jc w:val="both"/>
      </w:pPr>
      <w:r>
        <w:rPr>
          <w:color w:val="231F20"/>
          <w:spacing w:val="-4"/>
        </w:rPr>
        <w:t>Por </w:t>
      </w:r>
      <w:r>
        <w:rPr>
          <w:color w:val="231F20"/>
        </w:rPr>
        <w:t>otro lado, el superyo procura que el niño interiorice los conceptos de bueno</w:t>
      </w:r>
      <w:r>
        <w:rPr>
          <w:color w:val="231F20"/>
          <w:spacing w:val="-30"/>
        </w:rPr>
        <w:t> </w:t>
      </w:r>
      <w:r>
        <w:rPr>
          <w:color w:val="231F20"/>
        </w:rPr>
        <w:t>y malo</w:t>
      </w:r>
      <w:r>
        <w:rPr>
          <w:color w:val="231F20"/>
          <w:spacing w:val="-6"/>
        </w:rPr>
        <w:t> </w:t>
      </w:r>
      <w:r>
        <w:rPr>
          <w:color w:val="231F20"/>
        </w:rPr>
        <w:t>para</w:t>
      </w:r>
      <w:r>
        <w:rPr>
          <w:color w:val="231F20"/>
          <w:spacing w:val="-7"/>
        </w:rPr>
        <w:t> </w:t>
      </w:r>
      <w:r>
        <w:rPr>
          <w:color w:val="231F20"/>
        </w:rPr>
        <w:t>que</w:t>
      </w:r>
      <w:r>
        <w:rPr>
          <w:color w:val="231F20"/>
          <w:spacing w:val="-7"/>
        </w:rPr>
        <w:t> </w:t>
      </w:r>
      <w:r>
        <w:rPr>
          <w:color w:val="231F20"/>
        </w:rPr>
        <w:t>pueda</w:t>
      </w:r>
      <w:r>
        <w:rPr>
          <w:color w:val="231F20"/>
          <w:spacing w:val="-7"/>
        </w:rPr>
        <w:t> </w:t>
      </w:r>
      <w:r>
        <w:rPr>
          <w:color w:val="231F20"/>
        </w:rPr>
        <w:t>así</w:t>
      </w:r>
      <w:r>
        <w:rPr>
          <w:color w:val="231F20"/>
          <w:spacing w:val="-6"/>
        </w:rPr>
        <w:t> </w:t>
      </w:r>
      <w:r>
        <w:rPr>
          <w:color w:val="231F20"/>
        </w:rPr>
        <w:t>controlar</w:t>
      </w:r>
      <w:r>
        <w:rPr>
          <w:color w:val="231F20"/>
          <w:spacing w:val="-7"/>
        </w:rPr>
        <w:t> </w:t>
      </w:r>
      <w:r>
        <w:rPr>
          <w:color w:val="231F20"/>
        </w:rPr>
        <w:t>su</w:t>
      </w:r>
      <w:r>
        <w:rPr>
          <w:color w:val="231F20"/>
          <w:spacing w:val="-6"/>
        </w:rPr>
        <w:t> </w:t>
      </w:r>
      <w:r>
        <w:rPr>
          <w:color w:val="231F20"/>
        </w:rPr>
        <w:t>propia</w:t>
      </w:r>
      <w:r>
        <w:rPr>
          <w:color w:val="231F20"/>
          <w:spacing w:val="-6"/>
        </w:rPr>
        <w:t> </w:t>
      </w:r>
      <w:r>
        <w:rPr>
          <w:color w:val="231F20"/>
        </w:rPr>
        <w:t>conducta</w:t>
      </w:r>
      <w:r>
        <w:rPr>
          <w:color w:val="231F20"/>
          <w:spacing w:val="-6"/>
        </w:rPr>
        <w:t> </w:t>
      </w:r>
      <w:r>
        <w:rPr>
          <w:color w:val="231F20"/>
        </w:rPr>
        <w:t>de</w:t>
      </w:r>
      <w:r>
        <w:rPr>
          <w:color w:val="231F20"/>
          <w:spacing w:val="-7"/>
        </w:rPr>
        <w:t> </w:t>
      </w:r>
      <w:r>
        <w:rPr>
          <w:color w:val="231F20"/>
        </w:rPr>
        <w:t>acuerdo</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criterio</w:t>
      </w:r>
      <w:r>
        <w:rPr>
          <w:color w:val="231F20"/>
          <w:spacing w:val="-7"/>
        </w:rPr>
        <w:t> </w:t>
      </w:r>
      <w:r>
        <w:rPr>
          <w:color w:val="231F20"/>
        </w:rPr>
        <w:t>sobre una acción buena y una mala, por lo cual </w:t>
      </w:r>
      <w:r>
        <w:rPr>
          <w:color w:val="231F20"/>
          <w:spacing w:val="-4"/>
        </w:rPr>
        <w:t>Freud </w:t>
      </w:r>
      <w:r>
        <w:rPr>
          <w:color w:val="231F20"/>
        </w:rPr>
        <w:t>dice que el superyo está formado por el </w:t>
      </w:r>
      <w:r>
        <w:rPr>
          <w:color w:val="231F20"/>
          <w:spacing w:val="-4"/>
        </w:rPr>
        <w:t>yo </w:t>
      </w:r>
      <w:r>
        <w:rPr>
          <w:color w:val="231F20"/>
        </w:rPr>
        <w:t>ideal y la</w:t>
      </w:r>
      <w:r>
        <w:rPr>
          <w:color w:val="231F20"/>
          <w:spacing w:val="-37"/>
        </w:rPr>
        <w:t> </w:t>
      </w:r>
      <w:r>
        <w:rPr>
          <w:color w:val="231F20"/>
        </w:rPr>
        <w:t>conciencia.</w:t>
      </w:r>
    </w:p>
    <w:p>
      <w:pPr>
        <w:pStyle w:val="BodyText"/>
        <w:spacing w:line="271" w:lineRule="auto" w:before="1"/>
        <w:ind w:left="100" w:right="117" w:firstLine="360"/>
        <w:jc w:val="right"/>
      </w:pPr>
      <w:r>
        <w:rPr>
          <w:color w:val="231F20"/>
        </w:rPr>
        <w:t>Finalmente,</w:t>
      </w:r>
      <w:r>
        <w:rPr>
          <w:color w:val="231F20"/>
          <w:spacing w:val="-19"/>
        </w:rPr>
        <w:t> </w:t>
      </w:r>
      <w:r>
        <w:rPr>
          <w:color w:val="231F20"/>
        </w:rPr>
        <w:t>el</w:t>
      </w:r>
      <w:r>
        <w:rPr>
          <w:color w:val="231F20"/>
          <w:spacing w:val="-19"/>
        </w:rPr>
        <w:t> </w:t>
      </w:r>
      <w:r>
        <w:rPr>
          <w:color w:val="231F20"/>
        </w:rPr>
        <w:t>superego</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rPr>
        <w:t>amo</w:t>
      </w:r>
      <w:r>
        <w:rPr>
          <w:color w:val="231F20"/>
          <w:spacing w:val="-19"/>
        </w:rPr>
        <w:t> </w:t>
      </w:r>
      <w:r>
        <w:rPr>
          <w:color w:val="231F20"/>
        </w:rPr>
        <w:t>moral</w:t>
      </w:r>
      <w:r>
        <w:rPr>
          <w:color w:val="231F20"/>
          <w:spacing w:val="-19"/>
        </w:rPr>
        <w:t> </w:t>
      </w:r>
      <w:r>
        <w:rPr>
          <w:color w:val="231F20"/>
        </w:rPr>
        <w:t>del</w:t>
      </w:r>
      <w:r>
        <w:rPr>
          <w:color w:val="231F20"/>
          <w:spacing w:val="-19"/>
        </w:rPr>
        <w:t> </w:t>
      </w:r>
      <w:r>
        <w:rPr>
          <w:color w:val="231F20"/>
        </w:rPr>
        <w:t>alma,</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rPr>
        <w:t>agente</w:t>
      </w:r>
      <w:r>
        <w:rPr>
          <w:color w:val="231F20"/>
          <w:spacing w:val="-19"/>
        </w:rPr>
        <w:t> </w:t>
      </w:r>
      <w:r>
        <w:rPr>
          <w:color w:val="231F20"/>
        </w:rPr>
        <w:t>que</w:t>
      </w:r>
      <w:r>
        <w:rPr>
          <w:color w:val="231F20"/>
          <w:spacing w:val="-19"/>
        </w:rPr>
        <w:t> </w:t>
      </w:r>
      <w:r>
        <w:rPr>
          <w:color w:val="231F20"/>
        </w:rPr>
        <w:t>trata</w:t>
      </w:r>
      <w:r>
        <w:rPr>
          <w:color w:val="231F20"/>
          <w:spacing w:val="-19"/>
        </w:rPr>
        <w:t> </w:t>
      </w:r>
      <w:r>
        <w:rPr>
          <w:color w:val="231F20"/>
        </w:rPr>
        <w:t>de</w:t>
      </w:r>
      <w:r>
        <w:rPr>
          <w:color w:val="231F20"/>
          <w:spacing w:val="-19"/>
        </w:rPr>
        <w:t> </w:t>
      </w:r>
      <w:r>
        <w:rPr>
          <w:color w:val="231F20"/>
        </w:rPr>
        <w:t>prevenir</w:t>
      </w:r>
      <w:r>
        <w:rPr>
          <w:color w:val="231F20"/>
          <w:spacing w:val="-1"/>
          <w:w w:val="100"/>
        </w:rPr>
        <w:t> </w:t>
      </w:r>
      <w:r>
        <w:rPr>
          <w:color w:val="231F20"/>
        </w:rPr>
        <w:t>que el ello actúe según sus impulsos, especialmente los sexuales y</w:t>
      </w:r>
      <w:r>
        <w:rPr>
          <w:color w:val="231F20"/>
          <w:spacing w:val="34"/>
        </w:rPr>
        <w:t> </w:t>
      </w:r>
      <w:r>
        <w:rPr>
          <w:color w:val="231F20"/>
        </w:rPr>
        <w:t>agresivos.</w:t>
      </w:r>
      <w:r>
        <w:rPr>
          <w:color w:val="231F20"/>
          <w:spacing w:val="3"/>
        </w:rPr>
        <w:t> </w:t>
      </w:r>
      <w:r>
        <w:rPr>
          <w:color w:val="231F20"/>
        </w:rPr>
        <w:t>Intenta</w:t>
      </w:r>
      <w:r>
        <w:rPr>
          <w:color w:val="231F20"/>
          <w:w w:val="104"/>
        </w:rPr>
        <w:t> </w:t>
      </w:r>
      <w:r>
        <w:rPr>
          <w:color w:val="231F20"/>
        </w:rPr>
        <w:t>distraer al </w:t>
      </w:r>
      <w:r>
        <w:rPr>
          <w:color w:val="231F20"/>
          <w:spacing w:val="-4"/>
        </w:rPr>
        <w:t>yo </w:t>
      </w:r>
      <w:r>
        <w:rPr>
          <w:color w:val="231F20"/>
        </w:rPr>
        <w:t>de su orientación realista y conducirlo hacia una</w:t>
      </w:r>
      <w:r>
        <w:rPr>
          <w:color w:val="231F20"/>
          <w:spacing w:val="20"/>
        </w:rPr>
        <w:t> </w:t>
      </w:r>
      <w:r>
        <w:rPr>
          <w:color w:val="231F20"/>
        </w:rPr>
        <w:t>orientación</w:t>
      </w:r>
      <w:r>
        <w:rPr>
          <w:color w:val="231F20"/>
          <w:spacing w:val="1"/>
        </w:rPr>
        <w:t> </w:t>
      </w:r>
      <w:r>
        <w:rPr>
          <w:color w:val="231F20"/>
        </w:rPr>
        <w:t>moralista.</w:t>
      </w:r>
      <w:r>
        <w:rPr>
          <w:color w:val="231F20"/>
          <w:w w:val="99"/>
        </w:rPr>
        <w:t> </w:t>
      </w:r>
      <w:r>
        <w:rPr>
          <w:color w:val="231F20"/>
        </w:rPr>
        <w:t>Recordemos que el presente tema de investigación está relacionado</w:t>
      </w:r>
      <w:r>
        <w:rPr>
          <w:color w:val="231F20"/>
          <w:spacing w:val="52"/>
        </w:rPr>
        <w:t> </w:t>
      </w:r>
      <w:r>
        <w:rPr>
          <w:color w:val="231F20"/>
        </w:rPr>
        <w:t>precisamen-</w:t>
      </w:r>
    </w:p>
    <w:p>
      <w:pPr>
        <w:pStyle w:val="BodyText"/>
        <w:spacing w:line="271" w:lineRule="auto" w:before="1"/>
        <w:ind w:left="100" w:right="116"/>
        <w:jc w:val="both"/>
      </w:pPr>
      <w:r>
        <w:rPr>
          <w:color w:val="231F20"/>
        </w:rPr>
        <w:t>te con la personalidad en su libre desarrollo de los menores de edad; pero como       lo hemos indicado, es un desarrollo relativo a la sexualidad de los menores y que    de acuerdo a la “estructura de la personalidad” de Sigmund </w:t>
      </w:r>
      <w:r>
        <w:rPr>
          <w:color w:val="231F20"/>
          <w:spacing w:val="-3"/>
        </w:rPr>
        <w:t>Freud, </w:t>
      </w:r>
      <w:r>
        <w:rPr>
          <w:color w:val="231F20"/>
        </w:rPr>
        <w:t>son instintos de vida que se encuentran en el “ello” y a los cuales denomina “eros”, que son base del comportamiento de todo ser humano a lo largo de su vida, por lo cual</w:t>
      </w:r>
      <w:r>
        <w:rPr>
          <w:color w:val="231F20"/>
          <w:spacing w:val="36"/>
        </w:rPr>
        <w:t> </w:t>
      </w:r>
      <w:r>
        <w:rPr>
          <w:color w:val="231F20"/>
        </w:rPr>
        <w:t>consideramos,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jc w:val="both"/>
      </w:pPr>
      <w:r>
        <w:rPr>
          <w:color w:val="231F20"/>
        </w:rPr>
        <w:t>aquí es donde se debe analizar no tanto un libre desarrollo de la personalidad, sino  un normal desarrollo psicosexual, pues el superego, como principio de perfección, debemos </w:t>
      </w:r>
      <w:r>
        <w:rPr>
          <w:color w:val="231F20"/>
          <w:spacing w:val="-4"/>
        </w:rPr>
        <w:t>recordar, </w:t>
      </w:r>
      <w:r>
        <w:rPr>
          <w:color w:val="231F20"/>
        </w:rPr>
        <w:t>representa aquellos valores aportados por los padres o los ideales por la sociedad, mismos que si son influenciados en forma negativa, los estaremos orientando a la comisión de conductas</w:t>
      </w:r>
      <w:r>
        <w:rPr>
          <w:color w:val="231F20"/>
          <w:spacing w:val="-5"/>
        </w:rPr>
        <w:t> </w:t>
      </w:r>
      <w:r>
        <w:rPr>
          <w:color w:val="231F20"/>
        </w:rPr>
        <w:t>desviadas.</w:t>
      </w:r>
    </w:p>
    <w:p>
      <w:pPr>
        <w:pStyle w:val="BodyText"/>
        <w:spacing w:line="271" w:lineRule="auto" w:before="1"/>
        <w:ind w:left="120" w:right="116" w:firstLine="360"/>
        <w:jc w:val="both"/>
      </w:pPr>
      <w:r>
        <w:rPr>
          <w:color w:val="231F20"/>
        </w:rPr>
        <w:t>De acuerdo con lo </w:t>
      </w:r>
      <w:r>
        <w:rPr>
          <w:color w:val="231F20"/>
          <w:spacing w:val="-3"/>
        </w:rPr>
        <w:t>anterior, </w:t>
      </w:r>
      <w:r>
        <w:rPr>
          <w:color w:val="231F20"/>
        </w:rPr>
        <w:t>en nuestra opinión, se debe hablar de un normal desarrollo psicosexual y no de un libre desarrollo de la personalidad, como en la actualidad se pretende de acuerdo con las reformas al Código </w:t>
      </w:r>
      <w:r>
        <w:rPr>
          <w:color w:val="231F20"/>
          <w:spacing w:val="-3"/>
        </w:rPr>
        <w:t>Penal Federal, </w:t>
      </w:r>
      <w:r>
        <w:rPr>
          <w:color w:val="231F20"/>
        </w:rPr>
        <w:t>que ya  se comentaron en el capítulo anterior; esto debido a que la personalidad se compone de varios elementos y no únicamente el sexual, sin embargo, cuando los menores de edad son afectados en su aspecto sexual, pensamos que sería lo más idóneo referirse a un normal desarrollo</w:t>
      </w:r>
      <w:r>
        <w:rPr>
          <w:color w:val="231F20"/>
          <w:spacing w:val="-7"/>
        </w:rPr>
        <w:t> </w:t>
      </w:r>
      <w:r>
        <w:rPr>
          <w:color w:val="231F20"/>
        </w:rPr>
        <w:t>psicosexual.</w:t>
      </w:r>
    </w:p>
    <w:p>
      <w:pPr>
        <w:pStyle w:val="BodyText"/>
        <w:spacing w:line="271" w:lineRule="auto" w:before="1"/>
        <w:ind w:left="120" w:right="114" w:firstLine="360"/>
        <w:jc w:val="both"/>
      </w:pPr>
      <w:r>
        <w:rPr>
          <w:color w:val="231F20"/>
        </w:rPr>
        <w:t>En la investigación que se desarrolla encontramos que en el aspecto psicosexual, </w:t>
      </w:r>
      <w:r>
        <w:rPr>
          <w:color w:val="231F20"/>
          <w:spacing w:val="-4"/>
        </w:rPr>
        <w:t>Sigmund </w:t>
      </w:r>
      <w:r>
        <w:rPr>
          <w:color w:val="231F20"/>
          <w:spacing w:val="-6"/>
        </w:rPr>
        <w:t>Freud </w:t>
      </w:r>
      <w:r>
        <w:rPr>
          <w:color w:val="231F20"/>
          <w:spacing w:val="-3"/>
        </w:rPr>
        <w:t>establece </w:t>
      </w:r>
      <w:r>
        <w:rPr>
          <w:color w:val="231F20"/>
        </w:rPr>
        <w:t>la </w:t>
      </w:r>
      <w:r>
        <w:rPr>
          <w:color w:val="231F20"/>
          <w:spacing w:val="-3"/>
        </w:rPr>
        <w:t>llamada “teoría </w:t>
      </w:r>
      <w:r>
        <w:rPr>
          <w:color w:val="231F20"/>
        </w:rPr>
        <w:t>del </w:t>
      </w:r>
      <w:r>
        <w:rPr>
          <w:color w:val="231F20"/>
          <w:spacing w:val="-3"/>
        </w:rPr>
        <w:t>desarrollo psicosexual”, </w:t>
      </w:r>
      <w:r>
        <w:rPr>
          <w:color w:val="231F20"/>
        </w:rPr>
        <w:t>la </w:t>
      </w:r>
      <w:r>
        <w:rPr>
          <w:color w:val="231F20"/>
          <w:spacing w:val="-3"/>
        </w:rPr>
        <w:t>cual refiere </w:t>
      </w:r>
      <w:r>
        <w:rPr>
          <w:color w:val="231F20"/>
        </w:rPr>
        <w:t>etapas de madurez que describen cómo la libido influye en el desarrollo de todo     ser humano desde su nacimiento, pasando por diferentes etapas, hasta la verdadera sexualidad adulta. Los destacados profesores de psicología, de la Universidad de California, Riverside, los doctores Robert </w:t>
      </w:r>
      <w:r>
        <w:rPr>
          <w:color w:val="231F20"/>
          <w:spacing w:val="-9"/>
        </w:rPr>
        <w:t>D. </w:t>
      </w:r>
      <w:r>
        <w:rPr>
          <w:color w:val="231F20"/>
        </w:rPr>
        <w:t>Singer y Anne </w:t>
      </w:r>
      <w:r>
        <w:rPr>
          <w:color w:val="231F20"/>
          <w:spacing w:val="-4"/>
        </w:rPr>
        <w:t>Singer, </w:t>
      </w:r>
      <w:r>
        <w:rPr>
          <w:color w:val="231F20"/>
        </w:rPr>
        <w:t>en su reconocida </w:t>
      </w:r>
      <w:r>
        <w:rPr>
          <w:color w:val="231F20"/>
          <w:w w:val="95"/>
        </w:rPr>
        <w:t>obra</w:t>
      </w:r>
      <w:r>
        <w:rPr>
          <w:color w:val="231F20"/>
          <w:spacing w:val="-33"/>
          <w:w w:val="95"/>
        </w:rPr>
        <w:t> </w:t>
      </w:r>
      <w:r>
        <w:rPr>
          <w:i/>
          <w:color w:val="231F20"/>
          <w:w w:val="95"/>
        </w:rPr>
        <w:t>Psicología</w:t>
      </w:r>
      <w:r>
        <w:rPr>
          <w:i/>
          <w:color w:val="231F20"/>
          <w:spacing w:val="-33"/>
          <w:w w:val="95"/>
        </w:rPr>
        <w:t> </w:t>
      </w:r>
      <w:r>
        <w:rPr>
          <w:i/>
          <w:color w:val="231F20"/>
          <w:w w:val="95"/>
        </w:rPr>
        <w:t>infantil,</w:t>
      </w:r>
      <w:r>
        <w:rPr>
          <w:i/>
          <w:color w:val="231F20"/>
          <w:spacing w:val="-33"/>
          <w:w w:val="95"/>
        </w:rPr>
        <w:t> </w:t>
      </w:r>
      <w:r>
        <w:rPr>
          <w:i/>
          <w:color w:val="231F20"/>
          <w:w w:val="95"/>
        </w:rPr>
        <w:t>evolución</w:t>
      </w:r>
      <w:r>
        <w:rPr>
          <w:i/>
          <w:color w:val="231F20"/>
          <w:spacing w:val="-33"/>
          <w:w w:val="95"/>
        </w:rPr>
        <w:t> </w:t>
      </w:r>
      <w:r>
        <w:rPr>
          <w:i/>
          <w:color w:val="231F20"/>
          <w:w w:val="95"/>
        </w:rPr>
        <w:t>y</w:t>
      </w:r>
      <w:r>
        <w:rPr>
          <w:i/>
          <w:color w:val="231F20"/>
          <w:spacing w:val="-33"/>
          <w:w w:val="95"/>
        </w:rPr>
        <w:t> </w:t>
      </w:r>
      <w:r>
        <w:rPr>
          <w:i/>
          <w:color w:val="231F20"/>
          <w:w w:val="95"/>
        </w:rPr>
        <w:t>desarrollo</w:t>
      </w:r>
      <w:r>
        <w:rPr>
          <w:color w:val="231F20"/>
          <w:w w:val="95"/>
        </w:rPr>
        <w:t>,</w:t>
      </w:r>
      <w:r>
        <w:rPr>
          <w:color w:val="231F20"/>
          <w:spacing w:val="-33"/>
          <w:w w:val="95"/>
        </w:rPr>
        <w:t> </w:t>
      </w:r>
      <w:r>
        <w:rPr>
          <w:color w:val="231F20"/>
          <w:w w:val="95"/>
        </w:rPr>
        <w:t>explican</w:t>
      </w:r>
      <w:r>
        <w:rPr>
          <w:color w:val="231F20"/>
          <w:spacing w:val="-33"/>
          <w:w w:val="95"/>
        </w:rPr>
        <w:t> </w:t>
      </w:r>
      <w:r>
        <w:rPr>
          <w:color w:val="231F20"/>
          <w:w w:val="95"/>
        </w:rPr>
        <w:t>la</w:t>
      </w:r>
      <w:r>
        <w:rPr>
          <w:color w:val="231F20"/>
          <w:spacing w:val="-33"/>
          <w:w w:val="95"/>
        </w:rPr>
        <w:t> </w:t>
      </w:r>
      <w:r>
        <w:rPr>
          <w:color w:val="231F20"/>
          <w:w w:val="95"/>
        </w:rPr>
        <w:t>teoría</w:t>
      </w:r>
      <w:r>
        <w:rPr>
          <w:color w:val="231F20"/>
          <w:spacing w:val="-33"/>
          <w:w w:val="95"/>
        </w:rPr>
        <w:t> </w:t>
      </w:r>
      <w:r>
        <w:rPr>
          <w:color w:val="231F20"/>
          <w:w w:val="95"/>
        </w:rPr>
        <w:t>de</w:t>
      </w:r>
      <w:r>
        <w:rPr>
          <w:color w:val="231F20"/>
          <w:spacing w:val="-33"/>
          <w:w w:val="95"/>
        </w:rPr>
        <w:t> </w:t>
      </w:r>
      <w:r>
        <w:rPr>
          <w:color w:val="231F20"/>
          <w:spacing w:val="-3"/>
          <w:w w:val="95"/>
        </w:rPr>
        <w:t>Freud:</w:t>
      </w:r>
    </w:p>
    <w:p>
      <w:pPr>
        <w:pStyle w:val="BodyText"/>
        <w:spacing w:before="7"/>
        <w:rPr>
          <w:sz w:val="26"/>
        </w:rPr>
      </w:pPr>
    </w:p>
    <w:p>
      <w:pPr>
        <w:spacing w:line="297" w:lineRule="auto" w:before="0"/>
        <w:ind w:left="480" w:right="117" w:firstLine="0"/>
        <w:jc w:val="both"/>
        <w:rPr>
          <w:sz w:val="20"/>
        </w:rPr>
      </w:pPr>
      <w:r>
        <w:rPr>
          <w:color w:val="231F20"/>
          <w:sz w:val="20"/>
        </w:rPr>
        <w:t>La teoría de </w:t>
      </w:r>
      <w:r>
        <w:rPr>
          <w:color w:val="231F20"/>
          <w:spacing w:val="-3"/>
          <w:sz w:val="20"/>
        </w:rPr>
        <w:t>Freud </w:t>
      </w:r>
      <w:r>
        <w:rPr>
          <w:color w:val="231F20"/>
          <w:sz w:val="20"/>
        </w:rPr>
        <w:t>del desarrollo psicosexual es una teoría de etapas de madurez. Con- sidera ante todo aspectos de la conducta clasificados bajo el concepto de motivación.  Las fuerzas que modelan la motivación del recién nacido y del niño se conciben como fuerzas que derivan su vigor de una energía placentera (sexual) general indiferenciada, llamada libido. Se supone que la libido es una cantidad de energía sexual, o que propor- ciona </w:t>
      </w:r>
      <w:r>
        <w:rPr>
          <w:color w:val="231F20"/>
          <w:spacing w:val="-3"/>
          <w:sz w:val="20"/>
        </w:rPr>
        <w:t>placer, </w:t>
      </w:r>
      <w:r>
        <w:rPr>
          <w:color w:val="231F20"/>
          <w:sz w:val="20"/>
        </w:rPr>
        <w:t>presente en el acto del nacimiento. Se cree que la libido transfiere su foco predominante de la boca, que fue la primera zona de satisfacción placentera a través del </w:t>
      </w:r>
      <w:r>
        <w:rPr>
          <w:color w:val="231F20"/>
          <w:spacing w:val="-4"/>
          <w:sz w:val="20"/>
        </w:rPr>
        <w:t>mamar, </w:t>
      </w:r>
      <w:r>
        <w:rPr>
          <w:color w:val="231F20"/>
          <w:sz w:val="20"/>
        </w:rPr>
        <w:t>a la zona anal y finalmente, a la de los órganos genitales. Se considera que este movimiento de la libido tiene lugar a través de una serie de desplazamientos en relación con la madurez, biológicamente determinados y en correspondencia con la edad. Hasta</w:t>
      </w:r>
      <w:r>
        <w:rPr>
          <w:color w:val="231F20"/>
          <w:spacing w:val="-30"/>
          <w:sz w:val="20"/>
        </w:rPr>
        <w:t> </w:t>
      </w:r>
      <w:r>
        <w:rPr>
          <w:color w:val="231F20"/>
          <w:sz w:val="20"/>
        </w:rPr>
        <w:t>la edad de un año, al niño se le considera sobre todo como un ser oral, que toma primero su placer a través de la boca y secundariamente a través de otros órganos sensibles, como la vista. De aproximadamente uno a los tres años de edad, la libido se desplaza, al </w:t>
      </w:r>
      <w:r>
        <w:rPr>
          <w:color w:val="231F20"/>
          <w:spacing w:val="-3"/>
          <w:sz w:val="20"/>
        </w:rPr>
        <w:t>parecer,  </w:t>
      </w:r>
      <w:r>
        <w:rPr>
          <w:color w:val="231F20"/>
          <w:sz w:val="20"/>
        </w:rPr>
        <w:t>y</w:t>
      </w:r>
      <w:r>
        <w:rPr>
          <w:color w:val="231F20"/>
          <w:spacing w:val="-4"/>
          <w:sz w:val="20"/>
        </w:rPr>
        <w:t> </w:t>
      </w:r>
      <w:r>
        <w:rPr>
          <w:color w:val="231F20"/>
          <w:sz w:val="20"/>
        </w:rPr>
        <w:t>se</w:t>
      </w:r>
      <w:r>
        <w:rPr>
          <w:color w:val="231F20"/>
          <w:spacing w:val="-4"/>
          <w:sz w:val="20"/>
        </w:rPr>
        <w:t> </w:t>
      </w:r>
      <w:r>
        <w:rPr>
          <w:color w:val="231F20"/>
          <w:sz w:val="20"/>
        </w:rPr>
        <w:t>establece</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zona</w:t>
      </w:r>
      <w:r>
        <w:rPr>
          <w:color w:val="231F20"/>
          <w:spacing w:val="-4"/>
          <w:sz w:val="20"/>
        </w:rPr>
        <w:t> </w:t>
      </w:r>
      <w:r>
        <w:rPr>
          <w:color w:val="231F20"/>
          <w:sz w:val="20"/>
        </w:rPr>
        <w:t>anal;</w:t>
      </w:r>
      <w:r>
        <w:rPr>
          <w:color w:val="231F20"/>
          <w:spacing w:val="-4"/>
          <w:sz w:val="20"/>
        </w:rPr>
        <w:t> </w:t>
      </w:r>
      <w:r>
        <w:rPr>
          <w:color w:val="231F20"/>
          <w:sz w:val="20"/>
        </w:rPr>
        <w:t>se</w:t>
      </w:r>
      <w:r>
        <w:rPr>
          <w:color w:val="231F20"/>
          <w:spacing w:val="-4"/>
          <w:sz w:val="20"/>
        </w:rPr>
        <w:t> </w:t>
      </w:r>
      <w:r>
        <w:rPr>
          <w:color w:val="231F20"/>
          <w:sz w:val="20"/>
        </w:rPr>
        <w:t>supone</w:t>
      </w:r>
      <w:r>
        <w:rPr>
          <w:color w:val="231F20"/>
          <w:spacing w:val="-4"/>
          <w:sz w:val="20"/>
        </w:rPr>
        <w:t> </w:t>
      </w:r>
      <w:r>
        <w:rPr>
          <w:color w:val="231F20"/>
          <w:sz w:val="20"/>
        </w:rPr>
        <w:t>que</w:t>
      </w:r>
      <w:r>
        <w:rPr>
          <w:color w:val="231F20"/>
          <w:spacing w:val="-4"/>
          <w:sz w:val="20"/>
        </w:rPr>
        <w:t> </w:t>
      </w:r>
      <w:r>
        <w:rPr>
          <w:color w:val="231F20"/>
          <w:sz w:val="20"/>
        </w:rPr>
        <w:t>el</w:t>
      </w:r>
      <w:r>
        <w:rPr>
          <w:color w:val="231F20"/>
          <w:spacing w:val="-4"/>
          <w:sz w:val="20"/>
        </w:rPr>
        <w:t> </w:t>
      </w:r>
      <w:r>
        <w:rPr>
          <w:color w:val="231F20"/>
          <w:sz w:val="20"/>
        </w:rPr>
        <w:t>placer</w:t>
      </w:r>
      <w:r>
        <w:rPr>
          <w:color w:val="231F20"/>
          <w:spacing w:val="-4"/>
          <w:sz w:val="20"/>
        </w:rPr>
        <w:t> </w:t>
      </w:r>
      <w:r>
        <w:rPr>
          <w:color w:val="231F20"/>
          <w:sz w:val="20"/>
        </w:rPr>
        <w:t>se</w:t>
      </w:r>
      <w:r>
        <w:rPr>
          <w:color w:val="231F20"/>
          <w:spacing w:val="-4"/>
          <w:sz w:val="20"/>
        </w:rPr>
        <w:t> </w:t>
      </w:r>
      <w:r>
        <w:rPr>
          <w:color w:val="231F20"/>
          <w:sz w:val="20"/>
        </w:rPr>
        <w:t>obtiene</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eliminación</w:t>
      </w:r>
      <w:r>
        <w:rPr>
          <w:color w:val="231F20"/>
          <w:spacing w:val="-4"/>
          <w:sz w:val="20"/>
        </w:rPr>
        <w:t> </w:t>
      </w:r>
      <w:r>
        <w:rPr>
          <w:color w:val="231F20"/>
          <w:sz w:val="20"/>
        </w:rPr>
        <w:t>o</w:t>
      </w:r>
      <w:r>
        <w:rPr>
          <w:color w:val="231F20"/>
          <w:spacing w:val="-4"/>
          <w:sz w:val="20"/>
        </w:rPr>
        <w:t> </w:t>
      </w:r>
      <w:r>
        <w:rPr>
          <w:color w:val="231F20"/>
          <w:sz w:val="20"/>
        </w:rPr>
        <w:t>de</w:t>
      </w:r>
      <w:r>
        <w:rPr>
          <w:color w:val="231F20"/>
          <w:spacing w:val="-4"/>
          <w:sz w:val="20"/>
        </w:rPr>
        <w:t> </w:t>
      </w:r>
      <w:r>
        <w:rPr>
          <w:color w:val="231F20"/>
          <w:sz w:val="20"/>
        </w:rPr>
        <w:t>la retención de las heces. Este es el periodo anal. De los tres a los seis años, la libido</w:t>
      </w:r>
      <w:r>
        <w:rPr>
          <w:color w:val="231F20"/>
          <w:spacing w:val="-24"/>
          <w:sz w:val="20"/>
        </w:rPr>
        <w:t> </w:t>
      </w:r>
      <w:r>
        <w:rPr>
          <w:color w:val="231F20"/>
          <w:sz w:val="20"/>
        </w:rPr>
        <w:t>vuelve a</w:t>
      </w:r>
      <w:r>
        <w:rPr>
          <w:color w:val="231F20"/>
          <w:spacing w:val="-8"/>
          <w:sz w:val="20"/>
        </w:rPr>
        <w:t> </w:t>
      </w:r>
      <w:r>
        <w:rPr>
          <w:color w:val="231F20"/>
          <w:sz w:val="20"/>
        </w:rPr>
        <w:t>desplazarse,</w:t>
      </w:r>
      <w:r>
        <w:rPr>
          <w:color w:val="231F20"/>
          <w:spacing w:val="-8"/>
          <w:sz w:val="20"/>
        </w:rPr>
        <w:t> </w:t>
      </w:r>
      <w:r>
        <w:rPr>
          <w:color w:val="231F20"/>
          <w:sz w:val="20"/>
        </w:rPr>
        <w:t>según</w:t>
      </w:r>
      <w:r>
        <w:rPr>
          <w:color w:val="231F20"/>
          <w:spacing w:val="-8"/>
          <w:sz w:val="20"/>
        </w:rPr>
        <w:t> </w:t>
      </w:r>
      <w:r>
        <w:rPr>
          <w:color w:val="231F20"/>
          <w:spacing w:val="-3"/>
          <w:sz w:val="20"/>
        </w:rPr>
        <w:t>Freud,</w:t>
      </w:r>
      <w:r>
        <w:rPr>
          <w:color w:val="231F20"/>
          <w:spacing w:val="-8"/>
          <w:sz w:val="20"/>
        </w:rPr>
        <w:t> </w:t>
      </w:r>
      <w:r>
        <w:rPr>
          <w:color w:val="231F20"/>
          <w:sz w:val="20"/>
        </w:rPr>
        <w:t>y</w:t>
      </w:r>
      <w:r>
        <w:rPr>
          <w:color w:val="231F20"/>
          <w:spacing w:val="-7"/>
          <w:sz w:val="20"/>
        </w:rPr>
        <w:t> </w:t>
      </w:r>
      <w:r>
        <w:rPr>
          <w:color w:val="231F20"/>
          <w:sz w:val="20"/>
        </w:rPr>
        <w:t>se</w:t>
      </w:r>
      <w:r>
        <w:rPr>
          <w:color w:val="231F20"/>
          <w:spacing w:val="-8"/>
          <w:sz w:val="20"/>
        </w:rPr>
        <w:t> </w:t>
      </w:r>
      <w:r>
        <w:rPr>
          <w:color w:val="231F20"/>
          <w:sz w:val="20"/>
        </w:rPr>
        <w:t>fija</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área</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órganos</w:t>
      </w:r>
      <w:r>
        <w:rPr>
          <w:color w:val="231F20"/>
          <w:spacing w:val="-7"/>
          <w:sz w:val="20"/>
        </w:rPr>
        <w:t> </w:t>
      </w:r>
      <w:r>
        <w:rPr>
          <w:color w:val="231F20"/>
          <w:sz w:val="20"/>
        </w:rPr>
        <w:t>genitales.</w:t>
      </w:r>
      <w:r>
        <w:rPr>
          <w:color w:val="231F20"/>
          <w:spacing w:val="-8"/>
          <w:sz w:val="20"/>
        </w:rPr>
        <w:t> </w:t>
      </w:r>
      <w:r>
        <w:rPr>
          <w:color w:val="231F20"/>
          <w:sz w:val="20"/>
        </w:rPr>
        <w:t>El</w:t>
      </w:r>
      <w:r>
        <w:rPr>
          <w:color w:val="231F20"/>
          <w:spacing w:val="-8"/>
          <w:sz w:val="20"/>
        </w:rPr>
        <w:t> </w:t>
      </w:r>
      <w:r>
        <w:rPr>
          <w:color w:val="231F20"/>
          <w:sz w:val="20"/>
        </w:rPr>
        <w:t>placer</w:t>
      </w:r>
      <w:r>
        <w:rPr>
          <w:color w:val="231F20"/>
          <w:spacing w:val="-8"/>
          <w:sz w:val="20"/>
        </w:rPr>
        <w:t> </w:t>
      </w:r>
      <w:r>
        <w:rPr>
          <w:color w:val="231F20"/>
          <w:sz w:val="20"/>
        </w:rPr>
        <w:t>se</w:t>
      </w:r>
      <w:r>
        <w:rPr>
          <w:color w:val="231F20"/>
          <w:spacing w:val="-8"/>
          <w:sz w:val="20"/>
        </w:rPr>
        <w:t> </w:t>
      </w:r>
      <w:r>
        <w:rPr>
          <w:color w:val="231F20"/>
          <w:sz w:val="20"/>
        </w:rPr>
        <w:t>deriva</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estimulación</w:t>
      </w:r>
      <w:r>
        <w:rPr>
          <w:color w:val="231F20"/>
          <w:spacing w:val="-12"/>
          <w:sz w:val="20"/>
        </w:rPr>
        <w:t> </w:t>
      </w:r>
      <w:r>
        <w:rPr>
          <w:color w:val="231F20"/>
          <w:sz w:val="20"/>
        </w:rPr>
        <w:t>de</w:t>
      </w:r>
      <w:r>
        <w:rPr>
          <w:color w:val="231F20"/>
          <w:spacing w:val="-12"/>
          <w:sz w:val="20"/>
        </w:rPr>
        <w:t> </w:t>
      </w:r>
      <w:r>
        <w:rPr>
          <w:color w:val="231F20"/>
          <w:sz w:val="20"/>
        </w:rPr>
        <w:t>esta</w:t>
      </w:r>
      <w:r>
        <w:rPr>
          <w:color w:val="231F20"/>
          <w:spacing w:val="-12"/>
          <w:sz w:val="20"/>
        </w:rPr>
        <w:t> </w:t>
      </w:r>
      <w:r>
        <w:rPr>
          <w:color w:val="231F20"/>
          <w:sz w:val="20"/>
        </w:rPr>
        <w:t>área</w:t>
      </w:r>
      <w:r>
        <w:rPr>
          <w:color w:val="231F20"/>
          <w:spacing w:val="-12"/>
          <w:sz w:val="20"/>
        </w:rPr>
        <w:t> </w:t>
      </w:r>
      <w:r>
        <w:rPr>
          <w:color w:val="231F20"/>
          <w:sz w:val="20"/>
        </w:rPr>
        <w:t>o</w:t>
      </w:r>
      <w:r>
        <w:rPr>
          <w:color w:val="231F20"/>
          <w:spacing w:val="-12"/>
          <w:sz w:val="20"/>
        </w:rPr>
        <w:t> </w:t>
      </w:r>
      <w:r>
        <w:rPr>
          <w:color w:val="231F20"/>
          <w:sz w:val="20"/>
        </w:rPr>
        <w:t>de</w:t>
      </w:r>
      <w:r>
        <w:rPr>
          <w:color w:val="231F20"/>
          <w:spacing w:val="-12"/>
          <w:sz w:val="20"/>
        </w:rPr>
        <w:t> </w:t>
      </w:r>
      <w:r>
        <w:rPr>
          <w:color w:val="231F20"/>
          <w:sz w:val="20"/>
        </w:rPr>
        <w:t>fantasías</w:t>
      </w:r>
      <w:r>
        <w:rPr>
          <w:color w:val="231F20"/>
          <w:spacing w:val="-12"/>
          <w:sz w:val="20"/>
        </w:rPr>
        <w:t> </w:t>
      </w:r>
      <w:r>
        <w:rPr>
          <w:color w:val="231F20"/>
          <w:sz w:val="20"/>
        </w:rPr>
        <w:t>relacionadas</w:t>
      </w:r>
      <w:r>
        <w:rPr>
          <w:color w:val="231F20"/>
          <w:spacing w:val="-12"/>
          <w:sz w:val="20"/>
        </w:rPr>
        <w:t> </w:t>
      </w:r>
      <w:r>
        <w:rPr>
          <w:color w:val="231F20"/>
          <w:sz w:val="20"/>
        </w:rPr>
        <w:t>con</w:t>
      </w:r>
      <w:r>
        <w:rPr>
          <w:color w:val="231F20"/>
          <w:spacing w:val="-12"/>
          <w:sz w:val="20"/>
        </w:rPr>
        <w:t> </w:t>
      </w:r>
      <w:r>
        <w:rPr>
          <w:color w:val="231F20"/>
          <w:sz w:val="20"/>
        </w:rPr>
        <w:t>ella.</w:t>
      </w:r>
      <w:r>
        <w:rPr>
          <w:color w:val="231F20"/>
          <w:spacing w:val="-12"/>
          <w:sz w:val="20"/>
        </w:rPr>
        <w:t> </w:t>
      </w:r>
      <w:r>
        <w:rPr>
          <w:color w:val="231F20"/>
          <w:sz w:val="20"/>
        </w:rPr>
        <w:t>Este</w:t>
      </w:r>
      <w:r>
        <w:rPr>
          <w:color w:val="231F20"/>
          <w:spacing w:val="-12"/>
          <w:sz w:val="20"/>
        </w:rPr>
        <w:t> </w:t>
      </w:r>
      <w:r>
        <w:rPr>
          <w:color w:val="231F20"/>
          <w:sz w:val="20"/>
        </w:rPr>
        <w:t>periodo</w:t>
      </w:r>
      <w:r>
        <w:rPr>
          <w:color w:val="231F20"/>
          <w:spacing w:val="-12"/>
          <w:sz w:val="20"/>
        </w:rPr>
        <w:t> </w:t>
      </w:r>
      <w:r>
        <w:rPr>
          <w:color w:val="231F20"/>
          <w:sz w:val="20"/>
        </w:rPr>
        <w:t>se</w:t>
      </w:r>
      <w:r>
        <w:rPr>
          <w:color w:val="231F20"/>
          <w:spacing w:val="-12"/>
          <w:sz w:val="20"/>
        </w:rPr>
        <w:t> </w:t>
      </w:r>
      <w:r>
        <w:rPr>
          <w:color w:val="231F20"/>
          <w:sz w:val="20"/>
        </w:rPr>
        <w:t>designa como “periodo fálico” y termina con una resolución parcial del complejo de Edipo, que no vamos a examinar aquí. Después de los seis años, más o menos, y hasta la pubertad, la libido se hace inactiva. Esta etapa de inactividad se designa como el “periodo latente”. </w:t>
      </w:r>
      <w:r>
        <w:rPr>
          <w:color w:val="231F20"/>
          <w:spacing w:val="-3"/>
          <w:sz w:val="20"/>
        </w:rPr>
        <w:t>Freud </w:t>
      </w:r>
      <w:r>
        <w:rPr>
          <w:color w:val="231F20"/>
          <w:sz w:val="20"/>
        </w:rPr>
        <w:t>dice que la latencia termina con la pubertad, y si a continuación se produce la </w:t>
      </w:r>
      <w:r>
        <w:rPr>
          <w:color w:val="231F20"/>
          <w:spacing w:val="-3"/>
          <w:sz w:val="20"/>
        </w:rPr>
        <w:t>ver- </w:t>
      </w:r>
      <w:r>
        <w:rPr>
          <w:color w:val="231F20"/>
          <w:sz w:val="20"/>
        </w:rPr>
        <w:t>dadera</w:t>
      </w:r>
      <w:r>
        <w:rPr>
          <w:color w:val="231F20"/>
          <w:spacing w:val="-4"/>
          <w:sz w:val="20"/>
        </w:rPr>
        <w:t> </w:t>
      </w:r>
      <w:r>
        <w:rPr>
          <w:color w:val="231F20"/>
          <w:sz w:val="20"/>
        </w:rPr>
        <w:t>sexualidad</w:t>
      </w:r>
      <w:r>
        <w:rPr>
          <w:color w:val="231F20"/>
          <w:spacing w:val="-4"/>
          <w:sz w:val="20"/>
        </w:rPr>
        <w:t> </w:t>
      </w:r>
      <w:r>
        <w:rPr>
          <w:color w:val="231F20"/>
          <w:sz w:val="20"/>
        </w:rPr>
        <w:t>adulta,</w:t>
      </w:r>
      <w:r>
        <w:rPr>
          <w:color w:val="231F20"/>
          <w:spacing w:val="-4"/>
          <w:sz w:val="20"/>
        </w:rPr>
        <w:t> </w:t>
      </w:r>
      <w:r>
        <w:rPr>
          <w:color w:val="231F20"/>
          <w:sz w:val="20"/>
        </w:rPr>
        <w:t>entonces</w:t>
      </w:r>
      <w:r>
        <w:rPr>
          <w:color w:val="231F20"/>
          <w:spacing w:val="-4"/>
          <w:sz w:val="20"/>
        </w:rPr>
        <w:t> </w:t>
      </w:r>
      <w:r>
        <w:rPr>
          <w:color w:val="231F20"/>
          <w:sz w:val="20"/>
        </w:rPr>
        <w:t>la</w:t>
      </w:r>
      <w:r>
        <w:rPr>
          <w:color w:val="231F20"/>
          <w:spacing w:val="-4"/>
          <w:sz w:val="20"/>
        </w:rPr>
        <w:t> </w:t>
      </w:r>
      <w:r>
        <w:rPr>
          <w:color w:val="231F20"/>
          <w:sz w:val="20"/>
        </w:rPr>
        <w:t>libido</w:t>
      </w:r>
      <w:r>
        <w:rPr>
          <w:color w:val="231F20"/>
          <w:spacing w:val="-4"/>
          <w:sz w:val="20"/>
        </w:rPr>
        <w:t> </w:t>
      </w:r>
      <w:r>
        <w:rPr>
          <w:color w:val="231F20"/>
          <w:sz w:val="20"/>
        </w:rPr>
        <w:t>se</w:t>
      </w:r>
      <w:r>
        <w:rPr>
          <w:color w:val="231F20"/>
          <w:spacing w:val="-4"/>
          <w:sz w:val="20"/>
        </w:rPr>
        <w:t> </w:t>
      </w:r>
      <w:r>
        <w:rPr>
          <w:color w:val="231F20"/>
          <w:sz w:val="20"/>
        </w:rPr>
        <w:t>fija</w:t>
      </w:r>
      <w:r>
        <w:rPr>
          <w:color w:val="231F20"/>
          <w:spacing w:val="-4"/>
          <w:sz w:val="20"/>
        </w:rPr>
        <w:t> </w:t>
      </w:r>
      <w:r>
        <w:rPr>
          <w:color w:val="231F20"/>
          <w:sz w:val="20"/>
        </w:rPr>
        <w:t>nuevamente</w:t>
      </w:r>
      <w:r>
        <w:rPr>
          <w:color w:val="231F20"/>
          <w:spacing w:val="-4"/>
          <w:sz w:val="20"/>
        </w:rPr>
        <w:t> </w:t>
      </w:r>
      <w:r>
        <w:rPr>
          <w:color w:val="231F20"/>
          <w:sz w:val="20"/>
        </w:rPr>
        <w:t>en</w:t>
      </w:r>
      <w:r>
        <w:rPr>
          <w:color w:val="231F20"/>
          <w:spacing w:val="-4"/>
          <w:sz w:val="20"/>
        </w:rPr>
        <w:t> </w:t>
      </w:r>
      <w:r>
        <w:rPr>
          <w:color w:val="231F20"/>
          <w:sz w:val="20"/>
        </w:rPr>
        <w:t>los</w:t>
      </w:r>
      <w:r>
        <w:rPr>
          <w:color w:val="231F20"/>
          <w:spacing w:val="-4"/>
          <w:sz w:val="20"/>
        </w:rPr>
        <w:t> </w:t>
      </w:r>
      <w:r>
        <w:rPr>
          <w:color w:val="231F20"/>
          <w:sz w:val="20"/>
        </w:rPr>
        <w:t>órganos</w:t>
      </w:r>
      <w:r>
        <w:rPr>
          <w:color w:val="231F20"/>
          <w:spacing w:val="-4"/>
          <w:sz w:val="20"/>
        </w:rPr>
        <w:t> </w:t>
      </w:r>
      <w:r>
        <w:rPr>
          <w:color w:val="231F20"/>
          <w:sz w:val="20"/>
        </w:rPr>
        <w:t>genitales</w:t>
      </w:r>
      <w:r>
        <w:rPr>
          <w:color w:val="231F20"/>
          <w:spacing w:val="-4"/>
          <w:sz w:val="20"/>
        </w:rPr>
        <w:t> </w:t>
      </w:r>
      <w:r>
        <w:rPr>
          <w:color w:val="231F20"/>
          <w:sz w:val="20"/>
        </w:rPr>
        <w:t>y comienza</w:t>
      </w:r>
      <w:r>
        <w:rPr>
          <w:color w:val="231F20"/>
          <w:spacing w:val="-9"/>
          <w:sz w:val="20"/>
        </w:rPr>
        <w:t> </w:t>
      </w:r>
      <w:r>
        <w:rPr>
          <w:color w:val="231F20"/>
          <w:sz w:val="20"/>
        </w:rPr>
        <w:t>el</w:t>
      </w:r>
      <w:r>
        <w:rPr>
          <w:color w:val="231F20"/>
          <w:spacing w:val="-9"/>
          <w:sz w:val="20"/>
        </w:rPr>
        <w:t> </w:t>
      </w:r>
      <w:r>
        <w:rPr>
          <w:color w:val="231F20"/>
          <w:sz w:val="20"/>
        </w:rPr>
        <w:t>periodo</w:t>
      </w:r>
      <w:r>
        <w:rPr>
          <w:color w:val="231F20"/>
          <w:spacing w:val="-9"/>
          <w:sz w:val="20"/>
        </w:rPr>
        <w:t> </w:t>
      </w:r>
      <w:r>
        <w:rPr>
          <w:color w:val="231F20"/>
          <w:sz w:val="20"/>
        </w:rPr>
        <w:t>genital</w:t>
      </w:r>
      <w:r>
        <w:rPr>
          <w:color w:val="231F20"/>
          <w:spacing w:val="-9"/>
          <w:sz w:val="20"/>
        </w:rPr>
        <w:t> </w:t>
      </w:r>
      <w:r>
        <w:rPr>
          <w:color w:val="231F20"/>
          <w:sz w:val="20"/>
        </w:rPr>
        <w:t>final</w:t>
      </w:r>
      <w:r>
        <w:rPr>
          <w:color w:val="231F20"/>
          <w:spacing w:val="-9"/>
          <w:sz w:val="20"/>
        </w:rPr>
        <w:t> </w:t>
      </w:r>
      <w:r>
        <w:rPr>
          <w:color w:val="231F20"/>
          <w:sz w:val="20"/>
        </w:rPr>
        <w:t>de</w:t>
      </w:r>
      <w:r>
        <w:rPr>
          <w:color w:val="231F20"/>
          <w:spacing w:val="-9"/>
          <w:sz w:val="20"/>
        </w:rPr>
        <w:t> </w:t>
      </w:r>
      <w:r>
        <w:rPr>
          <w:color w:val="231F20"/>
          <w:sz w:val="20"/>
        </w:rPr>
        <w:t>desarrollo</w:t>
      </w:r>
      <w:r>
        <w:rPr>
          <w:color w:val="231F20"/>
          <w:spacing w:val="-9"/>
          <w:sz w:val="20"/>
        </w:rPr>
        <w:t> </w:t>
      </w:r>
      <w:r>
        <w:rPr>
          <w:color w:val="231F20"/>
          <w:sz w:val="20"/>
        </w:rPr>
        <w:t>psicosexual.</w:t>
      </w:r>
    </w:p>
    <w:p>
      <w:pPr>
        <w:spacing w:line="297" w:lineRule="auto" w:before="3"/>
        <w:ind w:left="460" w:right="117" w:firstLine="360"/>
        <w:jc w:val="both"/>
        <w:rPr>
          <w:sz w:val="20"/>
        </w:rPr>
      </w:pPr>
      <w:r>
        <w:rPr>
          <w:color w:val="231F20"/>
          <w:spacing w:val="-4"/>
          <w:sz w:val="20"/>
        </w:rPr>
        <w:t>Freud</w:t>
      </w:r>
      <w:r>
        <w:rPr>
          <w:color w:val="231F20"/>
          <w:spacing w:val="-18"/>
          <w:sz w:val="20"/>
        </w:rPr>
        <w:t> </w:t>
      </w:r>
      <w:r>
        <w:rPr>
          <w:color w:val="231F20"/>
          <w:sz w:val="20"/>
        </w:rPr>
        <w:t>consideraba</w:t>
      </w:r>
      <w:r>
        <w:rPr>
          <w:color w:val="231F20"/>
          <w:spacing w:val="-18"/>
          <w:sz w:val="20"/>
        </w:rPr>
        <w:t> </w:t>
      </w:r>
      <w:r>
        <w:rPr>
          <w:color w:val="231F20"/>
          <w:sz w:val="20"/>
        </w:rPr>
        <w:t>que</w:t>
      </w:r>
      <w:r>
        <w:rPr>
          <w:color w:val="231F20"/>
          <w:spacing w:val="-18"/>
          <w:sz w:val="20"/>
        </w:rPr>
        <w:t> </w:t>
      </w:r>
      <w:r>
        <w:rPr>
          <w:color w:val="231F20"/>
          <w:sz w:val="20"/>
        </w:rPr>
        <w:t>estas</w:t>
      </w:r>
      <w:r>
        <w:rPr>
          <w:color w:val="231F20"/>
          <w:spacing w:val="-18"/>
          <w:sz w:val="20"/>
        </w:rPr>
        <w:t> </w:t>
      </w:r>
      <w:r>
        <w:rPr>
          <w:color w:val="231F20"/>
          <w:sz w:val="20"/>
        </w:rPr>
        <w:t>etapas</w:t>
      </w:r>
      <w:r>
        <w:rPr>
          <w:color w:val="231F20"/>
          <w:spacing w:val="-18"/>
          <w:sz w:val="20"/>
        </w:rPr>
        <w:t> </w:t>
      </w:r>
      <w:r>
        <w:rPr>
          <w:color w:val="231F20"/>
          <w:sz w:val="20"/>
        </w:rPr>
        <w:t>eran</w:t>
      </w:r>
      <w:r>
        <w:rPr>
          <w:color w:val="231F20"/>
          <w:spacing w:val="-18"/>
          <w:sz w:val="20"/>
        </w:rPr>
        <w:t> </w:t>
      </w:r>
      <w:r>
        <w:rPr>
          <w:color w:val="231F20"/>
          <w:sz w:val="20"/>
        </w:rPr>
        <w:t>generales</w:t>
      </w:r>
      <w:r>
        <w:rPr>
          <w:color w:val="231F20"/>
          <w:spacing w:val="-18"/>
          <w:sz w:val="20"/>
        </w:rPr>
        <w:t> </w:t>
      </w:r>
      <w:r>
        <w:rPr>
          <w:color w:val="231F20"/>
          <w:sz w:val="20"/>
        </w:rPr>
        <w:t>y</w:t>
      </w:r>
      <w:r>
        <w:rPr>
          <w:color w:val="231F20"/>
          <w:spacing w:val="-18"/>
          <w:sz w:val="20"/>
        </w:rPr>
        <w:t> </w:t>
      </w:r>
      <w:r>
        <w:rPr>
          <w:color w:val="231F20"/>
          <w:sz w:val="20"/>
        </w:rPr>
        <w:t>afirmaba</w:t>
      </w:r>
      <w:r>
        <w:rPr>
          <w:color w:val="231F20"/>
          <w:spacing w:val="-18"/>
          <w:sz w:val="20"/>
        </w:rPr>
        <w:t> </w:t>
      </w:r>
      <w:r>
        <w:rPr>
          <w:color w:val="231F20"/>
          <w:sz w:val="20"/>
        </w:rPr>
        <w:t>que</w:t>
      </w:r>
      <w:r>
        <w:rPr>
          <w:color w:val="231F20"/>
          <w:spacing w:val="-18"/>
          <w:sz w:val="20"/>
        </w:rPr>
        <w:t> </w:t>
      </w:r>
      <w:r>
        <w:rPr>
          <w:color w:val="231F20"/>
          <w:sz w:val="20"/>
        </w:rPr>
        <w:t>todos</w:t>
      </w:r>
      <w:r>
        <w:rPr>
          <w:color w:val="231F20"/>
          <w:spacing w:val="-18"/>
          <w:sz w:val="20"/>
        </w:rPr>
        <w:t> </w:t>
      </w:r>
      <w:r>
        <w:rPr>
          <w:color w:val="231F20"/>
          <w:sz w:val="20"/>
        </w:rPr>
        <w:t>los</w:t>
      </w:r>
      <w:r>
        <w:rPr>
          <w:color w:val="231F20"/>
          <w:spacing w:val="-18"/>
          <w:sz w:val="20"/>
        </w:rPr>
        <w:t> </w:t>
      </w:r>
      <w:r>
        <w:rPr>
          <w:color w:val="231F20"/>
          <w:sz w:val="20"/>
        </w:rPr>
        <w:t>recién</w:t>
      </w:r>
      <w:r>
        <w:rPr>
          <w:color w:val="231F20"/>
          <w:spacing w:val="-18"/>
          <w:sz w:val="20"/>
        </w:rPr>
        <w:t> </w:t>
      </w:r>
      <w:r>
        <w:rPr>
          <w:color w:val="231F20"/>
          <w:sz w:val="20"/>
        </w:rPr>
        <w:t>naci- dos</w:t>
      </w:r>
      <w:r>
        <w:rPr>
          <w:color w:val="231F20"/>
          <w:spacing w:val="-13"/>
          <w:sz w:val="20"/>
        </w:rPr>
        <w:t> </w:t>
      </w:r>
      <w:r>
        <w:rPr>
          <w:color w:val="231F20"/>
          <w:sz w:val="20"/>
        </w:rPr>
        <w:t>y</w:t>
      </w:r>
      <w:r>
        <w:rPr>
          <w:color w:val="231F20"/>
          <w:spacing w:val="-13"/>
          <w:sz w:val="20"/>
        </w:rPr>
        <w:t> </w:t>
      </w:r>
      <w:r>
        <w:rPr>
          <w:color w:val="231F20"/>
          <w:sz w:val="20"/>
        </w:rPr>
        <w:t>los</w:t>
      </w:r>
      <w:r>
        <w:rPr>
          <w:color w:val="231F20"/>
          <w:spacing w:val="-13"/>
          <w:sz w:val="20"/>
        </w:rPr>
        <w:t> </w:t>
      </w:r>
      <w:r>
        <w:rPr>
          <w:color w:val="231F20"/>
          <w:sz w:val="20"/>
        </w:rPr>
        <w:t>niños</w:t>
      </w:r>
      <w:r>
        <w:rPr>
          <w:color w:val="231F20"/>
          <w:spacing w:val="-13"/>
          <w:sz w:val="20"/>
        </w:rPr>
        <w:t> </w:t>
      </w:r>
      <w:r>
        <w:rPr>
          <w:color w:val="231F20"/>
          <w:sz w:val="20"/>
        </w:rPr>
        <w:t>pasan</w:t>
      </w:r>
      <w:r>
        <w:rPr>
          <w:color w:val="231F20"/>
          <w:spacing w:val="-13"/>
          <w:sz w:val="20"/>
        </w:rPr>
        <w:t> </w:t>
      </w:r>
      <w:r>
        <w:rPr>
          <w:color w:val="231F20"/>
          <w:sz w:val="20"/>
        </w:rPr>
        <w:t>por</w:t>
      </w:r>
      <w:r>
        <w:rPr>
          <w:color w:val="231F20"/>
          <w:spacing w:val="-13"/>
          <w:sz w:val="20"/>
        </w:rPr>
        <w:t> </w:t>
      </w:r>
      <w:r>
        <w:rPr>
          <w:color w:val="231F20"/>
          <w:sz w:val="20"/>
        </w:rPr>
        <w:t>ellas</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z w:val="20"/>
        </w:rPr>
        <w:t>mismo</w:t>
      </w:r>
      <w:r>
        <w:rPr>
          <w:color w:val="231F20"/>
          <w:spacing w:val="-13"/>
          <w:sz w:val="20"/>
        </w:rPr>
        <w:t> </w:t>
      </w:r>
      <w:r>
        <w:rPr>
          <w:color w:val="231F20"/>
          <w:sz w:val="20"/>
        </w:rPr>
        <w:t>orden</w:t>
      </w:r>
      <w:r>
        <w:rPr>
          <w:color w:val="231F20"/>
          <w:spacing w:val="-13"/>
          <w:sz w:val="20"/>
        </w:rPr>
        <w:t> </w:t>
      </w:r>
      <w:r>
        <w:rPr>
          <w:color w:val="231F20"/>
          <w:sz w:val="20"/>
        </w:rPr>
        <w:t>y</w:t>
      </w:r>
      <w:r>
        <w:rPr>
          <w:color w:val="231F20"/>
          <w:spacing w:val="-13"/>
          <w:sz w:val="20"/>
        </w:rPr>
        <w:t> </w:t>
      </w:r>
      <w:r>
        <w:rPr>
          <w:color w:val="231F20"/>
          <w:sz w:val="20"/>
        </w:rPr>
        <w:t>aproximadamente</w:t>
      </w:r>
      <w:r>
        <w:rPr>
          <w:color w:val="231F20"/>
          <w:spacing w:val="-13"/>
          <w:sz w:val="20"/>
        </w:rPr>
        <w:t> </w:t>
      </w:r>
      <w:r>
        <w:rPr>
          <w:color w:val="231F20"/>
          <w:sz w:val="20"/>
        </w:rPr>
        <w:t>a</w:t>
      </w:r>
      <w:r>
        <w:rPr>
          <w:color w:val="231F20"/>
          <w:spacing w:val="-13"/>
          <w:sz w:val="20"/>
        </w:rPr>
        <w:t> </w:t>
      </w:r>
      <w:r>
        <w:rPr>
          <w:color w:val="231F20"/>
          <w:sz w:val="20"/>
        </w:rPr>
        <w:t>las</w:t>
      </w:r>
      <w:r>
        <w:rPr>
          <w:color w:val="231F20"/>
          <w:spacing w:val="-13"/>
          <w:sz w:val="20"/>
        </w:rPr>
        <w:t> </w:t>
      </w:r>
      <w:r>
        <w:rPr>
          <w:color w:val="231F20"/>
          <w:sz w:val="20"/>
        </w:rPr>
        <w:t>mismas</w:t>
      </w:r>
      <w:r>
        <w:rPr>
          <w:color w:val="231F20"/>
          <w:spacing w:val="-13"/>
          <w:sz w:val="20"/>
        </w:rPr>
        <w:t> </w:t>
      </w:r>
      <w:r>
        <w:rPr>
          <w:color w:val="231F20"/>
          <w:sz w:val="20"/>
        </w:rPr>
        <w:t>edades. El movimiento de la libido podrá verse a caso afectado por algunos factores ambientales, como los mismos excesivos o la frustración, pero está biológicamente precondicionado con todo. Los factores externos sólo deciden qué cantidad de libido podrá permanecer acaso atrás en una zona previa y cuál cantidad se desplaza hacia la nueva zona. De la libido que ha sido dejada atrás en una zona anterior se dice que se ha fijado en ella. La teoría</w:t>
      </w:r>
      <w:r>
        <w:rPr>
          <w:color w:val="231F20"/>
          <w:spacing w:val="-6"/>
          <w:sz w:val="20"/>
        </w:rPr>
        <w:t> </w:t>
      </w:r>
      <w:r>
        <w:rPr>
          <w:color w:val="231F20"/>
          <w:sz w:val="20"/>
        </w:rPr>
        <w:t>freudiana</w:t>
      </w:r>
      <w:r>
        <w:rPr>
          <w:color w:val="231F20"/>
          <w:spacing w:val="-6"/>
          <w:sz w:val="20"/>
        </w:rPr>
        <w:t> </w:t>
      </w:r>
      <w:r>
        <w:rPr>
          <w:color w:val="231F20"/>
          <w:sz w:val="20"/>
        </w:rPr>
        <w:t>es</w:t>
      </w:r>
      <w:r>
        <w:rPr>
          <w:color w:val="231F20"/>
          <w:spacing w:val="-6"/>
          <w:sz w:val="20"/>
        </w:rPr>
        <w:t> </w:t>
      </w:r>
      <w:r>
        <w:rPr>
          <w:color w:val="231F20"/>
          <w:sz w:val="20"/>
        </w:rPr>
        <w:t>manifiestamente</w:t>
      </w:r>
      <w:r>
        <w:rPr>
          <w:color w:val="231F20"/>
          <w:spacing w:val="-6"/>
          <w:sz w:val="20"/>
        </w:rPr>
        <w:t> </w:t>
      </w:r>
      <w:r>
        <w:rPr>
          <w:color w:val="231F20"/>
          <w:sz w:val="20"/>
        </w:rPr>
        <w:t>una</w:t>
      </w:r>
      <w:r>
        <w:rPr>
          <w:color w:val="231F20"/>
          <w:spacing w:val="-5"/>
          <w:sz w:val="20"/>
        </w:rPr>
        <w:t> </w:t>
      </w:r>
      <w:r>
        <w:rPr>
          <w:color w:val="231F20"/>
          <w:sz w:val="20"/>
        </w:rPr>
        <w:t>teoría</w:t>
      </w:r>
      <w:r>
        <w:rPr>
          <w:color w:val="231F20"/>
          <w:spacing w:val="-6"/>
          <w:sz w:val="20"/>
        </w:rPr>
        <w:t> </w:t>
      </w:r>
      <w:r>
        <w:rPr>
          <w:color w:val="231F20"/>
          <w:sz w:val="20"/>
        </w:rPr>
        <w:t>de</w:t>
      </w:r>
      <w:r>
        <w:rPr>
          <w:color w:val="231F20"/>
          <w:spacing w:val="-6"/>
          <w:sz w:val="20"/>
        </w:rPr>
        <w:t> </w:t>
      </w:r>
      <w:r>
        <w:rPr>
          <w:color w:val="231F20"/>
          <w:sz w:val="20"/>
        </w:rPr>
        <w:t>etapas,</w:t>
      </w:r>
      <w:r>
        <w:rPr>
          <w:color w:val="231F20"/>
          <w:spacing w:val="-6"/>
          <w:sz w:val="20"/>
        </w:rPr>
        <w:t> </w:t>
      </w:r>
      <w:r>
        <w:rPr>
          <w:color w:val="231F20"/>
          <w:sz w:val="20"/>
        </w:rPr>
        <w:t>siendo</w:t>
      </w:r>
      <w:r>
        <w:rPr>
          <w:color w:val="231F20"/>
          <w:spacing w:val="-5"/>
          <w:sz w:val="20"/>
        </w:rPr>
        <w:t> </w:t>
      </w:r>
      <w:r>
        <w:rPr>
          <w:color w:val="231F20"/>
          <w:sz w:val="20"/>
        </w:rPr>
        <w:t>las</w:t>
      </w:r>
      <w:r>
        <w:rPr>
          <w:color w:val="231F20"/>
          <w:spacing w:val="-6"/>
          <w:sz w:val="20"/>
        </w:rPr>
        <w:t> </w:t>
      </w:r>
      <w:r>
        <w:rPr>
          <w:color w:val="231F20"/>
          <w:sz w:val="20"/>
        </w:rPr>
        <w:t>principales</w:t>
      </w:r>
      <w:r>
        <w:rPr>
          <w:color w:val="231F20"/>
          <w:spacing w:val="-6"/>
          <w:sz w:val="20"/>
        </w:rPr>
        <w:t> </w:t>
      </w:r>
      <w:r>
        <w:rPr>
          <w:color w:val="231F20"/>
          <w:sz w:val="20"/>
        </w:rPr>
        <w:t>de</w:t>
      </w:r>
      <w:r>
        <w:rPr>
          <w:color w:val="231F20"/>
          <w:spacing w:val="-6"/>
          <w:sz w:val="20"/>
        </w:rPr>
        <w:t> </w:t>
      </w:r>
      <w:r>
        <w:rPr>
          <w:color w:val="231F20"/>
          <w:sz w:val="20"/>
        </w:rPr>
        <w:t>éstas</w:t>
      </w:r>
      <w:r>
        <w:rPr>
          <w:color w:val="231F20"/>
          <w:spacing w:val="-6"/>
          <w:sz w:val="20"/>
        </w:rPr>
        <w:t> </w:t>
      </w:r>
      <w:r>
        <w:rPr>
          <w:color w:val="231F20"/>
          <w:sz w:val="20"/>
        </w:rPr>
        <w:t>la oral, anal, fálica, latente y genital; es, además, una teoría de la madurez, toda vez que el movimiento libidinal no depende mucho de la práctica o de la experiencia, sino que se considera</w:t>
      </w:r>
      <w:r>
        <w:rPr>
          <w:color w:val="231F20"/>
          <w:spacing w:val="-8"/>
          <w:sz w:val="20"/>
        </w:rPr>
        <w:t> </w:t>
      </w:r>
      <w:r>
        <w:rPr>
          <w:color w:val="231F20"/>
          <w:sz w:val="20"/>
        </w:rPr>
        <w:t>ser</w:t>
      </w:r>
      <w:r>
        <w:rPr>
          <w:color w:val="231F20"/>
          <w:spacing w:val="-8"/>
          <w:sz w:val="20"/>
        </w:rPr>
        <w:t> </w:t>
      </w:r>
      <w:r>
        <w:rPr>
          <w:color w:val="231F20"/>
          <w:sz w:val="20"/>
        </w:rPr>
        <w:t>biológicamente</w:t>
      </w:r>
      <w:r>
        <w:rPr>
          <w:color w:val="231F20"/>
          <w:spacing w:val="-8"/>
          <w:sz w:val="20"/>
        </w:rPr>
        <w:t> </w:t>
      </w:r>
      <w:r>
        <w:rPr>
          <w:color w:val="231F20"/>
          <w:sz w:val="20"/>
        </w:rPr>
        <w:t>inherente</w:t>
      </w:r>
      <w:r>
        <w:rPr>
          <w:color w:val="231F20"/>
          <w:spacing w:val="-8"/>
          <w:sz w:val="20"/>
        </w:rPr>
        <w:t> </w:t>
      </w:r>
      <w:r>
        <w:rPr>
          <w:color w:val="231F20"/>
          <w:sz w:val="20"/>
        </w:rPr>
        <w:t>(Singer</w:t>
      </w:r>
      <w:r>
        <w:rPr>
          <w:color w:val="231F20"/>
          <w:spacing w:val="-8"/>
          <w:sz w:val="20"/>
        </w:rPr>
        <w:t> </w:t>
      </w:r>
      <w:r>
        <w:rPr>
          <w:color w:val="231F20"/>
          <w:sz w:val="20"/>
        </w:rPr>
        <w:t>y</w:t>
      </w:r>
      <w:r>
        <w:rPr>
          <w:color w:val="231F20"/>
          <w:spacing w:val="-8"/>
          <w:sz w:val="20"/>
        </w:rPr>
        <w:t> </w:t>
      </w:r>
      <w:r>
        <w:rPr>
          <w:color w:val="231F20"/>
          <w:spacing w:val="-4"/>
          <w:sz w:val="20"/>
        </w:rPr>
        <w:t>Singer,</w:t>
      </w:r>
      <w:r>
        <w:rPr>
          <w:color w:val="231F20"/>
          <w:spacing w:val="-8"/>
          <w:sz w:val="20"/>
        </w:rPr>
        <w:t> </w:t>
      </w:r>
      <w:r>
        <w:rPr>
          <w:color w:val="231F20"/>
          <w:sz w:val="20"/>
        </w:rPr>
        <w:t>1978:183-184).</w:t>
      </w:r>
    </w:p>
    <w:p>
      <w:pPr>
        <w:pStyle w:val="BodyText"/>
        <w:spacing w:before="5"/>
        <w:rPr>
          <w:sz w:val="23"/>
        </w:rPr>
      </w:pPr>
    </w:p>
    <w:p>
      <w:pPr>
        <w:pStyle w:val="BodyText"/>
        <w:spacing w:line="271" w:lineRule="auto"/>
        <w:ind w:left="100" w:right="117"/>
        <w:jc w:val="both"/>
      </w:pPr>
      <w:r>
        <w:rPr>
          <w:color w:val="231F20"/>
        </w:rPr>
        <w:t>Dicha teoría freudiana refiere cinco etapas principales durante el normal desarrollo psicosexual de todo ser humano: oral, anal, fálica, latente y genital, mismas que son naturalmente superadas por la mayoría de las personas para decir que somos “nor- males”, porque en el caso de que no sea así, según la criminología, y de acuerdo al pansexualismo, cuando un individuo no superó alguna de las etapas a que se refiere </w:t>
      </w:r>
      <w:r>
        <w:rPr>
          <w:color w:val="231F20"/>
          <w:spacing w:val="-3"/>
        </w:rPr>
        <w:t>Freud, </w:t>
      </w:r>
      <w:r>
        <w:rPr>
          <w:color w:val="231F20"/>
        </w:rPr>
        <w:t>se puede desviar su personalidad o normal desarrollo psicosexual, que sería lo más correcto; entonces, los sujetos fijados en la etapa oral, caerán en desviaciones</w:t>
      </w:r>
      <w:r>
        <w:rPr>
          <w:color w:val="231F20"/>
          <w:spacing w:val="-13"/>
        </w:rPr>
        <w:t> </w:t>
      </w:r>
      <w:r>
        <w:rPr>
          <w:color w:val="231F20"/>
        </w:rPr>
        <w:t>de alcoholismo,</w:t>
      </w:r>
      <w:r>
        <w:rPr>
          <w:color w:val="231F20"/>
          <w:spacing w:val="-33"/>
        </w:rPr>
        <w:t> </w:t>
      </w:r>
      <w:r>
        <w:rPr>
          <w:color w:val="231F20"/>
        </w:rPr>
        <w:t>tabaquismo,</w:t>
      </w:r>
      <w:r>
        <w:rPr>
          <w:color w:val="231F20"/>
          <w:spacing w:val="-33"/>
        </w:rPr>
        <w:t> </w:t>
      </w:r>
      <w:r>
        <w:rPr>
          <w:color w:val="231F20"/>
        </w:rPr>
        <w:t>delitos</w:t>
      </w:r>
      <w:r>
        <w:rPr>
          <w:color w:val="231F20"/>
          <w:spacing w:val="-33"/>
        </w:rPr>
        <w:t> </w:t>
      </w:r>
      <w:r>
        <w:rPr>
          <w:color w:val="231F20"/>
        </w:rPr>
        <w:t>de</w:t>
      </w:r>
      <w:r>
        <w:rPr>
          <w:color w:val="231F20"/>
          <w:spacing w:val="-33"/>
        </w:rPr>
        <w:t> </w:t>
      </w:r>
      <w:r>
        <w:rPr>
          <w:color w:val="231F20"/>
        </w:rPr>
        <w:t>injurias,</w:t>
      </w:r>
      <w:r>
        <w:rPr>
          <w:color w:val="231F20"/>
          <w:spacing w:val="-33"/>
        </w:rPr>
        <w:t> </w:t>
      </w:r>
      <w:r>
        <w:rPr>
          <w:color w:val="231F20"/>
        </w:rPr>
        <w:t>calumnias</w:t>
      </w:r>
      <w:r>
        <w:rPr>
          <w:color w:val="231F20"/>
          <w:spacing w:val="-33"/>
        </w:rPr>
        <w:t> </w:t>
      </w:r>
      <w:r>
        <w:rPr>
          <w:color w:val="231F20"/>
        </w:rPr>
        <w:t>o</w:t>
      </w:r>
      <w:r>
        <w:rPr>
          <w:color w:val="231F20"/>
          <w:spacing w:val="-33"/>
        </w:rPr>
        <w:t> </w:t>
      </w:r>
      <w:r>
        <w:rPr>
          <w:color w:val="231F20"/>
        </w:rPr>
        <w:t>difamación;</w:t>
      </w:r>
      <w:r>
        <w:rPr>
          <w:color w:val="231F20"/>
          <w:spacing w:val="-33"/>
        </w:rPr>
        <w:t> </w:t>
      </w:r>
      <w:r>
        <w:rPr>
          <w:color w:val="231F20"/>
        </w:rPr>
        <w:t>los</w:t>
      </w:r>
      <w:r>
        <w:rPr>
          <w:color w:val="231F20"/>
          <w:spacing w:val="-33"/>
        </w:rPr>
        <w:t> </w:t>
      </w:r>
      <w:r>
        <w:rPr>
          <w:color w:val="231F20"/>
        </w:rPr>
        <w:t>sujetos</w:t>
      </w:r>
      <w:r>
        <w:rPr>
          <w:color w:val="231F20"/>
          <w:spacing w:val="-33"/>
        </w:rPr>
        <w:t> </w:t>
      </w:r>
      <w:r>
        <w:rPr>
          <w:color w:val="231F20"/>
        </w:rPr>
        <w:t>fijados en la etapa anal, delinquen contra la propiedad y los sujetos fijados en la etapa fálica cometen delitos del orden sexual por </w:t>
      </w:r>
      <w:r>
        <w:rPr>
          <w:color w:val="231F20"/>
          <w:spacing w:val="-4"/>
        </w:rPr>
        <w:t>placer, </w:t>
      </w:r>
      <w:r>
        <w:rPr>
          <w:color w:val="231F20"/>
        </w:rPr>
        <w:t>dentro de los cuales encontramos a los pederastas y paidófilos, mismos que atentan gravemente en contra de los menores de edad, como ya se ha referido en capítulos</w:t>
      </w:r>
      <w:r>
        <w:rPr>
          <w:color w:val="231F20"/>
          <w:spacing w:val="-7"/>
        </w:rPr>
        <w:t> </w:t>
      </w:r>
      <w:r>
        <w:rPr>
          <w:color w:val="231F20"/>
        </w:rPr>
        <w:t>anteriores.</w:t>
      </w:r>
    </w:p>
    <w:p>
      <w:pPr>
        <w:pStyle w:val="BodyText"/>
        <w:spacing w:line="271" w:lineRule="auto" w:before="1"/>
        <w:ind w:left="100" w:right="117" w:firstLine="360"/>
        <w:jc w:val="both"/>
      </w:pPr>
      <w:r>
        <w:rPr>
          <w:color w:val="231F20"/>
          <w:spacing w:val="-4"/>
        </w:rPr>
        <w:t>Por </w:t>
      </w:r>
      <w:r>
        <w:rPr>
          <w:color w:val="231F20"/>
        </w:rPr>
        <w:t>lo tanto, consideramos que cuando un sujeto irrumpe en la normal evolución o</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personalidad</w:t>
      </w:r>
      <w:r>
        <w:rPr>
          <w:color w:val="231F20"/>
          <w:spacing w:val="-8"/>
        </w:rPr>
        <w:t> </w:t>
      </w:r>
      <w:r>
        <w:rPr>
          <w:color w:val="231F20"/>
        </w:rPr>
        <w:t>o</w:t>
      </w:r>
      <w:r>
        <w:rPr>
          <w:color w:val="231F20"/>
          <w:spacing w:val="-8"/>
        </w:rPr>
        <w:t> </w:t>
      </w:r>
      <w:r>
        <w:rPr>
          <w:color w:val="231F20"/>
        </w:rPr>
        <w:t>como</w:t>
      </w:r>
      <w:r>
        <w:rPr>
          <w:color w:val="231F20"/>
          <w:spacing w:val="-8"/>
        </w:rPr>
        <w:t> </w:t>
      </w:r>
      <w:r>
        <w:rPr>
          <w:color w:val="231F20"/>
        </w:rPr>
        <w:t>nosotros</w:t>
      </w:r>
      <w:r>
        <w:rPr>
          <w:color w:val="231F20"/>
          <w:spacing w:val="-8"/>
        </w:rPr>
        <w:t> </w:t>
      </w:r>
      <w:r>
        <w:rPr>
          <w:color w:val="231F20"/>
        </w:rPr>
        <w:t>referimos,</w:t>
      </w:r>
      <w:r>
        <w:rPr>
          <w:color w:val="231F20"/>
          <w:spacing w:val="-8"/>
        </w:rPr>
        <w:t> </w:t>
      </w:r>
      <w:r>
        <w:rPr>
          <w:color w:val="231F20"/>
        </w:rPr>
        <w:t>se</w:t>
      </w:r>
      <w:r>
        <w:rPr>
          <w:color w:val="231F20"/>
          <w:spacing w:val="-8"/>
        </w:rPr>
        <w:t> </w:t>
      </w:r>
      <w:r>
        <w:rPr>
          <w:color w:val="231F20"/>
        </w:rPr>
        <w:t>irrumpe</w:t>
      </w:r>
      <w:r>
        <w:rPr>
          <w:color w:val="231F20"/>
          <w:spacing w:val="-8"/>
        </w:rPr>
        <w:t> </w:t>
      </w:r>
      <w:r>
        <w:rPr>
          <w:color w:val="231F20"/>
        </w:rPr>
        <w:t>el</w:t>
      </w:r>
      <w:r>
        <w:rPr>
          <w:color w:val="231F20"/>
          <w:spacing w:val="-8"/>
        </w:rPr>
        <w:t> </w:t>
      </w:r>
      <w:r>
        <w:rPr>
          <w:color w:val="231F20"/>
        </w:rPr>
        <w:t>normal</w:t>
      </w:r>
      <w:r>
        <w:rPr>
          <w:color w:val="231F20"/>
          <w:spacing w:val="-8"/>
        </w:rPr>
        <w:t> </w:t>
      </w:r>
      <w:r>
        <w:rPr>
          <w:color w:val="231F20"/>
        </w:rPr>
        <w:t>desa- rrollo</w:t>
      </w:r>
      <w:r>
        <w:rPr>
          <w:color w:val="231F20"/>
          <w:spacing w:val="-10"/>
        </w:rPr>
        <w:t> </w:t>
      </w:r>
      <w:r>
        <w:rPr>
          <w:color w:val="231F20"/>
        </w:rPr>
        <w:t>psicosexual</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menores</w:t>
      </w:r>
      <w:r>
        <w:rPr>
          <w:color w:val="231F20"/>
          <w:spacing w:val="-10"/>
        </w:rPr>
        <w:t> </w:t>
      </w:r>
      <w:r>
        <w:rPr>
          <w:color w:val="231F20"/>
        </w:rPr>
        <w:t>de</w:t>
      </w:r>
      <w:r>
        <w:rPr>
          <w:color w:val="231F20"/>
          <w:spacing w:val="-10"/>
        </w:rPr>
        <w:t> </w:t>
      </w:r>
      <w:r>
        <w:rPr>
          <w:color w:val="231F20"/>
        </w:rPr>
        <w:t>edad,</w:t>
      </w:r>
      <w:r>
        <w:rPr>
          <w:color w:val="231F20"/>
          <w:spacing w:val="-10"/>
        </w:rPr>
        <w:t> </w:t>
      </w:r>
      <w:r>
        <w:rPr>
          <w:color w:val="231F20"/>
        </w:rPr>
        <w:t>entonces</w:t>
      </w:r>
      <w:r>
        <w:rPr>
          <w:color w:val="231F20"/>
          <w:spacing w:val="-10"/>
        </w:rPr>
        <w:t> </w:t>
      </w:r>
      <w:r>
        <w:rPr>
          <w:color w:val="231F20"/>
        </w:rPr>
        <w:t>se</w:t>
      </w:r>
      <w:r>
        <w:rPr>
          <w:color w:val="231F20"/>
          <w:spacing w:val="-10"/>
        </w:rPr>
        <w:t> </w:t>
      </w:r>
      <w:r>
        <w:rPr>
          <w:color w:val="231F20"/>
        </w:rPr>
        <w:t>quebranta</w:t>
      </w:r>
      <w:r>
        <w:rPr>
          <w:color w:val="231F20"/>
          <w:spacing w:val="-10"/>
        </w:rPr>
        <w:t> </w:t>
      </w:r>
      <w:r>
        <w:rPr>
          <w:color w:val="231F20"/>
        </w:rPr>
        <w:t>su</w:t>
      </w:r>
      <w:r>
        <w:rPr>
          <w:color w:val="231F20"/>
          <w:spacing w:val="-9"/>
        </w:rPr>
        <w:t> </w:t>
      </w:r>
      <w:r>
        <w:rPr>
          <w:color w:val="231F20"/>
        </w:rPr>
        <w:t>normal</w:t>
      </w:r>
      <w:r>
        <w:rPr>
          <w:color w:val="231F20"/>
          <w:spacing w:val="-10"/>
        </w:rPr>
        <w:t> </w:t>
      </w:r>
      <w:r>
        <w:rPr>
          <w:color w:val="231F20"/>
        </w:rPr>
        <w:t>desarrollo psicosexual y los orientan a cometer conductas desviadas, mismas que pueden ser involuntarias</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mayoría)</w:t>
      </w:r>
      <w:r>
        <w:rPr>
          <w:color w:val="231F20"/>
          <w:spacing w:val="-15"/>
        </w:rPr>
        <w:t> </w:t>
      </w:r>
      <w:r>
        <w:rPr>
          <w:color w:val="231F20"/>
        </w:rPr>
        <w:t>o</w:t>
      </w:r>
      <w:r>
        <w:rPr>
          <w:color w:val="231F20"/>
          <w:spacing w:val="-15"/>
        </w:rPr>
        <w:t> </w:t>
      </w:r>
      <w:r>
        <w:rPr>
          <w:color w:val="231F20"/>
        </w:rPr>
        <w:t>voluntarias.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4" w:firstLine="360"/>
        <w:jc w:val="both"/>
      </w:pPr>
      <w:r>
        <w:rPr>
          <w:color w:val="231F20"/>
        </w:rPr>
        <w:t>De </w:t>
      </w:r>
      <w:r>
        <w:rPr>
          <w:color w:val="231F20"/>
          <w:spacing w:val="2"/>
        </w:rPr>
        <w:t>acuerdo </w:t>
      </w:r>
      <w:r>
        <w:rPr>
          <w:color w:val="231F20"/>
        </w:rPr>
        <w:t>con lo </w:t>
      </w:r>
      <w:r>
        <w:rPr>
          <w:color w:val="231F20"/>
          <w:spacing w:val="2"/>
        </w:rPr>
        <w:t>expuesto </w:t>
      </w:r>
      <w:r>
        <w:rPr>
          <w:color w:val="231F20"/>
        </w:rPr>
        <w:t>en el </w:t>
      </w:r>
      <w:r>
        <w:rPr>
          <w:color w:val="231F20"/>
          <w:spacing w:val="2"/>
        </w:rPr>
        <w:t>presente tema, </w:t>
      </w:r>
      <w:r>
        <w:rPr>
          <w:color w:val="231F20"/>
        </w:rPr>
        <w:t>se concluye que </w:t>
      </w:r>
      <w:r>
        <w:rPr>
          <w:color w:val="231F20"/>
          <w:spacing w:val="2"/>
        </w:rPr>
        <w:t>será </w:t>
      </w:r>
      <w:r>
        <w:rPr>
          <w:color w:val="231F20"/>
          <w:spacing w:val="3"/>
        </w:rPr>
        <w:t>más </w:t>
      </w:r>
      <w:r>
        <w:rPr>
          <w:color w:val="231F20"/>
          <w:spacing w:val="-5"/>
        </w:rPr>
        <w:t>correcto </w:t>
      </w:r>
      <w:r>
        <w:rPr>
          <w:color w:val="231F20"/>
          <w:spacing w:val="-8"/>
        </w:rPr>
        <w:t>hablar, </w:t>
      </w:r>
      <w:r>
        <w:rPr>
          <w:color w:val="231F20"/>
          <w:spacing w:val="-3"/>
        </w:rPr>
        <w:t>en el </w:t>
      </w:r>
      <w:r>
        <w:rPr>
          <w:color w:val="231F20"/>
          <w:spacing w:val="-4"/>
        </w:rPr>
        <w:t>caso </w:t>
      </w:r>
      <w:r>
        <w:rPr>
          <w:color w:val="231F20"/>
          <w:spacing w:val="-3"/>
        </w:rPr>
        <w:t>de </w:t>
      </w:r>
      <w:r>
        <w:rPr>
          <w:color w:val="231F20"/>
          <w:spacing w:val="-4"/>
        </w:rPr>
        <w:t>los </w:t>
      </w:r>
      <w:r>
        <w:rPr>
          <w:color w:val="231F20"/>
          <w:spacing w:val="-5"/>
        </w:rPr>
        <w:t>menores </w:t>
      </w:r>
      <w:r>
        <w:rPr>
          <w:color w:val="231F20"/>
          <w:spacing w:val="-3"/>
        </w:rPr>
        <w:t>de </w:t>
      </w:r>
      <w:r>
        <w:rPr>
          <w:color w:val="231F20"/>
          <w:spacing w:val="-4"/>
        </w:rPr>
        <w:t>edad </w:t>
      </w:r>
      <w:r>
        <w:rPr>
          <w:color w:val="231F20"/>
          <w:spacing w:val="-5"/>
        </w:rPr>
        <w:t>cuando </w:t>
      </w:r>
      <w:r>
        <w:rPr>
          <w:color w:val="231F20"/>
          <w:spacing w:val="-3"/>
        </w:rPr>
        <w:t>se </w:t>
      </w:r>
      <w:r>
        <w:rPr>
          <w:color w:val="231F20"/>
          <w:spacing w:val="-5"/>
        </w:rPr>
        <w:t>ve afectada </w:t>
      </w:r>
      <w:r>
        <w:rPr>
          <w:color w:val="231F20"/>
          <w:spacing w:val="-3"/>
        </w:rPr>
        <w:t>su </w:t>
      </w:r>
      <w:r>
        <w:rPr>
          <w:color w:val="231F20"/>
          <w:spacing w:val="-6"/>
        </w:rPr>
        <w:t>sexualidad, </w:t>
      </w:r>
      <w:r>
        <w:rPr>
          <w:color w:val="231F20"/>
        </w:rPr>
        <w:t>del normal desarrollo psicosexual como bien jurídico que tutele y proteja el Derecho penal, que hablar de libre desarrollo de la personalidad, ya que la personalidad por sí misma, como ya se indicó, está conformada de elementos como ello, el </w:t>
      </w:r>
      <w:r>
        <w:rPr>
          <w:color w:val="231F20"/>
          <w:spacing w:val="-4"/>
        </w:rPr>
        <w:t>yo </w:t>
      </w:r>
      <w:r>
        <w:rPr>
          <w:color w:val="231F20"/>
        </w:rPr>
        <w:t>y el súper </w:t>
      </w:r>
      <w:r>
        <w:rPr>
          <w:color w:val="231F20"/>
          <w:spacing w:val="-4"/>
        </w:rPr>
        <w:t>yo, </w:t>
      </w:r>
      <w:r>
        <w:rPr>
          <w:color w:val="231F20"/>
        </w:rPr>
        <w:t>mismos que se constituyen con otros aspectos, los cuales son diferentes al de la sexualidad, aun cuando consideramos que todos se deben </w:t>
      </w:r>
      <w:r>
        <w:rPr>
          <w:color w:val="231F20"/>
          <w:spacing w:val="-3"/>
        </w:rPr>
        <w:t>entrelazar.</w:t>
      </w:r>
    </w:p>
    <w:p>
      <w:pPr>
        <w:pStyle w:val="BodyText"/>
        <w:spacing w:line="271" w:lineRule="auto" w:before="1"/>
        <w:ind w:left="120" w:right="117" w:firstLine="360"/>
        <w:jc w:val="both"/>
      </w:pPr>
      <w:r>
        <w:rPr>
          <w:color w:val="231F20"/>
        </w:rPr>
        <w:t>Concluido este tema estamos en la posición de pasar a la siguiente cuestión del presente capítulo, para hacer una propuesta de reforma al Código </w:t>
      </w:r>
      <w:r>
        <w:rPr>
          <w:color w:val="231F20"/>
          <w:spacing w:val="-3"/>
        </w:rPr>
        <w:t>Penal </w:t>
      </w:r>
      <w:r>
        <w:rPr>
          <w:color w:val="231F20"/>
        </w:rPr>
        <w:t>del Estado  de México, aportando un tipo penal relativo al </w:t>
      </w:r>
      <w:r>
        <w:rPr>
          <w:color w:val="231F20"/>
          <w:w w:val="125"/>
          <w:sz w:val="16"/>
        </w:rPr>
        <w:t>tsi</w:t>
      </w:r>
      <w:r>
        <w:rPr>
          <w:color w:val="231F20"/>
          <w:w w:val="125"/>
        </w:rPr>
        <w:t>, </w:t>
      </w:r>
      <w:r>
        <w:rPr>
          <w:color w:val="231F20"/>
        </w:rPr>
        <w:t>que prevenga, tutele y proteja a  los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edad,</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éstos</w:t>
      </w:r>
      <w:r>
        <w:rPr>
          <w:color w:val="231F20"/>
          <w:spacing w:val="-9"/>
        </w:rPr>
        <w:t> </w:t>
      </w:r>
      <w:r>
        <w:rPr>
          <w:color w:val="231F20"/>
        </w:rPr>
        <w:t>no</w:t>
      </w:r>
      <w:r>
        <w:rPr>
          <w:color w:val="231F20"/>
          <w:spacing w:val="-9"/>
        </w:rPr>
        <w:t> </w:t>
      </w:r>
      <w:r>
        <w:rPr>
          <w:color w:val="231F20"/>
        </w:rPr>
        <w:t>sean</w:t>
      </w:r>
      <w:r>
        <w:rPr>
          <w:color w:val="231F20"/>
          <w:spacing w:val="-9"/>
        </w:rPr>
        <w:t> </w:t>
      </w:r>
      <w:r>
        <w:rPr>
          <w:color w:val="231F20"/>
        </w:rPr>
        <w:t>víctimas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explotación</w:t>
      </w:r>
      <w:r>
        <w:rPr>
          <w:color w:val="231F20"/>
          <w:spacing w:val="-9"/>
        </w:rPr>
        <w:t> </w:t>
      </w:r>
      <w:r>
        <w:rPr>
          <w:color w:val="231F20"/>
        </w:rPr>
        <w:t>sexual</w:t>
      </w:r>
      <w:r>
        <w:rPr>
          <w:color w:val="231F20"/>
          <w:spacing w:val="-9"/>
        </w:rPr>
        <w:t> </w:t>
      </w:r>
      <w:r>
        <w:rPr>
          <w:color w:val="231F20"/>
        </w:rPr>
        <w:t>infantil; que como hemos reiterado, es un mal que crece a pasos agigantados y es urgente se detenga. Cumpliendo así, con los fines y las funciones del Derecho penal para pre- venir el delito (como sabemos puede ser general, porque es una norma establecida para toda la sociedad o especial, pues se aplica a quien cometa el delito), maximizar las garantías (en este caso la establecida en el artículo 4</w:t>
      </w:r>
      <w:r>
        <w:rPr>
          <w:color w:val="231F20"/>
          <w:position w:val="7"/>
          <w:sz w:val="13"/>
        </w:rPr>
        <w:t>o </w:t>
      </w:r>
      <w:r>
        <w:rPr>
          <w:color w:val="231F20"/>
        </w:rPr>
        <w:t>constitucional, referente a la protección de los derechos de las niñas, niños y adolescentes, para un sano</w:t>
      </w:r>
      <w:r>
        <w:rPr>
          <w:color w:val="231F20"/>
          <w:spacing w:val="-26"/>
        </w:rPr>
        <w:t> </w:t>
      </w:r>
      <w:r>
        <w:rPr>
          <w:color w:val="231F20"/>
        </w:rPr>
        <w:t>desarrollo integral de su persona), proteger los bienes jurídicos (que en nuestra opinión, y para el</w:t>
      </w:r>
      <w:r>
        <w:rPr>
          <w:color w:val="231F20"/>
          <w:spacing w:val="-9"/>
        </w:rPr>
        <w:t> </w:t>
      </w:r>
      <w:r>
        <w:rPr>
          <w:color w:val="231F20"/>
        </w:rPr>
        <w:t>caso</w:t>
      </w:r>
      <w:r>
        <w:rPr>
          <w:color w:val="231F20"/>
          <w:spacing w:val="-8"/>
        </w:rPr>
        <w:t> </w:t>
      </w:r>
      <w:r>
        <w:rPr>
          <w:color w:val="231F20"/>
        </w:rPr>
        <w:t>de</w:t>
      </w:r>
      <w:r>
        <w:rPr>
          <w:color w:val="231F20"/>
          <w:spacing w:val="-9"/>
        </w:rPr>
        <w:t> </w:t>
      </w:r>
      <w:r>
        <w:rPr>
          <w:color w:val="231F20"/>
        </w:rPr>
        <w:t>los</w:t>
      </w:r>
      <w:r>
        <w:rPr>
          <w:color w:val="231F20"/>
          <w:spacing w:val="-8"/>
        </w:rPr>
        <w:t> </w:t>
      </w:r>
      <w:r>
        <w:rPr>
          <w:color w:val="231F20"/>
        </w:rPr>
        <w:t>menores</w:t>
      </w:r>
      <w:r>
        <w:rPr>
          <w:color w:val="231F20"/>
          <w:spacing w:val="-8"/>
        </w:rPr>
        <w:t> </w:t>
      </w:r>
      <w:r>
        <w:rPr>
          <w:color w:val="231F20"/>
        </w:rPr>
        <w:t>de</w:t>
      </w:r>
      <w:r>
        <w:rPr>
          <w:color w:val="231F20"/>
          <w:spacing w:val="-9"/>
        </w:rPr>
        <w:t> </w:t>
      </w:r>
      <w:r>
        <w:rPr>
          <w:color w:val="231F20"/>
        </w:rPr>
        <w:t>edad,</w:t>
      </w:r>
      <w:r>
        <w:rPr>
          <w:color w:val="231F20"/>
          <w:spacing w:val="-8"/>
        </w:rPr>
        <w:t> </w:t>
      </w:r>
      <w:r>
        <w:rPr>
          <w:color w:val="231F20"/>
        </w:rPr>
        <w:t>será</w:t>
      </w:r>
      <w:r>
        <w:rPr>
          <w:color w:val="231F20"/>
          <w:spacing w:val="-9"/>
        </w:rPr>
        <w:t> </w:t>
      </w:r>
      <w:r>
        <w:rPr>
          <w:color w:val="231F20"/>
        </w:rPr>
        <w:t>el</w:t>
      </w:r>
      <w:r>
        <w:rPr>
          <w:color w:val="231F20"/>
          <w:spacing w:val="-9"/>
        </w:rPr>
        <w:t> </w:t>
      </w:r>
      <w:r>
        <w:rPr>
          <w:color w:val="231F20"/>
        </w:rPr>
        <w:t>normal</w:t>
      </w:r>
      <w:r>
        <w:rPr>
          <w:color w:val="231F20"/>
          <w:spacing w:val="-9"/>
        </w:rPr>
        <w:t> </w:t>
      </w:r>
      <w:r>
        <w:rPr>
          <w:color w:val="231F20"/>
        </w:rPr>
        <w:t>desarrollo</w:t>
      </w:r>
      <w:r>
        <w:rPr>
          <w:color w:val="231F20"/>
          <w:spacing w:val="-9"/>
        </w:rPr>
        <w:t> </w:t>
      </w:r>
      <w:r>
        <w:rPr>
          <w:color w:val="231F20"/>
        </w:rPr>
        <w:t>psicosexual)</w:t>
      </w:r>
      <w:r>
        <w:rPr>
          <w:color w:val="231F20"/>
          <w:spacing w:val="-9"/>
        </w:rPr>
        <w:t> </w:t>
      </w:r>
      <w:r>
        <w:rPr>
          <w:color w:val="231F20"/>
        </w:rPr>
        <w:t>y</w:t>
      </w:r>
      <w:r>
        <w:rPr>
          <w:color w:val="231F20"/>
          <w:spacing w:val="-8"/>
        </w:rPr>
        <w:t> </w:t>
      </w:r>
      <w:r>
        <w:rPr>
          <w:color w:val="231F20"/>
        </w:rPr>
        <w:t>la</w:t>
      </w:r>
      <w:r>
        <w:rPr>
          <w:color w:val="231F20"/>
          <w:spacing w:val="-9"/>
        </w:rPr>
        <w:t> </w:t>
      </w:r>
      <w:r>
        <w:rPr>
          <w:color w:val="231F20"/>
        </w:rPr>
        <w:t>motivación (estableciendo</w:t>
      </w:r>
      <w:r>
        <w:rPr>
          <w:color w:val="231F20"/>
          <w:spacing w:val="-5"/>
        </w:rPr>
        <w:t> </w:t>
      </w:r>
      <w:r>
        <w:rPr>
          <w:color w:val="231F20"/>
        </w:rPr>
        <w:t>la</w:t>
      </w:r>
      <w:r>
        <w:rPr>
          <w:color w:val="231F20"/>
          <w:spacing w:val="-5"/>
        </w:rPr>
        <w:t> </w:t>
      </w:r>
      <w:r>
        <w:rPr>
          <w:color w:val="231F20"/>
        </w:rPr>
        <w:t>penalidad</w:t>
      </w:r>
      <w:r>
        <w:rPr>
          <w:color w:val="231F20"/>
          <w:spacing w:val="-5"/>
        </w:rPr>
        <w:t> </w:t>
      </w:r>
      <w:r>
        <w:rPr>
          <w:color w:val="231F20"/>
        </w:rPr>
        <w:t>que</w:t>
      </w:r>
      <w:r>
        <w:rPr>
          <w:color w:val="231F20"/>
          <w:spacing w:val="-5"/>
        </w:rPr>
        <w:t> </w:t>
      </w:r>
      <w:r>
        <w:rPr>
          <w:color w:val="231F20"/>
        </w:rPr>
        <w:t>sea</w:t>
      </w:r>
      <w:r>
        <w:rPr>
          <w:color w:val="231F20"/>
          <w:spacing w:val="-5"/>
        </w:rPr>
        <w:t> </w:t>
      </w:r>
      <w:r>
        <w:rPr>
          <w:color w:val="231F20"/>
        </w:rPr>
        <w:t>necesaria,</w:t>
      </w:r>
      <w:r>
        <w:rPr>
          <w:color w:val="231F20"/>
          <w:spacing w:val="-5"/>
        </w:rPr>
        <w:t> </w:t>
      </w:r>
      <w:r>
        <w:rPr>
          <w:color w:val="231F20"/>
        </w:rPr>
        <w:t>para</w:t>
      </w:r>
      <w:r>
        <w:rPr>
          <w:color w:val="231F20"/>
          <w:spacing w:val="-5"/>
        </w:rPr>
        <w:t> </w:t>
      </w:r>
      <w:r>
        <w:rPr>
          <w:color w:val="231F20"/>
        </w:rPr>
        <w:t>quien</w:t>
      </w:r>
      <w:r>
        <w:rPr>
          <w:color w:val="231F20"/>
          <w:spacing w:val="-5"/>
        </w:rPr>
        <w:t> </w:t>
      </w:r>
      <w:r>
        <w:rPr>
          <w:color w:val="231F20"/>
        </w:rPr>
        <w:t>cometa</w:t>
      </w:r>
      <w:r>
        <w:rPr>
          <w:color w:val="231F20"/>
          <w:spacing w:val="-5"/>
        </w:rPr>
        <w:t> </w:t>
      </w:r>
      <w:r>
        <w:rPr>
          <w:color w:val="231F20"/>
        </w:rPr>
        <w:t>el</w:t>
      </w:r>
      <w:r>
        <w:rPr>
          <w:color w:val="231F20"/>
          <w:spacing w:val="-5"/>
        </w:rPr>
        <w:t> </w:t>
      </w:r>
      <w:r>
        <w:rPr>
          <w:color w:val="231F20"/>
        </w:rPr>
        <w:t>delito</w:t>
      </w:r>
      <w:r>
        <w:rPr>
          <w:color w:val="231F20"/>
          <w:spacing w:val="-5"/>
        </w:rPr>
        <w:t> </w:t>
      </w:r>
      <w:r>
        <w:rPr>
          <w:color w:val="231F20"/>
        </w:rPr>
        <w:t>del</w:t>
      </w:r>
      <w:r>
        <w:rPr>
          <w:color w:val="231F20"/>
          <w:spacing w:val="-5"/>
        </w:rPr>
        <w:t> </w:t>
      </w:r>
      <w:r>
        <w:rPr>
          <w:color w:val="231F20"/>
        </w:rPr>
        <w:t>turismo sexual infantil y atente contra nuestros menores de</w:t>
      </w:r>
      <w:r>
        <w:rPr>
          <w:color w:val="231F20"/>
          <w:spacing w:val="-24"/>
        </w:rPr>
        <w:t> </w:t>
      </w:r>
      <w:r>
        <w:rPr>
          <w:color w:val="231F20"/>
        </w:rPr>
        <w:t>edad).</w:t>
      </w:r>
    </w:p>
    <w:p>
      <w:pPr>
        <w:pStyle w:val="BodyText"/>
      </w:pPr>
    </w:p>
    <w:p>
      <w:pPr>
        <w:pStyle w:val="BodyText"/>
        <w:spacing w:before="9"/>
        <w:rPr>
          <w:sz w:val="27"/>
        </w:rPr>
      </w:pPr>
    </w:p>
    <w:p>
      <w:pPr>
        <w:spacing w:line="324" w:lineRule="auto" w:before="1"/>
        <w:ind w:left="120" w:right="119" w:firstLine="0"/>
        <w:jc w:val="both"/>
        <w:rPr>
          <w:sz w:val="16"/>
        </w:rPr>
      </w:pPr>
      <w:r>
        <w:rPr>
          <w:color w:val="231F20"/>
          <w:spacing w:val="2"/>
          <w:w w:val="112"/>
          <w:sz w:val="22"/>
        </w:rPr>
        <w:t>p</w:t>
      </w:r>
      <w:r>
        <w:rPr>
          <w:color w:val="231F20"/>
          <w:spacing w:val="-12"/>
          <w:w w:val="225"/>
          <w:sz w:val="16"/>
        </w:rPr>
        <w:t>r</w:t>
      </w:r>
      <w:r>
        <w:rPr>
          <w:color w:val="231F20"/>
          <w:spacing w:val="2"/>
          <w:w w:val="169"/>
          <w:sz w:val="16"/>
        </w:rPr>
        <w:t>o</w:t>
      </w:r>
      <w:r>
        <w:rPr>
          <w:color w:val="231F20"/>
          <w:spacing w:val="2"/>
          <w:w w:val="116"/>
          <w:sz w:val="16"/>
        </w:rPr>
        <w:t>p</w:t>
      </w:r>
      <w:r>
        <w:rPr>
          <w:color w:val="231F20"/>
          <w:spacing w:val="2"/>
          <w:w w:val="159"/>
          <w:sz w:val="16"/>
        </w:rPr>
        <w:t>u</w:t>
      </w:r>
      <w:r>
        <w:rPr>
          <w:color w:val="231F20"/>
          <w:spacing w:val="2"/>
          <w:w w:val="145"/>
          <w:sz w:val="16"/>
        </w:rPr>
        <w:t>e</w:t>
      </w:r>
      <w:r>
        <w:rPr>
          <w:color w:val="231F20"/>
          <w:spacing w:val="2"/>
          <w:w w:val="143"/>
          <w:sz w:val="16"/>
        </w:rPr>
        <w:t>s</w:t>
      </w:r>
      <w:r>
        <w:rPr>
          <w:color w:val="231F20"/>
          <w:spacing w:val="-12"/>
          <w:w w:val="258"/>
          <w:sz w:val="16"/>
        </w:rPr>
        <w:t>t</w:t>
      </w:r>
      <w:r>
        <w:rPr>
          <w:color w:val="231F20"/>
          <w:w w:val="157"/>
          <w:sz w:val="16"/>
        </w:rPr>
        <w:t>a</w:t>
      </w:r>
      <w:r>
        <w:rPr>
          <w:color w:val="231F20"/>
          <w:spacing w:val="14"/>
          <w:sz w:val="16"/>
        </w:rPr>
        <w:t> </w:t>
      </w:r>
      <w:r>
        <w:rPr>
          <w:color w:val="231F20"/>
          <w:spacing w:val="2"/>
          <w:w w:val="156"/>
          <w:sz w:val="16"/>
        </w:rPr>
        <w:t>d</w:t>
      </w:r>
      <w:r>
        <w:rPr>
          <w:color w:val="231F20"/>
          <w:w w:val="145"/>
          <w:sz w:val="16"/>
        </w:rPr>
        <w:t>e</w:t>
      </w:r>
      <w:r>
        <w:rPr>
          <w:color w:val="231F20"/>
          <w:spacing w:val="14"/>
          <w:sz w:val="16"/>
        </w:rPr>
        <w:t> </w:t>
      </w:r>
      <w:r>
        <w:rPr>
          <w:color w:val="231F20"/>
          <w:spacing w:val="2"/>
          <w:w w:val="157"/>
          <w:sz w:val="16"/>
        </w:rPr>
        <w:t>a</w:t>
      </w:r>
      <w:r>
        <w:rPr>
          <w:color w:val="231F20"/>
          <w:spacing w:val="2"/>
          <w:w w:val="156"/>
          <w:sz w:val="16"/>
        </w:rPr>
        <w:t>d</w:t>
      </w:r>
      <w:r>
        <w:rPr>
          <w:color w:val="231F20"/>
          <w:spacing w:val="2"/>
          <w:w w:val="131"/>
          <w:sz w:val="16"/>
        </w:rPr>
        <w:t>i</w:t>
      </w:r>
      <w:r>
        <w:rPr>
          <w:color w:val="231F20"/>
          <w:spacing w:val="2"/>
          <w:w w:val="166"/>
          <w:sz w:val="16"/>
        </w:rPr>
        <w:t>c</w:t>
      </w:r>
      <w:r>
        <w:rPr>
          <w:color w:val="231F20"/>
          <w:spacing w:val="2"/>
          <w:w w:val="131"/>
          <w:sz w:val="16"/>
        </w:rPr>
        <w:t>i</w:t>
      </w:r>
      <w:r>
        <w:rPr>
          <w:color w:val="231F20"/>
          <w:spacing w:val="2"/>
          <w:w w:val="169"/>
          <w:sz w:val="16"/>
        </w:rPr>
        <w:t>ó</w:t>
      </w:r>
      <w:r>
        <w:rPr>
          <w:color w:val="231F20"/>
          <w:w w:val="154"/>
          <w:sz w:val="16"/>
        </w:rPr>
        <w:t>n</w:t>
      </w:r>
      <w:r>
        <w:rPr>
          <w:color w:val="231F20"/>
          <w:spacing w:val="14"/>
          <w:sz w:val="16"/>
        </w:rPr>
        <w:t> </w:t>
      </w:r>
      <w:r>
        <w:rPr>
          <w:color w:val="231F20"/>
          <w:spacing w:val="2"/>
          <w:w w:val="157"/>
          <w:sz w:val="16"/>
        </w:rPr>
        <w:t>a</w:t>
      </w:r>
      <w:r>
        <w:rPr>
          <w:color w:val="231F20"/>
          <w:w w:val="224"/>
          <w:sz w:val="16"/>
        </w:rPr>
        <w:t>l</w:t>
      </w:r>
      <w:r>
        <w:rPr>
          <w:color w:val="231F20"/>
          <w:spacing w:val="14"/>
          <w:sz w:val="16"/>
        </w:rPr>
        <w:t> </w:t>
      </w:r>
      <w:r>
        <w:rPr>
          <w:color w:val="231F20"/>
          <w:spacing w:val="2"/>
          <w:w w:val="161"/>
          <w:sz w:val="22"/>
        </w:rPr>
        <w:t>c</w:t>
      </w:r>
      <w:r>
        <w:rPr>
          <w:color w:val="231F20"/>
          <w:spacing w:val="2"/>
          <w:w w:val="169"/>
          <w:sz w:val="16"/>
        </w:rPr>
        <w:t>ó</w:t>
      </w:r>
      <w:r>
        <w:rPr>
          <w:color w:val="231F20"/>
          <w:spacing w:val="2"/>
          <w:w w:val="156"/>
          <w:sz w:val="16"/>
        </w:rPr>
        <w:t>d</w:t>
      </w:r>
      <w:r>
        <w:rPr>
          <w:color w:val="231F20"/>
          <w:spacing w:val="2"/>
          <w:w w:val="131"/>
          <w:sz w:val="16"/>
        </w:rPr>
        <w:t>i</w:t>
      </w:r>
      <w:r>
        <w:rPr>
          <w:color w:val="231F20"/>
          <w:spacing w:val="2"/>
          <w:w w:val="159"/>
          <w:sz w:val="16"/>
        </w:rPr>
        <w:t>g</w:t>
      </w:r>
      <w:r>
        <w:rPr>
          <w:color w:val="231F20"/>
          <w:w w:val="169"/>
          <w:sz w:val="16"/>
        </w:rPr>
        <w:t>o</w:t>
      </w:r>
      <w:r>
        <w:rPr>
          <w:color w:val="231F20"/>
          <w:spacing w:val="14"/>
          <w:sz w:val="16"/>
        </w:rPr>
        <w:t> </w:t>
      </w:r>
      <w:r>
        <w:rPr>
          <w:color w:val="231F20"/>
          <w:spacing w:val="2"/>
          <w:w w:val="112"/>
          <w:sz w:val="22"/>
        </w:rPr>
        <w:t>p</w:t>
      </w:r>
      <w:r>
        <w:rPr>
          <w:color w:val="231F20"/>
          <w:spacing w:val="2"/>
          <w:w w:val="145"/>
          <w:sz w:val="16"/>
        </w:rPr>
        <w:t>e</w:t>
      </w:r>
      <w:r>
        <w:rPr>
          <w:color w:val="231F20"/>
          <w:spacing w:val="-3"/>
          <w:w w:val="154"/>
          <w:sz w:val="16"/>
        </w:rPr>
        <w:t>n</w:t>
      </w:r>
      <w:r>
        <w:rPr>
          <w:color w:val="231F20"/>
          <w:spacing w:val="2"/>
          <w:w w:val="157"/>
          <w:sz w:val="16"/>
        </w:rPr>
        <w:t>a</w:t>
      </w:r>
      <w:r>
        <w:rPr>
          <w:color w:val="231F20"/>
          <w:w w:val="224"/>
          <w:sz w:val="16"/>
        </w:rPr>
        <w:t>l</w:t>
      </w:r>
      <w:r>
        <w:rPr>
          <w:color w:val="231F20"/>
          <w:spacing w:val="14"/>
          <w:sz w:val="16"/>
        </w:rPr>
        <w:t> </w:t>
      </w:r>
      <w:r>
        <w:rPr>
          <w:color w:val="231F20"/>
          <w:spacing w:val="2"/>
          <w:w w:val="156"/>
          <w:sz w:val="16"/>
        </w:rPr>
        <w:t>d</w:t>
      </w:r>
      <w:r>
        <w:rPr>
          <w:color w:val="231F20"/>
          <w:spacing w:val="2"/>
          <w:w w:val="145"/>
          <w:sz w:val="16"/>
        </w:rPr>
        <w:t>e</w:t>
      </w:r>
      <w:r>
        <w:rPr>
          <w:color w:val="231F20"/>
          <w:w w:val="224"/>
          <w:sz w:val="16"/>
        </w:rPr>
        <w:t>l</w:t>
      </w:r>
      <w:r>
        <w:rPr>
          <w:color w:val="231F20"/>
          <w:spacing w:val="14"/>
          <w:sz w:val="16"/>
        </w:rPr>
        <w:t> </w:t>
      </w:r>
      <w:r>
        <w:rPr>
          <w:color w:val="231F20"/>
          <w:spacing w:val="2"/>
          <w:w w:val="140"/>
          <w:sz w:val="22"/>
        </w:rPr>
        <w:t>e</w:t>
      </w:r>
      <w:r>
        <w:rPr>
          <w:color w:val="231F20"/>
          <w:spacing w:val="2"/>
          <w:w w:val="143"/>
          <w:sz w:val="16"/>
        </w:rPr>
        <w:t>s</w:t>
      </w:r>
      <w:r>
        <w:rPr>
          <w:color w:val="231F20"/>
          <w:spacing w:val="-12"/>
          <w:w w:val="258"/>
          <w:sz w:val="16"/>
        </w:rPr>
        <w:t>t</w:t>
      </w:r>
      <w:r>
        <w:rPr>
          <w:color w:val="231F20"/>
          <w:spacing w:val="2"/>
          <w:w w:val="157"/>
          <w:sz w:val="16"/>
        </w:rPr>
        <w:t>a</w:t>
      </w:r>
      <w:r>
        <w:rPr>
          <w:color w:val="231F20"/>
          <w:spacing w:val="2"/>
          <w:w w:val="156"/>
          <w:sz w:val="16"/>
        </w:rPr>
        <w:t>d</w:t>
      </w:r>
      <w:r>
        <w:rPr>
          <w:color w:val="231F20"/>
          <w:w w:val="169"/>
          <w:sz w:val="16"/>
        </w:rPr>
        <w:t>o</w:t>
      </w:r>
      <w:r>
        <w:rPr>
          <w:color w:val="231F20"/>
          <w:spacing w:val="14"/>
          <w:sz w:val="16"/>
        </w:rPr>
        <w:t> </w:t>
      </w:r>
      <w:r>
        <w:rPr>
          <w:color w:val="231F20"/>
          <w:spacing w:val="2"/>
          <w:w w:val="156"/>
          <w:sz w:val="16"/>
        </w:rPr>
        <w:t>d</w:t>
      </w:r>
      <w:r>
        <w:rPr>
          <w:color w:val="231F20"/>
          <w:w w:val="145"/>
          <w:sz w:val="16"/>
        </w:rPr>
        <w:t>e</w:t>
      </w:r>
      <w:r>
        <w:rPr>
          <w:color w:val="231F20"/>
          <w:spacing w:val="14"/>
          <w:sz w:val="16"/>
        </w:rPr>
        <w:t> </w:t>
      </w:r>
      <w:r>
        <w:rPr>
          <w:color w:val="231F20"/>
          <w:spacing w:val="2"/>
          <w:w w:val="119"/>
          <w:sz w:val="22"/>
        </w:rPr>
        <w:t>m</w:t>
      </w:r>
      <w:r>
        <w:rPr>
          <w:color w:val="231F20"/>
          <w:spacing w:val="2"/>
          <w:w w:val="145"/>
          <w:sz w:val="16"/>
        </w:rPr>
        <w:t>é</w:t>
      </w:r>
      <w:r>
        <w:rPr>
          <w:color w:val="231F20"/>
          <w:spacing w:val="2"/>
          <w:w w:val="159"/>
          <w:sz w:val="16"/>
        </w:rPr>
        <w:t>x</w:t>
      </w:r>
      <w:r>
        <w:rPr>
          <w:color w:val="231F20"/>
          <w:spacing w:val="2"/>
          <w:w w:val="131"/>
          <w:sz w:val="16"/>
        </w:rPr>
        <w:t>i</w:t>
      </w:r>
      <w:r>
        <w:rPr>
          <w:color w:val="231F20"/>
          <w:spacing w:val="2"/>
          <w:w w:val="166"/>
          <w:sz w:val="16"/>
        </w:rPr>
        <w:t>c</w:t>
      </w:r>
      <w:r>
        <w:rPr>
          <w:color w:val="231F20"/>
          <w:spacing w:val="2"/>
          <w:w w:val="169"/>
          <w:sz w:val="16"/>
        </w:rPr>
        <w:t>o</w:t>
      </w:r>
      <w:r>
        <w:rPr>
          <w:color w:val="231F20"/>
          <w:sz w:val="22"/>
        </w:rPr>
        <w:t>,</w:t>
      </w:r>
      <w:r>
        <w:rPr>
          <w:color w:val="231F20"/>
          <w:spacing w:val="-1"/>
          <w:sz w:val="22"/>
        </w:rPr>
        <w:t> </w:t>
      </w:r>
      <w:r>
        <w:rPr>
          <w:color w:val="231F20"/>
          <w:spacing w:val="-14"/>
          <w:w w:val="116"/>
          <w:sz w:val="16"/>
        </w:rPr>
        <w:t>p</w:t>
      </w:r>
      <w:r>
        <w:rPr>
          <w:color w:val="231F20"/>
          <w:spacing w:val="2"/>
          <w:w w:val="157"/>
          <w:sz w:val="16"/>
        </w:rPr>
        <w:t>a</w:t>
      </w:r>
      <w:r>
        <w:rPr>
          <w:color w:val="231F20"/>
          <w:spacing w:val="2"/>
          <w:w w:val="225"/>
          <w:sz w:val="16"/>
        </w:rPr>
        <w:t>r</w:t>
      </w:r>
      <w:r>
        <w:rPr>
          <w:color w:val="231F20"/>
          <w:w w:val="157"/>
          <w:sz w:val="16"/>
        </w:rPr>
        <w:t>a</w:t>
      </w:r>
      <w:r>
        <w:rPr>
          <w:color w:val="231F20"/>
          <w:spacing w:val="14"/>
          <w:sz w:val="16"/>
        </w:rPr>
        <w:t> </w:t>
      </w:r>
      <w:r>
        <w:rPr>
          <w:color w:val="231F20"/>
          <w:spacing w:val="2"/>
          <w:w w:val="258"/>
          <w:sz w:val="16"/>
        </w:rPr>
        <w:t>t</w:t>
      </w:r>
      <w:r>
        <w:rPr>
          <w:color w:val="231F20"/>
          <w:spacing w:val="2"/>
          <w:w w:val="131"/>
          <w:sz w:val="16"/>
        </w:rPr>
        <w:t>i</w:t>
      </w:r>
      <w:r>
        <w:rPr>
          <w:color w:val="231F20"/>
          <w:spacing w:val="2"/>
          <w:w w:val="116"/>
          <w:sz w:val="16"/>
        </w:rPr>
        <w:t>p</w:t>
      </w:r>
      <w:r>
        <w:rPr>
          <w:color w:val="231F20"/>
          <w:spacing w:val="2"/>
          <w:w w:val="131"/>
          <w:sz w:val="16"/>
        </w:rPr>
        <w:t>i</w:t>
      </w:r>
      <w:r>
        <w:rPr>
          <w:color w:val="231F20"/>
          <w:spacing w:val="2"/>
          <w:w w:val="171"/>
          <w:sz w:val="16"/>
        </w:rPr>
        <w:t>f</w:t>
      </w:r>
      <w:r>
        <w:rPr>
          <w:color w:val="231F20"/>
          <w:spacing w:val="2"/>
          <w:w w:val="131"/>
          <w:sz w:val="16"/>
        </w:rPr>
        <w:t>i</w:t>
      </w:r>
      <w:r>
        <w:rPr>
          <w:color w:val="231F20"/>
          <w:spacing w:val="2"/>
          <w:w w:val="166"/>
          <w:sz w:val="16"/>
        </w:rPr>
        <w:t>c</w:t>
      </w:r>
      <w:r>
        <w:rPr>
          <w:color w:val="231F20"/>
          <w:spacing w:val="2"/>
          <w:w w:val="157"/>
          <w:sz w:val="16"/>
        </w:rPr>
        <w:t>a</w:t>
      </w:r>
      <w:r>
        <w:rPr>
          <w:color w:val="231F20"/>
          <w:w w:val="225"/>
          <w:sz w:val="16"/>
        </w:rPr>
        <w:t>r </w:t>
      </w:r>
      <w:r>
        <w:rPr>
          <w:color w:val="231F20"/>
          <w:spacing w:val="2"/>
          <w:w w:val="145"/>
          <w:sz w:val="16"/>
        </w:rPr>
        <w:t>e</w:t>
      </w:r>
      <w:r>
        <w:rPr>
          <w:color w:val="231F20"/>
          <w:w w:val="224"/>
          <w:sz w:val="16"/>
        </w:rPr>
        <w:t>l</w:t>
      </w:r>
      <w:r>
        <w:rPr>
          <w:color w:val="231F20"/>
          <w:spacing w:val="19"/>
          <w:sz w:val="16"/>
        </w:rPr>
        <w:t> </w:t>
      </w:r>
      <w:r>
        <w:rPr>
          <w:color w:val="231F20"/>
          <w:spacing w:val="2"/>
          <w:w w:val="156"/>
          <w:sz w:val="16"/>
        </w:rPr>
        <w:t>d</w:t>
      </w:r>
      <w:r>
        <w:rPr>
          <w:color w:val="231F20"/>
          <w:spacing w:val="2"/>
          <w:w w:val="145"/>
          <w:sz w:val="16"/>
        </w:rPr>
        <w:t>e</w:t>
      </w:r>
      <w:r>
        <w:rPr>
          <w:color w:val="231F20"/>
          <w:spacing w:val="2"/>
          <w:w w:val="224"/>
          <w:sz w:val="16"/>
        </w:rPr>
        <w:t>l</w:t>
      </w:r>
      <w:r>
        <w:rPr>
          <w:color w:val="231F20"/>
          <w:spacing w:val="2"/>
          <w:w w:val="131"/>
          <w:sz w:val="16"/>
        </w:rPr>
        <w:t>i</w:t>
      </w:r>
      <w:r>
        <w:rPr>
          <w:color w:val="231F20"/>
          <w:spacing w:val="-6"/>
          <w:w w:val="258"/>
          <w:sz w:val="16"/>
        </w:rPr>
        <w:t>t</w:t>
      </w:r>
      <w:r>
        <w:rPr>
          <w:color w:val="231F20"/>
          <w:w w:val="169"/>
          <w:sz w:val="16"/>
        </w:rPr>
        <w:t>o</w:t>
      </w:r>
      <w:r>
        <w:rPr>
          <w:color w:val="231F20"/>
          <w:spacing w:val="19"/>
          <w:sz w:val="16"/>
        </w:rPr>
        <w:t> </w:t>
      </w:r>
      <w:r>
        <w:rPr>
          <w:color w:val="231F20"/>
          <w:spacing w:val="2"/>
          <w:w w:val="156"/>
          <w:sz w:val="16"/>
        </w:rPr>
        <w:t>d</w:t>
      </w:r>
      <w:r>
        <w:rPr>
          <w:color w:val="231F20"/>
          <w:spacing w:val="2"/>
          <w:w w:val="145"/>
          <w:sz w:val="16"/>
        </w:rPr>
        <w:t>e</w:t>
      </w:r>
      <w:r>
        <w:rPr>
          <w:color w:val="231F20"/>
          <w:w w:val="224"/>
          <w:sz w:val="16"/>
        </w:rPr>
        <w:t>l</w:t>
      </w:r>
      <w:r>
        <w:rPr>
          <w:color w:val="231F20"/>
          <w:spacing w:val="19"/>
          <w:sz w:val="16"/>
        </w:rPr>
        <w:t> </w:t>
      </w:r>
      <w:r>
        <w:rPr>
          <w:color w:val="231F20"/>
          <w:spacing w:val="2"/>
          <w:w w:val="258"/>
          <w:sz w:val="16"/>
        </w:rPr>
        <w:t>t</w:t>
      </w:r>
      <w:r>
        <w:rPr>
          <w:color w:val="231F20"/>
          <w:spacing w:val="2"/>
          <w:w w:val="159"/>
          <w:sz w:val="16"/>
        </w:rPr>
        <w:t>u</w:t>
      </w:r>
      <w:r>
        <w:rPr>
          <w:color w:val="231F20"/>
          <w:spacing w:val="2"/>
          <w:w w:val="225"/>
          <w:sz w:val="16"/>
        </w:rPr>
        <w:t>r</w:t>
      </w:r>
      <w:r>
        <w:rPr>
          <w:color w:val="231F20"/>
          <w:spacing w:val="2"/>
          <w:w w:val="131"/>
          <w:sz w:val="16"/>
        </w:rPr>
        <w:t>i</w:t>
      </w:r>
      <w:r>
        <w:rPr>
          <w:color w:val="231F20"/>
          <w:spacing w:val="2"/>
          <w:w w:val="143"/>
          <w:sz w:val="16"/>
        </w:rPr>
        <w:t>s</w:t>
      </w:r>
      <w:r>
        <w:rPr>
          <w:color w:val="231F20"/>
          <w:spacing w:val="2"/>
          <w:w w:val="122"/>
          <w:sz w:val="16"/>
        </w:rPr>
        <w:t>m</w:t>
      </w:r>
      <w:r>
        <w:rPr>
          <w:color w:val="231F20"/>
          <w:w w:val="169"/>
          <w:sz w:val="16"/>
        </w:rPr>
        <w:t>o</w:t>
      </w:r>
      <w:r>
        <w:rPr>
          <w:color w:val="231F20"/>
          <w:spacing w:val="19"/>
          <w:sz w:val="16"/>
        </w:rPr>
        <w:t> </w:t>
      </w:r>
      <w:r>
        <w:rPr>
          <w:color w:val="231F20"/>
          <w:spacing w:val="2"/>
          <w:w w:val="143"/>
          <w:sz w:val="16"/>
        </w:rPr>
        <w:t>s</w:t>
      </w:r>
      <w:r>
        <w:rPr>
          <w:color w:val="231F20"/>
          <w:spacing w:val="2"/>
          <w:w w:val="145"/>
          <w:sz w:val="16"/>
        </w:rPr>
        <w:t>e</w:t>
      </w:r>
      <w:r>
        <w:rPr>
          <w:color w:val="231F20"/>
          <w:spacing w:val="2"/>
          <w:w w:val="159"/>
          <w:sz w:val="16"/>
        </w:rPr>
        <w:t>x</w:t>
      </w:r>
      <w:r>
        <w:rPr>
          <w:color w:val="231F20"/>
          <w:spacing w:val="-9"/>
          <w:w w:val="159"/>
          <w:sz w:val="16"/>
        </w:rPr>
        <w:t>u</w:t>
      </w:r>
      <w:r>
        <w:rPr>
          <w:color w:val="231F20"/>
          <w:spacing w:val="2"/>
          <w:w w:val="157"/>
          <w:sz w:val="16"/>
        </w:rPr>
        <w:t>a</w:t>
      </w:r>
      <w:r>
        <w:rPr>
          <w:color w:val="231F20"/>
          <w:w w:val="224"/>
          <w:sz w:val="16"/>
        </w:rPr>
        <w:t>l</w:t>
      </w:r>
      <w:r>
        <w:rPr>
          <w:color w:val="231F20"/>
          <w:spacing w:val="19"/>
          <w:sz w:val="16"/>
        </w:rPr>
        <w:t> </w:t>
      </w:r>
      <w:r>
        <w:rPr>
          <w:color w:val="231F20"/>
          <w:spacing w:val="2"/>
          <w:w w:val="131"/>
          <w:sz w:val="16"/>
        </w:rPr>
        <w:t>i</w:t>
      </w:r>
      <w:r>
        <w:rPr>
          <w:color w:val="231F20"/>
          <w:spacing w:val="2"/>
          <w:w w:val="154"/>
          <w:sz w:val="16"/>
        </w:rPr>
        <w:t>n</w:t>
      </w:r>
      <w:r>
        <w:rPr>
          <w:color w:val="231F20"/>
          <w:spacing w:val="-12"/>
          <w:w w:val="171"/>
          <w:sz w:val="16"/>
        </w:rPr>
        <w:t>f</w:t>
      </w:r>
      <w:r>
        <w:rPr>
          <w:color w:val="231F20"/>
          <w:spacing w:val="2"/>
          <w:w w:val="157"/>
          <w:sz w:val="16"/>
        </w:rPr>
        <w:t>a</w:t>
      </w:r>
      <w:r>
        <w:rPr>
          <w:color w:val="231F20"/>
          <w:spacing w:val="2"/>
          <w:w w:val="154"/>
          <w:sz w:val="16"/>
        </w:rPr>
        <w:t>n</w:t>
      </w:r>
      <w:r>
        <w:rPr>
          <w:color w:val="231F20"/>
          <w:spacing w:val="2"/>
          <w:w w:val="258"/>
          <w:sz w:val="16"/>
        </w:rPr>
        <w:t>t</w:t>
      </w:r>
      <w:r>
        <w:rPr>
          <w:color w:val="231F20"/>
          <w:spacing w:val="2"/>
          <w:w w:val="131"/>
          <w:sz w:val="16"/>
        </w:rPr>
        <w:t>i</w:t>
      </w:r>
      <w:r>
        <w:rPr>
          <w:color w:val="231F20"/>
          <w:w w:val="224"/>
          <w:sz w:val="16"/>
        </w:rPr>
        <w:t>l</w:t>
      </w:r>
    </w:p>
    <w:p>
      <w:pPr>
        <w:pStyle w:val="BodyText"/>
        <w:spacing w:before="5"/>
        <w:rPr>
          <w:sz w:val="23"/>
        </w:rPr>
      </w:pPr>
    </w:p>
    <w:p>
      <w:pPr>
        <w:pStyle w:val="BodyText"/>
        <w:spacing w:line="271" w:lineRule="auto"/>
        <w:ind w:left="120" w:right="117"/>
        <w:jc w:val="both"/>
      </w:pPr>
      <w:r>
        <w:rPr>
          <w:color w:val="231F20"/>
          <w:w w:val="105"/>
        </w:rPr>
        <w:t>Finalmente,</w:t>
      </w:r>
      <w:r>
        <w:rPr>
          <w:color w:val="231F20"/>
          <w:spacing w:val="-8"/>
          <w:w w:val="105"/>
        </w:rPr>
        <w:t> </w:t>
      </w:r>
      <w:r>
        <w:rPr>
          <w:color w:val="231F20"/>
          <w:w w:val="105"/>
        </w:rPr>
        <w:t>hemos</w:t>
      </w:r>
      <w:r>
        <w:rPr>
          <w:color w:val="231F20"/>
          <w:spacing w:val="-8"/>
          <w:w w:val="105"/>
        </w:rPr>
        <w:t> </w:t>
      </w:r>
      <w:r>
        <w:rPr>
          <w:color w:val="231F20"/>
          <w:w w:val="105"/>
        </w:rPr>
        <w:t>llegado</w:t>
      </w:r>
      <w:r>
        <w:rPr>
          <w:color w:val="231F20"/>
          <w:spacing w:val="-8"/>
          <w:w w:val="105"/>
        </w:rPr>
        <w:t> </w:t>
      </w:r>
      <w:r>
        <w:rPr>
          <w:color w:val="231F20"/>
          <w:w w:val="105"/>
        </w:rPr>
        <w:t>a</w:t>
      </w:r>
      <w:r>
        <w:rPr>
          <w:color w:val="231F20"/>
          <w:spacing w:val="-8"/>
          <w:w w:val="105"/>
        </w:rPr>
        <w:t> </w:t>
      </w:r>
      <w:r>
        <w:rPr>
          <w:color w:val="231F20"/>
          <w:w w:val="105"/>
        </w:rPr>
        <w:t>nuestro</w:t>
      </w:r>
      <w:r>
        <w:rPr>
          <w:color w:val="231F20"/>
          <w:spacing w:val="-8"/>
          <w:w w:val="105"/>
        </w:rPr>
        <w:t> </w:t>
      </w:r>
      <w:r>
        <w:rPr>
          <w:color w:val="231F20"/>
          <w:w w:val="105"/>
        </w:rPr>
        <w:t>tema</w:t>
      </w:r>
      <w:r>
        <w:rPr>
          <w:color w:val="231F20"/>
          <w:spacing w:val="-8"/>
          <w:w w:val="105"/>
        </w:rPr>
        <w:t> </w:t>
      </w:r>
      <w:r>
        <w:rPr>
          <w:color w:val="231F20"/>
          <w:w w:val="105"/>
        </w:rPr>
        <w:t>de</w:t>
      </w:r>
      <w:r>
        <w:rPr>
          <w:color w:val="231F20"/>
          <w:spacing w:val="-8"/>
          <w:w w:val="105"/>
        </w:rPr>
        <w:t> </w:t>
      </w:r>
      <w:r>
        <w:rPr>
          <w:color w:val="231F20"/>
          <w:w w:val="105"/>
        </w:rPr>
        <w:t>propuesta</w:t>
      </w:r>
      <w:r>
        <w:rPr>
          <w:color w:val="231F20"/>
          <w:spacing w:val="-8"/>
          <w:w w:val="105"/>
        </w:rPr>
        <w:t> </w:t>
      </w:r>
      <w:r>
        <w:rPr>
          <w:color w:val="231F20"/>
          <w:w w:val="105"/>
        </w:rPr>
        <w:t>para</w:t>
      </w:r>
      <w:r>
        <w:rPr>
          <w:color w:val="231F20"/>
          <w:spacing w:val="-8"/>
          <w:w w:val="105"/>
        </w:rPr>
        <w:t> </w:t>
      </w:r>
      <w:r>
        <w:rPr>
          <w:color w:val="231F20"/>
          <w:w w:val="105"/>
        </w:rPr>
        <w:t>la</w:t>
      </w:r>
      <w:r>
        <w:rPr>
          <w:color w:val="231F20"/>
          <w:spacing w:val="-8"/>
          <w:w w:val="105"/>
        </w:rPr>
        <w:t> </w:t>
      </w:r>
      <w:r>
        <w:rPr>
          <w:color w:val="231F20"/>
          <w:w w:val="105"/>
        </w:rPr>
        <w:t>reforma</w:t>
      </w:r>
      <w:r>
        <w:rPr>
          <w:color w:val="231F20"/>
          <w:spacing w:val="-8"/>
          <w:w w:val="105"/>
        </w:rPr>
        <w:t> </w:t>
      </w:r>
      <w:r>
        <w:rPr>
          <w:color w:val="231F20"/>
          <w:w w:val="105"/>
        </w:rPr>
        <w:t>al</w:t>
      </w:r>
      <w:r>
        <w:rPr>
          <w:color w:val="231F20"/>
          <w:spacing w:val="-8"/>
          <w:w w:val="105"/>
        </w:rPr>
        <w:t> </w:t>
      </w:r>
      <w:r>
        <w:rPr>
          <w:color w:val="231F20"/>
          <w:w w:val="105"/>
        </w:rPr>
        <w:t>Código </w:t>
      </w:r>
      <w:r>
        <w:rPr>
          <w:color w:val="231F20"/>
          <w:spacing w:val="-3"/>
          <w:w w:val="105"/>
        </w:rPr>
        <w:t>Penal</w:t>
      </w:r>
      <w:r>
        <w:rPr>
          <w:color w:val="231F20"/>
          <w:spacing w:val="-40"/>
          <w:w w:val="105"/>
        </w:rPr>
        <w:t> </w:t>
      </w:r>
      <w:r>
        <w:rPr>
          <w:color w:val="231F20"/>
          <w:w w:val="105"/>
        </w:rPr>
        <w:t>del</w:t>
      </w:r>
      <w:r>
        <w:rPr>
          <w:color w:val="231F20"/>
          <w:spacing w:val="-40"/>
          <w:w w:val="105"/>
        </w:rPr>
        <w:t> </w:t>
      </w:r>
      <w:r>
        <w:rPr>
          <w:color w:val="231F20"/>
          <w:w w:val="105"/>
        </w:rPr>
        <w:t>Estado</w:t>
      </w:r>
      <w:r>
        <w:rPr>
          <w:color w:val="231F20"/>
          <w:spacing w:val="-40"/>
          <w:w w:val="105"/>
        </w:rPr>
        <w:t> </w:t>
      </w:r>
      <w:r>
        <w:rPr>
          <w:color w:val="231F20"/>
          <w:w w:val="105"/>
        </w:rPr>
        <w:t>de</w:t>
      </w:r>
      <w:r>
        <w:rPr>
          <w:color w:val="231F20"/>
          <w:spacing w:val="-40"/>
          <w:w w:val="105"/>
        </w:rPr>
        <w:t> </w:t>
      </w:r>
      <w:r>
        <w:rPr>
          <w:color w:val="231F20"/>
          <w:w w:val="105"/>
        </w:rPr>
        <w:t>México,</w:t>
      </w:r>
      <w:r>
        <w:rPr>
          <w:color w:val="231F20"/>
          <w:spacing w:val="-40"/>
          <w:w w:val="105"/>
        </w:rPr>
        <w:t> </w:t>
      </w:r>
      <w:r>
        <w:rPr>
          <w:color w:val="231F20"/>
          <w:w w:val="105"/>
        </w:rPr>
        <w:t>donde</w:t>
      </w:r>
      <w:r>
        <w:rPr>
          <w:color w:val="231F20"/>
          <w:spacing w:val="-40"/>
          <w:w w:val="105"/>
        </w:rPr>
        <w:t> </w:t>
      </w:r>
      <w:r>
        <w:rPr>
          <w:color w:val="231F20"/>
          <w:w w:val="105"/>
        </w:rPr>
        <w:t>se</w:t>
      </w:r>
      <w:r>
        <w:rPr>
          <w:color w:val="231F20"/>
          <w:spacing w:val="-40"/>
          <w:w w:val="105"/>
        </w:rPr>
        <w:t> </w:t>
      </w:r>
      <w:r>
        <w:rPr>
          <w:color w:val="231F20"/>
          <w:w w:val="105"/>
        </w:rPr>
        <w:t>plantea</w:t>
      </w:r>
      <w:r>
        <w:rPr>
          <w:color w:val="231F20"/>
          <w:spacing w:val="-40"/>
          <w:w w:val="105"/>
        </w:rPr>
        <w:t> </w:t>
      </w:r>
      <w:r>
        <w:rPr>
          <w:color w:val="231F20"/>
          <w:w w:val="105"/>
        </w:rPr>
        <w:t>la</w:t>
      </w:r>
      <w:r>
        <w:rPr>
          <w:color w:val="231F20"/>
          <w:spacing w:val="-40"/>
          <w:w w:val="105"/>
        </w:rPr>
        <w:t> </w:t>
      </w:r>
      <w:r>
        <w:rPr>
          <w:color w:val="231F20"/>
          <w:w w:val="105"/>
        </w:rPr>
        <w:t>adición</w:t>
      </w:r>
      <w:r>
        <w:rPr>
          <w:color w:val="231F20"/>
          <w:spacing w:val="-40"/>
          <w:w w:val="105"/>
        </w:rPr>
        <w:t> </w:t>
      </w:r>
      <w:r>
        <w:rPr>
          <w:color w:val="231F20"/>
          <w:w w:val="105"/>
        </w:rPr>
        <w:t>de</w:t>
      </w:r>
      <w:r>
        <w:rPr>
          <w:color w:val="231F20"/>
          <w:spacing w:val="-40"/>
          <w:w w:val="105"/>
        </w:rPr>
        <w:t> </w:t>
      </w:r>
      <w:r>
        <w:rPr>
          <w:color w:val="231F20"/>
          <w:w w:val="105"/>
        </w:rPr>
        <w:t>un</w:t>
      </w:r>
      <w:r>
        <w:rPr>
          <w:color w:val="231F20"/>
          <w:spacing w:val="-40"/>
          <w:w w:val="105"/>
        </w:rPr>
        <w:t> </w:t>
      </w:r>
      <w:r>
        <w:rPr>
          <w:color w:val="231F20"/>
          <w:w w:val="105"/>
        </w:rPr>
        <w:t>artículo,</w:t>
      </w:r>
      <w:r>
        <w:rPr>
          <w:color w:val="231F20"/>
          <w:spacing w:val="-40"/>
          <w:w w:val="105"/>
        </w:rPr>
        <w:t> </w:t>
      </w:r>
      <w:r>
        <w:rPr>
          <w:color w:val="231F20"/>
          <w:w w:val="105"/>
        </w:rPr>
        <w:t>el</w:t>
      </w:r>
      <w:r>
        <w:rPr>
          <w:color w:val="231F20"/>
          <w:spacing w:val="-40"/>
          <w:w w:val="105"/>
        </w:rPr>
        <w:t> </w:t>
      </w:r>
      <w:r>
        <w:rPr>
          <w:color w:val="231F20"/>
          <w:w w:val="105"/>
        </w:rPr>
        <w:t>cual</w:t>
      </w:r>
      <w:r>
        <w:rPr>
          <w:color w:val="231F20"/>
          <w:spacing w:val="-40"/>
          <w:w w:val="105"/>
        </w:rPr>
        <w:t> </w:t>
      </w:r>
      <w:r>
        <w:rPr>
          <w:color w:val="231F20"/>
          <w:w w:val="105"/>
        </w:rPr>
        <w:t>tipifique </w:t>
      </w:r>
      <w:r>
        <w:rPr>
          <w:color w:val="231F20"/>
          <w:w w:val="93"/>
        </w:rPr>
        <w:t>el</w:t>
      </w:r>
      <w:r>
        <w:rPr>
          <w:color w:val="231F20"/>
          <w:spacing w:val="2"/>
        </w:rPr>
        <w:t> </w:t>
      </w:r>
      <w:r>
        <w:rPr>
          <w:color w:val="231F20"/>
          <w:w w:val="98"/>
        </w:rPr>
        <w:t>delito</w:t>
      </w:r>
      <w:r>
        <w:rPr>
          <w:color w:val="231F20"/>
          <w:spacing w:val="2"/>
        </w:rPr>
        <w:t> </w:t>
      </w:r>
      <w:r>
        <w:rPr>
          <w:color w:val="231F20"/>
          <w:w w:val="98"/>
        </w:rPr>
        <w:t>del</w:t>
      </w:r>
      <w:r>
        <w:rPr>
          <w:color w:val="231F20"/>
          <w:spacing w:val="2"/>
        </w:rPr>
        <w:t> </w:t>
      </w:r>
      <w:r>
        <w:rPr>
          <w:color w:val="231F20"/>
          <w:w w:val="100"/>
        </w:rPr>
        <w:t>turismo</w:t>
      </w:r>
      <w:r>
        <w:rPr>
          <w:color w:val="231F20"/>
          <w:spacing w:val="2"/>
        </w:rPr>
        <w:t> </w:t>
      </w:r>
      <w:r>
        <w:rPr>
          <w:color w:val="231F20"/>
          <w:w w:val="92"/>
        </w:rPr>
        <w:t>s</w:t>
      </w:r>
      <w:r>
        <w:rPr>
          <w:color w:val="231F20"/>
          <w:spacing w:val="-3"/>
          <w:w w:val="92"/>
        </w:rPr>
        <w:t>e</w:t>
      </w:r>
      <w:r>
        <w:rPr>
          <w:color w:val="231F20"/>
          <w:w w:val="99"/>
        </w:rPr>
        <w:t>xual</w:t>
      </w:r>
      <w:r>
        <w:rPr>
          <w:color w:val="231F20"/>
          <w:spacing w:val="2"/>
        </w:rPr>
        <w:t> </w:t>
      </w:r>
      <w:r>
        <w:rPr>
          <w:color w:val="231F20"/>
          <w:w w:val="98"/>
        </w:rPr>
        <w:t>infantil</w:t>
      </w:r>
      <w:r>
        <w:rPr>
          <w:color w:val="231F20"/>
          <w:spacing w:val="2"/>
        </w:rPr>
        <w:t> </w:t>
      </w:r>
      <w:r>
        <w:rPr>
          <w:color w:val="231F20"/>
          <w:w w:val="72"/>
        </w:rPr>
        <w:t>(</w:t>
      </w:r>
      <w:r>
        <w:rPr>
          <w:color w:val="231F20"/>
          <w:w w:val="191"/>
          <w:sz w:val="16"/>
        </w:rPr>
        <w:t>ts</w:t>
      </w:r>
      <w:r>
        <w:rPr>
          <w:color w:val="231F20"/>
          <w:spacing w:val="-1"/>
          <w:w w:val="131"/>
          <w:sz w:val="16"/>
        </w:rPr>
        <w:t>i</w:t>
      </w:r>
      <w:r>
        <w:rPr>
          <w:color w:val="231F20"/>
          <w:w w:val="84"/>
        </w:rPr>
        <w:t>),</w:t>
      </w:r>
      <w:r>
        <w:rPr>
          <w:color w:val="231F20"/>
          <w:spacing w:val="2"/>
        </w:rPr>
        <w:t> </w:t>
      </w:r>
      <w:r>
        <w:rPr>
          <w:color w:val="231F20"/>
          <w:w w:val="95"/>
        </w:rPr>
        <w:t>lo</w:t>
      </w:r>
      <w:r>
        <w:rPr>
          <w:color w:val="231F20"/>
          <w:spacing w:val="2"/>
        </w:rPr>
        <w:t> </w:t>
      </w:r>
      <w:r>
        <w:rPr>
          <w:color w:val="231F20"/>
          <w:w w:val="102"/>
        </w:rPr>
        <w:t>anterio</w:t>
      </w:r>
      <w:r>
        <w:rPr>
          <w:color w:val="231F20"/>
          <w:spacing w:val="-23"/>
          <w:w w:val="109"/>
        </w:rPr>
        <w:t>r</w:t>
      </w:r>
      <w:r>
        <w:rPr>
          <w:color w:val="231F20"/>
        </w:rPr>
        <w:t>,</w:t>
      </w:r>
      <w:r>
        <w:rPr>
          <w:color w:val="231F20"/>
          <w:spacing w:val="2"/>
        </w:rPr>
        <w:t> </w:t>
      </w:r>
      <w:r>
        <w:rPr>
          <w:color w:val="231F20"/>
          <w:w w:val="100"/>
        </w:rPr>
        <w:t>con</w:t>
      </w:r>
      <w:r>
        <w:rPr>
          <w:color w:val="231F20"/>
          <w:spacing w:val="2"/>
        </w:rPr>
        <w:t> </w:t>
      </w:r>
      <w:r>
        <w:rPr>
          <w:color w:val="231F20"/>
          <w:w w:val="98"/>
        </w:rPr>
        <w:t>la</w:t>
      </w:r>
      <w:r>
        <w:rPr>
          <w:color w:val="231F20"/>
          <w:spacing w:val="2"/>
        </w:rPr>
        <w:t> </w:t>
      </w:r>
      <w:r>
        <w:rPr>
          <w:color w:val="231F20"/>
          <w:w w:val="98"/>
        </w:rPr>
        <w:t>finalidad</w:t>
      </w:r>
      <w:r>
        <w:rPr>
          <w:color w:val="231F20"/>
          <w:spacing w:val="2"/>
        </w:rPr>
        <w:t> </w:t>
      </w:r>
      <w:r>
        <w:rPr>
          <w:color w:val="231F20"/>
          <w:w w:val="101"/>
        </w:rPr>
        <w:t>de</w:t>
      </w:r>
      <w:r>
        <w:rPr>
          <w:color w:val="231F20"/>
          <w:spacing w:val="2"/>
        </w:rPr>
        <w:t> </w:t>
      </w:r>
      <w:r>
        <w:rPr>
          <w:color w:val="231F20"/>
          <w:w w:val="106"/>
        </w:rPr>
        <w:t>p</w:t>
      </w:r>
      <w:r>
        <w:rPr>
          <w:color w:val="231F20"/>
          <w:spacing w:val="-5"/>
          <w:w w:val="106"/>
        </w:rPr>
        <w:t>r</w:t>
      </w:r>
      <w:r>
        <w:rPr>
          <w:color w:val="231F20"/>
          <w:w w:val="100"/>
        </w:rPr>
        <w:t>oteger</w:t>
      </w:r>
      <w:r>
        <w:rPr>
          <w:color w:val="231F20"/>
          <w:spacing w:val="2"/>
        </w:rPr>
        <w:t> </w:t>
      </w:r>
      <w:r>
        <w:rPr>
          <w:color w:val="231F20"/>
          <w:w w:val="105"/>
        </w:rPr>
        <w:t>a</w:t>
      </w:r>
      <w:r>
        <w:rPr>
          <w:color w:val="231F20"/>
          <w:spacing w:val="2"/>
        </w:rPr>
        <w:t> </w:t>
      </w:r>
      <w:r>
        <w:rPr>
          <w:color w:val="231F20"/>
          <w:w w:val="91"/>
        </w:rPr>
        <w:t>los </w:t>
      </w:r>
      <w:r>
        <w:rPr>
          <w:color w:val="231F20"/>
          <w:w w:val="105"/>
        </w:rPr>
        <w:t>menores</w:t>
      </w:r>
      <w:r>
        <w:rPr>
          <w:color w:val="231F20"/>
          <w:spacing w:val="-13"/>
          <w:w w:val="105"/>
        </w:rPr>
        <w:t> </w:t>
      </w:r>
      <w:r>
        <w:rPr>
          <w:color w:val="231F20"/>
          <w:w w:val="105"/>
        </w:rPr>
        <w:t>de</w:t>
      </w:r>
      <w:r>
        <w:rPr>
          <w:color w:val="231F20"/>
          <w:spacing w:val="-13"/>
          <w:w w:val="105"/>
        </w:rPr>
        <w:t> </w:t>
      </w:r>
      <w:r>
        <w:rPr>
          <w:color w:val="231F20"/>
          <w:w w:val="105"/>
        </w:rPr>
        <w:t>edad</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abusos</w:t>
      </w:r>
      <w:r>
        <w:rPr>
          <w:color w:val="231F20"/>
          <w:spacing w:val="-13"/>
          <w:w w:val="105"/>
        </w:rPr>
        <w:t> </w:t>
      </w:r>
      <w:r>
        <w:rPr>
          <w:color w:val="231F20"/>
          <w:w w:val="105"/>
        </w:rPr>
        <w:t>sexuales</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son</w:t>
      </w:r>
      <w:r>
        <w:rPr>
          <w:color w:val="231F20"/>
          <w:spacing w:val="-13"/>
          <w:w w:val="105"/>
        </w:rPr>
        <w:t> </w:t>
      </w:r>
      <w:r>
        <w:rPr>
          <w:color w:val="231F20"/>
          <w:w w:val="105"/>
        </w:rPr>
        <w:t>objeto</w:t>
      </w:r>
      <w:r>
        <w:rPr>
          <w:color w:val="231F20"/>
          <w:spacing w:val="-13"/>
          <w:w w:val="105"/>
        </w:rPr>
        <w:t> </w:t>
      </w:r>
      <w:r>
        <w:rPr>
          <w:color w:val="231F20"/>
          <w:w w:val="105"/>
        </w:rPr>
        <w:t>y</w:t>
      </w:r>
      <w:r>
        <w:rPr>
          <w:color w:val="231F20"/>
          <w:spacing w:val="-13"/>
          <w:w w:val="105"/>
        </w:rPr>
        <w:t> </w:t>
      </w:r>
      <w:r>
        <w:rPr>
          <w:color w:val="231F20"/>
          <w:w w:val="105"/>
        </w:rPr>
        <w:t>no</w:t>
      </w:r>
      <w:r>
        <w:rPr>
          <w:color w:val="231F20"/>
          <w:spacing w:val="-13"/>
          <w:w w:val="105"/>
        </w:rPr>
        <w:t> </w:t>
      </w:r>
      <w:r>
        <w:rPr>
          <w:color w:val="231F20"/>
          <w:w w:val="105"/>
        </w:rPr>
        <w:t>permitir</w:t>
      </w:r>
      <w:r>
        <w:rPr>
          <w:color w:val="231F20"/>
          <w:spacing w:val="-13"/>
          <w:w w:val="105"/>
        </w:rPr>
        <w:t> </w:t>
      </w:r>
      <w:r>
        <w:rPr>
          <w:color w:val="231F20"/>
          <w:w w:val="105"/>
        </w:rPr>
        <w:t>además,</w:t>
      </w:r>
      <w:r>
        <w:rPr>
          <w:color w:val="231F20"/>
          <w:spacing w:val="-13"/>
          <w:w w:val="105"/>
        </w:rPr>
        <w:t> </w:t>
      </w:r>
      <w:r>
        <w:rPr>
          <w:color w:val="231F20"/>
          <w:w w:val="105"/>
        </w:rPr>
        <w:t>la </w:t>
      </w:r>
      <w:r>
        <w:rPr>
          <w:color w:val="231F20"/>
        </w:rPr>
        <w:t>proliferación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prostitución</w:t>
      </w:r>
      <w:r>
        <w:rPr>
          <w:color w:val="231F20"/>
          <w:spacing w:val="-12"/>
        </w:rPr>
        <w:t> </w:t>
      </w:r>
      <w:r>
        <w:rPr>
          <w:color w:val="231F20"/>
        </w:rPr>
        <w:t>infantil</w:t>
      </w:r>
      <w:r>
        <w:rPr>
          <w:color w:val="231F20"/>
          <w:spacing w:val="-13"/>
        </w:rPr>
        <w:t> </w:t>
      </w:r>
      <w:r>
        <w:rPr>
          <w:color w:val="231F20"/>
        </w:rPr>
        <w:t>y</w:t>
      </w:r>
      <w:r>
        <w:rPr>
          <w:color w:val="231F20"/>
          <w:spacing w:val="-12"/>
        </w:rPr>
        <w:t> </w:t>
      </w:r>
      <w:r>
        <w:rPr>
          <w:color w:val="231F20"/>
        </w:rPr>
        <w:t>la</w:t>
      </w:r>
      <w:r>
        <w:rPr>
          <w:color w:val="231F20"/>
          <w:spacing w:val="-13"/>
        </w:rPr>
        <w:t> </w:t>
      </w:r>
      <w:r>
        <w:rPr>
          <w:color w:val="231F20"/>
        </w:rPr>
        <w:t>pornografía</w:t>
      </w:r>
      <w:r>
        <w:rPr>
          <w:color w:val="231F20"/>
          <w:spacing w:val="-13"/>
        </w:rPr>
        <w:t> </w:t>
      </w:r>
      <w:r>
        <w:rPr>
          <w:color w:val="231F20"/>
        </w:rPr>
        <w:t>infantil</w:t>
      </w:r>
      <w:r>
        <w:rPr>
          <w:color w:val="231F20"/>
          <w:spacing w:val="-13"/>
        </w:rPr>
        <w:t> </w:t>
      </w:r>
      <w:r>
        <w:rPr>
          <w:color w:val="231F20"/>
        </w:rPr>
        <w:t>que</w:t>
      </w:r>
      <w:r>
        <w:rPr>
          <w:color w:val="231F20"/>
          <w:spacing w:val="-13"/>
        </w:rPr>
        <w:t> </w:t>
      </w:r>
      <w:r>
        <w:rPr>
          <w:color w:val="231F20"/>
        </w:rPr>
        <w:t>van</w:t>
      </w:r>
      <w:r>
        <w:rPr>
          <w:color w:val="231F20"/>
          <w:spacing w:val="-13"/>
        </w:rPr>
        <w:t> </w:t>
      </w:r>
      <w:r>
        <w:rPr>
          <w:color w:val="231F20"/>
        </w:rPr>
        <w:t>implícitos</w:t>
      </w:r>
      <w:r>
        <w:rPr>
          <w:color w:val="231F20"/>
          <w:spacing w:val="-12"/>
        </w:rPr>
        <w:t> </w:t>
      </w:r>
      <w:r>
        <w:rPr>
          <w:color w:val="231F20"/>
        </w:rPr>
        <w:t>con el turismo sexual</w:t>
      </w:r>
      <w:r>
        <w:rPr>
          <w:color w:val="231F20"/>
          <w:spacing w:val="-40"/>
        </w:rPr>
        <w:t> </w:t>
      </w:r>
      <w:r>
        <w:rPr>
          <w:color w:val="231F20"/>
        </w:rPr>
        <w:t>infantil.</w:t>
      </w:r>
    </w:p>
    <w:p>
      <w:pPr>
        <w:pStyle w:val="BodyText"/>
        <w:spacing w:line="271" w:lineRule="auto" w:before="1"/>
        <w:ind w:left="120" w:right="117" w:firstLine="360"/>
        <w:jc w:val="both"/>
      </w:pPr>
      <w:r>
        <w:rPr>
          <w:color w:val="231F20"/>
        </w:rPr>
        <w:t>Esta propuesta de reforma se plantea una vez que se ha realizado el análisis al Código</w:t>
      </w:r>
      <w:r>
        <w:rPr>
          <w:color w:val="231F20"/>
          <w:spacing w:val="-6"/>
        </w:rPr>
        <w:t> </w:t>
      </w:r>
      <w:r>
        <w:rPr>
          <w:color w:val="231F20"/>
          <w:spacing w:val="-3"/>
        </w:rPr>
        <w:t>Penal</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y</w:t>
      </w:r>
      <w:r>
        <w:rPr>
          <w:color w:val="231F20"/>
          <w:spacing w:val="-6"/>
        </w:rPr>
        <w:t> </w:t>
      </w:r>
      <w:r>
        <w:rPr>
          <w:color w:val="231F20"/>
        </w:rPr>
        <w:t>donde</w:t>
      </w:r>
      <w:r>
        <w:rPr>
          <w:color w:val="231F20"/>
          <w:spacing w:val="-6"/>
        </w:rPr>
        <w:t> </w:t>
      </w:r>
      <w:r>
        <w:rPr>
          <w:color w:val="231F20"/>
        </w:rPr>
        <w:t>también,</w:t>
      </w:r>
      <w:r>
        <w:rPr>
          <w:color w:val="231F20"/>
          <w:spacing w:val="-6"/>
        </w:rPr>
        <w:t> </w:t>
      </w:r>
      <w:r>
        <w:rPr>
          <w:color w:val="231F20"/>
        </w:rPr>
        <w:t>consideramos,</w:t>
      </w:r>
      <w:r>
        <w:rPr>
          <w:color w:val="231F20"/>
          <w:spacing w:val="-6"/>
        </w:rPr>
        <w:t> </w:t>
      </w:r>
      <w:r>
        <w:rPr>
          <w:color w:val="231F20"/>
        </w:rPr>
        <w:t>haber</w:t>
      </w:r>
      <w:r>
        <w:rPr>
          <w:color w:val="231F20"/>
          <w:spacing w:val="-6"/>
        </w:rPr>
        <w:t> </w:t>
      </w:r>
      <w:r>
        <w:rPr>
          <w:color w:val="231F20"/>
        </w:rPr>
        <w:t>cumplido con el objetivo general de nuestra investigación, mismo que se planteó en el sentido de analizar el Código </w:t>
      </w:r>
      <w:r>
        <w:rPr>
          <w:color w:val="231F20"/>
          <w:spacing w:val="-3"/>
        </w:rPr>
        <w:t>Penal </w:t>
      </w:r>
      <w:r>
        <w:rPr>
          <w:color w:val="231F20"/>
        </w:rPr>
        <w:t>del Estado de México en materia de </w:t>
      </w:r>
      <w:r>
        <w:rPr>
          <w:color w:val="231F20"/>
          <w:w w:val="125"/>
          <w:sz w:val="16"/>
        </w:rPr>
        <w:t>tsi</w:t>
      </w:r>
      <w:r>
        <w:rPr>
          <w:color w:val="231F20"/>
          <w:w w:val="125"/>
        </w:rPr>
        <w:t>, </w:t>
      </w:r>
      <w:r>
        <w:rPr>
          <w:color w:val="231F20"/>
        </w:rPr>
        <w:t>para </w:t>
      </w:r>
      <w:r>
        <w:rPr>
          <w:color w:val="231F20"/>
          <w:spacing w:val="34"/>
        </w:rPr>
        <w:t> </w:t>
      </w:r>
      <w:r>
        <w:rPr>
          <w:color w:val="231F20"/>
        </w:rPr>
        <w:t>determinar</w:t>
      </w:r>
    </w:p>
    <w:p>
      <w:pPr>
        <w:spacing w:after="0" w:line="271" w:lineRule="auto"/>
        <w:jc w:val="both"/>
        <w:sectPr>
          <w:footerReference w:type="even" r:id="rId70"/>
          <w:footerReference w:type="default" r:id="rId71"/>
          <w:pgSz w:w="9640" w:h="13040"/>
          <w:pgMar w:footer="641" w:header="778" w:top="960" w:bottom="840" w:left="960" w:right="960"/>
        </w:sectPr>
      </w:pPr>
    </w:p>
    <w:p>
      <w:pPr>
        <w:pStyle w:val="BodyText"/>
        <w:rPr>
          <w:sz w:val="20"/>
        </w:rPr>
      </w:pPr>
    </w:p>
    <w:p>
      <w:pPr>
        <w:pStyle w:val="BodyText"/>
        <w:spacing w:before="9"/>
        <w:rPr>
          <w:sz w:val="15"/>
        </w:rPr>
      </w:pPr>
    </w:p>
    <w:p>
      <w:pPr>
        <w:pStyle w:val="BodyText"/>
        <w:spacing w:line="271" w:lineRule="auto" w:before="68"/>
        <w:ind w:left="100" w:right="117"/>
        <w:jc w:val="both"/>
      </w:pPr>
      <w:r>
        <w:rPr>
          <w:color w:val="231F20"/>
        </w:rPr>
        <w:t>si</w:t>
      </w:r>
      <w:r>
        <w:rPr>
          <w:color w:val="231F20"/>
          <w:spacing w:val="-6"/>
        </w:rPr>
        <w:t> </w:t>
      </w:r>
      <w:r>
        <w:rPr>
          <w:color w:val="231F20"/>
        </w:rPr>
        <w:t>se</w:t>
      </w:r>
      <w:r>
        <w:rPr>
          <w:color w:val="231F20"/>
          <w:spacing w:val="-6"/>
        </w:rPr>
        <w:t> </w:t>
      </w:r>
      <w:r>
        <w:rPr>
          <w:color w:val="231F20"/>
        </w:rPr>
        <w:t>encuentra</w:t>
      </w:r>
      <w:r>
        <w:rPr>
          <w:color w:val="231F20"/>
          <w:spacing w:val="-7"/>
        </w:rPr>
        <w:t> </w:t>
      </w:r>
      <w:r>
        <w:rPr>
          <w:color w:val="231F20"/>
        </w:rPr>
        <w:t>debidamente</w:t>
      </w:r>
      <w:r>
        <w:rPr>
          <w:color w:val="231F20"/>
          <w:spacing w:val="-7"/>
        </w:rPr>
        <w:t> </w:t>
      </w:r>
      <w:r>
        <w:rPr>
          <w:color w:val="231F20"/>
        </w:rPr>
        <w:t>tipificado</w:t>
      </w:r>
      <w:r>
        <w:rPr>
          <w:color w:val="231F20"/>
          <w:spacing w:val="-6"/>
        </w:rPr>
        <w:t> </w:t>
      </w:r>
      <w:r>
        <w:rPr>
          <w:color w:val="231F20"/>
        </w:rPr>
        <w:t>tal</w:t>
      </w:r>
      <w:r>
        <w:rPr>
          <w:color w:val="231F20"/>
          <w:spacing w:val="-7"/>
        </w:rPr>
        <w:t> </w:t>
      </w:r>
      <w:r>
        <w:rPr>
          <w:color w:val="231F20"/>
        </w:rPr>
        <w:t>ilícito</w:t>
      </w:r>
      <w:r>
        <w:rPr>
          <w:color w:val="231F20"/>
          <w:spacing w:val="-7"/>
        </w:rPr>
        <w:t> </w:t>
      </w:r>
      <w:r>
        <w:rPr>
          <w:color w:val="231F20"/>
        </w:rPr>
        <w:t>en</w:t>
      </w:r>
      <w:r>
        <w:rPr>
          <w:color w:val="231F20"/>
          <w:spacing w:val="-6"/>
        </w:rPr>
        <w:t> </w:t>
      </w:r>
      <w:r>
        <w:rPr>
          <w:color w:val="231F20"/>
        </w:rPr>
        <w:t>la</w:t>
      </w:r>
      <w:r>
        <w:rPr>
          <w:color w:val="231F20"/>
          <w:spacing w:val="-7"/>
        </w:rPr>
        <w:t> </w:t>
      </w:r>
      <w:r>
        <w:rPr>
          <w:color w:val="231F20"/>
        </w:rPr>
        <w:t>legislación</w:t>
      </w:r>
      <w:r>
        <w:rPr>
          <w:color w:val="231F20"/>
          <w:spacing w:val="-6"/>
        </w:rPr>
        <w:t> </w:t>
      </w:r>
      <w:r>
        <w:rPr>
          <w:color w:val="231F20"/>
        </w:rPr>
        <w:t>penal;</w:t>
      </w:r>
      <w:r>
        <w:rPr>
          <w:color w:val="231F20"/>
          <w:spacing w:val="-7"/>
        </w:rPr>
        <w:t> </w:t>
      </w:r>
      <w:r>
        <w:rPr>
          <w:color w:val="231F20"/>
        </w:rPr>
        <w:t>y</w:t>
      </w:r>
      <w:r>
        <w:rPr>
          <w:color w:val="231F20"/>
          <w:spacing w:val="-6"/>
        </w:rPr>
        <w:t> </w:t>
      </w:r>
      <w:r>
        <w:rPr>
          <w:color w:val="231F20"/>
        </w:rPr>
        <w:t>para</w:t>
      </w:r>
      <w:r>
        <w:rPr>
          <w:color w:val="231F20"/>
          <w:spacing w:val="-7"/>
        </w:rPr>
        <w:t> </w:t>
      </w:r>
      <w:r>
        <w:rPr>
          <w:color w:val="231F20"/>
        </w:rPr>
        <w:t>el</w:t>
      </w:r>
      <w:r>
        <w:rPr>
          <w:color w:val="231F20"/>
          <w:spacing w:val="-7"/>
        </w:rPr>
        <w:t> </w:t>
      </w:r>
      <w:r>
        <w:rPr>
          <w:color w:val="231F20"/>
        </w:rPr>
        <w:t>caso de que no estuviese tipificado, proponer una reforma que proteja a los menores de edad,</w:t>
      </w:r>
      <w:r>
        <w:rPr>
          <w:color w:val="231F20"/>
          <w:spacing w:val="-20"/>
        </w:rPr>
        <w:t> </w:t>
      </w:r>
      <w:r>
        <w:rPr>
          <w:color w:val="231F20"/>
        </w:rPr>
        <w:t>de</w:t>
      </w:r>
      <w:r>
        <w:rPr>
          <w:color w:val="231F20"/>
          <w:spacing w:val="-20"/>
        </w:rPr>
        <w:t> </w:t>
      </w:r>
      <w:r>
        <w:rPr>
          <w:color w:val="231F20"/>
        </w:rPr>
        <w:t>tal</w:t>
      </w:r>
      <w:r>
        <w:rPr>
          <w:color w:val="231F20"/>
          <w:spacing w:val="-20"/>
        </w:rPr>
        <w:t> </w:t>
      </w:r>
      <w:r>
        <w:rPr>
          <w:color w:val="231F20"/>
        </w:rPr>
        <w:t>ilícito</w:t>
      </w:r>
      <w:r>
        <w:rPr>
          <w:color w:val="231F20"/>
          <w:spacing w:val="-20"/>
        </w:rPr>
        <w:t> </w:t>
      </w:r>
      <w:r>
        <w:rPr>
          <w:color w:val="231F20"/>
        </w:rPr>
        <w:t>que</w:t>
      </w:r>
      <w:r>
        <w:rPr>
          <w:color w:val="231F20"/>
          <w:spacing w:val="-20"/>
        </w:rPr>
        <w:t> </w:t>
      </w:r>
      <w:r>
        <w:rPr>
          <w:color w:val="231F20"/>
        </w:rPr>
        <w:t>les</w:t>
      </w:r>
      <w:r>
        <w:rPr>
          <w:color w:val="231F20"/>
          <w:spacing w:val="-19"/>
        </w:rPr>
        <w:t> </w:t>
      </w:r>
      <w:r>
        <w:rPr>
          <w:color w:val="231F20"/>
        </w:rPr>
        <w:t>afecta</w:t>
      </w:r>
      <w:r>
        <w:rPr>
          <w:color w:val="231F20"/>
          <w:spacing w:val="-20"/>
        </w:rPr>
        <w:t> </w:t>
      </w:r>
      <w:r>
        <w:rPr>
          <w:color w:val="231F20"/>
        </w:rPr>
        <w:t>en</w:t>
      </w:r>
      <w:r>
        <w:rPr>
          <w:color w:val="231F20"/>
          <w:spacing w:val="-19"/>
        </w:rPr>
        <w:t> </w:t>
      </w:r>
      <w:r>
        <w:rPr>
          <w:color w:val="231F20"/>
        </w:rPr>
        <w:t>su</w:t>
      </w:r>
      <w:r>
        <w:rPr>
          <w:color w:val="231F20"/>
          <w:spacing w:val="-20"/>
        </w:rPr>
        <w:t> </w:t>
      </w:r>
      <w:r>
        <w:rPr>
          <w:color w:val="231F20"/>
        </w:rPr>
        <w:t>normal</w:t>
      </w:r>
      <w:r>
        <w:rPr>
          <w:color w:val="231F20"/>
          <w:spacing w:val="-20"/>
        </w:rPr>
        <w:t> </w:t>
      </w:r>
      <w:r>
        <w:rPr>
          <w:color w:val="231F20"/>
        </w:rPr>
        <w:t>desarrollo</w:t>
      </w:r>
      <w:r>
        <w:rPr>
          <w:color w:val="231F20"/>
          <w:spacing w:val="-20"/>
        </w:rPr>
        <w:t> </w:t>
      </w:r>
      <w:r>
        <w:rPr>
          <w:color w:val="231F20"/>
        </w:rPr>
        <w:t>psicosexual,</w:t>
      </w:r>
      <w:r>
        <w:rPr>
          <w:color w:val="231F20"/>
          <w:spacing w:val="-20"/>
        </w:rPr>
        <w:t> </w:t>
      </w:r>
      <w:r>
        <w:rPr>
          <w:color w:val="231F20"/>
        </w:rPr>
        <w:t>como</w:t>
      </w:r>
      <w:r>
        <w:rPr>
          <w:color w:val="231F20"/>
          <w:spacing w:val="-20"/>
        </w:rPr>
        <w:t> </w:t>
      </w:r>
      <w:r>
        <w:rPr>
          <w:color w:val="231F20"/>
        </w:rPr>
        <w:t>ha</w:t>
      </w:r>
      <w:r>
        <w:rPr>
          <w:color w:val="231F20"/>
          <w:spacing w:val="-20"/>
        </w:rPr>
        <w:t> </w:t>
      </w:r>
      <w:r>
        <w:rPr>
          <w:color w:val="231F20"/>
        </w:rPr>
        <w:t>quedado especificado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presente</w:t>
      </w:r>
      <w:r>
        <w:rPr>
          <w:color w:val="231F20"/>
          <w:spacing w:val="-18"/>
        </w:rPr>
        <w:t> </w:t>
      </w:r>
      <w:r>
        <w:rPr>
          <w:color w:val="231F20"/>
        </w:rPr>
        <w:t>investigación.</w:t>
      </w:r>
    </w:p>
    <w:p>
      <w:pPr>
        <w:pStyle w:val="BodyText"/>
        <w:spacing w:line="271" w:lineRule="auto" w:before="1"/>
        <w:ind w:left="100" w:right="117" w:firstLine="360"/>
        <w:jc w:val="right"/>
      </w:pPr>
      <w:r>
        <w:rPr>
          <w:color w:val="231F20"/>
        </w:rPr>
        <w:t>Quedó claramente establecido que en la legislación penal del Estado</w:t>
      </w:r>
      <w:r>
        <w:rPr>
          <w:color w:val="231F20"/>
          <w:spacing w:val="47"/>
        </w:rPr>
        <w:t> </w:t>
      </w:r>
      <w:r>
        <w:rPr>
          <w:color w:val="231F20"/>
        </w:rPr>
        <w:t>de</w:t>
      </w:r>
      <w:r>
        <w:rPr>
          <w:color w:val="231F20"/>
          <w:spacing w:val="4"/>
        </w:rPr>
        <w:t> </w:t>
      </w:r>
      <w:r>
        <w:rPr>
          <w:color w:val="231F20"/>
        </w:rPr>
        <w:t>México, no</w:t>
      </w:r>
      <w:r>
        <w:rPr>
          <w:color w:val="231F20"/>
          <w:spacing w:val="-22"/>
        </w:rPr>
        <w:t> </w:t>
      </w:r>
      <w:r>
        <w:rPr>
          <w:color w:val="231F20"/>
        </w:rPr>
        <w:t>se</w:t>
      </w:r>
      <w:r>
        <w:rPr>
          <w:color w:val="231F20"/>
          <w:spacing w:val="-22"/>
        </w:rPr>
        <w:t> </w:t>
      </w:r>
      <w:r>
        <w:rPr>
          <w:color w:val="231F20"/>
        </w:rPr>
        <w:t>encuentra</w:t>
      </w:r>
      <w:r>
        <w:rPr>
          <w:color w:val="231F20"/>
          <w:spacing w:val="-22"/>
        </w:rPr>
        <w:t> </w:t>
      </w:r>
      <w:r>
        <w:rPr>
          <w:color w:val="231F20"/>
        </w:rPr>
        <w:t>tipificado</w:t>
      </w:r>
      <w:r>
        <w:rPr>
          <w:color w:val="231F20"/>
          <w:spacing w:val="-22"/>
        </w:rPr>
        <w:t> </w:t>
      </w:r>
      <w:r>
        <w:rPr>
          <w:color w:val="231F20"/>
        </w:rPr>
        <w:t>el</w:t>
      </w:r>
      <w:r>
        <w:rPr>
          <w:color w:val="231F20"/>
          <w:spacing w:val="-22"/>
        </w:rPr>
        <w:t> </w:t>
      </w:r>
      <w:r>
        <w:rPr>
          <w:color w:val="231F20"/>
        </w:rPr>
        <w:t>delito</w:t>
      </w:r>
      <w:r>
        <w:rPr>
          <w:color w:val="231F20"/>
          <w:spacing w:val="-22"/>
        </w:rPr>
        <w:t> </w:t>
      </w:r>
      <w:r>
        <w:rPr>
          <w:color w:val="231F20"/>
        </w:rPr>
        <w:t>del</w:t>
      </w:r>
      <w:r>
        <w:rPr>
          <w:color w:val="231F20"/>
          <w:spacing w:val="-22"/>
        </w:rPr>
        <w:t> </w:t>
      </w:r>
      <w:r>
        <w:rPr>
          <w:color w:val="231F20"/>
        </w:rPr>
        <w:t>turismo</w:t>
      </w:r>
      <w:r>
        <w:rPr>
          <w:color w:val="231F20"/>
          <w:spacing w:val="-22"/>
        </w:rPr>
        <w:t> </w:t>
      </w:r>
      <w:r>
        <w:rPr>
          <w:color w:val="231F20"/>
        </w:rPr>
        <w:t>sexual</w:t>
      </w:r>
      <w:r>
        <w:rPr>
          <w:color w:val="231F20"/>
          <w:spacing w:val="-22"/>
        </w:rPr>
        <w:t> </w:t>
      </w:r>
      <w:r>
        <w:rPr>
          <w:color w:val="231F20"/>
        </w:rPr>
        <w:t>infantil,</w:t>
      </w:r>
      <w:r>
        <w:rPr>
          <w:color w:val="231F20"/>
          <w:spacing w:val="-22"/>
        </w:rPr>
        <w:t> </w:t>
      </w:r>
      <w:r>
        <w:rPr>
          <w:color w:val="231F20"/>
        </w:rPr>
        <w:t>aunque</w:t>
      </w:r>
      <w:r>
        <w:rPr>
          <w:color w:val="231F20"/>
          <w:spacing w:val="-22"/>
        </w:rPr>
        <w:t> </w:t>
      </w:r>
      <w:r>
        <w:rPr>
          <w:color w:val="231F20"/>
        </w:rPr>
        <w:t>debemos</w:t>
      </w:r>
      <w:r>
        <w:rPr>
          <w:color w:val="231F20"/>
          <w:spacing w:val="-22"/>
        </w:rPr>
        <w:t> </w:t>
      </w:r>
      <w:r>
        <w:rPr>
          <w:color w:val="231F20"/>
          <w:spacing w:val="-4"/>
        </w:rPr>
        <w:t>señalar,</w:t>
      </w:r>
      <w:r>
        <w:rPr>
          <w:color w:val="231F20"/>
        </w:rPr>
        <w:t> en</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prostitución</w:t>
      </w:r>
      <w:r>
        <w:rPr>
          <w:color w:val="231F20"/>
          <w:spacing w:val="-12"/>
        </w:rPr>
        <w:t> </w:t>
      </w:r>
      <w:r>
        <w:rPr>
          <w:color w:val="231F20"/>
        </w:rPr>
        <w:t>infantil</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pornografía</w:t>
      </w:r>
      <w:r>
        <w:rPr>
          <w:color w:val="231F20"/>
          <w:spacing w:val="-12"/>
        </w:rPr>
        <w:t> </w:t>
      </w:r>
      <w:r>
        <w:rPr>
          <w:color w:val="231F20"/>
        </w:rPr>
        <w:t>infantil,</w:t>
      </w:r>
      <w:r>
        <w:rPr>
          <w:color w:val="231F20"/>
          <w:spacing w:val="-12"/>
        </w:rPr>
        <w:t> </w:t>
      </w:r>
      <w:r>
        <w:rPr>
          <w:color w:val="231F20"/>
        </w:rPr>
        <w:t>sí</w:t>
      </w:r>
      <w:r>
        <w:rPr>
          <w:color w:val="231F20"/>
          <w:spacing w:val="-12"/>
        </w:rPr>
        <w:t> </w:t>
      </w:r>
      <w:r>
        <w:rPr>
          <w:color w:val="231F20"/>
        </w:rPr>
        <w:t>encontramos</w:t>
      </w:r>
      <w:r>
        <w:rPr>
          <w:color w:val="231F20"/>
          <w:spacing w:val="-12"/>
        </w:rPr>
        <w:t> </w:t>
      </w:r>
      <w:r>
        <w:rPr>
          <w:color w:val="231F20"/>
        </w:rPr>
        <w:t>estableci-</w:t>
      </w:r>
      <w:r>
        <w:rPr>
          <w:color w:val="231F20"/>
          <w:w w:val="93"/>
        </w:rPr>
        <w:t> </w:t>
      </w:r>
      <w:r>
        <w:rPr>
          <w:color w:val="231F20"/>
        </w:rPr>
        <w:t>dos</w:t>
      </w:r>
      <w:r>
        <w:rPr>
          <w:color w:val="231F20"/>
          <w:spacing w:val="-8"/>
        </w:rPr>
        <w:t> </w:t>
      </w:r>
      <w:r>
        <w:rPr>
          <w:color w:val="231F20"/>
        </w:rPr>
        <w:t>los</w:t>
      </w:r>
      <w:r>
        <w:rPr>
          <w:color w:val="231F20"/>
          <w:spacing w:val="-8"/>
        </w:rPr>
        <w:t> </w:t>
      </w:r>
      <w:r>
        <w:rPr>
          <w:color w:val="231F20"/>
        </w:rPr>
        <w:t>tipos</w:t>
      </w:r>
      <w:r>
        <w:rPr>
          <w:color w:val="231F20"/>
          <w:spacing w:val="-8"/>
        </w:rPr>
        <w:t> </w:t>
      </w:r>
      <w:r>
        <w:rPr>
          <w:color w:val="231F20"/>
        </w:rPr>
        <w:t>penales</w:t>
      </w:r>
      <w:r>
        <w:rPr>
          <w:color w:val="231F20"/>
          <w:spacing w:val="-8"/>
        </w:rPr>
        <w:t> </w:t>
      </w:r>
      <w:r>
        <w:rPr>
          <w:color w:val="231F20"/>
        </w:rPr>
        <w:t>de</w:t>
      </w:r>
      <w:r>
        <w:rPr>
          <w:color w:val="231F20"/>
          <w:spacing w:val="-8"/>
        </w:rPr>
        <w:t> </w:t>
      </w:r>
      <w:r>
        <w:rPr>
          <w:color w:val="231F20"/>
        </w:rPr>
        <w:t>tales</w:t>
      </w:r>
      <w:r>
        <w:rPr>
          <w:color w:val="231F20"/>
          <w:spacing w:val="-8"/>
        </w:rPr>
        <w:t> </w:t>
      </w:r>
      <w:r>
        <w:rPr>
          <w:color w:val="231F20"/>
        </w:rPr>
        <w:t>delitos,</w:t>
      </w:r>
      <w:r>
        <w:rPr>
          <w:color w:val="231F20"/>
          <w:spacing w:val="-8"/>
        </w:rPr>
        <w:t> </w:t>
      </w:r>
      <w:r>
        <w:rPr>
          <w:color w:val="231F20"/>
        </w:rPr>
        <w:t>y</w:t>
      </w:r>
      <w:r>
        <w:rPr>
          <w:color w:val="231F20"/>
          <w:spacing w:val="-7"/>
        </w:rPr>
        <w:t> </w:t>
      </w:r>
      <w:r>
        <w:rPr>
          <w:color w:val="231F20"/>
        </w:rPr>
        <w:t>consideramos,</w:t>
      </w:r>
      <w:r>
        <w:rPr>
          <w:color w:val="231F20"/>
          <w:spacing w:val="-8"/>
        </w:rPr>
        <w:t> </w:t>
      </w:r>
      <w:r>
        <w:rPr>
          <w:color w:val="231F20"/>
        </w:rPr>
        <w:t>hay</w:t>
      </w:r>
      <w:r>
        <w:rPr>
          <w:color w:val="231F20"/>
          <w:spacing w:val="-7"/>
        </w:rPr>
        <w:t> </w:t>
      </w:r>
      <w:r>
        <w:rPr>
          <w:color w:val="231F20"/>
        </w:rPr>
        <w:t>una</w:t>
      </w:r>
      <w:r>
        <w:rPr>
          <w:color w:val="231F20"/>
          <w:spacing w:val="-8"/>
        </w:rPr>
        <w:t> </w:t>
      </w:r>
      <w:r>
        <w:rPr>
          <w:color w:val="231F20"/>
        </w:rPr>
        <w:t>protección</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los</w:t>
      </w:r>
      <w:r>
        <w:rPr>
          <w:color w:val="231F20"/>
          <w:w w:val="91"/>
        </w:rPr>
        <w:t> </w:t>
      </w:r>
      <w:r>
        <w:rPr>
          <w:color w:val="231F20"/>
        </w:rPr>
        <w:t>menores de edad no sean explotados sexualmente en esos dos aspectos,</w:t>
      </w:r>
      <w:r>
        <w:rPr>
          <w:color w:val="231F20"/>
          <w:spacing w:val="-2"/>
        </w:rPr>
        <w:t> </w:t>
      </w:r>
      <w:r>
        <w:rPr>
          <w:color w:val="231F20"/>
        </w:rPr>
        <w:t>sin</w:t>
      </w:r>
      <w:r>
        <w:rPr>
          <w:color w:val="231F20"/>
          <w:spacing w:val="-1"/>
        </w:rPr>
        <w:t> </w:t>
      </w:r>
      <w:r>
        <w:rPr>
          <w:color w:val="231F20"/>
        </w:rPr>
        <w:t>embargo, </w:t>
      </w:r>
      <w:r>
        <w:rPr>
          <w:color w:val="231F20"/>
          <w:spacing w:val="-1"/>
          <w:w w:val="99"/>
        </w:rPr>
        <w:t>debemo</w:t>
      </w:r>
      <w:r>
        <w:rPr>
          <w:color w:val="231F20"/>
          <w:w w:val="99"/>
        </w:rPr>
        <w:t>s</w:t>
      </w:r>
      <w:r>
        <w:rPr>
          <w:color w:val="231F20"/>
          <w:spacing w:val="-16"/>
        </w:rPr>
        <w:t> </w:t>
      </w:r>
      <w:r>
        <w:rPr>
          <w:color w:val="231F20"/>
          <w:spacing w:val="-1"/>
          <w:w w:val="95"/>
        </w:rPr>
        <w:t>f</w:t>
      </w:r>
      <w:r>
        <w:rPr>
          <w:color w:val="231F20"/>
          <w:spacing w:val="-4"/>
          <w:w w:val="95"/>
        </w:rPr>
        <w:t>r</w:t>
      </w:r>
      <w:r>
        <w:rPr>
          <w:color w:val="231F20"/>
          <w:spacing w:val="-1"/>
          <w:w w:val="104"/>
        </w:rPr>
        <w:t>ena</w:t>
      </w:r>
      <w:r>
        <w:rPr>
          <w:color w:val="231F20"/>
          <w:w w:val="104"/>
        </w:rPr>
        <w:t>r</w:t>
      </w:r>
      <w:r>
        <w:rPr>
          <w:color w:val="231F20"/>
          <w:spacing w:val="-16"/>
        </w:rPr>
        <w:t> </w:t>
      </w:r>
      <w:r>
        <w:rPr>
          <w:color w:val="231F20"/>
          <w:spacing w:val="-1"/>
          <w:w w:val="98"/>
        </w:rPr>
        <w:t>a</w:t>
      </w:r>
      <w:r>
        <w:rPr>
          <w:color w:val="231F20"/>
          <w:w w:val="98"/>
        </w:rPr>
        <w:t>l</w:t>
      </w:r>
      <w:r>
        <w:rPr>
          <w:color w:val="231F20"/>
          <w:spacing w:val="-16"/>
        </w:rPr>
        <w:t> </w:t>
      </w:r>
      <w:r>
        <w:rPr>
          <w:color w:val="231F20"/>
          <w:spacing w:val="-1"/>
          <w:w w:val="258"/>
          <w:sz w:val="16"/>
        </w:rPr>
        <w:t>t</w:t>
      </w:r>
      <w:r>
        <w:rPr>
          <w:color w:val="231F20"/>
          <w:spacing w:val="-1"/>
          <w:w w:val="143"/>
          <w:sz w:val="16"/>
        </w:rPr>
        <w:t>s</w:t>
      </w:r>
      <w:r>
        <w:rPr>
          <w:color w:val="231F20"/>
          <w:spacing w:val="-1"/>
          <w:w w:val="131"/>
          <w:sz w:val="16"/>
        </w:rPr>
        <w:t>i</w:t>
      </w:r>
      <w:r>
        <w:rPr>
          <w:color w:val="231F20"/>
        </w:rPr>
        <w:t>,</w:t>
      </w:r>
      <w:r>
        <w:rPr>
          <w:color w:val="231F20"/>
          <w:spacing w:val="-16"/>
        </w:rPr>
        <w:t> </w:t>
      </w:r>
      <w:r>
        <w:rPr>
          <w:color w:val="231F20"/>
          <w:spacing w:val="-1"/>
          <w:w w:val="95"/>
        </w:rPr>
        <w:t>mis</w:t>
      </w:r>
      <w:r>
        <w:rPr>
          <w:color w:val="231F20"/>
          <w:spacing w:val="-1"/>
          <w:w w:val="101"/>
        </w:rPr>
        <w:t>m</w:t>
      </w:r>
      <w:r>
        <w:rPr>
          <w:color w:val="231F20"/>
          <w:w w:val="101"/>
        </w:rPr>
        <w:t>o</w:t>
      </w:r>
      <w:r>
        <w:rPr>
          <w:color w:val="231F20"/>
          <w:spacing w:val="-16"/>
        </w:rPr>
        <w:t> </w:t>
      </w:r>
      <w:r>
        <w:rPr>
          <w:color w:val="231F20"/>
          <w:spacing w:val="-1"/>
          <w:w w:val="102"/>
        </w:rPr>
        <w:t>qu</w:t>
      </w:r>
      <w:r>
        <w:rPr>
          <w:color w:val="231F20"/>
          <w:w w:val="102"/>
        </w:rPr>
        <w:t>e</w:t>
      </w:r>
      <w:r>
        <w:rPr>
          <w:color w:val="231F20"/>
          <w:spacing w:val="-16"/>
        </w:rPr>
        <w:t> </w:t>
      </w:r>
      <w:r>
        <w:rPr>
          <w:color w:val="231F20"/>
          <w:spacing w:val="-1"/>
          <w:w w:val="106"/>
        </w:rPr>
        <w:t>p</w:t>
      </w:r>
      <w:r>
        <w:rPr>
          <w:color w:val="231F20"/>
          <w:spacing w:val="-6"/>
          <w:w w:val="106"/>
        </w:rPr>
        <w:t>r</w:t>
      </w:r>
      <w:r>
        <w:rPr>
          <w:color w:val="231F20"/>
          <w:spacing w:val="-1"/>
          <w:w w:val="101"/>
        </w:rPr>
        <w:t>o</w:t>
      </w:r>
      <w:r>
        <w:rPr>
          <w:color w:val="231F20"/>
          <w:spacing w:val="-5"/>
          <w:w w:val="101"/>
        </w:rPr>
        <w:t>m</w:t>
      </w:r>
      <w:r>
        <w:rPr>
          <w:color w:val="231F20"/>
          <w:spacing w:val="-1"/>
          <w:w w:val="101"/>
        </w:rPr>
        <w:t>u</w:t>
      </w:r>
      <w:r>
        <w:rPr>
          <w:color w:val="231F20"/>
          <w:spacing w:val="-4"/>
          <w:w w:val="101"/>
        </w:rPr>
        <w:t>e</w:t>
      </w:r>
      <w:r>
        <w:rPr>
          <w:color w:val="231F20"/>
          <w:spacing w:val="-5"/>
          <w:w w:val="91"/>
        </w:rPr>
        <w:t>v</w:t>
      </w:r>
      <w:r>
        <w:rPr>
          <w:color w:val="231F20"/>
          <w:w w:val="98"/>
        </w:rPr>
        <w:t>e</w:t>
      </w:r>
      <w:r>
        <w:rPr>
          <w:color w:val="231F20"/>
          <w:spacing w:val="-16"/>
        </w:rPr>
        <w:t> </w:t>
      </w:r>
      <w:r>
        <w:rPr>
          <w:color w:val="231F20"/>
          <w:spacing w:val="-1"/>
          <w:w w:val="96"/>
        </w:rPr>
        <w:t>tale</w:t>
      </w:r>
      <w:r>
        <w:rPr>
          <w:color w:val="231F20"/>
          <w:w w:val="96"/>
        </w:rPr>
        <w:t>s</w:t>
      </w:r>
      <w:r>
        <w:rPr>
          <w:color w:val="231F20"/>
          <w:spacing w:val="-16"/>
        </w:rPr>
        <w:t> </w:t>
      </w:r>
      <w:r>
        <w:rPr>
          <w:color w:val="231F20"/>
          <w:spacing w:val="-1"/>
          <w:w w:val="96"/>
        </w:rPr>
        <w:t>as</w:t>
      </w:r>
      <w:r>
        <w:rPr>
          <w:color w:val="231F20"/>
          <w:spacing w:val="-1"/>
          <w:w w:val="98"/>
        </w:rPr>
        <w:t>pecto</w:t>
      </w:r>
      <w:r>
        <w:rPr>
          <w:color w:val="231F20"/>
          <w:w w:val="98"/>
        </w:rPr>
        <w:t>s</w:t>
      </w:r>
      <w:r>
        <w:rPr>
          <w:color w:val="231F20"/>
          <w:spacing w:val="-16"/>
        </w:rPr>
        <w:t> </w:t>
      </w:r>
      <w:r>
        <w:rPr>
          <w:color w:val="231F20"/>
          <w:spacing w:val="-1"/>
          <w:w w:val="102"/>
        </w:rPr>
        <w:t>qu</w:t>
      </w:r>
      <w:r>
        <w:rPr>
          <w:color w:val="231F20"/>
          <w:w w:val="102"/>
        </w:rPr>
        <w:t>e</w:t>
      </w:r>
      <w:r>
        <w:rPr>
          <w:color w:val="231F20"/>
          <w:spacing w:val="-16"/>
        </w:rPr>
        <w:t> </w:t>
      </w:r>
      <w:r>
        <w:rPr>
          <w:color w:val="231F20"/>
          <w:spacing w:val="-1"/>
          <w:w w:val="103"/>
        </w:rPr>
        <w:t>den</w:t>
      </w:r>
      <w:r>
        <w:rPr>
          <w:color w:val="231F20"/>
          <w:spacing w:val="-1"/>
          <w:w w:val="92"/>
        </w:rPr>
        <w:t>i</w:t>
      </w:r>
      <w:r>
        <w:rPr>
          <w:color w:val="231F20"/>
          <w:spacing w:val="3"/>
          <w:w w:val="92"/>
        </w:rPr>
        <w:t>g</w:t>
      </w:r>
      <w:r>
        <w:rPr>
          <w:color w:val="231F20"/>
          <w:spacing w:val="-1"/>
          <w:w w:val="106"/>
        </w:rPr>
        <w:t>ra</w:t>
      </w:r>
      <w:r>
        <w:rPr>
          <w:color w:val="231F20"/>
          <w:w w:val="106"/>
        </w:rPr>
        <w:t>n</w:t>
      </w:r>
      <w:r>
        <w:rPr>
          <w:color w:val="231F20"/>
          <w:spacing w:val="-16"/>
        </w:rPr>
        <w:t> </w:t>
      </w:r>
      <w:r>
        <w:rPr>
          <w:color w:val="231F20"/>
          <w:spacing w:val="-1"/>
          <w:w w:val="98"/>
        </w:rPr>
        <w:t>a</w:t>
      </w:r>
      <w:r>
        <w:rPr>
          <w:color w:val="231F20"/>
          <w:w w:val="98"/>
        </w:rPr>
        <w:t>l</w:t>
      </w:r>
      <w:r>
        <w:rPr>
          <w:color w:val="231F20"/>
          <w:spacing w:val="-16"/>
        </w:rPr>
        <w:t> </w:t>
      </w:r>
      <w:r>
        <w:rPr>
          <w:color w:val="231F20"/>
          <w:spacing w:val="-1"/>
          <w:w w:val="85"/>
        </w:rPr>
        <w:t>s</w:t>
      </w:r>
      <w:r>
        <w:rPr>
          <w:color w:val="231F20"/>
          <w:spacing w:val="-1"/>
          <w:w w:val="103"/>
        </w:rPr>
        <w:t>e</w:t>
      </w:r>
      <w:r>
        <w:rPr>
          <w:color w:val="231F20"/>
          <w:w w:val="103"/>
        </w:rPr>
        <w:t>r</w:t>
      </w:r>
      <w:r>
        <w:rPr>
          <w:color w:val="231F20"/>
          <w:spacing w:val="-16"/>
        </w:rPr>
        <w:t> </w:t>
      </w:r>
      <w:r>
        <w:rPr>
          <w:color w:val="231F20"/>
          <w:spacing w:val="-1"/>
          <w:w w:val="104"/>
        </w:rPr>
        <w:t>human</w:t>
      </w:r>
      <w:r>
        <w:rPr>
          <w:color w:val="231F20"/>
          <w:spacing w:val="-5"/>
          <w:w w:val="104"/>
        </w:rPr>
        <w:t>o</w:t>
      </w:r>
      <w:r>
        <w:rPr>
          <w:color w:val="231F20"/>
        </w:rPr>
        <w:t>. Es</w:t>
      </w:r>
      <w:r>
        <w:rPr>
          <w:color w:val="231F20"/>
          <w:spacing w:val="22"/>
        </w:rPr>
        <w:t> </w:t>
      </w:r>
      <w:r>
        <w:rPr>
          <w:color w:val="231F20"/>
        </w:rPr>
        <w:t>importante</w:t>
      </w:r>
      <w:r>
        <w:rPr>
          <w:color w:val="231F20"/>
          <w:spacing w:val="21"/>
        </w:rPr>
        <w:t> </w:t>
      </w:r>
      <w:r>
        <w:rPr>
          <w:color w:val="231F20"/>
        </w:rPr>
        <w:t>señalar</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legislación</w:t>
      </w:r>
      <w:r>
        <w:rPr>
          <w:color w:val="231F20"/>
          <w:spacing w:val="22"/>
        </w:rPr>
        <w:t> </w:t>
      </w:r>
      <w:r>
        <w:rPr>
          <w:color w:val="231F20"/>
        </w:rPr>
        <w:t>penal</w:t>
      </w:r>
      <w:r>
        <w:rPr>
          <w:color w:val="231F20"/>
          <w:spacing w:val="22"/>
        </w:rPr>
        <w:t> </w:t>
      </w:r>
      <w:r>
        <w:rPr>
          <w:color w:val="231F20"/>
        </w:rPr>
        <w:t>del</w:t>
      </w:r>
      <w:r>
        <w:rPr>
          <w:color w:val="231F20"/>
          <w:spacing w:val="22"/>
        </w:rPr>
        <w:t> </w:t>
      </w:r>
      <w:r>
        <w:rPr>
          <w:color w:val="231F20"/>
        </w:rPr>
        <w:t>estado</w:t>
      </w:r>
      <w:r>
        <w:rPr>
          <w:color w:val="231F20"/>
          <w:spacing w:val="22"/>
        </w:rPr>
        <w:t> </w:t>
      </w:r>
      <w:r>
        <w:rPr>
          <w:color w:val="231F20"/>
        </w:rPr>
        <w:t>de</w:t>
      </w:r>
      <w:r>
        <w:rPr>
          <w:color w:val="231F20"/>
          <w:spacing w:val="22"/>
        </w:rPr>
        <w:t> </w:t>
      </w:r>
      <w:r>
        <w:rPr>
          <w:color w:val="231F20"/>
        </w:rPr>
        <w:t>Michoacán,</w:t>
      </w:r>
      <w:r>
        <w:rPr>
          <w:color w:val="231F20"/>
          <w:spacing w:val="22"/>
        </w:rPr>
        <w:t> </w:t>
      </w:r>
      <w:r>
        <w:rPr>
          <w:color w:val="231F20"/>
        </w:rPr>
        <w:t>de</w:t>
      </w:r>
      <w:r>
        <w:rPr>
          <w:color w:val="231F20"/>
          <w:w w:val="101"/>
        </w:rPr>
        <w:t> </w:t>
      </w:r>
      <w:r>
        <w:rPr>
          <w:color w:val="231F20"/>
        </w:rPr>
        <w:t>acuerdo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investigación</w:t>
      </w:r>
      <w:r>
        <w:rPr>
          <w:color w:val="231F20"/>
          <w:spacing w:val="-8"/>
        </w:rPr>
        <w:t> </w:t>
      </w:r>
      <w:r>
        <w:rPr>
          <w:color w:val="231F20"/>
        </w:rPr>
        <w:t>realizada,</w:t>
      </w:r>
      <w:r>
        <w:rPr>
          <w:color w:val="231F20"/>
          <w:spacing w:val="-8"/>
        </w:rPr>
        <w:t> </w:t>
      </w:r>
      <w:r>
        <w:rPr>
          <w:color w:val="231F20"/>
        </w:rPr>
        <w:t>se</w:t>
      </w:r>
      <w:r>
        <w:rPr>
          <w:color w:val="231F20"/>
          <w:spacing w:val="-8"/>
        </w:rPr>
        <w:t> </w:t>
      </w:r>
      <w:r>
        <w:rPr>
          <w:color w:val="231F20"/>
        </w:rPr>
        <w:t>da</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gran</w:t>
      </w:r>
      <w:r>
        <w:rPr>
          <w:color w:val="231F20"/>
          <w:spacing w:val="-8"/>
        </w:rPr>
        <w:t> </w:t>
      </w:r>
      <w:r>
        <w:rPr>
          <w:color w:val="231F20"/>
        </w:rPr>
        <w:t>paso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protección</w:t>
      </w:r>
      <w:r>
        <w:rPr>
          <w:color w:val="231F20"/>
          <w:spacing w:val="-8"/>
        </w:rPr>
        <w:t> </w:t>
      </w:r>
      <w:r>
        <w:rPr>
          <w:color w:val="231F20"/>
        </w:rPr>
        <w:t>de</w:t>
      </w:r>
      <w:r>
        <w:rPr>
          <w:color w:val="231F20"/>
          <w:w w:val="101"/>
        </w:rPr>
        <w:t> </w:t>
      </w:r>
      <w:r>
        <w:rPr>
          <w:color w:val="231F20"/>
        </w:rPr>
        <w:t>los menores de edad en contra del </w:t>
      </w:r>
      <w:r>
        <w:rPr>
          <w:color w:val="231F20"/>
          <w:w w:val="130"/>
          <w:sz w:val="16"/>
        </w:rPr>
        <w:t>tsi</w:t>
      </w:r>
      <w:r>
        <w:rPr>
          <w:color w:val="231F20"/>
          <w:w w:val="130"/>
        </w:rPr>
        <w:t>,</w:t>
      </w:r>
      <w:r>
        <w:rPr>
          <w:color w:val="231F20"/>
          <w:spacing w:val="-48"/>
          <w:w w:val="130"/>
        </w:rPr>
        <w:t> </w:t>
      </w:r>
      <w:r>
        <w:rPr>
          <w:color w:val="231F20"/>
        </w:rPr>
        <w:t>ya que es precisamente en dicho Código</w:t>
      </w:r>
      <w:r>
        <w:rPr>
          <w:color w:val="231F20"/>
          <w:spacing w:val="-3"/>
        </w:rPr>
        <w:t> </w:t>
      </w:r>
      <w:r>
        <w:rPr>
          <w:color w:val="231F20"/>
        </w:rPr>
        <w:t>Penal,</w:t>
      </w:r>
      <w:r>
        <w:rPr>
          <w:color w:val="231F20"/>
          <w:w w:val="100"/>
        </w:rPr>
        <w:t> </w:t>
      </w:r>
      <w:r>
        <w:rPr>
          <w:color w:val="231F20"/>
        </w:rPr>
        <w:t>y en la reforma llevada a cabo el 24 de agosto de 2006, que se</w:t>
      </w:r>
      <w:r>
        <w:rPr>
          <w:color w:val="231F20"/>
          <w:spacing w:val="25"/>
        </w:rPr>
        <w:t> </w:t>
      </w:r>
      <w:r>
        <w:rPr>
          <w:color w:val="231F20"/>
        </w:rPr>
        <w:t>modifican</w:t>
      </w:r>
      <w:r>
        <w:rPr>
          <w:color w:val="231F20"/>
          <w:spacing w:val="9"/>
        </w:rPr>
        <w:t> </w:t>
      </w:r>
      <w:r>
        <w:rPr>
          <w:color w:val="231F20"/>
        </w:rPr>
        <w:t>diferentes</w:t>
      </w:r>
      <w:r>
        <w:rPr>
          <w:color w:val="231F20"/>
          <w:w w:val="98"/>
        </w:rPr>
        <w:t> </w:t>
      </w:r>
      <w:r>
        <w:rPr>
          <w:color w:val="231F20"/>
        </w:rPr>
        <w:t>disposiciones para hacer efectiva esa protección, otorgando</w:t>
      </w:r>
      <w:r>
        <w:rPr>
          <w:color w:val="231F20"/>
          <w:spacing w:val="27"/>
        </w:rPr>
        <w:t> </w:t>
      </w:r>
      <w:r>
        <w:rPr>
          <w:color w:val="231F20"/>
        </w:rPr>
        <w:t>nuevas</w:t>
      </w:r>
      <w:r>
        <w:rPr>
          <w:color w:val="231F20"/>
          <w:spacing w:val="11"/>
        </w:rPr>
        <w:t> </w:t>
      </w:r>
      <w:r>
        <w:rPr>
          <w:color w:val="231F20"/>
        </w:rPr>
        <w:t>denominaciones</w:t>
      </w:r>
      <w:r>
        <w:rPr>
          <w:color w:val="231F20"/>
          <w:w w:val="100"/>
        </w:rPr>
        <w:t> </w:t>
      </w:r>
      <w:r>
        <w:rPr>
          <w:color w:val="231F20"/>
        </w:rPr>
        <w:t>tanto a sus títulos como a sus capítulos, quedando de la siguiente manera: a</w:t>
      </w:r>
      <w:r>
        <w:rPr>
          <w:color w:val="231F20"/>
          <w:spacing w:val="15"/>
        </w:rPr>
        <w:t> </w:t>
      </w:r>
      <w:r>
        <w:rPr>
          <w:color w:val="231F20"/>
        </w:rPr>
        <w:t>su</w:t>
      </w:r>
      <w:r>
        <w:rPr>
          <w:color w:val="231F20"/>
          <w:spacing w:val="5"/>
        </w:rPr>
        <w:t> </w:t>
      </w:r>
      <w:r>
        <w:rPr>
          <w:color w:val="231F20"/>
        </w:rPr>
        <w:t>título</w:t>
      </w:r>
      <w:r>
        <w:rPr>
          <w:color w:val="231F20"/>
          <w:w w:val="99"/>
        </w:rPr>
        <w:t> </w:t>
      </w:r>
      <w:r>
        <w:rPr>
          <w:color w:val="231F20"/>
        </w:rPr>
        <w:t>quinto se le ha denominado como: “Delitos contra el libre desarrollo de</w:t>
      </w:r>
      <w:r>
        <w:rPr>
          <w:color w:val="231F20"/>
          <w:spacing w:val="32"/>
        </w:rPr>
        <w:t> </w:t>
      </w:r>
      <w:r>
        <w:rPr>
          <w:color w:val="231F20"/>
        </w:rPr>
        <w:t>la</w:t>
      </w:r>
      <w:r>
        <w:rPr>
          <w:color w:val="231F20"/>
          <w:spacing w:val="11"/>
        </w:rPr>
        <w:t> </w:t>
      </w:r>
      <w:r>
        <w:rPr>
          <w:color w:val="231F20"/>
        </w:rPr>
        <w:t>persona-</w:t>
      </w:r>
      <w:r>
        <w:rPr>
          <w:color w:val="231F20"/>
          <w:w w:val="93"/>
        </w:rPr>
        <w:t> </w:t>
      </w:r>
      <w:r>
        <w:rPr>
          <w:color w:val="231F20"/>
          <w:spacing w:val="-3"/>
        </w:rPr>
        <w:t>lidad” </w:t>
      </w:r>
      <w:r>
        <w:rPr>
          <w:color w:val="231F20"/>
          <w:spacing w:val="-5"/>
          <w:sz w:val="20"/>
        </w:rPr>
        <w:t>–</w:t>
      </w:r>
      <w:r>
        <w:rPr>
          <w:color w:val="231F20"/>
          <w:spacing w:val="-5"/>
        </w:rPr>
        <w:t>nombre </w:t>
      </w:r>
      <w:r>
        <w:rPr>
          <w:color w:val="231F20"/>
          <w:spacing w:val="-4"/>
        </w:rPr>
        <w:t>que tal </w:t>
      </w:r>
      <w:r>
        <w:rPr>
          <w:color w:val="231F20"/>
          <w:spacing w:val="-5"/>
        </w:rPr>
        <w:t>vez </w:t>
      </w:r>
      <w:r>
        <w:rPr>
          <w:color w:val="231F20"/>
          <w:spacing w:val="-4"/>
        </w:rPr>
        <w:t>fue </w:t>
      </w:r>
      <w:r>
        <w:rPr>
          <w:color w:val="231F20"/>
          <w:spacing w:val="-5"/>
        </w:rPr>
        <w:t>tomado </w:t>
      </w:r>
      <w:r>
        <w:rPr>
          <w:color w:val="231F20"/>
          <w:spacing w:val="-3"/>
        </w:rPr>
        <w:t>en </w:t>
      </w:r>
      <w:r>
        <w:rPr>
          <w:color w:val="231F20"/>
          <w:spacing w:val="-5"/>
        </w:rPr>
        <w:t>consideración </w:t>
      </w:r>
      <w:r>
        <w:rPr>
          <w:color w:val="231F20"/>
          <w:spacing w:val="-4"/>
        </w:rPr>
        <w:t>por </w:t>
      </w:r>
      <w:r>
        <w:rPr>
          <w:color w:val="231F20"/>
          <w:spacing w:val="-3"/>
        </w:rPr>
        <w:t>el </w:t>
      </w:r>
      <w:r>
        <w:rPr>
          <w:color w:val="231F20"/>
          <w:spacing w:val="-5"/>
        </w:rPr>
        <w:t>Senado</w:t>
      </w:r>
      <w:r>
        <w:rPr>
          <w:color w:val="231F20"/>
          <w:spacing w:val="5"/>
        </w:rPr>
        <w:t> </w:t>
      </w:r>
      <w:r>
        <w:rPr>
          <w:color w:val="231F20"/>
          <w:spacing w:val="-3"/>
        </w:rPr>
        <w:t>de la</w:t>
      </w:r>
      <w:r>
        <w:rPr>
          <w:color w:val="231F20"/>
          <w:spacing w:val="8"/>
        </w:rPr>
        <w:t> </w:t>
      </w:r>
      <w:r>
        <w:rPr>
          <w:color w:val="231F20"/>
          <w:spacing w:val="-7"/>
        </w:rPr>
        <w:t>República</w:t>
      </w:r>
      <w:r>
        <w:rPr>
          <w:color w:val="231F20"/>
          <w:spacing w:val="-5"/>
          <w:w w:val="96"/>
        </w:rPr>
        <w:t> </w:t>
      </w:r>
      <w:r>
        <w:rPr>
          <w:color w:val="231F20"/>
        </w:rPr>
        <w:t>Mexicana,</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tomó</w:t>
      </w:r>
      <w:r>
        <w:rPr>
          <w:color w:val="231F20"/>
          <w:spacing w:val="24"/>
        </w:rPr>
        <w:t> </w:t>
      </w:r>
      <w:r>
        <w:rPr>
          <w:color w:val="231F20"/>
        </w:rPr>
        <w:t>como</w:t>
      </w:r>
      <w:r>
        <w:rPr>
          <w:color w:val="231F20"/>
          <w:spacing w:val="24"/>
        </w:rPr>
        <w:t> </w:t>
      </w:r>
      <w:r>
        <w:rPr>
          <w:color w:val="231F20"/>
        </w:rPr>
        <w:t>propuesta</w:t>
      </w:r>
      <w:r>
        <w:rPr>
          <w:color w:val="231F20"/>
          <w:spacing w:val="24"/>
        </w:rPr>
        <w:t> </w:t>
      </w:r>
      <w:r>
        <w:rPr>
          <w:color w:val="231F20"/>
        </w:rPr>
        <w:t>para</w:t>
      </w:r>
      <w:r>
        <w:rPr>
          <w:color w:val="231F20"/>
          <w:spacing w:val="24"/>
        </w:rPr>
        <w:t> </w:t>
      </w:r>
      <w:r>
        <w:rPr>
          <w:color w:val="231F20"/>
        </w:rPr>
        <w:t>realizar</w:t>
      </w:r>
      <w:r>
        <w:rPr>
          <w:color w:val="231F20"/>
          <w:spacing w:val="24"/>
        </w:rPr>
        <w:t> </w:t>
      </w:r>
      <w:r>
        <w:rPr>
          <w:color w:val="231F20"/>
        </w:rPr>
        <w:t>la</w:t>
      </w:r>
      <w:r>
        <w:rPr>
          <w:color w:val="231F20"/>
          <w:spacing w:val="24"/>
        </w:rPr>
        <w:t> </w:t>
      </w:r>
      <w:r>
        <w:rPr>
          <w:color w:val="231F20"/>
        </w:rPr>
        <w:t>última</w:t>
      </w:r>
      <w:r>
        <w:rPr>
          <w:color w:val="231F20"/>
          <w:spacing w:val="24"/>
        </w:rPr>
        <w:t> </w:t>
      </w:r>
      <w:r>
        <w:rPr>
          <w:color w:val="231F20"/>
        </w:rPr>
        <w:t>reforma</w:t>
      </w:r>
      <w:r>
        <w:rPr>
          <w:color w:val="231F20"/>
          <w:spacing w:val="24"/>
        </w:rPr>
        <w:t> </w:t>
      </w:r>
      <w:r>
        <w:rPr>
          <w:color w:val="231F20"/>
        </w:rPr>
        <w:t>del</w:t>
      </w:r>
      <w:r>
        <w:rPr>
          <w:color w:val="231F20"/>
          <w:spacing w:val="24"/>
        </w:rPr>
        <w:t> </w:t>
      </w:r>
      <w:r>
        <w:rPr>
          <w:color w:val="231F20"/>
        </w:rPr>
        <w:t>Código</w:t>
      </w:r>
      <w:r>
        <w:rPr>
          <w:color w:val="231F20"/>
          <w:w w:val="100"/>
        </w:rPr>
        <w:t> </w:t>
      </w:r>
      <w:r>
        <w:rPr>
          <w:color w:val="231F20"/>
          <w:spacing w:val="-3"/>
        </w:rPr>
        <w:t>Penal Federal </w:t>
      </w:r>
      <w:r>
        <w:rPr>
          <w:color w:val="231F20"/>
        </w:rPr>
        <w:t>con fecha 27 de marzo de 2007</w:t>
      </w:r>
      <w:r>
        <w:rPr>
          <w:color w:val="231F20"/>
          <w:sz w:val="20"/>
        </w:rPr>
        <w:t>–</w:t>
      </w:r>
      <w:r>
        <w:rPr>
          <w:color w:val="231F20"/>
        </w:rPr>
        <w:t>, y el capítulo II, de ese</w:t>
      </w:r>
      <w:r>
        <w:rPr>
          <w:color w:val="231F20"/>
          <w:spacing w:val="6"/>
        </w:rPr>
        <w:t> </w:t>
      </w:r>
      <w:r>
        <w:rPr>
          <w:color w:val="231F20"/>
        </w:rPr>
        <w:t>mismo</w:t>
      </w:r>
      <w:r>
        <w:rPr>
          <w:color w:val="231F20"/>
          <w:spacing w:val="7"/>
        </w:rPr>
        <w:t> </w:t>
      </w:r>
      <w:r>
        <w:rPr>
          <w:color w:val="231F20"/>
        </w:rPr>
        <w:t>título, quedó</w:t>
      </w:r>
      <w:r>
        <w:rPr>
          <w:color w:val="231F20"/>
          <w:spacing w:val="30"/>
        </w:rPr>
        <w:t> </w:t>
      </w:r>
      <w:r>
        <w:rPr>
          <w:color w:val="231F20"/>
        </w:rPr>
        <w:t>denominado</w:t>
      </w:r>
      <w:r>
        <w:rPr>
          <w:color w:val="231F20"/>
          <w:spacing w:val="30"/>
        </w:rPr>
        <w:t> </w:t>
      </w:r>
      <w:r>
        <w:rPr>
          <w:color w:val="231F20"/>
        </w:rPr>
        <w:t>como:</w:t>
      </w:r>
      <w:r>
        <w:rPr>
          <w:color w:val="231F20"/>
          <w:spacing w:val="30"/>
        </w:rPr>
        <w:t> </w:t>
      </w:r>
      <w:r>
        <w:rPr>
          <w:color w:val="231F20"/>
        </w:rPr>
        <w:t>“Pornografía</w:t>
      </w:r>
      <w:r>
        <w:rPr>
          <w:color w:val="231F20"/>
          <w:spacing w:val="30"/>
        </w:rPr>
        <w:t> </w:t>
      </w:r>
      <w:r>
        <w:rPr>
          <w:color w:val="231F20"/>
        </w:rPr>
        <w:t>y</w:t>
      </w:r>
      <w:r>
        <w:rPr>
          <w:color w:val="231F20"/>
          <w:spacing w:val="30"/>
        </w:rPr>
        <w:t> </w:t>
      </w:r>
      <w:r>
        <w:rPr>
          <w:color w:val="231F20"/>
        </w:rPr>
        <w:t>turismo</w:t>
      </w:r>
      <w:r>
        <w:rPr>
          <w:color w:val="231F20"/>
          <w:spacing w:val="30"/>
        </w:rPr>
        <w:t> </w:t>
      </w:r>
      <w:r>
        <w:rPr>
          <w:color w:val="231F20"/>
        </w:rPr>
        <w:t>sexual</w:t>
      </w:r>
      <w:r>
        <w:rPr>
          <w:color w:val="231F20"/>
          <w:spacing w:val="30"/>
        </w:rPr>
        <w:t> </w:t>
      </w:r>
      <w:r>
        <w:rPr>
          <w:color w:val="231F20"/>
        </w:rPr>
        <w:t>de</w:t>
      </w:r>
      <w:r>
        <w:rPr>
          <w:color w:val="231F20"/>
          <w:spacing w:val="30"/>
        </w:rPr>
        <w:t> </w:t>
      </w:r>
      <w:r>
        <w:rPr>
          <w:color w:val="231F20"/>
        </w:rPr>
        <w:t>personas</w:t>
      </w:r>
      <w:r>
        <w:rPr>
          <w:color w:val="231F20"/>
          <w:spacing w:val="30"/>
        </w:rPr>
        <w:t> </w:t>
      </w:r>
      <w:r>
        <w:rPr>
          <w:color w:val="231F20"/>
        </w:rPr>
        <w:t>menores</w:t>
      </w:r>
      <w:r>
        <w:rPr>
          <w:color w:val="231F20"/>
          <w:spacing w:val="30"/>
        </w:rPr>
        <w:t> </w:t>
      </w:r>
      <w:r>
        <w:rPr>
          <w:color w:val="231F20"/>
        </w:rPr>
        <w:t>de</w:t>
      </w:r>
      <w:r>
        <w:rPr>
          <w:color w:val="231F20"/>
          <w:w w:val="98"/>
        </w:rPr>
        <w:t> </w:t>
      </w:r>
      <w:r>
        <w:rPr>
          <w:color w:val="231F20"/>
        </w:rPr>
        <w:t>edad</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tienen</w:t>
      </w:r>
      <w:r>
        <w:rPr>
          <w:color w:val="231F20"/>
          <w:spacing w:val="17"/>
        </w:rPr>
        <w:t> </w:t>
      </w:r>
      <w:r>
        <w:rPr>
          <w:color w:val="231F20"/>
        </w:rPr>
        <w:t>capacidad</w:t>
      </w:r>
      <w:r>
        <w:rPr>
          <w:color w:val="231F20"/>
          <w:spacing w:val="17"/>
        </w:rPr>
        <w:t> </w:t>
      </w:r>
      <w:r>
        <w:rPr>
          <w:color w:val="231F20"/>
        </w:rPr>
        <w:t>para</w:t>
      </w:r>
      <w:r>
        <w:rPr>
          <w:color w:val="231F20"/>
          <w:spacing w:val="17"/>
        </w:rPr>
        <w:t> </w:t>
      </w:r>
      <w:r>
        <w:rPr>
          <w:color w:val="231F20"/>
        </w:rPr>
        <w:t>comprender</w:t>
      </w:r>
      <w:r>
        <w:rPr>
          <w:color w:val="231F20"/>
          <w:spacing w:val="17"/>
        </w:rPr>
        <w:t> </w:t>
      </w:r>
      <w:r>
        <w:rPr>
          <w:color w:val="231F20"/>
        </w:rPr>
        <w:t>el</w:t>
      </w:r>
      <w:r>
        <w:rPr>
          <w:color w:val="231F20"/>
          <w:spacing w:val="17"/>
        </w:rPr>
        <w:t> </w:t>
      </w:r>
      <w:r>
        <w:rPr>
          <w:color w:val="231F20"/>
        </w:rPr>
        <w:t>significado</w:t>
      </w:r>
      <w:r>
        <w:rPr>
          <w:color w:val="231F20"/>
          <w:spacing w:val="17"/>
        </w:rPr>
        <w:t> </w:t>
      </w:r>
      <w:r>
        <w:rPr>
          <w:color w:val="231F20"/>
        </w:rPr>
        <w:t>del</w:t>
      </w:r>
      <w:r>
        <w:rPr>
          <w:color w:val="231F20"/>
          <w:spacing w:val="17"/>
        </w:rPr>
        <w:t> </w:t>
      </w:r>
      <w:r>
        <w:rPr>
          <w:color w:val="231F20"/>
        </w:rPr>
        <w:t>hecho”;</w:t>
      </w:r>
      <w:r>
        <w:rPr>
          <w:color w:val="231F20"/>
          <w:spacing w:val="17"/>
        </w:rPr>
        <w:t> </w:t>
      </w:r>
      <w:r>
        <w:rPr>
          <w:color w:val="231F20"/>
        </w:rPr>
        <w:t>y</w:t>
      </w:r>
      <w:r>
        <w:rPr>
          <w:color w:val="231F20"/>
          <w:spacing w:val="17"/>
        </w:rPr>
        <w:t> </w:t>
      </w:r>
      <w:r>
        <w:rPr>
          <w:color w:val="231F20"/>
        </w:rPr>
        <w:t>para</w:t>
      </w:r>
      <w:r>
        <w:rPr>
          <w:color w:val="231F20"/>
          <w:spacing w:val="17"/>
        </w:rPr>
        <w:t> </w:t>
      </w:r>
      <w:r>
        <w:rPr>
          <w:color w:val="231F20"/>
        </w:rPr>
        <w:t>el</w:t>
      </w:r>
      <w:r>
        <w:rPr>
          <w:color w:val="231F20"/>
          <w:w w:val="93"/>
        </w:rPr>
        <w:t> </w:t>
      </w:r>
      <w:r>
        <w:rPr>
          <w:color w:val="231F20"/>
        </w:rPr>
        <w:t>caso de nuestra investigación en relación con el </w:t>
      </w:r>
      <w:r>
        <w:rPr>
          <w:color w:val="231F20"/>
          <w:w w:val="130"/>
          <w:sz w:val="16"/>
        </w:rPr>
        <w:t>tsi</w:t>
      </w:r>
      <w:r>
        <w:rPr>
          <w:color w:val="231F20"/>
          <w:w w:val="130"/>
        </w:rPr>
        <w:t>, </w:t>
      </w:r>
      <w:r>
        <w:rPr>
          <w:color w:val="231F20"/>
        </w:rPr>
        <w:t>apreciamos que quedó </w:t>
      </w:r>
      <w:r>
        <w:rPr>
          <w:color w:val="231F20"/>
          <w:spacing w:val="42"/>
        </w:rPr>
        <w:t> </w:t>
      </w:r>
      <w:r>
        <w:rPr>
          <w:color w:val="231F20"/>
        </w:rPr>
        <w:t>regulado</w:t>
      </w:r>
    </w:p>
    <w:p>
      <w:pPr>
        <w:pStyle w:val="BodyText"/>
        <w:spacing w:before="1"/>
        <w:ind w:left="100"/>
        <w:jc w:val="both"/>
      </w:pPr>
      <w:r>
        <w:rPr>
          <w:color w:val="231F20"/>
        </w:rPr>
        <w:t>en su artículos 165 y 166 como sigue:</w:t>
      </w:r>
    </w:p>
    <w:p>
      <w:pPr>
        <w:pStyle w:val="BodyText"/>
        <w:spacing w:before="4"/>
        <w:rPr>
          <w:sz w:val="29"/>
        </w:rPr>
      </w:pPr>
    </w:p>
    <w:p>
      <w:pPr>
        <w:spacing w:before="0"/>
        <w:ind w:left="460" w:right="118" w:firstLine="0"/>
        <w:jc w:val="left"/>
        <w:rPr>
          <w:sz w:val="20"/>
        </w:rPr>
      </w:pPr>
      <w:r>
        <w:rPr>
          <w:color w:val="231F20"/>
          <w:w w:val="105"/>
          <w:sz w:val="20"/>
        </w:rPr>
        <w:t>(REFORMADO, P.O. 24 DE AGOSTO DE 2006)</w:t>
      </w:r>
    </w:p>
    <w:p>
      <w:pPr>
        <w:spacing w:line="297" w:lineRule="auto" w:before="56"/>
        <w:ind w:left="460" w:right="116" w:firstLine="360"/>
        <w:jc w:val="both"/>
        <w:rPr>
          <w:sz w:val="20"/>
        </w:rPr>
      </w:pPr>
      <w:r>
        <w:rPr>
          <w:color w:val="231F20"/>
          <w:sz w:val="20"/>
        </w:rPr>
        <w:t>Artículo 165.- Comete el delito de turismo sexual de personas menores de edad o de personas</w:t>
      </w:r>
      <w:r>
        <w:rPr>
          <w:color w:val="231F20"/>
          <w:spacing w:val="-19"/>
          <w:sz w:val="20"/>
        </w:rPr>
        <w:t> </w:t>
      </w:r>
      <w:r>
        <w:rPr>
          <w:color w:val="231F20"/>
          <w:sz w:val="20"/>
        </w:rPr>
        <w:t>que</w:t>
      </w:r>
      <w:r>
        <w:rPr>
          <w:color w:val="231F20"/>
          <w:spacing w:val="-19"/>
          <w:sz w:val="20"/>
        </w:rPr>
        <w:t> </w:t>
      </w:r>
      <w:r>
        <w:rPr>
          <w:color w:val="231F20"/>
          <w:sz w:val="20"/>
        </w:rPr>
        <w:t>no</w:t>
      </w:r>
      <w:r>
        <w:rPr>
          <w:color w:val="231F20"/>
          <w:spacing w:val="-19"/>
          <w:sz w:val="20"/>
        </w:rPr>
        <w:t> </w:t>
      </w:r>
      <w:r>
        <w:rPr>
          <w:color w:val="231F20"/>
          <w:sz w:val="20"/>
        </w:rPr>
        <w:t>tienen</w:t>
      </w:r>
      <w:r>
        <w:rPr>
          <w:color w:val="231F20"/>
          <w:spacing w:val="-19"/>
          <w:sz w:val="20"/>
        </w:rPr>
        <w:t> </w:t>
      </w:r>
      <w:r>
        <w:rPr>
          <w:color w:val="231F20"/>
          <w:sz w:val="20"/>
        </w:rPr>
        <w:t>capacidad</w:t>
      </w:r>
      <w:r>
        <w:rPr>
          <w:color w:val="231F20"/>
          <w:spacing w:val="-19"/>
          <w:sz w:val="20"/>
        </w:rPr>
        <w:t> </w:t>
      </w:r>
      <w:r>
        <w:rPr>
          <w:color w:val="231F20"/>
          <w:sz w:val="20"/>
        </w:rPr>
        <w:t>para</w:t>
      </w:r>
      <w:r>
        <w:rPr>
          <w:color w:val="231F20"/>
          <w:spacing w:val="-19"/>
          <w:sz w:val="20"/>
        </w:rPr>
        <w:t> </w:t>
      </w:r>
      <w:r>
        <w:rPr>
          <w:color w:val="231F20"/>
          <w:sz w:val="20"/>
        </w:rPr>
        <w:t>comprender</w:t>
      </w:r>
      <w:r>
        <w:rPr>
          <w:color w:val="231F20"/>
          <w:spacing w:val="-19"/>
          <w:sz w:val="20"/>
        </w:rPr>
        <w:t> </w:t>
      </w:r>
      <w:r>
        <w:rPr>
          <w:color w:val="231F20"/>
          <w:sz w:val="20"/>
        </w:rPr>
        <w:t>el</w:t>
      </w:r>
      <w:r>
        <w:rPr>
          <w:color w:val="231F20"/>
          <w:spacing w:val="-19"/>
          <w:sz w:val="20"/>
        </w:rPr>
        <w:t> </w:t>
      </w:r>
      <w:r>
        <w:rPr>
          <w:color w:val="231F20"/>
          <w:sz w:val="20"/>
        </w:rPr>
        <w:t>significado</w:t>
      </w:r>
      <w:r>
        <w:rPr>
          <w:color w:val="231F20"/>
          <w:spacing w:val="-19"/>
          <w:sz w:val="20"/>
        </w:rPr>
        <w:t> </w:t>
      </w:r>
      <w:r>
        <w:rPr>
          <w:color w:val="231F20"/>
          <w:sz w:val="20"/>
        </w:rPr>
        <w:t>del</w:t>
      </w:r>
      <w:r>
        <w:rPr>
          <w:color w:val="231F20"/>
          <w:spacing w:val="-19"/>
          <w:sz w:val="20"/>
        </w:rPr>
        <w:t> </w:t>
      </w:r>
      <w:r>
        <w:rPr>
          <w:color w:val="231F20"/>
          <w:spacing w:val="-3"/>
          <w:sz w:val="20"/>
        </w:rPr>
        <w:t>hecho,</w:t>
      </w:r>
      <w:r>
        <w:rPr>
          <w:color w:val="231F20"/>
          <w:spacing w:val="-19"/>
          <w:sz w:val="20"/>
        </w:rPr>
        <w:t> </w:t>
      </w:r>
      <w:r>
        <w:rPr>
          <w:color w:val="231F20"/>
          <w:sz w:val="20"/>
        </w:rPr>
        <w:t>quien</w:t>
      </w:r>
      <w:r>
        <w:rPr>
          <w:color w:val="231F20"/>
          <w:spacing w:val="-19"/>
          <w:sz w:val="20"/>
        </w:rPr>
        <w:t> </w:t>
      </w:r>
      <w:r>
        <w:rPr>
          <w:color w:val="231F20"/>
          <w:sz w:val="20"/>
        </w:rPr>
        <w:t>gestione, promueva, publicite, invite o facilite a cualquier persona viajar al interior o exterior del territorio del Estado con la finalidad de que tenga relaciones sexuales con persona menor de edad o persona que no tenga capacidad para comprender el significado del hecho o    a éstos se les haga viajar con esa finalidad; o quien financie cualquiera de las actividades antes descritas, se le impondrá una pena de seis a diez años de prisión y multa de mil a tres</w:t>
      </w:r>
      <w:r>
        <w:rPr>
          <w:color w:val="231F20"/>
          <w:spacing w:val="-6"/>
          <w:sz w:val="20"/>
        </w:rPr>
        <w:t> </w:t>
      </w:r>
      <w:r>
        <w:rPr>
          <w:color w:val="231F20"/>
          <w:sz w:val="20"/>
        </w:rPr>
        <w:t>mil</w:t>
      </w:r>
      <w:r>
        <w:rPr>
          <w:color w:val="231F20"/>
          <w:spacing w:val="-6"/>
          <w:sz w:val="20"/>
        </w:rPr>
        <w:t> </w:t>
      </w:r>
      <w:r>
        <w:rPr>
          <w:color w:val="231F20"/>
          <w:sz w:val="20"/>
        </w:rPr>
        <w:t>días</w:t>
      </w:r>
      <w:r>
        <w:rPr>
          <w:color w:val="231F20"/>
          <w:spacing w:val="-6"/>
          <w:sz w:val="20"/>
        </w:rPr>
        <w:t> </w:t>
      </w:r>
      <w:r>
        <w:rPr>
          <w:color w:val="231F20"/>
          <w:sz w:val="20"/>
        </w:rPr>
        <w:t>de</w:t>
      </w:r>
      <w:r>
        <w:rPr>
          <w:color w:val="231F20"/>
          <w:spacing w:val="-6"/>
          <w:sz w:val="20"/>
        </w:rPr>
        <w:t> </w:t>
      </w:r>
      <w:r>
        <w:rPr>
          <w:color w:val="231F20"/>
          <w:sz w:val="20"/>
        </w:rPr>
        <w:t>salario</w:t>
      </w:r>
      <w:r>
        <w:rPr>
          <w:color w:val="231F20"/>
          <w:spacing w:val="-6"/>
          <w:sz w:val="20"/>
        </w:rPr>
        <w:t> </w:t>
      </w:r>
      <w:r>
        <w:rPr>
          <w:color w:val="231F20"/>
          <w:sz w:val="20"/>
        </w:rPr>
        <w:t>mínimo</w:t>
      </w:r>
      <w:r>
        <w:rPr>
          <w:color w:val="231F20"/>
          <w:spacing w:val="-6"/>
          <w:sz w:val="20"/>
        </w:rPr>
        <w:t> </w:t>
      </w:r>
      <w:r>
        <w:rPr>
          <w:color w:val="231F20"/>
          <w:sz w:val="20"/>
        </w:rPr>
        <w:t>general</w:t>
      </w:r>
      <w:r>
        <w:rPr>
          <w:color w:val="231F20"/>
          <w:spacing w:val="-6"/>
          <w:sz w:val="20"/>
        </w:rPr>
        <w:t> </w:t>
      </w:r>
      <w:r>
        <w:rPr>
          <w:color w:val="231F20"/>
          <w:sz w:val="20"/>
        </w:rPr>
        <w:t>vigente.</w:t>
      </w:r>
    </w:p>
    <w:p>
      <w:pPr>
        <w:spacing w:line="297" w:lineRule="auto" w:before="3"/>
        <w:ind w:left="460" w:right="117" w:firstLine="360"/>
        <w:jc w:val="both"/>
        <w:rPr>
          <w:sz w:val="20"/>
        </w:rPr>
      </w:pPr>
      <w:r>
        <w:rPr>
          <w:color w:val="231F20"/>
          <w:sz w:val="20"/>
        </w:rPr>
        <w:t>A</w:t>
      </w:r>
      <w:r>
        <w:rPr>
          <w:color w:val="231F20"/>
          <w:spacing w:val="-26"/>
          <w:sz w:val="20"/>
        </w:rPr>
        <w:t> </w:t>
      </w:r>
      <w:r>
        <w:rPr>
          <w:color w:val="231F20"/>
          <w:sz w:val="20"/>
        </w:rPr>
        <w:t>quien</w:t>
      </w:r>
      <w:r>
        <w:rPr>
          <w:color w:val="231F20"/>
          <w:spacing w:val="-26"/>
          <w:sz w:val="20"/>
        </w:rPr>
        <w:t> </w:t>
      </w:r>
      <w:r>
        <w:rPr>
          <w:color w:val="231F20"/>
          <w:sz w:val="20"/>
        </w:rPr>
        <w:t>en</w:t>
      </w:r>
      <w:r>
        <w:rPr>
          <w:color w:val="231F20"/>
          <w:spacing w:val="-26"/>
          <w:sz w:val="20"/>
        </w:rPr>
        <w:t> </w:t>
      </w:r>
      <w:r>
        <w:rPr>
          <w:color w:val="231F20"/>
          <w:sz w:val="20"/>
        </w:rPr>
        <w:t>virtud</w:t>
      </w:r>
      <w:r>
        <w:rPr>
          <w:color w:val="231F20"/>
          <w:spacing w:val="-26"/>
          <w:sz w:val="20"/>
        </w:rPr>
        <w:t> </w:t>
      </w:r>
      <w:r>
        <w:rPr>
          <w:color w:val="231F20"/>
          <w:sz w:val="20"/>
        </w:rPr>
        <w:t>de</w:t>
      </w:r>
      <w:r>
        <w:rPr>
          <w:color w:val="231F20"/>
          <w:spacing w:val="-26"/>
          <w:sz w:val="20"/>
        </w:rPr>
        <w:t> </w:t>
      </w:r>
      <w:r>
        <w:rPr>
          <w:color w:val="231F20"/>
          <w:sz w:val="20"/>
        </w:rPr>
        <w:t>las</w:t>
      </w:r>
      <w:r>
        <w:rPr>
          <w:color w:val="231F20"/>
          <w:spacing w:val="-26"/>
          <w:sz w:val="20"/>
        </w:rPr>
        <w:t> </w:t>
      </w:r>
      <w:r>
        <w:rPr>
          <w:color w:val="231F20"/>
          <w:sz w:val="20"/>
        </w:rPr>
        <w:t>conductas</w:t>
      </w:r>
      <w:r>
        <w:rPr>
          <w:color w:val="231F20"/>
          <w:spacing w:val="-26"/>
          <w:sz w:val="20"/>
        </w:rPr>
        <w:t> </w:t>
      </w:r>
      <w:r>
        <w:rPr>
          <w:color w:val="231F20"/>
          <w:sz w:val="20"/>
        </w:rPr>
        <w:t>antes</w:t>
      </w:r>
      <w:r>
        <w:rPr>
          <w:color w:val="231F20"/>
          <w:spacing w:val="-26"/>
          <w:sz w:val="20"/>
        </w:rPr>
        <w:t> </w:t>
      </w:r>
      <w:r>
        <w:rPr>
          <w:color w:val="231F20"/>
          <w:sz w:val="20"/>
        </w:rPr>
        <w:t>descritas</w:t>
      </w:r>
      <w:r>
        <w:rPr>
          <w:color w:val="231F20"/>
          <w:spacing w:val="-26"/>
          <w:sz w:val="20"/>
        </w:rPr>
        <w:t> </w:t>
      </w:r>
      <w:r>
        <w:rPr>
          <w:color w:val="231F20"/>
          <w:sz w:val="20"/>
        </w:rPr>
        <w:t>tenga</w:t>
      </w:r>
      <w:r>
        <w:rPr>
          <w:color w:val="231F20"/>
          <w:spacing w:val="-26"/>
          <w:sz w:val="20"/>
        </w:rPr>
        <w:t> </w:t>
      </w:r>
      <w:r>
        <w:rPr>
          <w:color w:val="231F20"/>
          <w:sz w:val="20"/>
        </w:rPr>
        <w:t>relaciones</w:t>
      </w:r>
      <w:r>
        <w:rPr>
          <w:color w:val="231F20"/>
          <w:spacing w:val="-26"/>
          <w:sz w:val="20"/>
        </w:rPr>
        <w:t> </w:t>
      </w:r>
      <w:r>
        <w:rPr>
          <w:color w:val="231F20"/>
          <w:sz w:val="20"/>
        </w:rPr>
        <w:t>sexuales</w:t>
      </w:r>
      <w:r>
        <w:rPr>
          <w:color w:val="231F20"/>
          <w:spacing w:val="-26"/>
          <w:sz w:val="20"/>
        </w:rPr>
        <w:t> </w:t>
      </w:r>
      <w:r>
        <w:rPr>
          <w:color w:val="231F20"/>
          <w:sz w:val="20"/>
        </w:rPr>
        <w:t>con</w:t>
      </w:r>
      <w:r>
        <w:rPr>
          <w:color w:val="231F20"/>
          <w:spacing w:val="-26"/>
          <w:sz w:val="20"/>
        </w:rPr>
        <w:t> </w:t>
      </w:r>
      <w:r>
        <w:rPr>
          <w:color w:val="231F20"/>
          <w:sz w:val="20"/>
        </w:rPr>
        <w:t>persona menor de edad o con persona que no tenga capacidad para comprender el significado</w:t>
      </w:r>
      <w:r>
        <w:rPr>
          <w:color w:val="231F20"/>
          <w:spacing w:val="20"/>
          <w:sz w:val="20"/>
        </w:rPr>
        <w:t> </w:t>
      </w:r>
      <w:r>
        <w:rPr>
          <w:color w:val="231F20"/>
          <w:sz w:val="20"/>
        </w:rPr>
        <w:t>del</w:t>
      </w:r>
    </w:p>
    <w:p>
      <w:pPr>
        <w:spacing w:after="0" w:line="297" w:lineRule="auto"/>
        <w:jc w:val="both"/>
        <w:rPr>
          <w:sz w:val="20"/>
        </w:rPr>
        <w:sectPr>
          <w:pgSz w:w="9640" w:h="13040"/>
          <w:pgMar w:header="778" w:footer="641" w:top="960" w:bottom="840" w:left="980" w:right="960"/>
        </w:sectPr>
      </w:pPr>
    </w:p>
    <w:p>
      <w:pPr>
        <w:pStyle w:val="BodyText"/>
        <w:rPr>
          <w:sz w:val="20"/>
        </w:rPr>
      </w:pPr>
    </w:p>
    <w:p>
      <w:pPr>
        <w:pStyle w:val="BodyText"/>
        <w:spacing w:before="3"/>
        <w:rPr>
          <w:sz w:val="20"/>
        </w:rPr>
      </w:pPr>
    </w:p>
    <w:p>
      <w:pPr>
        <w:spacing w:line="297" w:lineRule="auto" w:before="70"/>
        <w:ind w:left="480" w:right="119" w:firstLine="0"/>
        <w:jc w:val="both"/>
        <w:rPr>
          <w:sz w:val="20"/>
        </w:rPr>
      </w:pPr>
      <w:r>
        <w:rPr>
          <w:color w:val="231F20"/>
          <w:sz w:val="20"/>
        </w:rPr>
        <w:t>hecho, se le impondrá una pena de diez a veinte años de prisión y multa de dos a cuatro mil días de salario mínimo general vigente.</w:t>
      </w:r>
    </w:p>
    <w:p>
      <w:pPr>
        <w:spacing w:before="3"/>
        <w:ind w:left="480" w:right="0" w:firstLine="0"/>
        <w:jc w:val="both"/>
        <w:rPr>
          <w:sz w:val="20"/>
        </w:rPr>
      </w:pPr>
      <w:r>
        <w:rPr>
          <w:color w:val="231F20"/>
          <w:w w:val="105"/>
          <w:sz w:val="20"/>
        </w:rPr>
        <w:t>(REFORMADO, P.O. 24 DE AGOSTO DE 2006)</w:t>
      </w:r>
    </w:p>
    <w:p>
      <w:pPr>
        <w:spacing w:line="297" w:lineRule="auto" w:before="56"/>
        <w:ind w:left="480" w:right="117" w:firstLine="0"/>
        <w:jc w:val="both"/>
        <w:rPr>
          <w:sz w:val="20"/>
        </w:rPr>
      </w:pPr>
      <w:r>
        <w:rPr>
          <w:color w:val="231F20"/>
          <w:sz w:val="20"/>
        </w:rPr>
        <w:t>Artículo 166.- Los sujetos activos de los delitos previstos en los Capítulos I, II y III, del Título Quinto, Libro Segundo de este Código, serán privados del derecho a ejercer la patria potestad, la tutela o curatela, según el caso.</w:t>
      </w:r>
    </w:p>
    <w:p>
      <w:pPr>
        <w:pStyle w:val="BodyText"/>
        <w:spacing w:before="5"/>
        <w:rPr>
          <w:sz w:val="23"/>
        </w:rPr>
      </w:pPr>
    </w:p>
    <w:p>
      <w:pPr>
        <w:pStyle w:val="BodyText"/>
        <w:spacing w:line="271" w:lineRule="auto"/>
        <w:ind w:left="120" w:right="113"/>
        <w:jc w:val="both"/>
      </w:pPr>
      <w:r>
        <w:rPr>
          <w:color w:val="231F20"/>
        </w:rPr>
        <w:t>De igual manera, y como ya se indicó, posterior a las reformas del estado de Mi- choacán, en el Código Penal Federal, en su última reforma publicada en el </w:t>
      </w:r>
      <w:r>
        <w:rPr>
          <w:i/>
          <w:color w:val="231F20"/>
        </w:rPr>
        <w:t>Diario </w:t>
      </w:r>
      <w:r>
        <w:rPr>
          <w:i/>
          <w:color w:val="231F20"/>
        </w:rPr>
        <w:t>Oficial de la Federación</w:t>
      </w:r>
      <w:r>
        <w:rPr>
          <w:color w:val="231F20"/>
        </w:rPr>
        <w:t>, con fecha 27 de marzo 2007, se contempla una protección </w:t>
      </w:r>
      <w:r>
        <w:rPr>
          <w:color w:val="231F20"/>
          <w:w w:val="105"/>
        </w:rPr>
        <w:t>a</w:t>
      </w:r>
      <w:r>
        <w:rPr>
          <w:color w:val="231F20"/>
        </w:rPr>
        <w:t> </w:t>
      </w:r>
      <w:r>
        <w:rPr>
          <w:color w:val="231F20"/>
          <w:w w:val="91"/>
        </w:rPr>
        <w:t>los</w:t>
      </w:r>
      <w:r>
        <w:rPr>
          <w:color w:val="231F20"/>
        </w:rPr>
        <w:t> </w:t>
      </w:r>
      <w:r>
        <w:rPr>
          <w:color w:val="231F20"/>
          <w:w w:val="101"/>
        </w:rPr>
        <w:t>me</w:t>
      </w:r>
      <w:r>
        <w:rPr>
          <w:color w:val="231F20"/>
          <w:w w:val="104"/>
        </w:rPr>
        <w:t>nor</w:t>
      </w:r>
      <w:r>
        <w:rPr>
          <w:color w:val="231F20"/>
          <w:w w:val="92"/>
        </w:rPr>
        <w:t>es</w:t>
      </w:r>
      <w:r>
        <w:rPr>
          <w:color w:val="231F20"/>
        </w:rPr>
        <w:t> </w:t>
      </w:r>
      <w:r>
        <w:rPr>
          <w:color w:val="231F20"/>
          <w:w w:val="101"/>
        </w:rPr>
        <w:t>de</w:t>
      </w:r>
      <w:r>
        <w:rPr>
          <w:color w:val="231F20"/>
        </w:rPr>
        <w:t> </w:t>
      </w:r>
      <w:r>
        <w:rPr>
          <w:color w:val="231F20"/>
          <w:w w:val="98"/>
        </w:rPr>
        <w:t>e</w:t>
      </w:r>
      <w:r>
        <w:rPr>
          <w:color w:val="231F20"/>
          <w:w w:val="103"/>
        </w:rPr>
        <w:t>dad,</w:t>
      </w:r>
      <w:r>
        <w:rPr>
          <w:color w:val="231F20"/>
        </w:rPr>
        <w:t> </w:t>
      </w:r>
      <w:r>
        <w:rPr>
          <w:color w:val="231F20"/>
          <w:w w:val="98"/>
        </w:rPr>
        <w:t>e</w:t>
      </w:r>
      <w:r>
        <w:rPr>
          <w:color w:val="231F20"/>
          <w:w w:val="93"/>
        </w:rPr>
        <w:t>st</w:t>
      </w:r>
      <w:r>
        <w:rPr>
          <w:color w:val="231F20"/>
          <w:w w:val="104"/>
        </w:rPr>
        <w:t>ab</w:t>
      </w:r>
      <w:r>
        <w:rPr>
          <w:color w:val="231F20"/>
          <w:w w:val="93"/>
        </w:rPr>
        <w:t>le</w:t>
      </w:r>
      <w:r>
        <w:rPr>
          <w:color w:val="231F20"/>
          <w:w w:val="95"/>
        </w:rPr>
        <w:t>cie</w:t>
      </w:r>
      <w:r>
        <w:rPr>
          <w:color w:val="231F20"/>
          <w:w w:val="103"/>
        </w:rPr>
        <w:t>ndo</w:t>
      </w:r>
      <w:r>
        <w:rPr>
          <w:color w:val="231F20"/>
        </w:rPr>
        <w:t> </w:t>
      </w:r>
      <w:r>
        <w:rPr>
          <w:color w:val="231F20"/>
          <w:w w:val="98"/>
        </w:rPr>
        <w:t>e</w:t>
      </w:r>
      <w:r>
        <w:rPr>
          <w:color w:val="231F20"/>
          <w:w w:val="86"/>
        </w:rPr>
        <w:t>l</w:t>
      </w:r>
      <w:r>
        <w:rPr>
          <w:color w:val="231F20"/>
        </w:rPr>
        <w:t> </w:t>
      </w:r>
      <w:r>
        <w:rPr>
          <w:color w:val="231F20"/>
          <w:w w:val="105"/>
        </w:rPr>
        <w:t>t</w:t>
      </w:r>
      <w:r>
        <w:rPr>
          <w:color w:val="231F20"/>
          <w:w w:val="99"/>
        </w:rPr>
        <w:t>ipo</w:t>
      </w:r>
      <w:r>
        <w:rPr>
          <w:color w:val="231F20"/>
        </w:rPr>
        <w:t> </w:t>
      </w:r>
      <w:r>
        <w:rPr>
          <w:color w:val="231F20"/>
          <w:w w:val="101"/>
        </w:rPr>
        <w:t>pe</w:t>
      </w:r>
      <w:r>
        <w:rPr>
          <w:color w:val="231F20"/>
          <w:w w:val="101"/>
        </w:rPr>
        <w:t>nal</w:t>
      </w:r>
      <w:r>
        <w:rPr>
          <w:color w:val="231F20"/>
        </w:rPr>
        <w:t> </w:t>
      </w:r>
      <w:r>
        <w:rPr>
          <w:color w:val="231F20"/>
          <w:w w:val="101"/>
        </w:rPr>
        <w:t>de</w:t>
      </w:r>
      <w:r>
        <w:rPr>
          <w:color w:val="231F20"/>
          <w:w w:val="86"/>
        </w:rPr>
        <w:t>l</w:t>
      </w:r>
      <w:r>
        <w:rPr>
          <w:color w:val="231F20"/>
        </w:rPr>
        <w:t> </w:t>
      </w:r>
      <w:r>
        <w:rPr>
          <w:color w:val="231F20"/>
          <w:w w:val="258"/>
          <w:sz w:val="16"/>
        </w:rPr>
        <w:t>t</w:t>
      </w:r>
      <w:r>
        <w:rPr>
          <w:color w:val="231F20"/>
          <w:w w:val="143"/>
          <w:sz w:val="16"/>
        </w:rPr>
        <w:t>s</w:t>
      </w:r>
      <w:r>
        <w:rPr>
          <w:color w:val="231F20"/>
          <w:w w:val="131"/>
          <w:sz w:val="16"/>
        </w:rPr>
        <w:t>i</w:t>
      </w:r>
      <w:r>
        <w:rPr>
          <w:color w:val="231F20"/>
        </w:rPr>
        <w:t>, </w:t>
      </w:r>
      <w:r>
        <w:rPr>
          <w:color w:val="231F20"/>
          <w:w w:val="98"/>
        </w:rPr>
        <w:t>e</w:t>
      </w:r>
      <w:r>
        <w:rPr>
          <w:color w:val="231F20"/>
          <w:w w:val="96"/>
        </w:rPr>
        <w:t>spe</w:t>
      </w:r>
      <w:r>
        <w:rPr>
          <w:color w:val="231F20"/>
          <w:w w:val="93"/>
        </w:rPr>
        <w:t>cí</w:t>
      </w:r>
      <w:r>
        <w:rPr>
          <w:color w:val="231F20"/>
          <w:w w:val="83"/>
        </w:rPr>
        <w:t>fi</w:t>
      </w:r>
      <w:r>
        <w:rPr>
          <w:color w:val="231F20"/>
          <w:w w:val="101"/>
        </w:rPr>
        <w:t>came</w:t>
      </w:r>
      <w:r>
        <w:rPr>
          <w:color w:val="231F20"/>
          <w:w w:val="105"/>
        </w:rPr>
        <w:t>nt</w:t>
      </w:r>
      <w:r>
        <w:rPr>
          <w:color w:val="231F20"/>
          <w:w w:val="98"/>
        </w:rPr>
        <w:t>e</w:t>
      </w:r>
      <w:r>
        <w:rPr>
          <w:color w:val="231F20"/>
        </w:rPr>
        <w:t> </w:t>
      </w:r>
      <w:r>
        <w:rPr>
          <w:color w:val="231F20"/>
          <w:w w:val="98"/>
        </w:rPr>
        <w:t>e</w:t>
      </w:r>
      <w:r>
        <w:rPr>
          <w:color w:val="231F20"/>
          <w:w w:val="106"/>
        </w:rPr>
        <w:t>n</w:t>
      </w:r>
      <w:r>
        <w:rPr>
          <w:color w:val="231F20"/>
        </w:rPr>
        <w:t> </w:t>
      </w:r>
      <w:r>
        <w:rPr>
          <w:color w:val="231F20"/>
          <w:w w:val="96"/>
        </w:rPr>
        <w:t>su </w:t>
      </w:r>
      <w:r>
        <w:rPr>
          <w:color w:val="231F20"/>
        </w:rPr>
        <w:t>título octavo, relativo a los “Delitos contra el libre desarrollo de la  personalidad”,</w:t>
      </w:r>
    </w:p>
    <w:p>
      <w:pPr>
        <w:pStyle w:val="BodyText"/>
        <w:spacing w:line="271" w:lineRule="auto" w:before="1"/>
        <w:ind w:left="120" w:right="114"/>
        <w:jc w:val="both"/>
      </w:pPr>
      <w:r>
        <w:rPr>
          <w:color w:val="231F20"/>
          <w:sz w:val="20"/>
        </w:rPr>
        <w:t>–</w:t>
      </w:r>
      <w:r>
        <w:rPr>
          <w:color w:val="231F20"/>
        </w:rPr>
        <w:t>que ya comentamos, y de donde quizás, se tomó este nombre de la legislación penal del estado de Michoacán</w:t>
      </w:r>
      <w:r>
        <w:rPr>
          <w:color w:val="231F20"/>
          <w:sz w:val="20"/>
        </w:rPr>
        <w:t>–</w:t>
      </w:r>
      <w:r>
        <w:rPr>
          <w:color w:val="231F20"/>
        </w:rPr>
        <w:t>, capítulo III, denominado “Turismo sexual en contra de personas menores de dieciocho años de edad o de personas que no tienen capacidad para comprender el significado del hecho o de personas que no tienen capacidad para resistirlo” </w:t>
      </w:r>
      <w:r>
        <w:rPr>
          <w:color w:val="231F20"/>
          <w:sz w:val="20"/>
        </w:rPr>
        <w:t>–</w:t>
      </w:r>
      <w:r>
        <w:rPr>
          <w:color w:val="231F20"/>
        </w:rPr>
        <w:t>quizás, también, nuestros senadores, únicamente agregaron “o de Personas que no tienen capacidad para resistirlo” pues es idénti- co a lo establecido en la legislación penal de Michoacán</w:t>
      </w:r>
      <w:r>
        <w:rPr>
          <w:color w:val="231F20"/>
          <w:sz w:val="20"/>
        </w:rPr>
        <w:t>–</w:t>
      </w:r>
      <w:r>
        <w:rPr>
          <w:color w:val="231F20"/>
        </w:rPr>
        <w:t>; específicamente en los artículos 203 y 203 BIS:</w:t>
      </w:r>
    </w:p>
    <w:p>
      <w:pPr>
        <w:pStyle w:val="BodyText"/>
        <w:spacing w:before="7"/>
        <w:rPr>
          <w:sz w:val="26"/>
        </w:rPr>
      </w:pPr>
    </w:p>
    <w:p>
      <w:pPr>
        <w:spacing w:line="297" w:lineRule="auto" w:before="0"/>
        <w:ind w:left="480" w:right="117" w:firstLine="0"/>
        <w:jc w:val="both"/>
        <w:rPr>
          <w:sz w:val="20"/>
        </w:rPr>
      </w:pPr>
      <w:r>
        <w:rPr>
          <w:color w:val="231F20"/>
          <w:sz w:val="20"/>
        </w:rPr>
        <w:t>Artículo</w:t>
      </w:r>
      <w:r>
        <w:rPr>
          <w:color w:val="231F20"/>
          <w:spacing w:val="-18"/>
          <w:sz w:val="20"/>
        </w:rPr>
        <w:t> </w:t>
      </w:r>
      <w:r>
        <w:rPr>
          <w:color w:val="231F20"/>
          <w:sz w:val="20"/>
        </w:rPr>
        <w:t>203.-</w:t>
      </w:r>
      <w:r>
        <w:rPr>
          <w:color w:val="231F20"/>
          <w:spacing w:val="-18"/>
          <w:sz w:val="20"/>
        </w:rPr>
        <w:t> </w:t>
      </w:r>
      <w:r>
        <w:rPr>
          <w:color w:val="231F20"/>
          <w:sz w:val="20"/>
        </w:rPr>
        <w:t>Comete</w:t>
      </w:r>
      <w:r>
        <w:rPr>
          <w:color w:val="231F20"/>
          <w:spacing w:val="-18"/>
          <w:sz w:val="20"/>
        </w:rPr>
        <w:t> </w:t>
      </w:r>
      <w:r>
        <w:rPr>
          <w:color w:val="231F20"/>
          <w:sz w:val="20"/>
        </w:rPr>
        <w:t>el</w:t>
      </w:r>
      <w:r>
        <w:rPr>
          <w:color w:val="231F20"/>
          <w:spacing w:val="-18"/>
          <w:sz w:val="20"/>
        </w:rPr>
        <w:t> </w:t>
      </w:r>
      <w:r>
        <w:rPr>
          <w:color w:val="231F20"/>
          <w:sz w:val="20"/>
        </w:rPr>
        <w:t>delito</w:t>
      </w:r>
      <w:r>
        <w:rPr>
          <w:color w:val="231F20"/>
          <w:spacing w:val="-18"/>
          <w:sz w:val="20"/>
        </w:rPr>
        <w:t> </w:t>
      </w:r>
      <w:r>
        <w:rPr>
          <w:color w:val="231F20"/>
          <w:sz w:val="20"/>
        </w:rPr>
        <w:t>de</w:t>
      </w:r>
      <w:r>
        <w:rPr>
          <w:color w:val="231F20"/>
          <w:spacing w:val="-18"/>
          <w:sz w:val="20"/>
        </w:rPr>
        <w:t> </w:t>
      </w:r>
      <w:r>
        <w:rPr>
          <w:color w:val="231F20"/>
          <w:sz w:val="20"/>
        </w:rPr>
        <w:t>turismo</w:t>
      </w:r>
      <w:r>
        <w:rPr>
          <w:color w:val="231F20"/>
          <w:spacing w:val="-18"/>
          <w:sz w:val="20"/>
        </w:rPr>
        <w:t> </w:t>
      </w:r>
      <w:r>
        <w:rPr>
          <w:color w:val="231F20"/>
          <w:sz w:val="20"/>
        </w:rPr>
        <w:t>sexual</w:t>
      </w:r>
      <w:r>
        <w:rPr>
          <w:color w:val="231F20"/>
          <w:spacing w:val="-18"/>
          <w:sz w:val="20"/>
        </w:rPr>
        <w:t> </w:t>
      </w:r>
      <w:r>
        <w:rPr>
          <w:color w:val="231F20"/>
          <w:sz w:val="20"/>
        </w:rPr>
        <w:t>quien</w:t>
      </w:r>
      <w:r>
        <w:rPr>
          <w:color w:val="231F20"/>
          <w:spacing w:val="-18"/>
          <w:sz w:val="20"/>
        </w:rPr>
        <w:t> </w:t>
      </w:r>
      <w:r>
        <w:rPr>
          <w:color w:val="231F20"/>
          <w:sz w:val="20"/>
        </w:rPr>
        <w:t>promueva,</w:t>
      </w:r>
      <w:r>
        <w:rPr>
          <w:color w:val="231F20"/>
          <w:spacing w:val="-18"/>
          <w:sz w:val="20"/>
        </w:rPr>
        <w:t> </w:t>
      </w:r>
      <w:r>
        <w:rPr>
          <w:color w:val="231F20"/>
          <w:sz w:val="20"/>
        </w:rPr>
        <w:t>publicite,</w:t>
      </w:r>
      <w:r>
        <w:rPr>
          <w:color w:val="231F20"/>
          <w:spacing w:val="-18"/>
          <w:sz w:val="20"/>
        </w:rPr>
        <w:t> </w:t>
      </w:r>
      <w:r>
        <w:rPr>
          <w:color w:val="231F20"/>
          <w:sz w:val="20"/>
        </w:rPr>
        <w:t>invite,</w:t>
      </w:r>
      <w:r>
        <w:rPr>
          <w:color w:val="231F20"/>
          <w:spacing w:val="-18"/>
          <w:sz w:val="20"/>
        </w:rPr>
        <w:t> </w:t>
      </w:r>
      <w:r>
        <w:rPr>
          <w:color w:val="231F20"/>
          <w:sz w:val="20"/>
        </w:rPr>
        <w:t>facilite o gestione por cualquier medio a que una o más personas viajen al interior o exterior del territorio nacional con la finalidad de que realice cualquier tipo de actos sexuales reales  o simulados con una o varias personas menores de dieciocho años de edad, o con una o varias personas que no tienen capacidad para comprender el significado del hecho o con una o varias personas que no tienen capacidad para</w:t>
      </w:r>
      <w:r>
        <w:rPr>
          <w:color w:val="231F20"/>
          <w:spacing w:val="22"/>
          <w:sz w:val="20"/>
        </w:rPr>
        <w:t> </w:t>
      </w:r>
      <w:r>
        <w:rPr>
          <w:color w:val="231F20"/>
          <w:sz w:val="20"/>
        </w:rPr>
        <w:t>resistirlo.</w:t>
      </w:r>
    </w:p>
    <w:p>
      <w:pPr>
        <w:spacing w:line="297" w:lineRule="auto" w:before="3"/>
        <w:ind w:left="480" w:right="117" w:firstLine="360"/>
        <w:jc w:val="both"/>
        <w:rPr>
          <w:sz w:val="20"/>
        </w:rPr>
      </w:pPr>
      <w:r>
        <w:rPr>
          <w:color w:val="231F20"/>
          <w:sz w:val="20"/>
        </w:rPr>
        <w:t>Al autor de este delito se le impondrá una pena de siete a doce años de prisión y de ochocientos a dos mil días multa.</w:t>
      </w:r>
    </w:p>
    <w:p>
      <w:pPr>
        <w:spacing w:line="297" w:lineRule="auto" w:before="3"/>
        <w:ind w:left="480" w:right="117" w:firstLine="360"/>
        <w:jc w:val="both"/>
        <w:rPr>
          <w:sz w:val="20"/>
        </w:rPr>
      </w:pPr>
      <w:r>
        <w:rPr>
          <w:color w:val="231F20"/>
          <w:sz w:val="20"/>
        </w:rPr>
        <w:t>Artículo 203 BIS.- A quien realice cualquier tipo de actos sexuales reales o simula- dos con una o varias personas menores de dieciocho años de edad, o con una o varias personas que no tienen capacidad para comprender el significado del hecho o con una o varias personas que no tienen capacidad para resistirlo, en virtud del turismo sexual, se</w:t>
      </w:r>
      <w:r>
        <w:rPr>
          <w:color w:val="231F20"/>
          <w:spacing w:val="-30"/>
          <w:sz w:val="20"/>
        </w:rPr>
        <w:t> </w:t>
      </w:r>
      <w:r>
        <w:rPr>
          <w:color w:val="231F20"/>
          <w:sz w:val="20"/>
        </w:rPr>
        <w:t>le impondrá una pena de doce a dieciséis años de prisión y de dos mil a tres mil días multa, asimismo, estará sujeto al tratamiento psiquiátrico</w:t>
      </w:r>
      <w:r>
        <w:rPr>
          <w:color w:val="231F20"/>
          <w:spacing w:val="-34"/>
          <w:sz w:val="20"/>
        </w:rPr>
        <w:t> </w:t>
      </w:r>
      <w:r>
        <w:rPr>
          <w:color w:val="231F20"/>
          <w:sz w:val="20"/>
        </w:rPr>
        <w:t>especializado.</w:t>
      </w:r>
    </w:p>
    <w:p>
      <w:pPr>
        <w:spacing w:after="0" w:line="297" w:lineRule="auto"/>
        <w:jc w:val="both"/>
        <w:rPr>
          <w:sz w:val="20"/>
        </w:rPr>
        <w:sectPr>
          <w:footerReference w:type="even" r:id="rId72"/>
          <w:footerReference w:type="default" r:id="rId73"/>
          <w:pgSz w:w="9640" w:h="13040"/>
          <w:pgMar w:footer="641" w:header="778" w:top="960" w:bottom="840" w:left="960" w:right="960"/>
          <w:pgNumType w:start="202"/>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Sin embargo, es importante señalar que el Código Penal Federal, anterior a su última reforma, en su artículo 201BIS 3, señalaba:</w:t>
      </w:r>
    </w:p>
    <w:p>
      <w:pPr>
        <w:pStyle w:val="BodyText"/>
        <w:spacing w:before="7"/>
        <w:rPr>
          <w:sz w:val="26"/>
        </w:rPr>
      </w:pPr>
    </w:p>
    <w:p>
      <w:pPr>
        <w:spacing w:line="297" w:lineRule="auto" w:before="0"/>
        <w:ind w:left="460" w:right="116" w:firstLine="0"/>
        <w:jc w:val="both"/>
        <w:rPr>
          <w:sz w:val="20"/>
        </w:rPr>
      </w:pPr>
      <w:r>
        <w:rPr>
          <w:color w:val="231F20"/>
          <w:sz w:val="20"/>
        </w:rPr>
        <w:t>Al que promueva, publicite, invite, facilite o gestione por cualquier medio a persona o personas</w:t>
      </w:r>
      <w:r>
        <w:rPr>
          <w:color w:val="231F20"/>
          <w:spacing w:val="-17"/>
          <w:sz w:val="20"/>
        </w:rPr>
        <w:t> </w:t>
      </w:r>
      <w:r>
        <w:rPr>
          <w:color w:val="231F20"/>
          <w:sz w:val="20"/>
        </w:rPr>
        <w:t>a</w:t>
      </w:r>
      <w:r>
        <w:rPr>
          <w:color w:val="231F20"/>
          <w:spacing w:val="-17"/>
          <w:sz w:val="20"/>
        </w:rPr>
        <w:t> </w:t>
      </w:r>
      <w:r>
        <w:rPr>
          <w:color w:val="231F20"/>
          <w:sz w:val="20"/>
        </w:rPr>
        <w:t>que</w:t>
      </w:r>
      <w:r>
        <w:rPr>
          <w:color w:val="231F20"/>
          <w:spacing w:val="-17"/>
          <w:sz w:val="20"/>
        </w:rPr>
        <w:t> </w:t>
      </w:r>
      <w:r>
        <w:rPr>
          <w:color w:val="231F20"/>
          <w:sz w:val="20"/>
        </w:rPr>
        <w:t>viaje</w:t>
      </w:r>
      <w:r>
        <w:rPr>
          <w:color w:val="231F20"/>
          <w:spacing w:val="-17"/>
          <w:sz w:val="20"/>
        </w:rPr>
        <w:t> </w:t>
      </w:r>
      <w:r>
        <w:rPr>
          <w:color w:val="231F20"/>
          <w:sz w:val="20"/>
        </w:rPr>
        <w:t>al</w:t>
      </w:r>
      <w:r>
        <w:rPr>
          <w:color w:val="231F20"/>
          <w:spacing w:val="-17"/>
          <w:sz w:val="20"/>
        </w:rPr>
        <w:t> </w:t>
      </w:r>
      <w:r>
        <w:rPr>
          <w:color w:val="231F20"/>
          <w:sz w:val="20"/>
        </w:rPr>
        <w:t>interior</w:t>
      </w:r>
      <w:r>
        <w:rPr>
          <w:color w:val="231F20"/>
          <w:spacing w:val="-17"/>
          <w:sz w:val="20"/>
        </w:rPr>
        <w:t> </w:t>
      </w:r>
      <w:r>
        <w:rPr>
          <w:color w:val="231F20"/>
          <w:sz w:val="20"/>
        </w:rPr>
        <w:t>o</w:t>
      </w:r>
      <w:r>
        <w:rPr>
          <w:color w:val="231F20"/>
          <w:spacing w:val="-17"/>
          <w:sz w:val="20"/>
        </w:rPr>
        <w:t> </w:t>
      </w:r>
      <w:r>
        <w:rPr>
          <w:color w:val="231F20"/>
          <w:sz w:val="20"/>
        </w:rPr>
        <w:t>exterior</w:t>
      </w:r>
      <w:r>
        <w:rPr>
          <w:color w:val="231F20"/>
          <w:spacing w:val="-17"/>
          <w:sz w:val="20"/>
        </w:rPr>
        <w:t> </w:t>
      </w:r>
      <w:r>
        <w:rPr>
          <w:color w:val="231F20"/>
          <w:sz w:val="20"/>
        </w:rPr>
        <w:t>del</w:t>
      </w:r>
      <w:r>
        <w:rPr>
          <w:color w:val="231F20"/>
          <w:spacing w:val="-17"/>
          <w:sz w:val="20"/>
        </w:rPr>
        <w:t> </w:t>
      </w:r>
      <w:r>
        <w:rPr>
          <w:color w:val="231F20"/>
          <w:sz w:val="20"/>
        </w:rPr>
        <w:t>territorio</w:t>
      </w:r>
      <w:r>
        <w:rPr>
          <w:color w:val="231F20"/>
          <w:spacing w:val="-17"/>
          <w:sz w:val="20"/>
        </w:rPr>
        <w:t> </w:t>
      </w:r>
      <w:r>
        <w:rPr>
          <w:color w:val="231F20"/>
          <w:sz w:val="20"/>
        </w:rPr>
        <w:t>nacional</w:t>
      </w:r>
      <w:r>
        <w:rPr>
          <w:color w:val="231F20"/>
          <w:spacing w:val="-17"/>
          <w:sz w:val="20"/>
        </w:rPr>
        <w:t> </w:t>
      </w:r>
      <w:r>
        <w:rPr>
          <w:color w:val="231F20"/>
          <w:sz w:val="20"/>
        </w:rPr>
        <w:t>y</w:t>
      </w:r>
      <w:r>
        <w:rPr>
          <w:color w:val="231F20"/>
          <w:spacing w:val="-17"/>
          <w:sz w:val="20"/>
        </w:rPr>
        <w:t> </w:t>
      </w:r>
      <w:r>
        <w:rPr>
          <w:color w:val="231F20"/>
          <w:sz w:val="20"/>
        </w:rPr>
        <w:t>que</w:t>
      </w:r>
      <w:r>
        <w:rPr>
          <w:color w:val="231F20"/>
          <w:spacing w:val="-17"/>
          <w:sz w:val="20"/>
        </w:rPr>
        <w:t> </w:t>
      </w:r>
      <w:r>
        <w:rPr>
          <w:color w:val="231F20"/>
          <w:sz w:val="20"/>
        </w:rPr>
        <w:t>tenga</w:t>
      </w:r>
      <w:r>
        <w:rPr>
          <w:color w:val="231F20"/>
          <w:spacing w:val="-17"/>
          <w:sz w:val="20"/>
        </w:rPr>
        <w:t> </w:t>
      </w:r>
      <w:r>
        <w:rPr>
          <w:color w:val="231F20"/>
          <w:sz w:val="20"/>
        </w:rPr>
        <w:t>como</w:t>
      </w:r>
      <w:r>
        <w:rPr>
          <w:color w:val="231F20"/>
          <w:spacing w:val="-17"/>
          <w:sz w:val="20"/>
        </w:rPr>
        <w:t> </w:t>
      </w:r>
      <w:r>
        <w:rPr>
          <w:color w:val="231F20"/>
          <w:sz w:val="20"/>
        </w:rPr>
        <w:t>propósito tener relaciones sexuales con menores de dieciocho años de edad, se le impondrá una pena de cinco a catorce años de prisión y de cien a dos mil días</w:t>
      </w:r>
      <w:r>
        <w:rPr>
          <w:color w:val="231F20"/>
          <w:spacing w:val="-9"/>
          <w:sz w:val="20"/>
        </w:rPr>
        <w:t> </w:t>
      </w:r>
      <w:r>
        <w:rPr>
          <w:color w:val="231F20"/>
          <w:sz w:val="20"/>
        </w:rPr>
        <w:t>multa.</w:t>
      </w:r>
    </w:p>
    <w:p>
      <w:pPr>
        <w:spacing w:line="297" w:lineRule="auto" w:before="3"/>
        <w:ind w:left="460" w:right="118" w:firstLine="360"/>
        <w:jc w:val="both"/>
        <w:rPr>
          <w:sz w:val="20"/>
        </w:rPr>
      </w:pPr>
      <w:r>
        <w:rPr>
          <w:color w:val="231F20"/>
          <w:sz w:val="20"/>
        </w:rPr>
        <w:t>Las</w:t>
      </w:r>
      <w:r>
        <w:rPr>
          <w:color w:val="231F20"/>
          <w:spacing w:val="-11"/>
          <w:sz w:val="20"/>
        </w:rPr>
        <w:t> </w:t>
      </w:r>
      <w:r>
        <w:rPr>
          <w:color w:val="231F20"/>
          <w:sz w:val="20"/>
        </w:rPr>
        <w:t>mismas</w:t>
      </w:r>
      <w:r>
        <w:rPr>
          <w:color w:val="231F20"/>
          <w:spacing w:val="-11"/>
          <w:sz w:val="20"/>
        </w:rPr>
        <w:t> </w:t>
      </w:r>
      <w:r>
        <w:rPr>
          <w:color w:val="231F20"/>
          <w:sz w:val="20"/>
        </w:rPr>
        <w:t>penas</w:t>
      </w:r>
      <w:r>
        <w:rPr>
          <w:color w:val="231F20"/>
          <w:spacing w:val="-11"/>
          <w:sz w:val="20"/>
        </w:rPr>
        <w:t> </w:t>
      </w:r>
      <w:r>
        <w:rPr>
          <w:color w:val="231F20"/>
          <w:sz w:val="20"/>
        </w:rPr>
        <w:t>se</w:t>
      </w:r>
      <w:r>
        <w:rPr>
          <w:color w:val="231F20"/>
          <w:spacing w:val="-11"/>
          <w:sz w:val="20"/>
        </w:rPr>
        <w:t> </w:t>
      </w:r>
      <w:r>
        <w:rPr>
          <w:color w:val="231F20"/>
          <w:sz w:val="20"/>
        </w:rPr>
        <w:t>impondrán</w:t>
      </w:r>
      <w:r>
        <w:rPr>
          <w:color w:val="231F20"/>
          <w:spacing w:val="-11"/>
          <w:sz w:val="20"/>
        </w:rPr>
        <w:t> </w:t>
      </w:r>
      <w:r>
        <w:rPr>
          <w:color w:val="231F20"/>
          <w:sz w:val="20"/>
        </w:rPr>
        <w:t>a</w:t>
      </w:r>
      <w:r>
        <w:rPr>
          <w:color w:val="231F20"/>
          <w:spacing w:val="-11"/>
          <w:sz w:val="20"/>
        </w:rPr>
        <w:t> </w:t>
      </w:r>
      <w:r>
        <w:rPr>
          <w:color w:val="231F20"/>
          <w:sz w:val="20"/>
        </w:rPr>
        <w:t>quien</w:t>
      </w:r>
      <w:r>
        <w:rPr>
          <w:color w:val="231F20"/>
          <w:spacing w:val="-11"/>
          <w:sz w:val="20"/>
        </w:rPr>
        <w:t> </w:t>
      </w:r>
      <w:r>
        <w:rPr>
          <w:color w:val="231F20"/>
          <w:sz w:val="20"/>
        </w:rPr>
        <w:t>realice</w:t>
      </w:r>
      <w:r>
        <w:rPr>
          <w:color w:val="231F20"/>
          <w:spacing w:val="-11"/>
          <w:sz w:val="20"/>
        </w:rPr>
        <w:t> </w:t>
      </w:r>
      <w:r>
        <w:rPr>
          <w:color w:val="231F20"/>
          <w:sz w:val="20"/>
        </w:rPr>
        <w:t>las</w:t>
      </w:r>
      <w:r>
        <w:rPr>
          <w:color w:val="231F20"/>
          <w:spacing w:val="-11"/>
          <w:sz w:val="20"/>
        </w:rPr>
        <w:t> </w:t>
      </w:r>
      <w:r>
        <w:rPr>
          <w:color w:val="231F20"/>
          <w:sz w:val="20"/>
        </w:rPr>
        <w:t>acciones</w:t>
      </w:r>
      <w:r>
        <w:rPr>
          <w:color w:val="231F20"/>
          <w:spacing w:val="-11"/>
          <w:sz w:val="20"/>
        </w:rPr>
        <w:t> </w:t>
      </w:r>
      <w:r>
        <w:rPr>
          <w:color w:val="231F20"/>
          <w:sz w:val="20"/>
        </w:rPr>
        <w:t>a</w:t>
      </w:r>
      <w:r>
        <w:rPr>
          <w:color w:val="231F20"/>
          <w:spacing w:val="-11"/>
          <w:sz w:val="20"/>
        </w:rPr>
        <w:t> </w:t>
      </w:r>
      <w:r>
        <w:rPr>
          <w:color w:val="231F20"/>
          <w:sz w:val="20"/>
        </w:rPr>
        <w:t>que</w:t>
      </w:r>
      <w:r>
        <w:rPr>
          <w:color w:val="231F20"/>
          <w:spacing w:val="-11"/>
          <w:sz w:val="20"/>
        </w:rPr>
        <w:t> </w:t>
      </w:r>
      <w:r>
        <w:rPr>
          <w:color w:val="231F20"/>
          <w:sz w:val="20"/>
        </w:rPr>
        <w:t>se</w:t>
      </w:r>
      <w:r>
        <w:rPr>
          <w:color w:val="231F20"/>
          <w:spacing w:val="-11"/>
          <w:sz w:val="20"/>
        </w:rPr>
        <w:t> </w:t>
      </w:r>
      <w:r>
        <w:rPr>
          <w:color w:val="231F20"/>
          <w:sz w:val="20"/>
        </w:rPr>
        <w:t>refiere</w:t>
      </w:r>
      <w:r>
        <w:rPr>
          <w:color w:val="231F20"/>
          <w:spacing w:val="-11"/>
          <w:sz w:val="20"/>
        </w:rPr>
        <w:t> </w:t>
      </w:r>
      <w:r>
        <w:rPr>
          <w:color w:val="231F20"/>
          <w:sz w:val="20"/>
        </w:rPr>
        <w:t>el</w:t>
      </w:r>
      <w:r>
        <w:rPr>
          <w:color w:val="231F20"/>
          <w:spacing w:val="-11"/>
          <w:sz w:val="20"/>
        </w:rPr>
        <w:t> </w:t>
      </w:r>
      <w:r>
        <w:rPr>
          <w:color w:val="231F20"/>
          <w:sz w:val="20"/>
        </w:rPr>
        <w:t>párrafo </w:t>
      </w:r>
      <w:r>
        <w:rPr>
          <w:color w:val="231F20"/>
          <w:spacing w:val="-3"/>
          <w:sz w:val="20"/>
        </w:rPr>
        <w:t>anterior, </w:t>
      </w:r>
      <w:r>
        <w:rPr>
          <w:color w:val="231F20"/>
          <w:sz w:val="20"/>
        </w:rPr>
        <w:t>con el fin de que persona o personas obtengan relaciones sexuales con menores de dieciocho</w:t>
      </w:r>
      <w:r>
        <w:rPr>
          <w:color w:val="231F20"/>
          <w:spacing w:val="-13"/>
          <w:sz w:val="20"/>
        </w:rPr>
        <w:t> </w:t>
      </w:r>
      <w:r>
        <w:rPr>
          <w:color w:val="231F20"/>
          <w:sz w:val="20"/>
        </w:rPr>
        <w:t>años.</w:t>
      </w:r>
    </w:p>
    <w:p>
      <w:pPr>
        <w:pStyle w:val="BodyText"/>
        <w:spacing w:before="5"/>
        <w:rPr>
          <w:sz w:val="23"/>
        </w:rPr>
      </w:pPr>
    </w:p>
    <w:p>
      <w:pPr>
        <w:pStyle w:val="BodyText"/>
        <w:spacing w:line="271" w:lineRule="auto"/>
        <w:ind w:left="100" w:right="113"/>
        <w:jc w:val="both"/>
      </w:pPr>
      <w:r>
        <w:rPr>
          <w:color w:val="231F20"/>
          <w:w w:val="105"/>
        </w:rPr>
        <w:t>Lo anterior, de alguna manera, trataba de proteger a los menores de edad para </w:t>
      </w:r>
      <w:r>
        <w:rPr>
          <w:color w:val="231F20"/>
          <w:spacing w:val="2"/>
          <w:w w:val="105"/>
        </w:rPr>
        <w:t>que </w:t>
      </w:r>
      <w:r>
        <w:rPr>
          <w:color w:val="231F20"/>
          <w:w w:val="105"/>
        </w:rPr>
        <w:t>no </w:t>
      </w:r>
      <w:r>
        <w:rPr>
          <w:color w:val="231F20"/>
          <w:spacing w:val="3"/>
          <w:w w:val="105"/>
        </w:rPr>
        <w:t>fueran objeto </w:t>
      </w:r>
      <w:r>
        <w:rPr>
          <w:color w:val="231F20"/>
          <w:w w:val="105"/>
        </w:rPr>
        <w:t>de la </w:t>
      </w:r>
      <w:r>
        <w:rPr>
          <w:color w:val="231F20"/>
          <w:spacing w:val="3"/>
          <w:w w:val="105"/>
        </w:rPr>
        <w:t>explotación sexual, </w:t>
      </w:r>
      <w:r>
        <w:rPr>
          <w:color w:val="231F20"/>
          <w:spacing w:val="2"/>
          <w:w w:val="105"/>
        </w:rPr>
        <w:t>sin embargo, </w:t>
      </w:r>
      <w:r>
        <w:rPr>
          <w:color w:val="231F20"/>
          <w:spacing w:val="3"/>
          <w:w w:val="105"/>
        </w:rPr>
        <w:t>consideramos </w:t>
      </w:r>
      <w:r>
        <w:rPr>
          <w:color w:val="231F20"/>
          <w:spacing w:val="2"/>
          <w:w w:val="105"/>
        </w:rPr>
        <w:t>que </w:t>
      </w:r>
      <w:r>
        <w:rPr>
          <w:color w:val="231F20"/>
          <w:w w:val="105"/>
        </w:rPr>
        <w:t>era de </w:t>
      </w:r>
      <w:r>
        <w:rPr>
          <w:color w:val="231F20"/>
          <w:spacing w:val="2"/>
          <w:w w:val="105"/>
        </w:rPr>
        <w:t>forma </w:t>
      </w:r>
      <w:r>
        <w:rPr>
          <w:color w:val="231F20"/>
          <w:w w:val="105"/>
        </w:rPr>
        <w:t>genérica, ya que no se especificaba de </w:t>
      </w:r>
      <w:r>
        <w:rPr>
          <w:color w:val="231F20"/>
          <w:spacing w:val="2"/>
          <w:w w:val="105"/>
        </w:rPr>
        <w:t>forma </w:t>
      </w:r>
      <w:r>
        <w:rPr>
          <w:color w:val="231F20"/>
          <w:w w:val="105"/>
        </w:rPr>
        <w:t>puntual que el delito fuese</w:t>
      </w:r>
      <w:r>
        <w:rPr>
          <w:color w:val="231F20"/>
          <w:spacing w:val="-15"/>
          <w:w w:val="105"/>
        </w:rPr>
        <w:t> </w:t>
      </w:r>
      <w:r>
        <w:rPr>
          <w:color w:val="231F20"/>
          <w:w w:val="105"/>
        </w:rPr>
        <w:t>el</w:t>
      </w:r>
      <w:r>
        <w:rPr>
          <w:color w:val="231F20"/>
          <w:spacing w:val="-15"/>
          <w:w w:val="105"/>
        </w:rPr>
        <w:t> </w:t>
      </w:r>
      <w:r>
        <w:rPr>
          <w:color w:val="231F20"/>
          <w:w w:val="105"/>
        </w:rPr>
        <w:t>de</w:t>
      </w:r>
      <w:r>
        <w:rPr>
          <w:color w:val="231F20"/>
          <w:spacing w:val="-18"/>
          <w:w w:val="105"/>
        </w:rPr>
        <w:t> </w:t>
      </w:r>
      <w:r>
        <w:rPr>
          <w:color w:val="231F20"/>
          <w:w w:val="105"/>
        </w:rPr>
        <w:t>turismo</w:t>
      </w:r>
      <w:r>
        <w:rPr>
          <w:color w:val="231F20"/>
          <w:spacing w:val="-18"/>
          <w:w w:val="105"/>
        </w:rPr>
        <w:t> </w:t>
      </w:r>
      <w:r>
        <w:rPr>
          <w:color w:val="231F20"/>
          <w:w w:val="105"/>
        </w:rPr>
        <w:t>sexual</w:t>
      </w:r>
      <w:r>
        <w:rPr>
          <w:color w:val="231F20"/>
          <w:spacing w:val="-18"/>
          <w:w w:val="105"/>
        </w:rPr>
        <w:t> </w:t>
      </w:r>
      <w:r>
        <w:rPr>
          <w:color w:val="231F20"/>
          <w:w w:val="105"/>
        </w:rPr>
        <w:t>infantil,</w:t>
      </w:r>
      <w:r>
        <w:rPr>
          <w:color w:val="231F20"/>
          <w:spacing w:val="-18"/>
          <w:w w:val="105"/>
        </w:rPr>
        <w:t> </w:t>
      </w:r>
      <w:r>
        <w:rPr>
          <w:color w:val="231F20"/>
          <w:w w:val="105"/>
        </w:rPr>
        <w:t>como</w:t>
      </w:r>
      <w:r>
        <w:rPr>
          <w:color w:val="231F20"/>
          <w:spacing w:val="-18"/>
          <w:w w:val="105"/>
        </w:rPr>
        <w:t> </w:t>
      </w:r>
      <w:r>
        <w:rPr>
          <w:color w:val="231F20"/>
          <w:w w:val="105"/>
        </w:rPr>
        <w:t>está</w:t>
      </w:r>
      <w:r>
        <w:rPr>
          <w:color w:val="231F20"/>
          <w:spacing w:val="-18"/>
          <w:w w:val="105"/>
        </w:rPr>
        <w:t> </w:t>
      </w:r>
      <w:r>
        <w:rPr>
          <w:color w:val="231F20"/>
          <w:w w:val="105"/>
        </w:rPr>
        <w:t>considerado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actualidad</w:t>
      </w:r>
      <w:r>
        <w:rPr>
          <w:color w:val="231F20"/>
          <w:spacing w:val="-18"/>
          <w:w w:val="105"/>
        </w:rPr>
        <w:t> </w:t>
      </w:r>
      <w:r>
        <w:rPr>
          <w:color w:val="231F20"/>
          <w:w w:val="105"/>
          <w:sz w:val="20"/>
        </w:rPr>
        <w:t>–</w:t>
      </w:r>
      <w:r>
        <w:rPr>
          <w:color w:val="231F20"/>
          <w:w w:val="105"/>
        </w:rPr>
        <w:t>aunque a</w:t>
      </w:r>
      <w:r>
        <w:rPr>
          <w:color w:val="231F20"/>
          <w:spacing w:val="-27"/>
          <w:w w:val="105"/>
        </w:rPr>
        <w:t> </w:t>
      </w:r>
      <w:r>
        <w:rPr>
          <w:color w:val="231F20"/>
          <w:w w:val="105"/>
        </w:rPr>
        <w:t>nuestro</w:t>
      </w:r>
      <w:r>
        <w:rPr>
          <w:color w:val="231F20"/>
          <w:spacing w:val="-26"/>
          <w:w w:val="105"/>
        </w:rPr>
        <w:t> </w:t>
      </w:r>
      <w:r>
        <w:rPr>
          <w:color w:val="231F20"/>
          <w:w w:val="105"/>
        </w:rPr>
        <w:t>juicio</w:t>
      </w:r>
      <w:r>
        <w:rPr>
          <w:color w:val="231F20"/>
          <w:spacing w:val="-24"/>
          <w:w w:val="105"/>
        </w:rPr>
        <w:t> </w:t>
      </w:r>
      <w:r>
        <w:rPr>
          <w:color w:val="231F20"/>
          <w:w w:val="105"/>
        </w:rPr>
        <w:t>faltan</w:t>
      </w:r>
      <w:r>
        <w:rPr>
          <w:color w:val="231F20"/>
          <w:spacing w:val="-24"/>
          <w:w w:val="105"/>
        </w:rPr>
        <w:t> </w:t>
      </w:r>
      <w:r>
        <w:rPr>
          <w:color w:val="231F20"/>
          <w:w w:val="105"/>
        </w:rPr>
        <w:t>algunos</w:t>
      </w:r>
      <w:r>
        <w:rPr>
          <w:color w:val="231F20"/>
          <w:spacing w:val="-24"/>
          <w:w w:val="105"/>
        </w:rPr>
        <w:t> </w:t>
      </w:r>
      <w:r>
        <w:rPr>
          <w:color w:val="231F20"/>
          <w:w w:val="105"/>
        </w:rPr>
        <w:t>aspectos</w:t>
      </w:r>
      <w:r>
        <w:rPr>
          <w:color w:val="231F20"/>
          <w:spacing w:val="-24"/>
          <w:w w:val="105"/>
        </w:rPr>
        <w:t> </w:t>
      </w:r>
      <w:r>
        <w:rPr>
          <w:color w:val="231F20"/>
          <w:w w:val="105"/>
        </w:rPr>
        <w:t>que</w:t>
      </w:r>
      <w:r>
        <w:rPr>
          <w:color w:val="231F20"/>
          <w:spacing w:val="-24"/>
          <w:w w:val="105"/>
        </w:rPr>
        <w:t> </w:t>
      </w:r>
      <w:r>
        <w:rPr>
          <w:color w:val="231F20"/>
          <w:w w:val="105"/>
        </w:rPr>
        <w:t>señalaremos</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propuesta</w:t>
      </w:r>
      <w:r>
        <w:rPr>
          <w:color w:val="231F20"/>
          <w:spacing w:val="-24"/>
          <w:w w:val="105"/>
        </w:rPr>
        <w:t> </w:t>
      </w:r>
      <w:r>
        <w:rPr>
          <w:color w:val="231F20"/>
          <w:w w:val="105"/>
        </w:rPr>
        <w:t>realizada</w:t>
      </w:r>
      <w:r>
        <w:rPr>
          <w:color w:val="231F20"/>
          <w:w w:val="105"/>
          <w:sz w:val="20"/>
        </w:rPr>
        <w:t>–</w:t>
      </w:r>
      <w:r>
        <w:rPr>
          <w:color w:val="231F20"/>
          <w:w w:val="105"/>
        </w:rPr>
        <w:t>; además, ahora la </w:t>
      </w:r>
      <w:r>
        <w:rPr>
          <w:color w:val="231F20"/>
          <w:spacing w:val="2"/>
          <w:w w:val="105"/>
        </w:rPr>
        <w:t>reforma </w:t>
      </w:r>
      <w:r>
        <w:rPr>
          <w:color w:val="231F20"/>
          <w:w w:val="105"/>
        </w:rPr>
        <w:t>señala “realizar cualquier tipo de actos sexuales, reales o simulados”, y </w:t>
      </w:r>
      <w:r>
        <w:rPr>
          <w:color w:val="231F20"/>
          <w:spacing w:val="4"/>
          <w:w w:val="105"/>
        </w:rPr>
        <w:t>anteriormente </w:t>
      </w:r>
      <w:r>
        <w:rPr>
          <w:color w:val="231F20"/>
          <w:spacing w:val="2"/>
          <w:w w:val="105"/>
        </w:rPr>
        <w:t>era </w:t>
      </w:r>
      <w:r>
        <w:rPr>
          <w:color w:val="231F20"/>
          <w:spacing w:val="3"/>
          <w:w w:val="105"/>
        </w:rPr>
        <w:t>“tener relaciones sexuales </w:t>
      </w:r>
      <w:r>
        <w:rPr>
          <w:color w:val="231F20"/>
          <w:spacing w:val="2"/>
          <w:w w:val="105"/>
        </w:rPr>
        <w:t>con los</w:t>
      </w:r>
      <w:r>
        <w:rPr>
          <w:color w:val="231F20"/>
          <w:spacing w:val="-25"/>
          <w:w w:val="105"/>
        </w:rPr>
        <w:t> </w:t>
      </w:r>
      <w:r>
        <w:rPr>
          <w:color w:val="231F20"/>
          <w:spacing w:val="3"/>
          <w:w w:val="105"/>
        </w:rPr>
        <w:t>menores”; posiblemente, </w:t>
      </w:r>
      <w:r>
        <w:rPr>
          <w:color w:val="231F20"/>
          <w:w w:val="105"/>
        </w:rPr>
        <w:t>tomando en consideración que esos actos reales o simulados sean tanto la prostitución o la </w:t>
      </w:r>
      <w:r>
        <w:rPr>
          <w:color w:val="231F20"/>
          <w:spacing w:val="2"/>
          <w:w w:val="105"/>
        </w:rPr>
        <w:t>pornografía </w:t>
      </w:r>
      <w:r>
        <w:rPr>
          <w:color w:val="231F20"/>
          <w:w w:val="105"/>
        </w:rPr>
        <w:t>infantil. Y también agregaron “con una o varias personas menores de dieciocho años de edad, o una o varias personas </w:t>
      </w:r>
      <w:r>
        <w:rPr>
          <w:color w:val="231F20"/>
          <w:spacing w:val="2"/>
          <w:w w:val="105"/>
        </w:rPr>
        <w:t>que </w:t>
      </w:r>
      <w:r>
        <w:rPr>
          <w:color w:val="231F20"/>
          <w:w w:val="105"/>
        </w:rPr>
        <w:t>no tienen capacidad para comprender el significado del hecho o con una o varias personas</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tienen</w:t>
      </w:r>
      <w:r>
        <w:rPr>
          <w:color w:val="231F20"/>
          <w:spacing w:val="-17"/>
          <w:w w:val="105"/>
        </w:rPr>
        <w:t> </w:t>
      </w:r>
      <w:r>
        <w:rPr>
          <w:color w:val="231F20"/>
          <w:w w:val="105"/>
        </w:rPr>
        <w:t>capacidad</w:t>
      </w:r>
      <w:r>
        <w:rPr>
          <w:color w:val="231F20"/>
          <w:spacing w:val="-17"/>
          <w:w w:val="105"/>
        </w:rPr>
        <w:t> </w:t>
      </w:r>
      <w:r>
        <w:rPr>
          <w:color w:val="231F20"/>
          <w:w w:val="105"/>
        </w:rPr>
        <w:t>para</w:t>
      </w:r>
      <w:r>
        <w:rPr>
          <w:color w:val="231F20"/>
          <w:spacing w:val="-17"/>
          <w:w w:val="105"/>
        </w:rPr>
        <w:t> </w:t>
      </w:r>
      <w:r>
        <w:rPr>
          <w:color w:val="231F20"/>
          <w:w w:val="105"/>
        </w:rPr>
        <w:t>resistirlo”;</w:t>
      </w:r>
      <w:r>
        <w:rPr>
          <w:color w:val="231F20"/>
          <w:spacing w:val="-17"/>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a</w:t>
      </w:r>
      <w:r>
        <w:rPr>
          <w:color w:val="231F20"/>
          <w:spacing w:val="-17"/>
          <w:w w:val="105"/>
        </w:rPr>
        <w:t> </w:t>
      </w:r>
      <w:r>
        <w:rPr>
          <w:color w:val="231F20"/>
          <w:w w:val="105"/>
        </w:rPr>
        <w:t>nuestro</w:t>
      </w:r>
      <w:r>
        <w:rPr>
          <w:color w:val="231F20"/>
          <w:spacing w:val="-17"/>
          <w:w w:val="105"/>
        </w:rPr>
        <w:t> </w:t>
      </w:r>
      <w:r>
        <w:rPr>
          <w:color w:val="231F20"/>
          <w:w w:val="105"/>
        </w:rPr>
        <w:t>criterio,</w:t>
      </w:r>
      <w:r>
        <w:rPr>
          <w:color w:val="231F20"/>
          <w:spacing w:val="-17"/>
          <w:w w:val="105"/>
        </w:rPr>
        <w:t> </w:t>
      </w:r>
      <w:r>
        <w:rPr>
          <w:color w:val="231F20"/>
          <w:w w:val="105"/>
        </w:rPr>
        <w:t>esta última</w:t>
      </w:r>
      <w:r>
        <w:rPr>
          <w:color w:val="231F20"/>
          <w:spacing w:val="-18"/>
          <w:w w:val="105"/>
        </w:rPr>
        <w:t> </w:t>
      </w:r>
      <w:r>
        <w:rPr>
          <w:color w:val="231F20"/>
          <w:w w:val="105"/>
        </w:rPr>
        <w:t>parte</w:t>
      </w:r>
      <w:r>
        <w:rPr>
          <w:color w:val="231F20"/>
          <w:spacing w:val="-18"/>
          <w:w w:val="105"/>
        </w:rPr>
        <w:t> </w:t>
      </w:r>
      <w:r>
        <w:rPr>
          <w:color w:val="231F20"/>
          <w:w w:val="105"/>
        </w:rPr>
        <w:t>debería</w:t>
      </w:r>
      <w:r>
        <w:rPr>
          <w:color w:val="231F20"/>
          <w:spacing w:val="-18"/>
          <w:w w:val="105"/>
        </w:rPr>
        <w:t> </w:t>
      </w:r>
      <w:r>
        <w:rPr>
          <w:color w:val="231F20"/>
          <w:w w:val="105"/>
        </w:rPr>
        <w:t>concretarse</w:t>
      </w:r>
      <w:r>
        <w:rPr>
          <w:color w:val="231F20"/>
          <w:spacing w:val="-18"/>
          <w:w w:val="105"/>
        </w:rPr>
        <w:t> </w:t>
      </w:r>
      <w:r>
        <w:rPr>
          <w:color w:val="231F20"/>
          <w:w w:val="105"/>
        </w:rPr>
        <w:t>únicamente</w:t>
      </w:r>
      <w:r>
        <w:rPr>
          <w:color w:val="231F20"/>
          <w:spacing w:val="-18"/>
          <w:w w:val="105"/>
        </w:rPr>
        <w:t> </w:t>
      </w:r>
      <w:r>
        <w:rPr>
          <w:color w:val="231F20"/>
          <w:w w:val="105"/>
        </w:rPr>
        <w:t>en</w:t>
      </w:r>
      <w:r>
        <w:rPr>
          <w:color w:val="231F20"/>
          <w:spacing w:val="-18"/>
          <w:w w:val="105"/>
        </w:rPr>
        <w:t> </w:t>
      </w:r>
      <w:r>
        <w:rPr>
          <w:color w:val="231F20"/>
          <w:w w:val="105"/>
        </w:rPr>
        <w:t>señalar,</w:t>
      </w:r>
      <w:r>
        <w:rPr>
          <w:color w:val="231F20"/>
          <w:spacing w:val="-18"/>
          <w:w w:val="105"/>
        </w:rPr>
        <w:t> </w:t>
      </w:r>
      <w:r>
        <w:rPr>
          <w:color w:val="231F20"/>
          <w:w w:val="105"/>
        </w:rPr>
        <w:t>“con</w:t>
      </w:r>
      <w:r>
        <w:rPr>
          <w:color w:val="231F20"/>
          <w:spacing w:val="-18"/>
          <w:w w:val="105"/>
        </w:rPr>
        <w:t> </w:t>
      </w:r>
      <w:r>
        <w:rPr>
          <w:color w:val="231F20"/>
          <w:w w:val="105"/>
        </w:rPr>
        <w:t>uno</w:t>
      </w:r>
      <w:r>
        <w:rPr>
          <w:color w:val="231F20"/>
          <w:spacing w:val="-18"/>
          <w:w w:val="105"/>
        </w:rPr>
        <w:t> </w:t>
      </w:r>
      <w:r>
        <w:rPr>
          <w:color w:val="231F20"/>
          <w:w w:val="105"/>
        </w:rPr>
        <w:t>o</w:t>
      </w:r>
      <w:r>
        <w:rPr>
          <w:color w:val="231F20"/>
          <w:spacing w:val="-18"/>
          <w:w w:val="105"/>
        </w:rPr>
        <w:t> </w:t>
      </w:r>
      <w:r>
        <w:rPr>
          <w:color w:val="231F20"/>
          <w:w w:val="105"/>
        </w:rPr>
        <w:t>varios</w:t>
      </w:r>
      <w:r>
        <w:rPr>
          <w:color w:val="231F20"/>
          <w:spacing w:val="-18"/>
          <w:w w:val="105"/>
        </w:rPr>
        <w:t> </w:t>
      </w:r>
      <w:r>
        <w:rPr>
          <w:color w:val="231F20"/>
          <w:w w:val="105"/>
        </w:rPr>
        <w:t>menores de</w:t>
      </w:r>
      <w:r>
        <w:rPr>
          <w:color w:val="231F20"/>
          <w:spacing w:val="-17"/>
          <w:w w:val="105"/>
        </w:rPr>
        <w:t> </w:t>
      </w:r>
      <w:r>
        <w:rPr>
          <w:color w:val="231F20"/>
          <w:w w:val="105"/>
        </w:rPr>
        <w:t>edad</w:t>
      </w:r>
      <w:r>
        <w:rPr>
          <w:color w:val="231F20"/>
          <w:spacing w:val="-17"/>
          <w:w w:val="105"/>
        </w:rPr>
        <w:t> </w:t>
      </w:r>
      <w:r>
        <w:rPr>
          <w:color w:val="231F20"/>
          <w:w w:val="105"/>
        </w:rPr>
        <w:t>o</w:t>
      </w:r>
      <w:r>
        <w:rPr>
          <w:color w:val="231F20"/>
          <w:spacing w:val="-17"/>
          <w:w w:val="105"/>
        </w:rPr>
        <w:t> </w:t>
      </w:r>
      <w:r>
        <w:rPr>
          <w:color w:val="231F20"/>
          <w:w w:val="105"/>
        </w:rPr>
        <w:t>incapaces”;</w:t>
      </w:r>
      <w:r>
        <w:rPr>
          <w:color w:val="231F20"/>
          <w:spacing w:val="-17"/>
          <w:w w:val="105"/>
        </w:rPr>
        <w:t> </w:t>
      </w:r>
      <w:r>
        <w:rPr>
          <w:color w:val="231F20"/>
          <w:w w:val="105"/>
        </w:rPr>
        <w:t>los</w:t>
      </w:r>
      <w:r>
        <w:rPr>
          <w:color w:val="231F20"/>
          <w:spacing w:val="-17"/>
          <w:w w:val="105"/>
        </w:rPr>
        <w:t> </w:t>
      </w:r>
      <w:r>
        <w:rPr>
          <w:color w:val="231F20"/>
          <w:w w:val="105"/>
        </w:rPr>
        <w:t>cuales</w:t>
      </w:r>
      <w:r>
        <w:rPr>
          <w:color w:val="231F20"/>
          <w:spacing w:val="-17"/>
          <w:w w:val="105"/>
        </w:rPr>
        <w:t> </w:t>
      </w:r>
      <w:r>
        <w:rPr>
          <w:color w:val="231F20"/>
          <w:w w:val="105"/>
        </w:rPr>
        <w:t>sabemos,</w:t>
      </w:r>
      <w:r>
        <w:rPr>
          <w:color w:val="231F20"/>
          <w:spacing w:val="-17"/>
          <w:w w:val="105"/>
        </w:rPr>
        <w:t> </w:t>
      </w:r>
      <w:r>
        <w:rPr>
          <w:color w:val="231F20"/>
          <w:w w:val="105"/>
        </w:rPr>
        <w:t>no</w:t>
      </w:r>
      <w:r>
        <w:rPr>
          <w:color w:val="231F20"/>
          <w:spacing w:val="-17"/>
          <w:w w:val="105"/>
        </w:rPr>
        <w:t> </w:t>
      </w:r>
      <w:r>
        <w:rPr>
          <w:color w:val="231F20"/>
          <w:w w:val="105"/>
        </w:rPr>
        <w:t>alcanzan</w:t>
      </w:r>
      <w:r>
        <w:rPr>
          <w:color w:val="231F20"/>
          <w:spacing w:val="-17"/>
          <w:w w:val="105"/>
        </w:rPr>
        <w:t> </w:t>
      </w:r>
      <w:r>
        <w:rPr>
          <w:color w:val="231F20"/>
          <w:w w:val="105"/>
        </w:rPr>
        <w:t>a</w:t>
      </w:r>
      <w:r>
        <w:rPr>
          <w:color w:val="231F20"/>
          <w:spacing w:val="-17"/>
          <w:w w:val="105"/>
        </w:rPr>
        <w:t> </w:t>
      </w:r>
      <w:r>
        <w:rPr>
          <w:color w:val="231F20"/>
          <w:w w:val="105"/>
        </w:rPr>
        <w:t>comprender</w:t>
      </w:r>
      <w:r>
        <w:rPr>
          <w:color w:val="231F20"/>
          <w:spacing w:val="-17"/>
          <w:w w:val="105"/>
        </w:rPr>
        <w:t> </w:t>
      </w:r>
      <w:r>
        <w:rPr>
          <w:color w:val="231F20"/>
          <w:w w:val="105"/>
        </w:rPr>
        <w:t>el</w:t>
      </w:r>
      <w:r>
        <w:rPr>
          <w:color w:val="231F20"/>
          <w:spacing w:val="-17"/>
          <w:w w:val="105"/>
        </w:rPr>
        <w:t> </w:t>
      </w:r>
      <w:r>
        <w:rPr>
          <w:color w:val="231F20"/>
          <w:w w:val="105"/>
        </w:rPr>
        <w:t>significado de</w:t>
      </w:r>
      <w:r>
        <w:rPr>
          <w:color w:val="231F20"/>
          <w:spacing w:val="-5"/>
          <w:w w:val="105"/>
        </w:rPr>
        <w:t> </w:t>
      </w:r>
      <w:r>
        <w:rPr>
          <w:color w:val="231F20"/>
          <w:w w:val="105"/>
        </w:rPr>
        <w:t>los</w:t>
      </w:r>
      <w:r>
        <w:rPr>
          <w:color w:val="231F20"/>
          <w:spacing w:val="-5"/>
          <w:w w:val="105"/>
        </w:rPr>
        <w:t> </w:t>
      </w:r>
      <w:r>
        <w:rPr>
          <w:color w:val="231F20"/>
          <w:w w:val="105"/>
        </w:rPr>
        <w:t>hechos</w:t>
      </w:r>
      <w:r>
        <w:rPr>
          <w:color w:val="231F20"/>
          <w:spacing w:val="-5"/>
          <w:w w:val="105"/>
        </w:rPr>
        <w:t> </w:t>
      </w:r>
      <w:r>
        <w:rPr>
          <w:color w:val="231F20"/>
          <w:w w:val="105"/>
        </w:rPr>
        <w:t>o</w:t>
      </w:r>
      <w:r>
        <w:rPr>
          <w:color w:val="231F20"/>
          <w:spacing w:val="-5"/>
          <w:w w:val="105"/>
        </w:rPr>
        <w:t> </w:t>
      </w:r>
      <w:r>
        <w:rPr>
          <w:color w:val="231F20"/>
          <w:w w:val="105"/>
        </w:rPr>
        <w:t>no</w:t>
      </w:r>
      <w:r>
        <w:rPr>
          <w:color w:val="231F20"/>
          <w:spacing w:val="-5"/>
          <w:w w:val="105"/>
        </w:rPr>
        <w:t> </w:t>
      </w:r>
      <w:r>
        <w:rPr>
          <w:color w:val="231F20"/>
          <w:w w:val="105"/>
        </w:rPr>
        <w:t>tienen</w:t>
      </w:r>
      <w:r>
        <w:rPr>
          <w:color w:val="231F20"/>
          <w:spacing w:val="-5"/>
          <w:w w:val="105"/>
        </w:rPr>
        <w:t> </w:t>
      </w:r>
      <w:r>
        <w:rPr>
          <w:color w:val="231F20"/>
          <w:w w:val="105"/>
        </w:rPr>
        <w:t>la</w:t>
      </w:r>
      <w:r>
        <w:rPr>
          <w:color w:val="231F20"/>
          <w:spacing w:val="-5"/>
          <w:w w:val="105"/>
        </w:rPr>
        <w:t> </w:t>
      </w:r>
      <w:r>
        <w:rPr>
          <w:color w:val="231F20"/>
          <w:w w:val="105"/>
        </w:rPr>
        <w:t>capacidad</w:t>
      </w:r>
      <w:r>
        <w:rPr>
          <w:color w:val="231F20"/>
          <w:spacing w:val="-5"/>
          <w:w w:val="105"/>
        </w:rPr>
        <w:t> </w:t>
      </w:r>
      <w:r>
        <w:rPr>
          <w:color w:val="231F20"/>
          <w:w w:val="105"/>
        </w:rPr>
        <w:t>para</w:t>
      </w:r>
      <w:r>
        <w:rPr>
          <w:color w:val="231F20"/>
          <w:spacing w:val="-5"/>
          <w:w w:val="105"/>
        </w:rPr>
        <w:t> </w:t>
      </w:r>
      <w:r>
        <w:rPr>
          <w:color w:val="231F20"/>
          <w:w w:val="105"/>
        </w:rPr>
        <w:t>resistirlas,</w:t>
      </w:r>
      <w:r>
        <w:rPr>
          <w:color w:val="231F20"/>
          <w:spacing w:val="-5"/>
          <w:w w:val="105"/>
        </w:rPr>
        <w:t> </w:t>
      </w:r>
      <w:r>
        <w:rPr>
          <w:color w:val="231F20"/>
          <w:w w:val="105"/>
        </w:rPr>
        <w:t>derivado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incapacidad que</w:t>
      </w:r>
      <w:r>
        <w:rPr>
          <w:color w:val="231F20"/>
          <w:spacing w:val="-12"/>
          <w:w w:val="105"/>
        </w:rPr>
        <w:t> </w:t>
      </w:r>
      <w:r>
        <w:rPr>
          <w:color w:val="231F20"/>
          <w:w w:val="105"/>
        </w:rPr>
        <w:t>llegaran</w:t>
      </w:r>
      <w:r>
        <w:rPr>
          <w:color w:val="231F20"/>
          <w:spacing w:val="-12"/>
          <w:w w:val="105"/>
        </w:rPr>
        <w:t> </w:t>
      </w:r>
      <w:r>
        <w:rPr>
          <w:color w:val="231F20"/>
          <w:w w:val="105"/>
        </w:rPr>
        <w:t>a</w:t>
      </w:r>
      <w:r>
        <w:rPr>
          <w:color w:val="231F20"/>
          <w:spacing w:val="-12"/>
          <w:w w:val="105"/>
        </w:rPr>
        <w:t> </w:t>
      </w:r>
      <w:r>
        <w:rPr>
          <w:color w:val="231F20"/>
          <w:w w:val="105"/>
        </w:rPr>
        <w:t>padecer.</w:t>
      </w:r>
      <w:r>
        <w:rPr>
          <w:color w:val="231F20"/>
          <w:spacing w:val="-12"/>
          <w:w w:val="105"/>
        </w:rPr>
        <w:t> </w:t>
      </w:r>
      <w:r>
        <w:rPr>
          <w:color w:val="231F20"/>
          <w:spacing w:val="-2"/>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2"/>
          <w:w w:val="105"/>
        </w:rPr>
        <w:t> </w:t>
      </w:r>
      <w:r>
        <w:rPr>
          <w:color w:val="231F20"/>
          <w:w w:val="105"/>
        </w:rPr>
        <w:t>estimamos,</w:t>
      </w:r>
      <w:r>
        <w:rPr>
          <w:color w:val="231F20"/>
          <w:spacing w:val="-12"/>
          <w:w w:val="105"/>
        </w:rPr>
        <w:t> </w:t>
      </w:r>
      <w:r>
        <w:rPr>
          <w:color w:val="231F20"/>
          <w:w w:val="105"/>
        </w:rPr>
        <w:t>la</w:t>
      </w:r>
      <w:r>
        <w:rPr>
          <w:color w:val="231F20"/>
          <w:spacing w:val="-12"/>
          <w:w w:val="105"/>
        </w:rPr>
        <w:t> </w:t>
      </w:r>
      <w:r>
        <w:rPr>
          <w:color w:val="231F20"/>
          <w:spacing w:val="2"/>
          <w:w w:val="105"/>
        </w:rPr>
        <w:t>reforma</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poco</w:t>
      </w:r>
      <w:r>
        <w:rPr>
          <w:color w:val="231F20"/>
          <w:spacing w:val="-12"/>
          <w:w w:val="105"/>
        </w:rPr>
        <w:t> </w:t>
      </w:r>
      <w:r>
        <w:rPr>
          <w:color w:val="231F20"/>
          <w:w w:val="105"/>
        </w:rPr>
        <w:t>más</w:t>
      </w:r>
      <w:r>
        <w:rPr>
          <w:color w:val="231F20"/>
          <w:spacing w:val="-12"/>
          <w:w w:val="105"/>
        </w:rPr>
        <w:t> </w:t>
      </w:r>
      <w:r>
        <w:rPr>
          <w:color w:val="231F20"/>
          <w:w w:val="105"/>
        </w:rPr>
        <w:t>precisa para</w:t>
      </w:r>
      <w:r>
        <w:rPr>
          <w:color w:val="231F20"/>
          <w:spacing w:val="-15"/>
          <w:w w:val="105"/>
        </w:rPr>
        <w:t> </w:t>
      </w:r>
      <w:r>
        <w:rPr>
          <w:color w:val="231F20"/>
          <w:w w:val="105"/>
        </w:rPr>
        <w:t>proteger</w:t>
      </w:r>
      <w:r>
        <w:rPr>
          <w:color w:val="231F20"/>
          <w:spacing w:val="-15"/>
          <w:w w:val="105"/>
        </w:rPr>
        <w:t> </w:t>
      </w:r>
      <w:r>
        <w:rPr>
          <w:color w:val="231F20"/>
          <w:w w:val="105"/>
        </w:rPr>
        <w:t>a</w:t>
      </w:r>
      <w:r>
        <w:rPr>
          <w:color w:val="231F20"/>
          <w:spacing w:val="-12"/>
          <w:w w:val="105"/>
        </w:rPr>
        <w:t> </w:t>
      </w:r>
      <w:r>
        <w:rPr>
          <w:color w:val="231F20"/>
          <w:spacing w:val="2"/>
          <w:w w:val="105"/>
        </w:rPr>
        <w:t>los</w:t>
      </w:r>
      <w:r>
        <w:rPr>
          <w:color w:val="231F20"/>
          <w:spacing w:val="-12"/>
          <w:w w:val="105"/>
        </w:rPr>
        <w:t> </w:t>
      </w:r>
      <w:r>
        <w:rPr>
          <w:color w:val="231F20"/>
          <w:spacing w:val="3"/>
          <w:w w:val="105"/>
        </w:rPr>
        <w:t>menores</w:t>
      </w:r>
      <w:r>
        <w:rPr>
          <w:color w:val="231F20"/>
          <w:spacing w:val="-12"/>
          <w:w w:val="105"/>
        </w:rPr>
        <w:t> </w:t>
      </w:r>
      <w:r>
        <w:rPr>
          <w:color w:val="231F20"/>
          <w:w w:val="105"/>
        </w:rPr>
        <w:t>de</w:t>
      </w:r>
      <w:r>
        <w:rPr>
          <w:color w:val="231F20"/>
          <w:spacing w:val="-12"/>
          <w:w w:val="105"/>
        </w:rPr>
        <w:t> </w:t>
      </w:r>
      <w:r>
        <w:rPr>
          <w:color w:val="231F20"/>
          <w:spacing w:val="3"/>
          <w:w w:val="105"/>
        </w:rPr>
        <w:t>edad</w:t>
      </w:r>
      <w:r>
        <w:rPr>
          <w:color w:val="231F20"/>
          <w:spacing w:val="-12"/>
          <w:w w:val="105"/>
        </w:rPr>
        <w:t> </w:t>
      </w:r>
      <w:r>
        <w:rPr>
          <w:color w:val="231F20"/>
          <w:w w:val="105"/>
        </w:rPr>
        <w:t>en</w:t>
      </w:r>
      <w:r>
        <w:rPr>
          <w:color w:val="231F20"/>
          <w:spacing w:val="-12"/>
          <w:w w:val="105"/>
        </w:rPr>
        <w:t> </w:t>
      </w:r>
      <w:r>
        <w:rPr>
          <w:color w:val="231F20"/>
          <w:spacing w:val="3"/>
          <w:w w:val="105"/>
        </w:rPr>
        <w:t>contra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explotación</w:t>
      </w:r>
      <w:r>
        <w:rPr>
          <w:color w:val="231F20"/>
          <w:spacing w:val="-12"/>
          <w:w w:val="105"/>
        </w:rPr>
        <w:t> </w:t>
      </w:r>
      <w:r>
        <w:rPr>
          <w:color w:val="231F20"/>
          <w:spacing w:val="3"/>
          <w:w w:val="105"/>
        </w:rPr>
        <w:t>sexual</w:t>
      </w:r>
      <w:r>
        <w:rPr>
          <w:color w:val="231F20"/>
          <w:spacing w:val="-12"/>
          <w:w w:val="105"/>
        </w:rPr>
        <w:t> </w:t>
      </w:r>
      <w:r>
        <w:rPr>
          <w:color w:val="231F20"/>
          <w:spacing w:val="3"/>
          <w:w w:val="105"/>
        </w:rPr>
        <w:t>comercial </w:t>
      </w:r>
      <w:r>
        <w:rPr>
          <w:color w:val="231F20"/>
          <w:spacing w:val="2"/>
          <w:w w:val="103"/>
        </w:rPr>
        <w:t>r</w:t>
      </w:r>
      <w:r>
        <w:rPr>
          <w:color w:val="231F20"/>
          <w:spacing w:val="4"/>
          <w:w w:val="103"/>
        </w:rPr>
        <w:t>e</w:t>
      </w:r>
      <w:r>
        <w:rPr>
          <w:color w:val="231F20"/>
          <w:spacing w:val="4"/>
          <w:w w:val="105"/>
        </w:rPr>
        <w:t>a</w:t>
      </w:r>
      <w:r>
        <w:rPr>
          <w:color w:val="231F20"/>
          <w:spacing w:val="4"/>
          <w:w w:val="86"/>
        </w:rPr>
        <w:t>l</w:t>
      </w:r>
      <w:r>
        <w:rPr>
          <w:color w:val="231F20"/>
          <w:spacing w:val="4"/>
          <w:w w:val="89"/>
        </w:rPr>
        <w:t>i</w:t>
      </w:r>
      <w:r>
        <w:rPr>
          <w:color w:val="231F20"/>
          <w:spacing w:val="4"/>
          <w:w w:val="96"/>
        </w:rPr>
        <w:t>z</w:t>
      </w:r>
      <w:r>
        <w:rPr>
          <w:color w:val="231F20"/>
          <w:spacing w:val="4"/>
          <w:w w:val="105"/>
        </w:rPr>
        <w:t>a</w:t>
      </w:r>
      <w:r>
        <w:rPr>
          <w:color w:val="231F20"/>
          <w:spacing w:val="4"/>
          <w:w w:val="104"/>
        </w:rPr>
        <w:t>d</w:t>
      </w:r>
      <w:r>
        <w:rPr>
          <w:color w:val="231F20"/>
          <w:w w:val="105"/>
        </w:rPr>
        <w:t>a</w:t>
      </w:r>
      <w:r>
        <w:rPr>
          <w:color w:val="231F20"/>
        </w:rPr>
        <w:t> </w:t>
      </w:r>
      <w:r>
        <w:rPr>
          <w:color w:val="231F20"/>
          <w:spacing w:val="-25"/>
        </w:rPr>
        <w:t> </w:t>
      </w:r>
      <w:r>
        <w:rPr>
          <w:color w:val="231F20"/>
          <w:w w:val="105"/>
        </w:rPr>
        <w:t>a</w:t>
      </w:r>
      <w:r>
        <w:rPr>
          <w:color w:val="231F20"/>
        </w:rPr>
        <w:t> </w:t>
      </w:r>
      <w:r>
        <w:rPr>
          <w:color w:val="231F20"/>
          <w:spacing w:val="-27"/>
        </w:rPr>
        <w:t> </w:t>
      </w:r>
      <w:r>
        <w:rPr>
          <w:color w:val="231F20"/>
          <w:spacing w:val="2"/>
          <w:w w:val="106"/>
        </w:rPr>
        <w:t>tr</w:t>
      </w:r>
      <w:r>
        <w:rPr>
          <w:color w:val="231F20"/>
          <w:spacing w:val="-5"/>
          <w:w w:val="106"/>
        </w:rPr>
        <w:t>a</w:t>
      </w:r>
      <w:r>
        <w:rPr>
          <w:color w:val="231F20"/>
          <w:spacing w:val="2"/>
          <w:w w:val="94"/>
        </w:rPr>
        <w:t>vé</w:t>
      </w:r>
      <w:r>
        <w:rPr>
          <w:color w:val="231F20"/>
          <w:w w:val="85"/>
        </w:rPr>
        <w:t>s</w:t>
      </w:r>
      <w:r>
        <w:rPr>
          <w:color w:val="231F20"/>
          <w:spacing w:val="26"/>
        </w:rPr>
        <w:t> </w:t>
      </w:r>
      <w:r>
        <w:rPr>
          <w:color w:val="231F20"/>
          <w:spacing w:val="2"/>
          <w:w w:val="101"/>
        </w:rPr>
        <w:t>de</w:t>
      </w:r>
      <w:r>
        <w:rPr>
          <w:color w:val="231F20"/>
          <w:w w:val="86"/>
        </w:rPr>
        <w:t>l</w:t>
      </w:r>
      <w:r>
        <w:rPr>
          <w:color w:val="231F20"/>
          <w:spacing w:val="26"/>
        </w:rPr>
        <w:t> </w:t>
      </w:r>
      <w:r>
        <w:rPr>
          <w:color w:val="231F20"/>
          <w:spacing w:val="2"/>
          <w:w w:val="258"/>
          <w:sz w:val="16"/>
        </w:rPr>
        <w:t>t</w:t>
      </w:r>
      <w:r>
        <w:rPr>
          <w:color w:val="231F20"/>
          <w:spacing w:val="2"/>
          <w:w w:val="143"/>
          <w:sz w:val="16"/>
        </w:rPr>
        <w:t>s</w:t>
      </w:r>
      <w:r>
        <w:rPr>
          <w:color w:val="231F20"/>
          <w:spacing w:val="2"/>
          <w:w w:val="131"/>
          <w:sz w:val="16"/>
        </w:rPr>
        <w:t>i</w:t>
      </w:r>
      <w:r>
        <w:rPr>
          <w:color w:val="231F20"/>
        </w:rPr>
        <w:t>,</w:t>
      </w:r>
      <w:r>
        <w:rPr>
          <w:color w:val="231F20"/>
          <w:spacing w:val="26"/>
        </w:rPr>
        <w:t> </w:t>
      </w:r>
      <w:r>
        <w:rPr>
          <w:color w:val="231F20"/>
          <w:spacing w:val="2"/>
          <w:w w:val="105"/>
        </w:rPr>
        <w:t>au</w:t>
      </w:r>
      <w:r>
        <w:rPr>
          <w:color w:val="231F20"/>
          <w:w w:val="105"/>
        </w:rPr>
        <w:t>n</w:t>
      </w:r>
      <w:r>
        <w:rPr>
          <w:color w:val="231F20"/>
          <w:spacing w:val="26"/>
        </w:rPr>
        <w:t> </w:t>
      </w:r>
      <w:r>
        <w:rPr>
          <w:color w:val="231F20"/>
          <w:spacing w:val="2"/>
          <w:w w:val="102"/>
        </w:rPr>
        <w:t>cuand</w:t>
      </w:r>
      <w:r>
        <w:rPr>
          <w:color w:val="231F20"/>
          <w:w w:val="102"/>
        </w:rPr>
        <w:t>o</w:t>
      </w:r>
      <w:r>
        <w:rPr>
          <w:color w:val="231F20"/>
          <w:spacing w:val="26"/>
        </w:rPr>
        <w:t> </w:t>
      </w:r>
      <w:r>
        <w:rPr>
          <w:color w:val="231F20"/>
          <w:w w:val="91"/>
        </w:rPr>
        <w:t>y</w:t>
      </w:r>
      <w:r>
        <w:rPr>
          <w:color w:val="231F20"/>
          <w:w w:val="105"/>
        </w:rPr>
        <w:t>a</w:t>
      </w:r>
      <w:r>
        <w:rPr>
          <w:color w:val="231F20"/>
          <w:spacing w:val="26"/>
        </w:rPr>
        <w:t> </w:t>
      </w:r>
      <w:r>
        <w:rPr>
          <w:color w:val="231F20"/>
          <w:spacing w:val="2"/>
          <w:w w:val="92"/>
        </w:rPr>
        <w:t>s</w:t>
      </w:r>
      <w:r>
        <w:rPr>
          <w:color w:val="231F20"/>
          <w:w w:val="92"/>
        </w:rPr>
        <w:t>e</w:t>
      </w:r>
      <w:r>
        <w:rPr>
          <w:color w:val="231F20"/>
          <w:spacing w:val="26"/>
        </w:rPr>
        <w:t> </w:t>
      </w:r>
      <w:r>
        <w:rPr>
          <w:color w:val="231F20"/>
          <w:spacing w:val="2"/>
          <w:w w:val="100"/>
        </w:rPr>
        <w:t>come</w:t>
      </w:r>
      <w:r>
        <w:rPr>
          <w:color w:val="231F20"/>
          <w:spacing w:val="2"/>
          <w:w w:val="105"/>
        </w:rPr>
        <w:t>nt</w:t>
      </w:r>
      <w:r>
        <w:rPr>
          <w:color w:val="231F20"/>
        </w:rPr>
        <w:t>ó</w:t>
      </w:r>
      <w:r>
        <w:rPr>
          <w:color w:val="231F20"/>
          <w:spacing w:val="26"/>
        </w:rPr>
        <w:t> </w:t>
      </w:r>
      <w:r>
        <w:rPr>
          <w:color w:val="231F20"/>
          <w:spacing w:val="2"/>
          <w:w w:val="102"/>
        </w:rPr>
        <w:t>qu</w:t>
      </w:r>
      <w:r>
        <w:rPr>
          <w:color w:val="231F20"/>
          <w:w w:val="102"/>
        </w:rPr>
        <w:t>e</w:t>
      </w:r>
      <w:r>
        <w:rPr>
          <w:color w:val="231F20"/>
          <w:spacing w:val="26"/>
        </w:rPr>
        <w:t> </w:t>
      </w:r>
      <w:r>
        <w:rPr>
          <w:color w:val="231F20"/>
          <w:spacing w:val="2"/>
          <w:w w:val="92"/>
        </w:rPr>
        <w:t>s</w:t>
      </w:r>
      <w:r>
        <w:rPr>
          <w:color w:val="231F20"/>
          <w:w w:val="92"/>
        </w:rPr>
        <w:t>e</w:t>
      </w:r>
      <w:r>
        <w:rPr>
          <w:color w:val="231F20"/>
          <w:spacing w:val="26"/>
        </w:rPr>
        <w:t> </w:t>
      </w:r>
      <w:r>
        <w:rPr>
          <w:color w:val="231F20"/>
          <w:spacing w:val="2"/>
          <w:w w:val="99"/>
        </w:rPr>
        <w:t>a</w:t>
      </w:r>
      <w:r>
        <w:rPr>
          <w:color w:val="231F20"/>
          <w:spacing w:val="6"/>
          <w:w w:val="99"/>
        </w:rPr>
        <w:t>g</w:t>
      </w:r>
      <w:r>
        <w:rPr>
          <w:color w:val="231F20"/>
          <w:w w:val="109"/>
        </w:rPr>
        <w:t>r</w:t>
      </w:r>
      <w:r>
        <w:rPr>
          <w:color w:val="231F20"/>
          <w:spacing w:val="2"/>
          <w:w w:val="98"/>
        </w:rPr>
        <w:t>e</w:t>
      </w:r>
      <w:r>
        <w:rPr>
          <w:color w:val="231F20"/>
          <w:spacing w:val="4"/>
          <w:w w:val="93"/>
        </w:rPr>
        <w:t>g</w:t>
      </w:r>
      <w:r>
        <w:rPr>
          <w:color w:val="231F20"/>
          <w:spacing w:val="2"/>
          <w:w w:val="107"/>
        </w:rPr>
        <w:t>a</w:t>
      </w:r>
      <w:r>
        <w:rPr>
          <w:color w:val="231F20"/>
          <w:spacing w:val="-3"/>
          <w:w w:val="107"/>
        </w:rPr>
        <w:t>r</w:t>
      </w:r>
      <w:r>
        <w:rPr>
          <w:color w:val="231F20"/>
          <w:spacing w:val="2"/>
          <w:w w:val="103"/>
        </w:rPr>
        <w:t>o</w:t>
      </w:r>
      <w:r>
        <w:rPr>
          <w:color w:val="231F20"/>
          <w:w w:val="103"/>
        </w:rPr>
        <w:t>n</w:t>
      </w:r>
      <w:r>
        <w:rPr>
          <w:color w:val="231F20"/>
          <w:spacing w:val="26"/>
        </w:rPr>
        <w:t> </w:t>
      </w:r>
      <w:r>
        <w:rPr>
          <w:color w:val="231F20"/>
          <w:spacing w:val="2"/>
          <w:w w:val="98"/>
        </w:rPr>
        <w:t>e</w:t>
      </w:r>
      <w:r>
        <w:rPr>
          <w:color w:val="231F20"/>
          <w:w w:val="106"/>
        </w:rPr>
        <w:t>n</w:t>
      </w:r>
      <w:r>
        <w:rPr>
          <w:color w:val="231F20"/>
          <w:spacing w:val="26"/>
        </w:rPr>
        <w:t> </w:t>
      </w:r>
      <w:r>
        <w:rPr>
          <w:color w:val="231F20"/>
          <w:spacing w:val="2"/>
          <w:w w:val="98"/>
        </w:rPr>
        <w:t>di</w:t>
      </w:r>
      <w:r>
        <w:rPr>
          <w:color w:val="231F20"/>
          <w:spacing w:val="-1"/>
          <w:w w:val="98"/>
        </w:rPr>
        <w:t>c</w:t>
      </w:r>
      <w:r>
        <w:rPr>
          <w:color w:val="231F20"/>
          <w:spacing w:val="2"/>
          <w:w w:val="105"/>
        </w:rPr>
        <w:t>ha </w:t>
      </w:r>
      <w:r>
        <w:rPr>
          <w:color w:val="231F20"/>
          <w:spacing w:val="2"/>
          <w:w w:val="105"/>
        </w:rPr>
        <w:t>reforma,</w:t>
      </w:r>
      <w:r>
        <w:rPr>
          <w:color w:val="231F20"/>
          <w:spacing w:val="-22"/>
          <w:w w:val="105"/>
        </w:rPr>
        <w:t> </w:t>
      </w:r>
      <w:r>
        <w:rPr>
          <w:color w:val="231F20"/>
          <w:w w:val="105"/>
        </w:rPr>
        <w:t>algunos</w:t>
      </w:r>
      <w:r>
        <w:rPr>
          <w:color w:val="231F20"/>
          <w:spacing w:val="-22"/>
          <w:w w:val="105"/>
        </w:rPr>
        <w:t> </w:t>
      </w:r>
      <w:r>
        <w:rPr>
          <w:color w:val="231F20"/>
          <w:w w:val="105"/>
        </w:rPr>
        <w:t>aspectos</w:t>
      </w:r>
      <w:r>
        <w:rPr>
          <w:color w:val="231F20"/>
          <w:spacing w:val="-22"/>
          <w:w w:val="105"/>
        </w:rPr>
        <w:t> </w:t>
      </w:r>
      <w:r>
        <w:rPr>
          <w:color w:val="231F20"/>
          <w:w w:val="105"/>
        </w:rPr>
        <w:t>diferentes</w:t>
      </w:r>
      <w:r>
        <w:rPr>
          <w:color w:val="231F20"/>
          <w:spacing w:val="-22"/>
          <w:w w:val="105"/>
        </w:rPr>
        <w:t> </w:t>
      </w:r>
      <w:r>
        <w:rPr>
          <w:color w:val="231F20"/>
          <w:w w:val="105"/>
        </w:rPr>
        <w:t>a</w:t>
      </w:r>
      <w:r>
        <w:rPr>
          <w:color w:val="231F20"/>
          <w:spacing w:val="-22"/>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w w:val="105"/>
        </w:rPr>
        <w:t>ya</w:t>
      </w:r>
      <w:r>
        <w:rPr>
          <w:color w:val="231F20"/>
          <w:spacing w:val="-22"/>
          <w:w w:val="105"/>
        </w:rPr>
        <w:t> </w:t>
      </w:r>
      <w:r>
        <w:rPr>
          <w:color w:val="231F20"/>
          <w:w w:val="105"/>
        </w:rPr>
        <w:t>se</w:t>
      </w:r>
      <w:r>
        <w:rPr>
          <w:color w:val="231F20"/>
          <w:spacing w:val="-22"/>
          <w:w w:val="105"/>
        </w:rPr>
        <w:t> </w:t>
      </w:r>
      <w:r>
        <w:rPr>
          <w:color w:val="231F20"/>
          <w:w w:val="105"/>
        </w:rPr>
        <w:t>había</w:t>
      </w:r>
      <w:r>
        <w:rPr>
          <w:color w:val="231F20"/>
          <w:spacing w:val="-22"/>
          <w:w w:val="105"/>
        </w:rPr>
        <w:t> </w:t>
      </w:r>
      <w:r>
        <w:rPr>
          <w:color w:val="231F20"/>
          <w:w w:val="105"/>
        </w:rPr>
        <w:t>establecido</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spacing w:val="2"/>
          <w:w w:val="105"/>
        </w:rPr>
        <w:t>reforma </w:t>
      </w:r>
      <w:r>
        <w:rPr>
          <w:color w:val="231F20"/>
          <w:w w:val="105"/>
        </w:rPr>
        <w:t>realizada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Michoacán.</w:t>
      </w:r>
    </w:p>
    <w:p>
      <w:pPr>
        <w:pStyle w:val="BodyText"/>
        <w:spacing w:line="271" w:lineRule="auto" w:before="1"/>
        <w:ind w:left="100" w:right="113" w:firstLine="360"/>
        <w:jc w:val="both"/>
      </w:pPr>
      <w:r>
        <w:rPr>
          <w:color w:val="231F20"/>
        </w:rPr>
        <w:t>Por lo ya manifestado, justificamos y pugnamos por una urgente reforma al Código Penal del Estado de México, donde se adicione un artículo que tipifique </w:t>
      </w:r>
      <w:r>
        <w:rPr>
          <w:color w:val="231F20"/>
          <w:w w:val="104"/>
        </w:rPr>
        <w:t>p</w:t>
      </w:r>
      <w:r>
        <w:rPr>
          <w:color w:val="231F20"/>
          <w:w w:val="98"/>
        </w:rPr>
        <w:t>e</w:t>
      </w:r>
      <w:r>
        <w:rPr>
          <w:color w:val="231F20"/>
          <w:w w:val="105"/>
        </w:rPr>
        <w:t>na</w:t>
      </w:r>
      <w:r>
        <w:rPr>
          <w:color w:val="231F20"/>
          <w:w w:val="86"/>
        </w:rPr>
        <w:t>l</w:t>
      </w:r>
      <w:r>
        <w:rPr>
          <w:color w:val="231F20"/>
          <w:w w:val="101"/>
        </w:rPr>
        <w:t>me</w:t>
      </w:r>
      <w:r>
        <w:rPr>
          <w:color w:val="231F20"/>
          <w:w w:val="105"/>
        </w:rPr>
        <w:t>nt</w:t>
      </w:r>
      <w:r>
        <w:rPr>
          <w:color w:val="231F20"/>
          <w:w w:val="98"/>
        </w:rPr>
        <w:t>e</w:t>
      </w:r>
      <w:r>
        <w:rPr>
          <w:color w:val="231F20"/>
        </w:rPr>
        <w:t> </w:t>
      </w:r>
      <w:r>
        <w:rPr>
          <w:color w:val="231F20"/>
          <w:w w:val="105"/>
        </w:rPr>
        <w:t>a</w:t>
      </w:r>
      <w:r>
        <w:rPr>
          <w:color w:val="231F20"/>
          <w:w w:val="86"/>
        </w:rPr>
        <w:t>l</w:t>
      </w:r>
      <w:r>
        <w:rPr>
          <w:color w:val="231F20"/>
        </w:rPr>
        <w:t> </w:t>
      </w:r>
      <w:r>
        <w:rPr>
          <w:color w:val="231F20"/>
          <w:w w:val="104"/>
        </w:rPr>
        <w:t>d</w:t>
      </w:r>
      <w:r>
        <w:rPr>
          <w:color w:val="231F20"/>
          <w:w w:val="98"/>
        </w:rPr>
        <w:t>e</w:t>
      </w:r>
      <w:r>
        <w:rPr>
          <w:color w:val="231F20"/>
          <w:w w:val="86"/>
        </w:rPr>
        <w:t>l</w:t>
      </w:r>
      <w:r>
        <w:rPr>
          <w:color w:val="231F20"/>
          <w:w w:val="89"/>
        </w:rPr>
        <w:t>i</w:t>
      </w:r>
      <w:r>
        <w:rPr>
          <w:color w:val="231F20"/>
          <w:w w:val="105"/>
        </w:rPr>
        <w:t>t</w:t>
      </w:r>
      <w:r>
        <w:rPr>
          <w:color w:val="231F20"/>
        </w:rPr>
        <w:t>o </w:t>
      </w:r>
      <w:r>
        <w:rPr>
          <w:color w:val="231F20"/>
          <w:w w:val="101"/>
        </w:rPr>
        <w:t>de</w:t>
      </w:r>
      <w:r>
        <w:rPr>
          <w:color w:val="231F20"/>
          <w:w w:val="86"/>
        </w:rPr>
        <w:t>l</w:t>
      </w:r>
      <w:r>
        <w:rPr>
          <w:color w:val="231F20"/>
        </w:rPr>
        <w:t> </w:t>
      </w:r>
      <w:r>
        <w:rPr>
          <w:color w:val="231F20"/>
          <w:w w:val="258"/>
          <w:sz w:val="16"/>
        </w:rPr>
        <w:t>t</w:t>
      </w:r>
      <w:r>
        <w:rPr>
          <w:color w:val="231F20"/>
          <w:w w:val="143"/>
          <w:sz w:val="16"/>
        </w:rPr>
        <w:t>s</w:t>
      </w:r>
      <w:r>
        <w:rPr>
          <w:color w:val="231F20"/>
          <w:w w:val="131"/>
          <w:sz w:val="16"/>
        </w:rPr>
        <w:t>i</w:t>
      </w:r>
      <w:r>
        <w:rPr>
          <w:color w:val="231F20"/>
        </w:rPr>
        <w:t>, </w:t>
      </w:r>
      <w:r>
        <w:rPr>
          <w:color w:val="231F20"/>
          <w:w w:val="104"/>
        </w:rPr>
        <w:t>qu</w:t>
      </w:r>
      <w:r>
        <w:rPr>
          <w:color w:val="231F20"/>
          <w:w w:val="98"/>
        </w:rPr>
        <w:t>e</w:t>
      </w:r>
      <w:r>
        <w:rPr>
          <w:color w:val="231F20"/>
        </w:rPr>
        <w:t> </w:t>
      </w:r>
      <w:r>
        <w:rPr>
          <w:color w:val="231F20"/>
          <w:w w:val="104"/>
        </w:rPr>
        <w:t>p</w:t>
      </w:r>
      <w:r>
        <w:rPr>
          <w:color w:val="231F20"/>
          <w:w w:val="109"/>
        </w:rPr>
        <w:t>r</w:t>
      </w:r>
      <w:r>
        <w:rPr>
          <w:color w:val="231F20"/>
          <w:w w:val="101"/>
        </w:rPr>
        <w:t>ot</w:t>
      </w:r>
      <w:r>
        <w:rPr>
          <w:color w:val="231F20"/>
          <w:w w:val="98"/>
        </w:rPr>
        <w:t>e</w:t>
      </w:r>
      <w:r>
        <w:rPr>
          <w:color w:val="231F20"/>
          <w:w w:val="99"/>
        </w:rPr>
        <w:t>ja</w:t>
      </w:r>
      <w:r>
        <w:rPr>
          <w:color w:val="231F20"/>
        </w:rPr>
        <w:t> </w:t>
      </w:r>
      <w:r>
        <w:rPr>
          <w:color w:val="231F20"/>
          <w:w w:val="105"/>
        </w:rPr>
        <w:t>a</w:t>
      </w:r>
      <w:r>
        <w:rPr>
          <w:color w:val="231F20"/>
        </w:rPr>
        <w:t> </w:t>
      </w:r>
      <w:r>
        <w:rPr>
          <w:color w:val="231F20"/>
          <w:w w:val="86"/>
        </w:rPr>
        <w:t>l</w:t>
      </w:r>
      <w:r>
        <w:rPr>
          <w:color w:val="231F20"/>
          <w:w w:val="93"/>
        </w:rPr>
        <w:t>os</w:t>
      </w:r>
      <w:r>
        <w:rPr>
          <w:color w:val="231F20"/>
        </w:rPr>
        <w:t> </w:t>
      </w:r>
      <w:r>
        <w:rPr>
          <w:color w:val="231F20"/>
          <w:w w:val="101"/>
        </w:rPr>
        <w:t>me</w:t>
      </w:r>
      <w:r>
        <w:rPr>
          <w:color w:val="231F20"/>
          <w:w w:val="103"/>
        </w:rPr>
        <w:t>no</w:t>
      </w:r>
      <w:r>
        <w:rPr>
          <w:color w:val="231F20"/>
          <w:w w:val="109"/>
        </w:rPr>
        <w:t>r</w:t>
      </w:r>
      <w:r>
        <w:rPr>
          <w:color w:val="231F20"/>
          <w:w w:val="98"/>
        </w:rPr>
        <w:t>e</w:t>
      </w:r>
      <w:r>
        <w:rPr>
          <w:color w:val="231F20"/>
          <w:w w:val="85"/>
        </w:rPr>
        <w:t>s</w:t>
      </w:r>
      <w:r>
        <w:rPr>
          <w:color w:val="231F20"/>
        </w:rPr>
        <w:t> </w:t>
      </w:r>
      <w:r>
        <w:rPr>
          <w:color w:val="231F20"/>
          <w:w w:val="101"/>
        </w:rPr>
        <w:t>de</w:t>
      </w:r>
      <w:r>
        <w:rPr>
          <w:color w:val="231F20"/>
        </w:rPr>
        <w:t> </w:t>
      </w:r>
      <w:r>
        <w:rPr>
          <w:color w:val="231F20"/>
          <w:w w:val="98"/>
        </w:rPr>
        <w:t>e</w:t>
      </w:r>
      <w:r>
        <w:rPr>
          <w:color w:val="231F20"/>
          <w:w w:val="104"/>
        </w:rPr>
        <w:t>d</w:t>
      </w:r>
      <w:r>
        <w:rPr>
          <w:color w:val="231F20"/>
          <w:w w:val="105"/>
        </w:rPr>
        <w:t>a</w:t>
      </w:r>
      <w:r>
        <w:rPr>
          <w:color w:val="231F20"/>
          <w:w w:val="104"/>
        </w:rPr>
        <w:t>d</w:t>
      </w:r>
      <w:r>
        <w:rPr>
          <w:color w:val="231F20"/>
        </w:rPr>
        <w:t> </w:t>
      </w:r>
      <w:r>
        <w:rPr>
          <w:color w:val="231F20"/>
          <w:w w:val="98"/>
        </w:rPr>
        <w:t>e</w:t>
      </w:r>
      <w:r>
        <w:rPr>
          <w:color w:val="231F20"/>
          <w:w w:val="106"/>
        </w:rPr>
        <w:t>n</w:t>
      </w:r>
      <w:r>
        <w:rPr>
          <w:color w:val="231F20"/>
        </w:rPr>
        <w:t> </w:t>
      </w:r>
      <w:r>
        <w:rPr>
          <w:color w:val="231F20"/>
          <w:w w:val="98"/>
        </w:rPr>
        <w:t>co</w:t>
      </w:r>
      <w:r>
        <w:rPr>
          <w:color w:val="231F20"/>
          <w:w w:val="105"/>
        </w:rPr>
        <w:t>nt</w:t>
      </w:r>
      <w:r>
        <w:rPr>
          <w:color w:val="231F20"/>
          <w:w w:val="109"/>
        </w:rPr>
        <w:t>r</w:t>
      </w:r>
      <w:r>
        <w:rPr>
          <w:color w:val="231F20"/>
          <w:w w:val="105"/>
        </w:rPr>
        <w:t>a</w:t>
      </w:r>
      <w:r>
        <w:rPr>
          <w:color w:val="231F20"/>
        </w:rPr>
        <w:t> </w:t>
      </w:r>
      <w:r>
        <w:rPr>
          <w:color w:val="231F20"/>
          <w:w w:val="104"/>
        </w:rPr>
        <w:t>d</w:t>
      </w:r>
      <w:r>
        <w:rPr>
          <w:color w:val="231F20"/>
          <w:w w:val="98"/>
        </w:rPr>
        <w:t>e</w:t>
      </w:r>
      <w:r>
        <w:rPr>
          <w:color w:val="231F20"/>
          <w:w w:val="86"/>
        </w:rPr>
        <w:t>l</w:t>
      </w:r>
      <w:r>
        <w:rPr>
          <w:color w:val="231F20"/>
        </w:rPr>
        <w:t> </w:t>
      </w:r>
      <w:r>
        <w:rPr>
          <w:color w:val="231F20"/>
          <w:w w:val="96"/>
        </w:rPr>
        <w:t>cit</w:t>
      </w:r>
      <w:r>
        <w:rPr>
          <w:color w:val="231F20"/>
          <w:w w:val="105"/>
        </w:rPr>
        <w:t>a</w:t>
      </w:r>
      <w:r>
        <w:rPr>
          <w:color w:val="231F20"/>
          <w:w w:val="104"/>
        </w:rPr>
        <w:t>d</w:t>
      </w:r>
      <w:r>
        <w:rPr>
          <w:color w:val="231F20"/>
        </w:rPr>
        <w:t>o flagelo que en la actualidad les afecta de forma alarmante; por lo cual exponemos lo siguiente:</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7" w:firstLine="360"/>
        <w:jc w:val="both"/>
      </w:pPr>
      <w:r>
        <w:rPr>
          <w:color w:val="231F20"/>
        </w:rPr>
        <w:t>La adición sería contemplada en el Código </w:t>
      </w:r>
      <w:r>
        <w:rPr>
          <w:color w:val="231F20"/>
          <w:spacing w:val="-3"/>
        </w:rPr>
        <w:t>Penal </w:t>
      </w:r>
      <w:r>
        <w:rPr>
          <w:color w:val="231F20"/>
        </w:rPr>
        <w:t>del Estado de México, en su título segundo, referente a los “Delitos contra la colectividad”. En el subtítulo cuarto “Delitos contra el pleno desarrollo y la dignidad de la persona”, capítulo I, nos habla “De las personas menores de edad y quienes no tienen la capacidad para comprender el significado del hecho”, que van del artículo 204 al 205; y el capítulo II refiere la “Utilización de imágenes y/o </w:t>
      </w:r>
      <w:r>
        <w:rPr>
          <w:color w:val="231F20"/>
          <w:spacing w:val="-3"/>
        </w:rPr>
        <w:t>voz </w:t>
      </w:r>
      <w:r>
        <w:rPr>
          <w:color w:val="231F20"/>
        </w:rPr>
        <w:t>de personas menores de edad o personas que no tienen la capacidad para comprender el significado del hecho para la pornografía”, que</w:t>
      </w:r>
      <w:r>
        <w:rPr>
          <w:color w:val="231F20"/>
          <w:spacing w:val="-7"/>
        </w:rPr>
        <w:t> </w:t>
      </w:r>
      <w:r>
        <w:rPr>
          <w:color w:val="231F20"/>
        </w:rPr>
        <w:t>va</w:t>
      </w:r>
      <w:r>
        <w:rPr>
          <w:color w:val="231F20"/>
          <w:spacing w:val="-7"/>
        </w:rPr>
        <w:t> </w:t>
      </w:r>
      <w:r>
        <w:rPr>
          <w:color w:val="231F20"/>
        </w:rPr>
        <w:t>del</w:t>
      </w:r>
      <w:r>
        <w:rPr>
          <w:color w:val="231F20"/>
          <w:spacing w:val="-7"/>
        </w:rPr>
        <w:t> </w:t>
      </w:r>
      <w:r>
        <w:rPr>
          <w:color w:val="231F20"/>
        </w:rPr>
        <w:t>artículo</w:t>
      </w:r>
      <w:r>
        <w:rPr>
          <w:color w:val="231F20"/>
          <w:spacing w:val="-7"/>
        </w:rPr>
        <w:t> </w:t>
      </w:r>
      <w:r>
        <w:rPr>
          <w:color w:val="231F20"/>
        </w:rPr>
        <w:t>206</w:t>
      </w:r>
      <w:r>
        <w:rPr>
          <w:color w:val="231F20"/>
          <w:spacing w:val="-7"/>
        </w:rPr>
        <w:t> </w:t>
      </w:r>
      <w:r>
        <w:rPr>
          <w:color w:val="231F20"/>
        </w:rPr>
        <w:t>al</w:t>
      </w:r>
      <w:r>
        <w:rPr>
          <w:color w:val="231F20"/>
          <w:spacing w:val="-7"/>
        </w:rPr>
        <w:t> </w:t>
      </w:r>
      <w:r>
        <w:rPr>
          <w:color w:val="231F20"/>
        </w:rPr>
        <w:t>208,</w:t>
      </w:r>
      <w:r>
        <w:rPr>
          <w:color w:val="231F20"/>
          <w:spacing w:val="-7"/>
        </w:rPr>
        <w:t> </w:t>
      </w:r>
      <w:r>
        <w:rPr>
          <w:color w:val="231F20"/>
        </w:rPr>
        <w:t>mismo</w:t>
      </w:r>
      <w:r>
        <w:rPr>
          <w:color w:val="231F20"/>
          <w:spacing w:val="-7"/>
        </w:rPr>
        <w:t> </w:t>
      </w:r>
      <w:r>
        <w:rPr>
          <w:color w:val="231F20"/>
        </w:rPr>
        <w:t>que</w:t>
      </w:r>
      <w:r>
        <w:rPr>
          <w:color w:val="231F20"/>
          <w:spacing w:val="-7"/>
        </w:rPr>
        <w:t> </w:t>
      </w:r>
      <w:r>
        <w:rPr>
          <w:color w:val="231F20"/>
        </w:rPr>
        <w:t>sería</w:t>
      </w:r>
      <w:r>
        <w:rPr>
          <w:color w:val="231F20"/>
          <w:spacing w:val="-7"/>
        </w:rPr>
        <w:t> </w:t>
      </w:r>
      <w:r>
        <w:rPr>
          <w:color w:val="231F20"/>
        </w:rPr>
        <w:t>el</w:t>
      </w:r>
      <w:r>
        <w:rPr>
          <w:color w:val="231F20"/>
          <w:spacing w:val="-7"/>
        </w:rPr>
        <w:t> </w:t>
      </w:r>
      <w:r>
        <w:rPr>
          <w:color w:val="231F20"/>
        </w:rPr>
        <w:t>artículo</w:t>
      </w:r>
      <w:r>
        <w:rPr>
          <w:color w:val="231F20"/>
          <w:spacing w:val="-8"/>
        </w:rPr>
        <w:t> </w:t>
      </w:r>
      <w:r>
        <w:rPr>
          <w:color w:val="231F20"/>
        </w:rPr>
        <w:t>206-bis,</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tipifique</w:t>
      </w:r>
      <w:r>
        <w:rPr>
          <w:color w:val="231F20"/>
          <w:spacing w:val="-7"/>
        </w:rPr>
        <w:t> </w:t>
      </w:r>
      <w:r>
        <w:rPr>
          <w:color w:val="231F20"/>
        </w:rPr>
        <w:t>de forma adecuada al turismo sexual</w:t>
      </w:r>
      <w:r>
        <w:rPr>
          <w:color w:val="231F20"/>
          <w:spacing w:val="1"/>
        </w:rPr>
        <w:t> </w:t>
      </w:r>
      <w:r>
        <w:rPr>
          <w:color w:val="231F20"/>
        </w:rPr>
        <w:t>infantil.</w:t>
      </w:r>
    </w:p>
    <w:p>
      <w:pPr>
        <w:pStyle w:val="BodyText"/>
        <w:spacing w:line="271" w:lineRule="auto" w:before="1"/>
        <w:ind w:left="120" w:right="117" w:firstLine="360"/>
        <w:jc w:val="both"/>
      </w:pPr>
      <w:r>
        <w:rPr>
          <w:color w:val="231F20"/>
        </w:rPr>
        <w:t>¿Y por qué un artículo 206-bis? porque del análisis que realizamos en el Código </w:t>
      </w:r>
      <w:r>
        <w:rPr>
          <w:color w:val="231F20"/>
          <w:spacing w:val="-3"/>
        </w:rPr>
        <w:t>Penal </w:t>
      </w:r>
      <w:r>
        <w:rPr>
          <w:color w:val="231F20"/>
        </w:rPr>
        <w:t>del Estado de México, encontramos que del artículo 204 al 208 no se</w:t>
      </w:r>
      <w:r>
        <w:rPr>
          <w:color w:val="231F20"/>
          <w:spacing w:val="-30"/>
        </w:rPr>
        <w:t> </w:t>
      </w:r>
      <w:r>
        <w:rPr>
          <w:color w:val="231F20"/>
        </w:rPr>
        <w:t>encuentra tipificado</w:t>
      </w:r>
      <w:r>
        <w:rPr>
          <w:color w:val="231F20"/>
          <w:spacing w:val="-12"/>
        </w:rPr>
        <w:t> </w:t>
      </w:r>
      <w:r>
        <w:rPr>
          <w:color w:val="231F20"/>
        </w:rPr>
        <w:t>el</w:t>
      </w:r>
      <w:r>
        <w:rPr>
          <w:color w:val="231F20"/>
          <w:spacing w:val="-12"/>
        </w:rPr>
        <w:t> </w:t>
      </w:r>
      <w:r>
        <w:rPr>
          <w:color w:val="231F20"/>
          <w:w w:val="145"/>
          <w:sz w:val="16"/>
        </w:rPr>
        <w:t>tsi</w:t>
      </w:r>
      <w:r>
        <w:rPr>
          <w:color w:val="231F20"/>
          <w:spacing w:val="-15"/>
          <w:w w:val="145"/>
          <w:sz w:val="16"/>
        </w:rPr>
        <w:t> </w:t>
      </w:r>
      <w:r>
        <w:rPr>
          <w:color w:val="231F20"/>
        </w:rPr>
        <w:t>(turismo</w:t>
      </w:r>
      <w:r>
        <w:rPr>
          <w:color w:val="231F20"/>
          <w:spacing w:val="-12"/>
        </w:rPr>
        <w:t> </w:t>
      </w:r>
      <w:r>
        <w:rPr>
          <w:color w:val="231F20"/>
        </w:rPr>
        <w:t>sexual</w:t>
      </w:r>
      <w:r>
        <w:rPr>
          <w:color w:val="231F20"/>
          <w:spacing w:val="-12"/>
        </w:rPr>
        <w:t> </w:t>
      </w:r>
      <w:r>
        <w:rPr>
          <w:color w:val="231F20"/>
        </w:rPr>
        <w:t>infantil);</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hace</w:t>
      </w:r>
      <w:r>
        <w:rPr>
          <w:color w:val="231F20"/>
          <w:spacing w:val="-12"/>
        </w:rPr>
        <w:t> </w:t>
      </w:r>
      <w:r>
        <w:rPr>
          <w:color w:val="231F20"/>
        </w:rPr>
        <w:t>falta</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capítulo II, sería que quedaran protegidos los menores e incapaces contra el </w:t>
      </w:r>
      <w:r>
        <w:rPr>
          <w:color w:val="231F20"/>
          <w:w w:val="145"/>
          <w:sz w:val="16"/>
        </w:rPr>
        <w:t>tsi</w:t>
      </w:r>
      <w:r>
        <w:rPr>
          <w:color w:val="231F20"/>
          <w:w w:val="145"/>
        </w:rPr>
        <w:t>, </w:t>
      </w:r>
      <w:r>
        <w:rPr>
          <w:color w:val="231F20"/>
        </w:rPr>
        <w:t>que</w:t>
      </w:r>
      <w:r>
        <w:rPr>
          <w:color w:val="231F20"/>
          <w:spacing w:val="-36"/>
        </w:rPr>
        <w:t> </w:t>
      </w:r>
      <w:r>
        <w:rPr>
          <w:color w:val="231F20"/>
        </w:rPr>
        <w:t>sabemos, es otra de las formas de explotación sexual comercial de niñas, niños y adolescentes que se incrementa de manera alarmante en todo el </w:t>
      </w:r>
      <w:r>
        <w:rPr>
          <w:color w:val="231F20"/>
          <w:spacing w:val="42"/>
        </w:rPr>
        <w:t> </w:t>
      </w:r>
      <w:r>
        <w:rPr>
          <w:color w:val="231F20"/>
        </w:rPr>
        <w:t>mundo.</w:t>
      </w:r>
    </w:p>
    <w:p>
      <w:pPr>
        <w:pStyle w:val="BodyText"/>
        <w:spacing w:line="271" w:lineRule="auto" w:before="1"/>
        <w:ind w:left="120" w:right="117" w:firstLine="360"/>
        <w:jc w:val="both"/>
      </w:pPr>
      <w:r>
        <w:rPr>
          <w:color w:val="231F20"/>
          <w:spacing w:val="-6"/>
        </w:rPr>
        <w:t>Por</w:t>
      </w:r>
      <w:r>
        <w:rPr>
          <w:color w:val="231F20"/>
          <w:spacing w:val="-15"/>
        </w:rPr>
        <w:t> </w:t>
      </w:r>
      <w:r>
        <w:rPr>
          <w:color w:val="231F20"/>
        </w:rPr>
        <w:t>lo</w:t>
      </w:r>
      <w:r>
        <w:rPr>
          <w:color w:val="231F20"/>
          <w:spacing w:val="-15"/>
        </w:rPr>
        <w:t> </w:t>
      </w:r>
      <w:r>
        <w:rPr>
          <w:color w:val="231F20"/>
          <w:spacing w:val="-3"/>
        </w:rPr>
        <w:t>cual,</w:t>
      </w:r>
      <w:r>
        <w:rPr>
          <w:color w:val="231F20"/>
          <w:spacing w:val="-15"/>
        </w:rPr>
        <w:t> </w:t>
      </w:r>
      <w:r>
        <w:rPr>
          <w:color w:val="231F20"/>
        </w:rPr>
        <w:t>de</w:t>
      </w:r>
      <w:r>
        <w:rPr>
          <w:color w:val="231F20"/>
          <w:spacing w:val="-15"/>
        </w:rPr>
        <w:t> </w:t>
      </w:r>
      <w:r>
        <w:rPr>
          <w:color w:val="231F20"/>
          <w:spacing w:val="-4"/>
        </w:rPr>
        <w:t>inicio,</w:t>
      </w:r>
      <w:r>
        <w:rPr>
          <w:color w:val="231F20"/>
          <w:spacing w:val="-15"/>
        </w:rPr>
        <w:t> </w:t>
      </w:r>
      <w:r>
        <w:rPr>
          <w:color w:val="231F20"/>
          <w:spacing w:val="-3"/>
        </w:rPr>
        <w:t>consideraríamos</w:t>
      </w:r>
      <w:r>
        <w:rPr>
          <w:color w:val="231F20"/>
          <w:spacing w:val="-15"/>
        </w:rPr>
        <w:t> </w:t>
      </w:r>
      <w:r>
        <w:rPr>
          <w:color w:val="231F20"/>
          <w:spacing w:val="-3"/>
        </w:rPr>
        <w:t>necesario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spacing w:val="-3"/>
        </w:rPr>
        <w:t>cambiara</w:t>
      </w:r>
      <w:r>
        <w:rPr>
          <w:color w:val="231F20"/>
          <w:spacing w:val="-15"/>
        </w:rPr>
        <w:t> </w:t>
      </w:r>
      <w:r>
        <w:rPr>
          <w:color w:val="231F20"/>
        </w:rPr>
        <w:t>el</w:t>
      </w:r>
      <w:r>
        <w:rPr>
          <w:color w:val="231F20"/>
          <w:spacing w:val="-15"/>
        </w:rPr>
        <w:t> </w:t>
      </w:r>
      <w:r>
        <w:rPr>
          <w:color w:val="231F20"/>
          <w:spacing w:val="-3"/>
        </w:rPr>
        <w:t>nombre</w:t>
      </w:r>
      <w:r>
        <w:rPr>
          <w:color w:val="231F20"/>
          <w:spacing w:val="-15"/>
        </w:rPr>
        <w:t> </w:t>
      </w:r>
      <w:r>
        <w:rPr>
          <w:color w:val="231F20"/>
        </w:rPr>
        <w:t>del</w:t>
      </w:r>
      <w:r>
        <w:rPr>
          <w:color w:val="231F20"/>
          <w:spacing w:val="-15"/>
        </w:rPr>
        <w:t> </w:t>
      </w:r>
      <w:r>
        <w:rPr>
          <w:color w:val="231F20"/>
        </w:rPr>
        <w:t>sub- </w:t>
      </w:r>
      <w:r>
        <w:rPr>
          <w:color w:val="231F20"/>
          <w:spacing w:val="-3"/>
        </w:rPr>
        <w:t>título cuarto </w:t>
      </w:r>
      <w:r>
        <w:rPr>
          <w:color w:val="231F20"/>
        </w:rPr>
        <w:t>que </w:t>
      </w:r>
      <w:r>
        <w:rPr>
          <w:color w:val="231F20"/>
          <w:spacing w:val="-3"/>
        </w:rPr>
        <w:t>actualmente habla </w:t>
      </w:r>
      <w:r>
        <w:rPr>
          <w:color w:val="231F20"/>
        </w:rPr>
        <w:t>de </w:t>
      </w:r>
      <w:r>
        <w:rPr>
          <w:color w:val="231F20"/>
          <w:spacing w:val="-3"/>
        </w:rPr>
        <w:t>“Delitos contra </w:t>
      </w:r>
      <w:r>
        <w:rPr>
          <w:color w:val="231F20"/>
        </w:rPr>
        <w:t>el </w:t>
      </w:r>
      <w:r>
        <w:rPr>
          <w:color w:val="231F20"/>
          <w:spacing w:val="-3"/>
        </w:rPr>
        <w:t>pleno desarrollo </w:t>
      </w:r>
      <w:r>
        <w:rPr>
          <w:color w:val="231F20"/>
        </w:rPr>
        <w:t>y la </w:t>
      </w:r>
      <w:r>
        <w:rPr>
          <w:color w:val="231F20"/>
          <w:spacing w:val="-3"/>
        </w:rPr>
        <w:t>dignidad </w:t>
      </w:r>
      <w:r>
        <w:rPr>
          <w:color w:val="231F20"/>
        </w:rPr>
        <w:t>de</w:t>
      </w:r>
      <w:r>
        <w:rPr>
          <w:color w:val="231F20"/>
          <w:spacing w:val="-11"/>
        </w:rPr>
        <w:t> </w:t>
      </w:r>
      <w:r>
        <w:rPr>
          <w:color w:val="231F20"/>
        </w:rPr>
        <w:t>la</w:t>
      </w:r>
      <w:r>
        <w:rPr>
          <w:color w:val="231F20"/>
          <w:spacing w:val="-11"/>
        </w:rPr>
        <w:t> </w:t>
      </w:r>
      <w:r>
        <w:rPr>
          <w:color w:val="231F20"/>
          <w:spacing w:val="-3"/>
        </w:rPr>
        <w:t>persona”,</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spacing w:val="-4"/>
        </w:rPr>
        <w:t>calificativo</w:t>
      </w:r>
      <w:r>
        <w:rPr>
          <w:color w:val="231F20"/>
          <w:spacing w:val="-11"/>
        </w:rPr>
        <w:t> </w:t>
      </w:r>
      <w:r>
        <w:rPr>
          <w:color w:val="231F20"/>
        </w:rPr>
        <w:t>de</w:t>
      </w:r>
      <w:r>
        <w:rPr>
          <w:color w:val="231F20"/>
          <w:spacing w:val="-11"/>
        </w:rPr>
        <w:t> </w:t>
      </w:r>
      <w:r>
        <w:rPr>
          <w:color w:val="231F20"/>
          <w:spacing w:val="-3"/>
        </w:rPr>
        <w:t>“Delitos</w:t>
      </w:r>
      <w:r>
        <w:rPr>
          <w:color w:val="231F20"/>
          <w:spacing w:val="-10"/>
        </w:rPr>
        <w:t> </w:t>
      </w:r>
      <w:r>
        <w:rPr>
          <w:color w:val="231F20"/>
          <w:spacing w:val="-3"/>
        </w:rPr>
        <w:t>contra</w:t>
      </w:r>
      <w:r>
        <w:rPr>
          <w:color w:val="231F20"/>
          <w:spacing w:val="-11"/>
        </w:rPr>
        <w:t> </w:t>
      </w:r>
      <w:r>
        <w:rPr>
          <w:color w:val="231F20"/>
        </w:rPr>
        <w:t>el</w:t>
      </w:r>
      <w:r>
        <w:rPr>
          <w:color w:val="231F20"/>
          <w:spacing w:val="-11"/>
        </w:rPr>
        <w:t> </w:t>
      </w:r>
      <w:r>
        <w:rPr>
          <w:color w:val="231F20"/>
        </w:rPr>
        <w:t>normal</w:t>
      </w:r>
      <w:r>
        <w:rPr>
          <w:color w:val="231F20"/>
          <w:spacing w:val="-11"/>
        </w:rPr>
        <w:t> </w:t>
      </w:r>
      <w:r>
        <w:rPr>
          <w:color w:val="231F20"/>
          <w:spacing w:val="-3"/>
        </w:rPr>
        <w:t>desarrollo</w:t>
      </w:r>
      <w:r>
        <w:rPr>
          <w:color w:val="231F20"/>
          <w:spacing w:val="-11"/>
        </w:rPr>
        <w:t> </w:t>
      </w:r>
      <w:r>
        <w:rPr>
          <w:color w:val="231F20"/>
          <w:spacing w:val="-3"/>
        </w:rPr>
        <w:t>psicosexual</w:t>
      </w:r>
      <w:r>
        <w:rPr>
          <w:color w:val="231F20"/>
          <w:spacing w:val="-11"/>
        </w:rPr>
        <w:t> </w:t>
      </w:r>
      <w:r>
        <w:rPr>
          <w:color w:val="231F20"/>
          <w:spacing w:val="-3"/>
        </w:rPr>
        <w:t>de </w:t>
      </w:r>
      <w:r>
        <w:rPr>
          <w:color w:val="231F20"/>
        </w:rPr>
        <w:t>los</w:t>
      </w:r>
      <w:r>
        <w:rPr>
          <w:color w:val="231F20"/>
          <w:spacing w:val="-12"/>
        </w:rPr>
        <w:t> </w:t>
      </w:r>
      <w:r>
        <w:rPr>
          <w:color w:val="231F20"/>
          <w:spacing w:val="-3"/>
        </w:rPr>
        <w:t>menores</w:t>
      </w:r>
      <w:r>
        <w:rPr>
          <w:color w:val="231F20"/>
          <w:spacing w:val="-12"/>
        </w:rPr>
        <w:t> </w:t>
      </w:r>
      <w:r>
        <w:rPr>
          <w:color w:val="231F20"/>
        </w:rPr>
        <w:t>de</w:t>
      </w:r>
      <w:r>
        <w:rPr>
          <w:color w:val="231F20"/>
          <w:spacing w:val="-12"/>
        </w:rPr>
        <w:t> </w:t>
      </w:r>
      <w:r>
        <w:rPr>
          <w:color w:val="231F20"/>
          <w:spacing w:val="-3"/>
        </w:rPr>
        <w:t>edad</w:t>
      </w:r>
      <w:r>
        <w:rPr>
          <w:color w:val="231F20"/>
          <w:spacing w:val="-12"/>
        </w:rPr>
        <w:t> </w:t>
      </w:r>
      <w:r>
        <w:rPr>
          <w:color w:val="231F20"/>
        </w:rPr>
        <w:t>e</w:t>
      </w:r>
      <w:r>
        <w:rPr>
          <w:color w:val="231F20"/>
          <w:spacing w:val="-12"/>
        </w:rPr>
        <w:t> </w:t>
      </w:r>
      <w:r>
        <w:rPr>
          <w:color w:val="231F20"/>
          <w:spacing w:val="-3"/>
        </w:rPr>
        <w:t>incapaces”,</w:t>
      </w:r>
      <w:r>
        <w:rPr>
          <w:color w:val="231F20"/>
          <w:spacing w:val="-12"/>
        </w:rPr>
        <w:t> </w:t>
      </w:r>
      <w:r>
        <w:rPr>
          <w:color w:val="231F20"/>
        </w:rPr>
        <w:t>más</w:t>
      </w:r>
      <w:r>
        <w:rPr>
          <w:color w:val="231F20"/>
          <w:spacing w:val="-12"/>
        </w:rPr>
        <w:t> </w:t>
      </w:r>
      <w:r>
        <w:rPr>
          <w:color w:val="231F20"/>
          <w:spacing w:val="-3"/>
        </w:rPr>
        <w:t>adecuado</w:t>
      </w:r>
      <w:r>
        <w:rPr>
          <w:color w:val="231F20"/>
          <w:spacing w:val="-12"/>
        </w:rPr>
        <w:t> </w:t>
      </w:r>
      <w:r>
        <w:rPr>
          <w:color w:val="231F20"/>
          <w:spacing w:val="-3"/>
        </w:rPr>
        <w:t>para</w:t>
      </w:r>
      <w:r>
        <w:rPr>
          <w:color w:val="231F20"/>
          <w:spacing w:val="-12"/>
        </w:rPr>
        <w:t> </w:t>
      </w:r>
      <w:r>
        <w:rPr>
          <w:color w:val="231F20"/>
        </w:rPr>
        <w:t>la</w:t>
      </w:r>
      <w:r>
        <w:rPr>
          <w:color w:val="231F20"/>
          <w:spacing w:val="-12"/>
        </w:rPr>
        <w:t> </w:t>
      </w:r>
      <w:r>
        <w:rPr>
          <w:color w:val="231F20"/>
          <w:spacing w:val="-4"/>
        </w:rPr>
        <w:t>protección</w:t>
      </w:r>
      <w:r>
        <w:rPr>
          <w:color w:val="231F20"/>
          <w:spacing w:val="-12"/>
        </w:rPr>
        <w:t> </w:t>
      </w:r>
      <w:r>
        <w:rPr>
          <w:color w:val="231F20"/>
        </w:rPr>
        <w:t>de</w:t>
      </w:r>
      <w:r>
        <w:rPr>
          <w:color w:val="231F20"/>
          <w:spacing w:val="-12"/>
        </w:rPr>
        <w:t> </w:t>
      </w:r>
      <w:r>
        <w:rPr>
          <w:color w:val="231F20"/>
          <w:spacing w:val="-4"/>
        </w:rPr>
        <w:t>nuestros</w:t>
      </w:r>
      <w:r>
        <w:rPr>
          <w:color w:val="231F20"/>
          <w:spacing w:val="-12"/>
        </w:rPr>
        <w:t> </w:t>
      </w:r>
      <w:r>
        <w:rPr>
          <w:color w:val="231F20"/>
          <w:spacing w:val="-4"/>
        </w:rPr>
        <w:t>menores </w:t>
      </w:r>
      <w:r>
        <w:rPr>
          <w:color w:val="231F20"/>
        </w:rPr>
        <w:t>de </w:t>
      </w:r>
      <w:r>
        <w:rPr>
          <w:color w:val="231F20"/>
          <w:spacing w:val="-3"/>
        </w:rPr>
        <w:t>edad </w:t>
      </w:r>
      <w:r>
        <w:rPr>
          <w:color w:val="231F20"/>
        </w:rPr>
        <w:t>e </w:t>
      </w:r>
      <w:r>
        <w:rPr>
          <w:color w:val="231F20"/>
          <w:spacing w:val="-4"/>
        </w:rPr>
        <w:t>incapaces, </w:t>
      </w:r>
      <w:r>
        <w:rPr>
          <w:color w:val="231F20"/>
        </w:rPr>
        <w:t>de </w:t>
      </w:r>
      <w:r>
        <w:rPr>
          <w:color w:val="231F20"/>
          <w:spacing w:val="-3"/>
        </w:rPr>
        <w:t>acuerdo </w:t>
      </w:r>
      <w:r>
        <w:rPr>
          <w:color w:val="231F20"/>
        </w:rPr>
        <w:t>con el </w:t>
      </w:r>
      <w:r>
        <w:rPr>
          <w:color w:val="231F20"/>
          <w:spacing w:val="-3"/>
        </w:rPr>
        <w:t>análisis realizado; </w:t>
      </w:r>
      <w:r>
        <w:rPr>
          <w:color w:val="231F20"/>
        </w:rPr>
        <w:t>y lo que </w:t>
      </w:r>
      <w:r>
        <w:rPr>
          <w:color w:val="231F20"/>
          <w:spacing w:val="-3"/>
        </w:rPr>
        <w:t>tratamos </w:t>
      </w:r>
      <w:r>
        <w:rPr>
          <w:color w:val="231F20"/>
        </w:rPr>
        <w:t>en el </w:t>
      </w:r>
      <w:r>
        <w:rPr>
          <w:color w:val="231F20"/>
          <w:spacing w:val="-3"/>
        </w:rPr>
        <w:t>tema </w:t>
      </w:r>
      <w:r>
        <w:rPr>
          <w:color w:val="231F20"/>
          <w:spacing w:val="-6"/>
        </w:rPr>
        <w:t>anterior, </w:t>
      </w:r>
      <w:r>
        <w:rPr>
          <w:color w:val="231F20"/>
          <w:spacing w:val="-3"/>
        </w:rPr>
        <w:t>respecto </w:t>
      </w:r>
      <w:r>
        <w:rPr>
          <w:color w:val="231F20"/>
        </w:rPr>
        <w:t>al normal </w:t>
      </w:r>
      <w:r>
        <w:rPr>
          <w:color w:val="231F20"/>
          <w:spacing w:val="-3"/>
        </w:rPr>
        <w:t>desarrollo psicosexual, como </w:t>
      </w:r>
      <w:r>
        <w:rPr>
          <w:color w:val="231F20"/>
        </w:rPr>
        <w:t>el </w:t>
      </w:r>
      <w:r>
        <w:rPr>
          <w:color w:val="231F20"/>
          <w:spacing w:val="-3"/>
        </w:rPr>
        <w:t>bien jurídico tutelado para </w:t>
      </w:r>
      <w:r>
        <w:rPr>
          <w:color w:val="231F20"/>
        </w:rPr>
        <w:t>los </w:t>
      </w:r>
      <w:r>
        <w:rPr>
          <w:color w:val="231F20"/>
          <w:spacing w:val="-3"/>
        </w:rPr>
        <w:t>menores </w:t>
      </w:r>
      <w:r>
        <w:rPr>
          <w:color w:val="231F20"/>
        </w:rPr>
        <w:t>de </w:t>
      </w:r>
      <w:r>
        <w:rPr>
          <w:color w:val="231F20"/>
          <w:spacing w:val="-3"/>
        </w:rPr>
        <w:t>edad </w:t>
      </w:r>
      <w:r>
        <w:rPr>
          <w:color w:val="231F20"/>
        </w:rPr>
        <w:t>e </w:t>
      </w:r>
      <w:r>
        <w:rPr>
          <w:color w:val="231F20"/>
          <w:spacing w:val="-4"/>
        </w:rPr>
        <w:t>incapaces, </w:t>
      </w:r>
      <w:r>
        <w:rPr>
          <w:color w:val="231F20"/>
        </w:rPr>
        <w:t>que </w:t>
      </w:r>
      <w:r>
        <w:rPr>
          <w:color w:val="231F20"/>
          <w:spacing w:val="-3"/>
        </w:rPr>
        <w:t>debe </w:t>
      </w:r>
      <w:r>
        <w:rPr>
          <w:color w:val="231F20"/>
        </w:rPr>
        <w:t>ser </w:t>
      </w:r>
      <w:r>
        <w:rPr>
          <w:color w:val="231F20"/>
          <w:spacing w:val="-4"/>
        </w:rPr>
        <w:t>protegido </w:t>
      </w:r>
      <w:r>
        <w:rPr>
          <w:color w:val="231F20"/>
        </w:rPr>
        <w:t>por </w:t>
      </w:r>
      <w:r>
        <w:rPr>
          <w:color w:val="231F20"/>
          <w:spacing w:val="-3"/>
        </w:rPr>
        <w:t>parte </w:t>
      </w:r>
      <w:r>
        <w:rPr>
          <w:color w:val="231F20"/>
        </w:rPr>
        <w:t>del </w:t>
      </w:r>
      <w:r>
        <w:rPr>
          <w:color w:val="231F20"/>
          <w:spacing w:val="-4"/>
        </w:rPr>
        <w:t>Derecho</w:t>
      </w:r>
      <w:r>
        <w:rPr>
          <w:color w:val="231F20"/>
          <w:spacing w:val="7"/>
        </w:rPr>
        <w:t> </w:t>
      </w:r>
      <w:r>
        <w:rPr>
          <w:color w:val="231F20"/>
          <w:spacing w:val="-3"/>
        </w:rPr>
        <w:t>penal.</w:t>
      </w:r>
    </w:p>
    <w:p>
      <w:pPr>
        <w:pStyle w:val="BodyText"/>
        <w:spacing w:line="271" w:lineRule="auto" w:before="1"/>
        <w:ind w:left="120" w:right="117" w:firstLine="360"/>
        <w:jc w:val="both"/>
      </w:pPr>
      <w:r>
        <w:rPr>
          <w:color w:val="231F20"/>
        </w:rPr>
        <w:t>Continuando con la propuesta de reforma, también sería conveniente cambiar    el nombre del capítulo II, que actualmente dice “Utilización de imágenes y/o </w:t>
      </w:r>
      <w:r>
        <w:rPr>
          <w:color w:val="231F20"/>
          <w:spacing w:val="-3"/>
        </w:rPr>
        <w:t>voz </w:t>
      </w:r>
      <w:r>
        <w:rPr>
          <w:color w:val="231F20"/>
        </w:rPr>
        <w:t>de personas menores de edad o personas que no tienen la capacidad para comprender   el significado del hecho para la pornografía”, por el de “Utilización de imágenes y/o </w:t>
      </w:r>
      <w:r>
        <w:rPr>
          <w:color w:val="231F20"/>
          <w:spacing w:val="-3"/>
        </w:rPr>
        <w:t>voz </w:t>
      </w:r>
      <w:r>
        <w:rPr>
          <w:color w:val="231F20"/>
        </w:rPr>
        <w:t>de personas menores de edad o personas que no tienen la capacidad para com- prender el significado del hecho para la pornografía y el turismo sexual infantil”, ya que adicionaríamos a dicho capítulo II, un artículo 206-bis, relativo precisamente al turismo sexual de menores de edad e</w:t>
      </w:r>
      <w:r>
        <w:rPr>
          <w:color w:val="231F20"/>
          <w:spacing w:val="-8"/>
        </w:rPr>
        <w:t> </w:t>
      </w:r>
      <w:r>
        <w:rPr>
          <w:color w:val="231F20"/>
        </w:rPr>
        <w:t>incapaces.</w:t>
      </w:r>
    </w:p>
    <w:p>
      <w:pPr>
        <w:pStyle w:val="BodyText"/>
        <w:spacing w:line="271" w:lineRule="auto" w:before="1"/>
        <w:ind w:left="120" w:right="117" w:firstLine="360"/>
        <w:jc w:val="both"/>
      </w:pPr>
      <w:r>
        <w:rPr>
          <w:color w:val="231F20"/>
        </w:rPr>
        <w:t>Asimismo, comentamos claramente en el capítulo tercero que el turismo sexual infantil a nuestra consideración es: “La explotación sexual comercial de los menores de edad, por parte de personas que amparadas en la actividad turística le ofrecen a nacionales</w:t>
      </w:r>
      <w:r>
        <w:rPr>
          <w:color w:val="231F20"/>
          <w:spacing w:val="-22"/>
        </w:rPr>
        <w:t> </w:t>
      </w:r>
      <w:r>
        <w:rPr>
          <w:color w:val="231F20"/>
        </w:rPr>
        <w:t>o</w:t>
      </w:r>
      <w:r>
        <w:rPr>
          <w:color w:val="231F20"/>
          <w:spacing w:val="-22"/>
        </w:rPr>
        <w:t> </w:t>
      </w:r>
      <w:r>
        <w:rPr>
          <w:color w:val="231F20"/>
        </w:rPr>
        <w:t>extranjeros</w:t>
      </w:r>
      <w:r>
        <w:rPr>
          <w:color w:val="231F20"/>
          <w:spacing w:val="-22"/>
        </w:rPr>
        <w:t> </w:t>
      </w:r>
      <w:r>
        <w:rPr>
          <w:color w:val="231F20"/>
        </w:rPr>
        <w:t>que</w:t>
      </w:r>
      <w:r>
        <w:rPr>
          <w:color w:val="231F20"/>
          <w:spacing w:val="-22"/>
        </w:rPr>
        <w:t> </w:t>
      </w:r>
      <w:r>
        <w:rPr>
          <w:color w:val="231F20"/>
        </w:rPr>
        <w:t>visitan</w:t>
      </w:r>
      <w:r>
        <w:rPr>
          <w:color w:val="231F20"/>
          <w:spacing w:val="-22"/>
        </w:rPr>
        <w:t> </w:t>
      </w:r>
      <w:r>
        <w:rPr>
          <w:color w:val="231F20"/>
        </w:rPr>
        <w:t>el</w:t>
      </w:r>
      <w:r>
        <w:rPr>
          <w:color w:val="231F20"/>
          <w:spacing w:val="-22"/>
        </w:rPr>
        <w:t> </w:t>
      </w:r>
      <w:r>
        <w:rPr>
          <w:color w:val="231F20"/>
        </w:rPr>
        <w:t>país</w:t>
      </w:r>
      <w:r>
        <w:rPr>
          <w:color w:val="231F20"/>
          <w:spacing w:val="-22"/>
        </w:rPr>
        <w:t> </w:t>
      </w:r>
      <w:r>
        <w:rPr>
          <w:color w:val="231F20"/>
        </w:rPr>
        <w:t>en</w:t>
      </w:r>
      <w:r>
        <w:rPr>
          <w:color w:val="231F20"/>
          <w:spacing w:val="-22"/>
        </w:rPr>
        <w:t> </w:t>
      </w:r>
      <w:r>
        <w:rPr>
          <w:color w:val="231F20"/>
        </w:rPr>
        <w:t>calidad</w:t>
      </w:r>
      <w:r>
        <w:rPr>
          <w:color w:val="231F20"/>
          <w:spacing w:val="-22"/>
        </w:rPr>
        <w:t> </w:t>
      </w:r>
      <w:r>
        <w:rPr>
          <w:color w:val="231F20"/>
        </w:rPr>
        <w:t>de</w:t>
      </w:r>
      <w:r>
        <w:rPr>
          <w:color w:val="231F20"/>
          <w:spacing w:val="-22"/>
        </w:rPr>
        <w:t> </w:t>
      </w:r>
      <w:r>
        <w:rPr>
          <w:color w:val="231F20"/>
        </w:rPr>
        <w:t>turistas,</w:t>
      </w:r>
      <w:r>
        <w:rPr>
          <w:color w:val="231F20"/>
          <w:spacing w:val="-22"/>
        </w:rPr>
        <w:t> </w:t>
      </w:r>
      <w:r>
        <w:rPr>
          <w:color w:val="231F20"/>
        </w:rPr>
        <w:t>los</w:t>
      </w:r>
      <w:r>
        <w:rPr>
          <w:color w:val="231F20"/>
          <w:spacing w:val="-22"/>
        </w:rPr>
        <w:t> </w:t>
      </w:r>
      <w:r>
        <w:rPr>
          <w:color w:val="231F20"/>
        </w:rPr>
        <w:t>servicios</w:t>
      </w:r>
      <w:r>
        <w:rPr>
          <w:color w:val="231F20"/>
          <w:spacing w:val="-22"/>
        </w:rPr>
        <w:t> </w:t>
      </w:r>
      <w:r>
        <w:rPr>
          <w:color w:val="231F20"/>
        </w:rPr>
        <w:t>de</w:t>
      </w:r>
      <w:r>
        <w:rPr>
          <w:color w:val="231F20"/>
          <w:spacing w:val="-22"/>
        </w:rPr>
        <w:t> </w:t>
      </w:r>
      <w:r>
        <w:rPr>
          <w:color w:val="231F20"/>
        </w:rPr>
        <w:t>dichos menores, para que tales turistas satisfagan sus pasiones sexuales”; puesto que como ya</w:t>
      </w:r>
      <w:r>
        <w:rPr>
          <w:color w:val="231F20"/>
          <w:spacing w:val="16"/>
        </w:rPr>
        <w:t> </w:t>
      </w:r>
      <w:r>
        <w:rPr>
          <w:color w:val="231F20"/>
        </w:rPr>
        <w:t>quedó</w:t>
      </w:r>
      <w:r>
        <w:rPr>
          <w:color w:val="231F20"/>
          <w:spacing w:val="16"/>
        </w:rPr>
        <w:t> </w:t>
      </w:r>
      <w:r>
        <w:rPr>
          <w:color w:val="231F20"/>
        </w:rPr>
        <w:t>enunciado,</w:t>
      </w:r>
      <w:r>
        <w:rPr>
          <w:color w:val="231F20"/>
          <w:spacing w:val="16"/>
        </w:rPr>
        <w:t> </w:t>
      </w:r>
      <w:r>
        <w:rPr>
          <w:color w:val="231F20"/>
        </w:rPr>
        <w:t>es</w:t>
      </w:r>
      <w:r>
        <w:rPr>
          <w:color w:val="231F20"/>
          <w:spacing w:val="16"/>
        </w:rPr>
        <w:t> </w:t>
      </w:r>
      <w:r>
        <w:rPr>
          <w:color w:val="231F20"/>
        </w:rPr>
        <w:t>importante</w:t>
      </w:r>
      <w:r>
        <w:rPr>
          <w:color w:val="231F20"/>
          <w:spacing w:val="16"/>
        </w:rPr>
        <w:t> </w:t>
      </w:r>
      <w:r>
        <w:rPr>
          <w:color w:val="231F20"/>
        </w:rPr>
        <w:t>hablar</w:t>
      </w:r>
      <w:r>
        <w:rPr>
          <w:color w:val="231F20"/>
          <w:spacing w:val="16"/>
        </w:rPr>
        <w:t> </w:t>
      </w:r>
      <w:r>
        <w:rPr>
          <w:color w:val="231F20"/>
        </w:rPr>
        <w:t>o</w:t>
      </w:r>
      <w:r>
        <w:rPr>
          <w:color w:val="231F20"/>
          <w:spacing w:val="16"/>
        </w:rPr>
        <w:t> </w:t>
      </w:r>
      <w:r>
        <w:rPr>
          <w:color w:val="231F20"/>
        </w:rPr>
        <w:t>referirse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empresa</w:t>
      </w:r>
      <w:r>
        <w:rPr>
          <w:color w:val="231F20"/>
          <w:spacing w:val="16"/>
        </w:rPr>
        <w:t> </w:t>
      </w:r>
      <w:r>
        <w:rPr>
          <w:color w:val="231F20"/>
        </w:rPr>
        <w:t>turística</w:t>
      </w:r>
      <w:r>
        <w:rPr>
          <w:color w:val="231F20"/>
          <w:spacing w:val="16"/>
        </w:rPr>
        <w:t> </w:t>
      </w:r>
      <w:r>
        <w:rPr>
          <w:color w:val="231F20"/>
          <w:spacing w:val="-3"/>
        </w:rPr>
        <w:t>o,</w:t>
      </w:r>
      <w:r>
        <w:rPr>
          <w:color w:val="231F20"/>
          <w:spacing w:val="16"/>
        </w:rPr>
        <w:t> </w:t>
      </w:r>
      <w:r>
        <w:rPr>
          <w:color w:val="231F20"/>
        </w:rPr>
        <w:t>en</w:t>
      </w:r>
      <w:r>
        <w:rPr>
          <w:color w:val="231F20"/>
          <w:spacing w:val="16"/>
        </w:rPr>
        <w:t> </w:t>
      </w:r>
      <w:r>
        <w:rPr>
          <w:color w:val="231F20"/>
        </w:rPr>
        <w:t>lo</w:t>
      </w:r>
    </w:p>
    <w:p>
      <w:pPr>
        <w:spacing w:after="0" w:line="271" w:lineRule="auto"/>
        <w:jc w:val="both"/>
        <w:sectPr>
          <w:pgSz w:w="9640" w:h="13040"/>
          <w:pgMar w:header="778" w:footer="641" w:top="960" w:bottom="840" w:left="960" w:right="960"/>
        </w:sectPr>
      </w:pPr>
    </w:p>
    <w:p>
      <w:pPr>
        <w:pStyle w:val="BodyText"/>
        <w:rPr>
          <w:sz w:val="20"/>
        </w:rPr>
      </w:pPr>
    </w:p>
    <w:p>
      <w:pPr>
        <w:pStyle w:val="BodyText"/>
        <w:spacing w:before="1"/>
        <w:rPr>
          <w:sz w:val="20"/>
        </w:rPr>
      </w:pPr>
    </w:p>
    <w:p>
      <w:pPr>
        <w:pStyle w:val="BodyText"/>
        <w:spacing w:line="271" w:lineRule="auto" w:before="68"/>
        <w:ind w:left="100" w:right="117"/>
        <w:jc w:val="both"/>
      </w:pPr>
      <w:r>
        <w:rPr>
          <w:color w:val="231F20"/>
        </w:rPr>
        <w:t>relativo al turismo; debido a que si no es así, no se podría hablar de turismo sexual infantil, ya que se llegaría a caer en el tipo penal de pornografía infantil, prostitución infantil, corrupción de menores, tráfico de menores, etc., pero jamás se hablaría de turismo</w:t>
      </w:r>
      <w:r>
        <w:rPr>
          <w:color w:val="231F20"/>
          <w:spacing w:val="-6"/>
        </w:rPr>
        <w:t> </w:t>
      </w:r>
      <w:r>
        <w:rPr>
          <w:color w:val="231F20"/>
        </w:rPr>
        <w:t>sexual</w:t>
      </w:r>
      <w:r>
        <w:rPr>
          <w:color w:val="231F20"/>
          <w:spacing w:val="-6"/>
        </w:rPr>
        <w:t> </w:t>
      </w:r>
      <w:r>
        <w:rPr>
          <w:color w:val="231F20"/>
        </w:rPr>
        <w:t>infantil</w:t>
      </w:r>
      <w:r>
        <w:rPr>
          <w:color w:val="231F20"/>
          <w:spacing w:val="-6"/>
        </w:rPr>
        <w:t> </w:t>
      </w:r>
      <w:r>
        <w:rPr>
          <w:color w:val="231F20"/>
        </w:rPr>
        <w:t>que</w:t>
      </w:r>
      <w:r>
        <w:rPr>
          <w:color w:val="231F20"/>
          <w:spacing w:val="-6"/>
        </w:rPr>
        <w:t> </w:t>
      </w:r>
      <w:r>
        <w:rPr>
          <w:color w:val="231F20"/>
        </w:rPr>
        <w:t>inclusive,</w:t>
      </w:r>
      <w:r>
        <w:rPr>
          <w:color w:val="231F20"/>
          <w:spacing w:val="-6"/>
        </w:rPr>
        <w:t> </w:t>
      </w:r>
      <w:r>
        <w:rPr>
          <w:color w:val="231F20"/>
        </w:rPr>
        <w:t>la</w:t>
      </w:r>
      <w:r>
        <w:rPr>
          <w:color w:val="231F20"/>
          <w:spacing w:val="-6"/>
        </w:rPr>
        <w:t> </w:t>
      </w:r>
      <w:r>
        <w:rPr>
          <w:color w:val="231F20"/>
        </w:rPr>
        <w:t>Organización</w:t>
      </w:r>
      <w:r>
        <w:rPr>
          <w:color w:val="231F20"/>
          <w:spacing w:val="-5"/>
        </w:rPr>
        <w:t> </w:t>
      </w:r>
      <w:r>
        <w:rPr>
          <w:color w:val="231F20"/>
        </w:rPr>
        <w:t>Mundial</w:t>
      </w:r>
      <w:r>
        <w:rPr>
          <w:color w:val="231F20"/>
          <w:spacing w:val="-6"/>
        </w:rPr>
        <w:t> </w:t>
      </w:r>
      <w:r>
        <w:rPr>
          <w:color w:val="231F20"/>
        </w:rPr>
        <w:t>del</w:t>
      </w:r>
      <w:r>
        <w:rPr>
          <w:color w:val="231F20"/>
          <w:spacing w:val="-6"/>
        </w:rPr>
        <w:t> </w:t>
      </w:r>
      <w:r>
        <w:rPr>
          <w:color w:val="231F20"/>
          <w:spacing w:val="-3"/>
        </w:rPr>
        <w:t>Turismo</w:t>
      </w:r>
      <w:r>
        <w:rPr>
          <w:color w:val="231F20"/>
          <w:spacing w:val="-5"/>
        </w:rPr>
        <w:t> </w:t>
      </w:r>
      <w:r>
        <w:rPr>
          <w:color w:val="231F20"/>
        </w:rPr>
        <w:t>–como</w:t>
      </w:r>
      <w:r>
        <w:rPr>
          <w:color w:val="231F20"/>
          <w:spacing w:val="-5"/>
        </w:rPr>
        <w:t> </w:t>
      </w:r>
      <w:r>
        <w:rPr>
          <w:color w:val="231F20"/>
        </w:rPr>
        <w:t>ya se expresó</w:t>
      </w:r>
      <w:r>
        <w:rPr>
          <w:color w:val="231F20"/>
          <w:sz w:val="20"/>
        </w:rPr>
        <w:t>–</w:t>
      </w:r>
      <w:r>
        <w:rPr>
          <w:color w:val="231F20"/>
        </w:rPr>
        <w:t>, ha condenado el uso de menores de edad, para su explotación sexual comercial dentro del ramo turístico; y por lo tanto, el artículo 206 bis en nuestra pro- puesta quedaría tipificado de la siguiente</w:t>
      </w:r>
      <w:r>
        <w:rPr>
          <w:color w:val="231F20"/>
          <w:spacing w:val="-10"/>
        </w:rPr>
        <w:t> </w:t>
      </w:r>
      <w:r>
        <w:rPr>
          <w:color w:val="231F20"/>
        </w:rPr>
        <w:t>forma:</w:t>
      </w:r>
    </w:p>
    <w:p>
      <w:pPr>
        <w:pStyle w:val="BodyText"/>
        <w:spacing w:before="7"/>
        <w:rPr>
          <w:sz w:val="26"/>
        </w:rPr>
      </w:pPr>
    </w:p>
    <w:p>
      <w:pPr>
        <w:spacing w:line="297" w:lineRule="auto" w:before="0"/>
        <w:ind w:left="448" w:right="117" w:firstLine="0"/>
        <w:jc w:val="right"/>
        <w:rPr>
          <w:sz w:val="20"/>
        </w:rPr>
      </w:pPr>
      <w:r>
        <w:rPr>
          <w:color w:val="231F20"/>
          <w:sz w:val="20"/>
        </w:rPr>
        <w:t>Artículo 206-bis. Comete el delito de turismo sexual infantil, la persona o</w:t>
      </w:r>
      <w:r>
        <w:rPr>
          <w:color w:val="231F20"/>
          <w:spacing w:val="16"/>
          <w:sz w:val="20"/>
        </w:rPr>
        <w:t> </w:t>
      </w:r>
      <w:r>
        <w:rPr>
          <w:color w:val="231F20"/>
          <w:sz w:val="20"/>
        </w:rPr>
        <w:t>personas</w:t>
      </w:r>
      <w:r>
        <w:rPr>
          <w:color w:val="231F20"/>
          <w:spacing w:val="9"/>
          <w:sz w:val="20"/>
        </w:rPr>
        <w:t> </w:t>
      </w:r>
      <w:r>
        <w:rPr>
          <w:color w:val="231F20"/>
          <w:sz w:val="20"/>
        </w:rPr>
        <w:t>que</w:t>
      </w:r>
      <w:r>
        <w:rPr>
          <w:color w:val="231F20"/>
          <w:w w:val="102"/>
          <w:sz w:val="20"/>
        </w:rPr>
        <w:t> </w:t>
      </w:r>
      <w:r>
        <w:rPr>
          <w:color w:val="231F20"/>
          <w:sz w:val="20"/>
        </w:rPr>
        <w:t>amparadas</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empresa</w:t>
      </w:r>
      <w:r>
        <w:rPr>
          <w:color w:val="231F20"/>
          <w:spacing w:val="-12"/>
          <w:sz w:val="20"/>
        </w:rPr>
        <w:t> </w:t>
      </w:r>
      <w:r>
        <w:rPr>
          <w:color w:val="231F20"/>
          <w:sz w:val="20"/>
        </w:rPr>
        <w:t>turística</w:t>
      </w:r>
      <w:r>
        <w:rPr>
          <w:color w:val="231F20"/>
          <w:spacing w:val="-12"/>
          <w:sz w:val="20"/>
        </w:rPr>
        <w:t> </w:t>
      </w:r>
      <w:r>
        <w:rPr>
          <w:color w:val="231F20"/>
          <w:sz w:val="20"/>
        </w:rPr>
        <w:t>promuevan,</w:t>
      </w:r>
      <w:r>
        <w:rPr>
          <w:color w:val="231F20"/>
          <w:spacing w:val="-12"/>
          <w:sz w:val="20"/>
        </w:rPr>
        <w:t> </w:t>
      </w:r>
      <w:r>
        <w:rPr>
          <w:color w:val="231F20"/>
          <w:sz w:val="20"/>
        </w:rPr>
        <w:t>publiciten,</w:t>
      </w:r>
      <w:r>
        <w:rPr>
          <w:color w:val="231F20"/>
          <w:spacing w:val="-12"/>
          <w:sz w:val="20"/>
        </w:rPr>
        <w:t> </w:t>
      </w:r>
      <w:r>
        <w:rPr>
          <w:color w:val="231F20"/>
          <w:sz w:val="20"/>
        </w:rPr>
        <w:t>inviten,</w:t>
      </w:r>
      <w:r>
        <w:rPr>
          <w:color w:val="231F20"/>
          <w:spacing w:val="-12"/>
          <w:sz w:val="20"/>
        </w:rPr>
        <w:t> </w:t>
      </w:r>
      <w:r>
        <w:rPr>
          <w:color w:val="231F20"/>
          <w:sz w:val="20"/>
        </w:rPr>
        <w:t>faciliten</w:t>
      </w:r>
      <w:r>
        <w:rPr>
          <w:color w:val="231F20"/>
          <w:spacing w:val="-12"/>
          <w:sz w:val="20"/>
        </w:rPr>
        <w:t> </w:t>
      </w:r>
      <w:r>
        <w:rPr>
          <w:color w:val="231F20"/>
          <w:sz w:val="20"/>
        </w:rPr>
        <w:t>o</w:t>
      </w:r>
      <w:r>
        <w:rPr>
          <w:color w:val="231F20"/>
          <w:spacing w:val="-12"/>
          <w:sz w:val="20"/>
        </w:rPr>
        <w:t> </w:t>
      </w:r>
      <w:r>
        <w:rPr>
          <w:color w:val="231F20"/>
          <w:sz w:val="20"/>
        </w:rPr>
        <w:t>gestionen</w:t>
      </w:r>
      <w:r>
        <w:rPr>
          <w:color w:val="231F20"/>
          <w:spacing w:val="-12"/>
          <w:sz w:val="20"/>
        </w:rPr>
        <w:t> </w:t>
      </w:r>
      <w:r>
        <w:rPr>
          <w:color w:val="231F20"/>
          <w:sz w:val="20"/>
        </w:rPr>
        <w:t>por</w:t>
      </w:r>
      <w:r>
        <w:rPr>
          <w:color w:val="231F20"/>
          <w:w w:val="103"/>
          <w:sz w:val="20"/>
        </w:rPr>
        <w:t> </w:t>
      </w:r>
      <w:r>
        <w:rPr>
          <w:color w:val="231F20"/>
          <w:sz w:val="20"/>
        </w:rPr>
        <w:t>cualquier medio, a que una o más personas viajen al interior o exterior del</w:t>
      </w:r>
      <w:r>
        <w:rPr>
          <w:color w:val="231F20"/>
          <w:spacing w:val="27"/>
          <w:sz w:val="20"/>
        </w:rPr>
        <w:t> </w:t>
      </w:r>
      <w:r>
        <w:rPr>
          <w:color w:val="231F20"/>
          <w:sz w:val="20"/>
        </w:rPr>
        <w:t>territorio</w:t>
      </w:r>
      <w:r>
        <w:rPr>
          <w:color w:val="231F20"/>
          <w:spacing w:val="9"/>
          <w:sz w:val="20"/>
        </w:rPr>
        <w:t> </w:t>
      </w:r>
      <w:r>
        <w:rPr>
          <w:color w:val="231F20"/>
          <w:sz w:val="20"/>
        </w:rPr>
        <w:t>del</w:t>
      </w:r>
      <w:r>
        <w:rPr>
          <w:color w:val="231F20"/>
          <w:w w:val="98"/>
          <w:sz w:val="20"/>
        </w:rPr>
        <w:t> </w:t>
      </w:r>
      <w:r>
        <w:rPr>
          <w:color w:val="231F20"/>
          <w:sz w:val="20"/>
        </w:rPr>
        <w:t>Estado, con la finalidad de que realicen cualquier tipo de actos sexuales que </w:t>
      </w:r>
      <w:r>
        <w:rPr>
          <w:color w:val="231F20"/>
          <w:spacing w:val="12"/>
          <w:sz w:val="20"/>
        </w:rPr>
        <w:t> </w:t>
      </w:r>
      <w:r>
        <w:rPr>
          <w:color w:val="231F20"/>
          <w:sz w:val="20"/>
        </w:rPr>
        <w:t>sean</w:t>
      </w:r>
      <w:r>
        <w:rPr>
          <w:color w:val="231F20"/>
          <w:spacing w:val="8"/>
          <w:sz w:val="20"/>
        </w:rPr>
        <w:t> </w:t>
      </w:r>
      <w:r>
        <w:rPr>
          <w:color w:val="231F20"/>
          <w:sz w:val="20"/>
        </w:rPr>
        <w:t>reales</w:t>
      </w:r>
      <w:r>
        <w:rPr>
          <w:color w:val="231F20"/>
          <w:w w:val="95"/>
          <w:sz w:val="20"/>
        </w:rPr>
        <w:t> </w:t>
      </w:r>
      <w:r>
        <w:rPr>
          <w:color w:val="231F20"/>
          <w:sz w:val="20"/>
        </w:rPr>
        <w:t>o simulados con una o varias personas menores de edad o incapaces;</w:t>
      </w:r>
      <w:r>
        <w:rPr>
          <w:color w:val="231F20"/>
          <w:spacing w:val="5"/>
          <w:sz w:val="20"/>
        </w:rPr>
        <w:t> </w:t>
      </w:r>
      <w:r>
        <w:rPr>
          <w:color w:val="231F20"/>
          <w:sz w:val="20"/>
        </w:rPr>
        <w:t>asimismo</w:t>
      </w:r>
      <w:r>
        <w:rPr>
          <w:color w:val="231F20"/>
          <w:spacing w:val="13"/>
          <w:sz w:val="20"/>
        </w:rPr>
        <w:t> </w:t>
      </w:r>
      <w:r>
        <w:rPr>
          <w:color w:val="231F20"/>
          <w:sz w:val="20"/>
        </w:rPr>
        <w:t>comete</w:t>
      </w:r>
      <w:r>
        <w:rPr>
          <w:color w:val="231F20"/>
          <w:w w:val="100"/>
          <w:sz w:val="20"/>
        </w:rPr>
        <w:t> </w:t>
      </w:r>
      <w:r>
        <w:rPr>
          <w:color w:val="231F20"/>
          <w:sz w:val="20"/>
        </w:rPr>
        <w:t>tal delito, el propietario o arrendador del giro turístico que conozca se lleven a</w:t>
      </w:r>
      <w:r>
        <w:rPr>
          <w:color w:val="231F20"/>
          <w:spacing w:val="-17"/>
          <w:sz w:val="20"/>
        </w:rPr>
        <w:t> </w:t>
      </w:r>
      <w:r>
        <w:rPr>
          <w:color w:val="231F20"/>
          <w:sz w:val="20"/>
        </w:rPr>
        <w:t>cabo</w:t>
      </w:r>
      <w:r>
        <w:rPr>
          <w:color w:val="231F20"/>
          <w:spacing w:val="-2"/>
          <w:sz w:val="20"/>
        </w:rPr>
        <w:t> </w:t>
      </w:r>
      <w:r>
        <w:rPr>
          <w:color w:val="231F20"/>
          <w:sz w:val="20"/>
        </w:rPr>
        <w:t>cual-</w:t>
      </w:r>
      <w:r>
        <w:rPr>
          <w:color w:val="231F20"/>
          <w:w w:val="93"/>
          <w:sz w:val="20"/>
        </w:rPr>
        <w:t> </w:t>
      </w:r>
      <w:r>
        <w:rPr>
          <w:color w:val="231F20"/>
          <w:sz w:val="20"/>
        </w:rPr>
        <w:t>quiera</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6"/>
          <w:sz w:val="20"/>
        </w:rPr>
        <w:t> </w:t>
      </w:r>
      <w:r>
        <w:rPr>
          <w:color w:val="231F20"/>
          <w:sz w:val="20"/>
        </w:rPr>
        <w:t>actividades</w:t>
      </w:r>
      <w:r>
        <w:rPr>
          <w:color w:val="231F20"/>
          <w:spacing w:val="-6"/>
          <w:sz w:val="20"/>
        </w:rPr>
        <w:t> </w:t>
      </w:r>
      <w:r>
        <w:rPr>
          <w:color w:val="231F20"/>
          <w:sz w:val="20"/>
        </w:rPr>
        <w:t>antes</w:t>
      </w:r>
      <w:r>
        <w:rPr>
          <w:color w:val="231F20"/>
          <w:spacing w:val="-6"/>
          <w:sz w:val="20"/>
        </w:rPr>
        <w:t> </w:t>
      </w:r>
      <w:r>
        <w:rPr>
          <w:color w:val="231F20"/>
          <w:sz w:val="20"/>
        </w:rPr>
        <w:t>descritas;</w:t>
      </w:r>
      <w:r>
        <w:rPr>
          <w:color w:val="231F20"/>
          <w:spacing w:val="-6"/>
          <w:sz w:val="20"/>
        </w:rPr>
        <w:t> </w:t>
      </w:r>
      <w:r>
        <w:rPr>
          <w:color w:val="231F20"/>
          <w:sz w:val="20"/>
        </w:rPr>
        <w:t>independientemente</w:t>
      </w:r>
      <w:r>
        <w:rPr>
          <w:color w:val="231F20"/>
          <w:spacing w:val="-7"/>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sanción</w:t>
      </w:r>
      <w:r>
        <w:rPr>
          <w:color w:val="231F20"/>
          <w:spacing w:val="-6"/>
          <w:sz w:val="20"/>
        </w:rPr>
        <w:t> </w:t>
      </w:r>
      <w:r>
        <w:rPr>
          <w:color w:val="231F20"/>
          <w:sz w:val="20"/>
        </w:rPr>
        <w:t>administrativa</w:t>
      </w:r>
      <w:r>
        <w:rPr>
          <w:color w:val="231F20"/>
          <w:w w:val="105"/>
          <w:sz w:val="20"/>
        </w:rPr>
        <w:t> </w:t>
      </w:r>
      <w:r>
        <w:rPr>
          <w:color w:val="231F20"/>
          <w:sz w:val="20"/>
        </w:rPr>
        <w:t>a que se pueda hacer acreedor tal propietario o arrendador por parte del sector </w:t>
      </w:r>
      <w:r>
        <w:rPr>
          <w:color w:val="231F20"/>
          <w:spacing w:val="48"/>
          <w:sz w:val="20"/>
        </w:rPr>
        <w:t> </w:t>
      </w:r>
      <w:r>
        <w:rPr>
          <w:color w:val="231F20"/>
          <w:sz w:val="20"/>
        </w:rPr>
        <w:t>turístico.</w:t>
      </w:r>
    </w:p>
    <w:p>
      <w:pPr>
        <w:spacing w:line="297" w:lineRule="auto" w:before="3"/>
        <w:ind w:left="460" w:right="117" w:firstLine="360"/>
        <w:jc w:val="both"/>
        <w:rPr>
          <w:sz w:val="20"/>
        </w:rPr>
      </w:pPr>
      <w:r>
        <w:rPr>
          <w:color w:val="231F20"/>
          <w:sz w:val="20"/>
        </w:rPr>
        <w:t>A los responsables de este delito se les impondrá una pena de ocho a doce años de prisión y de seiscientos a dos mil días multa.</w:t>
      </w:r>
    </w:p>
    <w:p>
      <w:pPr>
        <w:spacing w:line="297" w:lineRule="auto" w:before="3"/>
        <w:ind w:left="460" w:right="115" w:firstLine="360"/>
        <w:jc w:val="both"/>
        <w:rPr>
          <w:sz w:val="20"/>
        </w:rPr>
      </w:pPr>
      <w:r>
        <w:rPr>
          <w:color w:val="231F20"/>
          <w:sz w:val="20"/>
        </w:rPr>
        <w:t>A quien realice cualquier tipo de actos sexuales reales o simulados con una o varias personas</w:t>
      </w:r>
      <w:r>
        <w:rPr>
          <w:color w:val="231F20"/>
          <w:spacing w:val="-16"/>
          <w:sz w:val="20"/>
        </w:rPr>
        <w:t> </w:t>
      </w:r>
      <w:r>
        <w:rPr>
          <w:color w:val="231F20"/>
          <w:sz w:val="20"/>
        </w:rPr>
        <w:t>menores</w:t>
      </w:r>
      <w:r>
        <w:rPr>
          <w:color w:val="231F20"/>
          <w:spacing w:val="-16"/>
          <w:sz w:val="20"/>
        </w:rPr>
        <w:t> </w:t>
      </w:r>
      <w:r>
        <w:rPr>
          <w:color w:val="231F20"/>
          <w:sz w:val="20"/>
        </w:rPr>
        <w:t>de</w:t>
      </w:r>
      <w:r>
        <w:rPr>
          <w:color w:val="231F20"/>
          <w:spacing w:val="-16"/>
          <w:sz w:val="20"/>
        </w:rPr>
        <w:t> </w:t>
      </w:r>
      <w:r>
        <w:rPr>
          <w:color w:val="231F20"/>
          <w:sz w:val="20"/>
        </w:rPr>
        <w:t>edad</w:t>
      </w:r>
      <w:r>
        <w:rPr>
          <w:color w:val="231F20"/>
          <w:spacing w:val="-16"/>
          <w:sz w:val="20"/>
        </w:rPr>
        <w:t> </w:t>
      </w:r>
      <w:r>
        <w:rPr>
          <w:color w:val="231F20"/>
          <w:sz w:val="20"/>
        </w:rPr>
        <w:t>o</w:t>
      </w:r>
      <w:r>
        <w:rPr>
          <w:color w:val="231F20"/>
          <w:spacing w:val="-16"/>
          <w:sz w:val="20"/>
        </w:rPr>
        <w:t> </w:t>
      </w:r>
      <w:r>
        <w:rPr>
          <w:color w:val="231F20"/>
          <w:sz w:val="20"/>
        </w:rPr>
        <w:t>incapaces,</w:t>
      </w:r>
      <w:r>
        <w:rPr>
          <w:color w:val="231F20"/>
          <w:spacing w:val="-16"/>
          <w:sz w:val="20"/>
        </w:rPr>
        <w:t> </w:t>
      </w:r>
      <w:r>
        <w:rPr>
          <w:color w:val="231F20"/>
          <w:sz w:val="20"/>
        </w:rPr>
        <w:t>en</w:t>
      </w:r>
      <w:r>
        <w:rPr>
          <w:color w:val="231F20"/>
          <w:spacing w:val="-16"/>
          <w:sz w:val="20"/>
        </w:rPr>
        <w:t> </w:t>
      </w:r>
      <w:r>
        <w:rPr>
          <w:color w:val="231F20"/>
          <w:sz w:val="20"/>
        </w:rPr>
        <w:t>virtud</w:t>
      </w:r>
      <w:r>
        <w:rPr>
          <w:color w:val="231F20"/>
          <w:spacing w:val="-16"/>
          <w:sz w:val="20"/>
        </w:rPr>
        <w:t> </w:t>
      </w:r>
      <w:r>
        <w:rPr>
          <w:color w:val="231F20"/>
          <w:sz w:val="20"/>
        </w:rPr>
        <w:t>del</w:t>
      </w:r>
      <w:r>
        <w:rPr>
          <w:color w:val="231F20"/>
          <w:spacing w:val="-16"/>
          <w:sz w:val="20"/>
        </w:rPr>
        <w:t> </w:t>
      </w:r>
      <w:r>
        <w:rPr>
          <w:color w:val="231F20"/>
          <w:sz w:val="20"/>
        </w:rPr>
        <w:t>turismo</w:t>
      </w:r>
      <w:r>
        <w:rPr>
          <w:color w:val="231F20"/>
          <w:spacing w:val="-16"/>
          <w:sz w:val="20"/>
        </w:rPr>
        <w:t> </w:t>
      </w:r>
      <w:r>
        <w:rPr>
          <w:color w:val="231F20"/>
          <w:sz w:val="20"/>
        </w:rPr>
        <w:t>sexual</w:t>
      </w:r>
      <w:r>
        <w:rPr>
          <w:color w:val="231F20"/>
          <w:spacing w:val="-16"/>
          <w:sz w:val="20"/>
        </w:rPr>
        <w:t> </w:t>
      </w:r>
      <w:r>
        <w:rPr>
          <w:color w:val="231F20"/>
          <w:sz w:val="20"/>
        </w:rPr>
        <w:t>infantil,</w:t>
      </w:r>
      <w:r>
        <w:rPr>
          <w:color w:val="231F20"/>
          <w:spacing w:val="-16"/>
          <w:sz w:val="20"/>
        </w:rPr>
        <w:t> </w:t>
      </w:r>
      <w:r>
        <w:rPr>
          <w:color w:val="231F20"/>
          <w:sz w:val="20"/>
        </w:rPr>
        <w:t>se</w:t>
      </w:r>
      <w:r>
        <w:rPr>
          <w:color w:val="231F20"/>
          <w:spacing w:val="-16"/>
          <w:sz w:val="20"/>
        </w:rPr>
        <w:t> </w:t>
      </w:r>
      <w:r>
        <w:rPr>
          <w:color w:val="231F20"/>
          <w:sz w:val="20"/>
        </w:rPr>
        <w:t>le</w:t>
      </w:r>
      <w:r>
        <w:rPr>
          <w:color w:val="231F20"/>
          <w:spacing w:val="-16"/>
          <w:sz w:val="20"/>
        </w:rPr>
        <w:t> </w:t>
      </w:r>
      <w:r>
        <w:rPr>
          <w:color w:val="231F20"/>
          <w:sz w:val="20"/>
        </w:rPr>
        <w:t>impondrá una pena de doce a dieciocho años de prisión y de dos mil a tres mil días multa; también, estará sujeto a tratamiento psiquiátrico</w:t>
      </w:r>
      <w:r>
        <w:rPr>
          <w:color w:val="231F20"/>
          <w:spacing w:val="-3"/>
          <w:sz w:val="20"/>
        </w:rPr>
        <w:t> </w:t>
      </w:r>
      <w:r>
        <w:rPr>
          <w:color w:val="231F20"/>
          <w:sz w:val="20"/>
        </w:rPr>
        <w:t>especializado.</w:t>
      </w:r>
    </w:p>
    <w:p>
      <w:pPr>
        <w:pStyle w:val="BodyText"/>
        <w:spacing w:before="5"/>
        <w:rPr>
          <w:sz w:val="23"/>
        </w:rPr>
      </w:pPr>
    </w:p>
    <w:p>
      <w:pPr>
        <w:pStyle w:val="BodyText"/>
        <w:spacing w:line="271" w:lineRule="auto"/>
        <w:ind w:left="100" w:right="116"/>
        <w:jc w:val="both"/>
      </w:pPr>
      <w:r>
        <w:rPr>
          <w:color w:val="231F20"/>
        </w:rPr>
        <w:t>Consideramos que la propuesta anterior cumple con los fines y las funciones del Derecho penal, para la debida protección de los menores de edad e incapaces, ya que la prevención del delito, que en este caso sería el turismo sexual infantil, maximiza a su vez la garantía constitucional consagrada en el artículo 4</w:t>
      </w:r>
      <w:r>
        <w:rPr>
          <w:color w:val="231F20"/>
          <w:position w:val="7"/>
          <w:sz w:val="13"/>
        </w:rPr>
        <w:t>o </w:t>
      </w:r>
      <w:r>
        <w:rPr>
          <w:color w:val="231F20"/>
        </w:rPr>
        <w:t>de nuestra Constitución Política de los Estados Unidos Mexicanos, protegiendo esos derechos de los niños y procurando adecuadamente el desarrollo integral de éstos, tal y como se pretende proteger con dicha garantía individual.</w:t>
      </w:r>
    </w:p>
    <w:p>
      <w:pPr>
        <w:pStyle w:val="BodyText"/>
        <w:spacing w:line="271" w:lineRule="auto" w:before="1"/>
        <w:ind w:left="100" w:right="117" w:firstLine="360"/>
        <w:jc w:val="both"/>
      </w:pPr>
      <w:r>
        <w:rPr>
          <w:color w:val="231F20"/>
        </w:rPr>
        <w:t>Además se protege un bien jurídico, que realmente es de suma importancia y digno de protección por parte del Derecho penal, el normal desarrollo psicosexual de los menores de edad e incapaces, motivando a toda la sociedad de nuestro Estado, a través de la pena señalada en el tipo penal que proponemos, para que no quebranten el normal desarrollo psicosexual de nuestras niñas, niños y adolescentes.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
        <w:rPr>
          <w:sz w:val="20"/>
        </w:rPr>
      </w:pPr>
    </w:p>
    <w:p>
      <w:pPr>
        <w:pStyle w:val="BodyText"/>
        <w:spacing w:line="271" w:lineRule="auto" w:before="68"/>
        <w:ind w:left="120" w:right="115" w:firstLine="360"/>
        <w:jc w:val="both"/>
      </w:pPr>
      <w:r>
        <w:rPr>
          <w:color w:val="231F20"/>
        </w:rPr>
        <w:t>Asimismo, sabemos que el </w:t>
      </w:r>
      <w:r>
        <w:rPr>
          <w:color w:val="231F20"/>
          <w:w w:val="150"/>
          <w:sz w:val="16"/>
        </w:rPr>
        <w:t>tsi </w:t>
      </w:r>
      <w:r>
        <w:rPr>
          <w:color w:val="231F20"/>
        </w:rPr>
        <w:t>(turismo sexual infantil) es un delito sumamente grave por lo que, a nuestra consideración, con la inserción del artículo 206-bis, tam- bién es necesaria una reforma al artículo 9</w:t>
      </w:r>
      <w:r>
        <w:rPr>
          <w:color w:val="231F20"/>
          <w:position w:val="7"/>
          <w:sz w:val="13"/>
        </w:rPr>
        <w:t>o </w:t>
      </w:r>
      <w:r>
        <w:rPr>
          <w:color w:val="231F20"/>
        </w:rPr>
        <w:t>del Código Penal del Estado de México, para que el delito de turismo sexual infantil sea considerado como un delito grave y de esa manera podamos controlar y, por qué no, en un futuro, lograr la erradicación de dicho fenómeno.</w:t>
      </w:r>
    </w:p>
    <w:p>
      <w:pPr>
        <w:pStyle w:val="BodyText"/>
        <w:spacing w:line="271" w:lineRule="auto" w:before="1"/>
        <w:ind w:left="120" w:right="115" w:firstLine="360"/>
        <w:jc w:val="both"/>
      </w:pPr>
      <w:r>
        <w:rPr>
          <w:color w:val="231F20"/>
        </w:rPr>
        <w:t>Con base en lo anterior, planteamos que el artículo 9</w:t>
      </w:r>
      <w:r>
        <w:rPr>
          <w:color w:val="231F20"/>
          <w:position w:val="7"/>
          <w:sz w:val="13"/>
        </w:rPr>
        <w:t>o </w:t>
      </w:r>
      <w:r>
        <w:rPr>
          <w:color w:val="231F20"/>
        </w:rPr>
        <w:t>del Código Penal del Estado de México, con la aprobación de la reforma que se propone, quede de la siguiente forma:</w:t>
      </w:r>
    </w:p>
    <w:p>
      <w:pPr>
        <w:spacing w:line="297" w:lineRule="auto" w:before="20"/>
        <w:ind w:left="480" w:right="117" w:firstLine="0"/>
        <w:jc w:val="both"/>
        <w:rPr>
          <w:sz w:val="20"/>
        </w:rPr>
      </w:pPr>
      <w:r>
        <w:rPr>
          <w:color w:val="231F20"/>
          <w:sz w:val="20"/>
        </w:rPr>
        <w:t>Artículo</w:t>
      </w:r>
      <w:r>
        <w:rPr>
          <w:color w:val="231F20"/>
          <w:spacing w:val="-26"/>
          <w:sz w:val="20"/>
        </w:rPr>
        <w:t> </w:t>
      </w:r>
      <w:r>
        <w:rPr>
          <w:color w:val="231F20"/>
          <w:sz w:val="20"/>
        </w:rPr>
        <w:t>9o.-</w:t>
      </w:r>
      <w:r>
        <w:rPr>
          <w:color w:val="231F20"/>
          <w:spacing w:val="-26"/>
          <w:sz w:val="20"/>
        </w:rPr>
        <w:t> </w:t>
      </w:r>
      <w:r>
        <w:rPr>
          <w:color w:val="231F20"/>
          <w:sz w:val="20"/>
        </w:rPr>
        <w:t>Se</w:t>
      </w:r>
      <w:r>
        <w:rPr>
          <w:color w:val="231F20"/>
          <w:spacing w:val="-26"/>
          <w:sz w:val="20"/>
        </w:rPr>
        <w:t> </w:t>
      </w:r>
      <w:r>
        <w:rPr>
          <w:color w:val="231F20"/>
          <w:sz w:val="20"/>
        </w:rPr>
        <w:t>califican</w:t>
      </w:r>
      <w:r>
        <w:rPr>
          <w:color w:val="231F20"/>
          <w:spacing w:val="-26"/>
          <w:sz w:val="20"/>
        </w:rPr>
        <w:t> </w:t>
      </w:r>
      <w:r>
        <w:rPr>
          <w:color w:val="231F20"/>
          <w:sz w:val="20"/>
        </w:rPr>
        <w:t>como</w:t>
      </w:r>
      <w:r>
        <w:rPr>
          <w:color w:val="231F20"/>
          <w:spacing w:val="-26"/>
          <w:sz w:val="20"/>
        </w:rPr>
        <w:t> </w:t>
      </w:r>
      <w:r>
        <w:rPr>
          <w:color w:val="231F20"/>
          <w:sz w:val="20"/>
        </w:rPr>
        <w:t>delitos</w:t>
      </w:r>
      <w:r>
        <w:rPr>
          <w:color w:val="231F20"/>
          <w:spacing w:val="-26"/>
          <w:sz w:val="20"/>
        </w:rPr>
        <w:t> </w:t>
      </w:r>
      <w:r>
        <w:rPr>
          <w:color w:val="231F20"/>
          <w:sz w:val="20"/>
        </w:rPr>
        <w:t>graves</w:t>
      </w:r>
      <w:r>
        <w:rPr>
          <w:color w:val="231F20"/>
          <w:spacing w:val="-26"/>
          <w:sz w:val="20"/>
        </w:rPr>
        <w:t> </w:t>
      </w:r>
      <w:r>
        <w:rPr>
          <w:color w:val="231F20"/>
          <w:sz w:val="20"/>
        </w:rPr>
        <w:t>para</w:t>
      </w:r>
      <w:r>
        <w:rPr>
          <w:color w:val="231F20"/>
          <w:spacing w:val="-26"/>
          <w:sz w:val="20"/>
        </w:rPr>
        <w:t> </w:t>
      </w:r>
      <w:r>
        <w:rPr>
          <w:color w:val="231F20"/>
          <w:sz w:val="20"/>
        </w:rPr>
        <w:t>todos</w:t>
      </w:r>
      <w:r>
        <w:rPr>
          <w:color w:val="231F20"/>
          <w:spacing w:val="-26"/>
          <w:sz w:val="20"/>
        </w:rPr>
        <w:t> </w:t>
      </w:r>
      <w:r>
        <w:rPr>
          <w:color w:val="231F20"/>
          <w:sz w:val="20"/>
        </w:rPr>
        <w:t>los</w:t>
      </w:r>
      <w:r>
        <w:rPr>
          <w:color w:val="231F20"/>
          <w:spacing w:val="-26"/>
          <w:sz w:val="20"/>
        </w:rPr>
        <w:t> </w:t>
      </w:r>
      <w:r>
        <w:rPr>
          <w:color w:val="231F20"/>
          <w:sz w:val="20"/>
        </w:rPr>
        <w:t>efectos</w:t>
      </w:r>
      <w:r>
        <w:rPr>
          <w:color w:val="231F20"/>
          <w:spacing w:val="-26"/>
          <w:sz w:val="20"/>
        </w:rPr>
        <w:t> </w:t>
      </w:r>
      <w:r>
        <w:rPr>
          <w:color w:val="231F20"/>
          <w:sz w:val="20"/>
        </w:rPr>
        <w:t>legales:</w:t>
      </w:r>
      <w:r>
        <w:rPr>
          <w:color w:val="231F20"/>
          <w:spacing w:val="-26"/>
          <w:sz w:val="20"/>
        </w:rPr>
        <w:t> </w:t>
      </w:r>
      <w:r>
        <w:rPr>
          <w:color w:val="231F20"/>
          <w:sz w:val="20"/>
        </w:rPr>
        <w:t>El</w:t>
      </w:r>
      <w:r>
        <w:rPr>
          <w:color w:val="231F20"/>
          <w:spacing w:val="-26"/>
          <w:sz w:val="20"/>
        </w:rPr>
        <w:t> </w:t>
      </w:r>
      <w:r>
        <w:rPr>
          <w:color w:val="231F20"/>
          <w:sz w:val="20"/>
        </w:rPr>
        <w:t>cometido</w:t>
      </w:r>
      <w:r>
        <w:rPr>
          <w:color w:val="231F20"/>
          <w:spacing w:val="-26"/>
          <w:sz w:val="20"/>
        </w:rPr>
        <w:t> </w:t>
      </w:r>
      <w:r>
        <w:rPr>
          <w:color w:val="231F20"/>
          <w:sz w:val="20"/>
        </w:rPr>
        <w:t>por conductores</w:t>
      </w:r>
      <w:r>
        <w:rPr>
          <w:color w:val="231F20"/>
          <w:spacing w:val="-5"/>
          <w:sz w:val="20"/>
        </w:rPr>
        <w:t> </w:t>
      </w:r>
      <w:r>
        <w:rPr>
          <w:color w:val="231F20"/>
          <w:sz w:val="20"/>
        </w:rPr>
        <w:t>de</w:t>
      </w:r>
      <w:r>
        <w:rPr>
          <w:color w:val="231F20"/>
          <w:spacing w:val="-5"/>
          <w:sz w:val="20"/>
        </w:rPr>
        <w:t> </w:t>
      </w:r>
      <w:r>
        <w:rPr>
          <w:color w:val="231F20"/>
          <w:sz w:val="20"/>
        </w:rPr>
        <w:t>vehículos</w:t>
      </w:r>
      <w:r>
        <w:rPr>
          <w:color w:val="231F20"/>
          <w:spacing w:val="-5"/>
          <w:sz w:val="20"/>
        </w:rPr>
        <w:t> </w:t>
      </w:r>
      <w:r>
        <w:rPr>
          <w:color w:val="231F20"/>
          <w:sz w:val="20"/>
        </w:rPr>
        <w:t>de</w:t>
      </w:r>
      <w:r>
        <w:rPr>
          <w:color w:val="231F20"/>
          <w:spacing w:val="-5"/>
          <w:sz w:val="20"/>
        </w:rPr>
        <w:t> </w:t>
      </w:r>
      <w:r>
        <w:rPr>
          <w:color w:val="231F20"/>
          <w:spacing w:val="-4"/>
          <w:sz w:val="20"/>
        </w:rPr>
        <w:t>motor,</w:t>
      </w:r>
      <w:r>
        <w:rPr>
          <w:color w:val="231F20"/>
          <w:spacing w:val="-5"/>
          <w:sz w:val="20"/>
        </w:rPr>
        <w:t> </w:t>
      </w:r>
      <w:r>
        <w:rPr>
          <w:color w:val="231F20"/>
          <w:sz w:val="20"/>
        </w:rPr>
        <w:t>indicado</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artículo</w:t>
      </w:r>
      <w:r>
        <w:rPr>
          <w:color w:val="231F20"/>
          <w:spacing w:val="-5"/>
          <w:sz w:val="20"/>
        </w:rPr>
        <w:t> </w:t>
      </w:r>
      <w:r>
        <w:rPr>
          <w:color w:val="231F20"/>
          <w:sz w:val="20"/>
        </w:rPr>
        <w:t>61</w:t>
      </w:r>
      <w:r>
        <w:rPr>
          <w:color w:val="231F20"/>
          <w:spacing w:val="-5"/>
          <w:sz w:val="20"/>
        </w:rPr>
        <w:t> </w:t>
      </w:r>
      <w:r>
        <w:rPr>
          <w:color w:val="231F20"/>
          <w:sz w:val="20"/>
        </w:rPr>
        <w:t>segundo</w:t>
      </w:r>
      <w:r>
        <w:rPr>
          <w:color w:val="231F20"/>
          <w:spacing w:val="-5"/>
          <w:sz w:val="20"/>
        </w:rPr>
        <w:t> </w:t>
      </w:r>
      <w:r>
        <w:rPr>
          <w:color w:val="231F20"/>
          <w:sz w:val="20"/>
        </w:rPr>
        <w:t>párrafo,</w:t>
      </w:r>
      <w:r>
        <w:rPr>
          <w:color w:val="231F20"/>
          <w:spacing w:val="-5"/>
          <w:sz w:val="20"/>
        </w:rPr>
        <w:t> </w:t>
      </w:r>
      <w:r>
        <w:rPr>
          <w:color w:val="231F20"/>
          <w:sz w:val="20"/>
        </w:rPr>
        <w:t>fracciones I,</w:t>
      </w:r>
      <w:r>
        <w:rPr>
          <w:color w:val="231F20"/>
          <w:spacing w:val="-11"/>
          <w:sz w:val="20"/>
        </w:rPr>
        <w:t> </w:t>
      </w:r>
      <w:r>
        <w:rPr>
          <w:color w:val="231F20"/>
          <w:sz w:val="20"/>
        </w:rPr>
        <w:t>II,</w:t>
      </w:r>
      <w:r>
        <w:rPr>
          <w:color w:val="231F20"/>
          <w:spacing w:val="-11"/>
          <w:sz w:val="20"/>
        </w:rPr>
        <w:t> </w:t>
      </w:r>
      <w:r>
        <w:rPr>
          <w:color w:val="231F20"/>
          <w:sz w:val="20"/>
        </w:rPr>
        <w:t>III</w:t>
      </w:r>
      <w:r>
        <w:rPr>
          <w:color w:val="231F20"/>
          <w:spacing w:val="-11"/>
          <w:sz w:val="20"/>
        </w:rPr>
        <w:t> </w:t>
      </w:r>
      <w:r>
        <w:rPr>
          <w:color w:val="231F20"/>
          <w:sz w:val="20"/>
        </w:rPr>
        <w:t>y</w:t>
      </w:r>
      <w:r>
        <w:rPr>
          <w:color w:val="231F20"/>
          <w:spacing w:val="-11"/>
          <w:sz w:val="20"/>
        </w:rPr>
        <w:t> V; </w:t>
      </w:r>
      <w:r>
        <w:rPr>
          <w:color w:val="231F20"/>
          <w:sz w:val="20"/>
        </w:rPr>
        <w:t>el</w:t>
      </w:r>
      <w:r>
        <w:rPr>
          <w:color w:val="231F20"/>
          <w:spacing w:val="-12"/>
          <w:sz w:val="20"/>
        </w:rPr>
        <w:t> </w:t>
      </w:r>
      <w:r>
        <w:rPr>
          <w:color w:val="231F20"/>
          <w:sz w:val="20"/>
        </w:rPr>
        <w:t>de</w:t>
      </w:r>
      <w:r>
        <w:rPr>
          <w:color w:val="231F20"/>
          <w:spacing w:val="-12"/>
          <w:sz w:val="20"/>
        </w:rPr>
        <w:t> </w:t>
      </w:r>
      <w:r>
        <w:rPr>
          <w:color w:val="231F20"/>
          <w:sz w:val="20"/>
        </w:rPr>
        <w:t>rebelión,</w:t>
      </w:r>
      <w:r>
        <w:rPr>
          <w:color w:val="231F20"/>
          <w:spacing w:val="-12"/>
          <w:sz w:val="20"/>
        </w:rPr>
        <w:t> </w:t>
      </w:r>
      <w:r>
        <w:rPr>
          <w:color w:val="231F20"/>
          <w:sz w:val="20"/>
        </w:rPr>
        <w:t>previsto</w:t>
      </w:r>
      <w:r>
        <w:rPr>
          <w:color w:val="231F20"/>
          <w:spacing w:val="-12"/>
          <w:sz w:val="20"/>
        </w:rPr>
        <w:t> </w:t>
      </w:r>
      <w:r>
        <w:rPr>
          <w:color w:val="231F20"/>
          <w:sz w:val="20"/>
        </w:rPr>
        <w:t>en</w:t>
      </w:r>
      <w:r>
        <w:rPr>
          <w:color w:val="231F20"/>
          <w:spacing w:val="-12"/>
          <w:sz w:val="20"/>
        </w:rPr>
        <w:t> </w:t>
      </w:r>
      <w:r>
        <w:rPr>
          <w:color w:val="231F20"/>
          <w:sz w:val="20"/>
        </w:rPr>
        <w:t>los</w:t>
      </w:r>
      <w:r>
        <w:rPr>
          <w:color w:val="231F20"/>
          <w:spacing w:val="-11"/>
          <w:sz w:val="20"/>
        </w:rPr>
        <w:t> </w:t>
      </w:r>
      <w:r>
        <w:rPr>
          <w:color w:val="231F20"/>
          <w:sz w:val="20"/>
        </w:rPr>
        <w:t>artículos</w:t>
      </w:r>
      <w:r>
        <w:rPr>
          <w:color w:val="231F20"/>
          <w:spacing w:val="-12"/>
          <w:sz w:val="20"/>
        </w:rPr>
        <w:t> </w:t>
      </w:r>
      <w:r>
        <w:rPr>
          <w:color w:val="231F20"/>
          <w:sz w:val="20"/>
        </w:rPr>
        <w:t>107</w:t>
      </w:r>
      <w:r>
        <w:rPr>
          <w:color w:val="231F20"/>
          <w:spacing w:val="-11"/>
          <w:sz w:val="20"/>
        </w:rPr>
        <w:t> </w:t>
      </w:r>
      <w:r>
        <w:rPr>
          <w:color w:val="231F20"/>
          <w:sz w:val="20"/>
        </w:rPr>
        <w:t>último</w:t>
      </w:r>
      <w:r>
        <w:rPr>
          <w:color w:val="231F20"/>
          <w:spacing w:val="-12"/>
          <w:sz w:val="20"/>
        </w:rPr>
        <w:t> </w:t>
      </w:r>
      <w:r>
        <w:rPr>
          <w:color w:val="231F20"/>
          <w:sz w:val="20"/>
        </w:rPr>
        <w:t>párrafo,</w:t>
      </w:r>
      <w:r>
        <w:rPr>
          <w:color w:val="231F20"/>
          <w:spacing w:val="-11"/>
          <w:sz w:val="20"/>
        </w:rPr>
        <w:t> </w:t>
      </w:r>
      <w:r>
        <w:rPr>
          <w:color w:val="231F20"/>
          <w:sz w:val="20"/>
        </w:rPr>
        <w:t>108</w:t>
      </w:r>
      <w:r>
        <w:rPr>
          <w:color w:val="231F20"/>
          <w:spacing w:val="-11"/>
          <w:sz w:val="20"/>
        </w:rPr>
        <w:t> </w:t>
      </w:r>
      <w:r>
        <w:rPr>
          <w:color w:val="231F20"/>
          <w:sz w:val="20"/>
        </w:rPr>
        <w:t>primer</w:t>
      </w:r>
      <w:r>
        <w:rPr>
          <w:color w:val="231F20"/>
          <w:spacing w:val="-12"/>
          <w:sz w:val="20"/>
        </w:rPr>
        <w:t> </w:t>
      </w:r>
      <w:r>
        <w:rPr>
          <w:color w:val="231F20"/>
          <w:sz w:val="20"/>
        </w:rPr>
        <w:t>y</w:t>
      </w:r>
      <w:r>
        <w:rPr>
          <w:color w:val="231F20"/>
          <w:spacing w:val="-11"/>
          <w:sz w:val="20"/>
        </w:rPr>
        <w:t> </w:t>
      </w:r>
      <w:r>
        <w:rPr>
          <w:color w:val="231F20"/>
          <w:sz w:val="20"/>
        </w:rPr>
        <w:t>tercer párrafos</w:t>
      </w:r>
      <w:r>
        <w:rPr>
          <w:color w:val="231F20"/>
          <w:spacing w:val="-3"/>
          <w:sz w:val="20"/>
        </w:rPr>
        <w:t> </w:t>
      </w:r>
      <w:r>
        <w:rPr>
          <w:color w:val="231F20"/>
          <w:sz w:val="20"/>
        </w:rPr>
        <w:t>y</w:t>
      </w:r>
      <w:r>
        <w:rPr>
          <w:color w:val="231F20"/>
          <w:spacing w:val="-3"/>
          <w:sz w:val="20"/>
        </w:rPr>
        <w:t> </w:t>
      </w:r>
      <w:r>
        <w:rPr>
          <w:color w:val="231F20"/>
          <w:sz w:val="20"/>
        </w:rPr>
        <w:t>110;</w:t>
      </w:r>
      <w:r>
        <w:rPr>
          <w:color w:val="231F20"/>
          <w:spacing w:val="-4"/>
          <w:sz w:val="20"/>
        </w:rPr>
        <w:t> </w:t>
      </w:r>
      <w:r>
        <w:rPr>
          <w:color w:val="231F20"/>
          <w:sz w:val="20"/>
        </w:rPr>
        <w:t>el</w:t>
      </w:r>
      <w:r>
        <w:rPr>
          <w:color w:val="231F20"/>
          <w:spacing w:val="-4"/>
          <w:sz w:val="20"/>
        </w:rPr>
        <w:t> </w:t>
      </w:r>
      <w:r>
        <w:rPr>
          <w:color w:val="231F20"/>
          <w:sz w:val="20"/>
        </w:rPr>
        <w:t>de</w:t>
      </w:r>
      <w:r>
        <w:rPr>
          <w:color w:val="231F20"/>
          <w:spacing w:val="-4"/>
          <w:sz w:val="20"/>
        </w:rPr>
        <w:t> </w:t>
      </w:r>
      <w:r>
        <w:rPr>
          <w:color w:val="231F20"/>
          <w:sz w:val="20"/>
        </w:rPr>
        <w:t>sedición,</w:t>
      </w:r>
      <w:r>
        <w:rPr>
          <w:color w:val="231F20"/>
          <w:spacing w:val="-3"/>
          <w:sz w:val="20"/>
        </w:rPr>
        <w:t> </w:t>
      </w:r>
      <w:r>
        <w:rPr>
          <w:color w:val="231F20"/>
          <w:sz w:val="20"/>
        </w:rPr>
        <w:t>señalado</w:t>
      </w:r>
      <w:r>
        <w:rPr>
          <w:color w:val="231F20"/>
          <w:spacing w:val="-4"/>
          <w:sz w:val="20"/>
        </w:rPr>
        <w:t> </w:t>
      </w:r>
      <w:r>
        <w:rPr>
          <w:color w:val="231F20"/>
          <w:sz w:val="20"/>
        </w:rPr>
        <w:t>en</w:t>
      </w:r>
      <w:r>
        <w:rPr>
          <w:color w:val="231F20"/>
          <w:spacing w:val="-4"/>
          <w:sz w:val="20"/>
        </w:rPr>
        <w:t> </w:t>
      </w:r>
      <w:r>
        <w:rPr>
          <w:color w:val="231F20"/>
          <w:sz w:val="20"/>
        </w:rPr>
        <w:t>el</w:t>
      </w:r>
      <w:r>
        <w:rPr>
          <w:color w:val="231F20"/>
          <w:spacing w:val="-4"/>
          <w:sz w:val="20"/>
        </w:rPr>
        <w:t> </w:t>
      </w:r>
      <w:r>
        <w:rPr>
          <w:color w:val="231F20"/>
          <w:sz w:val="20"/>
        </w:rPr>
        <w:t>artículo</w:t>
      </w:r>
      <w:r>
        <w:rPr>
          <w:color w:val="231F20"/>
          <w:spacing w:val="-4"/>
          <w:sz w:val="20"/>
        </w:rPr>
        <w:t> </w:t>
      </w:r>
      <w:r>
        <w:rPr>
          <w:color w:val="231F20"/>
          <w:sz w:val="20"/>
        </w:rPr>
        <w:t>113</w:t>
      </w:r>
      <w:r>
        <w:rPr>
          <w:color w:val="231F20"/>
          <w:spacing w:val="-4"/>
          <w:sz w:val="20"/>
        </w:rPr>
        <w:t> </w:t>
      </w:r>
      <w:r>
        <w:rPr>
          <w:color w:val="231F20"/>
          <w:sz w:val="20"/>
        </w:rPr>
        <w:t>segundo</w:t>
      </w:r>
      <w:r>
        <w:rPr>
          <w:color w:val="231F20"/>
          <w:spacing w:val="-4"/>
          <w:sz w:val="20"/>
        </w:rPr>
        <w:t> </w:t>
      </w:r>
      <w:r>
        <w:rPr>
          <w:color w:val="231F20"/>
          <w:sz w:val="20"/>
        </w:rPr>
        <w:t>párrafo;</w:t>
      </w:r>
      <w:r>
        <w:rPr>
          <w:color w:val="231F20"/>
          <w:spacing w:val="-4"/>
          <w:sz w:val="20"/>
        </w:rPr>
        <w:t> </w:t>
      </w:r>
      <w:r>
        <w:rPr>
          <w:color w:val="231F20"/>
          <w:sz w:val="20"/>
        </w:rPr>
        <w:t>el</w:t>
      </w:r>
      <w:r>
        <w:rPr>
          <w:color w:val="231F20"/>
          <w:spacing w:val="-4"/>
          <w:sz w:val="20"/>
        </w:rPr>
        <w:t> </w:t>
      </w:r>
      <w:r>
        <w:rPr>
          <w:color w:val="231F20"/>
          <w:sz w:val="20"/>
        </w:rPr>
        <w:t>de</w:t>
      </w:r>
      <w:r>
        <w:rPr>
          <w:color w:val="231F20"/>
          <w:spacing w:val="-4"/>
          <w:sz w:val="20"/>
        </w:rPr>
        <w:t> </w:t>
      </w:r>
      <w:r>
        <w:rPr>
          <w:color w:val="231F20"/>
          <w:sz w:val="20"/>
        </w:rPr>
        <w:t>cohecho previsto en los artículos 129 y 130 en términos del párrafo segundo del artículo 131, si</w:t>
      </w:r>
      <w:r>
        <w:rPr>
          <w:color w:val="231F20"/>
          <w:spacing w:val="-31"/>
          <w:sz w:val="20"/>
        </w:rPr>
        <w:t> </w:t>
      </w:r>
      <w:r>
        <w:rPr>
          <w:color w:val="231F20"/>
          <w:sz w:val="20"/>
        </w:rPr>
        <w:t>es cometido por elementos de cuerpos policíacos o servidores de seguridad pública; el de abuso de autoridad, contenido en los artículos 136 fracciones </w:t>
      </w:r>
      <w:r>
        <w:rPr>
          <w:color w:val="231F20"/>
          <w:spacing w:val="-20"/>
          <w:sz w:val="20"/>
        </w:rPr>
        <w:t>V, </w:t>
      </w:r>
      <w:r>
        <w:rPr>
          <w:color w:val="231F20"/>
          <w:sz w:val="20"/>
        </w:rPr>
        <w:t>X y 137 fracción II; el</w:t>
      </w:r>
      <w:r>
        <w:rPr>
          <w:color w:val="231F20"/>
          <w:spacing w:val="-26"/>
          <w:sz w:val="20"/>
        </w:rPr>
        <w:t> </w:t>
      </w:r>
      <w:r>
        <w:rPr>
          <w:color w:val="231F20"/>
          <w:sz w:val="20"/>
        </w:rPr>
        <w:t>de peculado</w:t>
      </w:r>
      <w:r>
        <w:rPr>
          <w:color w:val="231F20"/>
          <w:spacing w:val="-14"/>
          <w:sz w:val="20"/>
        </w:rPr>
        <w:t> </w:t>
      </w:r>
      <w:r>
        <w:rPr>
          <w:color w:val="231F20"/>
          <w:sz w:val="20"/>
        </w:rPr>
        <w:t>señalado</w:t>
      </w:r>
      <w:r>
        <w:rPr>
          <w:color w:val="231F20"/>
          <w:spacing w:val="-14"/>
          <w:sz w:val="20"/>
        </w:rPr>
        <w:t> </w:t>
      </w:r>
      <w:r>
        <w:rPr>
          <w:color w:val="231F20"/>
          <w:sz w:val="20"/>
        </w:rPr>
        <w:t>en</w:t>
      </w:r>
      <w:r>
        <w:rPr>
          <w:color w:val="231F20"/>
          <w:spacing w:val="-14"/>
          <w:sz w:val="20"/>
        </w:rPr>
        <w:t> </w:t>
      </w:r>
      <w:r>
        <w:rPr>
          <w:color w:val="231F20"/>
          <w:sz w:val="20"/>
        </w:rPr>
        <w:t>el</w:t>
      </w:r>
      <w:r>
        <w:rPr>
          <w:color w:val="231F20"/>
          <w:spacing w:val="-14"/>
          <w:sz w:val="20"/>
        </w:rPr>
        <w:t> </w:t>
      </w:r>
      <w:r>
        <w:rPr>
          <w:color w:val="231F20"/>
          <w:sz w:val="20"/>
        </w:rPr>
        <w:t>artículo</w:t>
      </w:r>
      <w:r>
        <w:rPr>
          <w:color w:val="231F20"/>
          <w:spacing w:val="-14"/>
          <w:sz w:val="20"/>
        </w:rPr>
        <w:t> </w:t>
      </w:r>
      <w:r>
        <w:rPr>
          <w:color w:val="231F20"/>
          <w:sz w:val="20"/>
        </w:rPr>
        <w:t>140</w:t>
      </w:r>
      <w:r>
        <w:rPr>
          <w:color w:val="231F20"/>
          <w:spacing w:val="-14"/>
          <w:sz w:val="20"/>
        </w:rPr>
        <w:t> </w:t>
      </w:r>
      <w:r>
        <w:rPr>
          <w:color w:val="231F20"/>
          <w:sz w:val="20"/>
        </w:rPr>
        <w:t>fracción</w:t>
      </w:r>
      <w:r>
        <w:rPr>
          <w:color w:val="231F20"/>
          <w:spacing w:val="-14"/>
          <w:sz w:val="20"/>
        </w:rPr>
        <w:t> </w:t>
      </w:r>
      <w:r>
        <w:rPr>
          <w:color w:val="231F20"/>
          <w:sz w:val="20"/>
        </w:rPr>
        <w:t>II;</w:t>
      </w:r>
      <w:r>
        <w:rPr>
          <w:color w:val="231F20"/>
          <w:spacing w:val="-14"/>
          <w:sz w:val="20"/>
        </w:rPr>
        <w:t> </w:t>
      </w:r>
      <w:r>
        <w:rPr>
          <w:color w:val="231F20"/>
          <w:sz w:val="20"/>
        </w:rPr>
        <w:t>el</w:t>
      </w:r>
      <w:r>
        <w:rPr>
          <w:color w:val="231F20"/>
          <w:spacing w:val="-14"/>
          <w:sz w:val="20"/>
        </w:rPr>
        <w:t> </w:t>
      </w:r>
      <w:r>
        <w:rPr>
          <w:color w:val="231F20"/>
          <w:sz w:val="20"/>
        </w:rPr>
        <w:t>de</w:t>
      </w:r>
      <w:r>
        <w:rPr>
          <w:color w:val="231F20"/>
          <w:spacing w:val="-14"/>
          <w:sz w:val="20"/>
        </w:rPr>
        <w:t> </w:t>
      </w:r>
      <w:r>
        <w:rPr>
          <w:color w:val="231F20"/>
          <w:sz w:val="20"/>
        </w:rPr>
        <w:t>prestación</w:t>
      </w:r>
      <w:r>
        <w:rPr>
          <w:color w:val="231F20"/>
          <w:spacing w:val="-14"/>
          <w:sz w:val="20"/>
        </w:rPr>
        <w:t> </w:t>
      </w:r>
      <w:r>
        <w:rPr>
          <w:color w:val="231F20"/>
          <w:sz w:val="20"/>
        </w:rPr>
        <w:t>ilícita</w:t>
      </w:r>
      <w:r>
        <w:rPr>
          <w:color w:val="231F20"/>
          <w:spacing w:val="-14"/>
          <w:sz w:val="20"/>
        </w:rPr>
        <w:t> </w:t>
      </w:r>
      <w:r>
        <w:rPr>
          <w:color w:val="231F20"/>
          <w:sz w:val="20"/>
        </w:rPr>
        <w:t>del</w:t>
      </w:r>
      <w:r>
        <w:rPr>
          <w:color w:val="231F20"/>
          <w:spacing w:val="-14"/>
          <w:sz w:val="20"/>
        </w:rPr>
        <w:t> </w:t>
      </w:r>
      <w:r>
        <w:rPr>
          <w:color w:val="231F20"/>
          <w:sz w:val="20"/>
        </w:rPr>
        <w:t>servicio</w:t>
      </w:r>
      <w:r>
        <w:rPr>
          <w:color w:val="231F20"/>
          <w:spacing w:val="-14"/>
          <w:sz w:val="20"/>
        </w:rPr>
        <w:t> </w:t>
      </w:r>
      <w:r>
        <w:rPr>
          <w:color w:val="231F20"/>
          <w:sz w:val="20"/>
        </w:rPr>
        <w:t>público de transporte de pasajeros señalado en el artículo 148 párrafo segundo; el de encubri- miento</w:t>
      </w:r>
      <w:r>
        <w:rPr>
          <w:color w:val="231F20"/>
          <w:spacing w:val="-8"/>
          <w:sz w:val="20"/>
        </w:rPr>
        <w:t> </w:t>
      </w:r>
      <w:r>
        <w:rPr>
          <w:color w:val="231F20"/>
          <w:sz w:val="20"/>
        </w:rPr>
        <w:t>previsto</w:t>
      </w:r>
      <w:r>
        <w:rPr>
          <w:color w:val="231F20"/>
          <w:spacing w:val="-8"/>
          <w:sz w:val="20"/>
        </w:rPr>
        <w:t> </w:t>
      </w:r>
      <w:r>
        <w:rPr>
          <w:color w:val="231F20"/>
          <w:sz w:val="20"/>
        </w:rPr>
        <w:t>en</w:t>
      </w:r>
      <w:r>
        <w:rPr>
          <w:color w:val="231F20"/>
          <w:spacing w:val="-8"/>
          <w:sz w:val="20"/>
        </w:rPr>
        <w:t> </w:t>
      </w:r>
      <w:r>
        <w:rPr>
          <w:color w:val="231F20"/>
          <w:sz w:val="20"/>
        </w:rPr>
        <w:t>el</w:t>
      </w:r>
      <w:r>
        <w:rPr>
          <w:color w:val="231F20"/>
          <w:spacing w:val="-8"/>
          <w:sz w:val="20"/>
        </w:rPr>
        <w:t> </w:t>
      </w:r>
      <w:r>
        <w:rPr>
          <w:color w:val="231F20"/>
          <w:sz w:val="20"/>
        </w:rPr>
        <w:t>artículo</w:t>
      </w:r>
      <w:r>
        <w:rPr>
          <w:color w:val="231F20"/>
          <w:spacing w:val="-8"/>
          <w:sz w:val="20"/>
        </w:rPr>
        <w:t> </w:t>
      </w:r>
      <w:r>
        <w:rPr>
          <w:color w:val="231F20"/>
          <w:sz w:val="20"/>
        </w:rPr>
        <w:t>152</w:t>
      </w:r>
      <w:r>
        <w:rPr>
          <w:color w:val="231F20"/>
          <w:spacing w:val="-8"/>
          <w:sz w:val="20"/>
        </w:rPr>
        <w:t> </w:t>
      </w:r>
      <w:r>
        <w:rPr>
          <w:color w:val="231F20"/>
          <w:sz w:val="20"/>
        </w:rPr>
        <w:t>párrafo</w:t>
      </w:r>
      <w:r>
        <w:rPr>
          <w:color w:val="231F20"/>
          <w:spacing w:val="-8"/>
          <w:sz w:val="20"/>
        </w:rPr>
        <w:t> </w:t>
      </w:r>
      <w:r>
        <w:rPr>
          <w:color w:val="231F20"/>
          <w:sz w:val="20"/>
        </w:rPr>
        <w:t>segundo;</w:t>
      </w:r>
      <w:r>
        <w:rPr>
          <w:color w:val="231F20"/>
          <w:spacing w:val="-8"/>
          <w:sz w:val="20"/>
        </w:rPr>
        <w:t> </w:t>
      </w:r>
      <w:r>
        <w:rPr>
          <w:color w:val="231F20"/>
          <w:sz w:val="20"/>
        </w:rPr>
        <w:t>el</w:t>
      </w:r>
      <w:r>
        <w:rPr>
          <w:color w:val="231F20"/>
          <w:spacing w:val="-8"/>
          <w:sz w:val="20"/>
        </w:rPr>
        <w:t> </w:t>
      </w:r>
      <w:r>
        <w:rPr>
          <w:color w:val="231F20"/>
          <w:sz w:val="20"/>
        </w:rPr>
        <w:t>de</w:t>
      </w:r>
      <w:r>
        <w:rPr>
          <w:color w:val="231F20"/>
          <w:spacing w:val="-8"/>
          <w:sz w:val="20"/>
        </w:rPr>
        <w:t> </w:t>
      </w:r>
      <w:r>
        <w:rPr>
          <w:color w:val="231F20"/>
          <w:sz w:val="20"/>
        </w:rPr>
        <w:t>falso</w:t>
      </w:r>
      <w:r>
        <w:rPr>
          <w:color w:val="231F20"/>
          <w:spacing w:val="-8"/>
          <w:sz w:val="20"/>
        </w:rPr>
        <w:t> </w:t>
      </w:r>
      <w:r>
        <w:rPr>
          <w:color w:val="231F20"/>
          <w:sz w:val="20"/>
        </w:rPr>
        <w:t>testimonio</w:t>
      </w:r>
      <w:r>
        <w:rPr>
          <w:color w:val="231F20"/>
          <w:spacing w:val="-8"/>
          <w:sz w:val="20"/>
        </w:rPr>
        <w:t> </w:t>
      </w:r>
      <w:r>
        <w:rPr>
          <w:color w:val="231F20"/>
          <w:sz w:val="20"/>
        </w:rPr>
        <w:t>contenido</w:t>
      </w:r>
      <w:r>
        <w:rPr>
          <w:color w:val="231F20"/>
          <w:spacing w:val="-8"/>
          <w:sz w:val="20"/>
        </w:rPr>
        <w:t> </w:t>
      </w:r>
      <w:r>
        <w:rPr>
          <w:color w:val="231F20"/>
          <w:sz w:val="20"/>
        </w:rPr>
        <w:t>en</w:t>
      </w:r>
      <w:r>
        <w:rPr>
          <w:color w:val="231F20"/>
          <w:spacing w:val="-8"/>
          <w:sz w:val="20"/>
        </w:rPr>
        <w:t> </w:t>
      </w:r>
      <w:r>
        <w:rPr>
          <w:color w:val="231F20"/>
          <w:sz w:val="20"/>
        </w:rPr>
        <w:t>las fracciones</w:t>
      </w:r>
      <w:r>
        <w:rPr>
          <w:color w:val="231F20"/>
          <w:spacing w:val="-3"/>
          <w:sz w:val="20"/>
        </w:rPr>
        <w:t> </w:t>
      </w:r>
      <w:r>
        <w:rPr>
          <w:color w:val="231F20"/>
          <w:sz w:val="20"/>
        </w:rPr>
        <w:t>III</w:t>
      </w:r>
      <w:r>
        <w:rPr>
          <w:color w:val="231F20"/>
          <w:spacing w:val="-3"/>
          <w:sz w:val="20"/>
        </w:rPr>
        <w:t> </w:t>
      </w:r>
      <w:r>
        <w:rPr>
          <w:color w:val="231F20"/>
          <w:sz w:val="20"/>
        </w:rPr>
        <w:t>y</w:t>
      </w:r>
      <w:r>
        <w:rPr>
          <w:color w:val="231F20"/>
          <w:spacing w:val="-3"/>
          <w:sz w:val="20"/>
        </w:rPr>
        <w:t> </w:t>
      </w:r>
      <w:r>
        <w:rPr>
          <w:color w:val="231F20"/>
          <w:sz w:val="20"/>
        </w:rPr>
        <w:t>IV</w:t>
      </w:r>
      <w:r>
        <w:rPr>
          <w:color w:val="231F20"/>
          <w:spacing w:val="-3"/>
          <w:sz w:val="20"/>
        </w:rPr>
        <w:t> </w:t>
      </w:r>
      <w:r>
        <w:rPr>
          <w:color w:val="231F20"/>
          <w:sz w:val="20"/>
        </w:rPr>
        <w:t>del</w:t>
      </w:r>
      <w:r>
        <w:rPr>
          <w:color w:val="231F20"/>
          <w:spacing w:val="-3"/>
          <w:sz w:val="20"/>
        </w:rPr>
        <w:t> </w:t>
      </w:r>
      <w:r>
        <w:rPr>
          <w:color w:val="231F20"/>
          <w:sz w:val="20"/>
        </w:rPr>
        <w:t>artículo</w:t>
      </w:r>
      <w:r>
        <w:rPr>
          <w:color w:val="231F20"/>
          <w:spacing w:val="-3"/>
          <w:sz w:val="20"/>
        </w:rPr>
        <w:t> </w:t>
      </w:r>
      <w:r>
        <w:rPr>
          <w:color w:val="231F20"/>
          <w:sz w:val="20"/>
        </w:rPr>
        <w:t>156;</w:t>
      </w:r>
      <w:r>
        <w:rPr>
          <w:color w:val="231F20"/>
          <w:spacing w:val="-3"/>
          <w:sz w:val="20"/>
        </w:rPr>
        <w:t> </w:t>
      </w:r>
      <w:r>
        <w:rPr>
          <w:color w:val="231F20"/>
          <w:sz w:val="20"/>
        </w:rPr>
        <w:t>el</w:t>
      </w:r>
      <w:r>
        <w:rPr>
          <w:color w:val="231F20"/>
          <w:spacing w:val="-3"/>
          <w:sz w:val="20"/>
        </w:rPr>
        <w:t> </w:t>
      </w:r>
      <w:r>
        <w:rPr>
          <w:color w:val="231F20"/>
          <w:sz w:val="20"/>
        </w:rPr>
        <w:t>de</w:t>
      </w:r>
      <w:r>
        <w:rPr>
          <w:color w:val="231F20"/>
          <w:spacing w:val="-3"/>
          <w:sz w:val="20"/>
        </w:rPr>
        <w:t> </w:t>
      </w:r>
      <w:r>
        <w:rPr>
          <w:color w:val="231F20"/>
          <w:sz w:val="20"/>
        </w:rPr>
        <w:t>evasión</w:t>
      </w:r>
      <w:r>
        <w:rPr>
          <w:color w:val="231F20"/>
          <w:spacing w:val="-3"/>
          <w:sz w:val="20"/>
        </w:rPr>
        <w:t> </w:t>
      </w:r>
      <w:r>
        <w:rPr>
          <w:color w:val="231F20"/>
          <w:sz w:val="20"/>
        </w:rPr>
        <w:t>a</w:t>
      </w:r>
      <w:r>
        <w:rPr>
          <w:color w:val="231F20"/>
          <w:spacing w:val="-3"/>
          <w:sz w:val="20"/>
        </w:rPr>
        <w:t> </w:t>
      </w:r>
      <w:r>
        <w:rPr>
          <w:color w:val="231F20"/>
          <w:sz w:val="20"/>
        </w:rPr>
        <w:t>que</w:t>
      </w:r>
      <w:r>
        <w:rPr>
          <w:color w:val="231F20"/>
          <w:spacing w:val="-3"/>
          <w:sz w:val="20"/>
        </w:rPr>
        <w:t> </w:t>
      </w:r>
      <w:r>
        <w:rPr>
          <w:color w:val="231F20"/>
          <w:sz w:val="20"/>
        </w:rPr>
        <w:t>se</w:t>
      </w:r>
      <w:r>
        <w:rPr>
          <w:color w:val="231F20"/>
          <w:spacing w:val="-3"/>
          <w:sz w:val="20"/>
        </w:rPr>
        <w:t> </w:t>
      </w:r>
      <w:r>
        <w:rPr>
          <w:color w:val="231F20"/>
          <w:sz w:val="20"/>
        </w:rPr>
        <w:t>refiere</w:t>
      </w:r>
      <w:r>
        <w:rPr>
          <w:color w:val="231F20"/>
          <w:spacing w:val="-3"/>
          <w:sz w:val="20"/>
        </w:rPr>
        <w:t> </w:t>
      </w:r>
      <w:r>
        <w:rPr>
          <w:color w:val="231F20"/>
          <w:sz w:val="20"/>
        </w:rPr>
        <w:t>el</w:t>
      </w:r>
      <w:r>
        <w:rPr>
          <w:color w:val="231F20"/>
          <w:spacing w:val="-3"/>
          <w:sz w:val="20"/>
        </w:rPr>
        <w:t> </w:t>
      </w:r>
      <w:r>
        <w:rPr>
          <w:color w:val="231F20"/>
          <w:sz w:val="20"/>
        </w:rPr>
        <w:t>artículo</w:t>
      </w:r>
      <w:r>
        <w:rPr>
          <w:color w:val="231F20"/>
          <w:spacing w:val="-3"/>
          <w:sz w:val="20"/>
        </w:rPr>
        <w:t> </w:t>
      </w:r>
      <w:r>
        <w:rPr>
          <w:color w:val="231F20"/>
          <w:sz w:val="20"/>
        </w:rPr>
        <w:t>160;</w:t>
      </w:r>
      <w:r>
        <w:rPr>
          <w:color w:val="231F20"/>
          <w:spacing w:val="-3"/>
          <w:sz w:val="20"/>
        </w:rPr>
        <w:t> </w:t>
      </w:r>
      <w:r>
        <w:rPr>
          <w:color w:val="231F20"/>
          <w:sz w:val="20"/>
        </w:rPr>
        <w:t>el</w:t>
      </w:r>
      <w:r>
        <w:rPr>
          <w:color w:val="231F20"/>
          <w:spacing w:val="-3"/>
          <w:sz w:val="20"/>
        </w:rPr>
        <w:t> </w:t>
      </w:r>
      <w:r>
        <w:rPr>
          <w:color w:val="231F20"/>
          <w:sz w:val="20"/>
        </w:rPr>
        <w:t>delito de</w:t>
      </w:r>
      <w:r>
        <w:rPr>
          <w:color w:val="231F20"/>
          <w:spacing w:val="-7"/>
          <w:sz w:val="20"/>
        </w:rPr>
        <w:t> </w:t>
      </w:r>
      <w:r>
        <w:rPr>
          <w:color w:val="231F20"/>
          <w:sz w:val="20"/>
        </w:rPr>
        <w:t>falsificación</w:t>
      </w:r>
      <w:r>
        <w:rPr>
          <w:color w:val="231F20"/>
          <w:spacing w:val="-7"/>
          <w:sz w:val="20"/>
        </w:rPr>
        <w:t> </w:t>
      </w:r>
      <w:r>
        <w:rPr>
          <w:color w:val="231F20"/>
          <w:sz w:val="20"/>
        </w:rPr>
        <w:t>de</w:t>
      </w:r>
      <w:r>
        <w:rPr>
          <w:color w:val="231F20"/>
          <w:spacing w:val="-7"/>
          <w:sz w:val="20"/>
        </w:rPr>
        <w:t> </w:t>
      </w:r>
      <w:r>
        <w:rPr>
          <w:color w:val="231F20"/>
          <w:sz w:val="20"/>
        </w:rPr>
        <w:t>documentos</w:t>
      </w:r>
      <w:r>
        <w:rPr>
          <w:color w:val="231F20"/>
          <w:spacing w:val="-7"/>
          <w:sz w:val="20"/>
        </w:rPr>
        <w:t> </w:t>
      </w:r>
      <w:r>
        <w:rPr>
          <w:color w:val="231F20"/>
          <w:sz w:val="20"/>
        </w:rPr>
        <w:t>previsto</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artículo</w:t>
      </w:r>
      <w:r>
        <w:rPr>
          <w:color w:val="231F20"/>
          <w:spacing w:val="-7"/>
          <w:sz w:val="20"/>
        </w:rPr>
        <w:t> </w:t>
      </w:r>
      <w:r>
        <w:rPr>
          <w:color w:val="231F20"/>
          <w:sz w:val="20"/>
        </w:rPr>
        <w:t>170</w:t>
      </w:r>
      <w:r>
        <w:rPr>
          <w:color w:val="231F20"/>
          <w:spacing w:val="-7"/>
          <w:sz w:val="20"/>
        </w:rPr>
        <w:t> </w:t>
      </w:r>
      <w:r>
        <w:rPr>
          <w:color w:val="231F20"/>
          <w:sz w:val="20"/>
        </w:rPr>
        <w:t>fracción</w:t>
      </w:r>
      <w:r>
        <w:rPr>
          <w:color w:val="231F20"/>
          <w:spacing w:val="-7"/>
          <w:sz w:val="20"/>
        </w:rPr>
        <w:t> </w:t>
      </w:r>
      <w:r>
        <w:rPr>
          <w:color w:val="231F20"/>
          <w:sz w:val="20"/>
        </w:rPr>
        <w:t>II;</w:t>
      </w:r>
      <w:r>
        <w:rPr>
          <w:color w:val="231F20"/>
          <w:spacing w:val="-7"/>
          <w:sz w:val="20"/>
        </w:rPr>
        <w:t> </w:t>
      </w:r>
      <w:r>
        <w:rPr>
          <w:color w:val="231F20"/>
          <w:sz w:val="20"/>
        </w:rPr>
        <w:t>el</w:t>
      </w:r>
      <w:r>
        <w:rPr>
          <w:color w:val="231F20"/>
          <w:spacing w:val="-7"/>
          <w:sz w:val="20"/>
        </w:rPr>
        <w:t> </w:t>
      </w:r>
      <w:r>
        <w:rPr>
          <w:color w:val="231F20"/>
          <w:sz w:val="20"/>
        </w:rPr>
        <w:t>que</w:t>
      </w:r>
      <w:r>
        <w:rPr>
          <w:color w:val="231F20"/>
          <w:spacing w:val="-7"/>
          <w:sz w:val="20"/>
        </w:rPr>
        <w:t> </w:t>
      </w:r>
      <w:r>
        <w:rPr>
          <w:color w:val="231F20"/>
          <w:sz w:val="20"/>
        </w:rPr>
        <w:t>se</w:t>
      </w:r>
      <w:r>
        <w:rPr>
          <w:color w:val="231F20"/>
          <w:spacing w:val="-7"/>
          <w:sz w:val="20"/>
        </w:rPr>
        <w:t> </w:t>
      </w:r>
      <w:r>
        <w:rPr>
          <w:color w:val="231F20"/>
          <w:sz w:val="20"/>
        </w:rPr>
        <w:t>refiere</w:t>
      </w:r>
      <w:r>
        <w:rPr>
          <w:color w:val="231F20"/>
          <w:spacing w:val="-7"/>
          <w:sz w:val="20"/>
        </w:rPr>
        <w:t> </w:t>
      </w:r>
      <w:r>
        <w:rPr>
          <w:color w:val="231F20"/>
          <w:sz w:val="20"/>
        </w:rPr>
        <w:t>a</w:t>
      </w:r>
      <w:r>
        <w:rPr>
          <w:color w:val="231F20"/>
          <w:spacing w:val="-7"/>
          <w:sz w:val="20"/>
        </w:rPr>
        <w:t> </w:t>
      </w:r>
      <w:r>
        <w:rPr>
          <w:color w:val="231F20"/>
          <w:sz w:val="20"/>
        </w:rPr>
        <w:t>la falsificación y utilización indebida de títulos al </w:t>
      </w:r>
      <w:r>
        <w:rPr>
          <w:color w:val="231F20"/>
          <w:spacing w:val="-3"/>
          <w:sz w:val="20"/>
        </w:rPr>
        <w:t>portador, </w:t>
      </w:r>
      <w:r>
        <w:rPr>
          <w:color w:val="231F20"/>
          <w:sz w:val="20"/>
        </w:rPr>
        <w:t>documentos de crédito público  y documentos relativos al crédito señalado en el artículo 174; el delito de usurpación de funciones públicas o de profesiones previsto en el articulo 176 penúltimo párrafo; el de delincuencia organizada, previsto en el artículo 178; los delitos cometidos por fracciona- dores, señalados en el artículo 189; el de ataques a las vías de comunicación y</w:t>
      </w:r>
      <w:r>
        <w:rPr>
          <w:color w:val="231F20"/>
          <w:spacing w:val="-28"/>
          <w:sz w:val="20"/>
        </w:rPr>
        <w:t> </w:t>
      </w:r>
      <w:r>
        <w:rPr>
          <w:color w:val="231F20"/>
          <w:sz w:val="20"/>
        </w:rPr>
        <w:t>transporte, contenido</w:t>
      </w:r>
      <w:r>
        <w:rPr>
          <w:color w:val="231F20"/>
          <w:spacing w:val="-7"/>
          <w:sz w:val="20"/>
        </w:rPr>
        <w:t> </w:t>
      </w:r>
      <w:r>
        <w:rPr>
          <w:color w:val="231F20"/>
          <w:sz w:val="20"/>
        </w:rPr>
        <w:t>en</w:t>
      </w:r>
      <w:r>
        <w:rPr>
          <w:color w:val="231F20"/>
          <w:spacing w:val="-7"/>
          <w:sz w:val="20"/>
        </w:rPr>
        <w:t> </w:t>
      </w:r>
      <w:r>
        <w:rPr>
          <w:color w:val="231F20"/>
          <w:sz w:val="20"/>
        </w:rPr>
        <w:t>los</w:t>
      </w:r>
      <w:r>
        <w:rPr>
          <w:color w:val="231F20"/>
          <w:spacing w:val="-7"/>
          <w:sz w:val="20"/>
        </w:rPr>
        <w:t> </w:t>
      </w:r>
      <w:r>
        <w:rPr>
          <w:color w:val="231F20"/>
          <w:sz w:val="20"/>
        </w:rPr>
        <w:t>artículos</w:t>
      </w:r>
      <w:r>
        <w:rPr>
          <w:color w:val="231F20"/>
          <w:spacing w:val="-7"/>
          <w:sz w:val="20"/>
        </w:rPr>
        <w:t> </w:t>
      </w:r>
      <w:r>
        <w:rPr>
          <w:color w:val="231F20"/>
          <w:sz w:val="20"/>
        </w:rPr>
        <w:t>193</w:t>
      </w:r>
      <w:r>
        <w:rPr>
          <w:color w:val="231F20"/>
          <w:spacing w:val="-7"/>
          <w:sz w:val="20"/>
        </w:rPr>
        <w:t> </w:t>
      </w:r>
      <w:r>
        <w:rPr>
          <w:color w:val="231F20"/>
          <w:sz w:val="20"/>
        </w:rPr>
        <w:t>tercer</w:t>
      </w:r>
      <w:r>
        <w:rPr>
          <w:color w:val="231F20"/>
          <w:spacing w:val="-7"/>
          <w:sz w:val="20"/>
        </w:rPr>
        <w:t> </w:t>
      </w:r>
      <w:r>
        <w:rPr>
          <w:color w:val="231F20"/>
          <w:sz w:val="20"/>
        </w:rPr>
        <w:t>párrafo</w:t>
      </w:r>
      <w:r>
        <w:rPr>
          <w:color w:val="231F20"/>
          <w:spacing w:val="-7"/>
          <w:sz w:val="20"/>
        </w:rPr>
        <w:t> </w:t>
      </w:r>
      <w:r>
        <w:rPr>
          <w:color w:val="231F20"/>
          <w:sz w:val="20"/>
        </w:rPr>
        <w:t>y</w:t>
      </w:r>
      <w:r>
        <w:rPr>
          <w:color w:val="231F20"/>
          <w:spacing w:val="-7"/>
          <w:sz w:val="20"/>
        </w:rPr>
        <w:t> </w:t>
      </w:r>
      <w:r>
        <w:rPr>
          <w:color w:val="231F20"/>
          <w:sz w:val="20"/>
        </w:rPr>
        <w:t>195;</w:t>
      </w:r>
      <w:r>
        <w:rPr>
          <w:color w:val="231F20"/>
          <w:spacing w:val="-7"/>
          <w:sz w:val="20"/>
        </w:rPr>
        <w:t> </w:t>
      </w:r>
      <w:r>
        <w:rPr>
          <w:color w:val="231F20"/>
          <w:sz w:val="20"/>
        </w:rPr>
        <w:t>el</w:t>
      </w:r>
      <w:r>
        <w:rPr>
          <w:color w:val="231F20"/>
          <w:spacing w:val="-7"/>
          <w:sz w:val="20"/>
        </w:rPr>
        <w:t> </w:t>
      </w:r>
      <w:r>
        <w:rPr>
          <w:color w:val="231F20"/>
          <w:sz w:val="20"/>
        </w:rPr>
        <w:t>de</w:t>
      </w:r>
      <w:r>
        <w:rPr>
          <w:color w:val="231F20"/>
          <w:spacing w:val="-7"/>
          <w:sz w:val="20"/>
        </w:rPr>
        <w:t> </w:t>
      </w:r>
      <w:r>
        <w:rPr>
          <w:color w:val="231F20"/>
          <w:sz w:val="20"/>
        </w:rPr>
        <w:t>corrupción</w:t>
      </w:r>
      <w:r>
        <w:rPr>
          <w:color w:val="231F20"/>
          <w:spacing w:val="-7"/>
          <w:sz w:val="20"/>
        </w:rPr>
        <w:t> </w:t>
      </w:r>
      <w:r>
        <w:rPr>
          <w:color w:val="231F20"/>
          <w:sz w:val="20"/>
        </w:rPr>
        <w:t>de</w:t>
      </w:r>
      <w:r>
        <w:rPr>
          <w:color w:val="231F20"/>
          <w:spacing w:val="-7"/>
          <w:sz w:val="20"/>
        </w:rPr>
        <w:t> </w:t>
      </w:r>
      <w:r>
        <w:rPr>
          <w:color w:val="231F20"/>
          <w:sz w:val="20"/>
        </w:rPr>
        <w:t>menores,</w:t>
      </w:r>
      <w:r>
        <w:rPr>
          <w:color w:val="231F20"/>
          <w:spacing w:val="-7"/>
          <w:sz w:val="20"/>
        </w:rPr>
        <w:t> </w:t>
      </w:r>
      <w:r>
        <w:rPr>
          <w:color w:val="231F20"/>
          <w:sz w:val="20"/>
        </w:rPr>
        <w:t>señalado en el artículo 205 primero y segundo párrafos, el de pornografía de menores e incapaces contenido</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artículo</w:t>
      </w:r>
      <w:r>
        <w:rPr>
          <w:color w:val="231F20"/>
          <w:spacing w:val="-7"/>
          <w:sz w:val="20"/>
        </w:rPr>
        <w:t> </w:t>
      </w:r>
      <w:r>
        <w:rPr>
          <w:color w:val="231F20"/>
          <w:sz w:val="20"/>
        </w:rPr>
        <w:t>206</w:t>
      </w:r>
      <w:r>
        <w:rPr>
          <w:color w:val="231F20"/>
          <w:spacing w:val="-7"/>
          <w:sz w:val="20"/>
        </w:rPr>
        <w:t> </w:t>
      </w:r>
      <w:r>
        <w:rPr>
          <w:color w:val="231F20"/>
          <w:sz w:val="20"/>
        </w:rPr>
        <w:t>párrafos</w:t>
      </w:r>
      <w:r>
        <w:rPr>
          <w:color w:val="231F20"/>
          <w:spacing w:val="-7"/>
          <w:sz w:val="20"/>
        </w:rPr>
        <w:t> </w:t>
      </w:r>
      <w:r>
        <w:rPr>
          <w:color w:val="231F20"/>
          <w:sz w:val="20"/>
        </w:rPr>
        <w:t>quinto</w:t>
      </w:r>
      <w:r>
        <w:rPr>
          <w:color w:val="231F20"/>
          <w:spacing w:val="-7"/>
          <w:sz w:val="20"/>
        </w:rPr>
        <w:t> </w:t>
      </w:r>
      <w:r>
        <w:rPr>
          <w:color w:val="231F20"/>
          <w:sz w:val="20"/>
        </w:rPr>
        <w:t>y</w:t>
      </w:r>
      <w:r>
        <w:rPr>
          <w:color w:val="231F20"/>
          <w:spacing w:val="-7"/>
          <w:sz w:val="20"/>
        </w:rPr>
        <w:t> </w:t>
      </w:r>
      <w:r>
        <w:rPr>
          <w:color w:val="231F20"/>
          <w:sz w:val="20"/>
        </w:rPr>
        <w:t>sexto,</w:t>
      </w:r>
      <w:r>
        <w:rPr>
          <w:color w:val="231F20"/>
          <w:spacing w:val="-7"/>
          <w:sz w:val="20"/>
        </w:rPr>
        <w:t> </w:t>
      </w:r>
      <w:r>
        <w:rPr>
          <w:color w:val="231F20"/>
          <w:sz w:val="20"/>
        </w:rPr>
        <w:t>el</w:t>
      </w:r>
      <w:r>
        <w:rPr>
          <w:color w:val="231F20"/>
          <w:spacing w:val="-7"/>
          <w:sz w:val="20"/>
        </w:rPr>
        <w:t> </w:t>
      </w:r>
      <w:r>
        <w:rPr>
          <w:color w:val="231F20"/>
          <w:sz w:val="20"/>
        </w:rPr>
        <w:t>de</w:t>
      </w:r>
      <w:r>
        <w:rPr>
          <w:color w:val="231F20"/>
          <w:spacing w:val="-7"/>
          <w:sz w:val="20"/>
        </w:rPr>
        <w:t> </w:t>
      </w:r>
      <w:r>
        <w:rPr>
          <w:color w:val="231F20"/>
          <w:sz w:val="20"/>
        </w:rPr>
        <w:t>turismo</w:t>
      </w:r>
      <w:r>
        <w:rPr>
          <w:color w:val="231F20"/>
          <w:spacing w:val="-7"/>
          <w:sz w:val="20"/>
        </w:rPr>
        <w:t> </w:t>
      </w:r>
      <w:r>
        <w:rPr>
          <w:color w:val="231F20"/>
          <w:sz w:val="20"/>
        </w:rPr>
        <w:t>sexual</w:t>
      </w:r>
      <w:r>
        <w:rPr>
          <w:color w:val="231F20"/>
          <w:spacing w:val="-7"/>
          <w:sz w:val="20"/>
        </w:rPr>
        <w:t> </w:t>
      </w:r>
      <w:r>
        <w:rPr>
          <w:color w:val="231F20"/>
          <w:sz w:val="20"/>
        </w:rPr>
        <w:t>infantil</w:t>
      </w:r>
      <w:r>
        <w:rPr>
          <w:color w:val="231F20"/>
          <w:spacing w:val="-7"/>
          <w:sz w:val="20"/>
        </w:rPr>
        <w:t> </w:t>
      </w:r>
      <w:r>
        <w:rPr>
          <w:color w:val="231F20"/>
          <w:sz w:val="20"/>
        </w:rPr>
        <w:t>señalado en</w:t>
      </w:r>
      <w:r>
        <w:rPr>
          <w:color w:val="231F20"/>
          <w:spacing w:val="-3"/>
          <w:sz w:val="20"/>
        </w:rPr>
        <w:t> </w:t>
      </w:r>
      <w:r>
        <w:rPr>
          <w:color w:val="231F20"/>
          <w:sz w:val="20"/>
        </w:rPr>
        <w:t>el</w:t>
      </w:r>
      <w:r>
        <w:rPr>
          <w:color w:val="231F20"/>
          <w:spacing w:val="-3"/>
          <w:sz w:val="20"/>
        </w:rPr>
        <w:t> </w:t>
      </w:r>
      <w:r>
        <w:rPr>
          <w:color w:val="231F20"/>
          <w:sz w:val="20"/>
        </w:rPr>
        <w:t>artículo</w:t>
      </w:r>
      <w:r>
        <w:rPr>
          <w:color w:val="231F20"/>
          <w:spacing w:val="-3"/>
          <w:sz w:val="20"/>
        </w:rPr>
        <w:t> </w:t>
      </w:r>
      <w:r>
        <w:rPr>
          <w:color w:val="231F20"/>
          <w:sz w:val="20"/>
        </w:rPr>
        <w:t>206-bis.</w:t>
      </w:r>
      <w:r>
        <w:rPr>
          <w:color w:val="231F20"/>
          <w:spacing w:val="-3"/>
          <w:sz w:val="20"/>
        </w:rPr>
        <w:t> </w:t>
      </w:r>
      <w:r>
        <w:rPr>
          <w:color w:val="231F20"/>
          <w:sz w:val="20"/>
        </w:rPr>
        <w:t>y</w:t>
      </w:r>
      <w:r>
        <w:rPr>
          <w:color w:val="231F20"/>
          <w:spacing w:val="-3"/>
          <w:sz w:val="20"/>
        </w:rPr>
        <w:t> </w:t>
      </w:r>
      <w:r>
        <w:rPr>
          <w:color w:val="231F20"/>
          <w:sz w:val="20"/>
        </w:rPr>
        <w:t>208;</w:t>
      </w:r>
      <w:r>
        <w:rPr>
          <w:color w:val="231F20"/>
          <w:spacing w:val="-3"/>
          <w:sz w:val="20"/>
        </w:rPr>
        <w:t> </w:t>
      </w:r>
      <w:r>
        <w:rPr>
          <w:color w:val="231F20"/>
          <w:sz w:val="20"/>
        </w:rPr>
        <w:t>el</w:t>
      </w:r>
      <w:r>
        <w:rPr>
          <w:color w:val="231F20"/>
          <w:spacing w:val="-3"/>
          <w:sz w:val="20"/>
        </w:rPr>
        <w:t> </w:t>
      </w:r>
      <w:r>
        <w:rPr>
          <w:color w:val="231F20"/>
          <w:sz w:val="20"/>
        </w:rPr>
        <w:t>de</w:t>
      </w:r>
      <w:r>
        <w:rPr>
          <w:color w:val="231F20"/>
          <w:spacing w:val="-3"/>
          <w:sz w:val="20"/>
        </w:rPr>
        <w:t> </w:t>
      </w:r>
      <w:r>
        <w:rPr>
          <w:color w:val="231F20"/>
          <w:sz w:val="20"/>
        </w:rPr>
        <w:t>lenocinio</w:t>
      </w:r>
      <w:r>
        <w:rPr>
          <w:color w:val="231F20"/>
          <w:spacing w:val="-3"/>
          <w:sz w:val="20"/>
        </w:rPr>
        <w:t> </w:t>
      </w:r>
      <w:r>
        <w:rPr>
          <w:color w:val="231F20"/>
          <w:sz w:val="20"/>
        </w:rPr>
        <w:t>y</w:t>
      </w:r>
      <w:r>
        <w:rPr>
          <w:color w:val="231F20"/>
          <w:spacing w:val="-3"/>
          <w:sz w:val="20"/>
        </w:rPr>
        <w:t> </w:t>
      </w:r>
      <w:r>
        <w:rPr>
          <w:color w:val="231F20"/>
          <w:sz w:val="20"/>
        </w:rPr>
        <w:t>trata</w:t>
      </w:r>
      <w:r>
        <w:rPr>
          <w:color w:val="231F20"/>
          <w:spacing w:val="-3"/>
          <w:sz w:val="20"/>
        </w:rPr>
        <w:t> </w:t>
      </w:r>
      <w:r>
        <w:rPr>
          <w:color w:val="231F20"/>
          <w:sz w:val="20"/>
        </w:rPr>
        <w:t>de</w:t>
      </w:r>
      <w:r>
        <w:rPr>
          <w:color w:val="231F20"/>
          <w:spacing w:val="-3"/>
          <w:sz w:val="20"/>
        </w:rPr>
        <w:t> </w:t>
      </w:r>
      <w:r>
        <w:rPr>
          <w:color w:val="231F20"/>
          <w:sz w:val="20"/>
        </w:rPr>
        <w:t>personas,</w:t>
      </w:r>
      <w:r>
        <w:rPr>
          <w:color w:val="231F20"/>
          <w:spacing w:val="-3"/>
          <w:sz w:val="20"/>
        </w:rPr>
        <w:t> </w:t>
      </w:r>
      <w:r>
        <w:rPr>
          <w:color w:val="231F20"/>
          <w:sz w:val="20"/>
        </w:rPr>
        <w:t>previstos</w:t>
      </w:r>
      <w:r>
        <w:rPr>
          <w:color w:val="231F20"/>
          <w:spacing w:val="-3"/>
          <w:sz w:val="20"/>
        </w:rPr>
        <w:t> </w:t>
      </w:r>
      <w:r>
        <w:rPr>
          <w:color w:val="231F20"/>
          <w:sz w:val="20"/>
        </w:rPr>
        <w:t>en</w:t>
      </w:r>
      <w:r>
        <w:rPr>
          <w:color w:val="231F20"/>
          <w:spacing w:val="-3"/>
          <w:sz w:val="20"/>
        </w:rPr>
        <w:t> </w:t>
      </w:r>
      <w:r>
        <w:rPr>
          <w:color w:val="231F20"/>
          <w:sz w:val="20"/>
        </w:rPr>
        <w:t>los</w:t>
      </w:r>
      <w:r>
        <w:rPr>
          <w:color w:val="231F20"/>
          <w:spacing w:val="-3"/>
          <w:sz w:val="20"/>
        </w:rPr>
        <w:t> </w:t>
      </w:r>
      <w:r>
        <w:rPr>
          <w:color w:val="231F20"/>
          <w:sz w:val="20"/>
        </w:rPr>
        <w:t>artículos 209 y 210; el tráfico de menores, contemplado en el artículo 219; el de cremación de ca- dáver señalado en el artículo 225; el cometido en contra de los productos de los montes</w:t>
      </w:r>
      <w:r>
        <w:rPr>
          <w:color w:val="231F20"/>
          <w:spacing w:val="-18"/>
          <w:sz w:val="20"/>
        </w:rPr>
        <w:t> </w:t>
      </w:r>
      <w:r>
        <w:rPr>
          <w:color w:val="231F20"/>
          <w:sz w:val="20"/>
        </w:rPr>
        <w:t>o bosques,</w:t>
      </w:r>
      <w:r>
        <w:rPr>
          <w:color w:val="231F20"/>
          <w:spacing w:val="-5"/>
          <w:sz w:val="20"/>
        </w:rPr>
        <w:t> </w:t>
      </w:r>
      <w:r>
        <w:rPr>
          <w:color w:val="231F20"/>
          <w:sz w:val="20"/>
        </w:rPr>
        <w:t>señalado</w:t>
      </w:r>
      <w:r>
        <w:rPr>
          <w:color w:val="231F20"/>
          <w:spacing w:val="-5"/>
          <w:sz w:val="20"/>
        </w:rPr>
        <w:t> </w:t>
      </w:r>
      <w:r>
        <w:rPr>
          <w:color w:val="231F20"/>
          <w:sz w:val="20"/>
        </w:rPr>
        <w:t>en</w:t>
      </w:r>
      <w:r>
        <w:rPr>
          <w:color w:val="231F20"/>
          <w:spacing w:val="-5"/>
          <w:sz w:val="20"/>
        </w:rPr>
        <w:t> </w:t>
      </w:r>
      <w:r>
        <w:rPr>
          <w:color w:val="231F20"/>
          <w:sz w:val="20"/>
        </w:rPr>
        <w:t>los</w:t>
      </w:r>
      <w:r>
        <w:rPr>
          <w:color w:val="231F20"/>
          <w:spacing w:val="-5"/>
          <w:sz w:val="20"/>
        </w:rPr>
        <w:t> </w:t>
      </w:r>
      <w:r>
        <w:rPr>
          <w:color w:val="231F20"/>
          <w:sz w:val="20"/>
        </w:rPr>
        <w:t>párrafos</w:t>
      </w:r>
      <w:r>
        <w:rPr>
          <w:color w:val="231F20"/>
          <w:spacing w:val="-5"/>
          <w:sz w:val="20"/>
        </w:rPr>
        <w:t> </w:t>
      </w:r>
      <w:r>
        <w:rPr>
          <w:color w:val="231F20"/>
          <w:sz w:val="20"/>
        </w:rPr>
        <w:t>segundo</w:t>
      </w:r>
      <w:r>
        <w:rPr>
          <w:color w:val="231F20"/>
          <w:spacing w:val="-5"/>
          <w:sz w:val="20"/>
        </w:rPr>
        <w:t> </w:t>
      </w:r>
      <w:r>
        <w:rPr>
          <w:color w:val="231F20"/>
          <w:sz w:val="20"/>
        </w:rPr>
        <w:t>y</w:t>
      </w:r>
      <w:r>
        <w:rPr>
          <w:color w:val="231F20"/>
          <w:spacing w:val="-5"/>
          <w:sz w:val="20"/>
        </w:rPr>
        <w:t> </w:t>
      </w:r>
      <w:r>
        <w:rPr>
          <w:color w:val="231F20"/>
          <w:sz w:val="20"/>
        </w:rPr>
        <w:t>tercero,</w:t>
      </w:r>
      <w:r>
        <w:rPr>
          <w:color w:val="231F20"/>
          <w:spacing w:val="-5"/>
          <w:sz w:val="20"/>
        </w:rPr>
        <w:t> </w:t>
      </w:r>
      <w:r>
        <w:rPr>
          <w:color w:val="231F20"/>
          <w:sz w:val="20"/>
        </w:rPr>
        <w:t>fracciones</w:t>
      </w:r>
      <w:r>
        <w:rPr>
          <w:color w:val="231F20"/>
          <w:spacing w:val="-5"/>
          <w:sz w:val="20"/>
        </w:rPr>
        <w:t> </w:t>
      </w:r>
      <w:r>
        <w:rPr>
          <w:color w:val="231F20"/>
          <w:sz w:val="20"/>
        </w:rPr>
        <w:t>I,</w:t>
      </w:r>
      <w:r>
        <w:rPr>
          <w:color w:val="231F20"/>
          <w:spacing w:val="-5"/>
          <w:sz w:val="20"/>
        </w:rPr>
        <w:t> </w:t>
      </w:r>
      <w:r>
        <w:rPr>
          <w:color w:val="231F20"/>
          <w:sz w:val="20"/>
        </w:rPr>
        <w:t>II</w:t>
      </w:r>
      <w:r>
        <w:rPr>
          <w:color w:val="231F20"/>
          <w:spacing w:val="-5"/>
          <w:sz w:val="20"/>
        </w:rPr>
        <w:t> </w:t>
      </w:r>
      <w:r>
        <w:rPr>
          <w:color w:val="231F20"/>
          <w:sz w:val="20"/>
        </w:rPr>
        <w:t>y</w:t>
      </w:r>
      <w:r>
        <w:rPr>
          <w:color w:val="231F20"/>
          <w:spacing w:val="-5"/>
          <w:sz w:val="20"/>
        </w:rPr>
        <w:t> </w:t>
      </w:r>
      <w:r>
        <w:rPr>
          <w:color w:val="231F20"/>
          <w:sz w:val="20"/>
        </w:rPr>
        <w:t>III</w:t>
      </w:r>
      <w:r>
        <w:rPr>
          <w:color w:val="231F20"/>
          <w:spacing w:val="-5"/>
          <w:sz w:val="20"/>
        </w:rPr>
        <w:t> </w:t>
      </w:r>
      <w:r>
        <w:rPr>
          <w:color w:val="231F20"/>
          <w:sz w:val="20"/>
        </w:rPr>
        <w:t>del</w:t>
      </w:r>
      <w:r>
        <w:rPr>
          <w:color w:val="231F20"/>
          <w:spacing w:val="-5"/>
          <w:sz w:val="20"/>
        </w:rPr>
        <w:t> </w:t>
      </w:r>
      <w:r>
        <w:rPr>
          <w:color w:val="231F20"/>
          <w:sz w:val="20"/>
        </w:rPr>
        <w:t>artículo</w:t>
      </w:r>
      <w:r>
        <w:rPr>
          <w:color w:val="231F20"/>
          <w:spacing w:val="-5"/>
          <w:sz w:val="20"/>
        </w:rPr>
        <w:t> </w:t>
      </w:r>
      <w:r>
        <w:rPr>
          <w:color w:val="231F20"/>
          <w:sz w:val="20"/>
        </w:rPr>
        <w:t>229; el</w:t>
      </w:r>
      <w:r>
        <w:rPr>
          <w:color w:val="231F20"/>
          <w:spacing w:val="-7"/>
          <w:sz w:val="20"/>
        </w:rPr>
        <w:t> </w:t>
      </w:r>
      <w:r>
        <w:rPr>
          <w:color w:val="231F20"/>
          <w:sz w:val="20"/>
        </w:rPr>
        <w:t>deterioro</w:t>
      </w:r>
      <w:r>
        <w:rPr>
          <w:color w:val="231F20"/>
          <w:spacing w:val="-7"/>
          <w:sz w:val="20"/>
        </w:rPr>
        <w:t> </w:t>
      </w:r>
      <w:r>
        <w:rPr>
          <w:color w:val="231F20"/>
          <w:sz w:val="20"/>
        </w:rPr>
        <w:t>de</w:t>
      </w:r>
      <w:r>
        <w:rPr>
          <w:color w:val="231F20"/>
          <w:spacing w:val="-7"/>
          <w:sz w:val="20"/>
        </w:rPr>
        <w:t> </w:t>
      </w:r>
      <w:r>
        <w:rPr>
          <w:color w:val="231F20"/>
          <w:sz w:val="20"/>
        </w:rPr>
        <w:t>área</w:t>
      </w:r>
      <w:r>
        <w:rPr>
          <w:color w:val="231F20"/>
          <w:spacing w:val="-7"/>
          <w:sz w:val="20"/>
        </w:rPr>
        <w:t> </w:t>
      </w:r>
      <w:r>
        <w:rPr>
          <w:color w:val="231F20"/>
          <w:sz w:val="20"/>
        </w:rPr>
        <w:t>natural</w:t>
      </w:r>
      <w:r>
        <w:rPr>
          <w:color w:val="231F20"/>
          <w:spacing w:val="-7"/>
          <w:sz w:val="20"/>
        </w:rPr>
        <w:t> </w:t>
      </w:r>
      <w:r>
        <w:rPr>
          <w:color w:val="231F20"/>
          <w:sz w:val="20"/>
        </w:rPr>
        <w:t>protegida,</w:t>
      </w:r>
      <w:r>
        <w:rPr>
          <w:color w:val="231F20"/>
          <w:spacing w:val="-7"/>
          <w:sz w:val="20"/>
        </w:rPr>
        <w:t> </w:t>
      </w:r>
      <w:r>
        <w:rPr>
          <w:color w:val="231F20"/>
          <w:sz w:val="20"/>
        </w:rPr>
        <w:t>previsto</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z w:val="20"/>
        </w:rPr>
        <w:t>artículo</w:t>
      </w:r>
      <w:r>
        <w:rPr>
          <w:color w:val="231F20"/>
          <w:spacing w:val="-7"/>
          <w:sz w:val="20"/>
        </w:rPr>
        <w:t> </w:t>
      </w:r>
      <w:r>
        <w:rPr>
          <w:color w:val="231F20"/>
          <w:sz w:val="20"/>
        </w:rPr>
        <w:t>230;</w:t>
      </w:r>
      <w:r>
        <w:rPr>
          <w:color w:val="231F20"/>
          <w:spacing w:val="-7"/>
          <w:sz w:val="20"/>
        </w:rPr>
        <w:t> </w:t>
      </w:r>
      <w:r>
        <w:rPr>
          <w:color w:val="231F20"/>
          <w:sz w:val="20"/>
        </w:rPr>
        <w:t>el</w:t>
      </w:r>
      <w:r>
        <w:rPr>
          <w:color w:val="231F20"/>
          <w:spacing w:val="-7"/>
          <w:sz w:val="20"/>
        </w:rPr>
        <w:t> </w:t>
      </w:r>
      <w:r>
        <w:rPr>
          <w:color w:val="231F20"/>
          <w:sz w:val="20"/>
        </w:rPr>
        <w:t>de</w:t>
      </w:r>
      <w:r>
        <w:rPr>
          <w:color w:val="231F20"/>
          <w:spacing w:val="-7"/>
          <w:sz w:val="20"/>
        </w:rPr>
        <w:t> </w:t>
      </w:r>
      <w:r>
        <w:rPr>
          <w:color w:val="231F20"/>
          <w:sz w:val="20"/>
        </w:rPr>
        <w:t>lesiones</w:t>
      </w:r>
      <w:r>
        <w:rPr>
          <w:color w:val="231F20"/>
          <w:spacing w:val="-7"/>
          <w:sz w:val="20"/>
        </w:rPr>
        <w:t> </w:t>
      </w:r>
      <w:r>
        <w:rPr>
          <w:color w:val="231F20"/>
          <w:sz w:val="20"/>
        </w:rPr>
        <w:t>que</w:t>
      </w:r>
      <w:r>
        <w:rPr>
          <w:color w:val="231F20"/>
          <w:spacing w:val="-7"/>
          <w:sz w:val="20"/>
        </w:rPr>
        <w:t> </w:t>
      </w:r>
      <w:r>
        <w:rPr>
          <w:color w:val="231F20"/>
          <w:sz w:val="20"/>
        </w:rPr>
        <w:t>señala el artículo 238 fracción </w:t>
      </w:r>
      <w:r>
        <w:rPr>
          <w:color w:val="231F20"/>
          <w:spacing w:val="-11"/>
          <w:sz w:val="20"/>
        </w:rPr>
        <w:t>V; </w:t>
      </w:r>
      <w:r>
        <w:rPr>
          <w:color w:val="231F20"/>
          <w:sz w:val="20"/>
        </w:rPr>
        <w:t>el de homicidio, contenido en el artículo 241; el de secuestro, señalado</w:t>
      </w:r>
      <w:r>
        <w:rPr>
          <w:color w:val="231F20"/>
          <w:spacing w:val="-12"/>
          <w:sz w:val="20"/>
        </w:rPr>
        <w:t> </w:t>
      </w:r>
      <w:r>
        <w:rPr>
          <w:color w:val="231F20"/>
          <w:sz w:val="20"/>
        </w:rPr>
        <w:t>por</w:t>
      </w:r>
      <w:r>
        <w:rPr>
          <w:color w:val="231F20"/>
          <w:spacing w:val="-12"/>
          <w:sz w:val="20"/>
        </w:rPr>
        <w:t> </w:t>
      </w:r>
      <w:r>
        <w:rPr>
          <w:color w:val="231F20"/>
          <w:sz w:val="20"/>
        </w:rPr>
        <w:t>el</w:t>
      </w:r>
      <w:r>
        <w:rPr>
          <w:color w:val="231F20"/>
          <w:spacing w:val="-12"/>
          <w:sz w:val="20"/>
        </w:rPr>
        <w:t> </w:t>
      </w:r>
      <w:r>
        <w:rPr>
          <w:color w:val="231F20"/>
          <w:sz w:val="20"/>
        </w:rPr>
        <w:t>artículo</w:t>
      </w:r>
      <w:r>
        <w:rPr>
          <w:color w:val="231F20"/>
          <w:spacing w:val="-12"/>
          <w:sz w:val="20"/>
        </w:rPr>
        <w:t> </w:t>
      </w:r>
      <w:r>
        <w:rPr>
          <w:color w:val="231F20"/>
          <w:sz w:val="20"/>
        </w:rPr>
        <w:t>259;</w:t>
      </w:r>
      <w:r>
        <w:rPr>
          <w:color w:val="231F20"/>
          <w:spacing w:val="-12"/>
          <w:sz w:val="20"/>
        </w:rPr>
        <w:t> </w:t>
      </w:r>
      <w:r>
        <w:rPr>
          <w:color w:val="231F20"/>
          <w:sz w:val="20"/>
        </w:rPr>
        <w:t>el</w:t>
      </w:r>
      <w:r>
        <w:rPr>
          <w:color w:val="231F20"/>
          <w:spacing w:val="-12"/>
          <w:sz w:val="20"/>
        </w:rPr>
        <w:t> </w:t>
      </w:r>
      <w:r>
        <w:rPr>
          <w:color w:val="231F20"/>
          <w:sz w:val="20"/>
        </w:rPr>
        <w:t>de</w:t>
      </w:r>
      <w:r>
        <w:rPr>
          <w:color w:val="231F20"/>
          <w:spacing w:val="-12"/>
          <w:sz w:val="20"/>
        </w:rPr>
        <w:t> </w:t>
      </w:r>
      <w:r>
        <w:rPr>
          <w:color w:val="231F20"/>
          <w:sz w:val="20"/>
        </w:rPr>
        <w:t>privación</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libertad</w:t>
      </w:r>
      <w:r>
        <w:rPr>
          <w:color w:val="231F20"/>
          <w:spacing w:val="-12"/>
          <w:sz w:val="20"/>
        </w:rPr>
        <w:t> </w:t>
      </w:r>
      <w:r>
        <w:rPr>
          <w:color w:val="231F20"/>
          <w:sz w:val="20"/>
        </w:rPr>
        <w:t>de</w:t>
      </w:r>
      <w:r>
        <w:rPr>
          <w:color w:val="231F20"/>
          <w:spacing w:val="-12"/>
          <w:sz w:val="20"/>
        </w:rPr>
        <w:t> </w:t>
      </w:r>
      <w:r>
        <w:rPr>
          <w:color w:val="231F20"/>
          <w:sz w:val="20"/>
        </w:rPr>
        <w:t>infante,</w:t>
      </w:r>
      <w:r>
        <w:rPr>
          <w:color w:val="231F20"/>
          <w:spacing w:val="-12"/>
          <w:sz w:val="20"/>
        </w:rPr>
        <w:t> </w:t>
      </w:r>
      <w:r>
        <w:rPr>
          <w:color w:val="231F20"/>
          <w:sz w:val="20"/>
        </w:rPr>
        <w:t>previsto</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artículo</w:t>
      </w:r>
    </w:p>
    <w:p>
      <w:pPr>
        <w:spacing w:after="0" w:line="297" w:lineRule="auto"/>
        <w:jc w:val="both"/>
        <w:rPr>
          <w:sz w:val="20"/>
        </w:rPr>
        <w:sectPr>
          <w:pgSz w:w="9640" w:h="13040"/>
          <w:pgMar w:header="778" w:footer="641" w:top="960" w:bottom="840" w:left="960" w:right="960"/>
        </w:sectPr>
      </w:pPr>
    </w:p>
    <w:p>
      <w:pPr>
        <w:pStyle w:val="BodyText"/>
        <w:rPr>
          <w:sz w:val="20"/>
        </w:rPr>
      </w:pPr>
    </w:p>
    <w:p>
      <w:pPr>
        <w:pStyle w:val="BodyText"/>
        <w:spacing w:before="3"/>
        <w:rPr>
          <w:sz w:val="20"/>
        </w:rPr>
      </w:pPr>
    </w:p>
    <w:p>
      <w:pPr>
        <w:spacing w:line="297" w:lineRule="auto" w:before="70"/>
        <w:ind w:left="460" w:right="117" w:firstLine="0"/>
        <w:jc w:val="both"/>
        <w:rPr>
          <w:sz w:val="20"/>
        </w:rPr>
      </w:pPr>
      <w:r>
        <w:rPr>
          <w:color w:val="231F20"/>
          <w:sz w:val="20"/>
        </w:rPr>
        <w:t>262</w:t>
      </w:r>
      <w:r>
        <w:rPr>
          <w:color w:val="231F20"/>
          <w:spacing w:val="-18"/>
          <w:sz w:val="20"/>
        </w:rPr>
        <w:t> </w:t>
      </w:r>
      <w:r>
        <w:rPr>
          <w:color w:val="231F20"/>
          <w:sz w:val="20"/>
        </w:rPr>
        <w:t>primer</w:t>
      </w:r>
      <w:r>
        <w:rPr>
          <w:color w:val="231F20"/>
          <w:spacing w:val="-18"/>
          <w:sz w:val="20"/>
        </w:rPr>
        <w:t> </w:t>
      </w:r>
      <w:r>
        <w:rPr>
          <w:color w:val="231F20"/>
          <w:sz w:val="20"/>
        </w:rPr>
        <w:t>párrafo;</w:t>
      </w:r>
      <w:r>
        <w:rPr>
          <w:color w:val="231F20"/>
          <w:spacing w:val="-18"/>
          <w:sz w:val="20"/>
        </w:rPr>
        <w:t> </w:t>
      </w:r>
      <w:r>
        <w:rPr>
          <w:color w:val="231F20"/>
          <w:sz w:val="20"/>
        </w:rPr>
        <w:t>el</w:t>
      </w:r>
      <w:r>
        <w:rPr>
          <w:color w:val="231F20"/>
          <w:spacing w:val="-18"/>
          <w:sz w:val="20"/>
        </w:rPr>
        <w:t> </w:t>
      </w:r>
      <w:r>
        <w:rPr>
          <w:color w:val="231F20"/>
          <w:sz w:val="20"/>
        </w:rPr>
        <w:t>de</w:t>
      </w:r>
      <w:r>
        <w:rPr>
          <w:color w:val="231F20"/>
          <w:spacing w:val="-18"/>
          <w:sz w:val="20"/>
        </w:rPr>
        <w:t> </w:t>
      </w:r>
      <w:r>
        <w:rPr>
          <w:color w:val="231F20"/>
          <w:sz w:val="20"/>
        </w:rPr>
        <w:t>extorsión</w:t>
      </w:r>
      <w:r>
        <w:rPr>
          <w:color w:val="231F20"/>
          <w:spacing w:val="-18"/>
          <w:sz w:val="20"/>
        </w:rPr>
        <w:t> </w:t>
      </w:r>
      <w:r>
        <w:rPr>
          <w:color w:val="231F20"/>
          <w:sz w:val="20"/>
        </w:rPr>
        <w:t>contenido</w:t>
      </w:r>
      <w:r>
        <w:rPr>
          <w:color w:val="231F20"/>
          <w:spacing w:val="-18"/>
          <w:sz w:val="20"/>
        </w:rPr>
        <w:t> </w:t>
      </w:r>
      <w:r>
        <w:rPr>
          <w:color w:val="231F20"/>
          <w:sz w:val="20"/>
        </w:rPr>
        <w:t>en</w:t>
      </w:r>
      <w:r>
        <w:rPr>
          <w:color w:val="231F20"/>
          <w:spacing w:val="-18"/>
          <w:sz w:val="20"/>
        </w:rPr>
        <w:t> </w:t>
      </w:r>
      <w:r>
        <w:rPr>
          <w:color w:val="231F20"/>
          <w:sz w:val="20"/>
        </w:rPr>
        <w:t>el</w:t>
      </w:r>
      <w:r>
        <w:rPr>
          <w:color w:val="231F20"/>
          <w:spacing w:val="-18"/>
          <w:sz w:val="20"/>
        </w:rPr>
        <w:t> </w:t>
      </w:r>
      <w:r>
        <w:rPr>
          <w:color w:val="231F20"/>
          <w:sz w:val="20"/>
        </w:rPr>
        <w:t>último</w:t>
      </w:r>
      <w:r>
        <w:rPr>
          <w:color w:val="231F20"/>
          <w:spacing w:val="-18"/>
          <w:sz w:val="20"/>
        </w:rPr>
        <w:t> </w:t>
      </w:r>
      <w:r>
        <w:rPr>
          <w:color w:val="231F20"/>
          <w:sz w:val="20"/>
        </w:rPr>
        <w:t>párrafo</w:t>
      </w:r>
      <w:r>
        <w:rPr>
          <w:color w:val="231F20"/>
          <w:spacing w:val="-18"/>
          <w:sz w:val="20"/>
        </w:rPr>
        <w:t> </w:t>
      </w:r>
      <w:r>
        <w:rPr>
          <w:color w:val="231F20"/>
          <w:sz w:val="20"/>
        </w:rPr>
        <w:t>del</w:t>
      </w:r>
      <w:r>
        <w:rPr>
          <w:color w:val="231F20"/>
          <w:spacing w:val="-18"/>
          <w:sz w:val="20"/>
        </w:rPr>
        <w:t> </w:t>
      </w:r>
      <w:r>
        <w:rPr>
          <w:color w:val="231F20"/>
          <w:sz w:val="20"/>
        </w:rPr>
        <w:t>artículo</w:t>
      </w:r>
      <w:r>
        <w:rPr>
          <w:color w:val="231F20"/>
          <w:spacing w:val="-18"/>
          <w:sz w:val="20"/>
        </w:rPr>
        <w:t> </w:t>
      </w:r>
      <w:r>
        <w:rPr>
          <w:color w:val="231F20"/>
          <w:sz w:val="20"/>
        </w:rPr>
        <w:t>266;</w:t>
      </w:r>
      <w:r>
        <w:rPr>
          <w:color w:val="231F20"/>
          <w:spacing w:val="-18"/>
          <w:sz w:val="20"/>
        </w:rPr>
        <w:t> </w:t>
      </w:r>
      <w:r>
        <w:rPr>
          <w:color w:val="231F20"/>
          <w:sz w:val="20"/>
        </w:rPr>
        <w:t>el</w:t>
      </w:r>
      <w:r>
        <w:rPr>
          <w:color w:val="231F20"/>
          <w:spacing w:val="-18"/>
          <w:sz w:val="20"/>
        </w:rPr>
        <w:t> </w:t>
      </w:r>
      <w:r>
        <w:rPr>
          <w:color w:val="231F20"/>
          <w:sz w:val="20"/>
        </w:rPr>
        <w:t>asalto a una población a que se refiere el artículo 267; el de trata de personas contemplado en  el</w:t>
      </w:r>
      <w:r>
        <w:rPr>
          <w:color w:val="231F20"/>
          <w:spacing w:val="-4"/>
          <w:sz w:val="20"/>
        </w:rPr>
        <w:t> </w:t>
      </w:r>
      <w:r>
        <w:rPr>
          <w:color w:val="231F20"/>
          <w:sz w:val="20"/>
        </w:rPr>
        <w:t>artículo</w:t>
      </w:r>
      <w:r>
        <w:rPr>
          <w:color w:val="231F20"/>
          <w:spacing w:val="-4"/>
          <w:sz w:val="20"/>
        </w:rPr>
        <w:t> </w:t>
      </w:r>
      <w:r>
        <w:rPr>
          <w:color w:val="231F20"/>
          <w:sz w:val="20"/>
        </w:rPr>
        <w:t>268</w:t>
      </w:r>
      <w:r>
        <w:rPr>
          <w:color w:val="231F20"/>
          <w:spacing w:val="-4"/>
          <w:sz w:val="20"/>
        </w:rPr>
        <w:t> </w:t>
      </w:r>
      <w:r>
        <w:rPr>
          <w:color w:val="231F20"/>
          <w:sz w:val="20"/>
        </w:rPr>
        <w:t>bis;</w:t>
      </w:r>
      <w:r>
        <w:rPr>
          <w:color w:val="231F20"/>
          <w:spacing w:val="-3"/>
          <w:sz w:val="20"/>
        </w:rPr>
        <w:t> </w:t>
      </w:r>
      <w:r>
        <w:rPr>
          <w:color w:val="231F20"/>
          <w:sz w:val="20"/>
        </w:rPr>
        <w:t>el</w:t>
      </w:r>
      <w:r>
        <w:rPr>
          <w:color w:val="231F20"/>
          <w:spacing w:val="-4"/>
          <w:sz w:val="20"/>
        </w:rPr>
        <w:t> </w:t>
      </w:r>
      <w:r>
        <w:rPr>
          <w:color w:val="231F20"/>
          <w:sz w:val="20"/>
        </w:rPr>
        <w:t>de</w:t>
      </w:r>
      <w:r>
        <w:rPr>
          <w:color w:val="231F20"/>
          <w:spacing w:val="-4"/>
          <w:sz w:val="20"/>
        </w:rPr>
        <w:t> </w:t>
      </w:r>
      <w:r>
        <w:rPr>
          <w:color w:val="231F20"/>
          <w:sz w:val="20"/>
        </w:rPr>
        <w:t>violación,</w:t>
      </w:r>
      <w:r>
        <w:rPr>
          <w:color w:val="231F20"/>
          <w:spacing w:val="-3"/>
          <w:sz w:val="20"/>
        </w:rPr>
        <w:t> </w:t>
      </w:r>
      <w:r>
        <w:rPr>
          <w:color w:val="231F20"/>
          <w:sz w:val="20"/>
        </w:rPr>
        <w:t>señalado</w:t>
      </w:r>
      <w:r>
        <w:rPr>
          <w:color w:val="231F20"/>
          <w:spacing w:val="-4"/>
          <w:sz w:val="20"/>
        </w:rPr>
        <w:t> </w:t>
      </w:r>
      <w:r>
        <w:rPr>
          <w:color w:val="231F20"/>
          <w:sz w:val="20"/>
        </w:rPr>
        <w:t>por</w:t>
      </w:r>
      <w:r>
        <w:rPr>
          <w:color w:val="231F20"/>
          <w:spacing w:val="-4"/>
          <w:sz w:val="20"/>
        </w:rPr>
        <w:t> </w:t>
      </w:r>
      <w:r>
        <w:rPr>
          <w:color w:val="231F20"/>
          <w:sz w:val="20"/>
        </w:rPr>
        <w:t>los</w:t>
      </w:r>
      <w:r>
        <w:rPr>
          <w:color w:val="231F20"/>
          <w:spacing w:val="-3"/>
          <w:sz w:val="20"/>
        </w:rPr>
        <w:t> </w:t>
      </w:r>
      <w:r>
        <w:rPr>
          <w:color w:val="231F20"/>
          <w:sz w:val="20"/>
        </w:rPr>
        <w:t>artículos</w:t>
      </w:r>
      <w:r>
        <w:rPr>
          <w:color w:val="231F20"/>
          <w:spacing w:val="-4"/>
          <w:sz w:val="20"/>
        </w:rPr>
        <w:t> </w:t>
      </w:r>
      <w:r>
        <w:rPr>
          <w:color w:val="231F20"/>
          <w:sz w:val="20"/>
        </w:rPr>
        <w:t>273</w:t>
      </w:r>
      <w:r>
        <w:rPr>
          <w:color w:val="231F20"/>
          <w:spacing w:val="-4"/>
          <w:sz w:val="20"/>
        </w:rPr>
        <w:t> </w:t>
      </w:r>
      <w:r>
        <w:rPr>
          <w:color w:val="231F20"/>
          <w:sz w:val="20"/>
        </w:rPr>
        <w:t>y</w:t>
      </w:r>
      <w:r>
        <w:rPr>
          <w:color w:val="231F20"/>
          <w:spacing w:val="-3"/>
          <w:sz w:val="20"/>
        </w:rPr>
        <w:t> </w:t>
      </w:r>
      <w:r>
        <w:rPr>
          <w:color w:val="231F20"/>
          <w:sz w:val="20"/>
        </w:rPr>
        <w:t>274;</w:t>
      </w:r>
      <w:r>
        <w:rPr>
          <w:color w:val="231F20"/>
          <w:spacing w:val="-3"/>
          <w:sz w:val="20"/>
        </w:rPr>
        <w:t> </w:t>
      </w:r>
      <w:r>
        <w:rPr>
          <w:color w:val="231F20"/>
          <w:sz w:val="20"/>
        </w:rPr>
        <w:t>el</w:t>
      </w:r>
      <w:r>
        <w:rPr>
          <w:color w:val="231F20"/>
          <w:spacing w:val="-4"/>
          <w:sz w:val="20"/>
        </w:rPr>
        <w:t> </w:t>
      </w:r>
      <w:r>
        <w:rPr>
          <w:color w:val="231F20"/>
          <w:sz w:val="20"/>
        </w:rPr>
        <w:t>de</w:t>
      </w:r>
      <w:r>
        <w:rPr>
          <w:color w:val="231F20"/>
          <w:spacing w:val="-4"/>
          <w:sz w:val="20"/>
        </w:rPr>
        <w:t> </w:t>
      </w:r>
      <w:r>
        <w:rPr>
          <w:color w:val="231F20"/>
          <w:sz w:val="20"/>
        </w:rPr>
        <w:t>robo</w:t>
      </w:r>
      <w:r>
        <w:rPr>
          <w:color w:val="231F20"/>
          <w:spacing w:val="-4"/>
          <w:sz w:val="20"/>
        </w:rPr>
        <w:t> </w:t>
      </w:r>
      <w:r>
        <w:rPr>
          <w:color w:val="231F20"/>
          <w:sz w:val="20"/>
        </w:rPr>
        <w:t>conte- nido en los artículos 290 fracciones I en su tercer párrafo, II, III, </w:t>
      </w:r>
      <w:r>
        <w:rPr>
          <w:color w:val="231F20"/>
          <w:spacing w:val="-13"/>
          <w:sz w:val="20"/>
        </w:rPr>
        <w:t>IV, </w:t>
      </w:r>
      <w:r>
        <w:rPr>
          <w:color w:val="231F20"/>
          <w:sz w:val="20"/>
        </w:rPr>
        <w:t>V y XV y 292; el de abigeato,</w:t>
      </w:r>
      <w:r>
        <w:rPr>
          <w:color w:val="231F20"/>
          <w:spacing w:val="-10"/>
          <w:sz w:val="20"/>
        </w:rPr>
        <w:t> </w:t>
      </w:r>
      <w:r>
        <w:rPr>
          <w:color w:val="231F20"/>
          <w:sz w:val="20"/>
        </w:rPr>
        <w:t>señalado</w:t>
      </w:r>
      <w:r>
        <w:rPr>
          <w:color w:val="231F20"/>
          <w:spacing w:val="-10"/>
          <w:sz w:val="20"/>
        </w:rPr>
        <w:t> </w:t>
      </w:r>
      <w:r>
        <w:rPr>
          <w:color w:val="231F20"/>
          <w:sz w:val="20"/>
        </w:rPr>
        <w:t>en</w:t>
      </w:r>
      <w:r>
        <w:rPr>
          <w:color w:val="231F20"/>
          <w:spacing w:val="-10"/>
          <w:sz w:val="20"/>
        </w:rPr>
        <w:t> </w:t>
      </w:r>
      <w:r>
        <w:rPr>
          <w:color w:val="231F20"/>
          <w:sz w:val="20"/>
        </w:rPr>
        <w:t>los</w:t>
      </w:r>
      <w:r>
        <w:rPr>
          <w:color w:val="231F20"/>
          <w:spacing w:val="-10"/>
          <w:sz w:val="20"/>
        </w:rPr>
        <w:t> </w:t>
      </w:r>
      <w:r>
        <w:rPr>
          <w:color w:val="231F20"/>
          <w:sz w:val="20"/>
        </w:rPr>
        <w:t>artículos</w:t>
      </w:r>
      <w:r>
        <w:rPr>
          <w:color w:val="231F20"/>
          <w:spacing w:val="-10"/>
          <w:sz w:val="20"/>
        </w:rPr>
        <w:t> </w:t>
      </w:r>
      <w:r>
        <w:rPr>
          <w:color w:val="231F20"/>
          <w:sz w:val="20"/>
        </w:rPr>
        <w:t>297</w:t>
      </w:r>
      <w:r>
        <w:rPr>
          <w:color w:val="231F20"/>
          <w:spacing w:val="-10"/>
          <w:sz w:val="20"/>
        </w:rPr>
        <w:t> </w:t>
      </w:r>
      <w:r>
        <w:rPr>
          <w:color w:val="231F20"/>
          <w:sz w:val="20"/>
        </w:rPr>
        <w:t>fracciones</w:t>
      </w:r>
      <w:r>
        <w:rPr>
          <w:color w:val="231F20"/>
          <w:spacing w:val="-10"/>
          <w:sz w:val="20"/>
        </w:rPr>
        <w:t> </w:t>
      </w:r>
      <w:r>
        <w:rPr>
          <w:color w:val="231F20"/>
          <w:sz w:val="20"/>
        </w:rPr>
        <w:t>II</w:t>
      </w:r>
      <w:r>
        <w:rPr>
          <w:color w:val="231F20"/>
          <w:spacing w:val="-10"/>
          <w:sz w:val="20"/>
        </w:rPr>
        <w:t> </w:t>
      </w:r>
      <w:r>
        <w:rPr>
          <w:color w:val="231F20"/>
          <w:sz w:val="20"/>
        </w:rPr>
        <w:t>y</w:t>
      </w:r>
      <w:r>
        <w:rPr>
          <w:color w:val="231F20"/>
          <w:spacing w:val="-9"/>
          <w:sz w:val="20"/>
        </w:rPr>
        <w:t> </w:t>
      </w:r>
      <w:r>
        <w:rPr>
          <w:color w:val="231F20"/>
          <w:sz w:val="20"/>
        </w:rPr>
        <w:t>III,</w:t>
      </w:r>
      <w:r>
        <w:rPr>
          <w:color w:val="231F20"/>
          <w:spacing w:val="-10"/>
          <w:sz w:val="20"/>
        </w:rPr>
        <w:t> </w:t>
      </w:r>
      <w:r>
        <w:rPr>
          <w:color w:val="231F20"/>
          <w:sz w:val="20"/>
        </w:rPr>
        <w:t>298</w:t>
      </w:r>
      <w:r>
        <w:rPr>
          <w:color w:val="231F20"/>
          <w:spacing w:val="-10"/>
          <w:sz w:val="20"/>
        </w:rPr>
        <w:t> </w:t>
      </w:r>
      <w:r>
        <w:rPr>
          <w:color w:val="231F20"/>
          <w:sz w:val="20"/>
        </w:rPr>
        <w:t>fracción</w:t>
      </w:r>
      <w:r>
        <w:rPr>
          <w:color w:val="231F20"/>
          <w:spacing w:val="-10"/>
          <w:sz w:val="20"/>
        </w:rPr>
        <w:t> </w:t>
      </w:r>
      <w:r>
        <w:rPr>
          <w:color w:val="231F20"/>
          <w:sz w:val="20"/>
        </w:rPr>
        <w:t>II,</w:t>
      </w:r>
      <w:r>
        <w:rPr>
          <w:color w:val="231F20"/>
          <w:spacing w:val="-10"/>
          <w:sz w:val="20"/>
        </w:rPr>
        <w:t> </w:t>
      </w:r>
      <w:r>
        <w:rPr>
          <w:color w:val="231F20"/>
          <w:sz w:val="20"/>
        </w:rPr>
        <w:t>y</w:t>
      </w:r>
      <w:r>
        <w:rPr>
          <w:color w:val="231F20"/>
          <w:spacing w:val="-9"/>
          <w:sz w:val="20"/>
        </w:rPr>
        <w:t> </w:t>
      </w:r>
      <w:r>
        <w:rPr>
          <w:color w:val="231F20"/>
          <w:sz w:val="20"/>
        </w:rPr>
        <w:t>299</w:t>
      </w:r>
      <w:r>
        <w:rPr>
          <w:color w:val="231F20"/>
          <w:spacing w:val="-10"/>
          <w:sz w:val="20"/>
        </w:rPr>
        <w:t> </w:t>
      </w:r>
      <w:r>
        <w:rPr>
          <w:color w:val="231F20"/>
          <w:sz w:val="20"/>
        </w:rPr>
        <w:t>fracciones I y </w:t>
      </w:r>
      <w:r>
        <w:rPr>
          <w:color w:val="231F20"/>
          <w:spacing w:val="-7"/>
          <w:sz w:val="20"/>
        </w:rPr>
        <w:t>IV; </w:t>
      </w:r>
      <w:r>
        <w:rPr>
          <w:color w:val="231F20"/>
          <w:sz w:val="20"/>
        </w:rPr>
        <w:t>el de despojo a que se refiere el artículo 308, en su fracción III, párrafos tercero y cuarto; y el de daño en los bienes, señalado en el artículo 311; </w:t>
      </w:r>
      <w:r>
        <w:rPr>
          <w:color w:val="231F20"/>
          <w:spacing w:val="-13"/>
          <w:sz w:val="20"/>
        </w:rPr>
        <w:t>y, </w:t>
      </w:r>
      <w:r>
        <w:rPr>
          <w:color w:val="231F20"/>
          <w:sz w:val="20"/>
        </w:rPr>
        <w:t>en su caso, su comisión en</w:t>
      </w:r>
      <w:r>
        <w:rPr>
          <w:color w:val="231F20"/>
          <w:spacing w:val="-6"/>
          <w:sz w:val="20"/>
        </w:rPr>
        <w:t> </w:t>
      </w:r>
      <w:r>
        <w:rPr>
          <w:color w:val="231F20"/>
          <w:sz w:val="20"/>
        </w:rPr>
        <w:t>grado</w:t>
      </w:r>
      <w:r>
        <w:rPr>
          <w:color w:val="231F20"/>
          <w:spacing w:val="-6"/>
          <w:sz w:val="20"/>
        </w:rPr>
        <w:t> </w:t>
      </w:r>
      <w:r>
        <w:rPr>
          <w:color w:val="231F20"/>
          <w:sz w:val="20"/>
        </w:rPr>
        <w:t>de</w:t>
      </w:r>
      <w:r>
        <w:rPr>
          <w:color w:val="231F20"/>
          <w:spacing w:val="-6"/>
          <w:sz w:val="20"/>
        </w:rPr>
        <w:t> </w:t>
      </w:r>
      <w:r>
        <w:rPr>
          <w:color w:val="231F20"/>
          <w:sz w:val="20"/>
        </w:rPr>
        <w:t>tentativa</w:t>
      </w:r>
      <w:r>
        <w:rPr>
          <w:color w:val="231F20"/>
          <w:spacing w:val="-6"/>
          <w:sz w:val="20"/>
        </w:rPr>
        <w:t> </w:t>
      </w:r>
      <w:r>
        <w:rPr>
          <w:color w:val="231F20"/>
          <w:sz w:val="20"/>
        </w:rPr>
        <w:t>como</w:t>
      </w:r>
      <w:r>
        <w:rPr>
          <w:color w:val="231F20"/>
          <w:spacing w:val="-6"/>
          <w:sz w:val="20"/>
        </w:rPr>
        <w:t> </w:t>
      </w:r>
      <w:r>
        <w:rPr>
          <w:color w:val="231F20"/>
          <w:sz w:val="20"/>
        </w:rPr>
        <w:t>lo</w:t>
      </w:r>
      <w:r>
        <w:rPr>
          <w:color w:val="231F20"/>
          <w:spacing w:val="-6"/>
          <w:sz w:val="20"/>
        </w:rPr>
        <w:t> </w:t>
      </w:r>
      <w:r>
        <w:rPr>
          <w:color w:val="231F20"/>
          <w:sz w:val="20"/>
        </w:rPr>
        <w:t>establece</w:t>
      </w:r>
      <w:r>
        <w:rPr>
          <w:color w:val="231F20"/>
          <w:spacing w:val="-6"/>
          <w:sz w:val="20"/>
        </w:rPr>
        <w:t> </w:t>
      </w:r>
      <w:r>
        <w:rPr>
          <w:color w:val="231F20"/>
          <w:sz w:val="20"/>
        </w:rPr>
        <w:t>este</w:t>
      </w:r>
      <w:r>
        <w:rPr>
          <w:color w:val="231F20"/>
          <w:spacing w:val="-6"/>
          <w:sz w:val="20"/>
        </w:rPr>
        <w:t> </w:t>
      </w:r>
      <w:r>
        <w:rPr>
          <w:color w:val="231F20"/>
          <w:sz w:val="20"/>
        </w:rPr>
        <w:t>código,</w:t>
      </w:r>
      <w:r>
        <w:rPr>
          <w:color w:val="231F20"/>
          <w:spacing w:val="-6"/>
          <w:sz w:val="20"/>
        </w:rPr>
        <w:t> </w:t>
      </w:r>
      <w:r>
        <w:rPr>
          <w:color w:val="231F20"/>
          <w:sz w:val="20"/>
        </w:rPr>
        <w:t>y</w:t>
      </w:r>
      <w:r>
        <w:rPr>
          <w:color w:val="231F20"/>
          <w:spacing w:val="-6"/>
          <w:sz w:val="20"/>
        </w:rPr>
        <w:t> </w:t>
      </w:r>
      <w:r>
        <w:rPr>
          <w:color w:val="231F20"/>
          <w:sz w:val="20"/>
        </w:rPr>
        <w:t>los</w:t>
      </w:r>
      <w:r>
        <w:rPr>
          <w:color w:val="231F20"/>
          <w:spacing w:val="-6"/>
          <w:sz w:val="20"/>
        </w:rPr>
        <w:t> </w:t>
      </w:r>
      <w:r>
        <w:rPr>
          <w:color w:val="231F20"/>
          <w:sz w:val="20"/>
        </w:rPr>
        <w:t>previstos</w:t>
      </w:r>
      <w:r>
        <w:rPr>
          <w:color w:val="231F20"/>
          <w:spacing w:val="-6"/>
          <w:sz w:val="20"/>
        </w:rPr>
        <w:t> </w:t>
      </w:r>
      <w:r>
        <w:rPr>
          <w:color w:val="231F20"/>
          <w:sz w:val="20"/>
        </w:rPr>
        <w:t>en</w:t>
      </w:r>
      <w:r>
        <w:rPr>
          <w:color w:val="231F20"/>
          <w:spacing w:val="-6"/>
          <w:sz w:val="20"/>
        </w:rPr>
        <w:t> </w:t>
      </w:r>
      <w:r>
        <w:rPr>
          <w:color w:val="231F20"/>
          <w:sz w:val="20"/>
        </w:rPr>
        <w:t>las</w:t>
      </w:r>
      <w:r>
        <w:rPr>
          <w:color w:val="231F20"/>
          <w:spacing w:val="-6"/>
          <w:sz w:val="20"/>
        </w:rPr>
        <w:t> </w:t>
      </w:r>
      <w:r>
        <w:rPr>
          <w:color w:val="231F20"/>
          <w:sz w:val="20"/>
        </w:rPr>
        <w:t>leyes</w:t>
      </w:r>
      <w:r>
        <w:rPr>
          <w:color w:val="231F20"/>
          <w:spacing w:val="-6"/>
          <w:sz w:val="20"/>
        </w:rPr>
        <w:t> </w:t>
      </w:r>
      <w:r>
        <w:rPr>
          <w:color w:val="231F20"/>
          <w:sz w:val="20"/>
        </w:rPr>
        <w:t>especiales cuando la pena máxima exceda de diez años de</w:t>
      </w:r>
      <w:r>
        <w:rPr>
          <w:color w:val="231F20"/>
          <w:spacing w:val="26"/>
          <w:sz w:val="20"/>
        </w:rPr>
        <w:t> </w:t>
      </w:r>
      <w:r>
        <w:rPr>
          <w:color w:val="231F20"/>
          <w:sz w:val="20"/>
        </w:rPr>
        <w:t>prisión.</w:t>
      </w:r>
    </w:p>
    <w:p>
      <w:pPr>
        <w:pStyle w:val="BodyText"/>
        <w:spacing w:before="5"/>
        <w:rPr>
          <w:sz w:val="23"/>
        </w:rPr>
      </w:pPr>
    </w:p>
    <w:p>
      <w:pPr>
        <w:pStyle w:val="BodyText"/>
        <w:spacing w:line="271" w:lineRule="auto"/>
        <w:ind w:left="100" w:right="116"/>
        <w:jc w:val="both"/>
      </w:pPr>
      <w:r>
        <w:rPr>
          <w:color w:val="231F20"/>
          <w:spacing w:val="-3"/>
        </w:rPr>
        <w:t>Finalizando</w:t>
      </w:r>
      <w:r>
        <w:rPr>
          <w:color w:val="231F20"/>
          <w:spacing w:val="-17"/>
        </w:rPr>
        <w:t> </w:t>
      </w:r>
      <w:r>
        <w:rPr>
          <w:color w:val="231F20"/>
          <w:spacing w:val="-3"/>
        </w:rPr>
        <w:t>este</w:t>
      </w:r>
      <w:r>
        <w:rPr>
          <w:color w:val="231F20"/>
          <w:spacing w:val="-17"/>
        </w:rPr>
        <w:t> </w:t>
      </w:r>
      <w:r>
        <w:rPr>
          <w:color w:val="231F20"/>
          <w:spacing w:val="-3"/>
        </w:rPr>
        <w:t>apartado</w:t>
      </w:r>
      <w:r>
        <w:rPr>
          <w:color w:val="231F20"/>
          <w:spacing w:val="-17"/>
        </w:rPr>
        <w:t> </w:t>
      </w:r>
      <w:r>
        <w:rPr>
          <w:color w:val="231F20"/>
        </w:rPr>
        <w:t>de</w:t>
      </w:r>
      <w:r>
        <w:rPr>
          <w:color w:val="231F20"/>
          <w:spacing w:val="-17"/>
        </w:rPr>
        <w:t> </w:t>
      </w:r>
      <w:r>
        <w:rPr>
          <w:color w:val="231F20"/>
          <w:spacing w:val="-4"/>
        </w:rPr>
        <w:t>propuestas</w:t>
      </w:r>
      <w:r>
        <w:rPr>
          <w:color w:val="231F20"/>
          <w:spacing w:val="-17"/>
        </w:rPr>
        <w:t> </w:t>
      </w:r>
      <w:r>
        <w:rPr>
          <w:color w:val="231F20"/>
        </w:rPr>
        <w:t>de</w:t>
      </w:r>
      <w:r>
        <w:rPr>
          <w:color w:val="231F20"/>
          <w:spacing w:val="-17"/>
        </w:rPr>
        <w:t> </w:t>
      </w:r>
      <w:r>
        <w:rPr>
          <w:color w:val="231F20"/>
        </w:rPr>
        <w:t>reforma</w:t>
      </w:r>
      <w:r>
        <w:rPr>
          <w:color w:val="231F20"/>
          <w:spacing w:val="-17"/>
        </w:rPr>
        <w:t> </w:t>
      </w:r>
      <w:r>
        <w:rPr>
          <w:color w:val="231F20"/>
        </w:rPr>
        <w:t>y</w:t>
      </w:r>
      <w:r>
        <w:rPr>
          <w:color w:val="231F20"/>
          <w:spacing w:val="-17"/>
        </w:rPr>
        <w:t> </w:t>
      </w:r>
      <w:r>
        <w:rPr>
          <w:color w:val="231F20"/>
          <w:spacing w:val="-3"/>
        </w:rPr>
        <w:t>respecto</w:t>
      </w:r>
      <w:r>
        <w:rPr>
          <w:color w:val="231F20"/>
          <w:spacing w:val="-17"/>
        </w:rPr>
        <w:t> </w:t>
      </w:r>
      <w:r>
        <w:rPr>
          <w:color w:val="231F20"/>
        </w:rPr>
        <w:t>al</w:t>
      </w:r>
      <w:r>
        <w:rPr>
          <w:color w:val="231F20"/>
          <w:spacing w:val="-17"/>
        </w:rPr>
        <w:t> </w:t>
      </w:r>
      <w:r>
        <w:rPr>
          <w:color w:val="231F20"/>
          <w:spacing w:val="-3"/>
        </w:rPr>
        <w:t>hecho</w:t>
      </w:r>
      <w:r>
        <w:rPr>
          <w:color w:val="231F20"/>
          <w:spacing w:val="-17"/>
        </w:rPr>
        <w:t> </w:t>
      </w:r>
      <w:r>
        <w:rPr>
          <w:color w:val="231F20"/>
        </w:rPr>
        <w:t>de</w:t>
      </w:r>
      <w:r>
        <w:rPr>
          <w:color w:val="231F20"/>
          <w:spacing w:val="-17"/>
        </w:rPr>
        <w:t> </w:t>
      </w:r>
      <w:r>
        <w:rPr>
          <w:color w:val="231F20"/>
          <w:spacing w:val="-3"/>
        </w:rPr>
        <w:t>todas</w:t>
      </w:r>
      <w:r>
        <w:rPr>
          <w:color w:val="231F20"/>
          <w:spacing w:val="-17"/>
        </w:rPr>
        <w:t> </w:t>
      </w:r>
      <w:r>
        <w:rPr>
          <w:color w:val="231F20"/>
          <w:spacing w:val="-3"/>
        </w:rPr>
        <w:t>aquellas personas </w:t>
      </w:r>
      <w:r>
        <w:rPr>
          <w:color w:val="231F20"/>
        </w:rPr>
        <w:t>que </w:t>
      </w:r>
      <w:r>
        <w:rPr>
          <w:color w:val="231F20"/>
          <w:spacing w:val="-4"/>
        </w:rPr>
        <w:t>promuevan, </w:t>
      </w:r>
      <w:r>
        <w:rPr>
          <w:color w:val="231F20"/>
          <w:spacing w:val="-3"/>
        </w:rPr>
        <w:t>publiciten, </w:t>
      </w:r>
      <w:r>
        <w:rPr>
          <w:color w:val="231F20"/>
          <w:spacing w:val="-4"/>
        </w:rPr>
        <w:t>inviten, </w:t>
      </w:r>
      <w:r>
        <w:rPr>
          <w:color w:val="231F20"/>
          <w:spacing w:val="-3"/>
        </w:rPr>
        <w:t>faciliten </w:t>
      </w:r>
      <w:r>
        <w:rPr>
          <w:color w:val="231F20"/>
        </w:rPr>
        <w:t>o </w:t>
      </w:r>
      <w:r>
        <w:rPr>
          <w:color w:val="231F20"/>
          <w:spacing w:val="-3"/>
        </w:rPr>
        <w:t>gestionen </w:t>
      </w:r>
      <w:r>
        <w:rPr>
          <w:color w:val="231F20"/>
        </w:rPr>
        <w:t>por </w:t>
      </w:r>
      <w:r>
        <w:rPr>
          <w:color w:val="231F20"/>
          <w:spacing w:val="-3"/>
        </w:rPr>
        <w:t>cualquier </w:t>
      </w:r>
      <w:r>
        <w:rPr>
          <w:color w:val="231F20"/>
          <w:spacing w:val="-4"/>
        </w:rPr>
        <w:t>medio, </w:t>
      </w:r>
      <w:r>
        <w:rPr>
          <w:color w:val="231F20"/>
        </w:rPr>
        <w:t>a que una o más </w:t>
      </w:r>
      <w:r>
        <w:rPr>
          <w:color w:val="231F20"/>
          <w:spacing w:val="-3"/>
        </w:rPr>
        <w:t>personas viajen </w:t>
      </w:r>
      <w:r>
        <w:rPr>
          <w:color w:val="231F20"/>
        </w:rPr>
        <w:t>al </w:t>
      </w:r>
      <w:r>
        <w:rPr>
          <w:color w:val="231F20"/>
          <w:spacing w:val="-3"/>
        </w:rPr>
        <w:t>interior </w:t>
      </w:r>
      <w:r>
        <w:rPr>
          <w:color w:val="231F20"/>
        </w:rPr>
        <w:t>o </w:t>
      </w:r>
      <w:r>
        <w:rPr>
          <w:color w:val="231F20"/>
          <w:spacing w:val="-3"/>
        </w:rPr>
        <w:t>exterior </w:t>
      </w:r>
      <w:r>
        <w:rPr>
          <w:color w:val="231F20"/>
        </w:rPr>
        <w:t>del </w:t>
      </w:r>
      <w:r>
        <w:rPr>
          <w:color w:val="231F20"/>
          <w:spacing w:val="-3"/>
        </w:rPr>
        <w:t>territorio </w:t>
      </w:r>
      <w:r>
        <w:rPr>
          <w:color w:val="231F20"/>
        </w:rPr>
        <w:t>del </w:t>
      </w:r>
      <w:r>
        <w:rPr>
          <w:color w:val="231F20"/>
          <w:spacing w:val="-4"/>
        </w:rPr>
        <w:t>Estado, </w:t>
      </w:r>
      <w:r>
        <w:rPr>
          <w:color w:val="231F20"/>
        </w:rPr>
        <w:t>con </w:t>
      </w:r>
      <w:r>
        <w:rPr>
          <w:color w:val="231F20"/>
          <w:spacing w:val="-3"/>
        </w:rPr>
        <w:t>la finalidad </w:t>
      </w:r>
      <w:r>
        <w:rPr>
          <w:color w:val="231F20"/>
        </w:rPr>
        <w:t>de que </w:t>
      </w:r>
      <w:r>
        <w:rPr>
          <w:color w:val="231F20"/>
          <w:spacing w:val="-3"/>
        </w:rPr>
        <w:t>realicen cualquier tipo </w:t>
      </w:r>
      <w:r>
        <w:rPr>
          <w:color w:val="231F20"/>
        </w:rPr>
        <w:t>de </w:t>
      </w:r>
      <w:r>
        <w:rPr>
          <w:color w:val="231F20"/>
          <w:spacing w:val="-3"/>
        </w:rPr>
        <w:t>actos sexuales </w:t>
      </w:r>
      <w:r>
        <w:rPr>
          <w:color w:val="231F20"/>
        </w:rPr>
        <w:t>que </w:t>
      </w:r>
      <w:r>
        <w:rPr>
          <w:color w:val="231F20"/>
          <w:spacing w:val="-3"/>
        </w:rPr>
        <w:t>sean reales </w:t>
      </w:r>
      <w:r>
        <w:rPr>
          <w:color w:val="231F20"/>
        </w:rPr>
        <w:t>o </w:t>
      </w:r>
      <w:r>
        <w:rPr>
          <w:color w:val="231F20"/>
          <w:spacing w:val="-4"/>
        </w:rPr>
        <w:t>simulados </w:t>
      </w:r>
      <w:r>
        <w:rPr>
          <w:color w:val="231F20"/>
        </w:rPr>
        <w:t>con una o </w:t>
      </w:r>
      <w:r>
        <w:rPr>
          <w:color w:val="231F20"/>
          <w:spacing w:val="-3"/>
        </w:rPr>
        <w:t>varias personas menores </w:t>
      </w:r>
      <w:r>
        <w:rPr>
          <w:color w:val="231F20"/>
        </w:rPr>
        <w:t>de </w:t>
      </w:r>
      <w:r>
        <w:rPr>
          <w:color w:val="231F20"/>
          <w:spacing w:val="-3"/>
        </w:rPr>
        <w:t>edad </w:t>
      </w:r>
      <w:r>
        <w:rPr>
          <w:color w:val="231F20"/>
        </w:rPr>
        <w:t>o </w:t>
      </w:r>
      <w:r>
        <w:rPr>
          <w:color w:val="231F20"/>
          <w:spacing w:val="-3"/>
        </w:rPr>
        <w:t>incapaces; </w:t>
      </w:r>
      <w:r>
        <w:rPr>
          <w:color w:val="231F20"/>
        </w:rPr>
        <w:t>o que </w:t>
      </w:r>
      <w:r>
        <w:rPr>
          <w:color w:val="231F20"/>
          <w:spacing w:val="-3"/>
        </w:rPr>
        <w:t>sean </w:t>
      </w:r>
      <w:r>
        <w:rPr>
          <w:color w:val="231F20"/>
        </w:rPr>
        <w:t>las </w:t>
      </w:r>
      <w:r>
        <w:rPr>
          <w:color w:val="231F20"/>
          <w:spacing w:val="-3"/>
        </w:rPr>
        <w:t>personas que </w:t>
      </w:r>
      <w:r>
        <w:rPr>
          <w:color w:val="231F20"/>
        </w:rPr>
        <w:t>directamente ejecuten cualquier tipo de actos sexuales reales o simulados con una o </w:t>
      </w:r>
      <w:r>
        <w:rPr>
          <w:color w:val="231F20"/>
          <w:spacing w:val="-5"/>
          <w:w w:val="91"/>
        </w:rPr>
        <w:t>v</w:t>
      </w:r>
      <w:r>
        <w:rPr>
          <w:color w:val="231F20"/>
          <w:spacing w:val="-3"/>
          <w:w w:val="99"/>
        </w:rPr>
        <w:t>aria</w:t>
      </w:r>
      <w:r>
        <w:rPr>
          <w:color w:val="231F20"/>
          <w:w w:val="99"/>
        </w:rPr>
        <w:t>s</w:t>
      </w:r>
      <w:r>
        <w:rPr>
          <w:color w:val="231F20"/>
          <w:spacing w:val="-20"/>
        </w:rPr>
        <w:t> </w:t>
      </w:r>
      <w:r>
        <w:rPr>
          <w:color w:val="231F20"/>
          <w:spacing w:val="-3"/>
          <w:w w:val="101"/>
        </w:rPr>
        <w:t>pe</w:t>
      </w:r>
      <w:r>
        <w:rPr>
          <w:color w:val="231F20"/>
          <w:spacing w:val="-1"/>
          <w:w w:val="109"/>
        </w:rPr>
        <w:t>r</w:t>
      </w:r>
      <w:r>
        <w:rPr>
          <w:color w:val="231F20"/>
          <w:spacing w:val="-3"/>
          <w:w w:val="97"/>
        </w:rPr>
        <w:t>sona</w:t>
      </w:r>
      <w:r>
        <w:rPr>
          <w:color w:val="231F20"/>
          <w:w w:val="97"/>
        </w:rPr>
        <w:t>s</w:t>
      </w:r>
      <w:r>
        <w:rPr>
          <w:color w:val="231F20"/>
          <w:spacing w:val="-20"/>
        </w:rPr>
        <w:t> </w:t>
      </w:r>
      <w:r>
        <w:rPr>
          <w:color w:val="231F20"/>
          <w:spacing w:val="-3"/>
          <w:w w:val="101"/>
        </w:rPr>
        <w:t>me</w:t>
      </w:r>
      <w:r>
        <w:rPr>
          <w:color w:val="231F20"/>
          <w:spacing w:val="-3"/>
          <w:w w:val="104"/>
        </w:rPr>
        <w:t>no</w:t>
      </w:r>
      <w:r>
        <w:rPr>
          <w:color w:val="231F20"/>
          <w:spacing w:val="-5"/>
          <w:w w:val="104"/>
        </w:rPr>
        <w:t>r</w:t>
      </w:r>
      <w:r>
        <w:rPr>
          <w:color w:val="231F20"/>
          <w:spacing w:val="-3"/>
          <w:w w:val="98"/>
        </w:rPr>
        <w:t>e</w:t>
      </w:r>
      <w:r>
        <w:rPr>
          <w:color w:val="231F20"/>
          <w:w w:val="85"/>
        </w:rPr>
        <w:t>s</w:t>
      </w:r>
      <w:r>
        <w:rPr>
          <w:color w:val="231F20"/>
          <w:spacing w:val="-20"/>
        </w:rPr>
        <w:t> </w:t>
      </w:r>
      <w:r>
        <w:rPr>
          <w:color w:val="231F20"/>
          <w:spacing w:val="-3"/>
          <w:w w:val="101"/>
        </w:rPr>
        <w:t>d</w:t>
      </w:r>
      <w:r>
        <w:rPr>
          <w:color w:val="231F20"/>
          <w:w w:val="101"/>
        </w:rPr>
        <w:t>e</w:t>
      </w:r>
      <w:r>
        <w:rPr>
          <w:color w:val="231F20"/>
          <w:spacing w:val="-20"/>
        </w:rPr>
        <w:t> </w:t>
      </w:r>
      <w:r>
        <w:rPr>
          <w:color w:val="231F20"/>
          <w:spacing w:val="-3"/>
          <w:w w:val="98"/>
        </w:rPr>
        <w:t>e</w:t>
      </w:r>
      <w:r>
        <w:rPr>
          <w:color w:val="231F20"/>
          <w:spacing w:val="-3"/>
          <w:w w:val="104"/>
        </w:rPr>
        <w:t>da</w:t>
      </w:r>
      <w:r>
        <w:rPr>
          <w:color w:val="231F20"/>
          <w:w w:val="104"/>
        </w:rPr>
        <w:t>d</w:t>
      </w:r>
      <w:r>
        <w:rPr>
          <w:color w:val="231F20"/>
          <w:spacing w:val="-20"/>
        </w:rPr>
        <w:t> </w:t>
      </w:r>
      <w:r>
        <w:rPr>
          <w:color w:val="231F20"/>
        </w:rPr>
        <w:t>o</w:t>
      </w:r>
      <w:r>
        <w:rPr>
          <w:color w:val="231F20"/>
          <w:spacing w:val="-20"/>
        </w:rPr>
        <w:t> </w:t>
      </w:r>
      <w:r>
        <w:rPr>
          <w:color w:val="231F20"/>
          <w:spacing w:val="-3"/>
          <w:w w:val="100"/>
        </w:rPr>
        <w:t>incapace</w:t>
      </w:r>
      <w:r>
        <w:rPr>
          <w:color w:val="231F20"/>
          <w:spacing w:val="-7"/>
          <w:w w:val="85"/>
        </w:rPr>
        <w:t>s</w:t>
      </w:r>
      <w:r>
        <w:rPr>
          <w:color w:val="231F20"/>
        </w:rPr>
        <w:t>,</w:t>
      </w:r>
      <w:r>
        <w:rPr>
          <w:color w:val="231F20"/>
          <w:spacing w:val="-20"/>
        </w:rPr>
        <w:t> </w:t>
      </w:r>
      <w:r>
        <w:rPr>
          <w:color w:val="231F20"/>
          <w:spacing w:val="-3"/>
          <w:w w:val="98"/>
        </w:rPr>
        <w:t>e</w:t>
      </w:r>
      <w:r>
        <w:rPr>
          <w:color w:val="231F20"/>
          <w:w w:val="106"/>
        </w:rPr>
        <w:t>n</w:t>
      </w:r>
      <w:r>
        <w:rPr>
          <w:color w:val="231F20"/>
          <w:spacing w:val="-20"/>
        </w:rPr>
        <w:t> </w:t>
      </w:r>
      <w:r>
        <w:rPr>
          <w:color w:val="231F20"/>
          <w:spacing w:val="-3"/>
          <w:w w:val="98"/>
        </w:rPr>
        <w:t>virt</w:t>
      </w:r>
      <w:r>
        <w:rPr>
          <w:color w:val="231F20"/>
          <w:spacing w:val="-3"/>
          <w:w w:val="104"/>
        </w:rPr>
        <w:t>u</w:t>
      </w:r>
      <w:r>
        <w:rPr>
          <w:color w:val="231F20"/>
          <w:w w:val="104"/>
        </w:rPr>
        <w:t>d</w:t>
      </w:r>
      <w:r>
        <w:rPr>
          <w:color w:val="231F20"/>
          <w:spacing w:val="-20"/>
        </w:rPr>
        <w:t> </w:t>
      </w:r>
      <w:r>
        <w:rPr>
          <w:color w:val="231F20"/>
          <w:spacing w:val="-3"/>
          <w:w w:val="101"/>
        </w:rPr>
        <w:t>de</w:t>
      </w:r>
      <w:r>
        <w:rPr>
          <w:color w:val="231F20"/>
          <w:w w:val="86"/>
        </w:rPr>
        <w:t>l</w:t>
      </w:r>
      <w:r>
        <w:rPr>
          <w:color w:val="231F20"/>
          <w:spacing w:val="-20"/>
        </w:rPr>
        <w:t> </w:t>
      </w:r>
      <w:r>
        <w:rPr>
          <w:color w:val="231F20"/>
          <w:spacing w:val="-3"/>
          <w:w w:val="258"/>
          <w:sz w:val="16"/>
        </w:rPr>
        <w:t>t</w:t>
      </w:r>
      <w:r>
        <w:rPr>
          <w:color w:val="231F20"/>
          <w:spacing w:val="-3"/>
          <w:w w:val="143"/>
          <w:sz w:val="16"/>
        </w:rPr>
        <w:t>s</w:t>
      </w:r>
      <w:r>
        <w:rPr>
          <w:color w:val="231F20"/>
          <w:spacing w:val="-3"/>
          <w:w w:val="131"/>
          <w:sz w:val="16"/>
        </w:rPr>
        <w:t>i</w:t>
      </w:r>
      <w:r>
        <w:rPr>
          <w:color w:val="231F20"/>
        </w:rPr>
        <w:t>,</w:t>
      </w:r>
      <w:r>
        <w:rPr>
          <w:color w:val="231F20"/>
          <w:spacing w:val="-20"/>
        </w:rPr>
        <w:t> </w:t>
      </w:r>
      <w:r>
        <w:rPr>
          <w:color w:val="231F20"/>
          <w:spacing w:val="-3"/>
          <w:w w:val="98"/>
        </w:rPr>
        <w:t>e</w:t>
      </w:r>
      <w:r>
        <w:rPr>
          <w:color w:val="231F20"/>
          <w:spacing w:val="-3"/>
          <w:w w:val="93"/>
        </w:rPr>
        <w:t>st</w:t>
      </w:r>
      <w:r>
        <w:rPr>
          <w:color w:val="231F20"/>
          <w:spacing w:val="-3"/>
          <w:w w:val="106"/>
        </w:rPr>
        <w:t>ará</w:t>
      </w:r>
      <w:r>
        <w:rPr>
          <w:color w:val="231F20"/>
          <w:w w:val="106"/>
        </w:rPr>
        <w:t>n</w:t>
      </w:r>
      <w:r>
        <w:rPr>
          <w:color w:val="231F20"/>
          <w:spacing w:val="-20"/>
        </w:rPr>
        <w:t> </w:t>
      </w:r>
      <w:r>
        <w:rPr>
          <w:color w:val="231F20"/>
          <w:spacing w:val="-3"/>
          <w:w w:val="100"/>
        </w:rPr>
        <w:t>inhabilit</w:t>
      </w:r>
      <w:r>
        <w:rPr>
          <w:color w:val="231F20"/>
          <w:spacing w:val="-3"/>
          <w:w w:val="99"/>
        </w:rPr>
        <w:t>ado</w:t>
      </w:r>
      <w:r>
        <w:rPr>
          <w:color w:val="231F20"/>
          <w:w w:val="99"/>
        </w:rPr>
        <w:t>s</w:t>
      </w:r>
      <w:r>
        <w:rPr>
          <w:color w:val="231F20"/>
          <w:spacing w:val="-20"/>
        </w:rPr>
        <w:t> </w:t>
      </w:r>
      <w:r>
        <w:rPr>
          <w:color w:val="231F20"/>
          <w:spacing w:val="-3"/>
          <w:w w:val="106"/>
        </w:rPr>
        <w:t>para </w:t>
      </w:r>
      <w:r>
        <w:rPr>
          <w:color w:val="231F20"/>
          <w:spacing w:val="-4"/>
        </w:rPr>
        <w:t>ejercer </w:t>
      </w:r>
      <w:r>
        <w:rPr>
          <w:color w:val="231F20"/>
        </w:rPr>
        <w:t>la </w:t>
      </w:r>
      <w:r>
        <w:rPr>
          <w:color w:val="231F20"/>
          <w:spacing w:val="-3"/>
        </w:rPr>
        <w:t>patria potestad, </w:t>
      </w:r>
      <w:r>
        <w:rPr>
          <w:color w:val="231F20"/>
        </w:rPr>
        <w:t>ser </w:t>
      </w:r>
      <w:r>
        <w:rPr>
          <w:color w:val="231F20"/>
          <w:spacing w:val="-3"/>
        </w:rPr>
        <w:t>tutores </w:t>
      </w:r>
      <w:r>
        <w:rPr>
          <w:color w:val="231F20"/>
        </w:rPr>
        <w:t>o </w:t>
      </w:r>
      <w:r>
        <w:rPr>
          <w:color w:val="231F20"/>
          <w:spacing w:val="-3"/>
        </w:rPr>
        <w:t>curadores; además </w:t>
      </w:r>
      <w:r>
        <w:rPr>
          <w:color w:val="231F20"/>
        </w:rPr>
        <w:t>de </w:t>
      </w:r>
      <w:r>
        <w:rPr>
          <w:color w:val="231F20"/>
          <w:spacing w:val="-3"/>
        </w:rPr>
        <w:t>privárseles </w:t>
      </w:r>
      <w:r>
        <w:rPr>
          <w:color w:val="231F20"/>
        </w:rPr>
        <w:t>de los </w:t>
      </w:r>
      <w:r>
        <w:rPr>
          <w:color w:val="231F20"/>
          <w:spacing w:val="-4"/>
        </w:rPr>
        <w:t>derechos </w:t>
      </w:r>
      <w:r>
        <w:rPr>
          <w:color w:val="231F20"/>
        </w:rPr>
        <w:t>que</w:t>
      </w:r>
      <w:r>
        <w:rPr>
          <w:color w:val="231F20"/>
          <w:spacing w:val="-7"/>
        </w:rPr>
        <w:t> </w:t>
      </w:r>
      <w:r>
        <w:rPr>
          <w:color w:val="231F20"/>
        </w:rPr>
        <w:t>con</w:t>
      </w:r>
      <w:r>
        <w:rPr>
          <w:color w:val="231F20"/>
          <w:spacing w:val="-7"/>
        </w:rPr>
        <w:t> </w:t>
      </w:r>
      <w:r>
        <w:rPr>
          <w:color w:val="231F20"/>
          <w:spacing w:val="-4"/>
        </w:rPr>
        <w:t>motivo</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spacing w:val="-3"/>
        </w:rPr>
        <w:t>calidad</w:t>
      </w:r>
      <w:r>
        <w:rPr>
          <w:color w:val="231F20"/>
          <w:spacing w:val="-7"/>
        </w:rPr>
        <w:t> </w:t>
      </w:r>
      <w:r>
        <w:rPr>
          <w:color w:val="231F20"/>
          <w:spacing w:val="-3"/>
        </w:rPr>
        <w:t>tuvieren</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spacing w:val="-3"/>
        </w:rPr>
        <w:t>inculpados</w:t>
      </w:r>
      <w:r>
        <w:rPr>
          <w:color w:val="231F20"/>
          <w:spacing w:val="-7"/>
        </w:rPr>
        <w:t> </w:t>
      </w:r>
      <w:r>
        <w:rPr>
          <w:color w:val="231F20"/>
        </w:rPr>
        <w:t>por</w:t>
      </w:r>
      <w:r>
        <w:rPr>
          <w:color w:val="231F20"/>
          <w:spacing w:val="-7"/>
        </w:rPr>
        <w:t> </w:t>
      </w:r>
      <w:r>
        <w:rPr>
          <w:color w:val="231F20"/>
        </w:rPr>
        <w:t>tal</w:t>
      </w:r>
      <w:r>
        <w:rPr>
          <w:color w:val="231F20"/>
          <w:spacing w:val="-7"/>
        </w:rPr>
        <w:t> </w:t>
      </w:r>
      <w:r>
        <w:rPr>
          <w:color w:val="231F20"/>
          <w:spacing w:val="-4"/>
        </w:rPr>
        <w:t>delito.</w:t>
      </w:r>
    </w:p>
    <w:p>
      <w:pPr>
        <w:pStyle w:val="BodyText"/>
        <w:spacing w:line="271" w:lineRule="auto" w:before="1"/>
        <w:ind w:left="100" w:right="117" w:firstLine="360"/>
        <w:jc w:val="both"/>
      </w:pPr>
      <w:r>
        <w:rPr>
          <w:color w:val="231F20"/>
          <w:spacing w:val="-10"/>
        </w:rPr>
        <w:t>Toda</w:t>
      </w:r>
      <w:r>
        <w:rPr>
          <w:color w:val="231F20"/>
          <w:spacing w:val="-18"/>
        </w:rPr>
        <w:t> </w:t>
      </w:r>
      <w:r>
        <w:rPr>
          <w:color w:val="231F20"/>
          <w:spacing w:val="-5"/>
        </w:rPr>
        <w:t>vez</w:t>
      </w:r>
      <w:r>
        <w:rPr>
          <w:color w:val="231F20"/>
          <w:spacing w:val="-18"/>
        </w:rPr>
        <w:t> </w:t>
      </w:r>
      <w:r>
        <w:rPr>
          <w:color w:val="231F20"/>
          <w:spacing w:val="-4"/>
        </w:rPr>
        <w:t>que</w:t>
      </w:r>
      <w:r>
        <w:rPr>
          <w:color w:val="231F20"/>
          <w:spacing w:val="-18"/>
        </w:rPr>
        <w:t> </w:t>
      </w:r>
      <w:r>
        <w:rPr>
          <w:color w:val="231F20"/>
          <w:spacing w:val="-4"/>
        </w:rPr>
        <w:t>ya</w:t>
      </w:r>
      <w:r>
        <w:rPr>
          <w:color w:val="231F20"/>
          <w:spacing w:val="-18"/>
        </w:rPr>
        <w:t> </w:t>
      </w:r>
      <w:r>
        <w:rPr>
          <w:color w:val="231F20"/>
          <w:spacing w:val="-3"/>
        </w:rPr>
        <w:t>se</w:t>
      </w:r>
      <w:r>
        <w:rPr>
          <w:color w:val="231F20"/>
          <w:spacing w:val="-18"/>
        </w:rPr>
        <w:t> </w:t>
      </w:r>
      <w:r>
        <w:rPr>
          <w:color w:val="231F20"/>
          <w:spacing w:val="-5"/>
        </w:rPr>
        <w:t>encuentra</w:t>
      </w:r>
      <w:r>
        <w:rPr>
          <w:color w:val="231F20"/>
          <w:spacing w:val="-18"/>
        </w:rPr>
        <w:t> </w:t>
      </w:r>
      <w:r>
        <w:rPr>
          <w:color w:val="231F20"/>
          <w:spacing w:val="-5"/>
        </w:rPr>
        <w:t>prevista</w:t>
      </w:r>
      <w:r>
        <w:rPr>
          <w:color w:val="231F20"/>
          <w:spacing w:val="-18"/>
        </w:rPr>
        <w:t> </w:t>
      </w:r>
      <w:r>
        <w:rPr>
          <w:color w:val="231F20"/>
          <w:spacing w:val="-5"/>
        </w:rPr>
        <w:t>dicha</w:t>
      </w:r>
      <w:r>
        <w:rPr>
          <w:color w:val="231F20"/>
          <w:spacing w:val="-18"/>
        </w:rPr>
        <w:t> </w:t>
      </w:r>
      <w:r>
        <w:rPr>
          <w:color w:val="231F20"/>
          <w:spacing w:val="-4"/>
        </w:rPr>
        <w:t>pena</w:t>
      </w:r>
      <w:r>
        <w:rPr>
          <w:color w:val="231F20"/>
          <w:spacing w:val="-18"/>
        </w:rPr>
        <w:t> </w:t>
      </w:r>
      <w:r>
        <w:rPr>
          <w:color w:val="231F20"/>
          <w:spacing w:val="-4"/>
        </w:rPr>
        <w:t>por</w:t>
      </w:r>
      <w:r>
        <w:rPr>
          <w:color w:val="231F20"/>
          <w:spacing w:val="-18"/>
        </w:rPr>
        <w:t> </w:t>
      </w:r>
      <w:r>
        <w:rPr>
          <w:color w:val="231F20"/>
          <w:spacing w:val="-3"/>
        </w:rPr>
        <w:t>el</w:t>
      </w:r>
      <w:r>
        <w:rPr>
          <w:color w:val="231F20"/>
          <w:spacing w:val="-18"/>
        </w:rPr>
        <w:t> </w:t>
      </w:r>
      <w:r>
        <w:rPr>
          <w:color w:val="231F20"/>
          <w:spacing w:val="-5"/>
        </w:rPr>
        <w:t>artículo</w:t>
      </w:r>
      <w:r>
        <w:rPr>
          <w:color w:val="231F20"/>
          <w:spacing w:val="-18"/>
        </w:rPr>
        <w:t> </w:t>
      </w:r>
      <w:r>
        <w:rPr>
          <w:color w:val="231F20"/>
          <w:spacing w:val="-4"/>
        </w:rPr>
        <w:t>208,</w:t>
      </w:r>
      <w:r>
        <w:rPr>
          <w:color w:val="231F20"/>
          <w:spacing w:val="-18"/>
        </w:rPr>
        <w:t> </w:t>
      </w:r>
      <w:r>
        <w:rPr>
          <w:color w:val="231F20"/>
          <w:spacing w:val="-4"/>
        </w:rPr>
        <w:t>del</w:t>
      </w:r>
      <w:r>
        <w:rPr>
          <w:color w:val="231F20"/>
          <w:spacing w:val="-18"/>
        </w:rPr>
        <w:t> </w:t>
      </w:r>
      <w:r>
        <w:rPr>
          <w:color w:val="231F20"/>
          <w:spacing w:val="-5"/>
        </w:rPr>
        <w:t>capítulo</w:t>
      </w:r>
      <w:r>
        <w:rPr>
          <w:color w:val="231F20"/>
          <w:spacing w:val="-18"/>
        </w:rPr>
        <w:t> </w:t>
      </w:r>
      <w:r>
        <w:rPr>
          <w:color w:val="231F20"/>
          <w:spacing w:val="-3"/>
        </w:rPr>
        <w:t>II</w:t>
      </w:r>
      <w:r>
        <w:rPr>
          <w:color w:val="231F20"/>
          <w:spacing w:val="-18"/>
        </w:rPr>
        <w:t> </w:t>
      </w:r>
      <w:r>
        <w:rPr>
          <w:color w:val="231F20"/>
        </w:rPr>
        <w:t>del Código </w:t>
      </w:r>
      <w:r>
        <w:rPr>
          <w:color w:val="231F20"/>
          <w:spacing w:val="-3"/>
        </w:rPr>
        <w:t>Penal </w:t>
      </w:r>
      <w:r>
        <w:rPr>
          <w:color w:val="231F20"/>
        </w:rPr>
        <w:t>del Estado de México, es motivo para ya no plantearlo en la propuesta del</w:t>
      </w:r>
      <w:r>
        <w:rPr>
          <w:color w:val="231F20"/>
          <w:spacing w:val="-13"/>
        </w:rPr>
        <w:t> </w:t>
      </w:r>
      <w:r>
        <w:rPr>
          <w:color w:val="231F20"/>
        </w:rPr>
        <w:t>artículo</w:t>
      </w:r>
      <w:r>
        <w:rPr>
          <w:color w:val="231F20"/>
          <w:spacing w:val="-13"/>
        </w:rPr>
        <w:t> </w:t>
      </w:r>
      <w:r>
        <w:rPr>
          <w:color w:val="231F20"/>
        </w:rPr>
        <w:t>206-bis,</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mencionado</w:t>
      </w:r>
      <w:r>
        <w:rPr>
          <w:color w:val="231F20"/>
          <w:spacing w:val="-13"/>
        </w:rPr>
        <w:t> </w:t>
      </w:r>
      <w:r>
        <w:rPr>
          <w:color w:val="231F20"/>
        </w:rPr>
        <w:t>artículo</w:t>
      </w:r>
      <w:r>
        <w:rPr>
          <w:color w:val="231F20"/>
          <w:spacing w:val="-13"/>
        </w:rPr>
        <w:t> </w:t>
      </w:r>
      <w:r>
        <w:rPr>
          <w:color w:val="231F20"/>
        </w:rPr>
        <w:t>208</w:t>
      </w:r>
      <w:r>
        <w:rPr>
          <w:color w:val="231F20"/>
          <w:spacing w:val="-13"/>
        </w:rPr>
        <w:t> </w:t>
      </w:r>
      <w:r>
        <w:rPr>
          <w:color w:val="231F20"/>
        </w:rPr>
        <w:t>lo</w:t>
      </w:r>
      <w:r>
        <w:rPr>
          <w:color w:val="231F20"/>
          <w:spacing w:val="-13"/>
        </w:rPr>
        <w:t> </w:t>
      </w:r>
      <w:r>
        <w:rPr>
          <w:color w:val="231F20"/>
        </w:rPr>
        <w:t>prevé</w:t>
      </w:r>
      <w:r>
        <w:rPr>
          <w:color w:val="231F20"/>
          <w:spacing w:val="-13"/>
        </w:rPr>
        <w:t> </w:t>
      </w:r>
      <w:r>
        <w:rPr>
          <w:color w:val="231F20"/>
        </w:rPr>
        <w:t>con</w:t>
      </w:r>
      <w:r>
        <w:rPr>
          <w:color w:val="231F20"/>
          <w:spacing w:val="-13"/>
        </w:rPr>
        <w:t> </w:t>
      </w:r>
      <w:r>
        <w:rPr>
          <w:color w:val="231F20"/>
        </w:rPr>
        <w:t>efectos</w:t>
      </w:r>
      <w:r>
        <w:rPr>
          <w:color w:val="231F20"/>
          <w:spacing w:val="-13"/>
        </w:rPr>
        <w:t> </w:t>
      </w:r>
      <w:r>
        <w:rPr>
          <w:color w:val="231F20"/>
        </w:rPr>
        <w:t>para</w:t>
      </w:r>
      <w:r>
        <w:rPr>
          <w:color w:val="231F20"/>
          <w:spacing w:val="-13"/>
        </w:rPr>
        <w:t> </w:t>
      </w:r>
      <w:r>
        <w:rPr>
          <w:color w:val="231F20"/>
        </w:rPr>
        <w:t>todos los artículos de tal capítulo II, perteneciente al subtítulo cuarto, del libro segundo del Código</w:t>
      </w:r>
      <w:r>
        <w:rPr>
          <w:color w:val="231F20"/>
          <w:spacing w:val="-6"/>
        </w:rPr>
        <w:t> </w:t>
      </w:r>
      <w:r>
        <w:rPr>
          <w:color w:val="231F20"/>
          <w:spacing w:val="-3"/>
        </w:rPr>
        <w:t>Penal</w:t>
      </w:r>
      <w:r>
        <w:rPr>
          <w:color w:val="231F20"/>
          <w:spacing w:val="-6"/>
        </w:rPr>
        <w:t> </w:t>
      </w:r>
      <w:r>
        <w:rPr>
          <w:color w:val="231F20"/>
        </w:rPr>
        <w:t>en</w:t>
      </w:r>
      <w:r>
        <w:rPr>
          <w:color w:val="231F20"/>
          <w:spacing w:val="-6"/>
        </w:rPr>
        <w:t> </w:t>
      </w:r>
      <w:r>
        <w:rPr>
          <w:color w:val="231F20"/>
        </w:rPr>
        <w:t>cita;</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dice</w:t>
      </w:r>
      <w:r>
        <w:rPr>
          <w:color w:val="231F20"/>
          <w:spacing w:val="-6"/>
        </w:rPr>
        <w:t> </w:t>
      </w:r>
      <w:r>
        <w:rPr>
          <w:color w:val="231F20"/>
        </w:rPr>
        <w:t>lo</w:t>
      </w:r>
      <w:r>
        <w:rPr>
          <w:color w:val="231F20"/>
          <w:spacing w:val="-6"/>
        </w:rPr>
        <w:t> </w:t>
      </w:r>
      <w:r>
        <w:rPr>
          <w:color w:val="231F20"/>
        </w:rPr>
        <w:t>siguiente:</w:t>
      </w:r>
    </w:p>
    <w:p>
      <w:pPr>
        <w:pStyle w:val="BodyText"/>
        <w:spacing w:before="7"/>
        <w:rPr>
          <w:sz w:val="26"/>
        </w:rPr>
      </w:pPr>
    </w:p>
    <w:p>
      <w:pPr>
        <w:spacing w:line="297" w:lineRule="auto" w:before="0"/>
        <w:ind w:left="460" w:right="117" w:firstLine="0"/>
        <w:jc w:val="both"/>
        <w:rPr>
          <w:sz w:val="20"/>
        </w:rPr>
      </w:pPr>
      <w:r>
        <w:rPr>
          <w:color w:val="231F20"/>
          <w:sz w:val="20"/>
        </w:rPr>
        <w:t>Artículo 208.- Los sujetos activos de los delitos a que se refiere este capítulo quedarán inhabilitados para ser tutores o curadores.</w:t>
      </w:r>
    </w:p>
    <w:p>
      <w:pPr>
        <w:pStyle w:val="BodyText"/>
        <w:spacing w:before="5"/>
        <w:rPr>
          <w:sz w:val="23"/>
        </w:rPr>
      </w:pPr>
    </w:p>
    <w:p>
      <w:pPr>
        <w:pStyle w:val="BodyText"/>
        <w:spacing w:line="271" w:lineRule="auto"/>
        <w:ind w:left="100" w:right="117"/>
        <w:jc w:val="both"/>
      </w:pPr>
      <w:r>
        <w:rPr>
          <w:color w:val="231F20"/>
          <w:spacing w:val="-4"/>
        </w:rPr>
        <w:t>Por</w:t>
      </w:r>
      <w:r>
        <w:rPr>
          <w:color w:val="231F20"/>
          <w:spacing w:val="-18"/>
        </w:rPr>
        <w:t> </w:t>
      </w:r>
      <w:r>
        <w:rPr>
          <w:color w:val="231F20"/>
        </w:rPr>
        <w:t>tanto,</w:t>
      </w:r>
      <w:r>
        <w:rPr>
          <w:color w:val="231F20"/>
          <w:spacing w:val="-18"/>
        </w:rPr>
        <w:t> </w:t>
      </w:r>
      <w:r>
        <w:rPr>
          <w:color w:val="231F20"/>
        </w:rPr>
        <w:t>consideramos</w:t>
      </w:r>
      <w:r>
        <w:rPr>
          <w:color w:val="231F20"/>
          <w:spacing w:val="-18"/>
        </w:rPr>
        <w:t> </w:t>
      </w:r>
      <w:r>
        <w:rPr>
          <w:color w:val="231F20"/>
        </w:rPr>
        <w:t>finalmente</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viable</w:t>
      </w:r>
      <w:r>
        <w:rPr>
          <w:color w:val="231F20"/>
          <w:spacing w:val="-18"/>
        </w:rPr>
        <w:t> </w:t>
      </w:r>
      <w:r>
        <w:rPr>
          <w:color w:val="231F20"/>
        </w:rPr>
        <w:t>la</w:t>
      </w:r>
      <w:r>
        <w:rPr>
          <w:color w:val="231F20"/>
          <w:spacing w:val="-18"/>
        </w:rPr>
        <w:t> </w:t>
      </w:r>
      <w:r>
        <w:rPr>
          <w:color w:val="231F20"/>
        </w:rPr>
        <w:t>propuesta</w:t>
      </w:r>
      <w:r>
        <w:rPr>
          <w:color w:val="231F20"/>
          <w:spacing w:val="-18"/>
        </w:rPr>
        <w:t> </w:t>
      </w:r>
      <w:r>
        <w:rPr>
          <w:color w:val="231F20"/>
        </w:rPr>
        <w:t>de</w:t>
      </w:r>
      <w:r>
        <w:rPr>
          <w:color w:val="231F20"/>
          <w:spacing w:val="-18"/>
        </w:rPr>
        <w:t> </w:t>
      </w:r>
      <w:r>
        <w:rPr>
          <w:color w:val="231F20"/>
        </w:rPr>
        <w:t>reforma</w:t>
      </w:r>
      <w:r>
        <w:rPr>
          <w:color w:val="231F20"/>
          <w:spacing w:val="-18"/>
        </w:rPr>
        <w:t> </w:t>
      </w:r>
      <w:r>
        <w:rPr>
          <w:color w:val="231F20"/>
        </w:rPr>
        <w:t>que</w:t>
      </w:r>
      <w:r>
        <w:rPr>
          <w:color w:val="231F20"/>
          <w:spacing w:val="-18"/>
        </w:rPr>
        <w:t> </w:t>
      </w:r>
      <w:r>
        <w:rPr>
          <w:color w:val="231F20"/>
        </w:rPr>
        <w:t>hacemos al Código </w:t>
      </w:r>
      <w:r>
        <w:rPr>
          <w:color w:val="231F20"/>
          <w:spacing w:val="-3"/>
        </w:rPr>
        <w:t>Penal </w:t>
      </w:r>
      <w:r>
        <w:rPr>
          <w:color w:val="231F20"/>
        </w:rPr>
        <w:t>del Estado de México, además de las que resultaron para el código administrativo de la propia</w:t>
      </w:r>
      <w:r>
        <w:rPr>
          <w:color w:val="231F20"/>
          <w:spacing w:val="21"/>
        </w:rPr>
        <w:t> </w:t>
      </w:r>
      <w:r>
        <w:rPr>
          <w:color w:val="231F20"/>
        </w:rPr>
        <w:t>entidad.</w:t>
      </w:r>
    </w:p>
    <w:p>
      <w:pPr>
        <w:pStyle w:val="BodyText"/>
        <w:spacing w:line="271" w:lineRule="auto" w:before="1"/>
        <w:ind w:left="100" w:right="117" w:firstLine="360"/>
        <w:jc w:val="both"/>
      </w:pPr>
      <w:r>
        <w:rPr>
          <w:color w:val="231F20"/>
        </w:rPr>
        <w:t>Con</w:t>
      </w:r>
      <w:r>
        <w:rPr>
          <w:color w:val="231F20"/>
          <w:spacing w:val="-14"/>
        </w:rPr>
        <w:t> </w:t>
      </w:r>
      <w:r>
        <w:rPr>
          <w:color w:val="231F20"/>
        </w:rPr>
        <w:t>lo</w:t>
      </w:r>
      <w:r>
        <w:rPr>
          <w:color w:val="231F20"/>
          <w:spacing w:val="-14"/>
        </w:rPr>
        <w:t> </w:t>
      </w:r>
      <w:r>
        <w:rPr>
          <w:color w:val="231F20"/>
        </w:rPr>
        <w:t>cual</w:t>
      </w:r>
      <w:r>
        <w:rPr>
          <w:color w:val="231F20"/>
          <w:spacing w:val="-14"/>
        </w:rPr>
        <w:t> </w:t>
      </w:r>
      <w:r>
        <w:rPr>
          <w:color w:val="231F20"/>
        </w:rPr>
        <w:t>expresamos</w:t>
      </w:r>
      <w:r>
        <w:rPr>
          <w:color w:val="231F20"/>
          <w:spacing w:val="-14"/>
        </w:rPr>
        <w:t> </w:t>
      </w:r>
      <w:r>
        <w:rPr>
          <w:color w:val="231F20"/>
        </w:rPr>
        <w:t>que</w:t>
      </w:r>
      <w:r>
        <w:rPr>
          <w:color w:val="231F20"/>
          <w:spacing w:val="-14"/>
        </w:rPr>
        <w:t> </w:t>
      </w:r>
      <w:r>
        <w:rPr>
          <w:color w:val="231F20"/>
        </w:rPr>
        <w:t>hemos</w:t>
      </w:r>
      <w:r>
        <w:rPr>
          <w:color w:val="231F20"/>
          <w:spacing w:val="-14"/>
        </w:rPr>
        <w:t> </w:t>
      </w:r>
      <w:r>
        <w:rPr>
          <w:color w:val="231F20"/>
        </w:rPr>
        <w:t>culminado</w:t>
      </w:r>
      <w:r>
        <w:rPr>
          <w:color w:val="231F20"/>
          <w:spacing w:val="-14"/>
        </w:rPr>
        <w:t> </w:t>
      </w:r>
      <w:r>
        <w:rPr>
          <w:color w:val="231F20"/>
        </w:rPr>
        <w:t>satisfactoriamente</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propuesta para</w:t>
      </w:r>
      <w:r>
        <w:rPr>
          <w:color w:val="231F20"/>
          <w:spacing w:val="-6"/>
        </w:rPr>
        <w:t> </w:t>
      </w:r>
      <w:r>
        <w:rPr>
          <w:color w:val="231F20"/>
        </w:rPr>
        <w:t>una</w:t>
      </w:r>
      <w:r>
        <w:rPr>
          <w:color w:val="231F20"/>
          <w:spacing w:val="-6"/>
        </w:rPr>
        <w:t> </w:t>
      </w:r>
      <w:r>
        <w:rPr>
          <w:color w:val="231F20"/>
        </w:rPr>
        <w:t>adecuada</w:t>
      </w:r>
      <w:r>
        <w:rPr>
          <w:color w:val="231F20"/>
          <w:spacing w:val="-6"/>
        </w:rPr>
        <w:t> </w:t>
      </w:r>
      <w:r>
        <w:rPr>
          <w:color w:val="231F20"/>
        </w:rPr>
        <w:t>protección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menores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e</w:t>
      </w:r>
      <w:r>
        <w:rPr>
          <w:color w:val="231F20"/>
          <w:spacing w:val="-6"/>
        </w:rPr>
        <w:t> </w:t>
      </w:r>
      <w:r>
        <w:rPr>
          <w:color w:val="231F20"/>
        </w:rPr>
        <w:t>incapaces,</w:t>
      </w:r>
      <w:r>
        <w:rPr>
          <w:color w:val="231F20"/>
          <w:spacing w:val="-6"/>
        </w:rPr>
        <w:t> </w:t>
      </w:r>
      <w:r>
        <w:rPr>
          <w:color w:val="231F20"/>
        </w:rPr>
        <w:t>en</w:t>
      </w:r>
      <w:r>
        <w:rPr>
          <w:color w:val="231F20"/>
          <w:spacing w:val="-6"/>
        </w:rPr>
        <w:t> </w:t>
      </w:r>
      <w:r>
        <w:rPr>
          <w:color w:val="231F20"/>
        </w:rPr>
        <w:t>contra</w:t>
      </w:r>
      <w:r>
        <w:rPr>
          <w:color w:val="231F20"/>
          <w:spacing w:val="-6"/>
        </w:rPr>
        <w:t> </w:t>
      </w:r>
      <w:r>
        <w:rPr>
          <w:color w:val="231F20"/>
        </w:rPr>
        <w:t>del</w:t>
      </w:r>
      <w:r>
        <w:rPr>
          <w:color w:val="231F20"/>
          <w:spacing w:val="-6"/>
        </w:rPr>
        <w:t> </w:t>
      </w:r>
      <w:r>
        <w:rPr>
          <w:color w:val="231F20"/>
        </w:rPr>
        <w:t>turis- mo sexual infantil, misma que es benéfica para toda nuestra sociedad mexicana y en forma</w:t>
      </w:r>
      <w:r>
        <w:rPr>
          <w:color w:val="231F20"/>
          <w:spacing w:val="-17"/>
        </w:rPr>
        <w:t> </w:t>
      </w:r>
      <w:r>
        <w:rPr>
          <w:color w:val="231F20"/>
        </w:rPr>
        <w:t>particular</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spacing w:val="-3"/>
        </w:rPr>
        <w:t>México,</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contar</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norma</w:t>
      </w:r>
      <w:r>
        <w:rPr>
          <w:color w:val="231F20"/>
          <w:spacing w:val="-17"/>
        </w:rPr>
        <w:t> </w:t>
      </w:r>
      <w:r>
        <w:rPr>
          <w:color w:val="231F20"/>
        </w:rPr>
        <w:t>jurídico-penal que tipifique el delito del turismo sexual infantil y que prevea además, las </w:t>
      </w:r>
      <w:r>
        <w:rPr>
          <w:color w:val="231F20"/>
          <w:spacing w:val="6"/>
        </w:rPr>
        <w:t> </w:t>
      </w:r>
      <w:r>
        <w:rPr>
          <w:color w:val="231F20"/>
        </w:rPr>
        <w:t>sanciones</w:t>
      </w:r>
    </w:p>
    <w:p>
      <w:pPr>
        <w:spacing w:after="0" w:line="271" w:lineRule="auto"/>
        <w:jc w:val="both"/>
        <w:sectPr>
          <w:pgSz w:w="9640" w:h="13040"/>
          <w:pgMar w:header="778" w:footer="641" w:top="960" w:bottom="840" w:left="980" w:right="960"/>
        </w:sectPr>
      </w:pPr>
    </w:p>
    <w:p>
      <w:pPr>
        <w:pStyle w:val="BodyText"/>
        <w:rPr>
          <w:sz w:val="20"/>
        </w:rPr>
      </w:pPr>
    </w:p>
    <w:p>
      <w:pPr>
        <w:pStyle w:val="BodyText"/>
        <w:spacing w:before="10"/>
        <w:rPr>
          <w:sz w:val="19"/>
        </w:rPr>
      </w:pPr>
    </w:p>
    <w:p>
      <w:pPr>
        <w:pStyle w:val="BodyText"/>
        <w:spacing w:line="271" w:lineRule="auto" w:before="67"/>
        <w:ind w:left="130" w:right="106"/>
        <w:jc w:val="both"/>
      </w:pPr>
      <w:r>
        <w:rPr>
          <w:color w:val="231F20"/>
        </w:rPr>
        <w:t>administrativas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que</w:t>
      </w:r>
      <w:r>
        <w:rPr>
          <w:color w:val="231F20"/>
          <w:spacing w:val="-5"/>
        </w:rPr>
        <w:t> </w:t>
      </w:r>
      <w:r>
        <w:rPr>
          <w:color w:val="231F20"/>
        </w:rPr>
        <w:t>amparadas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sector</w:t>
      </w:r>
      <w:r>
        <w:rPr>
          <w:color w:val="231F20"/>
          <w:spacing w:val="-5"/>
        </w:rPr>
        <w:t> </w:t>
      </w:r>
      <w:r>
        <w:rPr>
          <w:color w:val="231F20"/>
        </w:rPr>
        <w:t>turístico</w:t>
      </w:r>
      <w:r>
        <w:rPr>
          <w:color w:val="231F20"/>
          <w:spacing w:val="-5"/>
        </w:rPr>
        <w:t> </w:t>
      </w:r>
      <w:r>
        <w:rPr>
          <w:color w:val="231F20"/>
        </w:rPr>
        <w:t>permitan</w:t>
      </w:r>
      <w:r>
        <w:rPr>
          <w:color w:val="231F20"/>
          <w:spacing w:val="-5"/>
        </w:rPr>
        <w:t> </w:t>
      </w:r>
      <w:r>
        <w:rPr>
          <w:color w:val="231F20"/>
        </w:rPr>
        <w:t>o</w:t>
      </w:r>
      <w:r>
        <w:rPr>
          <w:color w:val="231F20"/>
          <w:spacing w:val="-5"/>
        </w:rPr>
        <w:t> </w:t>
      </w:r>
      <w:r>
        <w:rPr>
          <w:color w:val="231F20"/>
        </w:rPr>
        <w:t>ayuden a dicha explotación sexual comercial de nuestros menores de edad, estaremos dando un</w:t>
      </w:r>
      <w:r>
        <w:rPr>
          <w:color w:val="231F20"/>
          <w:spacing w:val="-8"/>
        </w:rPr>
        <w:t> </w:t>
      </w:r>
      <w:r>
        <w:rPr>
          <w:color w:val="231F20"/>
        </w:rPr>
        <w:t>gran</w:t>
      </w:r>
      <w:r>
        <w:rPr>
          <w:color w:val="231F20"/>
          <w:spacing w:val="-8"/>
        </w:rPr>
        <w:t> </w:t>
      </w:r>
      <w:r>
        <w:rPr>
          <w:color w:val="231F20"/>
          <w:spacing w:val="-3"/>
        </w:rPr>
        <w:t>paso</w:t>
      </w:r>
      <w:r>
        <w:rPr>
          <w:color w:val="231F20"/>
          <w:spacing w:val="-8"/>
        </w:rPr>
        <w:t> </w:t>
      </w:r>
      <w:r>
        <w:rPr>
          <w:color w:val="231F20"/>
          <w:spacing w:val="-3"/>
        </w:rPr>
        <w:t>para</w:t>
      </w:r>
      <w:r>
        <w:rPr>
          <w:color w:val="231F20"/>
          <w:spacing w:val="-8"/>
        </w:rPr>
        <w:t> </w:t>
      </w:r>
      <w:r>
        <w:rPr>
          <w:color w:val="231F20"/>
          <w:spacing w:val="-3"/>
        </w:rPr>
        <w:t>cumplir</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spacing w:val="-3"/>
        </w:rPr>
        <w:t>disposiciones</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spacing w:val="-4"/>
        </w:rPr>
        <w:t>nivel</w:t>
      </w:r>
      <w:r>
        <w:rPr>
          <w:color w:val="231F20"/>
          <w:spacing w:val="-8"/>
        </w:rPr>
        <w:t> </w:t>
      </w:r>
      <w:r>
        <w:rPr>
          <w:color w:val="231F20"/>
          <w:spacing w:val="-4"/>
        </w:rPr>
        <w:t>mundial</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spacing w:val="-4"/>
        </w:rPr>
        <w:t>establecido, </w:t>
      </w:r>
      <w:r>
        <w:rPr>
          <w:color w:val="231F20"/>
        </w:rPr>
        <w:t>y obviamente México cumplirá con todos los convenios signados ante organismos internacionales para proteger adecuadamente a los menores de edad en contra de la explotación</w:t>
      </w:r>
      <w:r>
        <w:rPr>
          <w:color w:val="231F20"/>
          <w:spacing w:val="-17"/>
        </w:rPr>
        <w:t> </w:t>
      </w:r>
      <w:r>
        <w:rPr>
          <w:color w:val="231F20"/>
        </w:rPr>
        <w:t>comercial</w:t>
      </w:r>
      <w:r>
        <w:rPr>
          <w:color w:val="231F20"/>
          <w:spacing w:val="-17"/>
        </w:rPr>
        <w:t> </w:t>
      </w:r>
      <w:r>
        <w:rPr>
          <w:color w:val="231F20"/>
        </w:rPr>
        <w:t>con</w:t>
      </w:r>
      <w:r>
        <w:rPr>
          <w:color w:val="231F20"/>
          <w:spacing w:val="-17"/>
        </w:rPr>
        <w:t> </w:t>
      </w:r>
      <w:r>
        <w:rPr>
          <w:color w:val="231F20"/>
        </w:rPr>
        <w:t>fines</w:t>
      </w:r>
      <w:r>
        <w:rPr>
          <w:color w:val="231F20"/>
          <w:spacing w:val="-17"/>
        </w:rPr>
        <w:t> </w:t>
      </w:r>
      <w:r>
        <w:rPr>
          <w:color w:val="231F20"/>
        </w:rPr>
        <w:t>o</w:t>
      </w:r>
      <w:r>
        <w:rPr>
          <w:color w:val="231F20"/>
          <w:spacing w:val="-17"/>
        </w:rPr>
        <w:t> </w:t>
      </w:r>
      <w:r>
        <w:rPr>
          <w:color w:val="231F20"/>
        </w:rPr>
        <w:t>propósitos</w:t>
      </w:r>
      <w:r>
        <w:rPr>
          <w:color w:val="231F20"/>
          <w:spacing w:val="-17"/>
        </w:rPr>
        <w:t> </w:t>
      </w:r>
      <w:r>
        <w:rPr>
          <w:color w:val="231F20"/>
        </w:rPr>
        <w:t>sexuales.</w:t>
      </w:r>
    </w:p>
    <w:p>
      <w:pPr>
        <w:pStyle w:val="BodyText"/>
        <w:spacing w:line="271" w:lineRule="auto" w:before="1"/>
        <w:ind w:left="130" w:right="106" w:firstLine="360"/>
        <w:jc w:val="both"/>
      </w:pPr>
      <w:r>
        <w:rPr>
          <w:color w:val="231F20"/>
        </w:rPr>
        <w:t>Se </w:t>
      </w:r>
      <w:r>
        <w:rPr>
          <w:color w:val="231F20"/>
          <w:spacing w:val="-3"/>
        </w:rPr>
        <w:t>espera </w:t>
      </w:r>
      <w:r>
        <w:rPr>
          <w:color w:val="231F20"/>
        </w:rPr>
        <w:t>que el </w:t>
      </w:r>
      <w:r>
        <w:rPr>
          <w:color w:val="231F20"/>
          <w:spacing w:val="-3"/>
        </w:rPr>
        <w:t>presente estudio exhorte </w:t>
      </w:r>
      <w:r>
        <w:rPr>
          <w:color w:val="231F20"/>
        </w:rPr>
        <w:t>a </w:t>
      </w:r>
      <w:r>
        <w:rPr>
          <w:color w:val="231F20"/>
          <w:spacing w:val="-4"/>
        </w:rPr>
        <w:t>nuestros </w:t>
      </w:r>
      <w:r>
        <w:rPr>
          <w:color w:val="231F20"/>
          <w:spacing w:val="-3"/>
        </w:rPr>
        <w:t>legisladores estatales para que </w:t>
      </w:r>
      <w:r>
        <w:rPr>
          <w:color w:val="231F20"/>
        </w:rPr>
        <w:t>se </w:t>
      </w:r>
      <w:r>
        <w:rPr>
          <w:color w:val="231F20"/>
          <w:spacing w:val="-3"/>
        </w:rPr>
        <w:t>considere como </w:t>
      </w:r>
      <w:r>
        <w:rPr>
          <w:color w:val="231F20"/>
        </w:rPr>
        <w:t>una </w:t>
      </w:r>
      <w:r>
        <w:rPr>
          <w:color w:val="231F20"/>
          <w:spacing w:val="-4"/>
        </w:rPr>
        <w:t>propuesta legislativa urgente, </w:t>
      </w:r>
      <w:r>
        <w:rPr>
          <w:color w:val="231F20"/>
          <w:spacing w:val="-3"/>
        </w:rPr>
        <w:t>debido </w:t>
      </w:r>
      <w:r>
        <w:rPr>
          <w:color w:val="231F20"/>
        </w:rPr>
        <w:t>a la </w:t>
      </w:r>
      <w:r>
        <w:rPr>
          <w:color w:val="231F20"/>
          <w:spacing w:val="-3"/>
        </w:rPr>
        <w:t>necesidad </w:t>
      </w:r>
      <w:r>
        <w:rPr>
          <w:color w:val="231F20"/>
        </w:rPr>
        <w:t>de </w:t>
      </w:r>
      <w:r>
        <w:rPr>
          <w:color w:val="231F20"/>
          <w:spacing w:val="-4"/>
        </w:rPr>
        <w:t>proteger  </w:t>
      </w:r>
      <w:r>
        <w:rPr>
          <w:color w:val="231F20"/>
        </w:rPr>
        <w:t>a </w:t>
      </w:r>
      <w:r>
        <w:rPr>
          <w:color w:val="231F20"/>
          <w:spacing w:val="-3"/>
        </w:rPr>
        <w:t>nuestra sociedad </w:t>
      </w:r>
      <w:r>
        <w:rPr>
          <w:color w:val="231F20"/>
        </w:rPr>
        <w:t>en </w:t>
      </w:r>
      <w:r>
        <w:rPr>
          <w:color w:val="231F20"/>
          <w:spacing w:val="-3"/>
        </w:rPr>
        <w:t>general, </w:t>
      </w:r>
      <w:r>
        <w:rPr>
          <w:color w:val="231F20"/>
          <w:spacing w:val="-4"/>
        </w:rPr>
        <w:t>pero </w:t>
      </w:r>
      <w:r>
        <w:rPr>
          <w:color w:val="231F20"/>
          <w:spacing w:val="-3"/>
        </w:rPr>
        <w:t>particularmente </w:t>
      </w:r>
      <w:r>
        <w:rPr>
          <w:color w:val="231F20"/>
        </w:rPr>
        <w:t>a </w:t>
      </w:r>
      <w:r>
        <w:rPr>
          <w:color w:val="231F20"/>
          <w:spacing w:val="-4"/>
        </w:rPr>
        <w:t>nuestros </w:t>
      </w:r>
      <w:r>
        <w:rPr>
          <w:color w:val="231F20"/>
          <w:spacing w:val="-3"/>
        </w:rPr>
        <w:t>menores </w:t>
      </w:r>
      <w:r>
        <w:rPr>
          <w:color w:val="231F20"/>
        </w:rPr>
        <w:t>de </w:t>
      </w:r>
      <w:r>
        <w:rPr>
          <w:color w:val="231F20"/>
          <w:spacing w:val="-3"/>
        </w:rPr>
        <w:t>edad </w:t>
      </w:r>
      <w:r>
        <w:rPr>
          <w:color w:val="231F20"/>
        </w:rPr>
        <w:t>e in- </w:t>
      </w:r>
      <w:r>
        <w:rPr>
          <w:color w:val="231F20"/>
          <w:spacing w:val="-4"/>
        </w:rPr>
        <w:t>capaces,</w:t>
      </w:r>
      <w:r>
        <w:rPr>
          <w:color w:val="231F20"/>
          <w:spacing w:val="-7"/>
        </w:rPr>
        <w:t> </w:t>
      </w:r>
      <w:r>
        <w:rPr>
          <w:color w:val="231F20"/>
          <w:spacing w:val="-3"/>
        </w:rPr>
        <w:t>para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spacing w:val="-3"/>
        </w:rPr>
        <w:t>caigan</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spacing w:val="-3"/>
        </w:rPr>
        <w:t>redes</w:t>
      </w:r>
      <w:r>
        <w:rPr>
          <w:color w:val="231F20"/>
          <w:spacing w:val="-7"/>
        </w:rPr>
        <w:t> </w:t>
      </w:r>
      <w:r>
        <w:rPr>
          <w:color w:val="231F20"/>
          <w:spacing w:val="-3"/>
        </w:rPr>
        <w:t>delincuenciales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spacing w:val="-3"/>
        </w:rPr>
        <w:t>explotan</w:t>
      </w:r>
      <w:r>
        <w:rPr>
          <w:color w:val="231F20"/>
          <w:spacing w:val="-7"/>
        </w:rPr>
        <w:t> </w:t>
      </w:r>
      <w:r>
        <w:rPr>
          <w:color w:val="231F20"/>
          <w:spacing w:val="-4"/>
        </w:rPr>
        <w:t>sexualmente.</w:t>
      </w:r>
    </w:p>
    <w:p>
      <w:pPr>
        <w:spacing w:after="0" w:line="271" w:lineRule="auto"/>
        <w:jc w:val="both"/>
        <w:sectPr>
          <w:pgSz w:w="9640" w:h="13040"/>
          <w:pgMar w:header="778" w:footer="641" w:top="960" w:bottom="840" w:left="960" w:right="960"/>
        </w:sectPr>
      </w:pPr>
    </w:p>
    <w:p>
      <w:pPr>
        <w:pStyle w:val="BodyText"/>
        <w:spacing w:before="2"/>
        <w:rPr>
          <w:sz w:val="19"/>
        </w:rPr>
      </w:pPr>
    </w:p>
    <w:p>
      <w:pPr>
        <w:pStyle w:val="BodyText"/>
        <w:spacing w:before="68"/>
        <w:ind w:left="1009" w:right="1027"/>
        <w:jc w:val="center"/>
      </w:pPr>
      <w:r>
        <w:rPr>
          <w:color w:val="231F20"/>
        </w:rPr>
        <w:t>BALANCE FINAL</w:t>
      </w:r>
    </w:p>
    <w:p>
      <w:pPr>
        <w:pStyle w:val="BodyText"/>
      </w:pPr>
    </w:p>
    <w:p>
      <w:pPr>
        <w:pStyle w:val="BodyText"/>
      </w:pPr>
    </w:p>
    <w:p>
      <w:pPr>
        <w:pStyle w:val="BodyText"/>
      </w:pPr>
    </w:p>
    <w:p>
      <w:pPr>
        <w:pStyle w:val="BodyText"/>
      </w:pPr>
    </w:p>
    <w:p>
      <w:pPr>
        <w:pStyle w:val="BodyText"/>
        <w:spacing w:before="9"/>
        <w:rPr>
          <w:sz w:val="27"/>
        </w:rPr>
      </w:pPr>
    </w:p>
    <w:p>
      <w:pPr>
        <w:pStyle w:val="BodyText"/>
        <w:spacing w:line="261" w:lineRule="auto" w:before="1"/>
        <w:ind w:left="100" w:right="117"/>
        <w:jc w:val="both"/>
      </w:pPr>
      <w:r>
        <w:rPr>
          <w:color w:val="231F20"/>
          <w:sz w:val="36"/>
        </w:rPr>
        <w:t>L</w:t>
      </w:r>
      <w:r>
        <w:rPr>
          <w:color w:val="231F20"/>
        </w:rPr>
        <w:t>os menores de edad, en la actualidad, están protegidos por </w:t>
      </w:r>
      <w:r>
        <w:rPr>
          <w:color w:val="231F20"/>
          <w:spacing w:val="-3"/>
        </w:rPr>
        <w:t>leyes </w:t>
      </w:r>
      <w:r>
        <w:rPr>
          <w:color w:val="231F20"/>
        </w:rPr>
        <w:t>que a nivel inter- nacional,</w:t>
      </w:r>
      <w:r>
        <w:rPr>
          <w:color w:val="231F20"/>
          <w:spacing w:val="-7"/>
        </w:rPr>
        <w:t> </w:t>
      </w:r>
      <w:r>
        <w:rPr>
          <w:color w:val="231F20"/>
        </w:rPr>
        <w:t>nacional</w:t>
      </w:r>
      <w:r>
        <w:rPr>
          <w:color w:val="231F20"/>
          <w:spacing w:val="-7"/>
        </w:rPr>
        <w:t> </w:t>
      </w:r>
      <w:r>
        <w:rPr>
          <w:color w:val="231F20"/>
        </w:rPr>
        <w:t>y</w:t>
      </w:r>
      <w:r>
        <w:rPr>
          <w:color w:val="231F20"/>
          <w:spacing w:val="-7"/>
        </w:rPr>
        <w:t> </w:t>
      </w:r>
      <w:r>
        <w:rPr>
          <w:color w:val="231F20"/>
        </w:rPr>
        <w:t>local,</w:t>
      </w:r>
      <w:r>
        <w:rPr>
          <w:color w:val="231F20"/>
          <w:spacing w:val="-7"/>
        </w:rPr>
        <w:t> </w:t>
      </w:r>
      <w:r>
        <w:rPr>
          <w:color w:val="231F20"/>
        </w:rPr>
        <w:t>amparan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niñas,</w:t>
      </w:r>
      <w:r>
        <w:rPr>
          <w:color w:val="231F20"/>
          <w:spacing w:val="-7"/>
        </w:rPr>
        <w:t> </w:t>
      </w:r>
      <w:r>
        <w:rPr>
          <w:color w:val="231F20"/>
        </w:rPr>
        <w:t>niños</w:t>
      </w:r>
      <w:r>
        <w:rPr>
          <w:color w:val="231F20"/>
          <w:spacing w:val="-7"/>
        </w:rPr>
        <w:t> </w:t>
      </w:r>
      <w:r>
        <w:rPr>
          <w:color w:val="231F20"/>
        </w:rPr>
        <w:t>y</w:t>
      </w:r>
      <w:r>
        <w:rPr>
          <w:color w:val="231F20"/>
          <w:spacing w:val="-7"/>
        </w:rPr>
        <w:t> </w:t>
      </w:r>
      <w:r>
        <w:rPr>
          <w:color w:val="231F20"/>
        </w:rPr>
        <w:t>adolescentes,</w:t>
      </w:r>
      <w:r>
        <w:rPr>
          <w:color w:val="231F20"/>
          <w:spacing w:val="-7"/>
        </w:rPr>
        <w:t> </w:t>
      </w:r>
      <w:r>
        <w:rPr>
          <w:color w:val="231F20"/>
        </w:rPr>
        <w:t>y</w:t>
      </w:r>
      <w:r>
        <w:rPr>
          <w:color w:val="231F20"/>
          <w:spacing w:val="-7"/>
        </w:rPr>
        <w:t> </w:t>
      </w:r>
      <w:r>
        <w:rPr>
          <w:color w:val="231F20"/>
        </w:rPr>
        <w:t>les</w:t>
      </w:r>
      <w:r>
        <w:rPr>
          <w:color w:val="231F20"/>
          <w:spacing w:val="-7"/>
        </w:rPr>
        <w:t> </w:t>
      </w:r>
      <w:r>
        <w:rPr>
          <w:color w:val="231F20"/>
        </w:rPr>
        <w:t>resguardan para</w:t>
      </w:r>
      <w:r>
        <w:rPr>
          <w:color w:val="231F20"/>
          <w:spacing w:val="-15"/>
        </w:rPr>
        <w:t> </w:t>
      </w:r>
      <w:r>
        <w:rPr>
          <w:color w:val="231F20"/>
        </w:rPr>
        <w:t>no</w:t>
      </w:r>
      <w:r>
        <w:rPr>
          <w:color w:val="231F20"/>
          <w:spacing w:val="-15"/>
        </w:rPr>
        <w:t> </w:t>
      </w:r>
      <w:r>
        <w:rPr>
          <w:color w:val="231F20"/>
        </w:rPr>
        <w:t>ser</w:t>
      </w:r>
      <w:r>
        <w:rPr>
          <w:color w:val="231F20"/>
          <w:spacing w:val="-15"/>
        </w:rPr>
        <w:t> </w:t>
      </w:r>
      <w:r>
        <w:rPr>
          <w:color w:val="231F20"/>
        </w:rPr>
        <w:t>objeto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explotación</w:t>
      </w:r>
      <w:r>
        <w:rPr>
          <w:color w:val="231F20"/>
          <w:spacing w:val="-15"/>
        </w:rPr>
        <w:t> </w:t>
      </w:r>
      <w:r>
        <w:rPr>
          <w:color w:val="231F20"/>
        </w:rPr>
        <w:t>sexual</w:t>
      </w:r>
      <w:r>
        <w:rPr>
          <w:color w:val="231F20"/>
          <w:spacing w:val="-15"/>
        </w:rPr>
        <w:t> </w:t>
      </w:r>
      <w:r>
        <w:rPr>
          <w:color w:val="231F20"/>
        </w:rPr>
        <w:t>comercial</w:t>
      </w:r>
      <w:r>
        <w:rPr>
          <w:color w:val="231F20"/>
          <w:spacing w:val="-15"/>
        </w:rPr>
        <w:t> </w:t>
      </w:r>
      <w:r>
        <w:rPr>
          <w:color w:val="231F20"/>
        </w:rPr>
        <w:t>y</w:t>
      </w:r>
      <w:r>
        <w:rPr>
          <w:color w:val="231F20"/>
          <w:spacing w:val="-15"/>
        </w:rPr>
        <w:t> </w:t>
      </w:r>
      <w:r>
        <w:rPr>
          <w:color w:val="231F20"/>
        </w:rPr>
        <w:t>no</w:t>
      </w:r>
      <w:r>
        <w:rPr>
          <w:color w:val="231F20"/>
          <w:spacing w:val="-15"/>
        </w:rPr>
        <w:t> </w:t>
      </w:r>
      <w:r>
        <w:rPr>
          <w:color w:val="231F20"/>
        </w:rPr>
        <w:t>comercial,</w:t>
      </w:r>
      <w:r>
        <w:rPr>
          <w:color w:val="231F20"/>
          <w:spacing w:val="-15"/>
        </w:rPr>
        <w:t> </w:t>
      </w:r>
      <w:r>
        <w:rPr>
          <w:color w:val="231F20"/>
        </w:rPr>
        <w:t>por</w:t>
      </w:r>
      <w:r>
        <w:rPr>
          <w:color w:val="231F20"/>
          <w:spacing w:val="-15"/>
        </w:rPr>
        <w:t> </w:t>
      </w:r>
      <w:r>
        <w:rPr>
          <w:color w:val="231F20"/>
        </w:rPr>
        <w:t>ello</w:t>
      </w:r>
      <w:r>
        <w:rPr>
          <w:color w:val="231F20"/>
          <w:spacing w:val="-15"/>
        </w:rPr>
        <w:t> </w:t>
      </w:r>
      <w:r>
        <w:rPr>
          <w:color w:val="231F20"/>
        </w:rPr>
        <w:t>se</w:t>
      </w:r>
      <w:r>
        <w:rPr>
          <w:color w:val="231F20"/>
          <w:spacing w:val="-15"/>
        </w:rPr>
        <w:t> </w:t>
      </w:r>
      <w:r>
        <w:rPr>
          <w:color w:val="231F20"/>
        </w:rPr>
        <w:t>cuenta con una sólida base jurídica de la cual se parte a efecto de cumplir con los tratados internacionales en que México es digno</w:t>
      </w:r>
      <w:r>
        <w:rPr>
          <w:color w:val="231F20"/>
          <w:spacing w:val="-13"/>
        </w:rPr>
        <w:t> </w:t>
      </w:r>
      <w:r>
        <w:rPr>
          <w:color w:val="231F20"/>
        </w:rPr>
        <w:t>signatario.</w:t>
      </w:r>
    </w:p>
    <w:p>
      <w:pPr>
        <w:pStyle w:val="BodyText"/>
        <w:spacing w:line="271" w:lineRule="auto" w:before="11"/>
        <w:ind w:left="100" w:right="117" w:firstLine="360"/>
        <w:jc w:val="both"/>
      </w:pPr>
      <w:r>
        <w:rPr>
          <w:color w:val="231F20"/>
        </w:rPr>
        <w:t>Respecto</w:t>
      </w:r>
      <w:r>
        <w:rPr>
          <w:color w:val="231F20"/>
          <w:spacing w:val="-12"/>
        </w:rPr>
        <w:t> </w:t>
      </w:r>
      <w:r>
        <w:rPr>
          <w:color w:val="231F20"/>
        </w:rPr>
        <w:t>a</w:t>
      </w:r>
      <w:r>
        <w:rPr>
          <w:color w:val="231F20"/>
          <w:spacing w:val="-11"/>
        </w:rPr>
        <w:t> </w:t>
      </w:r>
      <w:r>
        <w:rPr>
          <w:color w:val="231F20"/>
        </w:rPr>
        <w:t>la</w:t>
      </w:r>
      <w:r>
        <w:rPr>
          <w:color w:val="231F20"/>
          <w:spacing w:val="-12"/>
        </w:rPr>
        <w:t> </w:t>
      </w:r>
      <w:r>
        <w:rPr>
          <w:color w:val="231F20"/>
        </w:rPr>
        <w:t>prostitución,</w:t>
      </w:r>
      <w:r>
        <w:rPr>
          <w:color w:val="231F20"/>
          <w:spacing w:val="-11"/>
        </w:rPr>
        <w:t> </w:t>
      </w:r>
      <w:r>
        <w:rPr>
          <w:color w:val="231F20"/>
        </w:rPr>
        <w:t>México</w:t>
      </w:r>
      <w:r>
        <w:rPr>
          <w:color w:val="231F20"/>
          <w:spacing w:val="-11"/>
        </w:rPr>
        <w:t> </w:t>
      </w:r>
      <w:r>
        <w:rPr>
          <w:color w:val="231F20"/>
        </w:rPr>
        <w:t>se</w:t>
      </w:r>
      <w:r>
        <w:rPr>
          <w:color w:val="231F20"/>
          <w:spacing w:val="-11"/>
        </w:rPr>
        <w:t> </w:t>
      </w:r>
      <w:r>
        <w:rPr>
          <w:color w:val="231F20"/>
        </w:rPr>
        <w:t>considera</w:t>
      </w:r>
      <w:r>
        <w:rPr>
          <w:color w:val="231F20"/>
          <w:spacing w:val="-11"/>
        </w:rPr>
        <w:t> </w:t>
      </w:r>
      <w:r>
        <w:rPr>
          <w:color w:val="231F20"/>
        </w:rPr>
        <w:t>de</w:t>
      </w:r>
      <w:r>
        <w:rPr>
          <w:color w:val="231F20"/>
          <w:spacing w:val="-12"/>
        </w:rPr>
        <w:t> </w:t>
      </w:r>
      <w:r>
        <w:rPr>
          <w:color w:val="231F20"/>
        </w:rPr>
        <w:t>corriente</w:t>
      </w:r>
      <w:r>
        <w:rPr>
          <w:color w:val="231F20"/>
          <w:spacing w:val="-12"/>
        </w:rPr>
        <w:t> </w:t>
      </w:r>
      <w:r>
        <w:rPr>
          <w:color w:val="231F20"/>
        </w:rPr>
        <w:t>reglamentista,</w:t>
      </w:r>
      <w:r>
        <w:rPr>
          <w:color w:val="231F20"/>
          <w:spacing w:val="-12"/>
        </w:rPr>
        <w:t> </w:t>
      </w:r>
      <w:r>
        <w:rPr>
          <w:color w:val="231F20"/>
        </w:rPr>
        <w:t>ya</w:t>
      </w:r>
      <w:r>
        <w:rPr>
          <w:color w:val="231F20"/>
          <w:spacing w:val="-11"/>
        </w:rPr>
        <w:t> </w:t>
      </w:r>
      <w:r>
        <w:rPr>
          <w:color w:val="231F20"/>
        </w:rPr>
        <w:t>que dicha actividad por su especial naturaleza, es vigilada por parte de las autoridades policíacas y sanitarias, tratando de controlarla para que no se prolifere de manera desmedida en este mundo tan globalizado en el que</w:t>
      </w:r>
      <w:r>
        <w:rPr>
          <w:color w:val="231F20"/>
          <w:spacing w:val="-21"/>
        </w:rPr>
        <w:t> </w:t>
      </w:r>
      <w:r>
        <w:rPr>
          <w:color w:val="231F20"/>
        </w:rPr>
        <w:t>vivimos.</w:t>
      </w:r>
    </w:p>
    <w:p>
      <w:pPr>
        <w:pStyle w:val="BodyText"/>
        <w:spacing w:line="271" w:lineRule="auto" w:before="1"/>
        <w:ind w:left="100" w:right="117" w:firstLine="360"/>
        <w:jc w:val="both"/>
      </w:pPr>
      <w:r>
        <w:rPr>
          <w:color w:val="231F20"/>
        </w:rPr>
        <w:t>Se</w:t>
      </w:r>
      <w:r>
        <w:rPr>
          <w:color w:val="231F20"/>
          <w:spacing w:val="-10"/>
        </w:rPr>
        <w:t> </w:t>
      </w:r>
      <w:r>
        <w:rPr>
          <w:color w:val="231F20"/>
        </w:rPr>
        <w:t>concluye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prostitución</w:t>
      </w:r>
      <w:r>
        <w:rPr>
          <w:color w:val="231F20"/>
          <w:spacing w:val="-10"/>
        </w:rPr>
        <w:t> </w:t>
      </w:r>
      <w:r>
        <w:rPr>
          <w:color w:val="231F20"/>
        </w:rPr>
        <w:t>infantil</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acción</w:t>
      </w:r>
      <w:r>
        <w:rPr>
          <w:color w:val="231F20"/>
          <w:spacing w:val="-10"/>
        </w:rPr>
        <w:t> </w:t>
      </w:r>
      <w:r>
        <w:rPr>
          <w:color w:val="231F20"/>
        </w:rPr>
        <w:t>de</w:t>
      </w:r>
      <w:r>
        <w:rPr>
          <w:color w:val="231F20"/>
          <w:spacing w:val="-10"/>
        </w:rPr>
        <w:t> </w:t>
      </w:r>
      <w:r>
        <w:rPr>
          <w:color w:val="231F20"/>
        </w:rPr>
        <w:t>utilizar</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menor</w:t>
      </w:r>
      <w:r>
        <w:rPr>
          <w:color w:val="231F20"/>
          <w:spacing w:val="-10"/>
        </w:rPr>
        <w:t> </w:t>
      </w:r>
      <w:r>
        <w:rPr>
          <w:color w:val="231F20"/>
        </w:rPr>
        <w:t>de</w:t>
      </w:r>
      <w:r>
        <w:rPr>
          <w:color w:val="231F20"/>
          <w:spacing w:val="-10"/>
        </w:rPr>
        <w:t> </w:t>
      </w:r>
      <w:r>
        <w:rPr>
          <w:color w:val="231F20"/>
        </w:rPr>
        <w:t>edad para realizar actos sexuales o eróticos a cambio de una contraprestación que puede traducirse</w:t>
      </w:r>
      <w:r>
        <w:rPr>
          <w:color w:val="231F20"/>
          <w:spacing w:val="-9"/>
        </w:rPr>
        <w:t> </w:t>
      </w:r>
      <w:r>
        <w:rPr>
          <w:color w:val="231F20"/>
        </w:rPr>
        <w:t>en</w:t>
      </w:r>
      <w:r>
        <w:rPr>
          <w:color w:val="231F20"/>
          <w:spacing w:val="-9"/>
        </w:rPr>
        <w:t> </w:t>
      </w:r>
      <w:r>
        <w:rPr>
          <w:color w:val="231F20"/>
        </w:rPr>
        <w:t>ventaja</w:t>
      </w:r>
      <w:r>
        <w:rPr>
          <w:color w:val="231F20"/>
          <w:spacing w:val="-9"/>
        </w:rPr>
        <w:t> </w:t>
      </w:r>
      <w:r>
        <w:rPr>
          <w:color w:val="231F20"/>
        </w:rPr>
        <w:t>económica</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otra</w:t>
      </w:r>
      <w:r>
        <w:rPr>
          <w:color w:val="231F20"/>
          <w:spacing w:val="-9"/>
        </w:rPr>
        <w:t> </w:t>
      </w:r>
      <w:r>
        <w:rPr>
          <w:color w:val="231F20"/>
        </w:rPr>
        <w:t>naturaleza,</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flagelo</w:t>
      </w:r>
      <w:r>
        <w:rPr>
          <w:color w:val="231F20"/>
          <w:spacing w:val="-9"/>
        </w:rPr>
        <w:t> </w:t>
      </w:r>
      <w:r>
        <w:rPr>
          <w:color w:val="231F20"/>
        </w:rPr>
        <w:t>que</w:t>
      </w:r>
      <w:r>
        <w:rPr>
          <w:color w:val="231F20"/>
          <w:spacing w:val="-9"/>
        </w:rPr>
        <w:t> </w:t>
      </w:r>
      <w:r>
        <w:rPr>
          <w:color w:val="231F20"/>
        </w:rPr>
        <w:t>sigue</w:t>
      </w:r>
      <w:r>
        <w:rPr>
          <w:color w:val="231F20"/>
          <w:spacing w:val="-9"/>
        </w:rPr>
        <w:t> </w:t>
      </w:r>
      <w:r>
        <w:rPr>
          <w:color w:val="231F20"/>
        </w:rPr>
        <w:t>atacando a</w:t>
      </w:r>
      <w:r>
        <w:rPr>
          <w:color w:val="231F20"/>
          <w:spacing w:val="-5"/>
        </w:rPr>
        <w:t> </w:t>
      </w:r>
      <w:r>
        <w:rPr>
          <w:color w:val="231F20"/>
        </w:rPr>
        <w:t>nuestra</w:t>
      </w:r>
      <w:r>
        <w:rPr>
          <w:color w:val="231F20"/>
          <w:spacing w:val="-5"/>
        </w:rPr>
        <w:t> </w:t>
      </w:r>
      <w:r>
        <w:rPr>
          <w:color w:val="231F20"/>
        </w:rPr>
        <w:t>sociedad</w:t>
      </w:r>
      <w:r>
        <w:rPr>
          <w:color w:val="231F20"/>
          <w:spacing w:val="-5"/>
        </w:rPr>
        <w:t> </w:t>
      </w:r>
      <w:r>
        <w:rPr>
          <w:color w:val="231F20"/>
        </w:rPr>
        <w:t>actualmente,</w:t>
      </w:r>
      <w:r>
        <w:rPr>
          <w:color w:val="231F20"/>
          <w:spacing w:val="-5"/>
        </w:rPr>
        <w:t> </w:t>
      </w:r>
      <w:r>
        <w:rPr>
          <w:color w:val="231F20"/>
        </w:rPr>
        <w:t>y</w:t>
      </w:r>
      <w:r>
        <w:rPr>
          <w:color w:val="231F20"/>
          <w:spacing w:val="-5"/>
        </w:rPr>
        <w:t> </w:t>
      </w:r>
      <w:r>
        <w:rPr>
          <w:color w:val="231F20"/>
        </w:rPr>
        <w:t>es</w:t>
      </w:r>
      <w:r>
        <w:rPr>
          <w:color w:val="231F20"/>
          <w:spacing w:val="-5"/>
        </w:rPr>
        <w:t> </w:t>
      </w:r>
      <w:r>
        <w:rPr>
          <w:color w:val="231F20"/>
        </w:rPr>
        <w:t>diferente</w:t>
      </w:r>
      <w:r>
        <w:rPr>
          <w:color w:val="231F20"/>
          <w:spacing w:val="-5"/>
        </w:rPr>
        <w:t> </w:t>
      </w:r>
      <w:r>
        <w:rPr>
          <w:color w:val="231F20"/>
        </w:rPr>
        <w:t>al</w:t>
      </w:r>
      <w:r>
        <w:rPr>
          <w:color w:val="231F20"/>
          <w:spacing w:val="-5"/>
        </w:rPr>
        <w:t> </w:t>
      </w:r>
      <w:r>
        <w:rPr>
          <w:color w:val="231F20"/>
        </w:rPr>
        <w:t>turismo</w:t>
      </w:r>
      <w:r>
        <w:rPr>
          <w:color w:val="231F20"/>
          <w:spacing w:val="-5"/>
        </w:rPr>
        <w:t> </w:t>
      </w:r>
      <w:r>
        <w:rPr>
          <w:color w:val="231F20"/>
        </w:rPr>
        <w:t>sexual</w:t>
      </w:r>
      <w:r>
        <w:rPr>
          <w:color w:val="231F20"/>
          <w:spacing w:val="-5"/>
        </w:rPr>
        <w:t> </w:t>
      </w:r>
      <w:r>
        <w:rPr>
          <w:color w:val="231F20"/>
        </w:rPr>
        <w:t>infantil.</w:t>
      </w:r>
    </w:p>
    <w:p>
      <w:pPr>
        <w:pStyle w:val="BodyText"/>
        <w:spacing w:line="271" w:lineRule="auto" w:before="1"/>
        <w:ind w:left="100" w:right="110" w:firstLine="360"/>
        <w:jc w:val="both"/>
      </w:pPr>
      <w:r>
        <w:rPr>
          <w:color w:val="231F20"/>
          <w:spacing w:val="3"/>
        </w:rPr>
        <w:t>La </w:t>
      </w:r>
      <w:r>
        <w:rPr>
          <w:color w:val="231F20"/>
          <w:spacing w:val="6"/>
        </w:rPr>
        <w:t>pornografía </w:t>
      </w:r>
      <w:r>
        <w:rPr>
          <w:color w:val="231F20"/>
          <w:spacing w:val="5"/>
        </w:rPr>
        <w:t>infantil </w:t>
      </w:r>
      <w:r>
        <w:rPr>
          <w:color w:val="231F20"/>
          <w:spacing w:val="3"/>
        </w:rPr>
        <w:t>es </w:t>
      </w:r>
      <w:r>
        <w:rPr>
          <w:color w:val="231F20"/>
          <w:spacing w:val="5"/>
        </w:rPr>
        <w:t>definida </w:t>
      </w:r>
      <w:r>
        <w:rPr>
          <w:color w:val="231F20"/>
          <w:spacing w:val="4"/>
        </w:rPr>
        <w:t>como </w:t>
      </w:r>
      <w:r>
        <w:rPr>
          <w:color w:val="231F20"/>
          <w:spacing w:val="3"/>
        </w:rPr>
        <w:t>la </w:t>
      </w:r>
      <w:r>
        <w:rPr>
          <w:color w:val="231F20"/>
          <w:spacing w:val="5"/>
        </w:rPr>
        <w:t>presentación </w:t>
      </w:r>
      <w:r>
        <w:rPr>
          <w:color w:val="231F20"/>
          <w:spacing w:val="3"/>
        </w:rPr>
        <w:t>de </w:t>
      </w:r>
      <w:r>
        <w:rPr>
          <w:color w:val="231F20"/>
          <w:spacing w:val="4"/>
        </w:rPr>
        <w:t>menores </w:t>
      </w:r>
      <w:r>
        <w:rPr>
          <w:color w:val="231F20"/>
          <w:spacing w:val="3"/>
        </w:rPr>
        <w:t>de</w:t>
      </w:r>
      <w:r>
        <w:rPr>
          <w:color w:val="231F20"/>
          <w:spacing w:val="-33"/>
        </w:rPr>
        <w:t> </w:t>
      </w:r>
      <w:r>
        <w:rPr>
          <w:color w:val="231F20"/>
          <w:spacing w:val="6"/>
        </w:rPr>
        <w:t>edad, </w:t>
      </w:r>
      <w:r>
        <w:rPr>
          <w:color w:val="231F20"/>
          <w:spacing w:val="3"/>
        </w:rPr>
        <w:t>en </w:t>
      </w:r>
      <w:r>
        <w:rPr>
          <w:color w:val="231F20"/>
          <w:spacing w:val="6"/>
        </w:rPr>
        <w:t>forma </w:t>
      </w:r>
      <w:r>
        <w:rPr>
          <w:color w:val="231F20"/>
          <w:spacing w:val="5"/>
        </w:rPr>
        <w:t>deliberada, </w:t>
      </w:r>
      <w:r>
        <w:rPr>
          <w:color w:val="231F20"/>
          <w:spacing w:val="4"/>
        </w:rPr>
        <w:t>por </w:t>
      </w:r>
      <w:r>
        <w:rPr>
          <w:color w:val="231F20"/>
          <w:spacing w:val="5"/>
        </w:rPr>
        <w:t>cualquier </w:t>
      </w:r>
      <w:r>
        <w:rPr>
          <w:color w:val="231F20"/>
          <w:spacing w:val="4"/>
        </w:rPr>
        <w:t>medio, </w:t>
      </w:r>
      <w:r>
        <w:rPr>
          <w:color w:val="231F20"/>
          <w:spacing w:val="5"/>
        </w:rPr>
        <w:t>exhibiendo </w:t>
      </w:r>
      <w:r>
        <w:rPr>
          <w:color w:val="231F20"/>
          <w:spacing w:val="3"/>
        </w:rPr>
        <w:t>su </w:t>
      </w:r>
      <w:r>
        <w:rPr>
          <w:color w:val="231F20"/>
          <w:spacing w:val="6"/>
        </w:rPr>
        <w:t>cuerpo </w:t>
      </w:r>
      <w:r>
        <w:rPr>
          <w:color w:val="231F20"/>
          <w:spacing w:val="4"/>
        </w:rPr>
        <w:t>desnudo, </w:t>
      </w:r>
      <w:r>
        <w:rPr>
          <w:color w:val="231F20"/>
          <w:spacing w:val="6"/>
        </w:rPr>
        <w:t>sus</w:t>
      </w:r>
      <w:r>
        <w:rPr>
          <w:color w:val="231F20"/>
          <w:spacing w:val="67"/>
        </w:rPr>
        <w:t> </w:t>
      </w:r>
      <w:r>
        <w:rPr>
          <w:color w:val="231F20"/>
          <w:spacing w:val="5"/>
        </w:rPr>
        <w:t>órganos genitales </w:t>
      </w:r>
      <w:r>
        <w:rPr>
          <w:color w:val="231F20"/>
        </w:rPr>
        <w:t>o </w:t>
      </w:r>
      <w:r>
        <w:rPr>
          <w:color w:val="231F20"/>
          <w:spacing w:val="3"/>
        </w:rPr>
        <w:t>la </w:t>
      </w:r>
      <w:r>
        <w:rPr>
          <w:color w:val="231F20"/>
          <w:spacing w:val="5"/>
        </w:rPr>
        <w:t>práctica </w:t>
      </w:r>
      <w:r>
        <w:rPr>
          <w:color w:val="231F20"/>
          <w:spacing w:val="4"/>
        </w:rPr>
        <w:t>del coito, </w:t>
      </w:r>
      <w:r>
        <w:rPr>
          <w:color w:val="231F20"/>
          <w:spacing w:val="5"/>
        </w:rPr>
        <w:t>tendiente </w:t>
      </w:r>
      <w:r>
        <w:rPr>
          <w:color w:val="231F20"/>
        </w:rPr>
        <w:t>a </w:t>
      </w:r>
      <w:r>
        <w:rPr>
          <w:color w:val="231F20"/>
          <w:spacing w:val="4"/>
        </w:rPr>
        <w:t>excitar </w:t>
      </w:r>
      <w:r>
        <w:rPr>
          <w:color w:val="231F20"/>
          <w:spacing w:val="3"/>
        </w:rPr>
        <w:t>el </w:t>
      </w:r>
      <w:r>
        <w:rPr>
          <w:color w:val="231F20"/>
          <w:spacing w:val="5"/>
        </w:rPr>
        <w:t>impulso sexual, siendo </w:t>
      </w:r>
      <w:r>
        <w:rPr>
          <w:color w:val="231F20"/>
          <w:spacing w:val="4"/>
        </w:rPr>
        <w:t>uno </w:t>
      </w:r>
      <w:r>
        <w:rPr>
          <w:color w:val="231F20"/>
          <w:spacing w:val="3"/>
        </w:rPr>
        <w:t>de </w:t>
      </w:r>
      <w:r>
        <w:rPr>
          <w:color w:val="231F20"/>
          <w:spacing w:val="4"/>
        </w:rPr>
        <w:t>los </w:t>
      </w:r>
      <w:r>
        <w:rPr>
          <w:color w:val="231F20"/>
          <w:spacing w:val="5"/>
        </w:rPr>
        <w:t>delitos </w:t>
      </w:r>
      <w:r>
        <w:rPr>
          <w:color w:val="231F20"/>
          <w:spacing w:val="4"/>
        </w:rPr>
        <w:t>que con </w:t>
      </w:r>
      <w:r>
        <w:rPr>
          <w:color w:val="231F20"/>
          <w:spacing w:val="3"/>
        </w:rPr>
        <w:t>mayor </w:t>
      </w:r>
      <w:r>
        <w:rPr>
          <w:color w:val="231F20"/>
          <w:spacing w:val="5"/>
        </w:rPr>
        <w:t>frecuencia </w:t>
      </w:r>
      <w:r>
        <w:rPr>
          <w:color w:val="231F20"/>
          <w:spacing w:val="3"/>
        </w:rPr>
        <w:t>se </w:t>
      </w:r>
      <w:r>
        <w:rPr>
          <w:color w:val="231F20"/>
          <w:spacing w:val="5"/>
        </w:rPr>
        <w:t>cometen actualmente </w:t>
      </w:r>
      <w:r>
        <w:rPr>
          <w:color w:val="231F20"/>
        </w:rPr>
        <w:t>a </w:t>
      </w:r>
      <w:r>
        <w:rPr>
          <w:color w:val="231F20"/>
          <w:spacing w:val="4"/>
        </w:rPr>
        <w:t>nivel mundial </w:t>
      </w:r>
      <w:r>
        <w:rPr>
          <w:color w:val="231F20"/>
        </w:rPr>
        <w:t>y a </w:t>
      </w:r>
      <w:r>
        <w:rPr>
          <w:color w:val="231F20"/>
          <w:spacing w:val="4"/>
        </w:rPr>
        <w:t>través del medio </w:t>
      </w:r>
      <w:r>
        <w:rPr>
          <w:color w:val="231F20"/>
          <w:spacing w:val="5"/>
        </w:rPr>
        <w:t>electrónico </w:t>
      </w:r>
      <w:r>
        <w:rPr>
          <w:color w:val="231F20"/>
          <w:spacing w:val="4"/>
        </w:rPr>
        <w:t>más usado por </w:t>
      </w:r>
      <w:r>
        <w:rPr>
          <w:color w:val="231F20"/>
          <w:spacing w:val="3"/>
        </w:rPr>
        <w:t>el  </w:t>
      </w:r>
      <w:r>
        <w:rPr>
          <w:color w:val="231F20"/>
          <w:spacing w:val="4"/>
        </w:rPr>
        <w:t>ser </w:t>
      </w:r>
      <w:r>
        <w:rPr>
          <w:color w:val="231F20"/>
          <w:spacing w:val="6"/>
        </w:rPr>
        <w:t>humano</w:t>
      </w:r>
      <w:r>
        <w:rPr>
          <w:color w:val="231F20"/>
          <w:spacing w:val="67"/>
        </w:rPr>
        <w:t> </w:t>
      </w:r>
      <w:r>
        <w:rPr>
          <w:color w:val="231F20"/>
          <w:spacing w:val="4"/>
        </w:rPr>
        <w:t>que </w:t>
      </w:r>
      <w:r>
        <w:rPr>
          <w:color w:val="231F20"/>
          <w:spacing w:val="3"/>
        </w:rPr>
        <w:t>es la</w:t>
      </w:r>
      <w:r>
        <w:rPr>
          <w:color w:val="231F20"/>
          <w:spacing w:val="41"/>
        </w:rPr>
        <w:t> </w:t>
      </w:r>
      <w:r>
        <w:rPr>
          <w:color w:val="231F20"/>
          <w:spacing w:val="6"/>
        </w:rPr>
        <w:t>internet.</w:t>
      </w:r>
    </w:p>
    <w:p>
      <w:pPr>
        <w:pStyle w:val="BodyText"/>
        <w:spacing w:line="271" w:lineRule="auto" w:before="1"/>
        <w:ind w:left="100" w:right="117" w:firstLine="360"/>
        <w:jc w:val="both"/>
      </w:pPr>
      <w:r>
        <w:rPr>
          <w:color w:val="231F20"/>
        </w:rPr>
        <w:t>Respecto de las definiciones de niñas, niños y adolescentes, se considera que es mejor hablar de menores de edad, ya que en la generalidad de los países del mundo, se</w:t>
      </w:r>
      <w:r>
        <w:rPr>
          <w:color w:val="231F20"/>
          <w:spacing w:val="-3"/>
        </w:rPr>
        <w:t> </w:t>
      </w:r>
      <w:r>
        <w:rPr>
          <w:color w:val="231F20"/>
        </w:rPr>
        <w:t>adquiere</w:t>
      </w:r>
      <w:r>
        <w:rPr>
          <w:color w:val="231F20"/>
          <w:spacing w:val="-3"/>
        </w:rPr>
        <w:t> </w:t>
      </w:r>
      <w:r>
        <w:rPr>
          <w:color w:val="231F20"/>
        </w:rPr>
        <w:t>la</w:t>
      </w:r>
      <w:r>
        <w:rPr>
          <w:color w:val="231F20"/>
          <w:spacing w:val="-3"/>
        </w:rPr>
        <w:t> </w:t>
      </w:r>
      <w:r>
        <w:rPr>
          <w:color w:val="231F20"/>
        </w:rPr>
        <w:t>mayoría</w:t>
      </w:r>
      <w:r>
        <w:rPr>
          <w:color w:val="231F20"/>
          <w:spacing w:val="-3"/>
        </w:rPr>
        <w:t> </w:t>
      </w:r>
      <w:r>
        <w:rPr>
          <w:color w:val="231F20"/>
        </w:rPr>
        <w:t>de</w:t>
      </w:r>
      <w:r>
        <w:rPr>
          <w:color w:val="231F20"/>
          <w:spacing w:val="-3"/>
        </w:rPr>
        <w:t> </w:t>
      </w:r>
      <w:r>
        <w:rPr>
          <w:color w:val="231F20"/>
        </w:rPr>
        <w:t>edad</w:t>
      </w:r>
      <w:r>
        <w:rPr>
          <w:color w:val="231F20"/>
          <w:spacing w:val="-3"/>
        </w:rPr>
        <w:t> </w:t>
      </w:r>
      <w:r>
        <w:rPr>
          <w:color w:val="231F20"/>
        </w:rPr>
        <w:t>al</w:t>
      </w:r>
      <w:r>
        <w:rPr>
          <w:color w:val="231F20"/>
          <w:spacing w:val="-3"/>
        </w:rPr>
        <w:t> </w:t>
      </w:r>
      <w:r>
        <w:rPr>
          <w:color w:val="231F20"/>
        </w:rPr>
        <w:t>cumplir</w:t>
      </w:r>
      <w:r>
        <w:rPr>
          <w:color w:val="231F20"/>
          <w:spacing w:val="-3"/>
        </w:rPr>
        <w:t> </w:t>
      </w:r>
      <w:r>
        <w:rPr>
          <w:color w:val="231F20"/>
        </w:rPr>
        <w:t>los</w:t>
      </w:r>
      <w:r>
        <w:rPr>
          <w:color w:val="231F20"/>
          <w:spacing w:val="-3"/>
        </w:rPr>
        <w:t> </w:t>
      </w:r>
      <w:r>
        <w:rPr>
          <w:color w:val="231F20"/>
        </w:rPr>
        <w:t>dieciocho</w:t>
      </w:r>
      <w:r>
        <w:rPr>
          <w:color w:val="231F20"/>
          <w:spacing w:val="-3"/>
        </w:rPr>
        <w:t> </w:t>
      </w:r>
      <w:r>
        <w:rPr>
          <w:color w:val="231F20"/>
        </w:rPr>
        <w:t>años,</w:t>
      </w:r>
      <w:r>
        <w:rPr>
          <w:color w:val="231F20"/>
          <w:spacing w:val="-3"/>
        </w:rPr>
        <w:t> </w:t>
      </w:r>
      <w:r>
        <w:rPr>
          <w:color w:val="231F20"/>
        </w:rPr>
        <w:t>situación</w:t>
      </w:r>
      <w:r>
        <w:rPr>
          <w:color w:val="231F20"/>
          <w:spacing w:val="-3"/>
        </w:rPr>
        <w:t> </w:t>
      </w:r>
      <w:r>
        <w:rPr>
          <w:color w:val="231F20"/>
        </w:rPr>
        <w:t>por</w:t>
      </w:r>
      <w:r>
        <w:rPr>
          <w:color w:val="231F20"/>
          <w:spacing w:val="-3"/>
        </w:rPr>
        <w:t> </w:t>
      </w:r>
      <w:r>
        <w:rPr>
          <w:color w:val="231F20"/>
        </w:rPr>
        <w:t>la</w:t>
      </w:r>
      <w:r>
        <w:rPr>
          <w:color w:val="231F20"/>
          <w:spacing w:val="-3"/>
        </w:rPr>
        <w:t> </w:t>
      </w:r>
      <w:r>
        <w:rPr>
          <w:color w:val="231F20"/>
        </w:rPr>
        <w:t>cual,</w:t>
      </w:r>
      <w:r>
        <w:rPr>
          <w:color w:val="231F20"/>
          <w:spacing w:val="-3"/>
        </w:rPr>
        <w:t> </w:t>
      </w:r>
      <w:r>
        <w:rPr>
          <w:color w:val="231F20"/>
        </w:rPr>
        <w:t>la Convención</w:t>
      </w:r>
      <w:r>
        <w:rPr>
          <w:color w:val="231F20"/>
          <w:spacing w:val="-9"/>
        </w:rPr>
        <w:t> </w:t>
      </w:r>
      <w:r>
        <w:rPr>
          <w:color w:val="231F20"/>
        </w:rPr>
        <w:t>Internacional</w:t>
      </w:r>
      <w:r>
        <w:rPr>
          <w:color w:val="231F20"/>
          <w:spacing w:val="-9"/>
        </w:rPr>
        <w:t> </w:t>
      </w:r>
      <w:r>
        <w:rPr>
          <w:color w:val="231F20"/>
        </w:rPr>
        <w:t>sobre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Niños,</w:t>
      </w:r>
      <w:r>
        <w:rPr>
          <w:color w:val="231F20"/>
          <w:spacing w:val="-9"/>
        </w:rPr>
        <w:t> </w:t>
      </w:r>
      <w:r>
        <w:rPr>
          <w:color w:val="231F20"/>
        </w:rPr>
        <w:t>adoptada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Asamblea General de las Naciones Unidas en 1990, establece en su artículo 1</w:t>
      </w:r>
      <w:r>
        <w:rPr>
          <w:color w:val="231F20"/>
          <w:position w:val="7"/>
          <w:sz w:val="13"/>
        </w:rPr>
        <w:t>o</w:t>
      </w:r>
      <w:r>
        <w:rPr>
          <w:color w:val="231F20"/>
        </w:rPr>
        <w:t>, que se entiende por niño a todo ser humano menor de dieciocho años de edad; y para no caer en dis- puta</w:t>
      </w:r>
      <w:r>
        <w:rPr>
          <w:color w:val="231F20"/>
          <w:spacing w:val="-6"/>
        </w:rPr>
        <w:t> </w:t>
      </w:r>
      <w:r>
        <w:rPr>
          <w:color w:val="231F20"/>
        </w:rPr>
        <w:t>de</w:t>
      </w:r>
      <w:r>
        <w:rPr>
          <w:color w:val="231F20"/>
          <w:spacing w:val="-6"/>
        </w:rPr>
        <w:t> </w:t>
      </w:r>
      <w:r>
        <w:rPr>
          <w:color w:val="231F20"/>
        </w:rPr>
        <w:t>géneros</w:t>
      </w:r>
      <w:r>
        <w:rPr>
          <w:color w:val="231F20"/>
          <w:spacing w:val="-5"/>
        </w:rPr>
        <w:t> </w:t>
      </w:r>
      <w:r>
        <w:rPr>
          <w:color w:val="231F20"/>
        </w:rPr>
        <w:t>refiriéndonos</w:t>
      </w:r>
      <w:r>
        <w:rPr>
          <w:color w:val="231F20"/>
          <w:spacing w:val="-6"/>
        </w:rPr>
        <w:t> </w:t>
      </w:r>
      <w:r>
        <w:rPr>
          <w:color w:val="231F20"/>
        </w:rPr>
        <w:t>a</w:t>
      </w:r>
      <w:r>
        <w:rPr>
          <w:color w:val="231F20"/>
          <w:spacing w:val="-6"/>
        </w:rPr>
        <w:t> </w:t>
      </w:r>
      <w:r>
        <w:rPr>
          <w:color w:val="231F20"/>
        </w:rPr>
        <w:t>niñas,</w:t>
      </w:r>
      <w:r>
        <w:rPr>
          <w:color w:val="231F20"/>
          <w:spacing w:val="-5"/>
        </w:rPr>
        <w:t> </w:t>
      </w:r>
      <w:r>
        <w:rPr>
          <w:color w:val="231F20"/>
        </w:rPr>
        <w:t>niños</w:t>
      </w:r>
      <w:r>
        <w:rPr>
          <w:color w:val="231F20"/>
          <w:spacing w:val="-5"/>
        </w:rPr>
        <w:t> </w:t>
      </w:r>
      <w:r>
        <w:rPr>
          <w:color w:val="231F20"/>
        </w:rPr>
        <w:t>e</w:t>
      </w:r>
      <w:r>
        <w:rPr>
          <w:color w:val="231F20"/>
          <w:spacing w:val="-6"/>
        </w:rPr>
        <w:t> </w:t>
      </w:r>
      <w:r>
        <w:rPr>
          <w:color w:val="231F20"/>
        </w:rPr>
        <w:t>incluso</w:t>
      </w:r>
      <w:r>
        <w:rPr>
          <w:color w:val="231F20"/>
          <w:spacing w:val="-5"/>
        </w:rPr>
        <w:t> </w:t>
      </w:r>
      <w:r>
        <w:rPr>
          <w:color w:val="231F20"/>
        </w:rPr>
        <w:t>a</w:t>
      </w:r>
      <w:r>
        <w:rPr>
          <w:color w:val="231F20"/>
          <w:spacing w:val="-6"/>
        </w:rPr>
        <w:t> </w:t>
      </w:r>
      <w:r>
        <w:rPr>
          <w:color w:val="231F20"/>
        </w:rPr>
        <w:t>los</w:t>
      </w:r>
      <w:r>
        <w:rPr>
          <w:color w:val="231F20"/>
          <w:spacing w:val="-5"/>
        </w:rPr>
        <w:t> </w:t>
      </w:r>
      <w:r>
        <w:rPr>
          <w:color w:val="231F20"/>
        </w:rPr>
        <w:t>adolescentes,</w:t>
      </w:r>
      <w:r>
        <w:rPr>
          <w:color w:val="231F20"/>
          <w:spacing w:val="-5"/>
        </w:rPr>
        <w:t> </w:t>
      </w:r>
      <w:r>
        <w:rPr>
          <w:color w:val="231F20"/>
        </w:rPr>
        <w:t>se</w:t>
      </w:r>
      <w:r>
        <w:rPr>
          <w:color w:val="231F20"/>
          <w:spacing w:val="-6"/>
        </w:rPr>
        <w:t> </w:t>
      </w:r>
      <w:r>
        <w:rPr>
          <w:color w:val="231F20"/>
        </w:rPr>
        <w:t>considera correcto hablar de menores de edad, para dejar a criterio de cada país y acorde a su ley</w:t>
      </w:r>
      <w:r>
        <w:rPr>
          <w:color w:val="231F20"/>
          <w:spacing w:val="-19"/>
        </w:rPr>
        <w:t> </w:t>
      </w:r>
      <w:r>
        <w:rPr>
          <w:color w:val="231F20"/>
        </w:rPr>
        <w:t>aplicable,</w:t>
      </w:r>
      <w:r>
        <w:rPr>
          <w:color w:val="231F20"/>
          <w:spacing w:val="-19"/>
        </w:rPr>
        <w:t> </w:t>
      </w:r>
      <w:r>
        <w:rPr>
          <w:color w:val="231F20"/>
        </w:rPr>
        <w:t>tal</w:t>
      </w:r>
      <w:r>
        <w:rPr>
          <w:color w:val="231F20"/>
          <w:spacing w:val="-19"/>
        </w:rPr>
        <w:t> </w:t>
      </w:r>
      <w:r>
        <w:rPr>
          <w:color w:val="231F20"/>
        </w:rPr>
        <w:t>diferenciación.</w:t>
      </w:r>
    </w:p>
    <w:p>
      <w:pPr>
        <w:pStyle w:val="BodyText"/>
        <w:spacing w:line="271" w:lineRule="auto" w:before="1"/>
        <w:ind w:left="100" w:right="117" w:firstLine="360"/>
        <w:jc w:val="both"/>
      </w:pPr>
      <w:r>
        <w:rPr>
          <w:color w:val="231F20"/>
        </w:rPr>
        <w:t>El Derecho penal sigue cumpliendo su fin al ser el medio idóneo de que dis- pone el  Estado,  como elemento coercitivo  para una  sana convivencia  social,  el</w:t>
      </w:r>
    </w:p>
    <w:p>
      <w:pPr>
        <w:pStyle w:val="BodyText"/>
        <w:spacing w:before="8"/>
        <w:rPr>
          <w:sz w:val="25"/>
        </w:rPr>
      </w:pPr>
    </w:p>
    <w:p>
      <w:pPr>
        <w:spacing w:before="72"/>
        <w:ind w:left="1009" w:right="1026" w:firstLine="0"/>
        <w:jc w:val="center"/>
        <w:rPr>
          <w:sz w:val="19"/>
        </w:rPr>
      </w:pPr>
      <w:r>
        <w:rPr>
          <w:color w:val="231F20"/>
          <w:sz w:val="19"/>
        </w:rPr>
        <w:t>[ 209 ]</w:t>
      </w:r>
    </w:p>
    <w:p>
      <w:pPr>
        <w:spacing w:after="0"/>
        <w:jc w:val="center"/>
        <w:rPr>
          <w:sz w:val="19"/>
        </w:rPr>
        <w:sectPr>
          <w:headerReference w:type="default" r:id="rId74"/>
          <w:footerReference w:type="default" r:id="rId75"/>
          <w:pgSz w:w="9640" w:h="13040"/>
          <w:pgMar w:header="0" w:footer="0" w:top="1200" w:bottom="280" w:left="980" w:right="960"/>
        </w:sectPr>
      </w:pPr>
    </w:p>
    <w:p>
      <w:pPr>
        <w:spacing w:before="52"/>
        <w:ind w:left="120" w:right="0" w:firstLine="4940"/>
        <w:jc w:val="left"/>
        <w:rPr>
          <w:sz w:val="18"/>
        </w:rPr>
      </w:pPr>
      <w:r>
        <w:rPr>
          <w:color w:val="6D6E71"/>
          <w:w w:val="85"/>
          <w:sz w:val="18"/>
        </w:rPr>
        <w:t>Germán Santillán-Delgado: Balance final</w:t>
      </w:r>
    </w:p>
    <w:p>
      <w:pPr>
        <w:pStyle w:val="BodyText"/>
        <w:rPr>
          <w:sz w:val="18"/>
        </w:rPr>
      </w:pPr>
    </w:p>
    <w:p>
      <w:pPr>
        <w:pStyle w:val="BodyText"/>
        <w:spacing w:before="11"/>
        <w:rPr>
          <w:sz w:val="24"/>
        </w:rPr>
      </w:pPr>
    </w:p>
    <w:p>
      <w:pPr>
        <w:pStyle w:val="BodyText"/>
        <w:spacing w:line="271" w:lineRule="auto"/>
        <w:ind w:left="120"/>
      </w:pPr>
      <w:r>
        <w:rPr>
          <w:color w:val="231F20"/>
        </w:rPr>
        <w:t>cual se coaccionará en el caso de vulnerar alguna norma jurídica penal que tutele un bien jurídico.</w:t>
      </w:r>
    </w:p>
    <w:p>
      <w:pPr>
        <w:pStyle w:val="BodyText"/>
        <w:spacing w:line="271" w:lineRule="auto" w:before="1"/>
        <w:ind w:left="120" w:right="117" w:firstLine="360"/>
        <w:jc w:val="both"/>
      </w:pPr>
      <w:r>
        <w:rPr>
          <w:color w:val="231F20"/>
        </w:rPr>
        <w:t>Se define el tipo penal como la descripción de la conducta prohibida que lleva a cabo el legislador en el supuesto de hecho de una norma penal, misma que sabemos, se integra por el tipo o </w:t>
      </w:r>
      <w:r>
        <w:rPr>
          <w:i/>
          <w:color w:val="231F20"/>
        </w:rPr>
        <w:t>praeceptum legis</w:t>
      </w:r>
      <w:r>
        <w:rPr>
          <w:color w:val="231F20"/>
        </w:rPr>
        <w:t>, que es un supuesto de hecho; y la sanción o </w:t>
      </w:r>
      <w:r>
        <w:rPr>
          <w:i/>
          <w:color w:val="231F20"/>
        </w:rPr>
        <w:t>sanctio legis</w:t>
      </w:r>
      <w:r>
        <w:rPr>
          <w:color w:val="231F20"/>
        </w:rPr>
        <w:t>, entendida como la consecuencia jurídica.</w:t>
      </w:r>
    </w:p>
    <w:p>
      <w:pPr>
        <w:pStyle w:val="BodyText"/>
        <w:spacing w:line="271" w:lineRule="auto" w:before="1"/>
        <w:ind w:left="120" w:right="117" w:firstLine="360"/>
        <w:jc w:val="both"/>
      </w:pPr>
      <w:r>
        <w:rPr>
          <w:color w:val="231F20"/>
        </w:rPr>
        <w:t>Jurídicamente, a futuro podríamos definir al turismo sexual infantil como: “La explotación sexual comercial de los menores de edad, por parte de personas que amparadas en la actividad turística, le ofrecen a nacionales o extranjeros que visitan el país en calidad de turistas, los servicios de dichos menores para que tales turistas satisfagan sus pasiones sexuales”.</w:t>
      </w:r>
    </w:p>
    <w:p>
      <w:pPr>
        <w:pStyle w:val="BodyText"/>
        <w:spacing w:line="271" w:lineRule="auto" w:before="1"/>
        <w:ind w:left="120" w:right="117" w:firstLine="360"/>
        <w:jc w:val="both"/>
      </w:pPr>
      <w:r>
        <w:rPr>
          <w:color w:val="231F20"/>
        </w:rPr>
        <w:t>Se</w:t>
      </w:r>
      <w:r>
        <w:rPr>
          <w:color w:val="231F20"/>
          <w:spacing w:val="-7"/>
        </w:rPr>
        <w:t> </w:t>
      </w:r>
      <w:r>
        <w:rPr>
          <w:color w:val="231F20"/>
        </w:rPr>
        <w:t>propone</w:t>
      </w:r>
      <w:r>
        <w:rPr>
          <w:color w:val="231F20"/>
          <w:spacing w:val="-6"/>
        </w:rPr>
        <w:t> </w:t>
      </w:r>
      <w:r>
        <w:rPr>
          <w:color w:val="231F20"/>
          <w:spacing w:val="-4"/>
        </w:rPr>
        <w:t>hablar,</w:t>
      </w:r>
      <w:r>
        <w:rPr>
          <w:color w:val="231F20"/>
          <w:spacing w:val="-6"/>
        </w:rPr>
        <w:t> </w:t>
      </w:r>
      <w:r>
        <w:rPr>
          <w:color w:val="231F20"/>
        </w:rPr>
        <w:t>en</w:t>
      </w:r>
      <w:r>
        <w:rPr>
          <w:color w:val="231F20"/>
          <w:spacing w:val="-6"/>
        </w:rPr>
        <w:t> </w:t>
      </w:r>
      <w:r>
        <w:rPr>
          <w:color w:val="231F20"/>
        </w:rPr>
        <w:t>el</w:t>
      </w:r>
      <w:r>
        <w:rPr>
          <w:color w:val="231F20"/>
          <w:spacing w:val="-7"/>
        </w:rPr>
        <w:t> </w:t>
      </w:r>
      <w:r>
        <w:rPr>
          <w:color w:val="231F20"/>
        </w:rPr>
        <w:t>caso</w:t>
      </w:r>
      <w:r>
        <w:rPr>
          <w:color w:val="231F20"/>
          <w:spacing w:val="-6"/>
        </w:rPr>
        <w:t> </w:t>
      </w:r>
      <w:r>
        <w:rPr>
          <w:color w:val="231F20"/>
        </w:rPr>
        <w:t>de</w:t>
      </w:r>
      <w:r>
        <w:rPr>
          <w:color w:val="231F20"/>
          <w:spacing w:val="-6"/>
        </w:rPr>
        <w:t> </w:t>
      </w:r>
      <w:r>
        <w:rPr>
          <w:color w:val="231F20"/>
        </w:rPr>
        <w:t>menores</w:t>
      </w:r>
      <w:r>
        <w:rPr>
          <w:color w:val="231F20"/>
          <w:spacing w:val="-6"/>
        </w:rPr>
        <w:t> </w:t>
      </w:r>
      <w:r>
        <w:rPr>
          <w:color w:val="231F20"/>
        </w:rPr>
        <w:t>de</w:t>
      </w:r>
      <w:r>
        <w:rPr>
          <w:color w:val="231F20"/>
          <w:spacing w:val="-6"/>
        </w:rPr>
        <w:t> </w:t>
      </w:r>
      <w:r>
        <w:rPr>
          <w:color w:val="231F20"/>
        </w:rPr>
        <w:t>edad</w:t>
      </w:r>
      <w:r>
        <w:rPr>
          <w:color w:val="231F20"/>
          <w:spacing w:val="-7"/>
        </w:rPr>
        <w:t> </w:t>
      </w:r>
      <w:r>
        <w:rPr>
          <w:color w:val="231F20"/>
        </w:rPr>
        <w:t>cuando</w:t>
      </w:r>
      <w:r>
        <w:rPr>
          <w:color w:val="231F20"/>
          <w:spacing w:val="-6"/>
        </w:rPr>
        <w:t> </w:t>
      </w:r>
      <w:r>
        <w:rPr>
          <w:color w:val="231F20"/>
        </w:rPr>
        <w:t>se</w:t>
      </w:r>
      <w:r>
        <w:rPr>
          <w:color w:val="231F20"/>
          <w:spacing w:val="-6"/>
        </w:rPr>
        <w:t> </w:t>
      </w:r>
      <w:r>
        <w:rPr>
          <w:color w:val="231F20"/>
          <w:spacing w:val="-3"/>
        </w:rPr>
        <w:t>ve</w:t>
      </w:r>
      <w:r>
        <w:rPr>
          <w:color w:val="231F20"/>
          <w:spacing w:val="-6"/>
        </w:rPr>
        <w:t> </w:t>
      </w:r>
      <w:r>
        <w:rPr>
          <w:color w:val="231F20"/>
        </w:rPr>
        <w:t>afectada</w:t>
      </w:r>
      <w:r>
        <w:rPr>
          <w:color w:val="231F20"/>
          <w:spacing w:val="-7"/>
        </w:rPr>
        <w:t> </w:t>
      </w:r>
      <w:r>
        <w:rPr>
          <w:color w:val="231F20"/>
        </w:rPr>
        <w:t>su</w:t>
      </w:r>
      <w:r>
        <w:rPr>
          <w:color w:val="231F20"/>
          <w:spacing w:val="-6"/>
        </w:rPr>
        <w:t> </w:t>
      </w:r>
      <w:r>
        <w:rPr>
          <w:color w:val="231F20"/>
        </w:rPr>
        <w:t>sexua- lidad, de un normal desarrollo psicosexual como el bien jurídico que deba tutelar y proteger el Derecho</w:t>
      </w:r>
      <w:r>
        <w:rPr>
          <w:color w:val="231F20"/>
          <w:spacing w:val="15"/>
        </w:rPr>
        <w:t> </w:t>
      </w:r>
      <w:r>
        <w:rPr>
          <w:color w:val="231F20"/>
        </w:rPr>
        <w:t>penal.</w:t>
      </w:r>
    </w:p>
    <w:p>
      <w:pPr>
        <w:pStyle w:val="BodyText"/>
        <w:spacing w:line="271" w:lineRule="auto" w:before="1"/>
        <w:ind w:left="120" w:right="117" w:firstLine="360"/>
        <w:jc w:val="both"/>
      </w:pPr>
      <w:r>
        <w:rPr>
          <w:color w:val="231F20"/>
        </w:rPr>
        <w:t>Se concluye que en el Código Penal del Estado de México, actualmente no se tiene tipificado el delito del turismo sexual infantil, por lo tanto, es viable nuestra propuesta de adición.</w:t>
      </w:r>
    </w:p>
    <w:p>
      <w:pPr>
        <w:pStyle w:val="BodyText"/>
        <w:spacing w:line="271" w:lineRule="auto" w:before="1"/>
        <w:ind w:left="120" w:right="117" w:firstLine="360"/>
        <w:jc w:val="both"/>
      </w:pPr>
      <w:r>
        <w:rPr>
          <w:color w:val="231F20"/>
        </w:rPr>
        <w:t>Es pertinente y urgente la propuesta de reforma al Código </w:t>
      </w:r>
      <w:r>
        <w:rPr>
          <w:color w:val="231F20"/>
          <w:spacing w:val="-3"/>
        </w:rPr>
        <w:t>Penal </w:t>
      </w:r>
      <w:r>
        <w:rPr>
          <w:color w:val="231F20"/>
        </w:rPr>
        <w:t>del Estado de México, en su libro segundo, título segundo, subtítulo cuarto, capítulo II, para adi- cionar</w:t>
      </w:r>
      <w:r>
        <w:rPr>
          <w:color w:val="231F20"/>
          <w:spacing w:val="-8"/>
        </w:rPr>
        <w:t> </w:t>
      </w:r>
      <w:r>
        <w:rPr>
          <w:color w:val="231F20"/>
        </w:rPr>
        <w:t>el</w:t>
      </w:r>
      <w:r>
        <w:rPr>
          <w:color w:val="231F20"/>
          <w:spacing w:val="-8"/>
        </w:rPr>
        <w:t> </w:t>
      </w:r>
      <w:r>
        <w:rPr>
          <w:color w:val="231F20"/>
        </w:rPr>
        <w:t>artículo</w:t>
      </w:r>
      <w:r>
        <w:rPr>
          <w:color w:val="231F20"/>
          <w:spacing w:val="-8"/>
        </w:rPr>
        <w:t> </w:t>
      </w:r>
      <w:r>
        <w:rPr>
          <w:color w:val="231F20"/>
        </w:rPr>
        <w:t>206-bis,</w:t>
      </w:r>
      <w:r>
        <w:rPr>
          <w:color w:val="231F20"/>
          <w:spacing w:val="-8"/>
        </w:rPr>
        <w:t> </w:t>
      </w:r>
      <w:r>
        <w:rPr>
          <w:color w:val="231F20"/>
        </w:rPr>
        <w:t>por</w:t>
      </w:r>
      <w:r>
        <w:rPr>
          <w:color w:val="231F20"/>
          <w:spacing w:val="-8"/>
        </w:rPr>
        <w:t> </w:t>
      </w:r>
      <w:r>
        <w:rPr>
          <w:color w:val="231F20"/>
        </w:rPr>
        <w:t>considerar</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cumplirá</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fines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funciones del Derecho penal, a efecto de dar una adecuada protección a los menores de edad e incapaces, ya que la prevención del delito denominado como turismo sexual infantil, maximiza a su vez la garantía constitucional consagrada en el artículo 4</w:t>
      </w:r>
      <w:r>
        <w:rPr>
          <w:color w:val="231F20"/>
          <w:position w:val="7"/>
          <w:sz w:val="13"/>
        </w:rPr>
        <w:t>o </w:t>
      </w:r>
      <w:r>
        <w:rPr>
          <w:color w:val="231F20"/>
        </w:rPr>
        <w:t>de nuestra Constitución</w:t>
      </w:r>
      <w:r>
        <w:rPr>
          <w:color w:val="231F20"/>
          <w:spacing w:val="-9"/>
        </w:rPr>
        <w:t> </w:t>
      </w:r>
      <w:r>
        <w:rPr>
          <w:color w:val="231F20"/>
        </w:rPr>
        <w:t>Política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Unidos</w:t>
      </w:r>
      <w:r>
        <w:rPr>
          <w:color w:val="231F20"/>
          <w:spacing w:val="-9"/>
        </w:rPr>
        <w:t> </w:t>
      </w:r>
      <w:r>
        <w:rPr>
          <w:color w:val="231F20"/>
        </w:rPr>
        <w:t>Mexicanos.</w:t>
      </w:r>
    </w:p>
    <w:p>
      <w:pPr>
        <w:pStyle w:val="BodyText"/>
        <w:spacing w:line="271" w:lineRule="auto" w:before="1"/>
        <w:ind w:left="120" w:right="113" w:firstLine="360"/>
        <w:jc w:val="both"/>
      </w:pPr>
      <w:r>
        <w:rPr>
          <w:color w:val="231F20"/>
          <w:spacing w:val="-3"/>
        </w:rPr>
        <w:t>También</w:t>
      </w:r>
      <w:r>
        <w:rPr>
          <w:color w:val="231F20"/>
          <w:spacing w:val="-8"/>
        </w:rPr>
        <w:t> </w:t>
      </w:r>
      <w:r>
        <w:rPr>
          <w:color w:val="231F20"/>
        </w:rPr>
        <w:t>consideramos</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necesaria</w:t>
      </w:r>
      <w:r>
        <w:rPr>
          <w:color w:val="231F20"/>
          <w:spacing w:val="-8"/>
        </w:rPr>
        <w:t> </w:t>
      </w:r>
      <w:r>
        <w:rPr>
          <w:color w:val="231F20"/>
        </w:rPr>
        <w:t>una</w:t>
      </w:r>
      <w:r>
        <w:rPr>
          <w:color w:val="231F20"/>
          <w:spacing w:val="-8"/>
        </w:rPr>
        <w:t> </w:t>
      </w:r>
      <w:r>
        <w:rPr>
          <w:color w:val="231F20"/>
        </w:rPr>
        <w:t>reforma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8"/>
        </w:rPr>
        <w:t> </w:t>
      </w:r>
      <w:r>
        <w:rPr>
          <w:color w:val="231F20"/>
        </w:rPr>
        <w:t>administrativo, por lo que se refiere al Código Administrativo del Estado de México, y la propia  Ley General de Turismo y su reglamento, a efecto de sancionar a los prestadores    de servicios turísticos y sean propietarios o arrendadores de dichos giros turísticos, con la finalidad de frenar la explotación sexual de los menores de edad e incapaces, imponiéndoseles desde una multa o incluso, llegando hasta la cancelación de su licencia para operar como prestadores de servicios turísticos, tema que sería motivo de otra</w:t>
      </w:r>
      <w:r>
        <w:rPr>
          <w:color w:val="231F20"/>
          <w:spacing w:val="25"/>
        </w:rPr>
        <w:t> </w:t>
      </w:r>
      <w:r>
        <w:rPr>
          <w:color w:val="231F20"/>
        </w:rPr>
        <w:t>investigación.</w:t>
      </w:r>
    </w:p>
    <w:p>
      <w:pPr>
        <w:pStyle w:val="BodyText"/>
        <w:spacing w:line="271" w:lineRule="auto" w:before="1"/>
        <w:ind w:left="120" w:right="115" w:firstLine="360"/>
        <w:jc w:val="both"/>
      </w:pPr>
      <w:r>
        <w:rPr>
          <w:color w:val="231F20"/>
          <w:spacing w:val="-2"/>
        </w:rPr>
        <w:t>Por </w:t>
      </w:r>
      <w:r>
        <w:rPr>
          <w:color w:val="231F20"/>
        </w:rPr>
        <w:t>lo tanto, se propone cambiar el nombre del capítulo II que actualmente dice: “Utilización de imágenes y/o voz de personas menores de edad o personas que no tienen la capacidad para comprender el significado del hecho para la </w:t>
      </w:r>
      <w:r>
        <w:rPr>
          <w:color w:val="231F20"/>
          <w:spacing w:val="2"/>
        </w:rPr>
        <w:t>pornografía”, </w:t>
      </w:r>
      <w:r>
        <w:rPr>
          <w:color w:val="231F20"/>
        </w:rPr>
        <w:t>por el de “Utilización de imágenes y/o </w:t>
      </w:r>
      <w:r>
        <w:rPr>
          <w:color w:val="231F20"/>
          <w:spacing w:val="-3"/>
        </w:rPr>
        <w:t>voz </w:t>
      </w:r>
      <w:r>
        <w:rPr>
          <w:color w:val="231F20"/>
        </w:rPr>
        <w:t>de personas menores de edad o </w:t>
      </w:r>
      <w:r>
        <w:rPr>
          <w:color w:val="231F20"/>
          <w:spacing w:val="53"/>
        </w:rPr>
        <w:t> </w:t>
      </w:r>
      <w:r>
        <w:rPr>
          <w:color w:val="231F20"/>
        </w:rPr>
        <w:t>personas</w:t>
      </w:r>
    </w:p>
    <w:p>
      <w:pPr>
        <w:spacing w:after="0" w:line="271" w:lineRule="auto"/>
        <w:jc w:val="both"/>
        <w:sectPr>
          <w:headerReference w:type="even" r:id="rId76"/>
          <w:footerReference w:type="even" r:id="rId77"/>
          <w:pgSz w:w="9640" w:h="13040"/>
          <w:pgMar w:header="0" w:footer="641" w:top="700" w:bottom="840" w:left="960" w:right="960"/>
          <w:pgNumType w:start="210"/>
        </w:sectPr>
      </w:pPr>
    </w:p>
    <w:p>
      <w:pPr>
        <w:spacing w:before="52"/>
        <w:ind w:left="100" w:right="118" w:firstLine="0"/>
        <w:jc w:val="left"/>
        <w:rPr>
          <w:rFonts w:ascii="Arial" w:hAnsi="Arial"/>
          <w:sz w:val="18"/>
        </w:rPr>
      </w:pPr>
      <w:r>
        <w:rPr>
          <w:color w:val="6D6E71"/>
          <w:w w:val="90"/>
          <w:sz w:val="18"/>
        </w:rPr>
        <w:t>El turismo sexual infantil y su tipificación en el Estado de México, </w:t>
      </w:r>
      <w:r>
        <w:rPr>
          <w:color w:val="6D6E71"/>
          <w:w w:val="90"/>
          <w:sz w:val="13"/>
        </w:rPr>
        <w:t>uaem</w:t>
      </w:r>
      <w:r>
        <w:rPr>
          <w:color w:val="6D6E71"/>
          <w:w w:val="90"/>
          <w:sz w:val="18"/>
        </w:rPr>
        <w:t>, </w:t>
      </w:r>
      <w:r>
        <w:rPr>
          <w:color w:val="6D6E71"/>
          <w:w w:val="90"/>
          <w:sz w:val="13"/>
        </w:rPr>
        <w:t>isbn</w:t>
      </w:r>
      <w:r>
        <w:rPr>
          <w:rFonts w:ascii="Arial" w:hAnsi="Arial"/>
          <w:color w:val="6D6E71"/>
          <w:w w:val="90"/>
          <w:sz w:val="18"/>
        </w:rPr>
        <w:t>: 978-607-422-529-7</w:t>
      </w:r>
    </w:p>
    <w:p>
      <w:pPr>
        <w:pStyle w:val="BodyText"/>
        <w:rPr>
          <w:rFonts w:ascii="Arial"/>
          <w:sz w:val="18"/>
        </w:rPr>
      </w:pPr>
    </w:p>
    <w:p>
      <w:pPr>
        <w:pStyle w:val="BodyText"/>
        <w:rPr>
          <w:rFonts w:ascii="Arial"/>
          <w:sz w:val="18"/>
        </w:rPr>
      </w:pPr>
    </w:p>
    <w:p>
      <w:pPr>
        <w:pStyle w:val="BodyText"/>
        <w:spacing w:line="271" w:lineRule="auto" w:before="114"/>
        <w:ind w:left="100" w:right="118"/>
      </w:pPr>
      <w:r>
        <w:rPr>
          <w:color w:val="231F20"/>
        </w:rPr>
        <w:t>que no tienen la capacidad para comprender el significado del hecho para la pornografía y el turismo sexual infantil”.</w:t>
      </w:r>
    </w:p>
    <w:p>
      <w:pPr>
        <w:pStyle w:val="BodyText"/>
        <w:spacing w:line="271" w:lineRule="auto" w:before="1"/>
        <w:ind w:left="100" w:right="117" w:firstLine="360"/>
        <w:jc w:val="both"/>
      </w:pPr>
      <w:r>
        <w:rPr>
          <w:color w:val="231F20"/>
        </w:rPr>
        <w:t>También, en consecuencia, se propone que en el Código Penal del Estado de México se adicione el artículo 206-bis, tipificando el turismo sexual infantil, el cual quedaría de la siguiente forma:</w:t>
      </w:r>
    </w:p>
    <w:p>
      <w:pPr>
        <w:pStyle w:val="BodyText"/>
        <w:spacing w:line="271" w:lineRule="auto" w:before="1"/>
        <w:ind w:left="100" w:right="117" w:firstLine="360"/>
        <w:jc w:val="both"/>
      </w:pPr>
      <w:r>
        <w:rPr>
          <w:color w:val="231F20"/>
          <w:spacing w:val="-5"/>
        </w:rPr>
        <w:t>“Artículo</w:t>
      </w:r>
      <w:r>
        <w:rPr>
          <w:color w:val="231F20"/>
          <w:spacing w:val="-23"/>
        </w:rPr>
        <w:t> </w:t>
      </w:r>
      <w:r>
        <w:rPr>
          <w:color w:val="231F20"/>
        </w:rPr>
        <w:t>206-bis.</w:t>
      </w:r>
      <w:r>
        <w:rPr>
          <w:color w:val="231F20"/>
          <w:spacing w:val="-23"/>
        </w:rPr>
        <w:t> </w:t>
      </w:r>
      <w:r>
        <w:rPr>
          <w:color w:val="231F20"/>
        </w:rPr>
        <w:t>Comete</w:t>
      </w:r>
      <w:r>
        <w:rPr>
          <w:color w:val="231F20"/>
          <w:spacing w:val="-23"/>
        </w:rPr>
        <w:t> </w:t>
      </w:r>
      <w:r>
        <w:rPr>
          <w:color w:val="231F20"/>
        </w:rPr>
        <w:t>el</w:t>
      </w:r>
      <w:r>
        <w:rPr>
          <w:color w:val="231F20"/>
          <w:spacing w:val="-23"/>
        </w:rPr>
        <w:t> </w:t>
      </w:r>
      <w:r>
        <w:rPr>
          <w:color w:val="231F20"/>
        </w:rPr>
        <w:t>delito</w:t>
      </w:r>
      <w:r>
        <w:rPr>
          <w:color w:val="231F20"/>
          <w:spacing w:val="-23"/>
        </w:rPr>
        <w:t> </w:t>
      </w:r>
      <w:r>
        <w:rPr>
          <w:color w:val="231F20"/>
        </w:rPr>
        <w:t>de</w:t>
      </w:r>
      <w:r>
        <w:rPr>
          <w:color w:val="231F20"/>
          <w:spacing w:val="-23"/>
        </w:rPr>
        <w:t> </w:t>
      </w:r>
      <w:r>
        <w:rPr>
          <w:color w:val="231F20"/>
        </w:rPr>
        <w:t>turismo</w:t>
      </w:r>
      <w:r>
        <w:rPr>
          <w:color w:val="231F20"/>
          <w:spacing w:val="-23"/>
        </w:rPr>
        <w:t> </w:t>
      </w:r>
      <w:r>
        <w:rPr>
          <w:color w:val="231F20"/>
        </w:rPr>
        <w:t>sexual</w:t>
      </w:r>
      <w:r>
        <w:rPr>
          <w:color w:val="231F20"/>
          <w:spacing w:val="-23"/>
        </w:rPr>
        <w:t> </w:t>
      </w:r>
      <w:r>
        <w:rPr>
          <w:color w:val="231F20"/>
        </w:rPr>
        <w:t>infantil,</w:t>
      </w:r>
      <w:r>
        <w:rPr>
          <w:color w:val="231F20"/>
          <w:spacing w:val="-23"/>
        </w:rPr>
        <w:t> </w:t>
      </w:r>
      <w:r>
        <w:rPr>
          <w:color w:val="231F20"/>
        </w:rPr>
        <w:t>la</w:t>
      </w:r>
      <w:r>
        <w:rPr>
          <w:color w:val="231F20"/>
          <w:spacing w:val="-23"/>
        </w:rPr>
        <w:t> </w:t>
      </w:r>
      <w:r>
        <w:rPr>
          <w:color w:val="231F20"/>
        </w:rPr>
        <w:t>persona</w:t>
      </w:r>
      <w:r>
        <w:rPr>
          <w:color w:val="231F20"/>
          <w:spacing w:val="-23"/>
        </w:rPr>
        <w:t> </w:t>
      </w:r>
      <w:r>
        <w:rPr>
          <w:color w:val="231F20"/>
        </w:rPr>
        <w:t>o</w:t>
      </w:r>
      <w:r>
        <w:rPr>
          <w:color w:val="231F20"/>
          <w:spacing w:val="-23"/>
        </w:rPr>
        <w:t> </w:t>
      </w:r>
      <w:r>
        <w:rPr>
          <w:color w:val="231F20"/>
        </w:rPr>
        <w:t>personas que</w:t>
      </w:r>
      <w:r>
        <w:rPr>
          <w:color w:val="231F20"/>
          <w:spacing w:val="-5"/>
        </w:rPr>
        <w:t> </w:t>
      </w:r>
      <w:r>
        <w:rPr>
          <w:color w:val="231F20"/>
        </w:rPr>
        <w:t>amparadas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empresa</w:t>
      </w:r>
      <w:r>
        <w:rPr>
          <w:color w:val="231F20"/>
          <w:spacing w:val="-5"/>
        </w:rPr>
        <w:t> </w:t>
      </w:r>
      <w:r>
        <w:rPr>
          <w:color w:val="231F20"/>
        </w:rPr>
        <w:t>turística</w:t>
      </w:r>
      <w:r>
        <w:rPr>
          <w:color w:val="231F20"/>
          <w:spacing w:val="-5"/>
        </w:rPr>
        <w:t> </w:t>
      </w:r>
      <w:r>
        <w:rPr>
          <w:color w:val="231F20"/>
        </w:rPr>
        <w:t>promuevan,</w:t>
      </w:r>
      <w:r>
        <w:rPr>
          <w:color w:val="231F20"/>
          <w:spacing w:val="-5"/>
        </w:rPr>
        <w:t> </w:t>
      </w:r>
      <w:r>
        <w:rPr>
          <w:color w:val="231F20"/>
        </w:rPr>
        <w:t>publiciten,</w:t>
      </w:r>
      <w:r>
        <w:rPr>
          <w:color w:val="231F20"/>
          <w:spacing w:val="-5"/>
        </w:rPr>
        <w:t> </w:t>
      </w:r>
      <w:r>
        <w:rPr>
          <w:color w:val="231F20"/>
        </w:rPr>
        <w:t>inviten,</w:t>
      </w:r>
      <w:r>
        <w:rPr>
          <w:color w:val="231F20"/>
          <w:spacing w:val="-5"/>
        </w:rPr>
        <w:t> </w:t>
      </w:r>
      <w:r>
        <w:rPr>
          <w:color w:val="231F20"/>
        </w:rPr>
        <w:t>faciliten</w:t>
      </w:r>
      <w:r>
        <w:rPr>
          <w:color w:val="231F20"/>
          <w:spacing w:val="-5"/>
        </w:rPr>
        <w:t> </w:t>
      </w:r>
      <w:r>
        <w:rPr>
          <w:color w:val="231F20"/>
        </w:rPr>
        <w:t>o</w:t>
      </w:r>
      <w:r>
        <w:rPr>
          <w:color w:val="231F20"/>
          <w:spacing w:val="-5"/>
        </w:rPr>
        <w:t> </w:t>
      </w:r>
      <w:r>
        <w:rPr>
          <w:color w:val="231F20"/>
        </w:rPr>
        <w:t>ges- tionen por cualquier medio, a que una o más personas viajen al interior o exterior del territorio del Estado, con la finalidad de que realicen cualquier tipo de actos sexuales que sean reales o simulados con una o varias personas menores de edad o incapaces; asimismo comete tal delito, el propietario o arrendador del giro turístico que</w:t>
      </w:r>
      <w:r>
        <w:rPr>
          <w:color w:val="231F20"/>
          <w:spacing w:val="-14"/>
        </w:rPr>
        <w:t> </w:t>
      </w:r>
      <w:r>
        <w:rPr>
          <w:color w:val="231F20"/>
        </w:rPr>
        <w:t>conozca se lleven a cabo cualquiera de las actividades antes descritas, independientemente de la sanción administrativa a que se pueda hacer acreedor tal propietario o arrendador por parte del sector</w:t>
      </w:r>
      <w:r>
        <w:rPr>
          <w:color w:val="231F20"/>
          <w:spacing w:val="3"/>
        </w:rPr>
        <w:t> </w:t>
      </w:r>
      <w:r>
        <w:rPr>
          <w:color w:val="231F20"/>
        </w:rPr>
        <w:t>turístico.</w:t>
      </w:r>
    </w:p>
    <w:p>
      <w:pPr>
        <w:pStyle w:val="BodyText"/>
        <w:spacing w:line="271" w:lineRule="auto" w:before="1"/>
        <w:ind w:left="100" w:right="118" w:firstLine="360"/>
        <w:jc w:val="both"/>
      </w:pPr>
      <w:r>
        <w:rPr>
          <w:color w:val="231F20"/>
        </w:rPr>
        <w:t>A los responsables de este delito se les impondrá una pena de ocho a doce años de prisión y de seiscientos a dos mil días multa.</w:t>
      </w:r>
    </w:p>
    <w:p>
      <w:pPr>
        <w:pStyle w:val="BodyText"/>
        <w:spacing w:line="271" w:lineRule="auto" w:before="1"/>
        <w:ind w:left="100" w:right="117" w:firstLine="360"/>
        <w:jc w:val="both"/>
      </w:pPr>
      <w:r>
        <w:rPr>
          <w:color w:val="231F20"/>
        </w:rPr>
        <w:t>A quien realice cualquier tipo de actos sexuales reales o simulados con una o varias</w:t>
      </w:r>
      <w:r>
        <w:rPr>
          <w:color w:val="231F20"/>
          <w:spacing w:val="-4"/>
        </w:rPr>
        <w:t> </w:t>
      </w:r>
      <w:r>
        <w:rPr>
          <w:color w:val="231F20"/>
        </w:rPr>
        <w:t>personas</w:t>
      </w:r>
      <w:r>
        <w:rPr>
          <w:color w:val="231F20"/>
          <w:spacing w:val="-3"/>
        </w:rPr>
        <w:t> </w:t>
      </w:r>
      <w:r>
        <w:rPr>
          <w:color w:val="231F20"/>
        </w:rPr>
        <w:t>menores</w:t>
      </w:r>
      <w:r>
        <w:rPr>
          <w:color w:val="231F20"/>
          <w:spacing w:val="-4"/>
        </w:rPr>
        <w:t> </w:t>
      </w:r>
      <w:r>
        <w:rPr>
          <w:color w:val="231F20"/>
        </w:rPr>
        <w:t>de</w:t>
      </w:r>
      <w:r>
        <w:rPr>
          <w:color w:val="231F20"/>
          <w:spacing w:val="-4"/>
        </w:rPr>
        <w:t> </w:t>
      </w:r>
      <w:r>
        <w:rPr>
          <w:color w:val="231F20"/>
        </w:rPr>
        <w:t>edad</w:t>
      </w:r>
      <w:r>
        <w:rPr>
          <w:color w:val="231F20"/>
          <w:spacing w:val="-4"/>
        </w:rPr>
        <w:t> </w:t>
      </w:r>
      <w:r>
        <w:rPr>
          <w:color w:val="231F20"/>
        </w:rPr>
        <w:t>o</w:t>
      </w:r>
      <w:r>
        <w:rPr>
          <w:color w:val="231F20"/>
          <w:spacing w:val="-4"/>
        </w:rPr>
        <w:t> </w:t>
      </w:r>
      <w:r>
        <w:rPr>
          <w:color w:val="231F20"/>
        </w:rPr>
        <w:t>incapaces,</w:t>
      </w:r>
      <w:r>
        <w:rPr>
          <w:color w:val="231F20"/>
          <w:spacing w:val="-4"/>
        </w:rPr>
        <w:t> </w:t>
      </w:r>
      <w:r>
        <w:rPr>
          <w:color w:val="231F20"/>
        </w:rPr>
        <w:t>en</w:t>
      </w:r>
      <w:r>
        <w:rPr>
          <w:color w:val="231F20"/>
          <w:spacing w:val="-4"/>
        </w:rPr>
        <w:t> </w:t>
      </w:r>
      <w:r>
        <w:rPr>
          <w:color w:val="231F20"/>
        </w:rPr>
        <w:t>virtud</w:t>
      </w:r>
      <w:r>
        <w:rPr>
          <w:color w:val="231F20"/>
          <w:spacing w:val="-4"/>
        </w:rPr>
        <w:t> </w:t>
      </w:r>
      <w:r>
        <w:rPr>
          <w:color w:val="231F20"/>
        </w:rPr>
        <w:t>del</w:t>
      </w:r>
      <w:r>
        <w:rPr>
          <w:color w:val="231F20"/>
          <w:spacing w:val="-4"/>
        </w:rPr>
        <w:t> </w:t>
      </w:r>
      <w:r>
        <w:rPr>
          <w:color w:val="231F20"/>
        </w:rPr>
        <w:t>turismo</w:t>
      </w:r>
      <w:r>
        <w:rPr>
          <w:color w:val="231F20"/>
          <w:spacing w:val="-4"/>
        </w:rPr>
        <w:t> </w:t>
      </w:r>
      <w:r>
        <w:rPr>
          <w:color w:val="231F20"/>
        </w:rPr>
        <w:t>sexual</w:t>
      </w:r>
      <w:r>
        <w:rPr>
          <w:color w:val="231F20"/>
          <w:spacing w:val="-4"/>
        </w:rPr>
        <w:t> </w:t>
      </w:r>
      <w:r>
        <w:rPr>
          <w:color w:val="231F20"/>
        </w:rPr>
        <w:t>infantil,</w:t>
      </w:r>
      <w:r>
        <w:rPr>
          <w:color w:val="231F20"/>
          <w:spacing w:val="-4"/>
        </w:rPr>
        <w:t> </w:t>
      </w:r>
      <w:r>
        <w:rPr>
          <w:color w:val="231F20"/>
        </w:rPr>
        <w:t>se le impondrá una pena de doce a dieciocho años de prisión y de dos mil a tres mil</w:t>
      </w:r>
      <w:r>
        <w:rPr>
          <w:color w:val="231F20"/>
          <w:spacing w:val="-33"/>
        </w:rPr>
        <w:t> </w:t>
      </w:r>
      <w:r>
        <w:rPr>
          <w:color w:val="231F20"/>
        </w:rPr>
        <w:t>días multa; también estará sujeto al tratamiento psiquiátrico</w:t>
      </w:r>
      <w:r>
        <w:rPr>
          <w:color w:val="231F20"/>
          <w:spacing w:val="13"/>
        </w:rPr>
        <w:t> </w:t>
      </w:r>
      <w:r>
        <w:rPr>
          <w:color w:val="231F20"/>
        </w:rPr>
        <w:t>especializado”.</w:t>
      </w:r>
    </w:p>
    <w:p>
      <w:pPr>
        <w:pStyle w:val="BodyText"/>
        <w:spacing w:line="271" w:lineRule="auto" w:before="1"/>
        <w:ind w:left="100" w:right="117" w:firstLine="360"/>
        <w:jc w:val="both"/>
      </w:pPr>
      <w:r>
        <w:rPr>
          <w:color w:val="231F20"/>
        </w:rPr>
        <w:t>Además, se considera necesaria una reforma al artículo 9</w:t>
      </w:r>
      <w:r>
        <w:rPr>
          <w:color w:val="231F20"/>
          <w:position w:val="7"/>
          <w:sz w:val="13"/>
        </w:rPr>
        <w:t>o </w:t>
      </w:r>
      <w:r>
        <w:rPr>
          <w:color w:val="231F20"/>
        </w:rPr>
        <w:t>del Código </w:t>
      </w:r>
      <w:r>
        <w:rPr>
          <w:color w:val="231F20"/>
          <w:spacing w:val="-3"/>
        </w:rPr>
        <w:t>Penal </w:t>
      </w:r>
      <w:r>
        <w:rPr>
          <w:color w:val="231F20"/>
        </w:rPr>
        <w:t>del 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a</w:t>
      </w:r>
      <w:r>
        <w:rPr>
          <w:color w:val="231F20"/>
          <w:spacing w:val="-6"/>
        </w:rPr>
        <w:t> </w:t>
      </w:r>
      <w:r>
        <w:rPr>
          <w:color w:val="231F20"/>
        </w:rPr>
        <w:t>efecto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delito</w:t>
      </w:r>
      <w:r>
        <w:rPr>
          <w:color w:val="231F20"/>
          <w:spacing w:val="-6"/>
        </w:rPr>
        <w:t> </w:t>
      </w:r>
      <w:r>
        <w:rPr>
          <w:color w:val="231F20"/>
        </w:rPr>
        <w:t>de</w:t>
      </w:r>
      <w:r>
        <w:rPr>
          <w:color w:val="231F20"/>
          <w:spacing w:val="-6"/>
        </w:rPr>
        <w:t> </w:t>
      </w:r>
      <w:r>
        <w:rPr>
          <w:color w:val="231F20"/>
        </w:rPr>
        <w:t>turismo</w:t>
      </w:r>
      <w:r>
        <w:rPr>
          <w:color w:val="231F20"/>
          <w:spacing w:val="-6"/>
        </w:rPr>
        <w:t> </w:t>
      </w:r>
      <w:r>
        <w:rPr>
          <w:color w:val="231F20"/>
        </w:rPr>
        <w:t>sexual</w:t>
      </w:r>
      <w:r>
        <w:rPr>
          <w:color w:val="231F20"/>
          <w:spacing w:val="-6"/>
        </w:rPr>
        <w:t> </w:t>
      </w:r>
      <w:r>
        <w:rPr>
          <w:color w:val="231F20"/>
        </w:rPr>
        <w:t>infantil</w:t>
      </w:r>
      <w:r>
        <w:rPr>
          <w:color w:val="231F20"/>
          <w:spacing w:val="-6"/>
        </w:rPr>
        <w:t> </w:t>
      </w:r>
      <w:r>
        <w:rPr>
          <w:color w:val="231F20"/>
        </w:rPr>
        <w:t>sea</w:t>
      </w:r>
      <w:r>
        <w:rPr>
          <w:color w:val="231F20"/>
          <w:spacing w:val="-6"/>
        </w:rPr>
        <w:t> </w:t>
      </w:r>
      <w:r>
        <w:rPr>
          <w:color w:val="231F20"/>
        </w:rPr>
        <w:t>considerado un delito </w:t>
      </w:r>
      <w:r>
        <w:rPr>
          <w:color w:val="231F20"/>
          <w:spacing w:val="-3"/>
        </w:rPr>
        <w:t>grave, </w:t>
      </w:r>
      <w:r>
        <w:rPr>
          <w:color w:val="231F20"/>
        </w:rPr>
        <w:t>y de esa manera podamos </w:t>
      </w:r>
      <w:r>
        <w:rPr>
          <w:color w:val="231F20"/>
          <w:spacing w:val="-3"/>
        </w:rPr>
        <w:t>controlar, </w:t>
      </w:r>
      <w:r>
        <w:rPr>
          <w:color w:val="231F20"/>
        </w:rPr>
        <w:t>y por qué no, en un futuro lograr la erradicación del</w:t>
      </w:r>
      <w:r>
        <w:rPr>
          <w:color w:val="231F20"/>
          <w:spacing w:val="-4"/>
        </w:rPr>
        <w:t> </w:t>
      </w:r>
      <w:r>
        <w:rPr>
          <w:color w:val="231F20"/>
        </w:rPr>
        <w:t>mismo.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spacing w:before="72"/>
        <w:ind w:left="480" w:right="119" w:firstLine="0"/>
        <w:jc w:val="right"/>
        <w:rPr>
          <w:sz w:val="19"/>
        </w:rPr>
      </w:pPr>
      <w:r>
        <w:rPr>
          <w:color w:val="231F20"/>
          <w:sz w:val="19"/>
        </w:rPr>
        <w:t>211</w:t>
      </w:r>
    </w:p>
    <w:p>
      <w:pPr>
        <w:spacing w:after="0"/>
        <w:jc w:val="right"/>
        <w:rPr>
          <w:sz w:val="19"/>
        </w:rPr>
        <w:sectPr>
          <w:headerReference w:type="default" r:id="rId78"/>
          <w:footerReference w:type="default" r:id="rId79"/>
          <w:pgSz w:w="9640" w:h="13040"/>
          <w:pgMar w:header="0" w:footer="0" w:top="700" w:bottom="280" w:left="980" w:right="960"/>
        </w:sectPr>
      </w:pPr>
    </w:p>
    <w:p>
      <w:pPr>
        <w:pStyle w:val="BodyText"/>
        <w:spacing w:before="4"/>
        <w:rPr>
          <w:sz w:val="17"/>
        </w:rPr>
      </w:pPr>
    </w:p>
    <w:p>
      <w:pPr>
        <w:spacing w:after="0"/>
        <w:rPr>
          <w:sz w:val="17"/>
        </w:rPr>
        <w:sectPr>
          <w:headerReference w:type="even" r:id="rId80"/>
          <w:footerReference w:type="even" r:id="rId81"/>
          <w:pgSz w:w="9640" w:h="13040"/>
          <w:pgMar w:header="0" w:footer="0" w:top="1200" w:bottom="280" w:left="1340" w:right="1340"/>
        </w:sectPr>
      </w:pPr>
    </w:p>
    <w:p>
      <w:pPr>
        <w:pStyle w:val="BodyText"/>
        <w:spacing w:before="2"/>
        <w:rPr>
          <w:sz w:val="19"/>
        </w:rPr>
      </w:pPr>
    </w:p>
    <w:p>
      <w:pPr>
        <w:pStyle w:val="BodyText"/>
        <w:spacing w:before="68"/>
        <w:ind w:left="1009" w:right="1027"/>
        <w:jc w:val="center"/>
      </w:pPr>
      <w:r>
        <w:rPr>
          <w:color w:val="231F20"/>
        </w:rPr>
        <w:t>BIBLIOGRAFÍA</w:t>
      </w:r>
    </w:p>
    <w:p>
      <w:pPr>
        <w:pStyle w:val="BodyText"/>
        <w:spacing w:before="4"/>
        <w:rPr>
          <w:sz w:val="29"/>
        </w:rPr>
      </w:pPr>
    </w:p>
    <w:p>
      <w:pPr>
        <w:spacing w:before="0"/>
        <w:ind w:left="100" w:right="118" w:firstLine="0"/>
        <w:jc w:val="left"/>
        <w:rPr>
          <w:sz w:val="20"/>
        </w:rPr>
      </w:pPr>
      <w:r>
        <w:rPr>
          <w:color w:val="231F20"/>
          <w:sz w:val="20"/>
        </w:rPr>
        <w:t>Arilla Bas, Fernando (2001), </w:t>
      </w:r>
      <w:r>
        <w:rPr>
          <w:i/>
          <w:color w:val="231F20"/>
          <w:sz w:val="20"/>
        </w:rPr>
        <w:t>Derecho penal</w:t>
      </w:r>
      <w:r>
        <w:rPr>
          <w:color w:val="231F20"/>
          <w:sz w:val="20"/>
        </w:rPr>
        <w:t>, parte general, México, Porrúa.</w:t>
      </w:r>
    </w:p>
    <w:p>
      <w:pPr>
        <w:spacing w:line="297" w:lineRule="auto" w:before="56"/>
        <w:ind w:left="460" w:right="115" w:hanging="360"/>
        <w:jc w:val="left"/>
        <w:rPr>
          <w:sz w:val="20"/>
        </w:rPr>
      </w:pPr>
      <w:r>
        <w:rPr>
          <w:color w:val="231F20"/>
          <w:w w:val="90"/>
          <w:sz w:val="20"/>
        </w:rPr>
        <w:t>Azaola,</w:t>
      </w:r>
      <w:r>
        <w:rPr>
          <w:color w:val="231F20"/>
          <w:spacing w:val="-18"/>
          <w:w w:val="90"/>
          <w:sz w:val="20"/>
        </w:rPr>
        <w:t> </w:t>
      </w:r>
      <w:r>
        <w:rPr>
          <w:color w:val="231F20"/>
          <w:w w:val="90"/>
          <w:sz w:val="20"/>
        </w:rPr>
        <w:t>Elena</w:t>
      </w:r>
      <w:r>
        <w:rPr>
          <w:color w:val="231F20"/>
          <w:spacing w:val="-18"/>
          <w:w w:val="90"/>
          <w:sz w:val="20"/>
        </w:rPr>
        <w:t> </w:t>
      </w:r>
      <w:r>
        <w:rPr>
          <w:color w:val="231F20"/>
          <w:w w:val="90"/>
          <w:sz w:val="20"/>
        </w:rPr>
        <w:t>(2000),</w:t>
      </w:r>
      <w:r>
        <w:rPr>
          <w:color w:val="231F20"/>
          <w:spacing w:val="-18"/>
          <w:w w:val="90"/>
          <w:sz w:val="20"/>
        </w:rPr>
        <w:t> </w:t>
      </w:r>
      <w:r>
        <w:rPr>
          <w:i/>
          <w:color w:val="231F20"/>
          <w:w w:val="90"/>
          <w:sz w:val="20"/>
        </w:rPr>
        <w:t>Infancia</w:t>
      </w:r>
      <w:r>
        <w:rPr>
          <w:i/>
          <w:color w:val="231F20"/>
          <w:spacing w:val="-19"/>
          <w:w w:val="90"/>
          <w:sz w:val="20"/>
        </w:rPr>
        <w:t> </w:t>
      </w:r>
      <w:r>
        <w:rPr>
          <w:i/>
          <w:color w:val="231F20"/>
          <w:w w:val="90"/>
          <w:sz w:val="20"/>
        </w:rPr>
        <w:t>robada,</w:t>
      </w:r>
      <w:r>
        <w:rPr>
          <w:i/>
          <w:color w:val="231F20"/>
          <w:spacing w:val="-19"/>
          <w:w w:val="90"/>
          <w:sz w:val="20"/>
        </w:rPr>
        <w:t> </w:t>
      </w:r>
      <w:r>
        <w:rPr>
          <w:i/>
          <w:color w:val="231F20"/>
          <w:w w:val="90"/>
          <w:sz w:val="20"/>
        </w:rPr>
        <w:t>niñas</w:t>
      </w:r>
      <w:r>
        <w:rPr>
          <w:i/>
          <w:color w:val="231F20"/>
          <w:spacing w:val="-18"/>
          <w:w w:val="90"/>
          <w:sz w:val="20"/>
        </w:rPr>
        <w:t> </w:t>
      </w:r>
      <w:r>
        <w:rPr>
          <w:i/>
          <w:color w:val="231F20"/>
          <w:w w:val="90"/>
          <w:sz w:val="20"/>
        </w:rPr>
        <w:t>y</w:t>
      </w:r>
      <w:r>
        <w:rPr>
          <w:i/>
          <w:color w:val="231F20"/>
          <w:spacing w:val="-18"/>
          <w:w w:val="90"/>
          <w:sz w:val="20"/>
        </w:rPr>
        <w:t> </w:t>
      </w:r>
      <w:r>
        <w:rPr>
          <w:i/>
          <w:color w:val="231F20"/>
          <w:w w:val="90"/>
          <w:sz w:val="20"/>
        </w:rPr>
        <w:t>niños</w:t>
      </w:r>
      <w:r>
        <w:rPr>
          <w:i/>
          <w:color w:val="231F20"/>
          <w:spacing w:val="-18"/>
          <w:w w:val="90"/>
          <w:sz w:val="20"/>
        </w:rPr>
        <w:t> </w:t>
      </w:r>
      <w:r>
        <w:rPr>
          <w:i/>
          <w:color w:val="231F20"/>
          <w:w w:val="90"/>
          <w:sz w:val="20"/>
        </w:rPr>
        <w:t>víctimas</w:t>
      </w:r>
      <w:r>
        <w:rPr>
          <w:i/>
          <w:color w:val="231F20"/>
          <w:spacing w:val="-19"/>
          <w:w w:val="90"/>
          <w:sz w:val="20"/>
        </w:rPr>
        <w:t> </w:t>
      </w:r>
      <w:r>
        <w:rPr>
          <w:i/>
          <w:color w:val="231F20"/>
          <w:w w:val="90"/>
          <w:sz w:val="20"/>
        </w:rPr>
        <w:t>de</w:t>
      </w:r>
      <w:r>
        <w:rPr>
          <w:i/>
          <w:color w:val="231F20"/>
          <w:spacing w:val="-18"/>
          <w:w w:val="90"/>
          <w:sz w:val="20"/>
        </w:rPr>
        <w:t> </w:t>
      </w:r>
      <w:r>
        <w:rPr>
          <w:i/>
          <w:color w:val="231F20"/>
          <w:w w:val="90"/>
          <w:sz w:val="20"/>
        </w:rPr>
        <w:t>la</w:t>
      </w:r>
      <w:r>
        <w:rPr>
          <w:i/>
          <w:color w:val="231F20"/>
          <w:spacing w:val="-18"/>
          <w:w w:val="90"/>
          <w:sz w:val="20"/>
        </w:rPr>
        <w:t> </w:t>
      </w:r>
      <w:r>
        <w:rPr>
          <w:i/>
          <w:color w:val="231F20"/>
          <w:w w:val="90"/>
          <w:sz w:val="20"/>
        </w:rPr>
        <w:t>explotación</w:t>
      </w:r>
      <w:r>
        <w:rPr>
          <w:i/>
          <w:color w:val="231F20"/>
          <w:spacing w:val="-19"/>
          <w:w w:val="90"/>
          <w:sz w:val="20"/>
        </w:rPr>
        <w:t> </w:t>
      </w:r>
      <w:r>
        <w:rPr>
          <w:i/>
          <w:color w:val="231F20"/>
          <w:w w:val="90"/>
          <w:sz w:val="20"/>
        </w:rPr>
        <w:t>sexual</w:t>
      </w:r>
      <w:r>
        <w:rPr>
          <w:i/>
          <w:color w:val="231F20"/>
          <w:spacing w:val="-18"/>
          <w:w w:val="90"/>
          <w:sz w:val="20"/>
        </w:rPr>
        <w:t> </w:t>
      </w:r>
      <w:r>
        <w:rPr>
          <w:i/>
          <w:color w:val="231F20"/>
          <w:w w:val="90"/>
          <w:sz w:val="20"/>
        </w:rPr>
        <w:t>en</w:t>
      </w:r>
      <w:r>
        <w:rPr>
          <w:i/>
          <w:color w:val="231F20"/>
          <w:spacing w:val="-18"/>
          <w:w w:val="90"/>
          <w:sz w:val="20"/>
        </w:rPr>
        <w:t> </w:t>
      </w:r>
      <w:r>
        <w:rPr>
          <w:i/>
          <w:color w:val="231F20"/>
          <w:w w:val="90"/>
          <w:sz w:val="20"/>
        </w:rPr>
        <w:t>México</w:t>
      </w:r>
      <w:r>
        <w:rPr>
          <w:color w:val="231F20"/>
          <w:w w:val="90"/>
          <w:sz w:val="20"/>
        </w:rPr>
        <w:t>,</w:t>
      </w:r>
      <w:r>
        <w:rPr>
          <w:color w:val="231F20"/>
          <w:spacing w:val="-18"/>
          <w:w w:val="90"/>
          <w:sz w:val="20"/>
        </w:rPr>
        <w:t> </w:t>
      </w:r>
      <w:r>
        <w:rPr>
          <w:color w:val="231F20"/>
          <w:w w:val="90"/>
          <w:sz w:val="20"/>
        </w:rPr>
        <w:t>México, </w:t>
      </w:r>
      <w:r>
        <w:rPr>
          <w:color w:val="231F20"/>
          <w:sz w:val="20"/>
        </w:rPr>
        <w:t>coedición    </w:t>
      </w:r>
      <w:r>
        <w:rPr>
          <w:color w:val="231F20"/>
          <w:spacing w:val="1"/>
          <w:sz w:val="20"/>
        </w:rPr>
        <w:t> </w:t>
      </w:r>
      <w:r>
        <w:rPr>
          <w:color w:val="231F20"/>
          <w:w w:val="130"/>
          <w:sz w:val="15"/>
        </w:rPr>
        <w:t>dif</w:t>
      </w:r>
      <w:r>
        <w:rPr>
          <w:color w:val="231F20"/>
          <w:w w:val="130"/>
          <w:sz w:val="20"/>
        </w:rPr>
        <w:t>/</w:t>
      </w:r>
      <w:r>
        <w:rPr>
          <w:color w:val="231F20"/>
          <w:w w:val="130"/>
          <w:sz w:val="15"/>
        </w:rPr>
        <w:t>unicef</w:t>
      </w:r>
      <w:r>
        <w:rPr>
          <w:color w:val="231F20"/>
          <w:w w:val="130"/>
          <w:sz w:val="20"/>
        </w:rPr>
        <w:t>/</w:t>
      </w:r>
      <w:r>
        <w:rPr>
          <w:color w:val="231F20"/>
          <w:w w:val="130"/>
          <w:sz w:val="15"/>
        </w:rPr>
        <w:t>ciesas</w:t>
      </w:r>
      <w:r>
        <w:rPr>
          <w:color w:val="231F20"/>
          <w:w w:val="130"/>
          <w:sz w:val="20"/>
        </w:rPr>
        <w:t>.</w:t>
      </w:r>
    </w:p>
    <w:p>
      <w:pPr>
        <w:spacing w:before="3"/>
        <w:ind w:left="100" w:right="118" w:firstLine="0"/>
        <w:jc w:val="left"/>
        <w:rPr>
          <w:sz w:val="20"/>
        </w:rPr>
      </w:pPr>
      <w:r>
        <w:rPr>
          <w:color w:val="231F20"/>
          <w:sz w:val="20"/>
        </w:rPr>
        <w:t>Azuara Pérez, Leandro (1989), </w:t>
      </w:r>
      <w:r>
        <w:rPr>
          <w:i/>
          <w:color w:val="231F20"/>
          <w:sz w:val="20"/>
        </w:rPr>
        <w:t>Sociología</w:t>
      </w:r>
      <w:r>
        <w:rPr>
          <w:color w:val="231F20"/>
          <w:sz w:val="20"/>
        </w:rPr>
        <w:t>, México, Porrúa.</w:t>
      </w:r>
    </w:p>
    <w:p>
      <w:pPr>
        <w:spacing w:line="297" w:lineRule="auto" w:before="56"/>
        <w:ind w:left="100" w:right="1301" w:firstLine="0"/>
        <w:jc w:val="left"/>
        <w:rPr>
          <w:sz w:val="20"/>
        </w:rPr>
      </w:pPr>
      <w:r>
        <w:rPr>
          <w:color w:val="231F20"/>
          <w:w w:val="95"/>
          <w:sz w:val="20"/>
        </w:rPr>
        <w:t>Burgoa</w:t>
      </w:r>
      <w:r>
        <w:rPr>
          <w:color w:val="231F20"/>
          <w:spacing w:val="-23"/>
          <w:w w:val="95"/>
          <w:sz w:val="20"/>
        </w:rPr>
        <w:t> </w:t>
      </w:r>
      <w:r>
        <w:rPr>
          <w:color w:val="231F20"/>
          <w:w w:val="95"/>
          <w:sz w:val="20"/>
        </w:rPr>
        <w:t>Orihuela,</w:t>
      </w:r>
      <w:r>
        <w:rPr>
          <w:color w:val="231F20"/>
          <w:spacing w:val="-23"/>
          <w:w w:val="95"/>
          <w:sz w:val="20"/>
        </w:rPr>
        <w:t> </w:t>
      </w:r>
      <w:r>
        <w:rPr>
          <w:color w:val="231F20"/>
          <w:w w:val="95"/>
          <w:sz w:val="20"/>
        </w:rPr>
        <w:t>Ignacio</w:t>
      </w:r>
      <w:r>
        <w:rPr>
          <w:color w:val="231F20"/>
          <w:spacing w:val="-23"/>
          <w:w w:val="95"/>
          <w:sz w:val="20"/>
        </w:rPr>
        <w:t> </w:t>
      </w:r>
      <w:r>
        <w:rPr>
          <w:color w:val="231F20"/>
          <w:w w:val="95"/>
          <w:sz w:val="20"/>
        </w:rPr>
        <w:t>(2003),</w:t>
      </w:r>
      <w:r>
        <w:rPr>
          <w:color w:val="231F20"/>
          <w:spacing w:val="-24"/>
          <w:w w:val="95"/>
          <w:sz w:val="20"/>
        </w:rPr>
        <w:t> </w:t>
      </w:r>
      <w:r>
        <w:rPr>
          <w:i/>
          <w:color w:val="231F20"/>
          <w:w w:val="95"/>
          <w:sz w:val="20"/>
        </w:rPr>
        <w:t>Derecho</w:t>
      </w:r>
      <w:r>
        <w:rPr>
          <w:i/>
          <w:color w:val="231F20"/>
          <w:spacing w:val="-23"/>
          <w:w w:val="95"/>
          <w:sz w:val="20"/>
        </w:rPr>
        <w:t> </w:t>
      </w:r>
      <w:r>
        <w:rPr>
          <w:i/>
          <w:color w:val="231F20"/>
          <w:w w:val="95"/>
          <w:sz w:val="20"/>
        </w:rPr>
        <w:t>constitucional</w:t>
      </w:r>
      <w:r>
        <w:rPr>
          <w:i/>
          <w:color w:val="231F20"/>
          <w:spacing w:val="-23"/>
          <w:w w:val="95"/>
          <w:sz w:val="20"/>
        </w:rPr>
        <w:t> </w:t>
      </w:r>
      <w:r>
        <w:rPr>
          <w:i/>
          <w:color w:val="231F20"/>
          <w:w w:val="95"/>
          <w:sz w:val="20"/>
        </w:rPr>
        <w:t>mexicano</w:t>
      </w:r>
      <w:r>
        <w:rPr>
          <w:color w:val="231F20"/>
          <w:w w:val="95"/>
          <w:sz w:val="20"/>
        </w:rPr>
        <w:t>,</w:t>
      </w:r>
      <w:r>
        <w:rPr>
          <w:color w:val="231F20"/>
          <w:spacing w:val="-23"/>
          <w:w w:val="95"/>
          <w:sz w:val="20"/>
        </w:rPr>
        <w:t> </w:t>
      </w:r>
      <w:r>
        <w:rPr>
          <w:color w:val="231F20"/>
          <w:w w:val="95"/>
          <w:sz w:val="20"/>
        </w:rPr>
        <w:t>México,</w:t>
      </w:r>
      <w:r>
        <w:rPr>
          <w:color w:val="231F20"/>
          <w:spacing w:val="-23"/>
          <w:w w:val="95"/>
          <w:sz w:val="20"/>
        </w:rPr>
        <w:t> </w:t>
      </w:r>
      <w:r>
        <w:rPr>
          <w:color w:val="231F20"/>
          <w:w w:val="95"/>
          <w:sz w:val="20"/>
        </w:rPr>
        <w:t>Porrúa. Burgoa</w:t>
      </w:r>
      <w:r>
        <w:rPr>
          <w:color w:val="231F20"/>
          <w:spacing w:val="-7"/>
          <w:w w:val="95"/>
          <w:sz w:val="20"/>
        </w:rPr>
        <w:t> </w:t>
      </w:r>
      <w:r>
        <w:rPr>
          <w:color w:val="231F20"/>
          <w:w w:val="95"/>
          <w:sz w:val="20"/>
        </w:rPr>
        <w:t>Orihuela,</w:t>
      </w:r>
      <w:r>
        <w:rPr>
          <w:color w:val="231F20"/>
          <w:spacing w:val="-7"/>
          <w:w w:val="95"/>
          <w:sz w:val="20"/>
        </w:rPr>
        <w:t> </w:t>
      </w:r>
      <w:r>
        <w:rPr>
          <w:color w:val="231F20"/>
          <w:w w:val="95"/>
          <w:sz w:val="20"/>
        </w:rPr>
        <w:t>Ignacio</w:t>
      </w:r>
      <w:r>
        <w:rPr>
          <w:color w:val="231F20"/>
          <w:spacing w:val="-7"/>
          <w:w w:val="95"/>
          <w:sz w:val="20"/>
        </w:rPr>
        <w:t> </w:t>
      </w:r>
      <w:r>
        <w:rPr>
          <w:color w:val="231F20"/>
          <w:w w:val="95"/>
          <w:sz w:val="20"/>
        </w:rPr>
        <w:t>(2000),</w:t>
      </w:r>
      <w:r>
        <w:rPr>
          <w:color w:val="231F20"/>
          <w:spacing w:val="-8"/>
          <w:w w:val="95"/>
          <w:sz w:val="20"/>
        </w:rPr>
        <w:t> </w:t>
      </w:r>
      <w:r>
        <w:rPr>
          <w:i/>
          <w:color w:val="231F20"/>
          <w:w w:val="95"/>
          <w:sz w:val="20"/>
        </w:rPr>
        <w:t>Las</w:t>
      </w:r>
      <w:r>
        <w:rPr>
          <w:i/>
          <w:color w:val="231F20"/>
          <w:spacing w:val="-7"/>
          <w:w w:val="95"/>
          <w:sz w:val="20"/>
        </w:rPr>
        <w:t> </w:t>
      </w:r>
      <w:r>
        <w:rPr>
          <w:i/>
          <w:color w:val="231F20"/>
          <w:w w:val="95"/>
          <w:sz w:val="20"/>
        </w:rPr>
        <w:t>garantías</w:t>
      </w:r>
      <w:r>
        <w:rPr>
          <w:i/>
          <w:color w:val="231F20"/>
          <w:spacing w:val="-7"/>
          <w:w w:val="95"/>
          <w:sz w:val="20"/>
        </w:rPr>
        <w:t> </w:t>
      </w:r>
      <w:r>
        <w:rPr>
          <w:i/>
          <w:color w:val="231F20"/>
          <w:w w:val="95"/>
          <w:sz w:val="20"/>
        </w:rPr>
        <w:t>individuales</w:t>
      </w:r>
      <w:r>
        <w:rPr>
          <w:color w:val="231F20"/>
          <w:w w:val="95"/>
          <w:sz w:val="20"/>
        </w:rPr>
        <w:t>,</w:t>
      </w:r>
      <w:r>
        <w:rPr>
          <w:color w:val="231F20"/>
          <w:spacing w:val="-7"/>
          <w:w w:val="95"/>
          <w:sz w:val="20"/>
        </w:rPr>
        <w:t> </w:t>
      </w:r>
      <w:r>
        <w:rPr>
          <w:color w:val="231F20"/>
          <w:w w:val="95"/>
          <w:sz w:val="20"/>
        </w:rPr>
        <w:t>México,</w:t>
      </w:r>
      <w:r>
        <w:rPr>
          <w:color w:val="231F20"/>
          <w:spacing w:val="-7"/>
          <w:w w:val="95"/>
          <w:sz w:val="20"/>
        </w:rPr>
        <w:t> </w:t>
      </w:r>
      <w:r>
        <w:rPr>
          <w:color w:val="231F20"/>
          <w:w w:val="95"/>
          <w:sz w:val="20"/>
        </w:rPr>
        <w:t>Porrúa.</w:t>
      </w:r>
    </w:p>
    <w:p>
      <w:pPr>
        <w:spacing w:before="3"/>
        <w:ind w:left="100" w:right="14" w:firstLine="0"/>
        <w:jc w:val="left"/>
        <w:rPr>
          <w:sz w:val="20"/>
        </w:rPr>
      </w:pPr>
      <w:r>
        <w:rPr>
          <w:color w:val="231F20"/>
          <w:w w:val="125"/>
          <w:sz w:val="15"/>
        </w:rPr>
        <w:t>cdhdf</w:t>
      </w:r>
      <w:r>
        <w:rPr>
          <w:color w:val="231F20"/>
          <w:w w:val="125"/>
          <w:sz w:val="20"/>
        </w:rPr>
        <w:t>/</w:t>
      </w:r>
      <w:r>
        <w:rPr>
          <w:color w:val="231F20"/>
          <w:w w:val="125"/>
          <w:sz w:val="15"/>
        </w:rPr>
        <w:t>ediac</w:t>
      </w:r>
      <w:r>
        <w:rPr>
          <w:color w:val="231F20"/>
          <w:w w:val="125"/>
          <w:sz w:val="20"/>
        </w:rPr>
        <w:t>/</w:t>
      </w:r>
      <w:r>
        <w:rPr>
          <w:color w:val="231F20"/>
          <w:w w:val="125"/>
          <w:sz w:val="15"/>
        </w:rPr>
        <w:t>unicef</w:t>
      </w:r>
      <w:r>
        <w:rPr>
          <w:color w:val="231F20"/>
          <w:spacing w:val="-26"/>
          <w:w w:val="125"/>
          <w:sz w:val="15"/>
        </w:rPr>
        <w:t> </w:t>
      </w:r>
      <w:r>
        <w:rPr>
          <w:color w:val="231F20"/>
          <w:sz w:val="20"/>
        </w:rPr>
        <w:t>(1996),</w:t>
      </w:r>
      <w:r>
        <w:rPr>
          <w:color w:val="231F20"/>
          <w:spacing w:val="-29"/>
          <w:sz w:val="20"/>
        </w:rPr>
        <w:t> </w:t>
      </w:r>
      <w:r>
        <w:rPr>
          <w:i/>
          <w:color w:val="231F20"/>
          <w:sz w:val="20"/>
        </w:rPr>
        <w:t>Al</w:t>
      </w:r>
      <w:r>
        <w:rPr>
          <w:i/>
          <w:color w:val="231F20"/>
          <w:spacing w:val="-29"/>
          <w:sz w:val="20"/>
        </w:rPr>
        <w:t> </w:t>
      </w:r>
      <w:r>
        <w:rPr>
          <w:i/>
          <w:color w:val="231F20"/>
          <w:sz w:val="20"/>
        </w:rPr>
        <w:t>otro</w:t>
      </w:r>
      <w:r>
        <w:rPr>
          <w:i/>
          <w:color w:val="231F20"/>
          <w:spacing w:val="-29"/>
          <w:sz w:val="20"/>
        </w:rPr>
        <w:t> </w:t>
      </w:r>
      <w:r>
        <w:rPr>
          <w:i/>
          <w:color w:val="231F20"/>
          <w:sz w:val="20"/>
        </w:rPr>
        <w:t>lado</w:t>
      </w:r>
      <w:r>
        <w:rPr>
          <w:i/>
          <w:color w:val="231F20"/>
          <w:spacing w:val="-29"/>
          <w:sz w:val="20"/>
        </w:rPr>
        <w:t> </w:t>
      </w:r>
      <w:r>
        <w:rPr>
          <w:i/>
          <w:color w:val="231F20"/>
          <w:sz w:val="20"/>
        </w:rPr>
        <w:t>de</w:t>
      </w:r>
      <w:r>
        <w:rPr>
          <w:i/>
          <w:color w:val="231F20"/>
          <w:spacing w:val="-29"/>
          <w:sz w:val="20"/>
        </w:rPr>
        <w:t> </w:t>
      </w:r>
      <w:r>
        <w:rPr>
          <w:i/>
          <w:color w:val="231F20"/>
          <w:sz w:val="20"/>
        </w:rPr>
        <w:t>la</w:t>
      </w:r>
      <w:r>
        <w:rPr>
          <w:i/>
          <w:color w:val="231F20"/>
          <w:spacing w:val="-29"/>
          <w:sz w:val="20"/>
        </w:rPr>
        <w:t> </w:t>
      </w:r>
      <w:r>
        <w:rPr>
          <w:i/>
          <w:color w:val="231F20"/>
          <w:sz w:val="20"/>
        </w:rPr>
        <w:t>calle.</w:t>
      </w:r>
      <w:r>
        <w:rPr>
          <w:i/>
          <w:color w:val="231F20"/>
          <w:spacing w:val="-29"/>
          <w:sz w:val="20"/>
        </w:rPr>
        <w:t> </w:t>
      </w:r>
      <w:r>
        <w:rPr>
          <w:i/>
          <w:color w:val="231F20"/>
          <w:sz w:val="20"/>
        </w:rPr>
        <w:t>Prostitución</w:t>
      </w:r>
      <w:r>
        <w:rPr>
          <w:i/>
          <w:color w:val="231F20"/>
          <w:spacing w:val="-29"/>
          <w:sz w:val="20"/>
        </w:rPr>
        <w:t> </w:t>
      </w:r>
      <w:r>
        <w:rPr>
          <w:i/>
          <w:color w:val="231F20"/>
          <w:sz w:val="20"/>
        </w:rPr>
        <w:t>de</w:t>
      </w:r>
      <w:r>
        <w:rPr>
          <w:i/>
          <w:color w:val="231F20"/>
          <w:spacing w:val="-29"/>
          <w:sz w:val="20"/>
        </w:rPr>
        <w:t> </w:t>
      </w:r>
      <w:r>
        <w:rPr>
          <w:i/>
          <w:color w:val="231F20"/>
          <w:sz w:val="20"/>
        </w:rPr>
        <w:t>menores</w:t>
      </w:r>
      <w:r>
        <w:rPr>
          <w:i/>
          <w:color w:val="231F20"/>
          <w:spacing w:val="-29"/>
          <w:sz w:val="20"/>
        </w:rPr>
        <w:t> </w:t>
      </w:r>
      <w:r>
        <w:rPr>
          <w:i/>
          <w:color w:val="231F20"/>
          <w:sz w:val="20"/>
        </w:rPr>
        <w:t>en</w:t>
      </w:r>
      <w:r>
        <w:rPr>
          <w:i/>
          <w:color w:val="231F20"/>
          <w:spacing w:val="-29"/>
          <w:sz w:val="20"/>
        </w:rPr>
        <w:t> </w:t>
      </w:r>
      <w:r>
        <w:rPr>
          <w:i/>
          <w:color w:val="231F20"/>
          <w:sz w:val="20"/>
        </w:rPr>
        <w:t>la</w:t>
      </w:r>
      <w:r>
        <w:rPr>
          <w:i/>
          <w:color w:val="231F20"/>
          <w:spacing w:val="-29"/>
          <w:sz w:val="20"/>
        </w:rPr>
        <w:t> </w:t>
      </w:r>
      <w:r>
        <w:rPr>
          <w:i/>
          <w:color w:val="231F20"/>
          <w:sz w:val="20"/>
        </w:rPr>
        <w:t>merced</w:t>
      </w:r>
      <w:r>
        <w:rPr>
          <w:color w:val="231F20"/>
          <w:sz w:val="20"/>
        </w:rPr>
        <w:t>,</w:t>
      </w:r>
      <w:r>
        <w:rPr>
          <w:color w:val="231F20"/>
          <w:spacing w:val="-29"/>
          <w:sz w:val="20"/>
        </w:rPr>
        <w:t> </w:t>
      </w:r>
      <w:r>
        <w:rPr>
          <w:color w:val="231F20"/>
          <w:sz w:val="20"/>
        </w:rPr>
        <w:t>México,</w:t>
      </w:r>
    </w:p>
    <w:p>
      <w:pPr>
        <w:spacing w:before="56"/>
        <w:ind w:left="460" w:right="118" w:firstLine="0"/>
        <w:jc w:val="left"/>
        <w:rPr>
          <w:sz w:val="20"/>
        </w:rPr>
      </w:pPr>
      <w:r>
        <w:rPr>
          <w:color w:val="231F20"/>
          <w:w w:val="125"/>
          <w:sz w:val="15"/>
        </w:rPr>
        <w:t>unicef</w:t>
      </w:r>
      <w:r>
        <w:rPr>
          <w:color w:val="231F20"/>
          <w:w w:val="125"/>
          <w:sz w:val="20"/>
        </w:rPr>
        <w:t>, </w:t>
      </w:r>
      <w:r>
        <w:rPr>
          <w:color w:val="231F20"/>
          <w:w w:val="115"/>
          <w:sz w:val="20"/>
        </w:rPr>
        <w:t>México.</w:t>
      </w:r>
    </w:p>
    <w:p>
      <w:pPr>
        <w:spacing w:before="56"/>
        <w:ind w:left="100" w:right="14" w:firstLine="0"/>
        <w:jc w:val="left"/>
        <w:rPr>
          <w:i/>
          <w:sz w:val="20"/>
        </w:rPr>
      </w:pPr>
      <w:r>
        <w:rPr>
          <w:color w:val="231F20"/>
          <w:sz w:val="20"/>
        </w:rPr>
        <w:t>Caballero, María Esther (1987), “Abuso sexual y prostitución”, </w:t>
      </w:r>
      <w:r>
        <w:rPr>
          <w:i/>
          <w:color w:val="231F20"/>
          <w:sz w:val="20"/>
        </w:rPr>
        <w:t>Revista Mexicana de Justicia,</w:t>
      </w:r>
    </w:p>
    <w:p>
      <w:pPr>
        <w:spacing w:before="56"/>
        <w:ind w:left="460" w:right="118" w:firstLine="0"/>
        <w:jc w:val="left"/>
        <w:rPr>
          <w:sz w:val="20"/>
        </w:rPr>
      </w:pPr>
      <w:r>
        <w:rPr>
          <w:color w:val="231F20"/>
          <w:sz w:val="20"/>
        </w:rPr>
        <w:t>México, vol. II, núm. 9, noviembre.</w:t>
      </w:r>
    </w:p>
    <w:p>
      <w:pPr>
        <w:spacing w:before="56"/>
        <w:ind w:left="100" w:right="118" w:firstLine="0"/>
        <w:jc w:val="left"/>
        <w:rPr>
          <w:sz w:val="20"/>
        </w:rPr>
      </w:pPr>
      <w:r>
        <w:rPr>
          <w:color w:val="231F20"/>
          <w:w w:val="95"/>
          <w:sz w:val="20"/>
        </w:rPr>
        <w:t>Campillo Cuautli, Héctor (2005), </w:t>
      </w:r>
      <w:r>
        <w:rPr>
          <w:i/>
          <w:color w:val="231F20"/>
          <w:w w:val="95"/>
          <w:sz w:val="20"/>
        </w:rPr>
        <w:t>Diccionario Academia Escolar</w:t>
      </w:r>
      <w:r>
        <w:rPr>
          <w:color w:val="231F20"/>
          <w:w w:val="95"/>
          <w:sz w:val="20"/>
        </w:rPr>
        <w:t>, México, Fernández Editores.</w:t>
      </w:r>
    </w:p>
    <w:p>
      <w:pPr>
        <w:spacing w:line="297" w:lineRule="auto" w:before="56"/>
        <w:ind w:left="460" w:right="118" w:hanging="360"/>
        <w:jc w:val="left"/>
        <w:rPr>
          <w:sz w:val="20"/>
        </w:rPr>
      </w:pPr>
      <w:r>
        <w:rPr>
          <w:color w:val="231F20"/>
          <w:w w:val="90"/>
          <w:sz w:val="20"/>
        </w:rPr>
        <w:t>Caro</w:t>
      </w:r>
      <w:r>
        <w:rPr>
          <w:color w:val="231F20"/>
          <w:spacing w:val="-12"/>
          <w:w w:val="90"/>
          <w:sz w:val="20"/>
        </w:rPr>
        <w:t> </w:t>
      </w:r>
      <w:r>
        <w:rPr>
          <w:color w:val="231F20"/>
          <w:w w:val="90"/>
          <w:sz w:val="20"/>
        </w:rPr>
        <w:t>Coria,</w:t>
      </w:r>
      <w:r>
        <w:rPr>
          <w:color w:val="231F20"/>
          <w:spacing w:val="-12"/>
          <w:w w:val="90"/>
          <w:sz w:val="20"/>
        </w:rPr>
        <w:t> </w:t>
      </w:r>
      <w:r>
        <w:rPr>
          <w:color w:val="231F20"/>
          <w:w w:val="90"/>
          <w:sz w:val="20"/>
        </w:rPr>
        <w:t>Dino</w:t>
      </w:r>
      <w:r>
        <w:rPr>
          <w:color w:val="231F20"/>
          <w:spacing w:val="-12"/>
          <w:w w:val="90"/>
          <w:sz w:val="20"/>
        </w:rPr>
        <w:t> </w:t>
      </w:r>
      <w:r>
        <w:rPr>
          <w:color w:val="231F20"/>
          <w:w w:val="90"/>
          <w:sz w:val="20"/>
        </w:rPr>
        <w:t>Carlos</w:t>
      </w:r>
      <w:r>
        <w:rPr>
          <w:color w:val="231F20"/>
          <w:spacing w:val="-12"/>
          <w:w w:val="90"/>
          <w:sz w:val="20"/>
        </w:rPr>
        <w:t> </w:t>
      </w:r>
      <w:r>
        <w:rPr>
          <w:color w:val="231F20"/>
          <w:w w:val="90"/>
          <w:sz w:val="20"/>
        </w:rPr>
        <w:t>(2002),</w:t>
      </w:r>
      <w:r>
        <w:rPr>
          <w:color w:val="231F20"/>
          <w:spacing w:val="-12"/>
          <w:w w:val="90"/>
          <w:sz w:val="20"/>
        </w:rPr>
        <w:t> </w:t>
      </w:r>
      <w:r>
        <w:rPr>
          <w:i/>
          <w:color w:val="231F20"/>
          <w:w w:val="90"/>
          <w:sz w:val="20"/>
        </w:rPr>
        <w:t>Imputación</w:t>
      </w:r>
      <w:r>
        <w:rPr>
          <w:i/>
          <w:color w:val="231F20"/>
          <w:spacing w:val="-12"/>
          <w:w w:val="90"/>
          <w:sz w:val="20"/>
        </w:rPr>
        <w:t> </w:t>
      </w:r>
      <w:r>
        <w:rPr>
          <w:i/>
          <w:color w:val="231F20"/>
          <w:w w:val="90"/>
          <w:sz w:val="20"/>
        </w:rPr>
        <w:t>objetiva,</w:t>
      </w:r>
      <w:r>
        <w:rPr>
          <w:i/>
          <w:color w:val="231F20"/>
          <w:spacing w:val="-12"/>
          <w:w w:val="90"/>
          <w:sz w:val="20"/>
        </w:rPr>
        <w:t> </w:t>
      </w:r>
      <w:r>
        <w:rPr>
          <w:i/>
          <w:color w:val="231F20"/>
          <w:w w:val="90"/>
          <w:sz w:val="20"/>
        </w:rPr>
        <w:t>delitos</w:t>
      </w:r>
      <w:r>
        <w:rPr>
          <w:i/>
          <w:color w:val="231F20"/>
          <w:spacing w:val="-12"/>
          <w:w w:val="90"/>
          <w:sz w:val="20"/>
        </w:rPr>
        <w:t> </w:t>
      </w:r>
      <w:r>
        <w:rPr>
          <w:i/>
          <w:color w:val="231F20"/>
          <w:w w:val="90"/>
          <w:sz w:val="20"/>
        </w:rPr>
        <w:t>sexuales</w:t>
      </w:r>
      <w:r>
        <w:rPr>
          <w:i/>
          <w:color w:val="231F20"/>
          <w:spacing w:val="-12"/>
          <w:w w:val="90"/>
          <w:sz w:val="20"/>
        </w:rPr>
        <w:t> </w:t>
      </w:r>
      <w:r>
        <w:rPr>
          <w:i/>
          <w:color w:val="231F20"/>
          <w:w w:val="90"/>
          <w:sz w:val="20"/>
        </w:rPr>
        <w:t>y</w:t>
      </w:r>
      <w:r>
        <w:rPr>
          <w:i/>
          <w:color w:val="231F20"/>
          <w:spacing w:val="-12"/>
          <w:w w:val="90"/>
          <w:sz w:val="20"/>
        </w:rPr>
        <w:t> </w:t>
      </w:r>
      <w:r>
        <w:rPr>
          <w:i/>
          <w:color w:val="231F20"/>
          <w:w w:val="90"/>
          <w:sz w:val="20"/>
        </w:rPr>
        <w:t>reforma</w:t>
      </w:r>
      <w:r>
        <w:rPr>
          <w:i/>
          <w:color w:val="231F20"/>
          <w:spacing w:val="-12"/>
          <w:w w:val="90"/>
          <w:sz w:val="20"/>
        </w:rPr>
        <w:t> </w:t>
      </w:r>
      <w:r>
        <w:rPr>
          <w:i/>
          <w:color w:val="231F20"/>
          <w:w w:val="90"/>
          <w:sz w:val="20"/>
        </w:rPr>
        <w:t>penal</w:t>
      </w:r>
      <w:r>
        <w:rPr>
          <w:color w:val="231F20"/>
          <w:w w:val="90"/>
          <w:sz w:val="20"/>
        </w:rPr>
        <w:t>,</w:t>
      </w:r>
      <w:r>
        <w:rPr>
          <w:color w:val="231F20"/>
          <w:spacing w:val="-12"/>
          <w:w w:val="90"/>
          <w:sz w:val="20"/>
        </w:rPr>
        <w:t> </w:t>
      </w:r>
      <w:r>
        <w:rPr>
          <w:color w:val="231F20"/>
          <w:w w:val="90"/>
          <w:sz w:val="20"/>
        </w:rPr>
        <w:t>México,</w:t>
      </w:r>
      <w:r>
        <w:rPr>
          <w:color w:val="231F20"/>
          <w:spacing w:val="-12"/>
          <w:w w:val="90"/>
          <w:sz w:val="20"/>
        </w:rPr>
        <w:t> </w:t>
      </w:r>
      <w:r>
        <w:rPr>
          <w:color w:val="231F20"/>
          <w:w w:val="90"/>
          <w:sz w:val="20"/>
        </w:rPr>
        <w:t>Instituto </w:t>
      </w:r>
      <w:r>
        <w:rPr>
          <w:color w:val="231F20"/>
          <w:sz w:val="20"/>
        </w:rPr>
        <w:t>de Investigaciones Jurídicas,</w:t>
      </w:r>
      <w:r>
        <w:rPr>
          <w:color w:val="231F20"/>
          <w:spacing w:val="25"/>
          <w:sz w:val="20"/>
        </w:rPr>
        <w:t> </w:t>
      </w:r>
      <w:r>
        <w:rPr>
          <w:color w:val="231F20"/>
          <w:w w:val="110"/>
          <w:sz w:val="15"/>
        </w:rPr>
        <w:t>unam</w:t>
      </w:r>
      <w:r>
        <w:rPr>
          <w:color w:val="231F20"/>
          <w:w w:val="110"/>
          <w:sz w:val="20"/>
        </w:rPr>
        <w:t>.</w:t>
      </w:r>
    </w:p>
    <w:p>
      <w:pPr>
        <w:spacing w:line="297" w:lineRule="auto" w:before="3"/>
        <w:ind w:left="460" w:right="108" w:hanging="360"/>
        <w:jc w:val="left"/>
        <w:rPr>
          <w:sz w:val="20"/>
        </w:rPr>
      </w:pPr>
      <w:r>
        <w:rPr>
          <w:color w:val="231F20"/>
          <w:sz w:val="20"/>
        </w:rPr>
        <w:t>Cardenal</w:t>
      </w:r>
      <w:r>
        <w:rPr>
          <w:color w:val="231F20"/>
          <w:spacing w:val="-23"/>
          <w:sz w:val="20"/>
        </w:rPr>
        <w:t> </w:t>
      </w:r>
      <w:r>
        <w:rPr>
          <w:color w:val="231F20"/>
          <w:sz w:val="20"/>
        </w:rPr>
        <w:t>Motraveta,</w:t>
      </w:r>
      <w:r>
        <w:rPr>
          <w:color w:val="231F20"/>
          <w:spacing w:val="-23"/>
          <w:sz w:val="20"/>
        </w:rPr>
        <w:t> </w:t>
      </w:r>
      <w:r>
        <w:rPr>
          <w:color w:val="231F20"/>
          <w:sz w:val="20"/>
        </w:rPr>
        <w:t>Sergi</w:t>
      </w:r>
      <w:r>
        <w:rPr>
          <w:color w:val="231F20"/>
          <w:spacing w:val="-23"/>
          <w:sz w:val="20"/>
        </w:rPr>
        <w:t> </w:t>
      </w:r>
      <w:r>
        <w:rPr>
          <w:color w:val="231F20"/>
          <w:sz w:val="20"/>
        </w:rPr>
        <w:t>(2002),</w:t>
      </w:r>
      <w:r>
        <w:rPr>
          <w:color w:val="231F20"/>
          <w:spacing w:val="-23"/>
          <w:sz w:val="20"/>
        </w:rPr>
        <w:t> </w:t>
      </w:r>
      <w:r>
        <w:rPr>
          <w:i/>
          <w:color w:val="231F20"/>
          <w:sz w:val="20"/>
        </w:rPr>
        <w:t>El</w:t>
      </w:r>
      <w:r>
        <w:rPr>
          <w:i/>
          <w:color w:val="231F20"/>
          <w:spacing w:val="-23"/>
          <w:sz w:val="20"/>
        </w:rPr>
        <w:t> </w:t>
      </w:r>
      <w:r>
        <w:rPr>
          <w:i/>
          <w:color w:val="231F20"/>
          <w:sz w:val="20"/>
        </w:rPr>
        <w:t>tipo</w:t>
      </w:r>
      <w:r>
        <w:rPr>
          <w:i/>
          <w:color w:val="231F20"/>
          <w:spacing w:val="-23"/>
          <w:sz w:val="20"/>
        </w:rPr>
        <w:t> </w:t>
      </w:r>
      <w:r>
        <w:rPr>
          <w:i/>
          <w:color w:val="231F20"/>
          <w:sz w:val="20"/>
        </w:rPr>
        <w:t>penal</w:t>
      </w:r>
      <w:r>
        <w:rPr>
          <w:i/>
          <w:color w:val="231F20"/>
          <w:spacing w:val="-23"/>
          <w:sz w:val="20"/>
        </w:rPr>
        <w:t> </w:t>
      </w:r>
      <w:r>
        <w:rPr>
          <w:i/>
          <w:color w:val="231F20"/>
          <w:sz w:val="20"/>
        </w:rPr>
        <w:t>en</w:t>
      </w:r>
      <w:r>
        <w:rPr>
          <w:i/>
          <w:color w:val="231F20"/>
          <w:spacing w:val="-23"/>
          <w:sz w:val="20"/>
        </w:rPr>
        <w:t> </w:t>
      </w:r>
      <w:r>
        <w:rPr>
          <w:i/>
          <w:color w:val="231F20"/>
          <w:sz w:val="20"/>
        </w:rPr>
        <w:t>Beling</w:t>
      </w:r>
      <w:r>
        <w:rPr>
          <w:i/>
          <w:color w:val="231F20"/>
          <w:spacing w:val="-23"/>
          <w:sz w:val="20"/>
        </w:rPr>
        <w:t> </w:t>
      </w:r>
      <w:r>
        <w:rPr>
          <w:i/>
          <w:color w:val="231F20"/>
          <w:sz w:val="20"/>
        </w:rPr>
        <w:t>y</w:t>
      </w:r>
      <w:r>
        <w:rPr>
          <w:i/>
          <w:color w:val="231F20"/>
          <w:spacing w:val="-23"/>
          <w:sz w:val="20"/>
        </w:rPr>
        <w:t> </w:t>
      </w:r>
      <w:r>
        <w:rPr>
          <w:i/>
          <w:color w:val="231F20"/>
          <w:sz w:val="20"/>
        </w:rPr>
        <w:t>los</w:t>
      </w:r>
      <w:r>
        <w:rPr>
          <w:i/>
          <w:color w:val="231F20"/>
          <w:spacing w:val="-23"/>
          <w:sz w:val="20"/>
        </w:rPr>
        <w:t> </w:t>
      </w:r>
      <w:r>
        <w:rPr>
          <w:i/>
          <w:color w:val="231F20"/>
          <w:sz w:val="20"/>
        </w:rPr>
        <w:t>neokantianos,</w:t>
      </w:r>
      <w:r>
        <w:rPr>
          <w:i/>
          <w:color w:val="231F20"/>
          <w:spacing w:val="-23"/>
          <w:sz w:val="20"/>
        </w:rPr>
        <w:t> </w:t>
      </w:r>
      <w:r>
        <w:rPr>
          <w:color w:val="231F20"/>
          <w:sz w:val="20"/>
        </w:rPr>
        <w:t>Barcelona</w:t>
      </w:r>
      <w:r>
        <w:rPr>
          <w:color w:val="231F20"/>
          <w:spacing w:val="-23"/>
          <w:sz w:val="20"/>
        </w:rPr>
        <w:t> </w:t>
      </w:r>
      <w:r>
        <w:rPr>
          <w:color w:val="231F20"/>
          <w:sz w:val="20"/>
        </w:rPr>
        <w:t>España, Universidad de Barcelona.</w:t>
      </w:r>
    </w:p>
    <w:p>
      <w:pPr>
        <w:spacing w:line="297" w:lineRule="auto" w:before="3"/>
        <w:ind w:left="100" w:right="107" w:firstLine="0"/>
        <w:jc w:val="left"/>
        <w:rPr>
          <w:sz w:val="20"/>
        </w:rPr>
      </w:pPr>
      <w:r>
        <w:rPr>
          <w:color w:val="231F20"/>
          <w:sz w:val="20"/>
        </w:rPr>
        <w:t>Carrancá</w:t>
      </w:r>
      <w:r>
        <w:rPr>
          <w:color w:val="231F20"/>
          <w:spacing w:val="-25"/>
          <w:sz w:val="20"/>
        </w:rPr>
        <w:t> </w:t>
      </w:r>
      <w:r>
        <w:rPr>
          <w:color w:val="231F20"/>
          <w:sz w:val="20"/>
        </w:rPr>
        <w:t>y</w:t>
      </w:r>
      <w:r>
        <w:rPr>
          <w:color w:val="231F20"/>
          <w:spacing w:val="-25"/>
          <w:sz w:val="20"/>
        </w:rPr>
        <w:t> </w:t>
      </w:r>
      <w:r>
        <w:rPr>
          <w:color w:val="231F20"/>
          <w:spacing w:val="-3"/>
          <w:sz w:val="20"/>
        </w:rPr>
        <w:t>Trujillo,</w:t>
      </w:r>
      <w:r>
        <w:rPr>
          <w:color w:val="231F20"/>
          <w:spacing w:val="-25"/>
          <w:sz w:val="20"/>
        </w:rPr>
        <w:t> </w:t>
      </w:r>
      <w:r>
        <w:rPr>
          <w:color w:val="231F20"/>
          <w:sz w:val="20"/>
        </w:rPr>
        <w:t>Raúl,</w:t>
      </w:r>
      <w:r>
        <w:rPr>
          <w:color w:val="231F20"/>
          <w:spacing w:val="-25"/>
          <w:sz w:val="20"/>
        </w:rPr>
        <w:t> </w:t>
      </w:r>
      <w:r>
        <w:rPr>
          <w:color w:val="231F20"/>
          <w:sz w:val="20"/>
        </w:rPr>
        <w:t>Carrancá</w:t>
      </w:r>
      <w:r>
        <w:rPr>
          <w:color w:val="231F20"/>
          <w:spacing w:val="-25"/>
          <w:sz w:val="20"/>
        </w:rPr>
        <w:t> </w:t>
      </w:r>
      <w:r>
        <w:rPr>
          <w:color w:val="231F20"/>
          <w:sz w:val="20"/>
        </w:rPr>
        <w:t>y</w:t>
      </w:r>
      <w:r>
        <w:rPr>
          <w:color w:val="231F20"/>
          <w:spacing w:val="-25"/>
          <w:sz w:val="20"/>
        </w:rPr>
        <w:t> </w:t>
      </w:r>
      <w:r>
        <w:rPr>
          <w:color w:val="231F20"/>
          <w:sz w:val="20"/>
        </w:rPr>
        <w:t>Rivas</w:t>
      </w:r>
      <w:r>
        <w:rPr>
          <w:color w:val="231F20"/>
          <w:spacing w:val="-25"/>
          <w:sz w:val="20"/>
        </w:rPr>
        <w:t> </w:t>
      </w:r>
      <w:r>
        <w:rPr>
          <w:color w:val="231F20"/>
          <w:sz w:val="20"/>
        </w:rPr>
        <w:t>Raúl</w:t>
      </w:r>
      <w:r>
        <w:rPr>
          <w:color w:val="231F20"/>
          <w:spacing w:val="-25"/>
          <w:sz w:val="20"/>
        </w:rPr>
        <w:t> </w:t>
      </w:r>
      <w:r>
        <w:rPr>
          <w:color w:val="231F20"/>
          <w:sz w:val="20"/>
        </w:rPr>
        <w:t>(2003),</w:t>
      </w:r>
      <w:r>
        <w:rPr>
          <w:color w:val="231F20"/>
          <w:spacing w:val="-26"/>
          <w:sz w:val="20"/>
        </w:rPr>
        <w:t> </w:t>
      </w:r>
      <w:r>
        <w:rPr>
          <w:i/>
          <w:color w:val="231F20"/>
          <w:sz w:val="20"/>
        </w:rPr>
        <w:t>Código</w:t>
      </w:r>
      <w:r>
        <w:rPr>
          <w:i/>
          <w:color w:val="231F20"/>
          <w:spacing w:val="-26"/>
          <w:sz w:val="20"/>
        </w:rPr>
        <w:t> </w:t>
      </w:r>
      <w:r>
        <w:rPr>
          <w:i/>
          <w:color w:val="231F20"/>
          <w:sz w:val="20"/>
        </w:rPr>
        <w:t>Penal</w:t>
      </w:r>
      <w:r>
        <w:rPr>
          <w:i/>
          <w:color w:val="231F20"/>
          <w:spacing w:val="-25"/>
          <w:sz w:val="20"/>
        </w:rPr>
        <w:t> </w:t>
      </w:r>
      <w:r>
        <w:rPr>
          <w:i/>
          <w:color w:val="231F20"/>
          <w:sz w:val="20"/>
        </w:rPr>
        <w:t>Anotado,</w:t>
      </w:r>
      <w:r>
        <w:rPr>
          <w:i/>
          <w:color w:val="231F20"/>
          <w:spacing w:val="-25"/>
          <w:sz w:val="20"/>
        </w:rPr>
        <w:t> </w:t>
      </w:r>
      <w:r>
        <w:rPr>
          <w:color w:val="231F20"/>
          <w:sz w:val="20"/>
        </w:rPr>
        <w:t>México,</w:t>
      </w:r>
      <w:r>
        <w:rPr>
          <w:color w:val="231F20"/>
          <w:spacing w:val="-25"/>
          <w:sz w:val="20"/>
        </w:rPr>
        <w:t> </w:t>
      </w:r>
      <w:r>
        <w:rPr>
          <w:color w:val="231F20"/>
          <w:sz w:val="20"/>
        </w:rPr>
        <w:t>Porrúa. </w:t>
      </w:r>
      <w:r>
        <w:rPr>
          <w:color w:val="231F20"/>
          <w:w w:val="95"/>
          <w:sz w:val="20"/>
        </w:rPr>
        <w:t>Castellanos </w:t>
      </w:r>
      <w:r>
        <w:rPr>
          <w:color w:val="231F20"/>
          <w:spacing w:val="-5"/>
          <w:w w:val="95"/>
          <w:sz w:val="20"/>
        </w:rPr>
        <w:t>Tena, </w:t>
      </w:r>
      <w:r>
        <w:rPr>
          <w:color w:val="231F20"/>
          <w:w w:val="95"/>
          <w:sz w:val="20"/>
        </w:rPr>
        <w:t>Fernando (2004), </w:t>
      </w:r>
      <w:r>
        <w:rPr>
          <w:i/>
          <w:color w:val="231F20"/>
          <w:w w:val="95"/>
          <w:sz w:val="20"/>
        </w:rPr>
        <w:t>Lineamientos elementales de Derecho penal</w:t>
      </w:r>
      <w:r>
        <w:rPr>
          <w:color w:val="231F20"/>
          <w:w w:val="95"/>
          <w:sz w:val="20"/>
        </w:rPr>
        <w:t>, México, Porrúa. </w:t>
      </w:r>
      <w:r>
        <w:rPr>
          <w:color w:val="231F20"/>
          <w:sz w:val="20"/>
        </w:rPr>
        <w:t>(1985),</w:t>
      </w:r>
      <w:r>
        <w:rPr>
          <w:color w:val="231F20"/>
          <w:spacing w:val="-16"/>
          <w:sz w:val="20"/>
        </w:rPr>
        <w:t> </w:t>
      </w:r>
      <w:r>
        <w:rPr>
          <w:i/>
          <w:color w:val="231F20"/>
          <w:sz w:val="20"/>
        </w:rPr>
        <w:t>Diccionario</w:t>
      </w:r>
      <w:r>
        <w:rPr>
          <w:i/>
          <w:color w:val="231F20"/>
          <w:spacing w:val="-16"/>
          <w:sz w:val="20"/>
        </w:rPr>
        <w:t> </w:t>
      </w:r>
      <w:r>
        <w:rPr>
          <w:i/>
          <w:color w:val="231F20"/>
          <w:sz w:val="20"/>
        </w:rPr>
        <w:t>de</w:t>
      </w:r>
      <w:r>
        <w:rPr>
          <w:i/>
          <w:color w:val="231F20"/>
          <w:spacing w:val="-16"/>
          <w:sz w:val="20"/>
        </w:rPr>
        <w:t> </w:t>
      </w:r>
      <w:r>
        <w:rPr>
          <w:i/>
          <w:color w:val="231F20"/>
          <w:sz w:val="20"/>
        </w:rPr>
        <w:t>la</w:t>
      </w:r>
      <w:r>
        <w:rPr>
          <w:i/>
          <w:color w:val="231F20"/>
          <w:spacing w:val="-16"/>
          <w:sz w:val="20"/>
        </w:rPr>
        <w:t> </w:t>
      </w:r>
      <w:r>
        <w:rPr>
          <w:i/>
          <w:color w:val="231F20"/>
          <w:sz w:val="20"/>
        </w:rPr>
        <w:t>Lengua</w:t>
      </w:r>
      <w:r>
        <w:rPr>
          <w:i/>
          <w:color w:val="231F20"/>
          <w:spacing w:val="-16"/>
          <w:sz w:val="20"/>
        </w:rPr>
        <w:t> </w:t>
      </w:r>
      <w:r>
        <w:rPr>
          <w:i/>
          <w:color w:val="231F20"/>
          <w:sz w:val="20"/>
        </w:rPr>
        <w:t>Española</w:t>
      </w:r>
      <w:r>
        <w:rPr>
          <w:color w:val="231F20"/>
          <w:sz w:val="20"/>
        </w:rPr>
        <w:t>,</w:t>
      </w:r>
      <w:r>
        <w:rPr>
          <w:color w:val="231F20"/>
          <w:spacing w:val="-16"/>
          <w:sz w:val="20"/>
        </w:rPr>
        <w:t> </w:t>
      </w:r>
      <w:r>
        <w:rPr>
          <w:color w:val="231F20"/>
          <w:spacing w:val="-3"/>
          <w:sz w:val="20"/>
        </w:rPr>
        <w:t>Real</w:t>
      </w:r>
      <w:r>
        <w:rPr>
          <w:color w:val="231F20"/>
          <w:spacing w:val="-16"/>
          <w:sz w:val="20"/>
        </w:rPr>
        <w:t> </w:t>
      </w:r>
      <w:r>
        <w:rPr>
          <w:color w:val="231F20"/>
          <w:sz w:val="20"/>
        </w:rPr>
        <w:t>Academia</w:t>
      </w:r>
      <w:r>
        <w:rPr>
          <w:color w:val="231F20"/>
          <w:spacing w:val="-16"/>
          <w:sz w:val="20"/>
        </w:rPr>
        <w:t> </w:t>
      </w:r>
      <w:r>
        <w:rPr>
          <w:color w:val="231F20"/>
          <w:sz w:val="20"/>
        </w:rPr>
        <w:t>Española,</w:t>
      </w:r>
      <w:r>
        <w:rPr>
          <w:color w:val="231F20"/>
          <w:spacing w:val="-16"/>
          <w:sz w:val="20"/>
        </w:rPr>
        <w:t> </w:t>
      </w:r>
      <w:r>
        <w:rPr>
          <w:color w:val="231F20"/>
          <w:sz w:val="20"/>
        </w:rPr>
        <w:t>20</w:t>
      </w:r>
      <w:r>
        <w:rPr>
          <w:color w:val="231F20"/>
          <w:position w:val="7"/>
          <w:sz w:val="11"/>
        </w:rPr>
        <w:t>a</w:t>
      </w:r>
      <w:r>
        <w:rPr>
          <w:color w:val="231F20"/>
          <w:spacing w:val="7"/>
          <w:position w:val="7"/>
          <w:sz w:val="11"/>
        </w:rPr>
        <w:t> </w:t>
      </w:r>
      <w:r>
        <w:rPr>
          <w:color w:val="231F20"/>
          <w:sz w:val="20"/>
        </w:rPr>
        <w:t>ed.,</w:t>
      </w:r>
      <w:r>
        <w:rPr>
          <w:color w:val="231F20"/>
          <w:spacing w:val="-16"/>
          <w:sz w:val="20"/>
        </w:rPr>
        <w:t> </w:t>
      </w:r>
      <w:r>
        <w:rPr>
          <w:color w:val="231F20"/>
          <w:sz w:val="20"/>
        </w:rPr>
        <w:t>tomo</w:t>
      </w:r>
      <w:r>
        <w:rPr>
          <w:color w:val="231F20"/>
          <w:spacing w:val="-16"/>
          <w:sz w:val="20"/>
        </w:rPr>
        <w:t> </w:t>
      </w:r>
      <w:r>
        <w:rPr>
          <w:color w:val="231F20"/>
          <w:sz w:val="20"/>
        </w:rPr>
        <w:t>II,</w:t>
      </w:r>
      <w:r>
        <w:rPr>
          <w:color w:val="231F20"/>
          <w:spacing w:val="-16"/>
          <w:sz w:val="20"/>
        </w:rPr>
        <w:t> </w:t>
      </w:r>
      <w:r>
        <w:rPr>
          <w:color w:val="231F20"/>
          <w:sz w:val="20"/>
        </w:rPr>
        <w:t>Madrid,</w:t>
      </w:r>
    </w:p>
    <w:p>
      <w:pPr>
        <w:spacing w:before="3"/>
        <w:ind w:left="460" w:right="118" w:firstLine="0"/>
        <w:jc w:val="left"/>
        <w:rPr>
          <w:sz w:val="20"/>
        </w:rPr>
      </w:pPr>
      <w:r>
        <w:rPr>
          <w:color w:val="231F20"/>
          <w:sz w:val="20"/>
        </w:rPr>
        <w:t>España, Espasa-Calpe.</w:t>
      </w:r>
    </w:p>
    <w:p>
      <w:pPr>
        <w:spacing w:before="56"/>
        <w:ind w:left="100" w:right="118" w:firstLine="0"/>
        <w:jc w:val="left"/>
        <w:rPr>
          <w:sz w:val="20"/>
        </w:rPr>
      </w:pPr>
      <w:r>
        <w:rPr>
          <w:color w:val="231F20"/>
          <w:w w:val="90"/>
          <w:sz w:val="20"/>
        </w:rPr>
        <w:t>(1984), </w:t>
      </w:r>
      <w:r>
        <w:rPr>
          <w:i/>
          <w:color w:val="231F20"/>
          <w:w w:val="90"/>
          <w:sz w:val="20"/>
        </w:rPr>
        <w:t>Diccionario de Sociología</w:t>
      </w:r>
      <w:r>
        <w:rPr>
          <w:color w:val="231F20"/>
          <w:w w:val="90"/>
          <w:sz w:val="20"/>
        </w:rPr>
        <w:t>, México, Olimpia.</w:t>
      </w:r>
    </w:p>
    <w:p>
      <w:pPr>
        <w:spacing w:line="297" w:lineRule="auto" w:before="56"/>
        <w:ind w:left="100" w:right="118" w:firstLine="0"/>
        <w:jc w:val="left"/>
        <w:rPr>
          <w:sz w:val="20"/>
        </w:rPr>
      </w:pPr>
      <w:r>
        <w:rPr>
          <w:color w:val="231F20"/>
          <w:w w:val="95"/>
          <w:sz w:val="20"/>
        </w:rPr>
        <w:t>(1991),</w:t>
      </w:r>
      <w:r>
        <w:rPr>
          <w:color w:val="231F20"/>
          <w:spacing w:val="-21"/>
          <w:w w:val="95"/>
          <w:sz w:val="20"/>
        </w:rPr>
        <w:t> </w:t>
      </w:r>
      <w:r>
        <w:rPr>
          <w:i/>
          <w:color w:val="231F20"/>
          <w:w w:val="95"/>
          <w:sz w:val="20"/>
        </w:rPr>
        <w:t>Enciclopedia</w:t>
      </w:r>
      <w:r>
        <w:rPr>
          <w:i/>
          <w:color w:val="231F20"/>
          <w:spacing w:val="-21"/>
          <w:w w:val="95"/>
          <w:sz w:val="20"/>
        </w:rPr>
        <w:t> </w:t>
      </w:r>
      <w:r>
        <w:rPr>
          <w:i/>
          <w:color w:val="231F20"/>
          <w:w w:val="95"/>
          <w:sz w:val="20"/>
        </w:rPr>
        <w:t>Jurídica</w:t>
      </w:r>
      <w:r>
        <w:rPr>
          <w:i/>
          <w:color w:val="231F20"/>
          <w:spacing w:val="-21"/>
          <w:w w:val="95"/>
          <w:sz w:val="20"/>
        </w:rPr>
        <w:t> </w:t>
      </w:r>
      <w:r>
        <w:rPr>
          <w:i/>
          <w:color w:val="231F20"/>
          <w:w w:val="95"/>
          <w:sz w:val="20"/>
        </w:rPr>
        <w:t>Omeba</w:t>
      </w:r>
      <w:r>
        <w:rPr>
          <w:color w:val="231F20"/>
          <w:w w:val="95"/>
          <w:sz w:val="20"/>
        </w:rPr>
        <w:t>,</w:t>
      </w:r>
      <w:r>
        <w:rPr>
          <w:color w:val="231F20"/>
          <w:spacing w:val="-20"/>
          <w:w w:val="95"/>
          <w:sz w:val="20"/>
        </w:rPr>
        <w:t> </w:t>
      </w:r>
      <w:r>
        <w:rPr>
          <w:color w:val="231F20"/>
          <w:w w:val="95"/>
          <w:sz w:val="20"/>
        </w:rPr>
        <w:t>tomos</w:t>
      </w:r>
      <w:r>
        <w:rPr>
          <w:color w:val="231F20"/>
          <w:spacing w:val="-20"/>
          <w:w w:val="95"/>
          <w:sz w:val="20"/>
        </w:rPr>
        <w:t> </w:t>
      </w:r>
      <w:r>
        <w:rPr>
          <w:color w:val="231F20"/>
          <w:w w:val="95"/>
          <w:sz w:val="20"/>
        </w:rPr>
        <w:t>XIX,</w:t>
      </w:r>
      <w:r>
        <w:rPr>
          <w:color w:val="231F20"/>
          <w:spacing w:val="-20"/>
          <w:w w:val="95"/>
          <w:sz w:val="20"/>
        </w:rPr>
        <w:t> </w:t>
      </w:r>
      <w:r>
        <w:rPr>
          <w:color w:val="231F20"/>
          <w:w w:val="95"/>
          <w:sz w:val="20"/>
        </w:rPr>
        <w:t>XXII</w:t>
      </w:r>
      <w:r>
        <w:rPr>
          <w:color w:val="231F20"/>
          <w:spacing w:val="-20"/>
          <w:w w:val="95"/>
          <w:sz w:val="20"/>
        </w:rPr>
        <w:t> </w:t>
      </w:r>
      <w:r>
        <w:rPr>
          <w:color w:val="231F20"/>
          <w:w w:val="95"/>
          <w:sz w:val="20"/>
        </w:rPr>
        <w:t>y</w:t>
      </w:r>
      <w:r>
        <w:rPr>
          <w:color w:val="231F20"/>
          <w:spacing w:val="-20"/>
          <w:w w:val="95"/>
          <w:sz w:val="20"/>
        </w:rPr>
        <w:t> </w:t>
      </w:r>
      <w:r>
        <w:rPr>
          <w:color w:val="231F20"/>
          <w:w w:val="95"/>
          <w:sz w:val="20"/>
        </w:rPr>
        <w:t>XXIII,</w:t>
      </w:r>
      <w:r>
        <w:rPr>
          <w:color w:val="231F20"/>
          <w:spacing w:val="-20"/>
          <w:w w:val="95"/>
          <w:sz w:val="20"/>
        </w:rPr>
        <w:t> </w:t>
      </w:r>
      <w:r>
        <w:rPr>
          <w:color w:val="231F20"/>
          <w:w w:val="95"/>
          <w:sz w:val="20"/>
        </w:rPr>
        <w:t>Buenos</w:t>
      </w:r>
      <w:r>
        <w:rPr>
          <w:color w:val="231F20"/>
          <w:spacing w:val="-20"/>
          <w:w w:val="95"/>
          <w:sz w:val="20"/>
        </w:rPr>
        <w:t> </w:t>
      </w:r>
      <w:r>
        <w:rPr>
          <w:color w:val="231F20"/>
          <w:w w:val="95"/>
          <w:sz w:val="20"/>
        </w:rPr>
        <w:t>Aires,</w:t>
      </w:r>
      <w:r>
        <w:rPr>
          <w:color w:val="231F20"/>
          <w:spacing w:val="-20"/>
          <w:w w:val="95"/>
          <w:sz w:val="20"/>
        </w:rPr>
        <w:t> </w:t>
      </w:r>
      <w:r>
        <w:rPr>
          <w:color w:val="231F20"/>
          <w:w w:val="95"/>
          <w:sz w:val="20"/>
        </w:rPr>
        <w:t>Argentina,</w:t>
      </w:r>
      <w:r>
        <w:rPr>
          <w:color w:val="231F20"/>
          <w:spacing w:val="-20"/>
          <w:w w:val="95"/>
          <w:sz w:val="20"/>
        </w:rPr>
        <w:t> </w:t>
      </w:r>
      <w:r>
        <w:rPr>
          <w:color w:val="231F20"/>
          <w:w w:val="95"/>
          <w:sz w:val="20"/>
        </w:rPr>
        <w:t>Driskill. García</w:t>
      </w:r>
      <w:r>
        <w:rPr>
          <w:color w:val="231F20"/>
          <w:spacing w:val="-20"/>
          <w:w w:val="95"/>
          <w:sz w:val="20"/>
        </w:rPr>
        <w:t> </w:t>
      </w:r>
      <w:r>
        <w:rPr>
          <w:color w:val="231F20"/>
          <w:w w:val="95"/>
          <w:sz w:val="20"/>
        </w:rPr>
        <w:t>Máynez,</w:t>
      </w:r>
      <w:r>
        <w:rPr>
          <w:color w:val="231F20"/>
          <w:spacing w:val="-20"/>
          <w:w w:val="95"/>
          <w:sz w:val="20"/>
        </w:rPr>
        <w:t> </w:t>
      </w:r>
      <w:r>
        <w:rPr>
          <w:color w:val="231F20"/>
          <w:w w:val="95"/>
          <w:sz w:val="20"/>
        </w:rPr>
        <w:t>Eduardo</w:t>
      </w:r>
      <w:r>
        <w:rPr>
          <w:color w:val="231F20"/>
          <w:spacing w:val="-20"/>
          <w:w w:val="95"/>
          <w:sz w:val="20"/>
        </w:rPr>
        <w:t> </w:t>
      </w:r>
      <w:r>
        <w:rPr>
          <w:color w:val="231F20"/>
          <w:w w:val="95"/>
          <w:sz w:val="20"/>
        </w:rPr>
        <w:t>(2005),</w:t>
      </w:r>
      <w:r>
        <w:rPr>
          <w:color w:val="231F20"/>
          <w:spacing w:val="-20"/>
          <w:w w:val="95"/>
          <w:sz w:val="20"/>
        </w:rPr>
        <w:t> </w:t>
      </w:r>
      <w:r>
        <w:rPr>
          <w:i/>
          <w:color w:val="231F20"/>
          <w:w w:val="95"/>
          <w:sz w:val="20"/>
        </w:rPr>
        <w:t>Introducción</w:t>
      </w:r>
      <w:r>
        <w:rPr>
          <w:i/>
          <w:color w:val="231F20"/>
          <w:spacing w:val="-20"/>
          <w:w w:val="95"/>
          <w:sz w:val="20"/>
        </w:rPr>
        <w:t> </w:t>
      </w:r>
      <w:r>
        <w:rPr>
          <w:i/>
          <w:color w:val="231F20"/>
          <w:w w:val="95"/>
          <w:sz w:val="20"/>
        </w:rPr>
        <w:t>al</w:t>
      </w:r>
      <w:r>
        <w:rPr>
          <w:i/>
          <w:color w:val="231F20"/>
          <w:spacing w:val="-20"/>
          <w:w w:val="95"/>
          <w:sz w:val="20"/>
        </w:rPr>
        <w:t> </w:t>
      </w:r>
      <w:r>
        <w:rPr>
          <w:i/>
          <w:color w:val="231F20"/>
          <w:w w:val="95"/>
          <w:sz w:val="20"/>
        </w:rPr>
        <w:t>estudio</w:t>
      </w:r>
      <w:r>
        <w:rPr>
          <w:i/>
          <w:color w:val="231F20"/>
          <w:spacing w:val="-20"/>
          <w:w w:val="95"/>
          <w:sz w:val="20"/>
        </w:rPr>
        <w:t> </w:t>
      </w:r>
      <w:r>
        <w:rPr>
          <w:i/>
          <w:color w:val="231F20"/>
          <w:w w:val="95"/>
          <w:sz w:val="20"/>
        </w:rPr>
        <w:t>del</w:t>
      </w:r>
      <w:r>
        <w:rPr>
          <w:i/>
          <w:color w:val="231F20"/>
          <w:spacing w:val="-20"/>
          <w:w w:val="95"/>
          <w:sz w:val="20"/>
        </w:rPr>
        <w:t> </w:t>
      </w:r>
      <w:r>
        <w:rPr>
          <w:i/>
          <w:color w:val="231F20"/>
          <w:w w:val="95"/>
          <w:sz w:val="20"/>
        </w:rPr>
        <w:t>Derecho</w:t>
      </w:r>
      <w:r>
        <w:rPr>
          <w:color w:val="231F20"/>
          <w:w w:val="95"/>
          <w:sz w:val="20"/>
        </w:rPr>
        <w:t>,</w:t>
      </w:r>
      <w:r>
        <w:rPr>
          <w:color w:val="231F20"/>
          <w:spacing w:val="-20"/>
          <w:w w:val="95"/>
          <w:sz w:val="20"/>
        </w:rPr>
        <w:t> </w:t>
      </w:r>
      <w:r>
        <w:rPr>
          <w:color w:val="231F20"/>
          <w:w w:val="95"/>
          <w:sz w:val="20"/>
        </w:rPr>
        <w:t>México,</w:t>
      </w:r>
      <w:r>
        <w:rPr>
          <w:color w:val="231F20"/>
          <w:spacing w:val="-20"/>
          <w:w w:val="95"/>
          <w:sz w:val="20"/>
        </w:rPr>
        <w:t> </w:t>
      </w:r>
      <w:r>
        <w:rPr>
          <w:color w:val="231F20"/>
          <w:w w:val="95"/>
          <w:sz w:val="20"/>
        </w:rPr>
        <w:t>Porrúa.</w:t>
      </w:r>
    </w:p>
    <w:p>
      <w:pPr>
        <w:spacing w:line="297" w:lineRule="auto" w:before="3"/>
        <w:ind w:left="100" w:right="1470" w:firstLine="0"/>
        <w:jc w:val="left"/>
        <w:rPr>
          <w:sz w:val="20"/>
        </w:rPr>
      </w:pPr>
      <w:r>
        <w:rPr>
          <w:color w:val="231F20"/>
          <w:w w:val="95"/>
          <w:sz w:val="20"/>
        </w:rPr>
        <w:t>García Ramírez, Sergio (1998), </w:t>
      </w:r>
      <w:r>
        <w:rPr>
          <w:i/>
          <w:color w:val="231F20"/>
          <w:w w:val="95"/>
          <w:sz w:val="20"/>
        </w:rPr>
        <w:t>Derecho penal, </w:t>
      </w:r>
      <w:r>
        <w:rPr>
          <w:color w:val="231F20"/>
          <w:w w:val="95"/>
          <w:sz w:val="20"/>
        </w:rPr>
        <w:t>México, McGraw-Hill. Gomezjara, Francisco A. (2005), </w:t>
      </w:r>
      <w:r>
        <w:rPr>
          <w:i/>
          <w:color w:val="231F20"/>
          <w:w w:val="95"/>
          <w:sz w:val="20"/>
        </w:rPr>
        <w:t>Sociología</w:t>
      </w:r>
      <w:r>
        <w:rPr>
          <w:color w:val="231F20"/>
          <w:w w:val="95"/>
          <w:sz w:val="20"/>
        </w:rPr>
        <w:t>, México, Porrúa.</w:t>
      </w:r>
    </w:p>
    <w:p>
      <w:pPr>
        <w:spacing w:line="297" w:lineRule="auto" w:before="3"/>
        <w:ind w:left="460" w:right="52" w:hanging="360"/>
        <w:jc w:val="left"/>
        <w:rPr>
          <w:sz w:val="20"/>
        </w:rPr>
      </w:pPr>
      <w:r>
        <w:rPr>
          <w:color w:val="231F20"/>
          <w:w w:val="90"/>
          <w:sz w:val="20"/>
        </w:rPr>
        <w:t>Gómez Tagle López, Erick (2007), </w:t>
      </w:r>
      <w:r>
        <w:rPr>
          <w:i/>
          <w:color w:val="231F20"/>
          <w:w w:val="90"/>
          <w:sz w:val="20"/>
        </w:rPr>
        <w:t>La explotación sexual comercial de niños, niñas y adolescentes. Una </w:t>
      </w:r>
      <w:r>
        <w:rPr>
          <w:i/>
          <w:color w:val="231F20"/>
          <w:w w:val="90"/>
          <w:sz w:val="20"/>
        </w:rPr>
        <w:t>aproximación  sociológica</w:t>
      </w:r>
      <w:r>
        <w:rPr>
          <w:color w:val="231F20"/>
          <w:w w:val="90"/>
          <w:sz w:val="20"/>
        </w:rPr>
        <w:t>,  México, </w:t>
      </w:r>
      <w:r>
        <w:rPr>
          <w:color w:val="231F20"/>
          <w:w w:val="90"/>
          <w:sz w:val="15"/>
        </w:rPr>
        <w:t>inacipe</w:t>
      </w:r>
      <w:r>
        <w:rPr>
          <w:color w:val="231F20"/>
          <w:w w:val="90"/>
          <w:sz w:val="20"/>
        </w:rPr>
        <w:t>.</w:t>
      </w:r>
    </w:p>
    <w:p>
      <w:pPr>
        <w:spacing w:before="3"/>
        <w:ind w:left="100" w:right="118" w:firstLine="0"/>
        <w:jc w:val="left"/>
        <w:rPr>
          <w:sz w:val="20"/>
        </w:rPr>
      </w:pPr>
      <w:r>
        <w:rPr>
          <w:color w:val="231F20"/>
          <w:sz w:val="20"/>
        </w:rPr>
        <w:t>Habelock, Ellis (1931), </w:t>
      </w:r>
      <w:r>
        <w:rPr>
          <w:i/>
          <w:color w:val="231F20"/>
          <w:sz w:val="20"/>
        </w:rPr>
        <w:t>Más fácil de amor y virtud, </w:t>
      </w:r>
      <w:r>
        <w:rPr>
          <w:color w:val="231F20"/>
          <w:sz w:val="20"/>
        </w:rPr>
        <w:t>Buenos Aires, Argentina, Pleyade.</w:t>
      </w:r>
    </w:p>
    <w:p>
      <w:pPr>
        <w:spacing w:line="297" w:lineRule="auto" w:before="56"/>
        <w:ind w:left="100" w:right="119" w:firstLine="0"/>
        <w:jc w:val="both"/>
        <w:rPr>
          <w:sz w:val="20"/>
        </w:rPr>
      </w:pPr>
      <w:r>
        <w:rPr>
          <w:color w:val="231F20"/>
          <w:w w:val="95"/>
          <w:sz w:val="20"/>
        </w:rPr>
        <w:t>Instituto</w:t>
      </w:r>
      <w:r>
        <w:rPr>
          <w:color w:val="231F20"/>
          <w:spacing w:val="-26"/>
          <w:w w:val="95"/>
          <w:sz w:val="20"/>
        </w:rPr>
        <w:t> </w:t>
      </w:r>
      <w:r>
        <w:rPr>
          <w:color w:val="231F20"/>
          <w:w w:val="95"/>
          <w:sz w:val="20"/>
        </w:rPr>
        <w:t>de</w:t>
      </w:r>
      <w:r>
        <w:rPr>
          <w:color w:val="231F20"/>
          <w:spacing w:val="-26"/>
          <w:w w:val="95"/>
          <w:sz w:val="20"/>
        </w:rPr>
        <w:t> </w:t>
      </w:r>
      <w:r>
        <w:rPr>
          <w:color w:val="231F20"/>
          <w:w w:val="95"/>
          <w:sz w:val="20"/>
        </w:rPr>
        <w:t>Investigaciones</w:t>
      </w:r>
      <w:r>
        <w:rPr>
          <w:color w:val="231F20"/>
          <w:spacing w:val="-25"/>
          <w:w w:val="95"/>
          <w:sz w:val="20"/>
        </w:rPr>
        <w:t> </w:t>
      </w:r>
      <w:r>
        <w:rPr>
          <w:color w:val="231F20"/>
          <w:spacing w:val="-3"/>
          <w:w w:val="95"/>
          <w:sz w:val="20"/>
        </w:rPr>
        <w:t>Jurídicas</w:t>
      </w:r>
      <w:r>
        <w:rPr>
          <w:color w:val="231F20"/>
          <w:spacing w:val="-25"/>
          <w:w w:val="95"/>
          <w:sz w:val="20"/>
        </w:rPr>
        <w:t> </w:t>
      </w:r>
      <w:r>
        <w:rPr>
          <w:color w:val="231F20"/>
          <w:w w:val="95"/>
          <w:sz w:val="20"/>
        </w:rPr>
        <w:t>(1997),</w:t>
      </w:r>
      <w:r>
        <w:rPr>
          <w:color w:val="231F20"/>
          <w:spacing w:val="-26"/>
          <w:w w:val="95"/>
          <w:sz w:val="20"/>
        </w:rPr>
        <w:t> </w:t>
      </w:r>
      <w:r>
        <w:rPr>
          <w:i/>
          <w:color w:val="231F20"/>
          <w:w w:val="95"/>
          <w:sz w:val="20"/>
        </w:rPr>
        <w:t>Diccionario</w:t>
      </w:r>
      <w:r>
        <w:rPr>
          <w:i/>
          <w:color w:val="231F20"/>
          <w:spacing w:val="-26"/>
          <w:w w:val="95"/>
          <w:sz w:val="20"/>
        </w:rPr>
        <w:t> </w:t>
      </w:r>
      <w:r>
        <w:rPr>
          <w:i/>
          <w:color w:val="231F20"/>
          <w:w w:val="95"/>
          <w:sz w:val="20"/>
        </w:rPr>
        <w:t>Jurídico</w:t>
      </w:r>
      <w:r>
        <w:rPr>
          <w:i/>
          <w:color w:val="231F20"/>
          <w:spacing w:val="-26"/>
          <w:w w:val="95"/>
          <w:sz w:val="20"/>
        </w:rPr>
        <w:t> </w:t>
      </w:r>
      <w:r>
        <w:rPr>
          <w:i/>
          <w:color w:val="231F20"/>
          <w:w w:val="95"/>
          <w:sz w:val="20"/>
        </w:rPr>
        <w:t>Mexicano,</w:t>
      </w:r>
      <w:r>
        <w:rPr>
          <w:i/>
          <w:color w:val="231F20"/>
          <w:spacing w:val="-26"/>
          <w:w w:val="95"/>
          <w:sz w:val="20"/>
        </w:rPr>
        <w:t> </w:t>
      </w:r>
      <w:r>
        <w:rPr>
          <w:color w:val="231F20"/>
          <w:w w:val="95"/>
          <w:sz w:val="20"/>
        </w:rPr>
        <w:t>10</w:t>
      </w:r>
      <w:r>
        <w:rPr>
          <w:color w:val="231F20"/>
          <w:w w:val="95"/>
          <w:position w:val="7"/>
          <w:sz w:val="11"/>
        </w:rPr>
        <w:t>a</w:t>
      </w:r>
      <w:r>
        <w:rPr>
          <w:color w:val="231F20"/>
          <w:spacing w:val="-4"/>
          <w:w w:val="95"/>
          <w:position w:val="7"/>
          <w:sz w:val="11"/>
        </w:rPr>
        <w:t> </w:t>
      </w:r>
      <w:r>
        <w:rPr>
          <w:color w:val="231F20"/>
          <w:w w:val="95"/>
          <w:sz w:val="20"/>
        </w:rPr>
        <w:t>ed.,</w:t>
      </w:r>
      <w:r>
        <w:rPr>
          <w:color w:val="231F20"/>
          <w:spacing w:val="-26"/>
          <w:w w:val="95"/>
          <w:sz w:val="20"/>
        </w:rPr>
        <w:t> </w:t>
      </w:r>
      <w:r>
        <w:rPr>
          <w:color w:val="231F20"/>
          <w:w w:val="95"/>
          <w:sz w:val="20"/>
        </w:rPr>
        <w:t>México,</w:t>
      </w:r>
      <w:r>
        <w:rPr>
          <w:color w:val="231F20"/>
          <w:spacing w:val="-26"/>
          <w:w w:val="95"/>
          <w:sz w:val="20"/>
        </w:rPr>
        <w:t> </w:t>
      </w:r>
      <w:r>
        <w:rPr>
          <w:color w:val="231F20"/>
          <w:spacing w:val="-3"/>
          <w:w w:val="95"/>
          <w:sz w:val="20"/>
        </w:rPr>
        <w:t>Porrúa. </w:t>
      </w:r>
      <w:r>
        <w:rPr>
          <w:color w:val="231F20"/>
          <w:w w:val="95"/>
          <w:sz w:val="20"/>
        </w:rPr>
        <w:t>Jiménez</w:t>
      </w:r>
      <w:r>
        <w:rPr>
          <w:color w:val="231F20"/>
          <w:spacing w:val="-11"/>
          <w:w w:val="95"/>
          <w:sz w:val="20"/>
        </w:rPr>
        <w:t> </w:t>
      </w:r>
      <w:r>
        <w:rPr>
          <w:color w:val="231F20"/>
          <w:w w:val="95"/>
          <w:sz w:val="20"/>
        </w:rPr>
        <w:t>de</w:t>
      </w:r>
      <w:r>
        <w:rPr>
          <w:color w:val="231F20"/>
          <w:spacing w:val="-11"/>
          <w:w w:val="95"/>
          <w:sz w:val="20"/>
        </w:rPr>
        <w:t> </w:t>
      </w:r>
      <w:r>
        <w:rPr>
          <w:color w:val="231F20"/>
          <w:w w:val="95"/>
          <w:sz w:val="20"/>
        </w:rPr>
        <w:t>Asúa,</w:t>
      </w:r>
      <w:r>
        <w:rPr>
          <w:color w:val="231F20"/>
          <w:spacing w:val="-11"/>
          <w:w w:val="95"/>
          <w:sz w:val="20"/>
        </w:rPr>
        <w:t> </w:t>
      </w:r>
      <w:r>
        <w:rPr>
          <w:color w:val="231F20"/>
          <w:w w:val="95"/>
          <w:sz w:val="20"/>
        </w:rPr>
        <w:t>Luis</w:t>
      </w:r>
      <w:r>
        <w:rPr>
          <w:color w:val="231F20"/>
          <w:spacing w:val="-11"/>
          <w:w w:val="95"/>
          <w:sz w:val="20"/>
        </w:rPr>
        <w:t> </w:t>
      </w:r>
      <w:r>
        <w:rPr>
          <w:color w:val="231F20"/>
          <w:w w:val="95"/>
          <w:sz w:val="20"/>
        </w:rPr>
        <w:t>(1992),</w:t>
      </w:r>
      <w:r>
        <w:rPr>
          <w:color w:val="231F20"/>
          <w:spacing w:val="-11"/>
          <w:w w:val="95"/>
          <w:sz w:val="20"/>
        </w:rPr>
        <w:t> </w:t>
      </w:r>
      <w:r>
        <w:rPr>
          <w:i/>
          <w:color w:val="231F20"/>
          <w:spacing w:val="-4"/>
          <w:w w:val="95"/>
          <w:sz w:val="20"/>
        </w:rPr>
        <w:t>Tratado</w:t>
      </w:r>
      <w:r>
        <w:rPr>
          <w:i/>
          <w:color w:val="231F20"/>
          <w:spacing w:val="-11"/>
          <w:w w:val="95"/>
          <w:sz w:val="20"/>
        </w:rPr>
        <w:t> </w:t>
      </w:r>
      <w:r>
        <w:rPr>
          <w:i/>
          <w:color w:val="231F20"/>
          <w:w w:val="95"/>
          <w:sz w:val="20"/>
        </w:rPr>
        <w:t>de</w:t>
      </w:r>
      <w:r>
        <w:rPr>
          <w:i/>
          <w:color w:val="231F20"/>
          <w:spacing w:val="-11"/>
          <w:w w:val="95"/>
          <w:sz w:val="20"/>
        </w:rPr>
        <w:t> </w:t>
      </w:r>
      <w:r>
        <w:rPr>
          <w:i/>
          <w:color w:val="231F20"/>
          <w:w w:val="95"/>
          <w:sz w:val="20"/>
        </w:rPr>
        <w:t>Derecho</w:t>
      </w:r>
      <w:r>
        <w:rPr>
          <w:i/>
          <w:color w:val="231F20"/>
          <w:spacing w:val="-11"/>
          <w:w w:val="95"/>
          <w:sz w:val="20"/>
        </w:rPr>
        <w:t> </w:t>
      </w:r>
      <w:r>
        <w:rPr>
          <w:i/>
          <w:color w:val="231F20"/>
          <w:w w:val="95"/>
          <w:sz w:val="20"/>
        </w:rPr>
        <w:t>penal</w:t>
      </w:r>
      <w:r>
        <w:rPr>
          <w:color w:val="231F20"/>
          <w:w w:val="95"/>
          <w:sz w:val="20"/>
        </w:rPr>
        <w:t>,</w:t>
      </w:r>
      <w:r>
        <w:rPr>
          <w:color w:val="231F20"/>
          <w:spacing w:val="-11"/>
          <w:w w:val="95"/>
          <w:sz w:val="20"/>
        </w:rPr>
        <w:t> </w:t>
      </w:r>
      <w:r>
        <w:rPr>
          <w:color w:val="231F20"/>
          <w:w w:val="95"/>
          <w:sz w:val="20"/>
        </w:rPr>
        <w:t>tomo</w:t>
      </w:r>
      <w:r>
        <w:rPr>
          <w:color w:val="231F20"/>
          <w:spacing w:val="-11"/>
          <w:w w:val="95"/>
          <w:sz w:val="20"/>
        </w:rPr>
        <w:t> </w:t>
      </w:r>
      <w:r>
        <w:rPr>
          <w:color w:val="231F20"/>
          <w:w w:val="95"/>
          <w:sz w:val="20"/>
        </w:rPr>
        <w:t>I,</w:t>
      </w:r>
      <w:r>
        <w:rPr>
          <w:color w:val="231F20"/>
          <w:spacing w:val="-11"/>
          <w:w w:val="95"/>
          <w:sz w:val="20"/>
        </w:rPr>
        <w:t> </w:t>
      </w:r>
      <w:r>
        <w:rPr>
          <w:color w:val="231F20"/>
          <w:w w:val="95"/>
          <w:sz w:val="20"/>
        </w:rPr>
        <w:t>Buenos</w:t>
      </w:r>
      <w:r>
        <w:rPr>
          <w:color w:val="231F20"/>
          <w:spacing w:val="-11"/>
          <w:w w:val="95"/>
          <w:sz w:val="20"/>
        </w:rPr>
        <w:t> </w:t>
      </w:r>
      <w:r>
        <w:rPr>
          <w:color w:val="231F20"/>
          <w:w w:val="95"/>
          <w:sz w:val="20"/>
        </w:rPr>
        <w:t>Aires,</w:t>
      </w:r>
      <w:r>
        <w:rPr>
          <w:color w:val="231F20"/>
          <w:spacing w:val="-11"/>
          <w:w w:val="95"/>
          <w:sz w:val="20"/>
        </w:rPr>
        <w:t> </w:t>
      </w:r>
      <w:r>
        <w:rPr>
          <w:color w:val="231F20"/>
          <w:w w:val="95"/>
          <w:sz w:val="20"/>
        </w:rPr>
        <w:t>Argentina,</w:t>
      </w:r>
      <w:r>
        <w:rPr>
          <w:color w:val="231F20"/>
          <w:spacing w:val="-11"/>
          <w:w w:val="95"/>
          <w:sz w:val="20"/>
        </w:rPr>
        <w:t> </w:t>
      </w:r>
      <w:r>
        <w:rPr>
          <w:color w:val="231F20"/>
          <w:w w:val="95"/>
          <w:sz w:val="20"/>
        </w:rPr>
        <w:t>Losada. Lammoglia,</w:t>
      </w:r>
      <w:r>
        <w:rPr>
          <w:color w:val="231F20"/>
          <w:spacing w:val="-10"/>
          <w:w w:val="95"/>
          <w:sz w:val="20"/>
        </w:rPr>
        <w:t> </w:t>
      </w:r>
      <w:r>
        <w:rPr>
          <w:color w:val="231F20"/>
          <w:w w:val="95"/>
          <w:sz w:val="20"/>
        </w:rPr>
        <w:t>Ernesto</w:t>
      </w:r>
      <w:r>
        <w:rPr>
          <w:color w:val="231F20"/>
          <w:spacing w:val="-10"/>
          <w:w w:val="95"/>
          <w:sz w:val="20"/>
        </w:rPr>
        <w:t> </w:t>
      </w:r>
      <w:r>
        <w:rPr>
          <w:color w:val="231F20"/>
          <w:w w:val="95"/>
          <w:sz w:val="20"/>
        </w:rPr>
        <w:t>(1990),</w:t>
      </w:r>
      <w:r>
        <w:rPr>
          <w:color w:val="231F20"/>
          <w:spacing w:val="-10"/>
          <w:w w:val="95"/>
          <w:sz w:val="20"/>
        </w:rPr>
        <w:t> </w:t>
      </w:r>
      <w:r>
        <w:rPr>
          <w:i/>
          <w:color w:val="231F20"/>
          <w:w w:val="95"/>
          <w:sz w:val="20"/>
        </w:rPr>
        <w:t>Abuso</w:t>
      </w:r>
      <w:r>
        <w:rPr>
          <w:i/>
          <w:color w:val="231F20"/>
          <w:spacing w:val="-10"/>
          <w:w w:val="95"/>
          <w:sz w:val="20"/>
        </w:rPr>
        <w:t> </w:t>
      </w:r>
      <w:r>
        <w:rPr>
          <w:i/>
          <w:color w:val="231F20"/>
          <w:w w:val="95"/>
          <w:sz w:val="20"/>
        </w:rPr>
        <w:t>sexual</w:t>
      </w:r>
      <w:r>
        <w:rPr>
          <w:i/>
          <w:color w:val="231F20"/>
          <w:spacing w:val="-10"/>
          <w:w w:val="95"/>
          <w:sz w:val="20"/>
        </w:rPr>
        <w:t> </w:t>
      </w:r>
      <w:r>
        <w:rPr>
          <w:i/>
          <w:color w:val="231F20"/>
          <w:w w:val="95"/>
          <w:sz w:val="20"/>
        </w:rPr>
        <w:t>en</w:t>
      </w:r>
      <w:r>
        <w:rPr>
          <w:i/>
          <w:color w:val="231F20"/>
          <w:spacing w:val="-10"/>
          <w:w w:val="95"/>
          <w:sz w:val="20"/>
        </w:rPr>
        <w:t> </w:t>
      </w:r>
      <w:r>
        <w:rPr>
          <w:i/>
          <w:color w:val="231F20"/>
          <w:w w:val="95"/>
          <w:sz w:val="20"/>
        </w:rPr>
        <w:t>la</w:t>
      </w:r>
      <w:r>
        <w:rPr>
          <w:i/>
          <w:color w:val="231F20"/>
          <w:spacing w:val="-10"/>
          <w:w w:val="95"/>
          <w:sz w:val="20"/>
        </w:rPr>
        <w:t> </w:t>
      </w:r>
      <w:r>
        <w:rPr>
          <w:i/>
          <w:color w:val="231F20"/>
          <w:w w:val="95"/>
          <w:sz w:val="20"/>
        </w:rPr>
        <w:t>infancia</w:t>
      </w:r>
      <w:r>
        <w:rPr>
          <w:color w:val="231F20"/>
          <w:w w:val="95"/>
          <w:sz w:val="20"/>
        </w:rPr>
        <w:t>,</w:t>
      </w:r>
      <w:r>
        <w:rPr>
          <w:color w:val="231F20"/>
          <w:spacing w:val="-10"/>
          <w:w w:val="95"/>
          <w:sz w:val="20"/>
        </w:rPr>
        <w:t> </w:t>
      </w:r>
      <w:r>
        <w:rPr>
          <w:color w:val="231F20"/>
          <w:w w:val="95"/>
          <w:sz w:val="20"/>
        </w:rPr>
        <w:t>México,</w:t>
      </w:r>
      <w:r>
        <w:rPr>
          <w:color w:val="231F20"/>
          <w:spacing w:val="-10"/>
          <w:w w:val="95"/>
          <w:sz w:val="20"/>
        </w:rPr>
        <w:t> </w:t>
      </w:r>
      <w:r>
        <w:rPr>
          <w:color w:val="231F20"/>
          <w:w w:val="95"/>
          <w:sz w:val="20"/>
        </w:rPr>
        <w:t>Grijalbo.</w:t>
      </w:r>
    </w:p>
    <w:p>
      <w:pPr>
        <w:spacing w:line="297" w:lineRule="auto" w:before="3"/>
        <w:ind w:left="100" w:right="118" w:firstLine="0"/>
        <w:jc w:val="left"/>
        <w:rPr>
          <w:sz w:val="20"/>
        </w:rPr>
      </w:pPr>
      <w:r>
        <w:rPr>
          <w:color w:val="231F20"/>
          <w:spacing w:val="-3"/>
          <w:sz w:val="20"/>
        </w:rPr>
        <w:t>Márquez</w:t>
      </w:r>
      <w:r>
        <w:rPr>
          <w:color w:val="231F20"/>
          <w:spacing w:val="-27"/>
          <w:sz w:val="20"/>
        </w:rPr>
        <w:t> </w:t>
      </w:r>
      <w:r>
        <w:rPr>
          <w:color w:val="231F20"/>
          <w:spacing w:val="-3"/>
          <w:sz w:val="20"/>
        </w:rPr>
        <w:t>Piñero,</w:t>
      </w:r>
      <w:r>
        <w:rPr>
          <w:color w:val="231F20"/>
          <w:spacing w:val="-27"/>
          <w:sz w:val="20"/>
        </w:rPr>
        <w:t> </w:t>
      </w:r>
      <w:r>
        <w:rPr>
          <w:color w:val="231F20"/>
          <w:sz w:val="20"/>
        </w:rPr>
        <w:t>Rafael</w:t>
      </w:r>
      <w:r>
        <w:rPr>
          <w:color w:val="231F20"/>
          <w:spacing w:val="-27"/>
          <w:sz w:val="20"/>
        </w:rPr>
        <w:t> </w:t>
      </w:r>
      <w:r>
        <w:rPr>
          <w:color w:val="231F20"/>
          <w:sz w:val="20"/>
        </w:rPr>
        <w:t>(1986),</w:t>
      </w:r>
      <w:r>
        <w:rPr>
          <w:color w:val="231F20"/>
          <w:spacing w:val="-28"/>
          <w:sz w:val="20"/>
        </w:rPr>
        <w:t> </w:t>
      </w:r>
      <w:r>
        <w:rPr>
          <w:i/>
          <w:color w:val="231F20"/>
          <w:sz w:val="20"/>
        </w:rPr>
        <w:t>El</w:t>
      </w:r>
      <w:r>
        <w:rPr>
          <w:i/>
          <w:color w:val="231F20"/>
          <w:spacing w:val="-27"/>
          <w:sz w:val="20"/>
        </w:rPr>
        <w:t> </w:t>
      </w:r>
      <w:r>
        <w:rPr>
          <w:i/>
          <w:color w:val="231F20"/>
          <w:sz w:val="20"/>
        </w:rPr>
        <w:t>tipo</w:t>
      </w:r>
      <w:r>
        <w:rPr>
          <w:i/>
          <w:color w:val="231F20"/>
          <w:spacing w:val="-27"/>
          <w:sz w:val="20"/>
        </w:rPr>
        <w:t> </w:t>
      </w:r>
      <w:r>
        <w:rPr>
          <w:i/>
          <w:color w:val="231F20"/>
          <w:sz w:val="20"/>
        </w:rPr>
        <w:t>penal</w:t>
      </w:r>
      <w:r>
        <w:rPr>
          <w:color w:val="231F20"/>
          <w:sz w:val="20"/>
        </w:rPr>
        <w:t>,</w:t>
      </w:r>
      <w:r>
        <w:rPr>
          <w:color w:val="231F20"/>
          <w:spacing w:val="-27"/>
          <w:sz w:val="20"/>
        </w:rPr>
        <w:t> </w:t>
      </w:r>
      <w:r>
        <w:rPr>
          <w:color w:val="231F20"/>
          <w:spacing w:val="-3"/>
          <w:sz w:val="20"/>
        </w:rPr>
        <w:t>México,</w:t>
      </w:r>
      <w:r>
        <w:rPr>
          <w:color w:val="231F20"/>
          <w:spacing w:val="-27"/>
          <w:sz w:val="20"/>
        </w:rPr>
        <w:t> </w:t>
      </w:r>
      <w:r>
        <w:rPr>
          <w:color w:val="231F20"/>
          <w:sz w:val="20"/>
        </w:rPr>
        <w:t>Instituto</w:t>
      </w:r>
      <w:r>
        <w:rPr>
          <w:color w:val="231F20"/>
          <w:spacing w:val="-27"/>
          <w:sz w:val="20"/>
        </w:rPr>
        <w:t> </w:t>
      </w:r>
      <w:r>
        <w:rPr>
          <w:color w:val="231F20"/>
          <w:sz w:val="20"/>
        </w:rPr>
        <w:t>de</w:t>
      </w:r>
      <w:r>
        <w:rPr>
          <w:color w:val="231F20"/>
          <w:spacing w:val="-27"/>
          <w:sz w:val="20"/>
        </w:rPr>
        <w:t> </w:t>
      </w:r>
      <w:r>
        <w:rPr>
          <w:color w:val="231F20"/>
          <w:spacing w:val="-3"/>
          <w:sz w:val="20"/>
        </w:rPr>
        <w:t>Investigaciones</w:t>
      </w:r>
      <w:r>
        <w:rPr>
          <w:color w:val="231F20"/>
          <w:spacing w:val="-27"/>
          <w:sz w:val="20"/>
        </w:rPr>
        <w:t> </w:t>
      </w:r>
      <w:r>
        <w:rPr>
          <w:color w:val="231F20"/>
          <w:spacing w:val="-4"/>
          <w:sz w:val="20"/>
        </w:rPr>
        <w:t>Jurídicas,</w:t>
      </w:r>
      <w:r>
        <w:rPr>
          <w:color w:val="231F20"/>
          <w:spacing w:val="-28"/>
          <w:sz w:val="20"/>
        </w:rPr>
        <w:t> </w:t>
      </w:r>
      <w:r>
        <w:rPr>
          <w:color w:val="231F20"/>
          <w:spacing w:val="-3"/>
          <w:w w:val="115"/>
          <w:sz w:val="15"/>
        </w:rPr>
        <w:t>unam</w:t>
      </w:r>
      <w:r>
        <w:rPr>
          <w:color w:val="231F20"/>
          <w:spacing w:val="-3"/>
          <w:w w:val="115"/>
          <w:sz w:val="20"/>
        </w:rPr>
        <w:t>. </w:t>
      </w:r>
      <w:r>
        <w:rPr>
          <w:color w:val="231F20"/>
          <w:w w:val="95"/>
          <w:sz w:val="20"/>
        </w:rPr>
        <w:t>Martínez</w:t>
      </w:r>
      <w:r>
        <w:rPr>
          <w:color w:val="231F20"/>
          <w:spacing w:val="-27"/>
          <w:w w:val="95"/>
          <w:sz w:val="20"/>
        </w:rPr>
        <w:t> </w:t>
      </w:r>
      <w:r>
        <w:rPr>
          <w:color w:val="231F20"/>
          <w:spacing w:val="-3"/>
          <w:w w:val="95"/>
          <w:sz w:val="20"/>
        </w:rPr>
        <w:t>Roaro,</w:t>
      </w:r>
      <w:r>
        <w:rPr>
          <w:color w:val="231F20"/>
          <w:spacing w:val="-27"/>
          <w:w w:val="95"/>
          <w:sz w:val="20"/>
        </w:rPr>
        <w:t> </w:t>
      </w:r>
      <w:r>
        <w:rPr>
          <w:color w:val="231F20"/>
          <w:w w:val="95"/>
          <w:sz w:val="20"/>
        </w:rPr>
        <w:t>Marcela</w:t>
      </w:r>
      <w:r>
        <w:rPr>
          <w:color w:val="231F20"/>
          <w:spacing w:val="-27"/>
          <w:w w:val="95"/>
          <w:sz w:val="20"/>
        </w:rPr>
        <w:t> </w:t>
      </w:r>
      <w:r>
        <w:rPr>
          <w:color w:val="231F20"/>
          <w:w w:val="95"/>
          <w:sz w:val="20"/>
        </w:rPr>
        <w:t>(2000),</w:t>
      </w:r>
      <w:r>
        <w:rPr>
          <w:color w:val="231F20"/>
          <w:spacing w:val="-28"/>
          <w:w w:val="95"/>
          <w:sz w:val="20"/>
        </w:rPr>
        <w:t> </w:t>
      </w:r>
      <w:r>
        <w:rPr>
          <w:i/>
          <w:color w:val="231F20"/>
          <w:w w:val="95"/>
          <w:sz w:val="20"/>
        </w:rPr>
        <w:t>Derechos</w:t>
      </w:r>
      <w:r>
        <w:rPr>
          <w:i/>
          <w:color w:val="231F20"/>
          <w:spacing w:val="-27"/>
          <w:w w:val="95"/>
          <w:sz w:val="20"/>
        </w:rPr>
        <w:t> </w:t>
      </w:r>
      <w:r>
        <w:rPr>
          <w:i/>
          <w:color w:val="231F20"/>
          <w:w w:val="95"/>
          <w:sz w:val="20"/>
        </w:rPr>
        <w:t>y</w:t>
      </w:r>
      <w:r>
        <w:rPr>
          <w:i/>
          <w:color w:val="231F20"/>
          <w:spacing w:val="-27"/>
          <w:w w:val="95"/>
          <w:sz w:val="20"/>
        </w:rPr>
        <w:t> </w:t>
      </w:r>
      <w:r>
        <w:rPr>
          <w:i/>
          <w:color w:val="231F20"/>
          <w:w w:val="95"/>
          <w:sz w:val="20"/>
        </w:rPr>
        <w:t>delitos</w:t>
      </w:r>
      <w:r>
        <w:rPr>
          <w:i/>
          <w:color w:val="231F20"/>
          <w:spacing w:val="-27"/>
          <w:w w:val="95"/>
          <w:sz w:val="20"/>
        </w:rPr>
        <w:t> </w:t>
      </w:r>
      <w:r>
        <w:rPr>
          <w:i/>
          <w:color w:val="231F20"/>
          <w:w w:val="95"/>
          <w:sz w:val="20"/>
        </w:rPr>
        <w:t>sexuales</w:t>
      </w:r>
      <w:r>
        <w:rPr>
          <w:i/>
          <w:color w:val="231F20"/>
          <w:spacing w:val="-27"/>
          <w:w w:val="95"/>
          <w:sz w:val="20"/>
        </w:rPr>
        <w:t> </w:t>
      </w:r>
      <w:r>
        <w:rPr>
          <w:i/>
          <w:color w:val="231F20"/>
          <w:w w:val="95"/>
          <w:sz w:val="20"/>
        </w:rPr>
        <w:t>y</w:t>
      </w:r>
      <w:r>
        <w:rPr>
          <w:i/>
          <w:color w:val="231F20"/>
          <w:spacing w:val="-27"/>
          <w:w w:val="95"/>
          <w:sz w:val="20"/>
        </w:rPr>
        <w:t> </w:t>
      </w:r>
      <w:r>
        <w:rPr>
          <w:i/>
          <w:color w:val="231F20"/>
          <w:w w:val="95"/>
          <w:sz w:val="20"/>
        </w:rPr>
        <w:t>reproductivos</w:t>
      </w:r>
      <w:r>
        <w:rPr>
          <w:color w:val="231F20"/>
          <w:w w:val="95"/>
          <w:sz w:val="20"/>
        </w:rPr>
        <w:t>,</w:t>
      </w:r>
      <w:r>
        <w:rPr>
          <w:color w:val="231F20"/>
          <w:spacing w:val="-27"/>
          <w:w w:val="95"/>
          <w:sz w:val="20"/>
        </w:rPr>
        <w:t> </w:t>
      </w:r>
      <w:r>
        <w:rPr>
          <w:color w:val="231F20"/>
          <w:w w:val="95"/>
          <w:sz w:val="20"/>
        </w:rPr>
        <w:t>México,</w:t>
      </w:r>
      <w:r>
        <w:rPr>
          <w:color w:val="231F20"/>
          <w:spacing w:val="-27"/>
          <w:w w:val="95"/>
          <w:sz w:val="20"/>
        </w:rPr>
        <w:t> </w:t>
      </w:r>
      <w:r>
        <w:rPr>
          <w:color w:val="231F20"/>
          <w:w w:val="95"/>
          <w:sz w:val="20"/>
        </w:rPr>
        <w:t>Porrúa.</w:t>
      </w:r>
    </w:p>
    <w:p>
      <w:pPr>
        <w:spacing w:before="3"/>
        <w:ind w:left="100" w:right="118" w:firstLine="0"/>
        <w:jc w:val="left"/>
        <w:rPr>
          <w:sz w:val="20"/>
        </w:rPr>
      </w:pPr>
      <w:r>
        <w:rPr>
          <w:color w:val="231F20"/>
          <w:sz w:val="20"/>
        </w:rPr>
        <w:t>Medina Peñaloza, Sergio J. (2003), </w:t>
      </w:r>
      <w:r>
        <w:rPr>
          <w:i/>
          <w:color w:val="231F20"/>
          <w:sz w:val="20"/>
        </w:rPr>
        <w:t>Teoría del delito</w:t>
      </w:r>
      <w:r>
        <w:rPr>
          <w:color w:val="231F20"/>
          <w:sz w:val="20"/>
        </w:rPr>
        <w:t>, México, Ángel Editor.</w:t>
      </w:r>
    </w:p>
    <w:p>
      <w:pPr>
        <w:spacing w:before="56"/>
        <w:ind w:left="100" w:right="118" w:firstLine="0"/>
        <w:jc w:val="left"/>
        <w:rPr>
          <w:sz w:val="20"/>
        </w:rPr>
      </w:pPr>
      <w:r>
        <w:rPr>
          <w:color w:val="231F20"/>
          <w:w w:val="95"/>
          <w:sz w:val="20"/>
        </w:rPr>
        <w:t>Montgomery Hyde, H. (1993), </w:t>
      </w:r>
      <w:r>
        <w:rPr>
          <w:i/>
          <w:color w:val="231F20"/>
          <w:w w:val="95"/>
          <w:sz w:val="20"/>
        </w:rPr>
        <w:t>Historia de la pornografía</w:t>
      </w:r>
      <w:r>
        <w:rPr>
          <w:color w:val="231F20"/>
          <w:w w:val="95"/>
          <w:sz w:val="20"/>
        </w:rPr>
        <w:t>, Buenos Aires, Argentina, Pleyade.</w:t>
      </w:r>
    </w:p>
    <w:p>
      <w:pPr>
        <w:spacing w:after="0"/>
        <w:jc w:val="left"/>
        <w:rPr>
          <w:sz w:val="20"/>
        </w:rPr>
        <w:sectPr>
          <w:headerReference w:type="default" r:id="rId82"/>
          <w:footerReference w:type="default" r:id="rId83"/>
          <w:footerReference w:type="even" r:id="rId84"/>
          <w:pgSz w:w="9640" w:h="13040"/>
          <w:pgMar w:header="0" w:footer="641" w:top="1200" w:bottom="840" w:left="980" w:right="960"/>
          <w:pgNumType w:start="213"/>
        </w:sectPr>
      </w:pPr>
    </w:p>
    <w:p>
      <w:pPr>
        <w:spacing w:before="52"/>
        <w:ind w:left="441" w:right="117" w:firstLine="0"/>
        <w:jc w:val="right"/>
        <w:rPr>
          <w:sz w:val="18"/>
        </w:rPr>
      </w:pPr>
      <w:r>
        <w:rPr>
          <w:color w:val="6D6E71"/>
          <w:w w:val="85"/>
          <w:sz w:val="18"/>
        </w:rPr>
        <w:t>Germán Santillán-Delgado: Bibliografía</w:t>
      </w:r>
    </w:p>
    <w:p>
      <w:pPr>
        <w:pStyle w:val="BodyText"/>
        <w:rPr>
          <w:sz w:val="18"/>
        </w:rPr>
      </w:pPr>
    </w:p>
    <w:p>
      <w:pPr>
        <w:pStyle w:val="BodyText"/>
        <w:rPr>
          <w:sz w:val="18"/>
        </w:rPr>
      </w:pPr>
    </w:p>
    <w:p>
      <w:pPr>
        <w:spacing w:line="297" w:lineRule="auto" w:before="147"/>
        <w:ind w:left="480" w:right="111" w:hanging="360"/>
        <w:jc w:val="left"/>
        <w:rPr>
          <w:sz w:val="20"/>
        </w:rPr>
      </w:pPr>
      <w:r>
        <w:rPr>
          <w:color w:val="231F20"/>
          <w:sz w:val="20"/>
        </w:rPr>
        <w:t>Muñoz</w:t>
      </w:r>
      <w:r>
        <w:rPr>
          <w:color w:val="231F20"/>
          <w:spacing w:val="-33"/>
          <w:sz w:val="20"/>
        </w:rPr>
        <w:t> </w:t>
      </w:r>
      <w:r>
        <w:rPr>
          <w:color w:val="231F20"/>
          <w:sz w:val="20"/>
        </w:rPr>
        <w:t>Conde,</w:t>
      </w:r>
      <w:r>
        <w:rPr>
          <w:color w:val="231F20"/>
          <w:spacing w:val="-33"/>
          <w:sz w:val="20"/>
        </w:rPr>
        <w:t> </w:t>
      </w:r>
      <w:r>
        <w:rPr>
          <w:color w:val="231F20"/>
          <w:sz w:val="20"/>
        </w:rPr>
        <w:t>Francisco</w:t>
      </w:r>
      <w:r>
        <w:rPr>
          <w:color w:val="231F20"/>
          <w:spacing w:val="-33"/>
          <w:sz w:val="20"/>
        </w:rPr>
        <w:t> </w:t>
      </w:r>
      <w:r>
        <w:rPr>
          <w:color w:val="231F20"/>
          <w:sz w:val="20"/>
        </w:rPr>
        <w:t>y</w:t>
      </w:r>
      <w:r>
        <w:rPr>
          <w:color w:val="231F20"/>
          <w:spacing w:val="-33"/>
          <w:sz w:val="20"/>
        </w:rPr>
        <w:t> </w:t>
      </w:r>
      <w:r>
        <w:rPr>
          <w:color w:val="231F20"/>
          <w:sz w:val="20"/>
        </w:rPr>
        <w:t>Mercedes</w:t>
      </w:r>
      <w:r>
        <w:rPr>
          <w:color w:val="231F20"/>
          <w:spacing w:val="-33"/>
          <w:sz w:val="20"/>
        </w:rPr>
        <w:t> </w:t>
      </w:r>
      <w:r>
        <w:rPr>
          <w:color w:val="231F20"/>
          <w:sz w:val="20"/>
        </w:rPr>
        <w:t>García</w:t>
      </w:r>
      <w:r>
        <w:rPr>
          <w:color w:val="231F20"/>
          <w:spacing w:val="-33"/>
          <w:sz w:val="20"/>
        </w:rPr>
        <w:t> </w:t>
      </w:r>
      <w:r>
        <w:rPr>
          <w:color w:val="231F20"/>
          <w:sz w:val="20"/>
        </w:rPr>
        <w:t>Aran</w:t>
      </w:r>
      <w:r>
        <w:rPr>
          <w:color w:val="231F20"/>
          <w:spacing w:val="-33"/>
          <w:sz w:val="20"/>
        </w:rPr>
        <w:t> </w:t>
      </w:r>
      <w:r>
        <w:rPr>
          <w:color w:val="231F20"/>
          <w:sz w:val="20"/>
        </w:rPr>
        <w:t>(2002),</w:t>
      </w:r>
      <w:r>
        <w:rPr>
          <w:color w:val="231F20"/>
          <w:spacing w:val="-33"/>
          <w:sz w:val="20"/>
        </w:rPr>
        <w:t> </w:t>
      </w:r>
      <w:r>
        <w:rPr>
          <w:i/>
          <w:color w:val="231F20"/>
          <w:sz w:val="20"/>
        </w:rPr>
        <w:t>Derecho</w:t>
      </w:r>
      <w:r>
        <w:rPr>
          <w:i/>
          <w:color w:val="231F20"/>
          <w:spacing w:val="-33"/>
          <w:sz w:val="20"/>
        </w:rPr>
        <w:t> </w:t>
      </w:r>
      <w:r>
        <w:rPr>
          <w:i/>
          <w:color w:val="231F20"/>
          <w:sz w:val="20"/>
        </w:rPr>
        <w:t>penal</w:t>
      </w:r>
      <w:r>
        <w:rPr>
          <w:color w:val="231F20"/>
          <w:sz w:val="20"/>
        </w:rPr>
        <w:t>,</w:t>
      </w:r>
      <w:r>
        <w:rPr>
          <w:color w:val="231F20"/>
          <w:spacing w:val="-33"/>
          <w:sz w:val="20"/>
        </w:rPr>
        <w:t> </w:t>
      </w:r>
      <w:r>
        <w:rPr>
          <w:color w:val="231F20"/>
          <w:sz w:val="20"/>
        </w:rPr>
        <w:t>parte</w:t>
      </w:r>
      <w:r>
        <w:rPr>
          <w:color w:val="231F20"/>
          <w:spacing w:val="-33"/>
          <w:sz w:val="20"/>
        </w:rPr>
        <w:t> </w:t>
      </w:r>
      <w:r>
        <w:rPr>
          <w:color w:val="231F20"/>
          <w:sz w:val="20"/>
        </w:rPr>
        <w:t>general.</w:t>
      </w:r>
      <w:r>
        <w:rPr>
          <w:color w:val="231F20"/>
          <w:spacing w:val="-33"/>
          <w:sz w:val="20"/>
        </w:rPr>
        <w:t> </w:t>
      </w:r>
      <w:r>
        <w:rPr>
          <w:color w:val="231F20"/>
          <w:spacing w:val="-3"/>
          <w:sz w:val="20"/>
        </w:rPr>
        <w:t>Valencia, </w:t>
      </w:r>
      <w:r>
        <w:rPr>
          <w:color w:val="231F20"/>
          <w:sz w:val="20"/>
        </w:rPr>
        <w:t>España, Tirant lo</w:t>
      </w:r>
      <w:r>
        <w:rPr>
          <w:color w:val="231F20"/>
          <w:spacing w:val="29"/>
          <w:sz w:val="20"/>
        </w:rPr>
        <w:t> </w:t>
      </w:r>
      <w:r>
        <w:rPr>
          <w:color w:val="231F20"/>
          <w:sz w:val="20"/>
        </w:rPr>
        <w:t>Blanch.</w:t>
      </w:r>
    </w:p>
    <w:p>
      <w:pPr>
        <w:spacing w:line="297" w:lineRule="auto" w:before="3"/>
        <w:ind w:left="480" w:right="25" w:hanging="360"/>
        <w:jc w:val="left"/>
        <w:rPr>
          <w:sz w:val="20"/>
        </w:rPr>
      </w:pPr>
      <w:r>
        <w:rPr>
          <w:color w:val="231F20"/>
          <w:w w:val="95"/>
          <w:sz w:val="20"/>
        </w:rPr>
        <w:t>Muñoz Conde, Francisco y Mercedes García Aran (2002), </w:t>
      </w:r>
      <w:r>
        <w:rPr>
          <w:i/>
          <w:color w:val="231F20"/>
          <w:w w:val="95"/>
          <w:sz w:val="20"/>
        </w:rPr>
        <w:t>Derecho penal, parte especial</w:t>
      </w:r>
      <w:r>
        <w:rPr>
          <w:color w:val="231F20"/>
          <w:w w:val="95"/>
          <w:sz w:val="20"/>
        </w:rPr>
        <w:t>, </w:t>
      </w:r>
      <w:r>
        <w:rPr>
          <w:color w:val="231F20"/>
          <w:spacing w:val="-3"/>
          <w:w w:val="95"/>
          <w:sz w:val="20"/>
        </w:rPr>
        <w:t>Valencia, </w:t>
      </w:r>
      <w:r>
        <w:rPr>
          <w:color w:val="231F20"/>
          <w:sz w:val="20"/>
        </w:rPr>
        <w:t>España, Tirant lo Blanch.</w:t>
      </w:r>
    </w:p>
    <w:p>
      <w:pPr>
        <w:spacing w:line="297" w:lineRule="auto" w:before="3"/>
        <w:ind w:left="480" w:right="0" w:hanging="360"/>
        <w:jc w:val="left"/>
        <w:rPr>
          <w:sz w:val="20"/>
        </w:rPr>
      </w:pPr>
      <w:r>
        <w:rPr>
          <w:color w:val="231F20"/>
          <w:w w:val="95"/>
          <w:sz w:val="20"/>
        </w:rPr>
        <w:t>Muñoz Conde, Francisco y Mercedes García Aran (2003), </w:t>
      </w:r>
      <w:r>
        <w:rPr>
          <w:i/>
          <w:color w:val="231F20"/>
          <w:w w:val="95"/>
          <w:sz w:val="20"/>
        </w:rPr>
        <w:t>Introducción al Derecho penal</w:t>
      </w:r>
      <w:r>
        <w:rPr>
          <w:color w:val="231F20"/>
          <w:w w:val="95"/>
          <w:sz w:val="20"/>
        </w:rPr>
        <w:t>, Buenos </w:t>
      </w:r>
      <w:r>
        <w:rPr>
          <w:color w:val="231F20"/>
          <w:sz w:val="20"/>
        </w:rPr>
        <w:t>Aires, Argentina, B. de F.</w:t>
      </w:r>
    </w:p>
    <w:p>
      <w:pPr>
        <w:spacing w:line="297" w:lineRule="auto" w:before="3"/>
        <w:ind w:left="480" w:right="111" w:hanging="360"/>
        <w:jc w:val="left"/>
        <w:rPr>
          <w:sz w:val="20"/>
        </w:rPr>
      </w:pPr>
      <w:r>
        <w:rPr>
          <w:color w:val="231F20"/>
          <w:sz w:val="20"/>
        </w:rPr>
        <w:t>Muñoz</w:t>
      </w:r>
      <w:r>
        <w:rPr>
          <w:color w:val="231F20"/>
          <w:spacing w:val="-12"/>
          <w:sz w:val="20"/>
        </w:rPr>
        <w:t> </w:t>
      </w:r>
      <w:r>
        <w:rPr>
          <w:color w:val="231F20"/>
          <w:sz w:val="20"/>
        </w:rPr>
        <w:t>Conde,</w:t>
      </w:r>
      <w:r>
        <w:rPr>
          <w:color w:val="231F20"/>
          <w:spacing w:val="-12"/>
          <w:sz w:val="20"/>
        </w:rPr>
        <w:t> </w:t>
      </w:r>
      <w:r>
        <w:rPr>
          <w:color w:val="231F20"/>
          <w:sz w:val="20"/>
        </w:rPr>
        <w:t>Francisco</w:t>
      </w:r>
      <w:r>
        <w:rPr>
          <w:color w:val="231F20"/>
          <w:spacing w:val="-12"/>
          <w:sz w:val="20"/>
        </w:rPr>
        <w:t> </w:t>
      </w:r>
      <w:r>
        <w:rPr>
          <w:color w:val="231F20"/>
          <w:sz w:val="20"/>
        </w:rPr>
        <w:t>y</w:t>
      </w:r>
      <w:r>
        <w:rPr>
          <w:color w:val="231F20"/>
          <w:spacing w:val="-12"/>
          <w:sz w:val="20"/>
        </w:rPr>
        <w:t> </w:t>
      </w:r>
      <w:r>
        <w:rPr>
          <w:color w:val="231F20"/>
          <w:sz w:val="20"/>
        </w:rPr>
        <w:t>Mercedes</w:t>
      </w:r>
      <w:r>
        <w:rPr>
          <w:color w:val="231F20"/>
          <w:spacing w:val="-12"/>
          <w:sz w:val="20"/>
        </w:rPr>
        <w:t> </w:t>
      </w:r>
      <w:r>
        <w:rPr>
          <w:color w:val="231F20"/>
          <w:sz w:val="20"/>
        </w:rPr>
        <w:t>García</w:t>
      </w:r>
      <w:r>
        <w:rPr>
          <w:color w:val="231F20"/>
          <w:spacing w:val="-12"/>
          <w:sz w:val="20"/>
        </w:rPr>
        <w:t> </w:t>
      </w:r>
      <w:r>
        <w:rPr>
          <w:color w:val="231F20"/>
          <w:sz w:val="20"/>
        </w:rPr>
        <w:t>Aran</w:t>
      </w:r>
      <w:r>
        <w:rPr>
          <w:color w:val="231F20"/>
          <w:spacing w:val="-18"/>
          <w:sz w:val="20"/>
        </w:rPr>
        <w:t> </w:t>
      </w:r>
      <w:r>
        <w:rPr>
          <w:color w:val="231F20"/>
          <w:sz w:val="20"/>
        </w:rPr>
        <w:t>(2002),</w:t>
      </w:r>
      <w:r>
        <w:rPr>
          <w:color w:val="231F20"/>
          <w:spacing w:val="-12"/>
          <w:sz w:val="20"/>
        </w:rPr>
        <w:t> </w:t>
      </w:r>
      <w:r>
        <w:rPr>
          <w:i/>
          <w:color w:val="231F20"/>
          <w:spacing w:val="-4"/>
          <w:sz w:val="20"/>
        </w:rPr>
        <w:t>Teoría</w:t>
      </w:r>
      <w:r>
        <w:rPr>
          <w:i/>
          <w:color w:val="231F20"/>
          <w:spacing w:val="-12"/>
          <w:sz w:val="20"/>
        </w:rPr>
        <w:t> </w:t>
      </w:r>
      <w:r>
        <w:rPr>
          <w:i/>
          <w:color w:val="231F20"/>
          <w:sz w:val="20"/>
        </w:rPr>
        <w:t>general</w:t>
      </w:r>
      <w:r>
        <w:rPr>
          <w:i/>
          <w:color w:val="231F20"/>
          <w:spacing w:val="-12"/>
          <w:sz w:val="20"/>
        </w:rPr>
        <w:t> </w:t>
      </w:r>
      <w:r>
        <w:rPr>
          <w:i/>
          <w:color w:val="231F20"/>
          <w:sz w:val="20"/>
        </w:rPr>
        <w:t>del</w:t>
      </w:r>
      <w:r>
        <w:rPr>
          <w:i/>
          <w:color w:val="231F20"/>
          <w:spacing w:val="-12"/>
          <w:sz w:val="20"/>
        </w:rPr>
        <w:t> </w:t>
      </w:r>
      <w:r>
        <w:rPr>
          <w:i/>
          <w:color w:val="231F20"/>
          <w:sz w:val="20"/>
        </w:rPr>
        <w:t>delito</w:t>
      </w:r>
      <w:r>
        <w:rPr>
          <w:color w:val="231F20"/>
          <w:sz w:val="20"/>
        </w:rPr>
        <w:t>,</w:t>
      </w:r>
      <w:r>
        <w:rPr>
          <w:color w:val="231F20"/>
          <w:spacing w:val="-12"/>
          <w:sz w:val="20"/>
        </w:rPr>
        <w:t> </w:t>
      </w:r>
      <w:r>
        <w:rPr>
          <w:color w:val="231F20"/>
          <w:sz w:val="20"/>
        </w:rPr>
        <w:t>Colombia, </w:t>
      </w:r>
      <w:r>
        <w:rPr>
          <w:color w:val="231F20"/>
          <w:spacing w:val="-5"/>
          <w:sz w:val="20"/>
        </w:rPr>
        <w:t>Temis,</w:t>
      </w:r>
      <w:r>
        <w:rPr>
          <w:color w:val="231F20"/>
          <w:sz w:val="20"/>
        </w:rPr>
        <w:t> Bogotá.</w:t>
      </w:r>
    </w:p>
    <w:p>
      <w:pPr>
        <w:spacing w:line="297" w:lineRule="auto" w:before="3"/>
        <w:ind w:left="480" w:right="113" w:hanging="360"/>
        <w:jc w:val="left"/>
        <w:rPr>
          <w:sz w:val="20"/>
        </w:rPr>
      </w:pPr>
      <w:r>
        <w:rPr>
          <w:color w:val="231F20"/>
          <w:sz w:val="20"/>
        </w:rPr>
        <w:t>Nando</w:t>
      </w:r>
      <w:r>
        <w:rPr>
          <w:color w:val="231F20"/>
          <w:spacing w:val="-18"/>
          <w:sz w:val="20"/>
        </w:rPr>
        <w:t> </w:t>
      </w:r>
      <w:r>
        <w:rPr>
          <w:color w:val="231F20"/>
          <w:sz w:val="20"/>
        </w:rPr>
        <w:t>Lefort,</w:t>
      </w:r>
      <w:r>
        <w:rPr>
          <w:color w:val="231F20"/>
          <w:spacing w:val="-18"/>
          <w:sz w:val="20"/>
        </w:rPr>
        <w:t> </w:t>
      </w:r>
      <w:r>
        <w:rPr>
          <w:color w:val="231F20"/>
          <w:sz w:val="20"/>
        </w:rPr>
        <w:t>Víctor</w:t>
      </w:r>
      <w:r>
        <w:rPr>
          <w:color w:val="231F20"/>
          <w:spacing w:val="-18"/>
          <w:sz w:val="20"/>
        </w:rPr>
        <w:t> </w:t>
      </w:r>
      <w:r>
        <w:rPr>
          <w:color w:val="231F20"/>
          <w:sz w:val="20"/>
        </w:rPr>
        <w:t>Manuel</w:t>
      </w:r>
      <w:r>
        <w:rPr>
          <w:color w:val="231F20"/>
          <w:spacing w:val="-18"/>
          <w:sz w:val="20"/>
        </w:rPr>
        <w:t> </w:t>
      </w:r>
      <w:r>
        <w:rPr>
          <w:color w:val="231F20"/>
          <w:sz w:val="20"/>
        </w:rPr>
        <w:t>y</w:t>
      </w:r>
      <w:r>
        <w:rPr>
          <w:color w:val="231F20"/>
          <w:spacing w:val="-18"/>
          <w:sz w:val="20"/>
        </w:rPr>
        <w:t> </w:t>
      </w:r>
      <w:r>
        <w:rPr>
          <w:color w:val="231F20"/>
          <w:sz w:val="20"/>
        </w:rPr>
        <w:t>Gutiérrez</w:t>
      </w:r>
      <w:r>
        <w:rPr>
          <w:color w:val="231F20"/>
          <w:spacing w:val="-18"/>
          <w:sz w:val="20"/>
        </w:rPr>
        <w:t> </w:t>
      </w:r>
      <w:r>
        <w:rPr>
          <w:color w:val="231F20"/>
          <w:sz w:val="20"/>
        </w:rPr>
        <w:t>Chávez,</w:t>
      </w:r>
      <w:r>
        <w:rPr>
          <w:color w:val="231F20"/>
          <w:spacing w:val="-18"/>
          <w:sz w:val="20"/>
        </w:rPr>
        <w:t> </w:t>
      </w:r>
      <w:r>
        <w:rPr>
          <w:color w:val="231F20"/>
          <w:sz w:val="20"/>
        </w:rPr>
        <w:t>Ángel</w:t>
      </w:r>
      <w:r>
        <w:rPr>
          <w:color w:val="231F20"/>
          <w:spacing w:val="-18"/>
          <w:sz w:val="20"/>
        </w:rPr>
        <w:t> </w:t>
      </w:r>
      <w:r>
        <w:rPr>
          <w:color w:val="231F20"/>
          <w:sz w:val="20"/>
        </w:rPr>
        <w:t>(2005),</w:t>
      </w:r>
      <w:r>
        <w:rPr>
          <w:color w:val="231F20"/>
          <w:spacing w:val="-18"/>
          <w:sz w:val="20"/>
        </w:rPr>
        <w:t> </w:t>
      </w:r>
      <w:r>
        <w:rPr>
          <w:i/>
          <w:color w:val="231F20"/>
          <w:sz w:val="20"/>
        </w:rPr>
        <w:t>Diccionario</w:t>
      </w:r>
      <w:r>
        <w:rPr>
          <w:i/>
          <w:color w:val="231F20"/>
          <w:spacing w:val="-18"/>
          <w:sz w:val="20"/>
        </w:rPr>
        <w:t> </w:t>
      </w:r>
      <w:r>
        <w:rPr>
          <w:i/>
          <w:color w:val="231F20"/>
          <w:sz w:val="20"/>
        </w:rPr>
        <w:t>Terminológico</w:t>
      </w:r>
      <w:r>
        <w:rPr>
          <w:i/>
          <w:color w:val="231F20"/>
          <w:spacing w:val="-18"/>
          <w:sz w:val="20"/>
        </w:rPr>
        <w:t> </w:t>
      </w:r>
      <w:r>
        <w:rPr>
          <w:i/>
          <w:color w:val="231F20"/>
          <w:sz w:val="20"/>
        </w:rPr>
        <w:t>de </w:t>
      </w:r>
      <w:r>
        <w:rPr>
          <w:i/>
          <w:color w:val="231F20"/>
          <w:w w:val="90"/>
          <w:sz w:val="20"/>
        </w:rPr>
        <w:t>Ciencias </w:t>
      </w:r>
      <w:r>
        <w:rPr>
          <w:i/>
          <w:color w:val="231F20"/>
          <w:spacing w:val="-3"/>
          <w:w w:val="90"/>
          <w:sz w:val="20"/>
        </w:rPr>
        <w:t>Forenses, </w:t>
      </w:r>
      <w:r>
        <w:rPr>
          <w:color w:val="231F20"/>
          <w:w w:val="90"/>
          <w:sz w:val="20"/>
        </w:rPr>
        <w:t>México,</w:t>
      </w:r>
      <w:r>
        <w:rPr>
          <w:color w:val="231F20"/>
          <w:spacing w:val="-7"/>
          <w:w w:val="90"/>
          <w:sz w:val="20"/>
        </w:rPr>
        <w:t> </w:t>
      </w:r>
      <w:r>
        <w:rPr>
          <w:color w:val="231F20"/>
          <w:spacing w:val="-3"/>
          <w:w w:val="90"/>
          <w:sz w:val="20"/>
        </w:rPr>
        <w:t>Trillas.</w:t>
      </w:r>
    </w:p>
    <w:p>
      <w:pPr>
        <w:spacing w:before="3"/>
        <w:ind w:left="120" w:right="0" w:firstLine="0"/>
        <w:jc w:val="left"/>
        <w:rPr>
          <w:sz w:val="20"/>
        </w:rPr>
      </w:pPr>
      <w:r>
        <w:rPr>
          <w:color w:val="231F20"/>
          <w:w w:val="95"/>
          <w:sz w:val="20"/>
        </w:rPr>
        <w:t>Nodarse J. José (1991), </w:t>
      </w:r>
      <w:r>
        <w:rPr>
          <w:i/>
          <w:color w:val="231F20"/>
          <w:w w:val="95"/>
          <w:sz w:val="20"/>
        </w:rPr>
        <w:t>Elementos de sociología</w:t>
      </w:r>
      <w:r>
        <w:rPr>
          <w:color w:val="231F20"/>
          <w:w w:val="95"/>
          <w:sz w:val="20"/>
        </w:rPr>
        <w:t>, México, Sayrols.</w:t>
      </w:r>
    </w:p>
    <w:p>
      <w:pPr>
        <w:spacing w:line="297" w:lineRule="auto" w:before="56"/>
        <w:ind w:left="120" w:right="836" w:firstLine="0"/>
        <w:jc w:val="left"/>
        <w:rPr>
          <w:sz w:val="20"/>
        </w:rPr>
      </w:pPr>
      <w:r>
        <w:rPr>
          <w:color w:val="231F20"/>
          <w:w w:val="95"/>
          <w:sz w:val="20"/>
        </w:rPr>
        <w:t>Ontiveros</w:t>
      </w:r>
      <w:r>
        <w:rPr>
          <w:color w:val="231F20"/>
          <w:spacing w:val="-12"/>
          <w:w w:val="95"/>
          <w:sz w:val="20"/>
        </w:rPr>
        <w:t> </w:t>
      </w:r>
      <w:r>
        <w:rPr>
          <w:color w:val="231F20"/>
          <w:w w:val="95"/>
          <w:sz w:val="20"/>
        </w:rPr>
        <w:t>Alonso,</w:t>
      </w:r>
      <w:r>
        <w:rPr>
          <w:color w:val="231F20"/>
          <w:spacing w:val="-12"/>
          <w:w w:val="95"/>
          <w:sz w:val="20"/>
        </w:rPr>
        <w:t> </w:t>
      </w:r>
      <w:r>
        <w:rPr>
          <w:color w:val="231F20"/>
          <w:w w:val="95"/>
          <w:sz w:val="20"/>
        </w:rPr>
        <w:t>Miguel</w:t>
      </w:r>
      <w:r>
        <w:rPr>
          <w:color w:val="231F20"/>
          <w:spacing w:val="-12"/>
          <w:w w:val="95"/>
          <w:sz w:val="20"/>
        </w:rPr>
        <w:t> </w:t>
      </w:r>
      <w:r>
        <w:rPr>
          <w:color w:val="231F20"/>
          <w:w w:val="95"/>
          <w:sz w:val="20"/>
        </w:rPr>
        <w:t>(2004),</w:t>
      </w:r>
      <w:r>
        <w:rPr>
          <w:color w:val="231F20"/>
          <w:spacing w:val="-13"/>
          <w:w w:val="95"/>
          <w:sz w:val="20"/>
        </w:rPr>
        <w:t> </w:t>
      </w:r>
      <w:r>
        <w:rPr>
          <w:i/>
          <w:color w:val="231F20"/>
          <w:w w:val="95"/>
          <w:sz w:val="20"/>
        </w:rPr>
        <w:t>Legítima</w:t>
      </w:r>
      <w:r>
        <w:rPr>
          <w:i/>
          <w:color w:val="231F20"/>
          <w:spacing w:val="-12"/>
          <w:w w:val="95"/>
          <w:sz w:val="20"/>
        </w:rPr>
        <w:t> </w:t>
      </w:r>
      <w:r>
        <w:rPr>
          <w:i/>
          <w:color w:val="231F20"/>
          <w:w w:val="95"/>
          <w:sz w:val="20"/>
        </w:rPr>
        <w:t>defensa</w:t>
      </w:r>
      <w:r>
        <w:rPr>
          <w:i/>
          <w:color w:val="231F20"/>
          <w:spacing w:val="-12"/>
          <w:w w:val="95"/>
          <w:sz w:val="20"/>
        </w:rPr>
        <w:t> </w:t>
      </w:r>
      <w:r>
        <w:rPr>
          <w:i/>
          <w:color w:val="231F20"/>
          <w:w w:val="95"/>
          <w:sz w:val="20"/>
        </w:rPr>
        <w:t>e</w:t>
      </w:r>
      <w:r>
        <w:rPr>
          <w:i/>
          <w:color w:val="231F20"/>
          <w:spacing w:val="-12"/>
          <w:w w:val="95"/>
          <w:sz w:val="20"/>
        </w:rPr>
        <w:t> </w:t>
      </w:r>
      <w:r>
        <w:rPr>
          <w:i/>
          <w:color w:val="231F20"/>
          <w:w w:val="95"/>
          <w:sz w:val="20"/>
        </w:rPr>
        <w:t>imputación</w:t>
      </w:r>
      <w:r>
        <w:rPr>
          <w:i/>
          <w:color w:val="231F20"/>
          <w:spacing w:val="-12"/>
          <w:w w:val="95"/>
          <w:sz w:val="20"/>
        </w:rPr>
        <w:t> </w:t>
      </w:r>
      <w:r>
        <w:rPr>
          <w:i/>
          <w:color w:val="231F20"/>
          <w:w w:val="95"/>
          <w:sz w:val="20"/>
        </w:rPr>
        <w:t>objetiva,</w:t>
      </w:r>
      <w:r>
        <w:rPr>
          <w:i/>
          <w:color w:val="231F20"/>
          <w:spacing w:val="-13"/>
          <w:w w:val="95"/>
          <w:sz w:val="20"/>
        </w:rPr>
        <w:t> </w:t>
      </w:r>
      <w:r>
        <w:rPr>
          <w:color w:val="231F20"/>
          <w:w w:val="95"/>
          <w:sz w:val="20"/>
        </w:rPr>
        <w:t>México,</w:t>
      </w:r>
      <w:r>
        <w:rPr>
          <w:color w:val="231F20"/>
          <w:spacing w:val="-12"/>
          <w:w w:val="95"/>
          <w:sz w:val="20"/>
        </w:rPr>
        <w:t> </w:t>
      </w:r>
      <w:r>
        <w:rPr>
          <w:color w:val="231F20"/>
          <w:w w:val="95"/>
          <w:sz w:val="15"/>
        </w:rPr>
        <w:t>inacipe</w:t>
      </w:r>
      <w:r>
        <w:rPr>
          <w:color w:val="231F20"/>
          <w:w w:val="95"/>
          <w:sz w:val="20"/>
        </w:rPr>
        <w:t>. Palomar</w:t>
      </w:r>
      <w:r>
        <w:rPr>
          <w:color w:val="231F20"/>
          <w:spacing w:val="-13"/>
          <w:w w:val="95"/>
          <w:sz w:val="20"/>
        </w:rPr>
        <w:t> </w:t>
      </w:r>
      <w:r>
        <w:rPr>
          <w:color w:val="231F20"/>
          <w:w w:val="95"/>
          <w:sz w:val="20"/>
        </w:rPr>
        <w:t>Miguel,</w:t>
      </w:r>
      <w:r>
        <w:rPr>
          <w:color w:val="231F20"/>
          <w:spacing w:val="-13"/>
          <w:w w:val="95"/>
          <w:sz w:val="20"/>
        </w:rPr>
        <w:t> </w:t>
      </w:r>
      <w:r>
        <w:rPr>
          <w:color w:val="231F20"/>
          <w:spacing w:val="-4"/>
          <w:w w:val="95"/>
          <w:sz w:val="20"/>
        </w:rPr>
        <w:t>Juan</w:t>
      </w:r>
      <w:r>
        <w:rPr>
          <w:color w:val="231F20"/>
          <w:spacing w:val="-13"/>
          <w:w w:val="95"/>
          <w:sz w:val="20"/>
        </w:rPr>
        <w:t> </w:t>
      </w:r>
      <w:r>
        <w:rPr>
          <w:color w:val="231F20"/>
          <w:w w:val="95"/>
          <w:sz w:val="20"/>
        </w:rPr>
        <w:t>(2000),</w:t>
      </w:r>
      <w:r>
        <w:rPr>
          <w:color w:val="231F20"/>
          <w:spacing w:val="-13"/>
          <w:w w:val="95"/>
          <w:sz w:val="20"/>
        </w:rPr>
        <w:t> </w:t>
      </w:r>
      <w:r>
        <w:rPr>
          <w:i/>
          <w:color w:val="231F20"/>
          <w:w w:val="95"/>
          <w:sz w:val="20"/>
        </w:rPr>
        <w:t>Diccionario</w:t>
      </w:r>
      <w:r>
        <w:rPr>
          <w:i/>
          <w:color w:val="231F20"/>
          <w:spacing w:val="-13"/>
          <w:w w:val="95"/>
          <w:sz w:val="20"/>
        </w:rPr>
        <w:t> </w:t>
      </w:r>
      <w:r>
        <w:rPr>
          <w:i/>
          <w:color w:val="231F20"/>
          <w:w w:val="95"/>
          <w:sz w:val="20"/>
        </w:rPr>
        <w:t>para</w:t>
      </w:r>
      <w:r>
        <w:rPr>
          <w:i/>
          <w:color w:val="231F20"/>
          <w:spacing w:val="-13"/>
          <w:w w:val="95"/>
          <w:sz w:val="20"/>
        </w:rPr>
        <w:t> </w:t>
      </w:r>
      <w:r>
        <w:rPr>
          <w:i/>
          <w:color w:val="231F20"/>
          <w:w w:val="95"/>
          <w:sz w:val="20"/>
        </w:rPr>
        <w:t>juristas</w:t>
      </w:r>
      <w:r>
        <w:rPr>
          <w:color w:val="231F20"/>
          <w:w w:val="95"/>
          <w:sz w:val="20"/>
        </w:rPr>
        <w:t>,</w:t>
      </w:r>
      <w:r>
        <w:rPr>
          <w:color w:val="231F20"/>
          <w:spacing w:val="-13"/>
          <w:w w:val="95"/>
          <w:sz w:val="20"/>
        </w:rPr>
        <w:t> </w:t>
      </w:r>
      <w:r>
        <w:rPr>
          <w:color w:val="231F20"/>
          <w:w w:val="95"/>
          <w:sz w:val="20"/>
        </w:rPr>
        <w:t>México,</w:t>
      </w:r>
      <w:r>
        <w:rPr>
          <w:color w:val="231F20"/>
          <w:spacing w:val="-13"/>
          <w:w w:val="95"/>
          <w:sz w:val="20"/>
        </w:rPr>
        <w:t> </w:t>
      </w:r>
      <w:r>
        <w:rPr>
          <w:color w:val="231F20"/>
          <w:w w:val="95"/>
          <w:sz w:val="20"/>
        </w:rPr>
        <w:t>Porrúa.</w:t>
      </w:r>
    </w:p>
    <w:p>
      <w:pPr>
        <w:spacing w:before="3"/>
        <w:ind w:left="120" w:right="0" w:firstLine="0"/>
        <w:jc w:val="left"/>
        <w:rPr>
          <w:sz w:val="20"/>
        </w:rPr>
      </w:pPr>
      <w:r>
        <w:rPr>
          <w:color w:val="231F20"/>
          <w:w w:val="95"/>
          <w:sz w:val="20"/>
        </w:rPr>
        <w:t>Pavón Vasconcelos, Francisco (1999), </w:t>
      </w:r>
      <w:r>
        <w:rPr>
          <w:i/>
          <w:color w:val="231F20"/>
          <w:w w:val="95"/>
          <w:sz w:val="20"/>
        </w:rPr>
        <w:t>Diccionario de Derecho penal</w:t>
      </w:r>
      <w:r>
        <w:rPr>
          <w:color w:val="231F20"/>
          <w:w w:val="95"/>
          <w:sz w:val="20"/>
        </w:rPr>
        <w:t>, 2</w:t>
      </w:r>
      <w:r>
        <w:rPr>
          <w:color w:val="231F20"/>
          <w:w w:val="95"/>
          <w:position w:val="7"/>
          <w:sz w:val="11"/>
        </w:rPr>
        <w:t>a </w:t>
      </w:r>
      <w:r>
        <w:rPr>
          <w:color w:val="231F20"/>
          <w:w w:val="95"/>
          <w:sz w:val="20"/>
        </w:rPr>
        <w:t>ed., México, Porrúa.</w:t>
      </w:r>
    </w:p>
    <w:p>
      <w:pPr>
        <w:spacing w:line="297" w:lineRule="auto" w:before="56"/>
        <w:ind w:left="480" w:right="0" w:hanging="360"/>
        <w:jc w:val="left"/>
        <w:rPr>
          <w:sz w:val="20"/>
        </w:rPr>
      </w:pPr>
      <w:r>
        <w:rPr>
          <w:color w:val="231F20"/>
          <w:sz w:val="20"/>
        </w:rPr>
        <w:t>Perez Duarte y Noroña, Alicia Elena (1998), </w:t>
      </w:r>
      <w:r>
        <w:rPr>
          <w:i/>
          <w:color w:val="231F20"/>
          <w:sz w:val="20"/>
        </w:rPr>
        <w:t>La utilización de menores en la prostitución</w:t>
      </w:r>
      <w:r>
        <w:rPr>
          <w:color w:val="231F20"/>
          <w:sz w:val="20"/>
        </w:rPr>
        <w:t>, t. I, México,  </w:t>
      </w:r>
      <w:r>
        <w:rPr>
          <w:color w:val="231F20"/>
          <w:w w:val="115"/>
          <w:sz w:val="15"/>
        </w:rPr>
        <w:t>unam</w:t>
      </w:r>
      <w:r>
        <w:rPr>
          <w:color w:val="231F20"/>
          <w:w w:val="115"/>
          <w:sz w:val="20"/>
        </w:rPr>
        <w:t>.</w:t>
      </w:r>
    </w:p>
    <w:p>
      <w:pPr>
        <w:spacing w:before="3"/>
        <w:ind w:left="120" w:right="0" w:firstLine="0"/>
        <w:jc w:val="left"/>
        <w:rPr>
          <w:i/>
          <w:sz w:val="20"/>
        </w:rPr>
      </w:pPr>
      <w:r>
        <w:rPr>
          <w:color w:val="231F20"/>
          <w:w w:val="95"/>
          <w:sz w:val="20"/>
        </w:rPr>
        <w:t>Porte Petit Candaudap, Celestino (1999), </w:t>
      </w:r>
      <w:r>
        <w:rPr>
          <w:i/>
          <w:color w:val="231F20"/>
          <w:w w:val="95"/>
          <w:sz w:val="20"/>
        </w:rPr>
        <w:t>Apuntamientos de la parte general de Derecho penal,</w:t>
      </w:r>
    </w:p>
    <w:p>
      <w:pPr>
        <w:spacing w:before="56"/>
        <w:ind w:left="480" w:right="0" w:firstLine="0"/>
        <w:jc w:val="left"/>
        <w:rPr>
          <w:sz w:val="20"/>
        </w:rPr>
      </w:pPr>
      <w:r>
        <w:rPr>
          <w:color w:val="231F20"/>
          <w:sz w:val="20"/>
        </w:rPr>
        <w:t>México, Porrúa.</w:t>
      </w:r>
    </w:p>
    <w:p>
      <w:pPr>
        <w:spacing w:line="297" w:lineRule="auto" w:before="56"/>
        <w:ind w:left="120" w:right="117" w:firstLine="0"/>
        <w:jc w:val="right"/>
        <w:rPr>
          <w:sz w:val="20"/>
        </w:rPr>
      </w:pPr>
      <w:r>
        <w:rPr>
          <w:color w:val="231F20"/>
          <w:spacing w:val="-3"/>
          <w:w w:val="95"/>
          <w:sz w:val="20"/>
        </w:rPr>
        <w:t>Programa</w:t>
      </w:r>
      <w:r>
        <w:rPr>
          <w:color w:val="231F20"/>
          <w:spacing w:val="-22"/>
          <w:w w:val="95"/>
          <w:sz w:val="20"/>
        </w:rPr>
        <w:t> </w:t>
      </w:r>
      <w:r>
        <w:rPr>
          <w:color w:val="231F20"/>
          <w:w w:val="95"/>
          <w:sz w:val="20"/>
        </w:rPr>
        <w:t>de</w:t>
      </w:r>
      <w:r>
        <w:rPr>
          <w:color w:val="231F20"/>
          <w:spacing w:val="-22"/>
          <w:w w:val="95"/>
          <w:sz w:val="20"/>
        </w:rPr>
        <w:t> </w:t>
      </w:r>
      <w:r>
        <w:rPr>
          <w:color w:val="231F20"/>
          <w:spacing w:val="-4"/>
          <w:w w:val="95"/>
          <w:sz w:val="20"/>
        </w:rPr>
        <w:t>Promoción</w:t>
      </w:r>
      <w:r>
        <w:rPr>
          <w:color w:val="231F20"/>
          <w:spacing w:val="-22"/>
          <w:w w:val="95"/>
          <w:sz w:val="20"/>
        </w:rPr>
        <w:t> </w:t>
      </w:r>
      <w:r>
        <w:rPr>
          <w:color w:val="231F20"/>
          <w:spacing w:val="-3"/>
          <w:w w:val="95"/>
          <w:sz w:val="20"/>
        </w:rPr>
        <w:t>Integral</w:t>
      </w:r>
      <w:r>
        <w:rPr>
          <w:color w:val="231F20"/>
          <w:spacing w:val="-22"/>
          <w:w w:val="95"/>
          <w:sz w:val="20"/>
        </w:rPr>
        <w:t> </w:t>
      </w:r>
      <w:r>
        <w:rPr>
          <w:color w:val="231F20"/>
          <w:w w:val="95"/>
          <w:sz w:val="20"/>
        </w:rPr>
        <w:t>de</w:t>
      </w:r>
      <w:r>
        <w:rPr>
          <w:color w:val="231F20"/>
          <w:spacing w:val="-22"/>
          <w:w w:val="95"/>
          <w:sz w:val="20"/>
        </w:rPr>
        <w:t> </w:t>
      </w:r>
      <w:r>
        <w:rPr>
          <w:color w:val="231F20"/>
          <w:w w:val="95"/>
          <w:sz w:val="20"/>
        </w:rPr>
        <w:t>los</w:t>
      </w:r>
      <w:r>
        <w:rPr>
          <w:color w:val="231F20"/>
          <w:spacing w:val="-22"/>
          <w:w w:val="95"/>
          <w:sz w:val="20"/>
        </w:rPr>
        <w:t> </w:t>
      </w:r>
      <w:r>
        <w:rPr>
          <w:color w:val="231F20"/>
          <w:spacing w:val="-4"/>
          <w:w w:val="95"/>
          <w:sz w:val="20"/>
        </w:rPr>
        <w:t>Derechos</w:t>
      </w:r>
      <w:r>
        <w:rPr>
          <w:color w:val="231F20"/>
          <w:spacing w:val="7"/>
          <w:w w:val="95"/>
          <w:sz w:val="20"/>
        </w:rPr>
        <w:t> </w:t>
      </w:r>
      <w:r>
        <w:rPr>
          <w:color w:val="231F20"/>
          <w:w w:val="95"/>
          <w:sz w:val="20"/>
        </w:rPr>
        <w:t>del</w:t>
      </w:r>
      <w:r>
        <w:rPr>
          <w:color w:val="231F20"/>
          <w:spacing w:val="7"/>
          <w:w w:val="95"/>
          <w:sz w:val="20"/>
        </w:rPr>
        <w:t> </w:t>
      </w:r>
      <w:r>
        <w:rPr>
          <w:color w:val="231F20"/>
          <w:spacing w:val="-3"/>
          <w:w w:val="95"/>
          <w:sz w:val="20"/>
        </w:rPr>
        <w:t>Niño</w:t>
      </w:r>
      <w:r>
        <w:rPr>
          <w:color w:val="231F20"/>
          <w:spacing w:val="-22"/>
          <w:w w:val="95"/>
          <w:sz w:val="20"/>
        </w:rPr>
        <w:t> </w:t>
      </w:r>
      <w:r>
        <w:rPr>
          <w:color w:val="231F20"/>
          <w:spacing w:val="-3"/>
          <w:w w:val="95"/>
          <w:sz w:val="20"/>
        </w:rPr>
        <w:t>(2003),</w:t>
      </w:r>
      <w:r>
        <w:rPr>
          <w:color w:val="231F20"/>
          <w:spacing w:val="-23"/>
          <w:w w:val="95"/>
          <w:sz w:val="20"/>
        </w:rPr>
        <w:t> </w:t>
      </w:r>
      <w:r>
        <w:rPr>
          <w:i/>
          <w:color w:val="231F20"/>
          <w:w w:val="95"/>
          <w:sz w:val="20"/>
        </w:rPr>
        <w:t>La</w:t>
      </w:r>
      <w:r>
        <w:rPr>
          <w:i/>
          <w:color w:val="231F20"/>
          <w:spacing w:val="-22"/>
          <w:w w:val="95"/>
          <w:sz w:val="20"/>
        </w:rPr>
        <w:t> </w:t>
      </w:r>
      <w:r>
        <w:rPr>
          <w:i/>
          <w:color w:val="231F20"/>
          <w:spacing w:val="-3"/>
          <w:w w:val="95"/>
          <w:sz w:val="20"/>
        </w:rPr>
        <w:t>explotación</w:t>
      </w:r>
      <w:r>
        <w:rPr>
          <w:i/>
          <w:color w:val="231F20"/>
          <w:spacing w:val="-22"/>
          <w:w w:val="95"/>
          <w:sz w:val="20"/>
        </w:rPr>
        <w:t> </w:t>
      </w:r>
      <w:r>
        <w:rPr>
          <w:i/>
          <w:color w:val="231F20"/>
          <w:spacing w:val="-3"/>
          <w:w w:val="95"/>
          <w:sz w:val="20"/>
        </w:rPr>
        <w:t>sexual</w:t>
      </w:r>
      <w:r>
        <w:rPr>
          <w:i/>
          <w:color w:val="231F20"/>
          <w:spacing w:val="-22"/>
          <w:w w:val="95"/>
          <w:sz w:val="20"/>
        </w:rPr>
        <w:t> </w:t>
      </w:r>
      <w:r>
        <w:rPr>
          <w:i/>
          <w:color w:val="231F20"/>
          <w:w w:val="95"/>
          <w:sz w:val="20"/>
        </w:rPr>
        <w:t>de</w:t>
      </w:r>
      <w:r>
        <w:rPr>
          <w:i/>
          <w:color w:val="231F20"/>
          <w:spacing w:val="-22"/>
          <w:w w:val="95"/>
          <w:sz w:val="20"/>
        </w:rPr>
        <w:t> </w:t>
      </w:r>
      <w:r>
        <w:rPr>
          <w:i/>
          <w:color w:val="231F20"/>
          <w:spacing w:val="-4"/>
          <w:w w:val="95"/>
          <w:sz w:val="20"/>
        </w:rPr>
        <w:t>niños,</w:t>
      </w:r>
      <w:r>
        <w:rPr>
          <w:i/>
          <w:color w:val="231F20"/>
          <w:spacing w:val="-22"/>
          <w:w w:val="95"/>
          <w:sz w:val="20"/>
        </w:rPr>
        <w:t> </w:t>
      </w:r>
      <w:r>
        <w:rPr>
          <w:i/>
          <w:color w:val="231F20"/>
          <w:spacing w:val="-3"/>
          <w:w w:val="95"/>
          <w:sz w:val="20"/>
        </w:rPr>
        <w:t>niñas</w:t>
      </w:r>
      <w:r>
        <w:rPr>
          <w:i/>
          <w:color w:val="231F20"/>
          <w:w w:val="80"/>
          <w:sz w:val="20"/>
        </w:rPr>
        <w:t> </w:t>
      </w:r>
      <w:r>
        <w:rPr>
          <w:i/>
          <w:color w:val="231F20"/>
          <w:w w:val="95"/>
          <w:sz w:val="20"/>
        </w:rPr>
        <w:t>y</w:t>
      </w:r>
      <w:r>
        <w:rPr>
          <w:i/>
          <w:color w:val="231F20"/>
          <w:spacing w:val="-18"/>
          <w:w w:val="95"/>
          <w:sz w:val="20"/>
        </w:rPr>
        <w:t> </w:t>
      </w:r>
      <w:r>
        <w:rPr>
          <w:i/>
          <w:color w:val="231F20"/>
          <w:spacing w:val="-3"/>
          <w:w w:val="95"/>
          <w:sz w:val="20"/>
        </w:rPr>
        <w:t>adolescentes</w:t>
      </w:r>
      <w:r>
        <w:rPr>
          <w:i/>
          <w:color w:val="231F20"/>
          <w:spacing w:val="-18"/>
          <w:w w:val="95"/>
          <w:sz w:val="20"/>
        </w:rPr>
        <w:t> </w:t>
      </w:r>
      <w:r>
        <w:rPr>
          <w:i/>
          <w:color w:val="231F20"/>
          <w:w w:val="95"/>
          <w:sz w:val="20"/>
        </w:rPr>
        <w:t>en</w:t>
      </w:r>
      <w:r>
        <w:rPr>
          <w:i/>
          <w:color w:val="231F20"/>
          <w:spacing w:val="-18"/>
          <w:w w:val="95"/>
          <w:sz w:val="20"/>
        </w:rPr>
        <w:t> </w:t>
      </w:r>
      <w:r>
        <w:rPr>
          <w:i/>
          <w:color w:val="231F20"/>
          <w:spacing w:val="-3"/>
          <w:w w:val="95"/>
          <w:sz w:val="20"/>
        </w:rPr>
        <w:t>América</w:t>
      </w:r>
      <w:r>
        <w:rPr>
          <w:i/>
          <w:color w:val="231F20"/>
          <w:spacing w:val="-18"/>
          <w:w w:val="95"/>
          <w:sz w:val="20"/>
        </w:rPr>
        <w:t> </w:t>
      </w:r>
      <w:r>
        <w:rPr>
          <w:i/>
          <w:color w:val="231F20"/>
          <w:spacing w:val="-3"/>
          <w:w w:val="95"/>
          <w:sz w:val="20"/>
        </w:rPr>
        <w:t>Latina</w:t>
      </w:r>
      <w:r>
        <w:rPr>
          <w:color w:val="231F20"/>
          <w:spacing w:val="-3"/>
          <w:w w:val="95"/>
          <w:sz w:val="20"/>
        </w:rPr>
        <w:t>,</w:t>
      </w:r>
      <w:r>
        <w:rPr>
          <w:color w:val="231F20"/>
          <w:spacing w:val="-18"/>
          <w:w w:val="95"/>
          <w:sz w:val="20"/>
        </w:rPr>
        <w:t> </w:t>
      </w:r>
      <w:r>
        <w:rPr>
          <w:color w:val="231F20"/>
          <w:spacing w:val="-3"/>
          <w:w w:val="95"/>
          <w:sz w:val="20"/>
        </w:rPr>
        <w:t>Instituto</w:t>
      </w:r>
      <w:r>
        <w:rPr>
          <w:color w:val="231F20"/>
          <w:spacing w:val="-18"/>
          <w:w w:val="95"/>
          <w:sz w:val="20"/>
        </w:rPr>
        <w:t> </w:t>
      </w:r>
      <w:r>
        <w:rPr>
          <w:color w:val="231F20"/>
          <w:spacing w:val="-3"/>
          <w:w w:val="95"/>
          <w:sz w:val="20"/>
        </w:rPr>
        <w:t>Interamericano</w:t>
      </w:r>
      <w:r>
        <w:rPr>
          <w:color w:val="231F20"/>
          <w:spacing w:val="-18"/>
          <w:w w:val="95"/>
          <w:sz w:val="20"/>
        </w:rPr>
        <w:t> </w:t>
      </w:r>
      <w:r>
        <w:rPr>
          <w:color w:val="231F20"/>
          <w:w w:val="95"/>
          <w:sz w:val="20"/>
        </w:rPr>
        <w:t>del</w:t>
      </w:r>
      <w:r>
        <w:rPr>
          <w:color w:val="231F20"/>
          <w:spacing w:val="-18"/>
          <w:w w:val="95"/>
          <w:sz w:val="20"/>
        </w:rPr>
        <w:t> </w:t>
      </w:r>
      <w:r>
        <w:rPr>
          <w:color w:val="231F20"/>
          <w:spacing w:val="-4"/>
          <w:w w:val="95"/>
          <w:sz w:val="20"/>
        </w:rPr>
        <w:t>Niño,</w:t>
      </w:r>
      <w:r>
        <w:rPr>
          <w:color w:val="231F20"/>
          <w:spacing w:val="-18"/>
          <w:w w:val="95"/>
          <w:sz w:val="20"/>
        </w:rPr>
        <w:t> </w:t>
      </w:r>
      <w:r>
        <w:rPr>
          <w:color w:val="231F20"/>
          <w:w w:val="95"/>
          <w:sz w:val="20"/>
        </w:rPr>
        <w:t>2</w:t>
      </w:r>
      <w:r>
        <w:rPr>
          <w:color w:val="231F20"/>
          <w:w w:val="95"/>
          <w:position w:val="7"/>
          <w:sz w:val="11"/>
        </w:rPr>
        <w:t>a</w:t>
      </w:r>
      <w:r>
        <w:rPr>
          <w:color w:val="231F20"/>
          <w:w w:val="95"/>
          <w:sz w:val="20"/>
        </w:rPr>
        <w:t>,</w:t>
      </w:r>
      <w:r>
        <w:rPr>
          <w:color w:val="231F20"/>
          <w:spacing w:val="-18"/>
          <w:w w:val="95"/>
          <w:sz w:val="20"/>
        </w:rPr>
        <w:t> </w:t>
      </w:r>
      <w:r>
        <w:rPr>
          <w:color w:val="231F20"/>
          <w:spacing w:val="-3"/>
          <w:w w:val="95"/>
          <w:sz w:val="20"/>
        </w:rPr>
        <w:t>ed.,</w:t>
      </w:r>
      <w:r>
        <w:rPr>
          <w:color w:val="231F20"/>
          <w:spacing w:val="-18"/>
          <w:w w:val="95"/>
          <w:sz w:val="20"/>
        </w:rPr>
        <w:t> </w:t>
      </w:r>
      <w:r>
        <w:rPr>
          <w:color w:val="231F20"/>
          <w:spacing w:val="-4"/>
          <w:w w:val="95"/>
          <w:sz w:val="20"/>
        </w:rPr>
        <w:t>Montevideo,</w:t>
      </w:r>
      <w:r>
        <w:rPr>
          <w:color w:val="231F20"/>
          <w:spacing w:val="-18"/>
          <w:w w:val="95"/>
          <w:sz w:val="20"/>
        </w:rPr>
        <w:t> </w:t>
      </w:r>
      <w:r>
        <w:rPr>
          <w:color w:val="231F20"/>
          <w:spacing w:val="-7"/>
          <w:w w:val="95"/>
          <w:sz w:val="20"/>
        </w:rPr>
        <w:t>Uruguay.</w:t>
      </w:r>
    </w:p>
    <w:p>
      <w:pPr>
        <w:spacing w:line="297" w:lineRule="auto" w:before="3"/>
        <w:ind w:left="480" w:right="111" w:hanging="360"/>
        <w:jc w:val="left"/>
        <w:rPr>
          <w:sz w:val="20"/>
        </w:rPr>
      </w:pPr>
      <w:r>
        <w:rPr>
          <w:color w:val="231F20"/>
          <w:sz w:val="20"/>
        </w:rPr>
        <w:t>Quignard,</w:t>
      </w:r>
      <w:r>
        <w:rPr>
          <w:color w:val="231F20"/>
          <w:spacing w:val="-18"/>
          <w:sz w:val="20"/>
        </w:rPr>
        <w:t> </w:t>
      </w:r>
      <w:r>
        <w:rPr>
          <w:color w:val="231F20"/>
          <w:sz w:val="20"/>
        </w:rPr>
        <w:t>Pascal</w:t>
      </w:r>
      <w:r>
        <w:rPr>
          <w:color w:val="231F20"/>
          <w:spacing w:val="-18"/>
          <w:sz w:val="20"/>
        </w:rPr>
        <w:t> </w:t>
      </w:r>
      <w:r>
        <w:rPr>
          <w:color w:val="231F20"/>
          <w:sz w:val="20"/>
        </w:rPr>
        <w:t>(2005),</w:t>
      </w:r>
      <w:r>
        <w:rPr>
          <w:color w:val="231F20"/>
          <w:spacing w:val="-18"/>
          <w:sz w:val="20"/>
        </w:rPr>
        <w:t> </w:t>
      </w:r>
      <w:r>
        <w:rPr>
          <w:i/>
          <w:color w:val="231F20"/>
          <w:sz w:val="20"/>
        </w:rPr>
        <w:t>El</w:t>
      </w:r>
      <w:r>
        <w:rPr>
          <w:i/>
          <w:color w:val="231F20"/>
          <w:spacing w:val="-18"/>
          <w:sz w:val="20"/>
        </w:rPr>
        <w:t> </w:t>
      </w:r>
      <w:r>
        <w:rPr>
          <w:i/>
          <w:color w:val="231F20"/>
          <w:sz w:val="20"/>
        </w:rPr>
        <w:t>sexo</w:t>
      </w:r>
      <w:r>
        <w:rPr>
          <w:i/>
          <w:color w:val="231F20"/>
          <w:spacing w:val="-18"/>
          <w:sz w:val="20"/>
        </w:rPr>
        <w:t> </w:t>
      </w:r>
      <w:r>
        <w:rPr>
          <w:i/>
          <w:color w:val="231F20"/>
          <w:sz w:val="20"/>
        </w:rPr>
        <w:t>y</w:t>
      </w:r>
      <w:r>
        <w:rPr>
          <w:i/>
          <w:color w:val="231F20"/>
          <w:spacing w:val="-18"/>
          <w:sz w:val="20"/>
        </w:rPr>
        <w:t> </w:t>
      </w:r>
      <w:r>
        <w:rPr>
          <w:i/>
          <w:color w:val="231F20"/>
          <w:sz w:val="20"/>
        </w:rPr>
        <w:t>el</w:t>
      </w:r>
      <w:r>
        <w:rPr>
          <w:i/>
          <w:color w:val="231F20"/>
          <w:spacing w:val="-18"/>
          <w:sz w:val="20"/>
        </w:rPr>
        <w:t> </w:t>
      </w:r>
      <w:r>
        <w:rPr>
          <w:i/>
          <w:color w:val="231F20"/>
          <w:sz w:val="20"/>
        </w:rPr>
        <w:t>espanto</w:t>
      </w:r>
      <w:r>
        <w:rPr>
          <w:color w:val="231F20"/>
          <w:sz w:val="20"/>
        </w:rPr>
        <w:t>,</w:t>
      </w:r>
      <w:r>
        <w:rPr>
          <w:color w:val="231F20"/>
          <w:spacing w:val="-18"/>
          <w:sz w:val="20"/>
        </w:rPr>
        <w:t> </w:t>
      </w:r>
      <w:r>
        <w:rPr>
          <w:color w:val="231F20"/>
          <w:sz w:val="20"/>
        </w:rPr>
        <w:t>traducción</w:t>
      </w:r>
      <w:r>
        <w:rPr>
          <w:color w:val="231F20"/>
          <w:spacing w:val="-18"/>
          <w:sz w:val="20"/>
        </w:rPr>
        <w:t> </w:t>
      </w:r>
      <w:r>
        <w:rPr>
          <w:color w:val="231F20"/>
          <w:sz w:val="20"/>
        </w:rPr>
        <w:t>de</w:t>
      </w:r>
      <w:r>
        <w:rPr>
          <w:color w:val="231F20"/>
          <w:spacing w:val="-18"/>
          <w:sz w:val="20"/>
        </w:rPr>
        <w:t> </w:t>
      </w:r>
      <w:r>
        <w:rPr>
          <w:color w:val="231F20"/>
          <w:sz w:val="20"/>
        </w:rPr>
        <w:t>Silvio</w:t>
      </w:r>
      <w:r>
        <w:rPr>
          <w:color w:val="231F20"/>
          <w:spacing w:val="-18"/>
          <w:sz w:val="20"/>
        </w:rPr>
        <w:t> </w:t>
      </w:r>
      <w:r>
        <w:rPr>
          <w:color w:val="231F20"/>
          <w:sz w:val="20"/>
        </w:rPr>
        <w:t>Mattoni,</w:t>
      </w:r>
      <w:r>
        <w:rPr>
          <w:color w:val="231F20"/>
          <w:spacing w:val="-18"/>
          <w:sz w:val="20"/>
        </w:rPr>
        <w:t> </w:t>
      </w:r>
      <w:r>
        <w:rPr>
          <w:color w:val="231F20"/>
          <w:sz w:val="20"/>
        </w:rPr>
        <w:t>Editorial</w:t>
      </w:r>
      <w:r>
        <w:rPr>
          <w:color w:val="231F20"/>
          <w:spacing w:val="-18"/>
          <w:sz w:val="20"/>
        </w:rPr>
        <w:t> </w:t>
      </w:r>
      <w:r>
        <w:rPr>
          <w:color w:val="231F20"/>
          <w:sz w:val="20"/>
        </w:rPr>
        <w:t>El</w:t>
      </w:r>
      <w:r>
        <w:rPr>
          <w:color w:val="231F20"/>
          <w:spacing w:val="-18"/>
          <w:sz w:val="20"/>
        </w:rPr>
        <w:t> </w:t>
      </w:r>
      <w:r>
        <w:rPr>
          <w:color w:val="231F20"/>
          <w:sz w:val="20"/>
        </w:rPr>
        <w:t>Cuenco de</w:t>
      </w:r>
      <w:r>
        <w:rPr>
          <w:color w:val="231F20"/>
          <w:spacing w:val="-11"/>
          <w:sz w:val="20"/>
        </w:rPr>
        <w:t> </w:t>
      </w:r>
      <w:r>
        <w:rPr>
          <w:color w:val="231F20"/>
          <w:sz w:val="20"/>
        </w:rPr>
        <w:t>Plata,</w:t>
      </w:r>
      <w:r>
        <w:rPr>
          <w:color w:val="231F20"/>
          <w:spacing w:val="-11"/>
          <w:sz w:val="20"/>
        </w:rPr>
        <w:t> </w:t>
      </w:r>
      <w:r>
        <w:rPr>
          <w:color w:val="231F20"/>
          <w:sz w:val="20"/>
        </w:rPr>
        <w:t>Ediciones</w:t>
      </w:r>
      <w:r>
        <w:rPr>
          <w:color w:val="231F20"/>
          <w:spacing w:val="-11"/>
          <w:sz w:val="20"/>
        </w:rPr>
        <w:t> </w:t>
      </w:r>
      <w:r>
        <w:rPr>
          <w:color w:val="231F20"/>
          <w:sz w:val="20"/>
        </w:rPr>
        <w:t>Literales,</w:t>
      </w:r>
      <w:r>
        <w:rPr>
          <w:color w:val="231F20"/>
          <w:spacing w:val="-11"/>
          <w:sz w:val="20"/>
        </w:rPr>
        <w:t> </w:t>
      </w:r>
      <w:r>
        <w:rPr>
          <w:color w:val="231F20"/>
          <w:sz w:val="20"/>
        </w:rPr>
        <w:t>Buenos</w:t>
      </w:r>
      <w:r>
        <w:rPr>
          <w:color w:val="231F20"/>
          <w:spacing w:val="-11"/>
          <w:sz w:val="20"/>
        </w:rPr>
        <w:t> </w:t>
      </w:r>
      <w:r>
        <w:rPr>
          <w:color w:val="231F20"/>
          <w:sz w:val="20"/>
        </w:rPr>
        <w:t>Aires,</w:t>
      </w:r>
      <w:r>
        <w:rPr>
          <w:color w:val="231F20"/>
          <w:spacing w:val="-11"/>
          <w:sz w:val="20"/>
        </w:rPr>
        <w:t> </w:t>
      </w:r>
      <w:r>
        <w:rPr>
          <w:color w:val="231F20"/>
          <w:sz w:val="20"/>
        </w:rPr>
        <w:t>Argentina.</w:t>
      </w:r>
    </w:p>
    <w:p>
      <w:pPr>
        <w:spacing w:line="297" w:lineRule="auto" w:before="3"/>
        <w:ind w:left="480" w:right="16" w:hanging="360"/>
        <w:jc w:val="left"/>
        <w:rPr>
          <w:sz w:val="20"/>
        </w:rPr>
      </w:pPr>
      <w:r>
        <w:rPr>
          <w:color w:val="231F20"/>
          <w:sz w:val="20"/>
        </w:rPr>
        <w:t>Quintino Zepeda, </w:t>
      </w:r>
      <w:r>
        <w:rPr>
          <w:color w:val="231F20"/>
          <w:spacing w:val="-3"/>
          <w:sz w:val="20"/>
        </w:rPr>
        <w:t>Rubén </w:t>
      </w:r>
      <w:r>
        <w:rPr>
          <w:color w:val="231F20"/>
          <w:sz w:val="20"/>
        </w:rPr>
        <w:t>(2004), </w:t>
      </w:r>
      <w:r>
        <w:rPr>
          <w:i/>
          <w:color w:val="231F20"/>
          <w:sz w:val="20"/>
        </w:rPr>
        <w:t>Diccionario de Derecho penal</w:t>
      </w:r>
      <w:r>
        <w:rPr>
          <w:color w:val="231F20"/>
          <w:sz w:val="20"/>
        </w:rPr>
        <w:t>, México, Instituto Nacional de Estudios Superiores en Derecho Penal A.C.</w:t>
      </w:r>
    </w:p>
    <w:p>
      <w:pPr>
        <w:spacing w:before="3"/>
        <w:ind w:left="120" w:right="0" w:firstLine="0"/>
        <w:jc w:val="left"/>
        <w:rPr>
          <w:sz w:val="20"/>
        </w:rPr>
      </w:pPr>
      <w:r>
        <w:rPr>
          <w:color w:val="231F20"/>
          <w:w w:val="95"/>
          <w:sz w:val="20"/>
        </w:rPr>
        <w:t>Romero A. Lourdes y Quintanilla (1989), </w:t>
      </w:r>
      <w:r>
        <w:rPr>
          <w:i/>
          <w:color w:val="231F20"/>
          <w:w w:val="95"/>
          <w:sz w:val="20"/>
        </w:rPr>
        <w:t>Prostitución y drogadicción</w:t>
      </w:r>
      <w:r>
        <w:rPr>
          <w:color w:val="231F20"/>
          <w:w w:val="95"/>
          <w:sz w:val="20"/>
        </w:rPr>
        <w:t>, México, Trillas.</w:t>
      </w:r>
    </w:p>
    <w:p>
      <w:pPr>
        <w:spacing w:line="297" w:lineRule="auto" w:before="56"/>
        <w:ind w:left="120" w:right="0" w:firstLine="0"/>
        <w:jc w:val="left"/>
        <w:rPr>
          <w:sz w:val="20"/>
        </w:rPr>
      </w:pPr>
      <w:r>
        <w:rPr>
          <w:color w:val="231F20"/>
          <w:spacing w:val="-8"/>
          <w:w w:val="95"/>
          <w:sz w:val="20"/>
        </w:rPr>
        <w:t>Singer,</w:t>
      </w:r>
      <w:r>
        <w:rPr>
          <w:color w:val="231F20"/>
          <w:spacing w:val="-28"/>
          <w:w w:val="95"/>
          <w:sz w:val="20"/>
        </w:rPr>
        <w:t> </w:t>
      </w:r>
      <w:r>
        <w:rPr>
          <w:color w:val="231F20"/>
          <w:spacing w:val="-10"/>
          <w:w w:val="95"/>
          <w:sz w:val="20"/>
        </w:rPr>
        <w:t>D.</w:t>
      </w:r>
      <w:r>
        <w:rPr>
          <w:color w:val="231F20"/>
          <w:spacing w:val="-28"/>
          <w:w w:val="95"/>
          <w:sz w:val="20"/>
        </w:rPr>
        <w:t> </w:t>
      </w:r>
      <w:r>
        <w:rPr>
          <w:color w:val="231F20"/>
          <w:spacing w:val="-6"/>
          <w:w w:val="95"/>
          <w:sz w:val="20"/>
        </w:rPr>
        <w:t>Robert</w:t>
      </w:r>
      <w:r>
        <w:rPr>
          <w:color w:val="231F20"/>
          <w:spacing w:val="-28"/>
          <w:w w:val="95"/>
          <w:sz w:val="20"/>
        </w:rPr>
        <w:t> </w:t>
      </w:r>
      <w:r>
        <w:rPr>
          <w:color w:val="231F20"/>
          <w:w w:val="95"/>
          <w:sz w:val="20"/>
        </w:rPr>
        <w:t>y</w:t>
      </w:r>
      <w:r>
        <w:rPr>
          <w:color w:val="231F20"/>
          <w:spacing w:val="-28"/>
          <w:w w:val="95"/>
          <w:sz w:val="20"/>
        </w:rPr>
        <w:t> </w:t>
      </w:r>
      <w:r>
        <w:rPr>
          <w:color w:val="231F20"/>
          <w:spacing w:val="-8"/>
          <w:w w:val="95"/>
          <w:sz w:val="20"/>
        </w:rPr>
        <w:t>Singer,</w:t>
      </w:r>
      <w:r>
        <w:rPr>
          <w:color w:val="231F20"/>
          <w:spacing w:val="-28"/>
          <w:w w:val="95"/>
          <w:sz w:val="20"/>
        </w:rPr>
        <w:t> </w:t>
      </w:r>
      <w:r>
        <w:rPr>
          <w:color w:val="231F20"/>
          <w:spacing w:val="-4"/>
          <w:w w:val="95"/>
          <w:sz w:val="20"/>
        </w:rPr>
        <w:t>Anne</w:t>
      </w:r>
      <w:r>
        <w:rPr>
          <w:color w:val="231F20"/>
          <w:spacing w:val="-28"/>
          <w:w w:val="95"/>
          <w:sz w:val="20"/>
        </w:rPr>
        <w:t> </w:t>
      </w:r>
      <w:r>
        <w:rPr>
          <w:color w:val="231F20"/>
          <w:spacing w:val="-5"/>
          <w:w w:val="95"/>
          <w:sz w:val="20"/>
        </w:rPr>
        <w:t>(1978),</w:t>
      </w:r>
      <w:r>
        <w:rPr>
          <w:color w:val="231F20"/>
          <w:spacing w:val="-28"/>
          <w:w w:val="95"/>
          <w:sz w:val="20"/>
        </w:rPr>
        <w:t> </w:t>
      </w:r>
      <w:r>
        <w:rPr>
          <w:i/>
          <w:color w:val="231F20"/>
          <w:spacing w:val="-5"/>
          <w:w w:val="95"/>
          <w:sz w:val="20"/>
        </w:rPr>
        <w:t>Psicología</w:t>
      </w:r>
      <w:r>
        <w:rPr>
          <w:i/>
          <w:color w:val="231F20"/>
          <w:spacing w:val="-28"/>
          <w:w w:val="95"/>
          <w:sz w:val="20"/>
        </w:rPr>
        <w:t> </w:t>
      </w:r>
      <w:r>
        <w:rPr>
          <w:i/>
          <w:color w:val="231F20"/>
          <w:spacing w:val="-5"/>
          <w:w w:val="95"/>
          <w:sz w:val="20"/>
        </w:rPr>
        <w:t>infantil,</w:t>
      </w:r>
      <w:r>
        <w:rPr>
          <w:i/>
          <w:color w:val="231F20"/>
          <w:spacing w:val="-28"/>
          <w:w w:val="95"/>
          <w:sz w:val="20"/>
        </w:rPr>
        <w:t> </w:t>
      </w:r>
      <w:r>
        <w:rPr>
          <w:i/>
          <w:color w:val="231F20"/>
          <w:spacing w:val="-5"/>
          <w:w w:val="95"/>
          <w:sz w:val="20"/>
        </w:rPr>
        <w:t>evolución</w:t>
      </w:r>
      <w:r>
        <w:rPr>
          <w:i/>
          <w:color w:val="231F20"/>
          <w:spacing w:val="-28"/>
          <w:w w:val="95"/>
          <w:sz w:val="20"/>
        </w:rPr>
        <w:t> </w:t>
      </w:r>
      <w:r>
        <w:rPr>
          <w:i/>
          <w:color w:val="231F20"/>
          <w:w w:val="95"/>
          <w:sz w:val="20"/>
        </w:rPr>
        <w:t>y</w:t>
      </w:r>
      <w:r>
        <w:rPr>
          <w:i/>
          <w:color w:val="231F20"/>
          <w:spacing w:val="-28"/>
          <w:w w:val="95"/>
          <w:sz w:val="20"/>
        </w:rPr>
        <w:t> </w:t>
      </w:r>
      <w:r>
        <w:rPr>
          <w:i/>
          <w:color w:val="231F20"/>
          <w:spacing w:val="-5"/>
          <w:w w:val="95"/>
          <w:sz w:val="20"/>
        </w:rPr>
        <w:t>desarrollo</w:t>
      </w:r>
      <w:r>
        <w:rPr>
          <w:color w:val="231F20"/>
          <w:spacing w:val="-5"/>
          <w:w w:val="95"/>
          <w:sz w:val="20"/>
        </w:rPr>
        <w:t>,</w:t>
      </w:r>
      <w:r>
        <w:rPr>
          <w:color w:val="231F20"/>
          <w:spacing w:val="-28"/>
          <w:w w:val="95"/>
          <w:sz w:val="20"/>
        </w:rPr>
        <w:t> </w:t>
      </w:r>
      <w:r>
        <w:rPr>
          <w:color w:val="231F20"/>
          <w:spacing w:val="-5"/>
          <w:w w:val="95"/>
          <w:sz w:val="20"/>
        </w:rPr>
        <w:t>México,</w:t>
      </w:r>
      <w:r>
        <w:rPr>
          <w:color w:val="231F20"/>
          <w:spacing w:val="-28"/>
          <w:w w:val="95"/>
          <w:sz w:val="20"/>
        </w:rPr>
        <w:t> </w:t>
      </w:r>
      <w:r>
        <w:rPr>
          <w:color w:val="231F20"/>
          <w:spacing w:val="-6"/>
          <w:w w:val="95"/>
          <w:sz w:val="20"/>
        </w:rPr>
        <w:t>Interamericana. Tena</w:t>
      </w:r>
      <w:r>
        <w:rPr>
          <w:color w:val="231F20"/>
          <w:spacing w:val="-24"/>
          <w:w w:val="95"/>
          <w:sz w:val="20"/>
        </w:rPr>
        <w:t> </w:t>
      </w:r>
      <w:r>
        <w:rPr>
          <w:color w:val="231F20"/>
          <w:w w:val="95"/>
          <w:sz w:val="20"/>
        </w:rPr>
        <w:t>Ramírez,</w:t>
      </w:r>
      <w:r>
        <w:rPr>
          <w:color w:val="231F20"/>
          <w:spacing w:val="-24"/>
          <w:w w:val="95"/>
          <w:sz w:val="20"/>
        </w:rPr>
        <w:t> </w:t>
      </w:r>
      <w:r>
        <w:rPr>
          <w:color w:val="231F20"/>
          <w:spacing w:val="-3"/>
          <w:w w:val="95"/>
          <w:sz w:val="20"/>
        </w:rPr>
        <w:t>Felipe</w:t>
      </w:r>
      <w:r>
        <w:rPr>
          <w:color w:val="231F20"/>
          <w:spacing w:val="-24"/>
          <w:w w:val="95"/>
          <w:sz w:val="20"/>
        </w:rPr>
        <w:t> </w:t>
      </w:r>
      <w:r>
        <w:rPr>
          <w:color w:val="231F20"/>
          <w:w w:val="95"/>
          <w:sz w:val="20"/>
        </w:rPr>
        <w:t>(2000),</w:t>
      </w:r>
      <w:r>
        <w:rPr>
          <w:color w:val="231F20"/>
          <w:spacing w:val="-25"/>
          <w:w w:val="95"/>
          <w:sz w:val="20"/>
        </w:rPr>
        <w:t> </w:t>
      </w:r>
      <w:r>
        <w:rPr>
          <w:i/>
          <w:color w:val="231F20"/>
          <w:w w:val="95"/>
          <w:sz w:val="20"/>
        </w:rPr>
        <w:t>Derecho</w:t>
      </w:r>
      <w:r>
        <w:rPr>
          <w:i/>
          <w:color w:val="231F20"/>
          <w:spacing w:val="-24"/>
          <w:w w:val="95"/>
          <w:sz w:val="20"/>
        </w:rPr>
        <w:t> </w:t>
      </w:r>
      <w:r>
        <w:rPr>
          <w:i/>
          <w:color w:val="231F20"/>
          <w:w w:val="95"/>
          <w:sz w:val="20"/>
        </w:rPr>
        <w:t>constitucional</w:t>
      </w:r>
      <w:r>
        <w:rPr>
          <w:i/>
          <w:color w:val="231F20"/>
          <w:spacing w:val="-24"/>
          <w:w w:val="95"/>
          <w:sz w:val="20"/>
        </w:rPr>
        <w:t> </w:t>
      </w:r>
      <w:r>
        <w:rPr>
          <w:i/>
          <w:color w:val="231F20"/>
          <w:w w:val="95"/>
          <w:sz w:val="20"/>
        </w:rPr>
        <w:t>mexicano</w:t>
      </w:r>
      <w:r>
        <w:rPr>
          <w:color w:val="231F20"/>
          <w:w w:val="95"/>
          <w:sz w:val="20"/>
        </w:rPr>
        <w:t>,</w:t>
      </w:r>
      <w:r>
        <w:rPr>
          <w:color w:val="231F20"/>
          <w:spacing w:val="-24"/>
          <w:w w:val="95"/>
          <w:sz w:val="20"/>
        </w:rPr>
        <w:t> </w:t>
      </w:r>
      <w:r>
        <w:rPr>
          <w:color w:val="231F20"/>
          <w:w w:val="95"/>
          <w:sz w:val="20"/>
        </w:rPr>
        <w:t>México,</w:t>
      </w:r>
      <w:r>
        <w:rPr>
          <w:color w:val="231F20"/>
          <w:spacing w:val="-24"/>
          <w:w w:val="95"/>
          <w:sz w:val="20"/>
        </w:rPr>
        <w:t> </w:t>
      </w:r>
      <w:r>
        <w:rPr>
          <w:color w:val="231F20"/>
          <w:w w:val="95"/>
          <w:sz w:val="20"/>
        </w:rPr>
        <w:t>Porrúa.</w:t>
      </w:r>
    </w:p>
    <w:p>
      <w:pPr>
        <w:spacing w:line="297" w:lineRule="auto" w:before="3"/>
        <w:ind w:left="120" w:right="751" w:firstLine="0"/>
        <w:jc w:val="left"/>
        <w:rPr>
          <w:sz w:val="20"/>
        </w:rPr>
      </w:pPr>
      <w:r>
        <w:rPr>
          <w:color w:val="231F20"/>
          <w:w w:val="95"/>
          <w:sz w:val="20"/>
        </w:rPr>
        <w:t>Toledo, Martín (1982), </w:t>
      </w:r>
      <w:r>
        <w:rPr>
          <w:i/>
          <w:color w:val="231F20"/>
          <w:w w:val="95"/>
          <w:sz w:val="20"/>
        </w:rPr>
        <w:t>El drama de la prostitución</w:t>
      </w:r>
      <w:r>
        <w:rPr>
          <w:color w:val="231F20"/>
          <w:w w:val="95"/>
          <w:sz w:val="20"/>
        </w:rPr>
        <w:t>, México, Editores Mexicanos Unidos. Vanoyeke Violaine (1991), </w:t>
      </w:r>
      <w:r>
        <w:rPr>
          <w:i/>
          <w:color w:val="231F20"/>
          <w:w w:val="95"/>
          <w:sz w:val="20"/>
        </w:rPr>
        <w:t>La prostitución en Grecia y Roma</w:t>
      </w:r>
      <w:r>
        <w:rPr>
          <w:color w:val="231F20"/>
          <w:w w:val="95"/>
          <w:sz w:val="20"/>
        </w:rPr>
        <w:t>, México, Edaf.</w:t>
      </w:r>
    </w:p>
    <w:p>
      <w:pPr>
        <w:spacing w:line="297" w:lineRule="auto" w:before="3"/>
        <w:ind w:left="480" w:right="117" w:hanging="360"/>
        <w:jc w:val="both"/>
        <w:rPr>
          <w:sz w:val="20"/>
        </w:rPr>
      </w:pPr>
      <w:r>
        <w:rPr>
          <w:color w:val="231F20"/>
          <w:spacing w:val="-8"/>
          <w:sz w:val="20"/>
        </w:rPr>
        <w:t>Von</w:t>
      </w:r>
      <w:r>
        <w:rPr>
          <w:color w:val="231F20"/>
          <w:spacing w:val="-23"/>
          <w:sz w:val="20"/>
        </w:rPr>
        <w:t> </w:t>
      </w:r>
      <w:r>
        <w:rPr>
          <w:color w:val="231F20"/>
          <w:sz w:val="20"/>
        </w:rPr>
        <w:t>Beling,</w:t>
      </w:r>
      <w:r>
        <w:rPr>
          <w:color w:val="231F20"/>
          <w:spacing w:val="-23"/>
          <w:sz w:val="20"/>
        </w:rPr>
        <w:t> </w:t>
      </w:r>
      <w:r>
        <w:rPr>
          <w:color w:val="231F20"/>
          <w:sz w:val="20"/>
        </w:rPr>
        <w:t>Ernst</w:t>
      </w:r>
      <w:r>
        <w:rPr>
          <w:color w:val="231F20"/>
          <w:spacing w:val="-23"/>
          <w:sz w:val="20"/>
        </w:rPr>
        <w:t> </w:t>
      </w:r>
      <w:r>
        <w:rPr>
          <w:color w:val="231F20"/>
          <w:sz w:val="20"/>
        </w:rPr>
        <w:t>(2003),</w:t>
      </w:r>
      <w:r>
        <w:rPr>
          <w:color w:val="231F20"/>
          <w:spacing w:val="-23"/>
          <w:sz w:val="20"/>
        </w:rPr>
        <w:t> </w:t>
      </w:r>
      <w:r>
        <w:rPr>
          <w:i/>
          <w:color w:val="231F20"/>
          <w:sz w:val="20"/>
        </w:rPr>
        <w:t>Esquema</w:t>
      </w:r>
      <w:r>
        <w:rPr>
          <w:i/>
          <w:color w:val="231F20"/>
          <w:spacing w:val="5"/>
          <w:sz w:val="20"/>
        </w:rPr>
        <w:t> </w:t>
      </w:r>
      <w:r>
        <w:rPr>
          <w:i/>
          <w:color w:val="231F20"/>
          <w:sz w:val="20"/>
        </w:rPr>
        <w:t>de</w:t>
      </w:r>
      <w:r>
        <w:rPr>
          <w:i/>
          <w:color w:val="231F20"/>
          <w:spacing w:val="-23"/>
          <w:sz w:val="20"/>
        </w:rPr>
        <w:t> </w:t>
      </w:r>
      <w:r>
        <w:rPr>
          <w:i/>
          <w:color w:val="231F20"/>
          <w:sz w:val="20"/>
        </w:rPr>
        <w:t>Derecho</w:t>
      </w:r>
      <w:r>
        <w:rPr>
          <w:i/>
          <w:color w:val="231F20"/>
          <w:spacing w:val="-23"/>
          <w:sz w:val="20"/>
        </w:rPr>
        <w:t> </w:t>
      </w:r>
      <w:r>
        <w:rPr>
          <w:i/>
          <w:color w:val="231F20"/>
          <w:sz w:val="20"/>
        </w:rPr>
        <w:t>penal</w:t>
      </w:r>
      <w:r>
        <w:rPr>
          <w:i/>
          <w:color w:val="231F20"/>
          <w:spacing w:val="-23"/>
          <w:sz w:val="20"/>
        </w:rPr>
        <w:t> </w:t>
      </w:r>
      <w:r>
        <w:rPr>
          <w:i/>
          <w:color w:val="231F20"/>
          <w:sz w:val="20"/>
        </w:rPr>
        <w:t>y</w:t>
      </w:r>
      <w:r>
        <w:rPr>
          <w:i/>
          <w:color w:val="231F20"/>
          <w:spacing w:val="-23"/>
          <w:sz w:val="20"/>
        </w:rPr>
        <w:t> </w:t>
      </w:r>
      <w:r>
        <w:rPr>
          <w:i/>
          <w:color w:val="231F20"/>
          <w:sz w:val="20"/>
        </w:rPr>
        <w:t>la</w:t>
      </w:r>
      <w:r>
        <w:rPr>
          <w:i/>
          <w:color w:val="231F20"/>
          <w:spacing w:val="-23"/>
          <w:sz w:val="20"/>
        </w:rPr>
        <w:t> </w:t>
      </w:r>
      <w:r>
        <w:rPr>
          <w:i/>
          <w:color w:val="231F20"/>
          <w:sz w:val="20"/>
        </w:rPr>
        <w:t>doctrina</w:t>
      </w:r>
      <w:r>
        <w:rPr>
          <w:i/>
          <w:color w:val="231F20"/>
          <w:spacing w:val="-23"/>
          <w:sz w:val="20"/>
        </w:rPr>
        <w:t> </w:t>
      </w:r>
      <w:r>
        <w:rPr>
          <w:i/>
          <w:color w:val="231F20"/>
          <w:sz w:val="20"/>
        </w:rPr>
        <w:t>del</w:t>
      </w:r>
      <w:r>
        <w:rPr>
          <w:i/>
          <w:color w:val="231F20"/>
          <w:spacing w:val="-23"/>
          <w:sz w:val="20"/>
        </w:rPr>
        <w:t> </w:t>
      </w:r>
      <w:r>
        <w:rPr>
          <w:i/>
          <w:color w:val="231F20"/>
          <w:sz w:val="20"/>
        </w:rPr>
        <w:t>tipo</w:t>
      </w:r>
      <w:r>
        <w:rPr>
          <w:color w:val="231F20"/>
          <w:sz w:val="20"/>
        </w:rPr>
        <w:t>,</w:t>
      </w:r>
      <w:r>
        <w:rPr>
          <w:color w:val="231F20"/>
          <w:spacing w:val="-23"/>
          <w:sz w:val="20"/>
        </w:rPr>
        <w:t> </w:t>
      </w:r>
      <w:r>
        <w:rPr>
          <w:color w:val="231F20"/>
          <w:spacing w:val="-3"/>
          <w:sz w:val="20"/>
        </w:rPr>
        <w:t>Tribunal</w:t>
      </w:r>
      <w:r>
        <w:rPr>
          <w:color w:val="231F20"/>
          <w:spacing w:val="-23"/>
          <w:sz w:val="20"/>
        </w:rPr>
        <w:t> </w:t>
      </w:r>
      <w:r>
        <w:rPr>
          <w:color w:val="231F20"/>
          <w:sz w:val="20"/>
        </w:rPr>
        <w:t>Superior</w:t>
      </w:r>
      <w:r>
        <w:rPr>
          <w:color w:val="231F20"/>
          <w:spacing w:val="-23"/>
          <w:sz w:val="20"/>
        </w:rPr>
        <w:t> </w:t>
      </w:r>
      <w:r>
        <w:rPr>
          <w:color w:val="231F20"/>
          <w:sz w:val="20"/>
        </w:rPr>
        <w:t>de Justicia del Distrito Federal, Dirección General de Anales de Jurisprudencia y Boletín </w:t>
      </w:r>
      <w:r>
        <w:rPr>
          <w:color w:val="231F20"/>
          <w:w w:val="95"/>
          <w:sz w:val="20"/>
        </w:rPr>
        <w:t>Judicial,</w:t>
      </w:r>
      <w:r>
        <w:rPr>
          <w:color w:val="231F20"/>
          <w:spacing w:val="29"/>
          <w:w w:val="95"/>
          <w:sz w:val="20"/>
        </w:rPr>
        <w:t> </w:t>
      </w:r>
      <w:r>
        <w:rPr>
          <w:color w:val="231F20"/>
          <w:w w:val="95"/>
          <w:sz w:val="20"/>
        </w:rPr>
        <w:t>México.</w:t>
      </w:r>
    </w:p>
    <w:p>
      <w:pPr>
        <w:spacing w:line="297" w:lineRule="auto" w:before="3"/>
        <w:ind w:left="480" w:right="104" w:hanging="360"/>
        <w:jc w:val="left"/>
        <w:rPr>
          <w:sz w:val="20"/>
        </w:rPr>
      </w:pPr>
      <w:r>
        <w:rPr>
          <w:color w:val="231F20"/>
          <w:spacing w:val="-8"/>
          <w:sz w:val="20"/>
        </w:rPr>
        <w:t>Von</w:t>
      </w:r>
      <w:r>
        <w:rPr>
          <w:color w:val="231F20"/>
          <w:spacing w:val="-20"/>
          <w:sz w:val="20"/>
        </w:rPr>
        <w:t> </w:t>
      </w:r>
      <w:r>
        <w:rPr>
          <w:color w:val="231F20"/>
          <w:sz w:val="20"/>
        </w:rPr>
        <w:t>Liszt,</w:t>
      </w:r>
      <w:r>
        <w:rPr>
          <w:color w:val="231F20"/>
          <w:spacing w:val="-20"/>
          <w:sz w:val="20"/>
        </w:rPr>
        <w:t> </w:t>
      </w:r>
      <w:r>
        <w:rPr>
          <w:color w:val="231F20"/>
          <w:spacing w:val="-3"/>
          <w:sz w:val="20"/>
        </w:rPr>
        <w:t>Franz</w:t>
      </w:r>
      <w:r>
        <w:rPr>
          <w:color w:val="231F20"/>
          <w:spacing w:val="-20"/>
          <w:sz w:val="20"/>
        </w:rPr>
        <w:t> </w:t>
      </w:r>
      <w:r>
        <w:rPr>
          <w:color w:val="231F20"/>
          <w:sz w:val="20"/>
        </w:rPr>
        <w:t>(1994),</w:t>
      </w:r>
      <w:r>
        <w:rPr>
          <w:color w:val="231F20"/>
          <w:spacing w:val="-20"/>
          <w:sz w:val="20"/>
        </w:rPr>
        <w:t> </w:t>
      </w:r>
      <w:r>
        <w:rPr>
          <w:i/>
          <w:color w:val="231F20"/>
          <w:sz w:val="20"/>
        </w:rPr>
        <w:t>La</w:t>
      </w:r>
      <w:r>
        <w:rPr>
          <w:i/>
          <w:color w:val="231F20"/>
          <w:spacing w:val="-20"/>
          <w:sz w:val="20"/>
        </w:rPr>
        <w:t> </w:t>
      </w:r>
      <w:r>
        <w:rPr>
          <w:i/>
          <w:color w:val="231F20"/>
          <w:sz w:val="20"/>
        </w:rPr>
        <w:t>idea</w:t>
      </w:r>
      <w:r>
        <w:rPr>
          <w:i/>
          <w:color w:val="231F20"/>
          <w:spacing w:val="-20"/>
          <w:sz w:val="20"/>
        </w:rPr>
        <w:t> </w:t>
      </w:r>
      <w:r>
        <w:rPr>
          <w:i/>
          <w:color w:val="231F20"/>
          <w:sz w:val="20"/>
        </w:rPr>
        <w:t>de</w:t>
      </w:r>
      <w:r>
        <w:rPr>
          <w:i/>
          <w:color w:val="231F20"/>
          <w:spacing w:val="-20"/>
          <w:sz w:val="20"/>
        </w:rPr>
        <w:t> </w:t>
      </w:r>
      <w:r>
        <w:rPr>
          <w:i/>
          <w:color w:val="231F20"/>
          <w:sz w:val="20"/>
        </w:rPr>
        <w:t>fin</w:t>
      </w:r>
      <w:r>
        <w:rPr>
          <w:i/>
          <w:color w:val="231F20"/>
          <w:spacing w:val="-20"/>
          <w:sz w:val="20"/>
        </w:rPr>
        <w:t> </w:t>
      </w:r>
      <w:r>
        <w:rPr>
          <w:i/>
          <w:color w:val="231F20"/>
          <w:sz w:val="20"/>
        </w:rPr>
        <w:t>en</w:t>
      </w:r>
      <w:r>
        <w:rPr>
          <w:i/>
          <w:color w:val="231F20"/>
          <w:spacing w:val="-20"/>
          <w:sz w:val="20"/>
        </w:rPr>
        <w:t> </w:t>
      </w:r>
      <w:r>
        <w:rPr>
          <w:i/>
          <w:color w:val="231F20"/>
          <w:sz w:val="20"/>
        </w:rPr>
        <w:t>el</w:t>
      </w:r>
      <w:r>
        <w:rPr>
          <w:i/>
          <w:color w:val="231F20"/>
          <w:spacing w:val="-20"/>
          <w:sz w:val="20"/>
        </w:rPr>
        <w:t> </w:t>
      </w:r>
      <w:r>
        <w:rPr>
          <w:i/>
          <w:color w:val="231F20"/>
          <w:sz w:val="20"/>
        </w:rPr>
        <w:t>Derecho</w:t>
      </w:r>
      <w:r>
        <w:rPr>
          <w:i/>
          <w:color w:val="231F20"/>
          <w:spacing w:val="-20"/>
          <w:sz w:val="20"/>
        </w:rPr>
        <w:t> </w:t>
      </w:r>
      <w:r>
        <w:rPr>
          <w:i/>
          <w:color w:val="231F20"/>
          <w:sz w:val="20"/>
        </w:rPr>
        <w:t>penal,</w:t>
      </w:r>
      <w:r>
        <w:rPr>
          <w:i/>
          <w:color w:val="231F20"/>
          <w:spacing w:val="-20"/>
          <w:sz w:val="20"/>
        </w:rPr>
        <w:t> </w:t>
      </w:r>
      <w:r>
        <w:rPr>
          <w:color w:val="231F20"/>
          <w:sz w:val="20"/>
        </w:rPr>
        <w:t>México,</w:t>
      </w:r>
      <w:r>
        <w:rPr>
          <w:color w:val="231F20"/>
          <w:spacing w:val="-20"/>
          <w:sz w:val="20"/>
        </w:rPr>
        <w:t> </w:t>
      </w:r>
      <w:r>
        <w:rPr>
          <w:color w:val="231F20"/>
          <w:sz w:val="20"/>
        </w:rPr>
        <w:t>Instituto</w:t>
      </w:r>
      <w:r>
        <w:rPr>
          <w:color w:val="231F20"/>
          <w:spacing w:val="-20"/>
          <w:sz w:val="20"/>
        </w:rPr>
        <w:t> </w:t>
      </w:r>
      <w:r>
        <w:rPr>
          <w:color w:val="231F20"/>
          <w:sz w:val="20"/>
        </w:rPr>
        <w:t>de</w:t>
      </w:r>
      <w:r>
        <w:rPr>
          <w:color w:val="231F20"/>
          <w:spacing w:val="-20"/>
          <w:sz w:val="20"/>
        </w:rPr>
        <w:t> </w:t>
      </w:r>
      <w:r>
        <w:rPr>
          <w:color w:val="231F20"/>
          <w:sz w:val="20"/>
        </w:rPr>
        <w:t>Investigaciones Jurídicas, </w:t>
      </w:r>
      <w:r>
        <w:rPr>
          <w:color w:val="231F20"/>
          <w:w w:val="115"/>
          <w:sz w:val="15"/>
        </w:rPr>
        <w:t>unam </w:t>
      </w:r>
      <w:r>
        <w:rPr>
          <w:color w:val="231F20"/>
          <w:sz w:val="20"/>
        </w:rPr>
        <w:t>y la Universidad de </w:t>
      </w:r>
      <w:r>
        <w:rPr>
          <w:color w:val="231F20"/>
          <w:spacing w:val="-3"/>
          <w:sz w:val="20"/>
        </w:rPr>
        <w:t>Valparaíso </w:t>
      </w:r>
      <w:r>
        <w:rPr>
          <w:color w:val="231F20"/>
          <w:sz w:val="20"/>
        </w:rPr>
        <w:t>de </w:t>
      </w:r>
      <w:r>
        <w:rPr>
          <w:color w:val="231F20"/>
          <w:spacing w:val="10"/>
          <w:sz w:val="20"/>
        </w:rPr>
        <w:t> </w:t>
      </w:r>
      <w:r>
        <w:rPr>
          <w:color w:val="231F20"/>
          <w:sz w:val="20"/>
        </w:rPr>
        <w:t>Chile.</w:t>
      </w:r>
    </w:p>
    <w:p>
      <w:pPr>
        <w:spacing w:before="3"/>
        <w:ind w:left="120" w:right="0" w:firstLine="0"/>
        <w:jc w:val="left"/>
        <w:rPr>
          <w:sz w:val="20"/>
        </w:rPr>
      </w:pPr>
      <w:r>
        <w:rPr>
          <w:color w:val="231F20"/>
          <w:w w:val="95"/>
          <w:sz w:val="20"/>
        </w:rPr>
        <w:t>West, D. J. (1973), </w:t>
      </w:r>
      <w:r>
        <w:rPr>
          <w:i/>
          <w:color w:val="231F20"/>
          <w:w w:val="95"/>
          <w:sz w:val="20"/>
        </w:rPr>
        <w:t>La delincuencia juvenil</w:t>
      </w:r>
      <w:r>
        <w:rPr>
          <w:color w:val="231F20"/>
          <w:w w:val="95"/>
          <w:sz w:val="20"/>
        </w:rPr>
        <w:t>, Barcelona, España, Labor.</w:t>
      </w:r>
    </w:p>
    <w:p>
      <w:pPr>
        <w:spacing w:after="0"/>
        <w:jc w:val="left"/>
        <w:rPr>
          <w:sz w:val="20"/>
        </w:rPr>
        <w:sectPr>
          <w:headerReference w:type="even" r:id="rId85"/>
          <w:pgSz w:w="9640" w:h="13040"/>
          <w:pgMar w:header="0" w:footer="641" w:top="700" w:bottom="840" w:left="960" w:right="960"/>
        </w:sectPr>
      </w:pPr>
    </w:p>
    <w:p>
      <w:pPr>
        <w:pStyle w:val="BodyText"/>
        <w:spacing w:before="2"/>
        <w:rPr>
          <w:sz w:val="19"/>
        </w:rPr>
      </w:pPr>
    </w:p>
    <w:p>
      <w:pPr>
        <w:pStyle w:val="BodyText"/>
        <w:spacing w:before="68"/>
        <w:ind w:left="2444" w:right="118"/>
      </w:pPr>
      <w:r>
        <w:rPr>
          <w:color w:val="231F20"/>
          <w:w w:val="105"/>
        </w:rPr>
        <w:t>FUENTES ELECTRÓNICAS</w:t>
      </w:r>
    </w:p>
    <w:p>
      <w:pPr>
        <w:pStyle w:val="BodyText"/>
        <w:spacing w:before="4"/>
        <w:rPr>
          <w:sz w:val="29"/>
        </w:rPr>
      </w:pPr>
    </w:p>
    <w:p>
      <w:pPr>
        <w:spacing w:before="0"/>
        <w:ind w:left="100" w:right="118" w:firstLine="0"/>
        <w:jc w:val="left"/>
        <w:rPr>
          <w:sz w:val="15"/>
        </w:rPr>
      </w:pPr>
      <w:r>
        <w:rPr>
          <w:color w:val="231F20"/>
          <w:w w:val="155"/>
          <w:sz w:val="20"/>
        </w:rPr>
        <w:t>i</w:t>
      </w:r>
      <w:r>
        <w:rPr>
          <w:color w:val="231F20"/>
          <w:w w:val="155"/>
          <w:sz w:val="15"/>
        </w:rPr>
        <w:t>nstrumentos internacionales y legales</w:t>
      </w:r>
    </w:p>
    <w:p>
      <w:pPr>
        <w:pStyle w:val="BodyText"/>
        <w:spacing w:before="8"/>
        <w:rPr>
          <w:sz w:val="29"/>
        </w:rPr>
      </w:pPr>
    </w:p>
    <w:p>
      <w:pPr>
        <w:spacing w:line="297" w:lineRule="auto" w:before="0"/>
        <w:ind w:left="460" w:right="117" w:hanging="360"/>
        <w:jc w:val="both"/>
        <w:rPr>
          <w:sz w:val="20"/>
        </w:rPr>
      </w:pPr>
      <w:r>
        <w:rPr>
          <w:color w:val="231F20"/>
          <w:sz w:val="20"/>
        </w:rPr>
        <w:t>III</w:t>
      </w:r>
      <w:r>
        <w:rPr>
          <w:color w:val="231F20"/>
          <w:spacing w:val="-14"/>
          <w:sz w:val="20"/>
        </w:rPr>
        <w:t> </w:t>
      </w:r>
      <w:r>
        <w:rPr>
          <w:color w:val="231F20"/>
          <w:sz w:val="20"/>
        </w:rPr>
        <w:t>Congreso</w:t>
      </w:r>
      <w:r>
        <w:rPr>
          <w:color w:val="231F20"/>
          <w:spacing w:val="-14"/>
          <w:sz w:val="20"/>
        </w:rPr>
        <w:t> </w:t>
      </w:r>
      <w:r>
        <w:rPr>
          <w:color w:val="231F20"/>
          <w:sz w:val="20"/>
        </w:rPr>
        <w:t>Mundial</w:t>
      </w:r>
      <w:r>
        <w:rPr>
          <w:color w:val="231F20"/>
          <w:spacing w:val="-14"/>
          <w:sz w:val="20"/>
        </w:rPr>
        <w:t> </w:t>
      </w:r>
      <w:r>
        <w:rPr>
          <w:color w:val="231F20"/>
          <w:sz w:val="20"/>
        </w:rPr>
        <w:t>contra</w:t>
      </w:r>
      <w:r>
        <w:rPr>
          <w:color w:val="231F20"/>
          <w:spacing w:val="-14"/>
          <w:sz w:val="20"/>
        </w:rPr>
        <w:t> </w:t>
      </w:r>
      <w:r>
        <w:rPr>
          <w:color w:val="231F20"/>
          <w:sz w:val="20"/>
        </w:rPr>
        <w:t>la</w:t>
      </w:r>
      <w:r>
        <w:rPr>
          <w:color w:val="231F20"/>
          <w:spacing w:val="-14"/>
          <w:sz w:val="20"/>
        </w:rPr>
        <w:t> </w:t>
      </w:r>
      <w:r>
        <w:rPr>
          <w:color w:val="231F20"/>
          <w:sz w:val="20"/>
        </w:rPr>
        <w:t>Explotación</w:t>
      </w:r>
      <w:r>
        <w:rPr>
          <w:color w:val="231F20"/>
          <w:spacing w:val="-14"/>
          <w:sz w:val="20"/>
        </w:rPr>
        <w:t> </w:t>
      </w:r>
      <w:r>
        <w:rPr>
          <w:color w:val="231F20"/>
          <w:sz w:val="20"/>
        </w:rPr>
        <w:t>Sexual</w:t>
      </w:r>
      <w:r>
        <w:rPr>
          <w:color w:val="231F20"/>
          <w:spacing w:val="-14"/>
          <w:sz w:val="20"/>
        </w:rPr>
        <w:t> </w:t>
      </w:r>
      <w:r>
        <w:rPr>
          <w:color w:val="231F20"/>
          <w:sz w:val="20"/>
        </w:rPr>
        <w:t>Comercial</w:t>
      </w:r>
      <w:r>
        <w:rPr>
          <w:color w:val="231F20"/>
          <w:spacing w:val="-14"/>
          <w:sz w:val="20"/>
        </w:rPr>
        <w:t> </w:t>
      </w:r>
      <w:r>
        <w:rPr>
          <w:color w:val="231F20"/>
          <w:sz w:val="20"/>
        </w:rPr>
        <w:t>de</w:t>
      </w:r>
      <w:r>
        <w:rPr>
          <w:color w:val="231F20"/>
          <w:spacing w:val="-14"/>
          <w:sz w:val="20"/>
        </w:rPr>
        <w:t> </w:t>
      </w:r>
      <w:r>
        <w:rPr>
          <w:color w:val="231F20"/>
          <w:sz w:val="20"/>
        </w:rPr>
        <w:t>Niños,</w:t>
      </w:r>
      <w:r>
        <w:rPr>
          <w:color w:val="231F20"/>
          <w:spacing w:val="-14"/>
          <w:sz w:val="20"/>
        </w:rPr>
        <w:t> </w:t>
      </w:r>
      <w:r>
        <w:rPr>
          <w:color w:val="231F20"/>
          <w:sz w:val="20"/>
        </w:rPr>
        <w:t>Niñas</w:t>
      </w:r>
      <w:r>
        <w:rPr>
          <w:color w:val="231F20"/>
          <w:spacing w:val="-14"/>
          <w:sz w:val="20"/>
        </w:rPr>
        <w:t> </w:t>
      </w:r>
      <w:r>
        <w:rPr>
          <w:color w:val="231F20"/>
          <w:sz w:val="20"/>
        </w:rPr>
        <w:t>y</w:t>
      </w:r>
      <w:r>
        <w:rPr>
          <w:color w:val="231F20"/>
          <w:spacing w:val="-14"/>
          <w:sz w:val="20"/>
        </w:rPr>
        <w:t> </w:t>
      </w:r>
      <w:r>
        <w:rPr>
          <w:color w:val="231F20"/>
          <w:sz w:val="20"/>
        </w:rPr>
        <w:t>Adolescentes, </w:t>
      </w:r>
      <w:r>
        <w:rPr>
          <w:color w:val="231F20"/>
          <w:w w:val="105"/>
          <w:sz w:val="20"/>
        </w:rPr>
        <w:t>“La</w:t>
      </w:r>
      <w:r>
        <w:rPr>
          <w:color w:val="231F20"/>
          <w:spacing w:val="-37"/>
          <w:w w:val="105"/>
          <w:sz w:val="20"/>
        </w:rPr>
        <w:t> </w:t>
      </w:r>
      <w:r>
        <w:rPr>
          <w:color w:val="231F20"/>
          <w:w w:val="105"/>
          <w:sz w:val="20"/>
        </w:rPr>
        <w:t>explotación</w:t>
      </w:r>
      <w:r>
        <w:rPr>
          <w:color w:val="231F20"/>
          <w:spacing w:val="-37"/>
          <w:w w:val="105"/>
          <w:sz w:val="20"/>
        </w:rPr>
        <w:t> </w:t>
      </w:r>
      <w:r>
        <w:rPr>
          <w:color w:val="231F20"/>
          <w:w w:val="105"/>
          <w:sz w:val="20"/>
        </w:rPr>
        <w:t>sexual</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niños,</w:t>
      </w:r>
      <w:r>
        <w:rPr>
          <w:color w:val="231F20"/>
          <w:spacing w:val="-37"/>
          <w:w w:val="105"/>
          <w:sz w:val="20"/>
        </w:rPr>
        <w:t> </w:t>
      </w:r>
      <w:r>
        <w:rPr>
          <w:color w:val="231F20"/>
          <w:w w:val="105"/>
          <w:sz w:val="20"/>
        </w:rPr>
        <w:t>niñas</w:t>
      </w:r>
      <w:r>
        <w:rPr>
          <w:color w:val="231F20"/>
          <w:spacing w:val="-37"/>
          <w:w w:val="105"/>
          <w:sz w:val="20"/>
        </w:rPr>
        <w:t> </w:t>
      </w:r>
      <w:r>
        <w:rPr>
          <w:color w:val="231F20"/>
          <w:w w:val="105"/>
          <w:sz w:val="20"/>
        </w:rPr>
        <w:t>y</w:t>
      </w:r>
      <w:r>
        <w:rPr>
          <w:color w:val="231F20"/>
          <w:spacing w:val="-37"/>
          <w:w w:val="105"/>
          <w:sz w:val="20"/>
        </w:rPr>
        <w:t> </w:t>
      </w:r>
      <w:r>
        <w:rPr>
          <w:color w:val="231F20"/>
          <w:w w:val="105"/>
          <w:sz w:val="20"/>
        </w:rPr>
        <w:t>adolescentes</w:t>
      </w:r>
      <w:r>
        <w:rPr>
          <w:color w:val="231F20"/>
          <w:spacing w:val="-37"/>
          <w:w w:val="105"/>
          <w:sz w:val="20"/>
        </w:rPr>
        <w:t> </w:t>
      </w:r>
      <w:r>
        <w:rPr>
          <w:color w:val="231F20"/>
          <w:w w:val="105"/>
          <w:sz w:val="20"/>
        </w:rPr>
        <w:t>en</w:t>
      </w:r>
      <w:r>
        <w:rPr>
          <w:color w:val="231F20"/>
          <w:spacing w:val="-37"/>
          <w:w w:val="105"/>
          <w:sz w:val="20"/>
        </w:rPr>
        <w:t> </w:t>
      </w:r>
      <w:r>
        <w:rPr>
          <w:color w:val="231F20"/>
          <w:w w:val="105"/>
          <w:sz w:val="20"/>
        </w:rPr>
        <w:t>el</w:t>
      </w:r>
      <w:r>
        <w:rPr>
          <w:color w:val="231F20"/>
          <w:spacing w:val="-37"/>
          <w:w w:val="105"/>
          <w:sz w:val="20"/>
        </w:rPr>
        <w:t> </w:t>
      </w:r>
      <w:r>
        <w:rPr>
          <w:color w:val="231F20"/>
          <w:w w:val="105"/>
          <w:sz w:val="20"/>
        </w:rPr>
        <w:t>turismo”,</w:t>
      </w:r>
      <w:r>
        <w:rPr>
          <w:color w:val="231F20"/>
          <w:spacing w:val="-37"/>
          <w:w w:val="105"/>
          <w:sz w:val="20"/>
        </w:rPr>
        <w:t> </w:t>
      </w:r>
      <w:r>
        <w:rPr>
          <w:color w:val="231F20"/>
          <w:w w:val="105"/>
          <w:sz w:val="20"/>
        </w:rPr>
        <w:t>Río</w:t>
      </w:r>
      <w:r>
        <w:rPr>
          <w:color w:val="231F20"/>
          <w:spacing w:val="-37"/>
          <w:w w:val="105"/>
          <w:sz w:val="20"/>
        </w:rPr>
        <w:t> </w:t>
      </w:r>
      <w:r>
        <w:rPr>
          <w:color w:val="231F20"/>
          <w:w w:val="105"/>
          <w:sz w:val="20"/>
        </w:rPr>
        <w:t>de</w:t>
      </w:r>
      <w:r>
        <w:rPr>
          <w:color w:val="231F20"/>
          <w:spacing w:val="-37"/>
          <w:w w:val="105"/>
          <w:sz w:val="20"/>
        </w:rPr>
        <w:t> </w:t>
      </w:r>
      <w:r>
        <w:rPr>
          <w:color w:val="231F20"/>
          <w:w w:val="105"/>
          <w:sz w:val="20"/>
        </w:rPr>
        <w:t>Janeiro</w:t>
      </w:r>
      <w:r>
        <w:rPr>
          <w:color w:val="231F20"/>
          <w:spacing w:val="-37"/>
          <w:w w:val="105"/>
          <w:sz w:val="20"/>
        </w:rPr>
        <w:t> </w:t>
      </w:r>
      <w:r>
        <w:rPr>
          <w:color w:val="231F20"/>
          <w:w w:val="105"/>
          <w:sz w:val="20"/>
        </w:rPr>
        <w:t>Brasil </w:t>
      </w:r>
      <w:r>
        <w:rPr>
          <w:color w:val="231F20"/>
          <w:spacing w:val="-4"/>
          <w:w w:val="105"/>
          <w:sz w:val="20"/>
        </w:rPr>
        <w:t>25-28</w:t>
      </w:r>
      <w:r>
        <w:rPr>
          <w:color w:val="231F20"/>
          <w:spacing w:val="-36"/>
          <w:w w:val="105"/>
          <w:sz w:val="20"/>
        </w:rPr>
        <w:t> </w:t>
      </w:r>
      <w:r>
        <w:rPr>
          <w:color w:val="231F20"/>
          <w:spacing w:val="-3"/>
          <w:w w:val="105"/>
          <w:sz w:val="20"/>
        </w:rPr>
        <w:t>de</w:t>
      </w:r>
      <w:r>
        <w:rPr>
          <w:color w:val="231F20"/>
          <w:spacing w:val="-36"/>
          <w:w w:val="105"/>
          <w:sz w:val="20"/>
        </w:rPr>
        <w:t> </w:t>
      </w:r>
      <w:r>
        <w:rPr>
          <w:color w:val="231F20"/>
          <w:spacing w:val="-6"/>
          <w:w w:val="105"/>
          <w:sz w:val="20"/>
        </w:rPr>
        <w:t>noviembre</w:t>
      </w:r>
      <w:r>
        <w:rPr>
          <w:color w:val="231F20"/>
          <w:spacing w:val="-36"/>
          <w:w w:val="105"/>
          <w:sz w:val="20"/>
        </w:rPr>
        <w:t> </w:t>
      </w:r>
      <w:r>
        <w:rPr>
          <w:color w:val="231F20"/>
          <w:spacing w:val="-3"/>
          <w:w w:val="105"/>
          <w:sz w:val="20"/>
        </w:rPr>
        <w:t>de</w:t>
      </w:r>
      <w:r>
        <w:rPr>
          <w:color w:val="231F20"/>
          <w:spacing w:val="-36"/>
          <w:w w:val="105"/>
          <w:sz w:val="20"/>
        </w:rPr>
        <w:t> </w:t>
      </w:r>
      <w:r>
        <w:rPr>
          <w:color w:val="231F20"/>
          <w:spacing w:val="-4"/>
          <w:w w:val="105"/>
          <w:sz w:val="20"/>
        </w:rPr>
        <w:t>2008,</w:t>
      </w:r>
      <w:r>
        <w:rPr>
          <w:color w:val="231F20"/>
          <w:spacing w:val="-36"/>
          <w:w w:val="105"/>
          <w:sz w:val="20"/>
        </w:rPr>
        <w:t> </w:t>
      </w:r>
      <w:r>
        <w:rPr>
          <w:color w:val="231F20"/>
          <w:spacing w:val="-3"/>
          <w:w w:val="105"/>
          <w:sz w:val="20"/>
        </w:rPr>
        <w:t>en</w:t>
      </w:r>
      <w:r>
        <w:rPr>
          <w:color w:val="231F20"/>
          <w:spacing w:val="-36"/>
          <w:w w:val="105"/>
          <w:sz w:val="20"/>
        </w:rPr>
        <w:t> </w:t>
      </w:r>
      <w:hyperlink r:id="rId89">
        <w:r>
          <w:rPr>
            <w:color w:val="231F20"/>
            <w:spacing w:val="-6"/>
            <w:w w:val="105"/>
            <w:sz w:val="20"/>
          </w:rPr>
          <w:t>http://www.ecpat.net/WorldCongressIII/PDF/Publications/</w:t>
        </w:r>
      </w:hyperlink>
      <w:r>
        <w:rPr>
          <w:color w:val="231F20"/>
          <w:spacing w:val="-6"/>
          <w:w w:val="105"/>
          <w:sz w:val="20"/>
        </w:rPr>
        <w:t> </w:t>
      </w:r>
      <w:r>
        <w:rPr>
          <w:color w:val="231F20"/>
          <w:w w:val="105"/>
          <w:sz w:val="20"/>
        </w:rPr>
        <w:t>CST/Thematic_Paper_CST_SPA.pdf.</w:t>
      </w:r>
    </w:p>
    <w:p>
      <w:pPr>
        <w:spacing w:line="297" w:lineRule="auto" w:before="3"/>
        <w:ind w:left="460" w:right="117" w:hanging="360"/>
        <w:jc w:val="both"/>
        <w:rPr>
          <w:sz w:val="20"/>
        </w:rPr>
      </w:pPr>
      <w:r>
        <w:rPr>
          <w:color w:val="231F20"/>
          <w:sz w:val="20"/>
        </w:rPr>
        <w:t>Declaración</w:t>
      </w:r>
      <w:r>
        <w:rPr>
          <w:color w:val="231F20"/>
          <w:spacing w:val="-16"/>
          <w:sz w:val="20"/>
        </w:rPr>
        <w:t> </w:t>
      </w:r>
      <w:r>
        <w:rPr>
          <w:color w:val="231F20"/>
          <w:sz w:val="20"/>
        </w:rPr>
        <w:t>y</w:t>
      </w:r>
      <w:r>
        <w:rPr>
          <w:color w:val="231F20"/>
          <w:spacing w:val="-16"/>
          <w:sz w:val="20"/>
        </w:rPr>
        <w:t> </w:t>
      </w:r>
      <w:r>
        <w:rPr>
          <w:color w:val="231F20"/>
          <w:sz w:val="20"/>
        </w:rPr>
        <w:t>Programa</w:t>
      </w:r>
      <w:r>
        <w:rPr>
          <w:color w:val="231F20"/>
          <w:spacing w:val="-16"/>
          <w:sz w:val="20"/>
        </w:rPr>
        <w:t> </w:t>
      </w:r>
      <w:r>
        <w:rPr>
          <w:color w:val="231F20"/>
          <w:sz w:val="20"/>
        </w:rPr>
        <w:t>de</w:t>
      </w:r>
      <w:r>
        <w:rPr>
          <w:color w:val="231F20"/>
          <w:spacing w:val="-16"/>
          <w:sz w:val="20"/>
        </w:rPr>
        <w:t> </w:t>
      </w:r>
      <w:r>
        <w:rPr>
          <w:color w:val="231F20"/>
          <w:sz w:val="20"/>
        </w:rPr>
        <w:t>Acción</w:t>
      </w:r>
      <w:r>
        <w:rPr>
          <w:color w:val="231F20"/>
          <w:spacing w:val="-16"/>
          <w:sz w:val="20"/>
        </w:rPr>
        <w:t> </w:t>
      </w:r>
      <w:r>
        <w:rPr>
          <w:color w:val="231F20"/>
          <w:sz w:val="20"/>
        </w:rPr>
        <w:t>del</w:t>
      </w:r>
      <w:r>
        <w:rPr>
          <w:color w:val="231F20"/>
          <w:spacing w:val="-16"/>
          <w:sz w:val="20"/>
        </w:rPr>
        <w:t> </w:t>
      </w:r>
      <w:r>
        <w:rPr>
          <w:color w:val="231F20"/>
          <w:sz w:val="20"/>
        </w:rPr>
        <w:t>Primer</w:t>
      </w:r>
      <w:r>
        <w:rPr>
          <w:color w:val="231F20"/>
          <w:spacing w:val="-16"/>
          <w:sz w:val="20"/>
        </w:rPr>
        <w:t> </w:t>
      </w:r>
      <w:r>
        <w:rPr>
          <w:color w:val="231F20"/>
          <w:sz w:val="20"/>
        </w:rPr>
        <w:t>Congreso</w:t>
      </w:r>
      <w:r>
        <w:rPr>
          <w:color w:val="231F20"/>
          <w:spacing w:val="-16"/>
          <w:sz w:val="20"/>
        </w:rPr>
        <w:t> </w:t>
      </w:r>
      <w:r>
        <w:rPr>
          <w:color w:val="231F20"/>
          <w:sz w:val="20"/>
        </w:rPr>
        <w:t>Mundial</w:t>
      </w:r>
      <w:r>
        <w:rPr>
          <w:color w:val="231F20"/>
          <w:spacing w:val="-16"/>
          <w:sz w:val="20"/>
        </w:rPr>
        <w:t> </w:t>
      </w:r>
      <w:r>
        <w:rPr>
          <w:color w:val="231F20"/>
          <w:sz w:val="20"/>
        </w:rPr>
        <w:t>Contra</w:t>
      </w:r>
      <w:r>
        <w:rPr>
          <w:color w:val="231F20"/>
          <w:spacing w:val="-16"/>
          <w:sz w:val="20"/>
        </w:rPr>
        <w:t> </w:t>
      </w:r>
      <w:r>
        <w:rPr>
          <w:color w:val="231F20"/>
          <w:sz w:val="20"/>
        </w:rPr>
        <w:t>la</w:t>
      </w:r>
      <w:r>
        <w:rPr>
          <w:color w:val="231F20"/>
          <w:spacing w:val="-16"/>
          <w:sz w:val="20"/>
        </w:rPr>
        <w:t> </w:t>
      </w:r>
      <w:r>
        <w:rPr>
          <w:color w:val="231F20"/>
          <w:sz w:val="20"/>
        </w:rPr>
        <w:t>Explotación</w:t>
      </w:r>
      <w:r>
        <w:rPr>
          <w:color w:val="231F20"/>
          <w:spacing w:val="-16"/>
          <w:sz w:val="20"/>
        </w:rPr>
        <w:t> </w:t>
      </w:r>
      <w:r>
        <w:rPr>
          <w:color w:val="231F20"/>
          <w:sz w:val="20"/>
        </w:rPr>
        <w:t>Sexual </w:t>
      </w:r>
      <w:r>
        <w:rPr>
          <w:color w:val="231F20"/>
          <w:spacing w:val="-3"/>
          <w:sz w:val="20"/>
        </w:rPr>
        <w:t>Comercial</w:t>
      </w:r>
      <w:r>
        <w:rPr>
          <w:color w:val="231F20"/>
          <w:spacing w:val="-14"/>
          <w:sz w:val="20"/>
        </w:rPr>
        <w:t> </w:t>
      </w:r>
      <w:r>
        <w:rPr>
          <w:color w:val="231F20"/>
          <w:sz w:val="20"/>
        </w:rPr>
        <w:t>de</w:t>
      </w:r>
      <w:r>
        <w:rPr>
          <w:color w:val="231F20"/>
          <w:spacing w:val="-14"/>
          <w:sz w:val="20"/>
        </w:rPr>
        <w:t> </w:t>
      </w:r>
      <w:r>
        <w:rPr>
          <w:color w:val="231F20"/>
          <w:sz w:val="20"/>
        </w:rPr>
        <w:t>los</w:t>
      </w:r>
      <w:r>
        <w:rPr>
          <w:color w:val="231F20"/>
          <w:spacing w:val="-14"/>
          <w:sz w:val="20"/>
        </w:rPr>
        <w:t> </w:t>
      </w:r>
      <w:r>
        <w:rPr>
          <w:color w:val="231F20"/>
          <w:spacing w:val="-3"/>
          <w:sz w:val="20"/>
        </w:rPr>
        <w:t>Niños,</w:t>
      </w:r>
      <w:r>
        <w:rPr>
          <w:color w:val="231F20"/>
          <w:spacing w:val="-14"/>
          <w:sz w:val="20"/>
        </w:rPr>
        <w:t> </w:t>
      </w:r>
      <w:r>
        <w:rPr>
          <w:color w:val="231F20"/>
          <w:spacing w:val="-3"/>
          <w:sz w:val="20"/>
        </w:rPr>
        <w:t>Estocolmo,</w:t>
      </w:r>
      <w:r>
        <w:rPr>
          <w:color w:val="231F20"/>
          <w:spacing w:val="-14"/>
          <w:sz w:val="20"/>
        </w:rPr>
        <w:t> </w:t>
      </w:r>
      <w:r>
        <w:rPr>
          <w:color w:val="231F20"/>
          <w:sz w:val="20"/>
        </w:rPr>
        <w:t>Suecia,</w:t>
      </w:r>
      <w:r>
        <w:rPr>
          <w:color w:val="231F20"/>
          <w:spacing w:val="-14"/>
          <w:sz w:val="20"/>
        </w:rPr>
        <w:t> </w:t>
      </w:r>
      <w:r>
        <w:rPr>
          <w:color w:val="231F20"/>
          <w:sz w:val="20"/>
        </w:rPr>
        <w:t>27-31</w:t>
      </w:r>
      <w:r>
        <w:rPr>
          <w:color w:val="231F20"/>
          <w:spacing w:val="-14"/>
          <w:sz w:val="20"/>
        </w:rPr>
        <w:t> </w:t>
      </w:r>
      <w:r>
        <w:rPr>
          <w:color w:val="231F20"/>
          <w:sz w:val="20"/>
        </w:rPr>
        <w:t>de</w:t>
      </w:r>
      <w:r>
        <w:rPr>
          <w:color w:val="231F20"/>
          <w:spacing w:val="-14"/>
          <w:sz w:val="20"/>
        </w:rPr>
        <w:t> </w:t>
      </w:r>
      <w:r>
        <w:rPr>
          <w:color w:val="231F20"/>
          <w:sz w:val="20"/>
        </w:rPr>
        <w:t>agosto</w:t>
      </w:r>
      <w:r>
        <w:rPr>
          <w:color w:val="231F20"/>
          <w:spacing w:val="-14"/>
          <w:sz w:val="20"/>
        </w:rPr>
        <w:t> </w:t>
      </w:r>
      <w:r>
        <w:rPr>
          <w:color w:val="231F20"/>
          <w:sz w:val="20"/>
        </w:rPr>
        <w:t>de</w:t>
      </w:r>
      <w:r>
        <w:rPr>
          <w:color w:val="231F20"/>
          <w:spacing w:val="-14"/>
          <w:sz w:val="20"/>
        </w:rPr>
        <w:t> </w:t>
      </w:r>
      <w:r>
        <w:rPr>
          <w:color w:val="231F20"/>
          <w:sz w:val="20"/>
        </w:rPr>
        <w:t>1996</w:t>
      </w:r>
      <w:r>
        <w:rPr>
          <w:color w:val="231F20"/>
          <w:spacing w:val="-14"/>
          <w:sz w:val="20"/>
        </w:rPr>
        <w:t> </w:t>
      </w:r>
      <w:r>
        <w:rPr>
          <w:color w:val="231F20"/>
          <w:sz w:val="20"/>
        </w:rPr>
        <w:t>en</w:t>
      </w:r>
      <w:r>
        <w:rPr>
          <w:color w:val="231F20"/>
          <w:spacing w:val="-14"/>
          <w:sz w:val="20"/>
        </w:rPr>
        <w:t> </w:t>
      </w:r>
      <w:hyperlink r:id="rId90">
        <w:r>
          <w:rPr>
            <w:color w:val="231F20"/>
            <w:spacing w:val="-4"/>
            <w:sz w:val="20"/>
          </w:rPr>
          <w:t>http://www.iin.oea.</w:t>
        </w:r>
      </w:hyperlink>
      <w:r>
        <w:rPr>
          <w:color w:val="231F20"/>
          <w:spacing w:val="-4"/>
          <w:sz w:val="20"/>
        </w:rPr>
        <w:t> </w:t>
      </w:r>
      <w:r>
        <w:rPr>
          <w:color w:val="231F20"/>
          <w:sz w:val="20"/>
        </w:rPr>
        <w:t>org/iin/Pdf/exp_sexual/Declaracion%20Estocolmo96.pdf.</w:t>
      </w:r>
    </w:p>
    <w:p>
      <w:pPr>
        <w:spacing w:line="297" w:lineRule="auto" w:before="3"/>
        <w:ind w:left="460" w:right="117" w:hanging="360"/>
        <w:jc w:val="both"/>
        <w:rPr>
          <w:sz w:val="20"/>
        </w:rPr>
      </w:pPr>
      <w:r>
        <w:rPr>
          <w:color w:val="231F20"/>
          <w:spacing w:val="-6"/>
          <w:w w:val="90"/>
          <w:sz w:val="15"/>
        </w:rPr>
        <w:t>ecpat</w:t>
      </w:r>
      <w:r>
        <w:rPr>
          <w:color w:val="231F20"/>
          <w:spacing w:val="-14"/>
          <w:w w:val="90"/>
          <w:sz w:val="15"/>
        </w:rPr>
        <w:t> </w:t>
      </w:r>
      <w:r>
        <w:rPr>
          <w:color w:val="231F20"/>
          <w:w w:val="90"/>
          <w:sz w:val="20"/>
        </w:rPr>
        <w:t>Internacional,</w:t>
      </w:r>
      <w:r>
        <w:rPr>
          <w:color w:val="231F20"/>
          <w:spacing w:val="-25"/>
          <w:w w:val="90"/>
          <w:sz w:val="20"/>
        </w:rPr>
        <w:t> </w:t>
      </w:r>
      <w:r>
        <w:rPr>
          <w:i/>
          <w:color w:val="231F20"/>
          <w:w w:val="90"/>
          <w:sz w:val="20"/>
        </w:rPr>
        <w:t>Informe</w:t>
      </w:r>
      <w:r>
        <w:rPr>
          <w:i/>
          <w:color w:val="231F20"/>
          <w:spacing w:val="-25"/>
          <w:w w:val="90"/>
          <w:sz w:val="20"/>
        </w:rPr>
        <w:t> </w:t>
      </w:r>
      <w:r>
        <w:rPr>
          <w:i/>
          <w:color w:val="231F20"/>
          <w:w w:val="90"/>
          <w:sz w:val="20"/>
        </w:rPr>
        <w:t>global</w:t>
      </w:r>
      <w:r>
        <w:rPr>
          <w:i/>
          <w:color w:val="231F20"/>
          <w:spacing w:val="-25"/>
          <w:w w:val="90"/>
          <w:sz w:val="20"/>
        </w:rPr>
        <w:t> </w:t>
      </w:r>
      <w:r>
        <w:rPr>
          <w:i/>
          <w:color w:val="231F20"/>
          <w:w w:val="90"/>
          <w:sz w:val="20"/>
        </w:rPr>
        <w:t>de</w:t>
      </w:r>
      <w:r>
        <w:rPr>
          <w:i/>
          <w:color w:val="231F20"/>
          <w:spacing w:val="-25"/>
          <w:w w:val="90"/>
          <w:sz w:val="20"/>
        </w:rPr>
        <w:t> </w:t>
      </w:r>
      <w:r>
        <w:rPr>
          <w:i/>
          <w:color w:val="231F20"/>
          <w:w w:val="90"/>
          <w:sz w:val="20"/>
        </w:rPr>
        <w:t>monitoreo</w:t>
      </w:r>
      <w:r>
        <w:rPr>
          <w:i/>
          <w:color w:val="231F20"/>
          <w:spacing w:val="-25"/>
          <w:w w:val="90"/>
          <w:sz w:val="20"/>
        </w:rPr>
        <w:t> </w:t>
      </w:r>
      <w:r>
        <w:rPr>
          <w:i/>
          <w:color w:val="231F20"/>
          <w:w w:val="90"/>
          <w:sz w:val="20"/>
        </w:rPr>
        <w:t>de</w:t>
      </w:r>
      <w:r>
        <w:rPr>
          <w:i/>
          <w:color w:val="231F20"/>
          <w:spacing w:val="-25"/>
          <w:w w:val="90"/>
          <w:sz w:val="20"/>
        </w:rPr>
        <w:t> </w:t>
      </w:r>
      <w:r>
        <w:rPr>
          <w:i/>
          <w:color w:val="231F20"/>
          <w:w w:val="90"/>
          <w:sz w:val="20"/>
        </w:rPr>
        <w:t>las</w:t>
      </w:r>
      <w:r>
        <w:rPr>
          <w:i/>
          <w:color w:val="231F20"/>
          <w:spacing w:val="-25"/>
          <w:w w:val="90"/>
          <w:sz w:val="20"/>
        </w:rPr>
        <w:t> </w:t>
      </w:r>
      <w:r>
        <w:rPr>
          <w:i/>
          <w:color w:val="231F20"/>
          <w:w w:val="90"/>
          <w:sz w:val="20"/>
        </w:rPr>
        <w:t>acciones</w:t>
      </w:r>
      <w:r>
        <w:rPr>
          <w:i/>
          <w:color w:val="231F20"/>
          <w:spacing w:val="-25"/>
          <w:w w:val="90"/>
          <w:sz w:val="20"/>
        </w:rPr>
        <w:t> </w:t>
      </w:r>
      <w:r>
        <w:rPr>
          <w:i/>
          <w:color w:val="231F20"/>
          <w:w w:val="90"/>
          <w:sz w:val="20"/>
        </w:rPr>
        <w:t>en</w:t>
      </w:r>
      <w:r>
        <w:rPr>
          <w:i/>
          <w:color w:val="231F20"/>
          <w:spacing w:val="-25"/>
          <w:w w:val="90"/>
          <w:sz w:val="20"/>
        </w:rPr>
        <w:t> </w:t>
      </w:r>
      <w:r>
        <w:rPr>
          <w:i/>
          <w:color w:val="231F20"/>
          <w:w w:val="90"/>
          <w:sz w:val="20"/>
        </w:rPr>
        <w:t>contra</w:t>
      </w:r>
      <w:r>
        <w:rPr>
          <w:i/>
          <w:color w:val="231F20"/>
          <w:spacing w:val="-25"/>
          <w:w w:val="90"/>
          <w:sz w:val="20"/>
        </w:rPr>
        <w:t> </w:t>
      </w:r>
      <w:r>
        <w:rPr>
          <w:i/>
          <w:color w:val="231F20"/>
          <w:w w:val="90"/>
          <w:sz w:val="20"/>
        </w:rPr>
        <w:t>de</w:t>
      </w:r>
      <w:r>
        <w:rPr>
          <w:i/>
          <w:color w:val="231F20"/>
          <w:spacing w:val="-25"/>
          <w:w w:val="90"/>
          <w:sz w:val="20"/>
        </w:rPr>
        <w:t> </w:t>
      </w:r>
      <w:r>
        <w:rPr>
          <w:i/>
          <w:color w:val="231F20"/>
          <w:w w:val="90"/>
          <w:sz w:val="20"/>
        </w:rPr>
        <w:t>la</w:t>
      </w:r>
      <w:r>
        <w:rPr>
          <w:i/>
          <w:color w:val="231F20"/>
          <w:spacing w:val="-25"/>
          <w:w w:val="90"/>
          <w:sz w:val="20"/>
        </w:rPr>
        <w:t> </w:t>
      </w:r>
      <w:r>
        <w:rPr>
          <w:i/>
          <w:color w:val="231F20"/>
          <w:w w:val="90"/>
          <w:sz w:val="20"/>
        </w:rPr>
        <w:t>explotación</w:t>
      </w:r>
      <w:r>
        <w:rPr>
          <w:i/>
          <w:color w:val="231F20"/>
          <w:spacing w:val="-25"/>
          <w:w w:val="90"/>
          <w:sz w:val="20"/>
        </w:rPr>
        <w:t> </w:t>
      </w:r>
      <w:r>
        <w:rPr>
          <w:i/>
          <w:color w:val="231F20"/>
          <w:w w:val="90"/>
          <w:sz w:val="20"/>
        </w:rPr>
        <w:t>sexual</w:t>
      </w:r>
      <w:r>
        <w:rPr>
          <w:i/>
          <w:color w:val="231F20"/>
          <w:spacing w:val="-25"/>
          <w:w w:val="90"/>
          <w:sz w:val="20"/>
        </w:rPr>
        <w:t> </w:t>
      </w:r>
      <w:r>
        <w:rPr>
          <w:i/>
          <w:color w:val="231F20"/>
          <w:w w:val="90"/>
          <w:sz w:val="20"/>
        </w:rPr>
        <w:t>comercial </w:t>
      </w:r>
      <w:r>
        <w:rPr>
          <w:i/>
          <w:color w:val="231F20"/>
          <w:w w:val="95"/>
          <w:sz w:val="20"/>
        </w:rPr>
        <w:t>de niños, niñas y adolescentes</w:t>
      </w:r>
      <w:r>
        <w:rPr>
          <w:color w:val="231F20"/>
          <w:w w:val="95"/>
          <w:sz w:val="20"/>
        </w:rPr>
        <w:t>, en México, México 2006 en</w:t>
      </w:r>
      <w:r>
        <w:rPr>
          <w:color w:val="231F20"/>
          <w:spacing w:val="-12"/>
          <w:w w:val="95"/>
          <w:sz w:val="20"/>
        </w:rPr>
        <w:t> </w:t>
      </w:r>
      <w:hyperlink r:id="rId91">
        <w:r>
          <w:rPr>
            <w:color w:val="231F20"/>
            <w:w w:val="95"/>
            <w:sz w:val="20"/>
          </w:rPr>
          <w:t>http://www.derechosinfancia.org.</w:t>
        </w:r>
      </w:hyperlink>
      <w:r>
        <w:rPr>
          <w:color w:val="231F20"/>
          <w:w w:val="95"/>
          <w:sz w:val="20"/>
        </w:rPr>
        <w:t> </w:t>
      </w:r>
      <w:r>
        <w:rPr>
          <w:color w:val="231F20"/>
          <w:sz w:val="20"/>
        </w:rPr>
        <w:t>mx/Global%20Monitoring%20ReportMEXICO.pdf.</w:t>
      </w:r>
    </w:p>
    <w:p>
      <w:pPr>
        <w:spacing w:line="297" w:lineRule="auto" w:before="3"/>
        <w:ind w:left="460" w:right="119" w:hanging="360"/>
        <w:jc w:val="both"/>
        <w:rPr>
          <w:sz w:val="20"/>
        </w:rPr>
      </w:pPr>
      <w:r>
        <w:rPr>
          <w:i/>
          <w:color w:val="231F20"/>
          <w:w w:val="85"/>
          <w:sz w:val="20"/>
        </w:rPr>
        <w:t>Estudio</w:t>
      </w:r>
      <w:r>
        <w:rPr>
          <w:i/>
          <w:color w:val="231F20"/>
          <w:spacing w:val="-11"/>
          <w:sz w:val="20"/>
        </w:rPr>
        <w:t> </w:t>
      </w:r>
      <w:r>
        <w:rPr>
          <w:i/>
          <w:color w:val="231F20"/>
          <w:spacing w:val="-1"/>
          <w:w w:val="83"/>
          <w:sz w:val="20"/>
        </w:rPr>
        <w:t>d</w:t>
      </w:r>
      <w:r>
        <w:rPr>
          <w:i/>
          <w:color w:val="231F20"/>
          <w:w w:val="68"/>
          <w:sz w:val="20"/>
        </w:rPr>
        <w:t>e</w:t>
      </w:r>
      <w:r>
        <w:rPr>
          <w:i/>
          <w:color w:val="231F20"/>
          <w:spacing w:val="-11"/>
          <w:sz w:val="20"/>
        </w:rPr>
        <w:t> </w:t>
      </w:r>
      <w:r>
        <w:rPr>
          <w:i/>
          <w:color w:val="231F20"/>
          <w:w w:val="83"/>
          <w:sz w:val="20"/>
        </w:rPr>
        <w:t>las</w:t>
      </w:r>
      <w:r>
        <w:rPr>
          <w:i/>
          <w:color w:val="231F20"/>
          <w:spacing w:val="-11"/>
          <w:sz w:val="20"/>
        </w:rPr>
        <w:t> </w:t>
      </w:r>
      <w:r>
        <w:rPr>
          <w:i/>
          <w:color w:val="231F20"/>
          <w:w w:val="77"/>
          <w:sz w:val="20"/>
        </w:rPr>
        <w:t>acciones</w:t>
      </w:r>
      <w:r>
        <w:rPr>
          <w:i/>
          <w:color w:val="231F20"/>
          <w:spacing w:val="-11"/>
          <w:sz w:val="20"/>
        </w:rPr>
        <w:t> </w:t>
      </w:r>
      <w:r>
        <w:rPr>
          <w:i/>
          <w:color w:val="231F20"/>
          <w:w w:val="77"/>
          <w:sz w:val="20"/>
        </w:rPr>
        <w:t>sob</w:t>
      </w:r>
      <w:r>
        <w:rPr>
          <w:i/>
          <w:color w:val="231F20"/>
          <w:spacing w:val="-3"/>
          <w:w w:val="77"/>
          <w:sz w:val="20"/>
        </w:rPr>
        <w:t>r</w:t>
      </w:r>
      <w:r>
        <w:rPr>
          <w:i/>
          <w:color w:val="231F20"/>
          <w:w w:val="68"/>
          <w:sz w:val="20"/>
        </w:rPr>
        <w:t>e</w:t>
      </w:r>
      <w:r>
        <w:rPr>
          <w:i/>
          <w:color w:val="231F20"/>
          <w:spacing w:val="-11"/>
          <w:sz w:val="20"/>
        </w:rPr>
        <w:t> </w:t>
      </w:r>
      <w:r>
        <w:rPr>
          <w:i/>
          <w:color w:val="231F20"/>
          <w:w w:val="75"/>
          <w:sz w:val="20"/>
        </w:rPr>
        <w:t>el</w:t>
      </w:r>
      <w:r>
        <w:rPr>
          <w:i/>
          <w:color w:val="231F20"/>
          <w:spacing w:val="-11"/>
          <w:sz w:val="20"/>
        </w:rPr>
        <w:t> </w:t>
      </w:r>
      <w:r>
        <w:rPr>
          <w:i/>
          <w:color w:val="231F20"/>
          <w:w w:val="82"/>
          <w:sz w:val="20"/>
        </w:rPr>
        <w:t>turismo</w:t>
      </w:r>
      <w:r>
        <w:rPr>
          <w:i/>
          <w:color w:val="231F20"/>
          <w:spacing w:val="-11"/>
          <w:sz w:val="20"/>
        </w:rPr>
        <w:t> </w:t>
      </w:r>
      <w:r>
        <w:rPr>
          <w:i/>
          <w:color w:val="231F20"/>
          <w:w w:val="73"/>
          <w:sz w:val="20"/>
        </w:rPr>
        <w:t>s</w:t>
      </w:r>
      <w:r>
        <w:rPr>
          <w:i/>
          <w:color w:val="231F20"/>
          <w:spacing w:val="1"/>
          <w:w w:val="73"/>
          <w:sz w:val="20"/>
        </w:rPr>
        <w:t>e</w:t>
      </w:r>
      <w:r>
        <w:rPr>
          <w:i/>
          <w:color w:val="231F20"/>
          <w:w w:val="86"/>
          <w:sz w:val="20"/>
        </w:rPr>
        <w:t>xual</w:t>
      </w:r>
      <w:r>
        <w:rPr>
          <w:i/>
          <w:color w:val="231F20"/>
          <w:spacing w:val="-11"/>
          <w:sz w:val="20"/>
        </w:rPr>
        <w:t> </w:t>
      </w:r>
      <w:r>
        <w:rPr>
          <w:i/>
          <w:color w:val="231F20"/>
          <w:w w:val="86"/>
          <w:sz w:val="20"/>
        </w:rPr>
        <w:t>in</w:t>
      </w:r>
      <w:r>
        <w:rPr>
          <w:i/>
          <w:color w:val="231F20"/>
          <w:spacing w:val="-2"/>
          <w:w w:val="86"/>
          <w:sz w:val="20"/>
        </w:rPr>
        <w:t>f</w:t>
      </w:r>
      <w:r>
        <w:rPr>
          <w:i/>
          <w:color w:val="231F20"/>
          <w:w w:val="85"/>
          <w:sz w:val="20"/>
        </w:rPr>
        <w:t>antil</w:t>
      </w:r>
      <w:r>
        <w:rPr>
          <w:i/>
          <w:color w:val="231F20"/>
          <w:spacing w:val="-11"/>
          <w:sz w:val="20"/>
        </w:rPr>
        <w:t> </w:t>
      </w:r>
      <w:r>
        <w:rPr>
          <w:i/>
          <w:color w:val="231F20"/>
          <w:w w:val="81"/>
          <w:sz w:val="20"/>
        </w:rPr>
        <w:t>pa</w:t>
      </w:r>
      <w:r>
        <w:rPr>
          <w:i/>
          <w:color w:val="231F20"/>
          <w:spacing w:val="-3"/>
          <w:w w:val="81"/>
          <w:sz w:val="20"/>
        </w:rPr>
        <w:t>r</w:t>
      </w:r>
      <w:r>
        <w:rPr>
          <w:i/>
          <w:color w:val="231F20"/>
          <w:w w:val="83"/>
          <w:sz w:val="20"/>
        </w:rPr>
        <w:t>a</w:t>
      </w:r>
      <w:r>
        <w:rPr>
          <w:i/>
          <w:color w:val="231F20"/>
          <w:spacing w:val="-11"/>
          <w:sz w:val="20"/>
        </w:rPr>
        <w:t> </w:t>
      </w:r>
      <w:r>
        <w:rPr>
          <w:i/>
          <w:color w:val="231F20"/>
          <w:w w:val="126"/>
          <w:sz w:val="15"/>
        </w:rPr>
        <w:t>ec</w:t>
      </w:r>
      <w:r>
        <w:rPr>
          <w:i/>
          <w:color w:val="231F20"/>
          <w:spacing w:val="-13"/>
          <w:w w:val="126"/>
          <w:sz w:val="15"/>
        </w:rPr>
        <w:t>p</w:t>
      </w:r>
      <w:r>
        <w:rPr>
          <w:i/>
          <w:color w:val="231F20"/>
          <w:spacing w:val="-12"/>
          <w:w w:val="114"/>
          <w:sz w:val="15"/>
        </w:rPr>
        <w:t>a</w:t>
      </w:r>
      <w:r>
        <w:rPr>
          <w:i/>
          <w:color w:val="231F20"/>
          <w:w w:val="236"/>
          <w:sz w:val="15"/>
        </w:rPr>
        <w:t>t</w:t>
      </w:r>
      <w:r>
        <w:rPr>
          <w:i/>
          <w:color w:val="231F20"/>
          <w:spacing w:val="2"/>
          <w:sz w:val="15"/>
        </w:rPr>
        <w:t> </w:t>
      </w:r>
      <w:r>
        <w:rPr>
          <w:i/>
          <w:color w:val="231F20"/>
          <w:w w:val="82"/>
          <w:sz w:val="20"/>
        </w:rPr>
        <w:t>Inte</w:t>
      </w:r>
      <w:r>
        <w:rPr>
          <w:i/>
          <w:color w:val="231F20"/>
          <w:spacing w:val="8"/>
          <w:w w:val="82"/>
          <w:sz w:val="20"/>
        </w:rPr>
        <w:t>r</w:t>
      </w:r>
      <w:r>
        <w:rPr>
          <w:i/>
          <w:color w:val="231F20"/>
          <w:spacing w:val="-1"/>
          <w:w w:val="83"/>
          <w:sz w:val="20"/>
        </w:rPr>
        <w:t>nationa</w:t>
      </w:r>
      <w:r>
        <w:rPr>
          <w:i/>
          <w:color w:val="231F20"/>
          <w:w w:val="83"/>
          <w:sz w:val="20"/>
        </w:rPr>
        <w:t>l</w:t>
      </w:r>
      <w:r>
        <w:rPr>
          <w:color w:val="231F20"/>
          <w:w w:val="99"/>
          <w:sz w:val="20"/>
        </w:rPr>
        <w:t>-abril</w:t>
      </w:r>
      <w:r>
        <w:rPr>
          <w:color w:val="231F20"/>
          <w:spacing w:val="-11"/>
          <w:sz w:val="20"/>
        </w:rPr>
        <w:t> </w:t>
      </w:r>
      <w:r>
        <w:rPr>
          <w:color w:val="231F20"/>
          <w:sz w:val="20"/>
        </w:rPr>
        <w:t>2001</w:t>
      </w:r>
      <w:r>
        <w:rPr>
          <w:color w:val="231F20"/>
          <w:spacing w:val="-11"/>
          <w:sz w:val="20"/>
        </w:rPr>
        <w:t> </w:t>
      </w:r>
      <w:r>
        <w:rPr>
          <w:color w:val="231F20"/>
          <w:w w:val="102"/>
          <w:sz w:val="20"/>
        </w:rPr>
        <w:t>en</w:t>
      </w:r>
      <w:r>
        <w:rPr>
          <w:color w:val="231F20"/>
          <w:spacing w:val="-11"/>
          <w:sz w:val="20"/>
        </w:rPr>
        <w:t> </w:t>
      </w:r>
      <w:hyperlink r:id="rId92">
        <w:r>
          <w:rPr>
            <w:color w:val="231F20"/>
            <w:w w:val="111"/>
            <w:sz w:val="20"/>
          </w:rPr>
          <w:t>http://ww</w:t>
        </w:r>
        <w:r>
          <w:rPr>
            <w:color w:val="231F20"/>
            <w:spacing w:val="-25"/>
            <w:w w:val="93"/>
            <w:sz w:val="20"/>
          </w:rPr>
          <w:t>w</w:t>
        </w:r>
        <w:r>
          <w:rPr>
            <w:color w:val="231F20"/>
            <w:sz w:val="20"/>
          </w:rPr>
          <w:t>.</w:t>
        </w:r>
      </w:hyperlink>
      <w:r>
        <w:rPr>
          <w:color w:val="231F20"/>
          <w:sz w:val="20"/>
        </w:rPr>
        <w:t> acim.es/cir/ecpat/acciones-turismo-sexual-infantil.pdf.</w:t>
      </w:r>
    </w:p>
    <w:p>
      <w:pPr>
        <w:spacing w:line="297" w:lineRule="auto" w:before="3"/>
        <w:ind w:left="460" w:right="117" w:hanging="360"/>
        <w:jc w:val="both"/>
        <w:rPr>
          <w:sz w:val="20"/>
        </w:rPr>
      </w:pPr>
      <w:r>
        <w:rPr>
          <w:color w:val="231F20"/>
          <w:spacing w:val="-4"/>
          <w:sz w:val="20"/>
        </w:rPr>
        <w:t>Fondo </w:t>
      </w:r>
      <w:r>
        <w:rPr>
          <w:color w:val="231F20"/>
          <w:sz w:val="20"/>
        </w:rPr>
        <w:t>de las Naciones Unidas para la Infancia, México, </w:t>
      </w:r>
      <w:r>
        <w:rPr>
          <w:i/>
          <w:color w:val="231F20"/>
          <w:sz w:val="20"/>
        </w:rPr>
        <w:t>Informe anual</w:t>
      </w:r>
      <w:r>
        <w:rPr>
          <w:color w:val="231F20"/>
          <w:sz w:val="20"/>
        </w:rPr>
        <w:t>, México, </w:t>
      </w:r>
      <w:r>
        <w:rPr>
          <w:color w:val="231F20"/>
          <w:spacing w:val="-11"/>
          <w:sz w:val="20"/>
        </w:rPr>
        <w:t>D.F. </w:t>
      </w:r>
      <w:r>
        <w:rPr>
          <w:color w:val="231F20"/>
          <w:sz w:val="20"/>
        </w:rPr>
        <w:t>2005 en </w:t>
      </w:r>
      <w:hyperlink r:id="rId93">
        <w:r>
          <w:rPr>
            <w:color w:val="231F20"/>
            <w:sz w:val="20"/>
          </w:rPr>
          <w:t>http://www.unicef.org/mexico/spanish/informe</w:t>
        </w:r>
        <w:r>
          <w:rPr>
            <w:color w:val="231F20"/>
            <w:sz w:val="15"/>
          </w:rPr>
          <w:t>unicef</w:t>
        </w:r>
        <w:r>
          <w:rPr>
            <w:color w:val="231F20"/>
            <w:sz w:val="20"/>
          </w:rPr>
          <w:t>2008final.pdf.</w:t>
        </w:r>
      </w:hyperlink>
    </w:p>
    <w:p>
      <w:pPr>
        <w:spacing w:line="297" w:lineRule="auto" w:before="3"/>
        <w:ind w:left="460" w:right="117" w:hanging="360"/>
        <w:jc w:val="both"/>
        <w:rPr>
          <w:sz w:val="20"/>
        </w:rPr>
      </w:pPr>
      <w:r>
        <w:rPr>
          <w:color w:val="231F20"/>
          <w:w w:val="95"/>
          <w:sz w:val="20"/>
        </w:rPr>
        <w:t>Informe</w:t>
      </w:r>
      <w:r>
        <w:rPr>
          <w:color w:val="231F20"/>
          <w:spacing w:val="-18"/>
          <w:w w:val="95"/>
          <w:sz w:val="20"/>
        </w:rPr>
        <w:t> </w:t>
      </w:r>
      <w:r>
        <w:rPr>
          <w:color w:val="231F20"/>
          <w:w w:val="95"/>
          <w:sz w:val="20"/>
        </w:rPr>
        <w:t>2003</w:t>
      </w:r>
      <w:r>
        <w:rPr>
          <w:color w:val="231F20"/>
          <w:spacing w:val="-18"/>
          <w:w w:val="95"/>
          <w:sz w:val="20"/>
        </w:rPr>
        <w:t> </w:t>
      </w:r>
      <w:r>
        <w:rPr>
          <w:color w:val="231F20"/>
          <w:w w:val="95"/>
          <w:sz w:val="20"/>
        </w:rPr>
        <w:t>de</w:t>
      </w:r>
      <w:r>
        <w:rPr>
          <w:color w:val="231F20"/>
          <w:spacing w:val="-18"/>
          <w:w w:val="95"/>
          <w:sz w:val="20"/>
        </w:rPr>
        <w:t> </w:t>
      </w:r>
      <w:r>
        <w:rPr>
          <w:color w:val="231F20"/>
          <w:w w:val="95"/>
          <w:sz w:val="15"/>
        </w:rPr>
        <w:t>unicef</w:t>
      </w:r>
      <w:r>
        <w:rPr>
          <w:color w:val="231F20"/>
          <w:spacing w:val="-6"/>
          <w:w w:val="95"/>
          <w:sz w:val="15"/>
        </w:rPr>
        <w:t> </w:t>
      </w:r>
      <w:r>
        <w:rPr>
          <w:color w:val="231F20"/>
          <w:w w:val="95"/>
          <w:sz w:val="20"/>
        </w:rPr>
        <w:t>y</w:t>
      </w:r>
      <w:r>
        <w:rPr>
          <w:color w:val="231F20"/>
          <w:spacing w:val="-18"/>
          <w:w w:val="95"/>
          <w:sz w:val="20"/>
        </w:rPr>
        <w:t> </w:t>
      </w:r>
      <w:r>
        <w:rPr>
          <w:color w:val="231F20"/>
          <w:w w:val="95"/>
          <w:sz w:val="20"/>
        </w:rPr>
        <w:t>de</w:t>
      </w:r>
      <w:r>
        <w:rPr>
          <w:color w:val="231F20"/>
          <w:spacing w:val="-18"/>
          <w:w w:val="95"/>
          <w:sz w:val="20"/>
        </w:rPr>
        <w:t> </w:t>
      </w:r>
      <w:r>
        <w:rPr>
          <w:color w:val="231F20"/>
          <w:w w:val="95"/>
          <w:sz w:val="15"/>
        </w:rPr>
        <w:t>oit</w:t>
      </w:r>
      <w:r>
        <w:rPr>
          <w:color w:val="231F20"/>
          <w:w w:val="95"/>
          <w:sz w:val="20"/>
        </w:rPr>
        <w:t>:</w:t>
      </w:r>
      <w:r>
        <w:rPr>
          <w:color w:val="231F20"/>
          <w:spacing w:val="-18"/>
          <w:w w:val="95"/>
          <w:sz w:val="20"/>
        </w:rPr>
        <w:t> </w:t>
      </w:r>
      <w:r>
        <w:rPr>
          <w:i/>
          <w:color w:val="231F20"/>
          <w:w w:val="95"/>
          <w:sz w:val="20"/>
        </w:rPr>
        <w:t>Investigación</w:t>
      </w:r>
      <w:r>
        <w:rPr>
          <w:i/>
          <w:color w:val="231F20"/>
          <w:spacing w:val="-18"/>
          <w:w w:val="95"/>
          <w:sz w:val="20"/>
        </w:rPr>
        <w:t> </w:t>
      </w:r>
      <w:r>
        <w:rPr>
          <w:i/>
          <w:color w:val="231F20"/>
          <w:w w:val="95"/>
          <w:sz w:val="20"/>
        </w:rPr>
        <w:t>regional</w:t>
      </w:r>
      <w:r>
        <w:rPr>
          <w:i/>
          <w:color w:val="231F20"/>
          <w:spacing w:val="-18"/>
          <w:w w:val="95"/>
          <w:sz w:val="20"/>
        </w:rPr>
        <w:t> </w:t>
      </w:r>
      <w:r>
        <w:rPr>
          <w:i/>
          <w:color w:val="231F20"/>
          <w:w w:val="95"/>
          <w:sz w:val="20"/>
        </w:rPr>
        <w:t>sobre</w:t>
      </w:r>
      <w:r>
        <w:rPr>
          <w:i/>
          <w:color w:val="231F20"/>
          <w:spacing w:val="-18"/>
          <w:w w:val="95"/>
          <w:sz w:val="20"/>
        </w:rPr>
        <w:t> </w:t>
      </w:r>
      <w:r>
        <w:rPr>
          <w:i/>
          <w:color w:val="231F20"/>
          <w:w w:val="95"/>
          <w:sz w:val="20"/>
        </w:rPr>
        <w:t>tráfico,</w:t>
      </w:r>
      <w:r>
        <w:rPr>
          <w:i/>
          <w:color w:val="231F20"/>
          <w:spacing w:val="-18"/>
          <w:w w:val="95"/>
          <w:sz w:val="20"/>
        </w:rPr>
        <w:t> </w:t>
      </w:r>
      <w:r>
        <w:rPr>
          <w:i/>
          <w:color w:val="231F20"/>
          <w:w w:val="95"/>
          <w:sz w:val="20"/>
        </w:rPr>
        <w:t>prostitución,</w:t>
      </w:r>
      <w:r>
        <w:rPr>
          <w:i/>
          <w:color w:val="231F20"/>
          <w:spacing w:val="-18"/>
          <w:w w:val="95"/>
          <w:sz w:val="20"/>
        </w:rPr>
        <w:t> </w:t>
      </w:r>
      <w:r>
        <w:rPr>
          <w:i/>
          <w:color w:val="231F20"/>
          <w:w w:val="95"/>
          <w:sz w:val="20"/>
        </w:rPr>
        <w:t>pornografía</w:t>
      </w:r>
      <w:r>
        <w:rPr>
          <w:i/>
          <w:color w:val="231F20"/>
          <w:spacing w:val="-18"/>
          <w:w w:val="95"/>
          <w:sz w:val="20"/>
        </w:rPr>
        <w:t> </w:t>
      </w:r>
      <w:r>
        <w:rPr>
          <w:i/>
          <w:color w:val="231F20"/>
          <w:w w:val="95"/>
          <w:sz w:val="20"/>
        </w:rPr>
        <w:t>infantil </w:t>
      </w:r>
      <w:r>
        <w:rPr>
          <w:i/>
          <w:color w:val="231F20"/>
          <w:w w:val="82"/>
          <w:sz w:val="20"/>
        </w:rPr>
        <w:t>y</w:t>
      </w:r>
      <w:r>
        <w:rPr>
          <w:i/>
          <w:color w:val="231F20"/>
          <w:spacing w:val="-9"/>
          <w:sz w:val="20"/>
        </w:rPr>
        <w:t> </w:t>
      </w:r>
      <w:r>
        <w:rPr>
          <w:i/>
          <w:color w:val="231F20"/>
          <w:w w:val="82"/>
          <w:sz w:val="20"/>
        </w:rPr>
        <w:t>tur</w:t>
      </w:r>
      <w:r>
        <w:rPr>
          <w:i/>
          <w:color w:val="231F20"/>
          <w:spacing w:val="-1"/>
          <w:w w:val="82"/>
          <w:sz w:val="20"/>
        </w:rPr>
        <w:t>i</w:t>
      </w:r>
      <w:r>
        <w:rPr>
          <w:i/>
          <w:color w:val="231F20"/>
          <w:w w:val="81"/>
          <w:sz w:val="20"/>
        </w:rPr>
        <w:t>smo</w:t>
      </w:r>
      <w:r>
        <w:rPr>
          <w:i/>
          <w:color w:val="231F20"/>
          <w:spacing w:val="-9"/>
          <w:sz w:val="20"/>
        </w:rPr>
        <w:t> </w:t>
      </w:r>
      <w:r>
        <w:rPr>
          <w:i/>
          <w:color w:val="231F20"/>
          <w:w w:val="73"/>
          <w:sz w:val="20"/>
        </w:rPr>
        <w:t>s</w:t>
      </w:r>
      <w:r>
        <w:rPr>
          <w:i/>
          <w:color w:val="231F20"/>
          <w:spacing w:val="1"/>
          <w:w w:val="73"/>
          <w:sz w:val="20"/>
        </w:rPr>
        <w:t>e</w:t>
      </w:r>
      <w:r>
        <w:rPr>
          <w:i/>
          <w:color w:val="231F20"/>
          <w:w w:val="86"/>
          <w:sz w:val="20"/>
        </w:rPr>
        <w:t>xual</w:t>
      </w:r>
      <w:r>
        <w:rPr>
          <w:i/>
          <w:color w:val="231F20"/>
          <w:spacing w:val="-9"/>
          <w:sz w:val="20"/>
        </w:rPr>
        <w:t> </w:t>
      </w:r>
      <w:r>
        <w:rPr>
          <w:i/>
          <w:color w:val="231F20"/>
          <w:w w:val="86"/>
          <w:sz w:val="20"/>
        </w:rPr>
        <w:t>in</w:t>
      </w:r>
      <w:r>
        <w:rPr>
          <w:i/>
          <w:color w:val="231F20"/>
          <w:spacing w:val="-2"/>
          <w:w w:val="86"/>
          <w:sz w:val="20"/>
        </w:rPr>
        <w:t>f</w:t>
      </w:r>
      <w:r>
        <w:rPr>
          <w:i/>
          <w:color w:val="231F20"/>
          <w:w w:val="85"/>
          <w:sz w:val="20"/>
        </w:rPr>
        <w:t>antil</w:t>
      </w:r>
      <w:r>
        <w:rPr>
          <w:i/>
          <w:color w:val="231F20"/>
          <w:spacing w:val="-9"/>
          <w:sz w:val="20"/>
        </w:rPr>
        <w:t> </w:t>
      </w:r>
      <w:r>
        <w:rPr>
          <w:i/>
          <w:color w:val="231F20"/>
          <w:w w:val="77"/>
          <w:sz w:val="20"/>
        </w:rPr>
        <w:t>en</w:t>
      </w:r>
      <w:r>
        <w:rPr>
          <w:i/>
          <w:color w:val="231F20"/>
          <w:spacing w:val="-9"/>
          <w:sz w:val="20"/>
        </w:rPr>
        <w:t> </w:t>
      </w:r>
      <w:r>
        <w:rPr>
          <w:i/>
          <w:color w:val="231F20"/>
          <w:w w:val="85"/>
          <w:sz w:val="20"/>
        </w:rPr>
        <w:t>México</w:t>
      </w:r>
      <w:r>
        <w:rPr>
          <w:i/>
          <w:color w:val="231F20"/>
          <w:spacing w:val="-9"/>
          <w:sz w:val="20"/>
        </w:rPr>
        <w:t> </w:t>
      </w:r>
      <w:r>
        <w:rPr>
          <w:i/>
          <w:color w:val="231F20"/>
          <w:w w:val="82"/>
          <w:sz w:val="20"/>
        </w:rPr>
        <w:t>y</w:t>
      </w:r>
      <w:r>
        <w:rPr>
          <w:i/>
          <w:color w:val="231F20"/>
          <w:spacing w:val="-9"/>
          <w:sz w:val="20"/>
        </w:rPr>
        <w:t> </w:t>
      </w:r>
      <w:r>
        <w:rPr>
          <w:i/>
          <w:color w:val="231F20"/>
          <w:w w:val="81"/>
          <w:sz w:val="20"/>
        </w:rPr>
        <w:t>Cent</w:t>
      </w:r>
      <w:r>
        <w:rPr>
          <w:i/>
          <w:color w:val="231F20"/>
          <w:spacing w:val="-2"/>
          <w:w w:val="81"/>
          <w:sz w:val="20"/>
        </w:rPr>
        <w:t>r</w:t>
      </w:r>
      <w:r>
        <w:rPr>
          <w:i/>
          <w:color w:val="231F20"/>
          <w:w w:val="79"/>
          <w:sz w:val="20"/>
        </w:rPr>
        <w:t>oamérica</w:t>
      </w:r>
      <w:r>
        <w:rPr>
          <w:i/>
          <w:color w:val="231F20"/>
          <w:spacing w:val="-9"/>
          <w:sz w:val="20"/>
        </w:rPr>
        <w:t> </w:t>
      </w:r>
      <w:r>
        <w:rPr>
          <w:i/>
          <w:color w:val="231F20"/>
          <w:w w:val="126"/>
          <w:sz w:val="15"/>
        </w:rPr>
        <w:t>ec</w:t>
      </w:r>
      <w:r>
        <w:rPr>
          <w:i/>
          <w:color w:val="231F20"/>
          <w:spacing w:val="-13"/>
          <w:w w:val="126"/>
          <w:sz w:val="15"/>
        </w:rPr>
        <w:t>p</w:t>
      </w:r>
      <w:r>
        <w:rPr>
          <w:i/>
          <w:color w:val="231F20"/>
          <w:spacing w:val="-12"/>
          <w:w w:val="114"/>
          <w:sz w:val="15"/>
        </w:rPr>
        <w:t>a</w:t>
      </w:r>
      <w:r>
        <w:rPr>
          <w:i/>
          <w:color w:val="231F20"/>
          <w:w w:val="236"/>
          <w:sz w:val="15"/>
        </w:rPr>
        <w:t>t</w:t>
      </w:r>
      <w:r>
        <w:rPr>
          <w:i/>
          <w:color w:val="231F20"/>
          <w:spacing w:val="4"/>
          <w:sz w:val="15"/>
        </w:rPr>
        <w:t> </w:t>
      </w:r>
      <w:r>
        <w:rPr>
          <w:i/>
          <w:color w:val="231F20"/>
          <w:w w:val="85"/>
          <w:sz w:val="20"/>
        </w:rPr>
        <w:t>Casa</w:t>
      </w:r>
      <w:r>
        <w:rPr>
          <w:i/>
          <w:color w:val="231F20"/>
          <w:spacing w:val="-9"/>
          <w:sz w:val="20"/>
        </w:rPr>
        <w:t> </w:t>
      </w:r>
      <w:r>
        <w:rPr>
          <w:i/>
          <w:color w:val="231F20"/>
          <w:w w:val="89"/>
          <w:sz w:val="20"/>
        </w:rPr>
        <w:t>Alianza</w:t>
      </w:r>
      <w:r>
        <w:rPr>
          <w:i/>
          <w:color w:val="231F20"/>
          <w:spacing w:val="-9"/>
          <w:sz w:val="20"/>
        </w:rPr>
        <w:t> </w:t>
      </w:r>
      <w:r>
        <w:rPr>
          <w:color w:val="231F20"/>
          <w:w w:val="102"/>
          <w:sz w:val="20"/>
        </w:rPr>
        <w:t>en</w:t>
      </w:r>
      <w:r>
        <w:rPr>
          <w:color w:val="231F20"/>
          <w:spacing w:val="-9"/>
          <w:sz w:val="20"/>
        </w:rPr>
        <w:t> </w:t>
      </w:r>
      <w:hyperlink r:id="rId94">
        <w:r>
          <w:rPr>
            <w:color w:val="231F20"/>
            <w:w w:val="115"/>
            <w:sz w:val="20"/>
          </w:rPr>
          <w:t>http://</w:t>
        </w:r>
        <w:r>
          <w:rPr>
            <w:color w:val="231F20"/>
            <w:spacing w:val="-3"/>
            <w:w w:val="115"/>
            <w:sz w:val="20"/>
          </w:rPr>
          <w:t>w</w:t>
        </w:r>
        <w:r>
          <w:rPr>
            <w:color w:val="231F20"/>
            <w:w w:val="100"/>
            <w:sz w:val="20"/>
          </w:rPr>
          <w:t>hit</w:t>
        </w:r>
        <w:r>
          <w:rPr>
            <w:color w:val="231F20"/>
            <w:spacing w:val="-6"/>
            <w:w w:val="100"/>
            <w:sz w:val="20"/>
          </w:rPr>
          <w:t>e</w:t>
        </w:r>
        <w:r>
          <w:rPr>
            <w:color w:val="231F20"/>
            <w:w w:val="100"/>
            <w:sz w:val="20"/>
          </w:rPr>
          <w:t>.oit.o</w:t>
        </w:r>
        <w:r>
          <w:rPr>
            <w:color w:val="231F20"/>
            <w:spacing w:val="-3"/>
            <w:w w:val="100"/>
            <w:sz w:val="20"/>
          </w:rPr>
          <w:t>r</w:t>
        </w:r>
        <w:r>
          <w:rPr>
            <w:color w:val="231F20"/>
            <w:spacing w:val="-15"/>
            <w:w w:val="93"/>
            <w:sz w:val="20"/>
          </w:rPr>
          <w:t>g</w:t>
        </w:r>
        <w:r>
          <w:rPr>
            <w:color w:val="231F20"/>
            <w:w w:val="117"/>
            <w:sz w:val="20"/>
          </w:rPr>
          <w:t>.pe/</w:t>
        </w:r>
      </w:hyperlink>
      <w:r>
        <w:rPr>
          <w:color w:val="231F20"/>
          <w:w w:val="117"/>
          <w:sz w:val="20"/>
        </w:rPr>
        <w:t> </w:t>
      </w:r>
      <w:r>
        <w:rPr>
          <w:color w:val="231F20"/>
          <w:sz w:val="20"/>
        </w:rPr>
        <w:t>ipec/alcencuentros/interior.php?notCodigo=469.</w:t>
      </w:r>
    </w:p>
    <w:p>
      <w:pPr>
        <w:spacing w:line="297" w:lineRule="auto" w:before="3"/>
        <w:ind w:left="460" w:right="117" w:hanging="360"/>
        <w:jc w:val="both"/>
        <w:rPr>
          <w:sz w:val="20"/>
        </w:rPr>
      </w:pPr>
      <w:r>
        <w:rPr>
          <w:color w:val="231F20"/>
          <w:spacing w:val="-1"/>
          <w:w w:val="112"/>
          <w:sz w:val="20"/>
        </w:rPr>
        <w:t>O</w:t>
      </w:r>
      <w:r>
        <w:rPr>
          <w:color w:val="231F20"/>
          <w:spacing w:val="-3"/>
          <w:w w:val="112"/>
          <w:sz w:val="20"/>
        </w:rPr>
        <w:t>r</w:t>
      </w:r>
      <w:r>
        <w:rPr>
          <w:color w:val="231F20"/>
          <w:spacing w:val="1"/>
          <w:w w:val="93"/>
          <w:sz w:val="20"/>
        </w:rPr>
        <w:t>g</w:t>
      </w:r>
      <w:r>
        <w:rPr>
          <w:color w:val="231F20"/>
          <w:spacing w:val="-1"/>
          <w:w w:val="101"/>
          <w:sz w:val="20"/>
        </w:rPr>
        <w:t>aniza</w:t>
      </w:r>
      <w:r>
        <w:rPr>
          <w:color w:val="231F20"/>
          <w:spacing w:val="-1"/>
          <w:w w:val="99"/>
          <w:sz w:val="20"/>
        </w:rPr>
        <w:t>ció</w:t>
      </w:r>
      <w:r>
        <w:rPr>
          <w:color w:val="231F20"/>
          <w:w w:val="99"/>
          <w:sz w:val="20"/>
        </w:rPr>
        <w:t>n</w:t>
      </w:r>
      <w:r>
        <w:rPr>
          <w:color w:val="231F20"/>
          <w:spacing w:val="-15"/>
          <w:sz w:val="20"/>
        </w:rPr>
        <w:t> </w:t>
      </w:r>
      <w:r>
        <w:rPr>
          <w:color w:val="231F20"/>
          <w:spacing w:val="-1"/>
          <w:w w:val="105"/>
          <w:sz w:val="20"/>
        </w:rPr>
        <w:t>Int</w:t>
      </w:r>
      <w:r>
        <w:rPr>
          <w:color w:val="231F20"/>
          <w:spacing w:val="-1"/>
          <w:w w:val="98"/>
          <w:sz w:val="20"/>
        </w:rPr>
        <w:t>e</w:t>
      </w:r>
      <w:r>
        <w:rPr>
          <w:color w:val="231F20"/>
          <w:spacing w:val="4"/>
          <w:w w:val="109"/>
          <w:sz w:val="20"/>
        </w:rPr>
        <w:t>r</w:t>
      </w:r>
      <w:r>
        <w:rPr>
          <w:color w:val="231F20"/>
          <w:spacing w:val="-1"/>
          <w:w w:val="105"/>
          <w:sz w:val="20"/>
        </w:rPr>
        <w:t>na</w:t>
      </w:r>
      <w:r>
        <w:rPr>
          <w:color w:val="231F20"/>
          <w:spacing w:val="-1"/>
          <w:w w:val="98"/>
          <w:sz w:val="20"/>
        </w:rPr>
        <w:t>ciona</w:t>
      </w:r>
      <w:r>
        <w:rPr>
          <w:color w:val="231F20"/>
          <w:w w:val="98"/>
          <w:sz w:val="20"/>
        </w:rPr>
        <w:t>l</w:t>
      </w:r>
      <w:r>
        <w:rPr>
          <w:color w:val="231F20"/>
          <w:spacing w:val="-15"/>
          <w:sz w:val="20"/>
        </w:rPr>
        <w:t> </w:t>
      </w:r>
      <w:r>
        <w:rPr>
          <w:color w:val="231F20"/>
          <w:spacing w:val="-1"/>
          <w:w w:val="101"/>
          <w:sz w:val="20"/>
        </w:rPr>
        <w:t>de</w:t>
      </w:r>
      <w:r>
        <w:rPr>
          <w:color w:val="231F20"/>
          <w:w w:val="86"/>
          <w:sz w:val="20"/>
        </w:rPr>
        <w:t>l</w:t>
      </w:r>
      <w:r>
        <w:rPr>
          <w:color w:val="231F20"/>
          <w:spacing w:val="-15"/>
          <w:sz w:val="20"/>
        </w:rPr>
        <w:t> </w:t>
      </w:r>
      <w:r>
        <w:rPr>
          <w:color w:val="231F20"/>
          <w:spacing w:val="-16"/>
          <w:w w:val="114"/>
          <w:sz w:val="20"/>
        </w:rPr>
        <w:t>T</w:t>
      </w:r>
      <w:r>
        <w:rPr>
          <w:color w:val="231F20"/>
          <w:spacing w:val="-1"/>
          <w:w w:val="109"/>
          <w:sz w:val="20"/>
        </w:rPr>
        <w:t>r</w:t>
      </w:r>
      <w:r>
        <w:rPr>
          <w:color w:val="231F20"/>
          <w:spacing w:val="-1"/>
          <w:w w:val="105"/>
          <w:sz w:val="20"/>
        </w:rPr>
        <w:t>aba</w:t>
      </w:r>
      <w:r>
        <w:rPr>
          <w:color w:val="231F20"/>
          <w:spacing w:val="-1"/>
          <w:w w:val="96"/>
          <w:sz w:val="20"/>
        </w:rPr>
        <w:t>j</w:t>
      </w:r>
      <w:r>
        <w:rPr>
          <w:color w:val="231F20"/>
          <w:w w:val="96"/>
          <w:sz w:val="20"/>
        </w:rPr>
        <w:t>o</w:t>
      </w:r>
      <w:r>
        <w:rPr>
          <w:color w:val="231F20"/>
          <w:spacing w:val="-15"/>
          <w:sz w:val="20"/>
        </w:rPr>
        <w:t> </w:t>
      </w:r>
      <w:r>
        <w:rPr>
          <w:color w:val="231F20"/>
          <w:spacing w:val="-2"/>
          <w:w w:val="72"/>
          <w:sz w:val="20"/>
        </w:rPr>
        <w:t>(</w:t>
      </w:r>
      <w:r>
        <w:rPr>
          <w:color w:val="231F20"/>
          <w:spacing w:val="-1"/>
          <w:w w:val="164"/>
          <w:sz w:val="15"/>
        </w:rPr>
        <w:t>o</w:t>
      </w:r>
      <w:r>
        <w:rPr>
          <w:color w:val="231F20"/>
          <w:spacing w:val="-1"/>
          <w:w w:val="127"/>
          <w:sz w:val="15"/>
        </w:rPr>
        <w:t>i</w:t>
      </w:r>
      <w:r>
        <w:rPr>
          <w:color w:val="231F20"/>
          <w:spacing w:val="-1"/>
          <w:w w:val="251"/>
          <w:sz w:val="15"/>
        </w:rPr>
        <w:t>t</w:t>
      </w:r>
      <w:r>
        <w:rPr>
          <w:color w:val="231F20"/>
          <w:spacing w:val="-1"/>
          <w:w w:val="80"/>
          <w:sz w:val="20"/>
        </w:rPr>
        <w:t>)</w:t>
      </w:r>
      <w:r>
        <w:rPr>
          <w:color w:val="231F20"/>
          <w:w w:val="80"/>
          <w:sz w:val="20"/>
        </w:rPr>
        <w:t>;</w:t>
      </w:r>
      <w:r>
        <w:rPr>
          <w:color w:val="231F20"/>
          <w:spacing w:val="-15"/>
          <w:sz w:val="20"/>
        </w:rPr>
        <w:t> </w:t>
      </w:r>
      <w:r>
        <w:rPr>
          <w:i/>
          <w:color w:val="231F20"/>
          <w:spacing w:val="-1"/>
          <w:w w:val="92"/>
          <w:sz w:val="20"/>
        </w:rPr>
        <w:t>U</w:t>
      </w:r>
      <w:r>
        <w:rPr>
          <w:i/>
          <w:color w:val="231F20"/>
          <w:w w:val="92"/>
          <w:sz w:val="20"/>
        </w:rPr>
        <w:t>n</w:t>
      </w:r>
      <w:r>
        <w:rPr>
          <w:i/>
          <w:color w:val="231F20"/>
          <w:spacing w:val="-15"/>
          <w:sz w:val="20"/>
        </w:rPr>
        <w:t> </w:t>
      </w:r>
      <w:r>
        <w:rPr>
          <w:i/>
          <w:color w:val="231F20"/>
          <w:spacing w:val="-1"/>
          <w:w w:val="80"/>
          <w:sz w:val="20"/>
        </w:rPr>
        <w:t>nu</w:t>
      </w:r>
      <w:r>
        <w:rPr>
          <w:i/>
          <w:color w:val="231F20"/>
          <w:spacing w:val="1"/>
          <w:w w:val="80"/>
          <w:sz w:val="20"/>
        </w:rPr>
        <w:t>e</w:t>
      </w:r>
      <w:r>
        <w:rPr>
          <w:i/>
          <w:color w:val="231F20"/>
          <w:spacing w:val="1"/>
          <w:w w:val="79"/>
          <w:sz w:val="20"/>
        </w:rPr>
        <w:t>v</w:t>
      </w:r>
      <w:r>
        <w:rPr>
          <w:i/>
          <w:color w:val="231F20"/>
          <w:w w:val="73"/>
          <w:sz w:val="20"/>
        </w:rPr>
        <w:t>o</w:t>
      </w:r>
      <w:r>
        <w:rPr>
          <w:i/>
          <w:color w:val="231F20"/>
          <w:spacing w:val="-15"/>
          <w:sz w:val="20"/>
        </w:rPr>
        <w:t> </w:t>
      </w:r>
      <w:r>
        <w:rPr>
          <w:i/>
          <w:color w:val="231F20"/>
          <w:spacing w:val="-1"/>
          <w:w w:val="83"/>
          <w:sz w:val="20"/>
        </w:rPr>
        <w:t>ins</w:t>
      </w:r>
      <w:r>
        <w:rPr>
          <w:i/>
          <w:color w:val="231F20"/>
          <w:spacing w:val="-1"/>
          <w:w w:val="79"/>
          <w:sz w:val="20"/>
        </w:rPr>
        <w:t>t</w:t>
      </w:r>
      <w:r>
        <w:rPr>
          <w:i/>
          <w:color w:val="231F20"/>
          <w:spacing w:val="4"/>
          <w:w w:val="79"/>
          <w:sz w:val="20"/>
        </w:rPr>
        <w:t>r</w:t>
      </w:r>
      <w:r>
        <w:rPr>
          <w:i/>
          <w:color w:val="231F20"/>
          <w:spacing w:val="-1"/>
          <w:w w:val="83"/>
          <w:sz w:val="20"/>
        </w:rPr>
        <w:t>ument</w:t>
      </w:r>
      <w:r>
        <w:rPr>
          <w:i/>
          <w:color w:val="231F20"/>
          <w:w w:val="73"/>
          <w:sz w:val="20"/>
        </w:rPr>
        <w:t>o</w:t>
      </w:r>
      <w:r>
        <w:rPr>
          <w:i/>
          <w:color w:val="231F20"/>
          <w:spacing w:val="-15"/>
          <w:sz w:val="20"/>
        </w:rPr>
        <w:t> </w:t>
      </w:r>
      <w:r>
        <w:rPr>
          <w:i/>
          <w:color w:val="231F20"/>
          <w:spacing w:val="-1"/>
          <w:w w:val="83"/>
          <w:sz w:val="20"/>
        </w:rPr>
        <w:t>pa</w:t>
      </w:r>
      <w:r>
        <w:rPr>
          <w:i/>
          <w:color w:val="231F20"/>
          <w:spacing w:val="-3"/>
          <w:w w:val="75"/>
          <w:sz w:val="20"/>
        </w:rPr>
        <w:t>r</w:t>
      </w:r>
      <w:r>
        <w:rPr>
          <w:i/>
          <w:color w:val="231F20"/>
          <w:w w:val="83"/>
          <w:sz w:val="20"/>
        </w:rPr>
        <w:t>a</w:t>
      </w:r>
      <w:r>
        <w:rPr>
          <w:i/>
          <w:color w:val="231F20"/>
          <w:spacing w:val="-15"/>
          <w:sz w:val="20"/>
        </w:rPr>
        <w:t> </w:t>
      </w:r>
      <w:r>
        <w:rPr>
          <w:i/>
          <w:color w:val="231F20"/>
          <w:spacing w:val="-1"/>
          <w:w w:val="81"/>
          <w:sz w:val="20"/>
        </w:rPr>
        <w:t>lu</w:t>
      </w:r>
      <w:r>
        <w:rPr>
          <w:i/>
          <w:color w:val="231F20"/>
          <w:spacing w:val="-3"/>
          <w:w w:val="81"/>
          <w:sz w:val="20"/>
        </w:rPr>
        <w:t>c</w:t>
      </w:r>
      <w:r>
        <w:rPr>
          <w:i/>
          <w:color w:val="231F20"/>
          <w:spacing w:val="-1"/>
          <w:w w:val="83"/>
          <w:sz w:val="20"/>
        </w:rPr>
        <w:t>ha</w:t>
      </w:r>
      <w:r>
        <w:rPr>
          <w:i/>
          <w:color w:val="231F20"/>
          <w:w w:val="75"/>
          <w:sz w:val="20"/>
        </w:rPr>
        <w:t>r</w:t>
      </w:r>
      <w:r>
        <w:rPr>
          <w:i/>
          <w:color w:val="231F20"/>
          <w:spacing w:val="-15"/>
          <w:sz w:val="20"/>
        </w:rPr>
        <w:t> </w:t>
      </w:r>
      <w:r>
        <w:rPr>
          <w:i/>
          <w:color w:val="231F20"/>
          <w:spacing w:val="-1"/>
          <w:w w:val="72"/>
          <w:sz w:val="20"/>
        </w:rPr>
        <w:t>c</w:t>
      </w:r>
      <w:r>
        <w:rPr>
          <w:i/>
          <w:color w:val="231F20"/>
          <w:spacing w:val="-1"/>
          <w:w w:val="79"/>
          <w:sz w:val="20"/>
        </w:rPr>
        <w:t>ont</w:t>
      </w:r>
      <w:r>
        <w:rPr>
          <w:i/>
          <w:color w:val="231F20"/>
          <w:spacing w:val="-3"/>
          <w:w w:val="79"/>
          <w:sz w:val="20"/>
        </w:rPr>
        <w:t>r</w:t>
      </w:r>
      <w:r>
        <w:rPr>
          <w:i/>
          <w:color w:val="231F20"/>
          <w:w w:val="83"/>
          <w:sz w:val="20"/>
        </w:rPr>
        <w:t>a</w:t>
      </w:r>
      <w:r>
        <w:rPr>
          <w:i/>
          <w:color w:val="231F20"/>
          <w:spacing w:val="-15"/>
          <w:sz w:val="20"/>
        </w:rPr>
        <w:t> </w:t>
      </w:r>
      <w:r>
        <w:rPr>
          <w:i/>
          <w:color w:val="231F20"/>
          <w:spacing w:val="-1"/>
          <w:w w:val="86"/>
          <w:sz w:val="20"/>
        </w:rPr>
        <w:t>l</w:t>
      </w:r>
      <w:r>
        <w:rPr>
          <w:i/>
          <w:color w:val="231F20"/>
          <w:spacing w:val="-1"/>
          <w:w w:val="83"/>
          <w:sz w:val="20"/>
        </w:rPr>
        <w:t>a</w:t>
      </w:r>
      <w:r>
        <w:rPr>
          <w:i/>
          <w:color w:val="231F20"/>
          <w:w w:val="80"/>
          <w:sz w:val="20"/>
        </w:rPr>
        <w:t>s</w:t>
      </w:r>
      <w:r>
        <w:rPr>
          <w:i/>
          <w:color w:val="231F20"/>
          <w:spacing w:val="-15"/>
          <w:sz w:val="20"/>
        </w:rPr>
        <w:t> </w:t>
      </w:r>
      <w:r>
        <w:rPr>
          <w:i/>
          <w:color w:val="231F20"/>
          <w:spacing w:val="-1"/>
          <w:w w:val="83"/>
          <w:sz w:val="20"/>
        </w:rPr>
        <w:t>p</w:t>
      </w:r>
      <w:r>
        <w:rPr>
          <w:i/>
          <w:color w:val="231F20"/>
          <w:spacing w:val="-1"/>
          <w:w w:val="70"/>
          <w:sz w:val="20"/>
        </w:rPr>
        <w:t>eo</w:t>
      </w:r>
      <w:r>
        <w:rPr>
          <w:i/>
          <w:color w:val="231F20"/>
          <w:spacing w:val="-3"/>
          <w:w w:val="75"/>
          <w:sz w:val="20"/>
        </w:rPr>
        <w:t>r</w:t>
      </w:r>
      <w:r>
        <w:rPr>
          <w:i/>
          <w:color w:val="231F20"/>
          <w:spacing w:val="-1"/>
          <w:w w:val="73"/>
          <w:sz w:val="20"/>
        </w:rPr>
        <w:t>e</w:t>
      </w:r>
      <w:r>
        <w:rPr>
          <w:i/>
          <w:color w:val="231F20"/>
          <w:w w:val="73"/>
          <w:sz w:val="20"/>
        </w:rPr>
        <w:t>s</w:t>
      </w:r>
      <w:r>
        <w:rPr>
          <w:i/>
          <w:color w:val="231F20"/>
          <w:spacing w:val="-15"/>
          <w:sz w:val="20"/>
        </w:rPr>
        <w:t> </w:t>
      </w:r>
      <w:r>
        <w:rPr>
          <w:i/>
          <w:color w:val="231F20"/>
          <w:spacing w:val="-3"/>
          <w:w w:val="89"/>
          <w:sz w:val="20"/>
        </w:rPr>
        <w:t>f</w:t>
      </w:r>
      <w:r>
        <w:rPr>
          <w:i/>
          <w:color w:val="231F20"/>
          <w:spacing w:val="-1"/>
          <w:w w:val="73"/>
          <w:sz w:val="20"/>
        </w:rPr>
        <w:t>o</w:t>
      </w:r>
      <w:r>
        <w:rPr>
          <w:i/>
          <w:color w:val="231F20"/>
          <w:spacing w:val="9"/>
          <w:w w:val="73"/>
          <w:sz w:val="20"/>
        </w:rPr>
        <w:t>r</w:t>
      </w:r>
      <w:r>
        <w:rPr>
          <w:i/>
          <w:color w:val="231F20"/>
          <w:spacing w:val="-1"/>
          <w:w w:val="86"/>
          <w:sz w:val="20"/>
        </w:rPr>
        <w:t>ma</w:t>
      </w:r>
      <w:r>
        <w:rPr>
          <w:i/>
          <w:color w:val="231F20"/>
          <w:w w:val="80"/>
          <w:sz w:val="20"/>
        </w:rPr>
        <w:t>s</w:t>
      </w:r>
      <w:r>
        <w:rPr>
          <w:i/>
          <w:color w:val="231F20"/>
          <w:w w:val="80"/>
          <w:sz w:val="20"/>
        </w:rPr>
        <w:t> </w:t>
      </w:r>
      <w:r>
        <w:rPr>
          <w:i/>
          <w:color w:val="231F20"/>
          <w:sz w:val="20"/>
        </w:rPr>
        <w:t>de</w:t>
      </w:r>
      <w:r>
        <w:rPr>
          <w:i/>
          <w:color w:val="231F20"/>
          <w:spacing w:val="-28"/>
          <w:sz w:val="20"/>
        </w:rPr>
        <w:t> </w:t>
      </w:r>
      <w:r>
        <w:rPr>
          <w:i/>
          <w:color w:val="231F20"/>
          <w:sz w:val="20"/>
        </w:rPr>
        <w:t>trabajo</w:t>
      </w:r>
      <w:r>
        <w:rPr>
          <w:i/>
          <w:color w:val="231F20"/>
          <w:spacing w:val="-28"/>
          <w:sz w:val="20"/>
        </w:rPr>
        <w:t> </w:t>
      </w:r>
      <w:r>
        <w:rPr>
          <w:i/>
          <w:color w:val="231F20"/>
          <w:spacing w:val="-2"/>
          <w:sz w:val="20"/>
        </w:rPr>
        <w:t>infantil,</w:t>
      </w:r>
      <w:r>
        <w:rPr>
          <w:i/>
          <w:color w:val="231F20"/>
          <w:spacing w:val="-28"/>
          <w:sz w:val="20"/>
        </w:rPr>
        <w:t> </w:t>
      </w:r>
      <w:r>
        <w:rPr>
          <w:color w:val="231F20"/>
          <w:sz w:val="20"/>
        </w:rPr>
        <w:t>el</w:t>
      </w:r>
      <w:r>
        <w:rPr>
          <w:color w:val="231F20"/>
          <w:spacing w:val="-28"/>
          <w:sz w:val="20"/>
        </w:rPr>
        <w:t> </w:t>
      </w:r>
      <w:r>
        <w:rPr>
          <w:color w:val="231F20"/>
          <w:spacing w:val="-3"/>
          <w:sz w:val="20"/>
        </w:rPr>
        <w:t>Convenio</w:t>
      </w:r>
      <w:r>
        <w:rPr>
          <w:color w:val="231F20"/>
          <w:spacing w:val="-28"/>
          <w:sz w:val="20"/>
        </w:rPr>
        <w:t> </w:t>
      </w:r>
      <w:r>
        <w:rPr>
          <w:color w:val="231F20"/>
          <w:sz w:val="20"/>
        </w:rPr>
        <w:t>núm.</w:t>
      </w:r>
      <w:r>
        <w:rPr>
          <w:color w:val="231F20"/>
          <w:spacing w:val="-28"/>
          <w:sz w:val="20"/>
        </w:rPr>
        <w:t> </w:t>
      </w:r>
      <w:r>
        <w:rPr>
          <w:color w:val="231F20"/>
          <w:sz w:val="20"/>
        </w:rPr>
        <w:t>182,</w:t>
      </w:r>
      <w:r>
        <w:rPr>
          <w:color w:val="231F20"/>
          <w:spacing w:val="-28"/>
          <w:sz w:val="20"/>
        </w:rPr>
        <w:t> </w:t>
      </w:r>
      <w:r>
        <w:rPr>
          <w:color w:val="231F20"/>
          <w:sz w:val="20"/>
        </w:rPr>
        <w:t>Boletín</w:t>
      </w:r>
      <w:r>
        <w:rPr>
          <w:color w:val="231F20"/>
          <w:spacing w:val="-28"/>
          <w:sz w:val="20"/>
        </w:rPr>
        <w:t> </w:t>
      </w:r>
      <w:r>
        <w:rPr>
          <w:color w:val="231F20"/>
          <w:spacing w:val="-3"/>
          <w:sz w:val="20"/>
        </w:rPr>
        <w:t>Informativo,</w:t>
      </w:r>
      <w:r>
        <w:rPr>
          <w:color w:val="231F20"/>
          <w:spacing w:val="-28"/>
          <w:sz w:val="20"/>
        </w:rPr>
        <w:t> </w:t>
      </w:r>
      <w:r>
        <w:rPr>
          <w:color w:val="231F20"/>
          <w:sz w:val="20"/>
        </w:rPr>
        <w:t>Ginebra,</w:t>
      </w:r>
      <w:r>
        <w:rPr>
          <w:color w:val="231F20"/>
          <w:spacing w:val="-28"/>
          <w:sz w:val="20"/>
        </w:rPr>
        <w:t> </w:t>
      </w:r>
      <w:r>
        <w:rPr>
          <w:color w:val="231F20"/>
          <w:sz w:val="20"/>
        </w:rPr>
        <w:t>1999</w:t>
      </w:r>
      <w:r>
        <w:rPr>
          <w:color w:val="231F20"/>
          <w:spacing w:val="-28"/>
          <w:sz w:val="20"/>
        </w:rPr>
        <w:t> </w:t>
      </w:r>
      <w:r>
        <w:rPr>
          <w:color w:val="231F20"/>
          <w:sz w:val="20"/>
        </w:rPr>
        <w:t>en</w:t>
      </w:r>
      <w:r>
        <w:rPr>
          <w:color w:val="231F20"/>
          <w:spacing w:val="-28"/>
          <w:sz w:val="20"/>
        </w:rPr>
        <w:t> </w:t>
      </w:r>
      <w:hyperlink r:id="rId95">
        <w:r>
          <w:rPr>
            <w:color w:val="231F20"/>
            <w:spacing w:val="-3"/>
            <w:sz w:val="20"/>
          </w:rPr>
          <w:t>http://white.</w:t>
        </w:r>
      </w:hyperlink>
      <w:r>
        <w:rPr>
          <w:color w:val="231F20"/>
          <w:spacing w:val="-3"/>
          <w:sz w:val="20"/>
        </w:rPr>
        <w:t> </w:t>
      </w:r>
      <w:r>
        <w:rPr>
          <w:color w:val="231F20"/>
          <w:sz w:val="20"/>
        </w:rPr>
        <w:t>oit.org.pe/spanish/260ameri/oitreg/activid/proyectos/actrav/boletin/acumplir2.pdf.</w:t>
      </w:r>
    </w:p>
    <w:p>
      <w:pPr>
        <w:spacing w:line="297" w:lineRule="auto" w:before="3"/>
        <w:ind w:left="100" w:right="118" w:firstLine="0"/>
        <w:jc w:val="both"/>
        <w:rPr>
          <w:sz w:val="20"/>
        </w:rPr>
      </w:pPr>
      <w:r>
        <w:rPr>
          <w:i/>
          <w:color w:val="231F20"/>
          <w:spacing w:val="-4"/>
          <w:w w:val="95"/>
          <w:sz w:val="20"/>
        </w:rPr>
        <w:t>Constitución</w:t>
      </w:r>
      <w:r>
        <w:rPr>
          <w:i/>
          <w:color w:val="231F20"/>
          <w:spacing w:val="-30"/>
          <w:w w:val="95"/>
          <w:sz w:val="20"/>
        </w:rPr>
        <w:t> </w:t>
      </w:r>
      <w:r>
        <w:rPr>
          <w:i/>
          <w:color w:val="231F20"/>
          <w:spacing w:val="-5"/>
          <w:w w:val="95"/>
          <w:sz w:val="20"/>
        </w:rPr>
        <w:t>Política</w:t>
      </w:r>
      <w:r>
        <w:rPr>
          <w:i/>
          <w:color w:val="231F20"/>
          <w:spacing w:val="-30"/>
          <w:w w:val="95"/>
          <w:sz w:val="20"/>
        </w:rPr>
        <w:t> </w:t>
      </w:r>
      <w:r>
        <w:rPr>
          <w:i/>
          <w:color w:val="231F20"/>
          <w:w w:val="95"/>
          <w:sz w:val="20"/>
        </w:rPr>
        <w:t>de</w:t>
      </w:r>
      <w:r>
        <w:rPr>
          <w:i/>
          <w:color w:val="231F20"/>
          <w:spacing w:val="-30"/>
          <w:w w:val="95"/>
          <w:sz w:val="20"/>
        </w:rPr>
        <w:t> </w:t>
      </w:r>
      <w:r>
        <w:rPr>
          <w:i/>
          <w:color w:val="231F20"/>
          <w:spacing w:val="-3"/>
          <w:w w:val="95"/>
          <w:sz w:val="20"/>
        </w:rPr>
        <w:t>los</w:t>
      </w:r>
      <w:r>
        <w:rPr>
          <w:i/>
          <w:color w:val="231F20"/>
          <w:spacing w:val="-30"/>
          <w:w w:val="95"/>
          <w:sz w:val="20"/>
        </w:rPr>
        <w:t> </w:t>
      </w:r>
      <w:r>
        <w:rPr>
          <w:i/>
          <w:color w:val="231F20"/>
          <w:spacing w:val="-4"/>
          <w:w w:val="95"/>
          <w:sz w:val="20"/>
        </w:rPr>
        <w:t>Estados</w:t>
      </w:r>
      <w:r>
        <w:rPr>
          <w:i/>
          <w:color w:val="231F20"/>
          <w:spacing w:val="-30"/>
          <w:w w:val="95"/>
          <w:sz w:val="20"/>
        </w:rPr>
        <w:t> </w:t>
      </w:r>
      <w:r>
        <w:rPr>
          <w:i/>
          <w:color w:val="231F20"/>
          <w:spacing w:val="-4"/>
          <w:w w:val="95"/>
          <w:sz w:val="20"/>
        </w:rPr>
        <w:t>Unidos</w:t>
      </w:r>
      <w:r>
        <w:rPr>
          <w:i/>
          <w:color w:val="231F20"/>
          <w:spacing w:val="-30"/>
          <w:w w:val="95"/>
          <w:sz w:val="20"/>
        </w:rPr>
        <w:t> </w:t>
      </w:r>
      <w:r>
        <w:rPr>
          <w:i/>
          <w:color w:val="231F20"/>
          <w:spacing w:val="-4"/>
          <w:w w:val="95"/>
          <w:sz w:val="20"/>
        </w:rPr>
        <w:t>Mexicanos</w:t>
      </w:r>
      <w:r>
        <w:rPr>
          <w:i/>
          <w:color w:val="231F20"/>
          <w:spacing w:val="-30"/>
          <w:w w:val="95"/>
          <w:sz w:val="20"/>
        </w:rPr>
        <w:t> </w:t>
      </w:r>
      <w:r>
        <w:rPr>
          <w:color w:val="231F20"/>
          <w:w w:val="95"/>
          <w:sz w:val="20"/>
        </w:rPr>
        <w:t>en</w:t>
      </w:r>
      <w:r>
        <w:rPr>
          <w:color w:val="231F20"/>
          <w:spacing w:val="-30"/>
          <w:w w:val="95"/>
          <w:sz w:val="20"/>
        </w:rPr>
        <w:t> </w:t>
      </w:r>
      <w:hyperlink r:id="rId96">
        <w:r>
          <w:rPr>
            <w:color w:val="231F20"/>
            <w:spacing w:val="-5"/>
            <w:w w:val="95"/>
            <w:sz w:val="20"/>
          </w:rPr>
          <w:t>http://diputados.gob.mx/LeyesBiblio/pdf/1.pdf.</w:t>
        </w:r>
      </w:hyperlink>
      <w:r>
        <w:rPr>
          <w:color w:val="231F20"/>
          <w:spacing w:val="-5"/>
          <w:w w:val="95"/>
          <w:sz w:val="20"/>
        </w:rPr>
        <w:t> </w:t>
      </w:r>
      <w:r>
        <w:rPr>
          <w:color w:val="231F20"/>
          <w:sz w:val="20"/>
        </w:rPr>
        <w:t>Declaración Universal de los </w:t>
      </w:r>
      <w:r>
        <w:rPr>
          <w:color w:val="231F20"/>
          <w:spacing w:val="-3"/>
          <w:sz w:val="20"/>
        </w:rPr>
        <w:t>Derechos </w:t>
      </w:r>
      <w:r>
        <w:rPr>
          <w:color w:val="231F20"/>
          <w:sz w:val="20"/>
        </w:rPr>
        <w:t>Humanos en </w:t>
      </w:r>
      <w:hyperlink r:id="rId97">
        <w:r>
          <w:rPr>
            <w:color w:val="231F20"/>
            <w:spacing w:val="-3"/>
            <w:sz w:val="20"/>
          </w:rPr>
          <w:t>http://www.un.org/es/documents/udhr/.</w:t>
        </w:r>
      </w:hyperlink>
      <w:r>
        <w:rPr>
          <w:color w:val="231F20"/>
          <w:spacing w:val="-3"/>
          <w:sz w:val="20"/>
        </w:rPr>
        <w:t> </w:t>
      </w:r>
      <w:r>
        <w:rPr>
          <w:color w:val="231F20"/>
          <w:sz w:val="20"/>
        </w:rPr>
        <w:t>Código Ético Mundial para el </w:t>
      </w:r>
      <w:r>
        <w:rPr>
          <w:color w:val="231F20"/>
          <w:spacing w:val="-4"/>
          <w:sz w:val="20"/>
        </w:rPr>
        <w:t>Turismo </w:t>
      </w:r>
      <w:r>
        <w:rPr>
          <w:color w:val="231F20"/>
          <w:sz w:val="20"/>
        </w:rPr>
        <w:t>en </w:t>
      </w:r>
      <w:r>
        <w:rPr>
          <w:color w:val="231F20"/>
          <w:spacing w:val="43"/>
          <w:sz w:val="20"/>
        </w:rPr>
        <w:t> </w:t>
      </w:r>
      <w:hyperlink r:id="rId98">
        <w:r>
          <w:rPr>
            <w:color w:val="231F20"/>
            <w:sz w:val="20"/>
          </w:rPr>
          <w:t>http://www.unwto.org/code_ethics/pdf/languages/</w:t>
        </w:r>
      </w:hyperlink>
    </w:p>
    <w:p>
      <w:pPr>
        <w:spacing w:before="3"/>
        <w:ind w:left="460" w:right="118" w:firstLine="0"/>
        <w:jc w:val="left"/>
        <w:rPr>
          <w:sz w:val="20"/>
        </w:rPr>
      </w:pPr>
      <w:r>
        <w:rPr>
          <w:color w:val="231F20"/>
          <w:sz w:val="20"/>
        </w:rPr>
        <w:t>Codigo%20Etico%20Espl.pdf.</w:t>
      </w:r>
    </w:p>
    <w:p>
      <w:pPr>
        <w:spacing w:line="297" w:lineRule="auto" w:before="56"/>
        <w:ind w:left="460" w:right="118" w:hanging="360"/>
        <w:jc w:val="both"/>
        <w:rPr>
          <w:sz w:val="20"/>
        </w:rPr>
      </w:pPr>
      <w:r>
        <w:rPr>
          <w:color w:val="231F20"/>
          <w:w w:val="105"/>
          <w:sz w:val="20"/>
        </w:rPr>
        <w:t>Declaración de los Derechos del Niño adoptada por la Asamblea General de las</w:t>
      </w:r>
      <w:r>
        <w:rPr>
          <w:color w:val="231F20"/>
          <w:spacing w:val="-44"/>
          <w:w w:val="105"/>
          <w:sz w:val="20"/>
        </w:rPr>
        <w:t> </w:t>
      </w:r>
      <w:r>
        <w:rPr>
          <w:color w:val="231F20"/>
          <w:w w:val="105"/>
          <w:sz w:val="20"/>
        </w:rPr>
        <w:t>Naciones Unidas,</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20</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noviembre</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1959</w:t>
      </w:r>
      <w:r>
        <w:rPr>
          <w:color w:val="231F20"/>
          <w:spacing w:val="23"/>
          <w:w w:val="105"/>
          <w:sz w:val="20"/>
        </w:rPr>
        <w:t> </w:t>
      </w:r>
      <w:r>
        <w:rPr>
          <w:color w:val="231F20"/>
          <w:w w:val="105"/>
          <w:sz w:val="20"/>
        </w:rPr>
        <w:t>en</w:t>
      </w:r>
      <w:r>
        <w:rPr>
          <w:color w:val="231F20"/>
          <w:spacing w:val="-15"/>
          <w:w w:val="105"/>
          <w:sz w:val="20"/>
        </w:rPr>
        <w:t> </w:t>
      </w:r>
      <w:hyperlink r:id="rId99">
        <w:r>
          <w:rPr>
            <w:color w:val="231F20"/>
            <w:w w:val="105"/>
            <w:sz w:val="20"/>
          </w:rPr>
          <w:t>http://www2.ohchr.org/spanish/law/crc.htm.</w:t>
        </w:r>
      </w:hyperlink>
    </w:p>
    <w:p>
      <w:pPr>
        <w:spacing w:line="297" w:lineRule="auto" w:before="3"/>
        <w:ind w:left="100" w:right="118" w:firstLine="0"/>
        <w:jc w:val="both"/>
        <w:rPr>
          <w:sz w:val="20"/>
        </w:rPr>
      </w:pPr>
      <w:r>
        <w:rPr>
          <w:color w:val="231F20"/>
          <w:sz w:val="20"/>
        </w:rPr>
        <w:t>Ley General de </w:t>
      </w:r>
      <w:r>
        <w:rPr>
          <w:color w:val="231F20"/>
          <w:spacing w:val="-3"/>
          <w:sz w:val="20"/>
        </w:rPr>
        <w:t>Turismo </w:t>
      </w:r>
      <w:r>
        <w:rPr>
          <w:color w:val="231F20"/>
          <w:sz w:val="20"/>
        </w:rPr>
        <w:t>en </w:t>
      </w:r>
      <w:hyperlink r:id="rId100">
        <w:r>
          <w:rPr>
            <w:color w:val="231F20"/>
            <w:sz w:val="20"/>
          </w:rPr>
          <w:t>http://www.diputados.gob.mx/LeyesBiblio/pdf/LGT.pdf.</w:t>
        </w:r>
      </w:hyperlink>
      <w:r>
        <w:rPr>
          <w:color w:val="231F20"/>
          <w:sz w:val="20"/>
        </w:rPr>
        <w:t> </w:t>
      </w:r>
      <w:r>
        <w:rPr>
          <w:color w:val="231F20"/>
          <w:spacing w:val="-12"/>
          <w:w w:val="109"/>
          <w:sz w:val="20"/>
        </w:rPr>
        <w:t>R</w:t>
      </w:r>
      <w:r>
        <w:rPr>
          <w:color w:val="231F20"/>
          <w:spacing w:val="-3"/>
          <w:w w:val="96"/>
          <w:sz w:val="20"/>
        </w:rPr>
        <w:t>e</w:t>
      </w:r>
      <w:r>
        <w:rPr>
          <w:color w:val="231F20"/>
          <w:spacing w:val="-1"/>
          <w:w w:val="96"/>
          <w:sz w:val="20"/>
        </w:rPr>
        <w:t>g</w:t>
      </w:r>
      <w:r>
        <w:rPr>
          <w:color w:val="231F20"/>
          <w:spacing w:val="-3"/>
          <w:w w:val="101"/>
          <w:sz w:val="20"/>
        </w:rPr>
        <w:t>lament</w:t>
      </w:r>
      <w:r>
        <w:rPr>
          <w:color w:val="231F20"/>
          <w:w w:val="101"/>
          <w:sz w:val="20"/>
        </w:rPr>
        <w:t>o</w:t>
      </w:r>
      <w:r>
        <w:rPr>
          <w:color w:val="231F20"/>
          <w:spacing w:val="-18"/>
          <w:sz w:val="20"/>
        </w:rPr>
        <w:t> </w:t>
      </w:r>
      <w:r>
        <w:rPr>
          <w:color w:val="231F20"/>
          <w:spacing w:val="-3"/>
          <w:w w:val="101"/>
          <w:sz w:val="20"/>
        </w:rPr>
        <w:t>d</w:t>
      </w:r>
      <w:r>
        <w:rPr>
          <w:color w:val="231F20"/>
          <w:w w:val="101"/>
          <w:sz w:val="20"/>
        </w:rPr>
        <w:t>e</w:t>
      </w:r>
      <w:r>
        <w:rPr>
          <w:color w:val="231F20"/>
          <w:spacing w:val="-18"/>
          <w:sz w:val="20"/>
        </w:rPr>
        <w:t> </w:t>
      </w:r>
      <w:r>
        <w:rPr>
          <w:color w:val="231F20"/>
          <w:spacing w:val="-3"/>
          <w:w w:val="98"/>
          <w:sz w:val="20"/>
        </w:rPr>
        <w:t>l</w:t>
      </w:r>
      <w:r>
        <w:rPr>
          <w:color w:val="231F20"/>
          <w:w w:val="98"/>
          <w:sz w:val="20"/>
        </w:rPr>
        <w:t>a</w:t>
      </w:r>
      <w:r>
        <w:rPr>
          <w:color w:val="231F20"/>
          <w:spacing w:val="-18"/>
          <w:sz w:val="20"/>
        </w:rPr>
        <w:t> </w:t>
      </w:r>
      <w:r>
        <w:rPr>
          <w:color w:val="231F20"/>
          <w:spacing w:val="-3"/>
          <w:w w:val="98"/>
          <w:sz w:val="20"/>
        </w:rPr>
        <w:t>L</w:t>
      </w:r>
      <w:r>
        <w:rPr>
          <w:color w:val="231F20"/>
          <w:spacing w:val="-7"/>
          <w:w w:val="98"/>
          <w:sz w:val="20"/>
        </w:rPr>
        <w:t>e</w:t>
      </w:r>
      <w:r>
        <w:rPr>
          <w:color w:val="231F20"/>
          <w:w w:val="91"/>
          <w:sz w:val="20"/>
        </w:rPr>
        <w:t>y</w:t>
      </w:r>
      <w:r>
        <w:rPr>
          <w:color w:val="231F20"/>
          <w:spacing w:val="-18"/>
          <w:sz w:val="20"/>
        </w:rPr>
        <w:t> </w:t>
      </w:r>
      <w:r>
        <w:rPr>
          <w:color w:val="231F20"/>
          <w:spacing w:val="-18"/>
          <w:w w:val="99"/>
          <w:sz w:val="20"/>
        </w:rPr>
        <w:t>F</w:t>
      </w:r>
      <w:r>
        <w:rPr>
          <w:color w:val="231F20"/>
          <w:spacing w:val="-3"/>
          <w:w w:val="101"/>
          <w:sz w:val="20"/>
        </w:rPr>
        <w:t>edera</w:t>
      </w:r>
      <w:r>
        <w:rPr>
          <w:color w:val="231F20"/>
          <w:w w:val="101"/>
          <w:sz w:val="20"/>
        </w:rPr>
        <w:t>l</w:t>
      </w:r>
      <w:r>
        <w:rPr>
          <w:color w:val="231F20"/>
          <w:spacing w:val="-18"/>
          <w:sz w:val="20"/>
        </w:rPr>
        <w:t> </w:t>
      </w:r>
      <w:r>
        <w:rPr>
          <w:color w:val="231F20"/>
          <w:spacing w:val="-3"/>
          <w:w w:val="101"/>
          <w:sz w:val="20"/>
        </w:rPr>
        <w:t>d</w:t>
      </w:r>
      <w:r>
        <w:rPr>
          <w:color w:val="231F20"/>
          <w:w w:val="101"/>
          <w:sz w:val="20"/>
        </w:rPr>
        <w:t>e</w:t>
      </w:r>
      <w:r>
        <w:rPr>
          <w:color w:val="231F20"/>
          <w:spacing w:val="-18"/>
          <w:sz w:val="20"/>
        </w:rPr>
        <w:t> </w:t>
      </w:r>
      <w:r>
        <w:rPr>
          <w:color w:val="231F20"/>
          <w:spacing w:val="-22"/>
          <w:w w:val="114"/>
          <w:sz w:val="20"/>
        </w:rPr>
        <w:t>T</w:t>
      </w:r>
      <w:r>
        <w:rPr>
          <w:color w:val="231F20"/>
          <w:spacing w:val="-3"/>
          <w:w w:val="97"/>
          <w:sz w:val="20"/>
        </w:rPr>
        <w:t>uris</w:t>
      </w:r>
      <w:r>
        <w:rPr>
          <w:color w:val="231F20"/>
          <w:spacing w:val="-3"/>
          <w:w w:val="101"/>
          <w:sz w:val="20"/>
        </w:rPr>
        <w:t>m</w:t>
      </w:r>
      <w:r>
        <w:rPr>
          <w:color w:val="231F20"/>
          <w:w w:val="101"/>
          <w:sz w:val="20"/>
        </w:rPr>
        <w:t>o</w:t>
      </w:r>
      <w:r>
        <w:rPr>
          <w:color w:val="231F20"/>
          <w:spacing w:val="-18"/>
          <w:sz w:val="20"/>
        </w:rPr>
        <w:t> </w:t>
      </w:r>
      <w:r>
        <w:rPr>
          <w:color w:val="231F20"/>
          <w:spacing w:val="-3"/>
          <w:w w:val="102"/>
          <w:sz w:val="20"/>
        </w:rPr>
        <w:t>e</w:t>
      </w:r>
      <w:r>
        <w:rPr>
          <w:color w:val="231F20"/>
          <w:w w:val="102"/>
          <w:sz w:val="20"/>
        </w:rPr>
        <w:t>n</w:t>
      </w:r>
      <w:r>
        <w:rPr>
          <w:color w:val="231F20"/>
          <w:spacing w:val="-18"/>
          <w:sz w:val="20"/>
        </w:rPr>
        <w:t> </w:t>
      </w:r>
      <w:hyperlink r:id="rId101">
        <w:r>
          <w:rPr>
            <w:color w:val="231F20"/>
            <w:spacing w:val="-3"/>
            <w:w w:val="111"/>
            <w:sz w:val="20"/>
          </w:rPr>
          <w:t>http://ww</w:t>
        </w:r>
        <w:r>
          <w:rPr>
            <w:color w:val="231F20"/>
            <w:spacing w:val="-27"/>
            <w:w w:val="93"/>
            <w:sz w:val="20"/>
          </w:rPr>
          <w:t>w</w:t>
        </w:r>
        <w:r>
          <w:rPr>
            <w:color w:val="231F20"/>
            <w:spacing w:val="-3"/>
            <w:w w:val="100"/>
            <w:sz w:val="20"/>
          </w:rPr>
          <w:t>.diputado</w:t>
        </w:r>
        <w:r>
          <w:rPr>
            <w:color w:val="231F20"/>
            <w:spacing w:val="-7"/>
            <w:w w:val="100"/>
            <w:sz w:val="20"/>
          </w:rPr>
          <w:t>s</w:t>
        </w:r>
        <w:r>
          <w:rPr>
            <w:color w:val="231F20"/>
            <w:spacing w:val="-3"/>
            <w:w w:val="99"/>
            <w:sz w:val="20"/>
          </w:rPr>
          <w:t>.go</w:t>
        </w:r>
        <w:r>
          <w:rPr>
            <w:color w:val="231F20"/>
            <w:spacing w:val="-10"/>
            <w:w w:val="99"/>
            <w:sz w:val="20"/>
          </w:rPr>
          <w:t>b</w:t>
        </w:r>
        <w:r>
          <w:rPr>
            <w:color w:val="231F20"/>
            <w:spacing w:val="-3"/>
            <w:w w:val="108"/>
            <w:sz w:val="20"/>
          </w:rPr>
          <w:t>.mx/L</w:t>
        </w:r>
        <w:r>
          <w:rPr>
            <w:color w:val="231F20"/>
            <w:spacing w:val="-7"/>
            <w:w w:val="108"/>
            <w:sz w:val="20"/>
          </w:rPr>
          <w:t>e</w:t>
        </w:r>
        <w:r>
          <w:rPr>
            <w:color w:val="231F20"/>
            <w:spacing w:val="-9"/>
            <w:w w:val="91"/>
            <w:sz w:val="20"/>
          </w:rPr>
          <w:t>y</w:t>
        </w:r>
        <w:r>
          <w:rPr>
            <w:color w:val="231F20"/>
            <w:spacing w:val="-3"/>
            <w:w w:val="92"/>
            <w:sz w:val="20"/>
          </w:rPr>
          <w:t>es</w:t>
        </w:r>
        <w:r>
          <w:rPr>
            <w:color w:val="231F20"/>
            <w:spacing w:val="-3"/>
            <w:w w:val="95"/>
            <w:sz w:val="20"/>
          </w:rPr>
          <w:t>Bi</w:t>
        </w:r>
        <w:r>
          <w:rPr>
            <w:color w:val="231F20"/>
            <w:spacing w:val="-5"/>
            <w:w w:val="95"/>
            <w:sz w:val="20"/>
          </w:rPr>
          <w:t>b</w:t>
        </w:r>
        <w:r>
          <w:rPr>
            <w:color w:val="231F20"/>
            <w:spacing w:val="-3"/>
            <w:w w:val="112"/>
            <w:sz w:val="20"/>
          </w:rPr>
          <w:t>lio/</w:t>
        </w:r>
        <w:r>
          <w:rPr>
            <w:color w:val="231F20"/>
            <w:spacing w:val="-5"/>
            <w:w w:val="112"/>
            <w:sz w:val="20"/>
          </w:rPr>
          <w:t>r</w:t>
        </w:r>
        <w:r>
          <w:rPr>
            <w:color w:val="231F20"/>
            <w:spacing w:val="-3"/>
            <w:w w:val="96"/>
            <w:sz w:val="20"/>
          </w:rPr>
          <w:t>e</w:t>
        </w:r>
        <w:r>
          <w:rPr>
            <w:color w:val="231F20"/>
            <w:spacing w:val="-1"/>
            <w:w w:val="96"/>
            <w:sz w:val="20"/>
          </w:rPr>
          <w:t>g</w:t>
        </w:r>
        <w:r>
          <w:rPr>
            <w:color w:val="231F20"/>
            <w:spacing w:val="-3"/>
            <w:w w:val="93"/>
            <w:sz w:val="20"/>
          </w:rPr>
          <w:t>l</w:t>
        </w:r>
        <w:r>
          <w:rPr>
            <w:color w:val="231F20"/>
            <w:spacing w:val="-7"/>
            <w:w w:val="93"/>
            <w:sz w:val="20"/>
          </w:rPr>
          <w:t>e</w:t>
        </w:r>
        <w:r>
          <w:rPr>
            <w:color w:val="231F20"/>
            <w:spacing w:val="-3"/>
            <w:w w:val="91"/>
            <w:sz w:val="20"/>
          </w:rPr>
          <w:t>y</w:t>
        </w:r>
        <w:r>
          <w:rPr>
            <w:color w:val="231F20"/>
            <w:w w:val="187"/>
            <w:sz w:val="20"/>
          </w:rPr>
          <w:t>/</w:t>
        </w:r>
      </w:hyperlink>
    </w:p>
    <w:p>
      <w:pPr>
        <w:spacing w:before="3"/>
        <w:ind w:left="460" w:right="118" w:firstLine="0"/>
        <w:jc w:val="left"/>
        <w:rPr>
          <w:sz w:val="20"/>
        </w:rPr>
      </w:pPr>
      <w:r>
        <w:rPr>
          <w:color w:val="231F20"/>
          <w:sz w:val="20"/>
        </w:rPr>
        <w:t>Reg_LFTur.pdf.</w:t>
      </w:r>
    </w:p>
    <w:p>
      <w:pPr>
        <w:spacing w:line="297" w:lineRule="auto" w:before="56"/>
        <w:ind w:left="460" w:right="119" w:hanging="360"/>
        <w:jc w:val="both"/>
        <w:rPr>
          <w:sz w:val="20"/>
        </w:rPr>
      </w:pPr>
      <w:r>
        <w:rPr>
          <w:color w:val="231F20"/>
          <w:spacing w:val="-4"/>
          <w:w w:val="105"/>
          <w:sz w:val="20"/>
        </w:rPr>
        <w:t>Código</w:t>
      </w:r>
      <w:r>
        <w:rPr>
          <w:color w:val="231F20"/>
          <w:spacing w:val="-18"/>
          <w:w w:val="105"/>
          <w:sz w:val="20"/>
        </w:rPr>
        <w:t> </w:t>
      </w:r>
      <w:r>
        <w:rPr>
          <w:color w:val="231F20"/>
          <w:w w:val="105"/>
          <w:sz w:val="20"/>
        </w:rPr>
        <w:t>de</w:t>
      </w:r>
      <w:r>
        <w:rPr>
          <w:color w:val="231F20"/>
          <w:spacing w:val="-18"/>
          <w:w w:val="105"/>
          <w:sz w:val="20"/>
        </w:rPr>
        <w:t> </w:t>
      </w:r>
      <w:r>
        <w:rPr>
          <w:color w:val="231F20"/>
          <w:spacing w:val="-4"/>
          <w:w w:val="105"/>
          <w:sz w:val="20"/>
        </w:rPr>
        <w:t>Conducta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la</w:t>
      </w:r>
      <w:r>
        <w:rPr>
          <w:color w:val="231F20"/>
          <w:spacing w:val="-18"/>
          <w:w w:val="105"/>
          <w:sz w:val="20"/>
        </w:rPr>
        <w:t> </w:t>
      </w:r>
      <w:r>
        <w:rPr>
          <w:color w:val="231F20"/>
          <w:spacing w:val="-4"/>
          <w:w w:val="105"/>
          <w:sz w:val="15"/>
        </w:rPr>
        <w:t>sectur </w:t>
      </w:r>
      <w:r>
        <w:rPr>
          <w:color w:val="231F20"/>
          <w:w w:val="105"/>
          <w:sz w:val="20"/>
        </w:rPr>
        <w:t>en</w:t>
      </w:r>
      <w:r>
        <w:rPr>
          <w:color w:val="231F20"/>
          <w:spacing w:val="-18"/>
          <w:w w:val="105"/>
          <w:sz w:val="20"/>
        </w:rPr>
        <w:t> </w:t>
      </w:r>
      <w:hyperlink r:id="rId102">
        <w:r>
          <w:rPr>
            <w:color w:val="231F20"/>
            <w:spacing w:val="-5"/>
            <w:w w:val="105"/>
            <w:sz w:val="20"/>
          </w:rPr>
          <w:t>http://www2.scjn.gob.mx/investigacionesjurisprudenciales/</w:t>
        </w:r>
      </w:hyperlink>
      <w:r>
        <w:rPr>
          <w:color w:val="231F20"/>
          <w:spacing w:val="-5"/>
          <w:w w:val="105"/>
          <w:sz w:val="20"/>
        </w:rPr>
        <w:t> </w:t>
      </w:r>
      <w:r>
        <w:rPr>
          <w:color w:val="231F20"/>
          <w:sz w:val="20"/>
        </w:rPr>
        <w:t>codigos/nal/codigo-de-conducta-de-los-servidores-publicos-del-sector-turismo.pdf.</w:t>
      </w:r>
    </w:p>
    <w:p>
      <w:pPr>
        <w:spacing w:after="0" w:line="297" w:lineRule="auto"/>
        <w:jc w:val="both"/>
        <w:rPr>
          <w:sz w:val="20"/>
        </w:rPr>
        <w:sectPr>
          <w:headerReference w:type="default" r:id="rId86"/>
          <w:footerReference w:type="default" r:id="rId87"/>
          <w:footerReference w:type="even" r:id="rId88"/>
          <w:pgSz w:w="9640" w:h="13040"/>
          <w:pgMar w:header="0" w:footer="641" w:top="1200" w:bottom="840" w:left="980" w:right="960"/>
          <w:pgNumType w:start="215"/>
        </w:sectPr>
      </w:pPr>
    </w:p>
    <w:p>
      <w:pPr>
        <w:spacing w:before="52"/>
        <w:ind w:left="120" w:right="0" w:firstLine="4500"/>
        <w:jc w:val="left"/>
        <w:rPr>
          <w:sz w:val="18"/>
        </w:rPr>
      </w:pPr>
      <w:r>
        <w:rPr>
          <w:color w:val="6D6E71"/>
          <w:w w:val="85"/>
          <w:sz w:val="18"/>
        </w:rPr>
        <w:t>Germán Santillán-Delgado: Fuentes electrónicas</w:t>
      </w:r>
    </w:p>
    <w:p>
      <w:pPr>
        <w:pStyle w:val="BodyText"/>
        <w:rPr>
          <w:sz w:val="18"/>
        </w:rPr>
      </w:pPr>
    </w:p>
    <w:p>
      <w:pPr>
        <w:pStyle w:val="BodyText"/>
        <w:rPr>
          <w:sz w:val="18"/>
        </w:rPr>
      </w:pPr>
    </w:p>
    <w:p>
      <w:pPr>
        <w:spacing w:line="297" w:lineRule="auto" w:before="119"/>
        <w:ind w:left="480" w:right="46" w:hanging="360"/>
        <w:jc w:val="left"/>
        <w:rPr>
          <w:sz w:val="20"/>
        </w:rPr>
      </w:pPr>
      <w:r>
        <w:rPr>
          <w:color w:val="231F20"/>
          <w:w w:val="104"/>
          <w:sz w:val="20"/>
        </w:rPr>
        <w:t>M</w:t>
      </w:r>
      <w:r>
        <w:rPr>
          <w:color w:val="231F20"/>
          <w:spacing w:val="-1"/>
          <w:w w:val="104"/>
          <w:sz w:val="20"/>
        </w:rPr>
        <w:t>a</w:t>
      </w:r>
      <w:r>
        <w:rPr>
          <w:color w:val="231F20"/>
          <w:spacing w:val="-2"/>
          <w:w w:val="106"/>
          <w:sz w:val="20"/>
        </w:rPr>
        <w:t>n</w:t>
      </w:r>
      <w:r>
        <w:rPr>
          <w:color w:val="231F20"/>
          <w:w w:val="104"/>
          <w:sz w:val="20"/>
        </w:rPr>
        <w:t>u</w:t>
      </w:r>
      <w:r>
        <w:rPr>
          <w:color w:val="231F20"/>
          <w:spacing w:val="-1"/>
          <w:w w:val="104"/>
          <w:sz w:val="20"/>
        </w:rPr>
        <w:t>a</w:t>
      </w:r>
      <w:r>
        <w:rPr>
          <w:color w:val="231F20"/>
          <w:w w:val="86"/>
          <w:sz w:val="20"/>
        </w:rPr>
        <w:t>l</w:t>
      </w:r>
      <w:r>
        <w:rPr>
          <w:color w:val="231F20"/>
          <w:sz w:val="20"/>
        </w:rPr>
        <w:t> </w:t>
      </w:r>
      <w:r>
        <w:rPr>
          <w:color w:val="231F20"/>
          <w:spacing w:val="-1"/>
          <w:w w:val="104"/>
          <w:sz w:val="20"/>
        </w:rPr>
        <w:t>p</w:t>
      </w:r>
      <w:r>
        <w:rPr>
          <w:color w:val="231F20"/>
          <w:spacing w:val="-1"/>
          <w:w w:val="105"/>
          <w:sz w:val="20"/>
        </w:rPr>
        <w:t>a</w:t>
      </w:r>
      <w:r>
        <w:rPr>
          <w:color w:val="231F20"/>
          <w:spacing w:val="-1"/>
          <w:w w:val="109"/>
          <w:sz w:val="20"/>
        </w:rPr>
        <w:t>r</w:t>
      </w:r>
      <w:r>
        <w:rPr>
          <w:color w:val="231F20"/>
          <w:w w:val="105"/>
          <w:sz w:val="20"/>
        </w:rPr>
        <w:t>a</w:t>
      </w:r>
      <w:r>
        <w:rPr>
          <w:color w:val="231F20"/>
          <w:sz w:val="20"/>
        </w:rPr>
        <w:t> </w:t>
      </w:r>
      <w:r>
        <w:rPr>
          <w:color w:val="231F20"/>
          <w:spacing w:val="-1"/>
          <w:w w:val="86"/>
          <w:sz w:val="20"/>
        </w:rPr>
        <w:t>l</w:t>
      </w:r>
      <w:r>
        <w:rPr>
          <w:color w:val="231F20"/>
          <w:w w:val="105"/>
          <w:sz w:val="20"/>
        </w:rPr>
        <w:t>a</w:t>
      </w:r>
      <w:r>
        <w:rPr>
          <w:color w:val="231F20"/>
          <w:sz w:val="20"/>
        </w:rPr>
        <w:t> </w:t>
      </w:r>
      <w:r>
        <w:rPr>
          <w:color w:val="231F20"/>
          <w:spacing w:val="-1"/>
          <w:w w:val="106"/>
          <w:sz w:val="20"/>
        </w:rPr>
        <w:t>I</w:t>
      </w:r>
      <w:r>
        <w:rPr>
          <w:color w:val="231F20"/>
          <w:w w:val="105"/>
          <w:sz w:val="20"/>
        </w:rPr>
        <w:t>n</w:t>
      </w:r>
      <w:r>
        <w:rPr>
          <w:color w:val="231F20"/>
          <w:spacing w:val="-1"/>
          <w:w w:val="105"/>
          <w:sz w:val="20"/>
        </w:rPr>
        <w:t>t</w:t>
      </w:r>
      <w:r>
        <w:rPr>
          <w:color w:val="231F20"/>
          <w:spacing w:val="-1"/>
          <w:w w:val="98"/>
          <w:sz w:val="20"/>
        </w:rPr>
        <w:t>e</w:t>
      </w:r>
      <w:r>
        <w:rPr>
          <w:color w:val="231F20"/>
          <w:spacing w:val="5"/>
          <w:w w:val="109"/>
          <w:sz w:val="20"/>
        </w:rPr>
        <w:t>r</w:t>
      </w:r>
      <w:r>
        <w:rPr>
          <w:color w:val="231F20"/>
          <w:w w:val="105"/>
          <w:sz w:val="20"/>
        </w:rPr>
        <w:t>n</w:t>
      </w:r>
      <w:r>
        <w:rPr>
          <w:color w:val="231F20"/>
          <w:spacing w:val="-1"/>
          <w:w w:val="105"/>
          <w:sz w:val="20"/>
        </w:rPr>
        <w:t>a</w:t>
      </w:r>
      <w:r>
        <w:rPr>
          <w:color w:val="231F20"/>
          <w:w w:val="96"/>
          <w:sz w:val="20"/>
        </w:rPr>
        <w:t>ci</w:t>
      </w:r>
      <w:r>
        <w:rPr>
          <w:color w:val="231F20"/>
          <w:spacing w:val="-1"/>
          <w:w w:val="96"/>
          <w:sz w:val="20"/>
        </w:rPr>
        <w:t>ó</w:t>
      </w:r>
      <w:r>
        <w:rPr>
          <w:color w:val="231F20"/>
          <w:w w:val="106"/>
          <w:sz w:val="20"/>
        </w:rPr>
        <w:t>n</w:t>
      </w:r>
      <w:r>
        <w:rPr>
          <w:color w:val="231F20"/>
          <w:sz w:val="20"/>
        </w:rPr>
        <w:t> </w:t>
      </w:r>
      <w:r>
        <w:rPr>
          <w:color w:val="231F20"/>
          <w:spacing w:val="-1"/>
          <w:w w:val="104"/>
          <w:sz w:val="20"/>
        </w:rPr>
        <w:t>d</w:t>
      </w:r>
      <w:r>
        <w:rPr>
          <w:color w:val="231F20"/>
          <w:spacing w:val="-1"/>
          <w:w w:val="98"/>
          <w:sz w:val="20"/>
        </w:rPr>
        <w:t>e</w:t>
      </w:r>
      <w:r>
        <w:rPr>
          <w:color w:val="231F20"/>
          <w:w w:val="86"/>
          <w:sz w:val="20"/>
        </w:rPr>
        <w:t>l</w:t>
      </w:r>
      <w:r>
        <w:rPr>
          <w:color w:val="231F20"/>
          <w:sz w:val="20"/>
        </w:rPr>
        <w:t> </w:t>
      </w:r>
      <w:r>
        <w:rPr>
          <w:color w:val="231F20"/>
          <w:spacing w:val="-19"/>
          <w:w w:val="114"/>
          <w:sz w:val="20"/>
        </w:rPr>
        <w:t>T</w:t>
      </w:r>
      <w:r>
        <w:rPr>
          <w:color w:val="231F20"/>
          <w:spacing w:val="-1"/>
          <w:w w:val="104"/>
          <w:sz w:val="20"/>
        </w:rPr>
        <w:t>u</w:t>
      </w:r>
      <w:r>
        <w:rPr>
          <w:color w:val="231F20"/>
          <w:spacing w:val="-1"/>
          <w:w w:val="109"/>
          <w:sz w:val="20"/>
        </w:rPr>
        <w:t>r</w:t>
      </w:r>
      <w:r>
        <w:rPr>
          <w:color w:val="231F20"/>
          <w:w w:val="92"/>
          <w:sz w:val="20"/>
        </w:rPr>
        <w:t>is</w:t>
      </w:r>
      <w:r>
        <w:rPr>
          <w:color w:val="231F20"/>
          <w:spacing w:val="-1"/>
          <w:w w:val="92"/>
          <w:sz w:val="20"/>
        </w:rPr>
        <w:t>t</w:t>
      </w:r>
      <w:r>
        <w:rPr>
          <w:color w:val="231F20"/>
          <w:w w:val="105"/>
          <w:sz w:val="20"/>
        </w:rPr>
        <w:t>a</w:t>
      </w:r>
      <w:r>
        <w:rPr>
          <w:color w:val="231F20"/>
          <w:sz w:val="20"/>
        </w:rPr>
        <w:t> </w:t>
      </w:r>
      <w:r>
        <w:rPr>
          <w:color w:val="231F20"/>
          <w:spacing w:val="-1"/>
          <w:w w:val="98"/>
          <w:sz w:val="20"/>
        </w:rPr>
        <w:t>e</w:t>
      </w:r>
      <w:r>
        <w:rPr>
          <w:color w:val="231F20"/>
          <w:w w:val="106"/>
          <w:sz w:val="20"/>
        </w:rPr>
        <w:t>n</w:t>
      </w:r>
      <w:r>
        <w:rPr>
          <w:color w:val="231F20"/>
          <w:sz w:val="20"/>
        </w:rPr>
        <w:t> </w:t>
      </w:r>
      <w:hyperlink r:id="rId104">
        <w:r>
          <w:rPr>
            <w:color w:val="231F20"/>
            <w:w w:val="105"/>
            <w:sz w:val="20"/>
          </w:rPr>
          <w:t>h</w:t>
        </w:r>
        <w:r>
          <w:rPr>
            <w:color w:val="231F20"/>
            <w:spacing w:val="-1"/>
            <w:w w:val="105"/>
            <w:sz w:val="20"/>
          </w:rPr>
          <w:t>t</w:t>
        </w:r>
        <w:r>
          <w:rPr>
            <w:color w:val="231F20"/>
            <w:spacing w:val="-1"/>
            <w:w w:val="105"/>
            <w:sz w:val="20"/>
          </w:rPr>
          <w:t>t</w:t>
        </w:r>
        <w:r>
          <w:rPr>
            <w:color w:val="231F20"/>
            <w:spacing w:val="-1"/>
            <w:w w:val="104"/>
            <w:sz w:val="20"/>
          </w:rPr>
          <w:t>p</w:t>
        </w:r>
        <w:r>
          <w:rPr>
            <w:color w:val="231F20"/>
            <w:spacing w:val="-1"/>
            <w:w w:val="89"/>
            <w:sz w:val="20"/>
          </w:rPr>
          <w:t>:</w:t>
        </w:r>
        <w:r>
          <w:rPr>
            <w:color w:val="231F20"/>
            <w:w w:val="187"/>
            <w:sz w:val="20"/>
          </w:rPr>
          <w:t>/</w:t>
        </w:r>
        <w:r>
          <w:rPr>
            <w:color w:val="231F20"/>
            <w:spacing w:val="-1"/>
            <w:w w:val="187"/>
            <w:sz w:val="20"/>
          </w:rPr>
          <w:t>/</w:t>
        </w:r>
        <w:r>
          <w:rPr>
            <w:color w:val="231F20"/>
            <w:w w:val="93"/>
            <w:sz w:val="20"/>
          </w:rPr>
          <w:t>ww</w:t>
        </w:r>
        <w:r>
          <w:rPr>
            <w:color w:val="231F20"/>
            <w:spacing w:val="-25"/>
            <w:w w:val="93"/>
            <w:sz w:val="20"/>
          </w:rPr>
          <w:t>w</w:t>
        </w:r>
        <w:r>
          <w:rPr>
            <w:color w:val="231F20"/>
            <w:spacing w:val="-1"/>
            <w:sz w:val="20"/>
          </w:rPr>
          <w:t>.</w:t>
        </w:r>
        <w:r>
          <w:rPr>
            <w:color w:val="231F20"/>
            <w:w w:val="92"/>
            <w:sz w:val="20"/>
          </w:rPr>
          <w:t>s</w:t>
        </w:r>
        <w:r>
          <w:rPr>
            <w:color w:val="231F20"/>
            <w:spacing w:val="-1"/>
            <w:w w:val="92"/>
            <w:sz w:val="20"/>
          </w:rPr>
          <w:t>e</w:t>
        </w:r>
        <w:r>
          <w:rPr>
            <w:color w:val="231F20"/>
            <w:w w:val="99"/>
            <w:sz w:val="20"/>
          </w:rPr>
          <w:t>c</w:t>
        </w:r>
        <w:r>
          <w:rPr>
            <w:color w:val="231F20"/>
            <w:spacing w:val="-1"/>
            <w:w w:val="99"/>
            <w:sz w:val="20"/>
          </w:rPr>
          <w:t>t</w:t>
        </w:r>
        <w:r>
          <w:rPr>
            <w:color w:val="231F20"/>
            <w:w w:val="104"/>
            <w:sz w:val="20"/>
          </w:rPr>
          <w:t>u</w:t>
        </w:r>
        <w:r>
          <w:rPr>
            <w:color w:val="231F20"/>
            <w:spacing w:val="-21"/>
            <w:w w:val="109"/>
            <w:sz w:val="20"/>
          </w:rPr>
          <w:t>r</w:t>
        </w:r>
        <w:r>
          <w:rPr>
            <w:color w:val="231F20"/>
            <w:w w:val="95"/>
            <w:sz w:val="20"/>
          </w:rPr>
          <w:t>.</w:t>
        </w:r>
        <w:r>
          <w:rPr>
            <w:color w:val="231F20"/>
            <w:spacing w:val="-1"/>
            <w:w w:val="95"/>
            <w:sz w:val="20"/>
          </w:rPr>
          <w:t>g</w:t>
        </w:r>
        <w:r>
          <w:rPr>
            <w:color w:val="231F20"/>
            <w:spacing w:val="-1"/>
            <w:sz w:val="20"/>
          </w:rPr>
          <w:t>o</w:t>
        </w:r>
        <w:r>
          <w:rPr>
            <w:color w:val="231F20"/>
            <w:spacing w:val="-8"/>
            <w:w w:val="104"/>
            <w:sz w:val="20"/>
          </w:rPr>
          <w:t>b</w:t>
        </w:r>
        <w:r>
          <w:rPr>
            <w:color w:val="231F20"/>
            <w:w w:val="100"/>
            <w:sz w:val="20"/>
          </w:rPr>
          <w:t>.m</w:t>
        </w:r>
        <w:r>
          <w:rPr>
            <w:color w:val="231F20"/>
            <w:spacing w:val="-1"/>
            <w:w w:val="100"/>
            <w:sz w:val="20"/>
          </w:rPr>
          <w:t>x</w:t>
        </w:r>
        <w:r>
          <w:rPr>
            <w:color w:val="231F20"/>
            <w:w w:val="110"/>
            <w:sz w:val="20"/>
          </w:rPr>
          <w:t>/wb</w:t>
        </w:r>
        <w:r>
          <w:rPr>
            <w:color w:val="231F20"/>
            <w:spacing w:val="-1"/>
            <w:w w:val="110"/>
            <w:sz w:val="20"/>
          </w:rPr>
          <w:t>2</w:t>
        </w:r>
        <w:r>
          <w:rPr>
            <w:color w:val="231F20"/>
            <w:w w:val="116"/>
            <w:sz w:val="20"/>
          </w:rPr>
          <w:t>/s</w:t>
        </w:r>
        <w:r>
          <w:rPr>
            <w:color w:val="231F20"/>
            <w:spacing w:val="-1"/>
            <w:w w:val="116"/>
            <w:sz w:val="20"/>
          </w:rPr>
          <w:t>e</w:t>
        </w:r>
        <w:r>
          <w:rPr>
            <w:color w:val="231F20"/>
            <w:w w:val="99"/>
            <w:sz w:val="20"/>
          </w:rPr>
          <w:t>c</w:t>
        </w:r>
        <w:r>
          <w:rPr>
            <w:color w:val="231F20"/>
            <w:spacing w:val="-1"/>
            <w:w w:val="99"/>
            <w:sz w:val="20"/>
          </w:rPr>
          <w:t>t</w:t>
        </w:r>
        <w:r>
          <w:rPr>
            <w:color w:val="231F20"/>
            <w:spacing w:val="-1"/>
            <w:w w:val="104"/>
            <w:sz w:val="20"/>
          </w:rPr>
          <w:t>u</w:t>
        </w:r>
        <w:r>
          <w:rPr>
            <w:color w:val="231F20"/>
            <w:spacing w:val="-1"/>
            <w:w w:val="109"/>
            <w:sz w:val="20"/>
          </w:rPr>
          <w:t>r</w:t>
        </w:r>
        <w:r>
          <w:rPr>
            <w:color w:val="231F20"/>
            <w:w w:val="116"/>
            <w:sz w:val="20"/>
          </w:rPr>
          <w:t>/s</w:t>
        </w:r>
        <w:r>
          <w:rPr>
            <w:color w:val="231F20"/>
            <w:spacing w:val="-1"/>
            <w:w w:val="116"/>
            <w:sz w:val="20"/>
          </w:rPr>
          <w:t>e</w:t>
        </w:r>
        <w:r>
          <w:rPr>
            <w:color w:val="231F20"/>
            <w:w w:val="99"/>
            <w:sz w:val="20"/>
          </w:rPr>
          <w:t>c</w:t>
        </w:r>
        <w:r>
          <w:rPr>
            <w:color w:val="231F20"/>
            <w:spacing w:val="-1"/>
            <w:w w:val="99"/>
            <w:sz w:val="20"/>
          </w:rPr>
          <w:t>t</w:t>
        </w:r>
        <w:r>
          <w:rPr>
            <w:color w:val="231F20"/>
            <w:spacing w:val="-1"/>
            <w:sz w:val="20"/>
          </w:rPr>
          <w:t>_</w:t>
        </w:r>
        <w:r>
          <w:rPr>
            <w:color w:val="231F20"/>
            <w:sz w:val="20"/>
          </w:rPr>
          <w:t>9</w:t>
        </w:r>
        <w:r>
          <w:rPr>
            <w:color w:val="231F20"/>
            <w:spacing w:val="-1"/>
            <w:sz w:val="20"/>
          </w:rPr>
          <w:t>1</w:t>
        </w:r>
        <w:r>
          <w:rPr>
            <w:color w:val="231F20"/>
            <w:sz w:val="20"/>
          </w:rPr>
          <w:t>5</w:t>
        </w:r>
        <w:r>
          <w:rPr>
            <w:color w:val="231F20"/>
            <w:spacing w:val="-1"/>
            <w:sz w:val="20"/>
          </w:rPr>
          <w:t>2</w:t>
        </w:r>
        <w:r>
          <w:rPr>
            <w:color w:val="231F20"/>
            <w:sz w:val="20"/>
          </w:rPr>
          <w:t>_</w:t>
        </w:r>
      </w:hyperlink>
      <w:r>
        <w:rPr>
          <w:color w:val="231F20"/>
          <w:sz w:val="20"/>
        </w:rPr>
        <w:t> </w:t>
      </w:r>
      <w:r>
        <w:rPr>
          <w:color w:val="231F20"/>
          <w:w w:val="105"/>
          <w:sz w:val="20"/>
        </w:rPr>
        <w:t>manual_de_internacio.</w:t>
      </w:r>
    </w:p>
    <w:p>
      <w:pPr>
        <w:spacing w:line="297" w:lineRule="auto" w:before="3"/>
        <w:ind w:left="480" w:right="0" w:hanging="360"/>
        <w:jc w:val="left"/>
        <w:rPr>
          <w:sz w:val="20"/>
        </w:rPr>
      </w:pPr>
      <w:r>
        <w:rPr>
          <w:color w:val="231F20"/>
          <w:spacing w:val="-3"/>
          <w:sz w:val="20"/>
        </w:rPr>
        <w:t>Ley </w:t>
      </w:r>
      <w:r>
        <w:rPr>
          <w:color w:val="231F20"/>
          <w:spacing w:val="-4"/>
          <w:sz w:val="20"/>
        </w:rPr>
        <w:t>Federal </w:t>
      </w:r>
      <w:r>
        <w:rPr>
          <w:color w:val="231F20"/>
          <w:sz w:val="20"/>
        </w:rPr>
        <w:t>Contra la Delincuencia Organizada en </w:t>
      </w:r>
      <w:hyperlink r:id="rId105">
        <w:r>
          <w:rPr>
            <w:color w:val="231F20"/>
            <w:spacing w:val="-4"/>
            <w:sz w:val="20"/>
          </w:rPr>
          <w:t>http://www.diputados.gob.mx/LeyesBiblio/</w:t>
        </w:r>
      </w:hyperlink>
      <w:r>
        <w:rPr>
          <w:color w:val="231F20"/>
          <w:spacing w:val="-4"/>
          <w:sz w:val="20"/>
        </w:rPr>
        <w:t> </w:t>
      </w:r>
      <w:r>
        <w:rPr>
          <w:color w:val="231F20"/>
          <w:w w:val="105"/>
          <w:sz w:val="20"/>
        </w:rPr>
        <w:t>pdf/101.pdf.</w:t>
      </w:r>
    </w:p>
    <w:p>
      <w:pPr>
        <w:spacing w:before="3"/>
        <w:ind w:left="120" w:right="0" w:firstLine="0"/>
        <w:jc w:val="left"/>
        <w:rPr>
          <w:sz w:val="20"/>
        </w:rPr>
      </w:pPr>
      <w:r>
        <w:rPr>
          <w:i/>
          <w:color w:val="231F20"/>
          <w:w w:val="95"/>
          <w:sz w:val="20"/>
        </w:rPr>
        <w:t>Código Penal Federal  </w:t>
      </w:r>
      <w:r>
        <w:rPr>
          <w:color w:val="231F20"/>
          <w:w w:val="95"/>
          <w:sz w:val="20"/>
        </w:rPr>
        <w:t>en  </w:t>
      </w:r>
      <w:hyperlink r:id="rId106">
        <w:r>
          <w:rPr>
            <w:color w:val="231F20"/>
            <w:w w:val="95"/>
            <w:sz w:val="20"/>
          </w:rPr>
          <w:t>http://www.diputados.gob.mx/LeyesBiblio/pdf/9.pdf.</w:t>
        </w:r>
      </w:hyperlink>
    </w:p>
    <w:p>
      <w:pPr>
        <w:spacing w:before="56"/>
        <w:ind w:left="120" w:right="0" w:firstLine="0"/>
        <w:jc w:val="left"/>
        <w:rPr>
          <w:sz w:val="20"/>
        </w:rPr>
      </w:pPr>
      <w:r>
        <w:rPr>
          <w:i/>
          <w:color w:val="231F20"/>
          <w:w w:val="95"/>
          <w:sz w:val="20"/>
        </w:rPr>
        <w:t>Código</w:t>
      </w:r>
      <w:r>
        <w:rPr>
          <w:i/>
          <w:color w:val="231F20"/>
          <w:spacing w:val="-28"/>
          <w:w w:val="95"/>
          <w:sz w:val="20"/>
        </w:rPr>
        <w:t> </w:t>
      </w:r>
      <w:r>
        <w:rPr>
          <w:i/>
          <w:color w:val="231F20"/>
          <w:spacing w:val="-3"/>
          <w:w w:val="95"/>
          <w:sz w:val="20"/>
        </w:rPr>
        <w:t>Federal</w:t>
      </w:r>
      <w:r>
        <w:rPr>
          <w:i/>
          <w:color w:val="231F20"/>
          <w:spacing w:val="-28"/>
          <w:w w:val="95"/>
          <w:sz w:val="20"/>
        </w:rPr>
        <w:t> </w:t>
      </w:r>
      <w:r>
        <w:rPr>
          <w:i/>
          <w:color w:val="231F20"/>
          <w:w w:val="95"/>
          <w:sz w:val="20"/>
        </w:rPr>
        <w:t>de</w:t>
      </w:r>
      <w:r>
        <w:rPr>
          <w:i/>
          <w:color w:val="231F20"/>
          <w:spacing w:val="-28"/>
          <w:w w:val="95"/>
          <w:sz w:val="20"/>
        </w:rPr>
        <w:t> </w:t>
      </w:r>
      <w:r>
        <w:rPr>
          <w:i/>
          <w:color w:val="231F20"/>
          <w:w w:val="95"/>
          <w:sz w:val="20"/>
        </w:rPr>
        <w:t>Procedimientos</w:t>
      </w:r>
      <w:r>
        <w:rPr>
          <w:i/>
          <w:color w:val="231F20"/>
          <w:spacing w:val="-28"/>
          <w:w w:val="95"/>
          <w:sz w:val="20"/>
        </w:rPr>
        <w:t> </w:t>
      </w:r>
      <w:r>
        <w:rPr>
          <w:i/>
          <w:color w:val="231F20"/>
          <w:w w:val="95"/>
          <w:sz w:val="20"/>
        </w:rPr>
        <w:t>Penales</w:t>
      </w:r>
      <w:r>
        <w:rPr>
          <w:i/>
          <w:color w:val="231F20"/>
          <w:spacing w:val="-28"/>
          <w:w w:val="95"/>
          <w:sz w:val="20"/>
        </w:rPr>
        <w:t> </w:t>
      </w:r>
      <w:r>
        <w:rPr>
          <w:color w:val="231F20"/>
          <w:w w:val="95"/>
          <w:sz w:val="20"/>
        </w:rPr>
        <w:t>en</w:t>
      </w:r>
      <w:r>
        <w:rPr>
          <w:color w:val="231F20"/>
          <w:spacing w:val="-28"/>
          <w:w w:val="95"/>
          <w:sz w:val="20"/>
        </w:rPr>
        <w:t> </w:t>
      </w:r>
      <w:hyperlink r:id="rId107">
        <w:r>
          <w:rPr>
            <w:color w:val="231F20"/>
            <w:w w:val="95"/>
            <w:sz w:val="20"/>
          </w:rPr>
          <w:t>http://www.diputados.gob.mx/LeyesBiblio/pdf/7.pdf.</w:t>
        </w:r>
      </w:hyperlink>
    </w:p>
    <w:p>
      <w:pPr>
        <w:spacing w:line="297" w:lineRule="auto" w:before="56"/>
        <w:ind w:left="480" w:right="0" w:hanging="360"/>
        <w:jc w:val="left"/>
        <w:rPr>
          <w:sz w:val="20"/>
        </w:rPr>
      </w:pPr>
      <w:r>
        <w:rPr>
          <w:color w:val="231F20"/>
          <w:sz w:val="20"/>
        </w:rPr>
        <w:t>Ley Federal de Protección de los Derechos de Niñas, Niños y Adolescentes en http:// </w:t>
      </w:r>
      <w:hyperlink r:id="rId108">
        <w:r>
          <w:rPr>
            <w:color w:val="231F20"/>
            <w:sz w:val="20"/>
          </w:rPr>
          <w:t>www.diputados.gob.mx/LeyesBiblio/pdf/185.pdf.</w:t>
        </w:r>
      </w:hyperlink>
    </w:p>
    <w:p>
      <w:pPr>
        <w:spacing w:line="297" w:lineRule="auto" w:before="3"/>
        <w:ind w:left="480" w:right="0" w:hanging="360"/>
        <w:jc w:val="left"/>
        <w:rPr>
          <w:sz w:val="20"/>
        </w:rPr>
      </w:pPr>
      <w:r>
        <w:rPr>
          <w:i/>
          <w:color w:val="231F20"/>
          <w:w w:val="90"/>
          <w:sz w:val="20"/>
        </w:rPr>
        <w:t>Diario</w:t>
      </w:r>
      <w:r>
        <w:rPr>
          <w:i/>
          <w:color w:val="231F20"/>
          <w:spacing w:val="-21"/>
          <w:w w:val="90"/>
          <w:sz w:val="20"/>
        </w:rPr>
        <w:t> </w:t>
      </w:r>
      <w:r>
        <w:rPr>
          <w:i/>
          <w:color w:val="231F20"/>
          <w:w w:val="90"/>
          <w:sz w:val="20"/>
        </w:rPr>
        <w:t>Oficial</w:t>
      </w:r>
      <w:r>
        <w:rPr>
          <w:i/>
          <w:color w:val="231F20"/>
          <w:spacing w:val="-21"/>
          <w:w w:val="90"/>
          <w:sz w:val="20"/>
        </w:rPr>
        <w:t> </w:t>
      </w:r>
      <w:r>
        <w:rPr>
          <w:i/>
          <w:color w:val="231F20"/>
          <w:w w:val="90"/>
          <w:sz w:val="20"/>
        </w:rPr>
        <w:t>de</w:t>
      </w:r>
      <w:r>
        <w:rPr>
          <w:i/>
          <w:color w:val="231F20"/>
          <w:spacing w:val="-21"/>
          <w:w w:val="90"/>
          <w:sz w:val="20"/>
        </w:rPr>
        <w:t> </w:t>
      </w:r>
      <w:r>
        <w:rPr>
          <w:i/>
          <w:color w:val="231F20"/>
          <w:w w:val="90"/>
          <w:sz w:val="20"/>
        </w:rPr>
        <w:t>la</w:t>
      </w:r>
      <w:r>
        <w:rPr>
          <w:i/>
          <w:color w:val="231F20"/>
          <w:spacing w:val="-21"/>
          <w:w w:val="90"/>
          <w:sz w:val="20"/>
        </w:rPr>
        <w:t> </w:t>
      </w:r>
      <w:r>
        <w:rPr>
          <w:i/>
          <w:color w:val="231F20"/>
          <w:w w:val="90"/>
          <w:sz w:val="20"/>
        </w:rPr>
        <w:t>Federación,</w:t>
      </w:r>
      <w:r>
        <w:rPr>
          <w:i/>
          <w:color w:val="231F20"/>
          <w:spacing w:val="-21"/>
          <w:w w:val="90"/>
          <w:sz w:val="20"/>
        </w:rPr>
        <w:t> </w:t>
      </w:r>
      <w:r>
        <w:rPr>
          <w:i/>
          <w:color w:val="231F20"/>
          <w:w w:val="90"/>
          <w:sz w:val="20"/>
        </w:rPr>
        <w:t>Ratificación</w:t>
      </w:r>
      <w:r>
        <w:rPr>
          <w:i/>
          <w:color w:val="231F20"/>
          <w:spacing w:val="-21"/>
          <w:w w:val="90"/>
          <w:sz w:val="20"/>
        </w:rPr>
        <w:t> </w:t>
      </w:r>
      <w:r>
        <w:rPr>
          <w:i/>
          <w:color w:val="231F20"/>
          <w:w w:val="90"/>
          <w:sz w:val="20"/>
        </w:rPr>
        <w:t>de</w:t>
      </w:r>
      <w:r>
        <w:rPr>
          <w:i/>
          <w:color w:val="231F20"/>
          <w:spacing w:val="-21"/>
          <w:w w:val="90"/>
          <w:sz w:val="20"/>
        </w:rPr>
        <w:t> </w:t>
      </w:r>
      <w:r>
        <w:rPr>
          <w:i/>
          <w:color w:val="231F20"/>
          <w:w w:val="90"/>
          <w:sz w:val="20"/>
        </w:rPr>
        <w:t>la</w:t>
      </w:r>
      <w:r>
        <w:rPr>
          <w:i/>
          <w:color w:val="231F20"/>
          <w:spacing w:val="-21"/>
          <w:w w:val="90"/>
          <w:sz w:val="20"/>
        </w:rPr>
        <w:t> </w:t>
      </w:r>
      <w:r>
        <w:rPr>
          <w:i/>
          <w:color w:val="231F20"/>
          <w:w w:val="90"/>
          <w:sz w:val="20"/>
        </w:rPr>
        <w:t>Convención</w:t>
      </w:r>
      <w:r>
        <w:rPr>
          <w:i/>
          <w:color w:val="231F20"/>
          <w:spacing w:val="-20"/>
          <w:w w:val="90"/>
          <w:sz w:val="20"/>
        </w:rPr>
        <w:t> </w:t>
      </w:r>
      <w:r>
        <w:rPr>
          <w:i/>
          <w:color w:val="231F20"/>
          <w:w w:val="90"/>
          <w:sz w:val="20"/>
        </w:rPr>
        <w:t>sobre</w:t>
      </w:r>
      <w:r>
        <w:rPr>
          <w:i/>
          <w:color w:val="231F20"/>
          <w:spacing w:val="-20"/>
          <w:w w:val="90"/>
          <w:sz w:val="20"/>
        </w:rPr>
        <w:t> </w:t>
      </w:r>
      <w:r>
        <w:rPr>
          <w:i/>
          <w:color w:val="231F20"/>
          <w:w w:val="90"/>
          <w:sz w:val="20"/>
        </w:rPr>
        <w:t>los</w:t>
      </w:r>
      <w:r>
        <w:rPr>
          <w:i/>
          <w:color w:val="231F20"/>
          <w:spacing w:val="-21"/>
          <w:w w:val="90"/>
          <w:sz w:val="20"/>
        </w:rPr>
        <w:t> </w:t>
      </w:r>
      <w:r>
        <w:rPr>
          <w:i/>
          <w:color w:val="231F20"/>
          <w:w w:val="90"/>
          <w:sz w:val="20"/>
        </w:rPr>
        <w:t>Derechos</w:t>
      </w:r>
      <w:r>
        <w:rPr>
          <w:i/>
          <w:color w:val="231F20"/>
          <w:spacing w:val="-21"/>
          <w:w w:val="90"/>
          <w:sz w:val="20"/>
        </w:rPr>
        <w:t> </w:t>
      </w:r>
      <w:r>
        <w:rPr>
          <w:i/>
          <w:color w:val="231F20"/>
          <w:w w:val="90"/>
          <w:sz w:val="20"/>
        </w:rPr>
        <w:t>del</w:t>
      </w:r>
      <w:r>
        <w:rPr>
          <w:i/>
          <w:color w:val="231F20"/>
          <w:spacing w:val="-21"/>
          <w:w w:val="90"/>
          <w:sz w:val="20"/>
        </w:rPr>
        <w:t> </w:t>
      </w:r>
      <w:r>
        <w:rPr>
          <w:i/>
          <w:color w:val="231F20"/>
          <w:w w:val="90"/>
          <w:sz w:val="20"/>
        </w:rPr>
        <w:t>Niño</w:t>
      </w:r>
      <w:r>
        <w:rPr>
          <w:color w:val="231F20"/>
          <w:w w:val="90"/>
          <w:sz w:val="20"/>
        </w:rPr>
        <w:t>,</w:t>
      </w:r>
      <w:r>
        <w:rPr>
          <w:color w:val="231F20"/>
          <w:spacing w:val="-20"/>
          <w:w w:val="90"/>
          <w:sz w:val="20"/>
        </w:rPr>
        <w:t> </w:t>
      </w:r>
      <w:r>
        <w:rPr>
          <w:color w:val="231F20"/>
          <w:w w:val="90"/>
          <w:sz w:val="20"/>
        </w:rPr>
        <w:t>México,</w:t>
      </w:r>
      <w:r>
        <w:rPr>
          <w:color w:val="231F20"/>
          <w:spacing w:val="-20"/>
          <w:w w:val="90"/>
          <w:sz w:val="20"/>
        </w:rPr>
        <w:t> </w:t>
      </w:r>
      <w:r>
        <w:rPr>
          <w:color w:val="231F20"/>
          <w:w w:val="90"/>
          <w:sz w:val="20"/>
        </w:rPr>
        <w:t>25</w:t>
      </w:r>
      <w:r>
        <w:rPr>
          <w:color w:val="231F20"/>
          <w:spacing w:val="-20"/>
          <w:w w:val="90"/>
          <w:sz w:val="20"/>
        </w:rPr>
        <w:t> </w:t>
      </w:r>
      <w:r>
        <w:rPr>
          <w:color w:val="231F20"/>
          <w:w w:val="90"/>
          <w:sz w:val="20"/>
        </w:rPr>
        <w:t>de </w:t>
      </w:r>
      <w:r>
        <w:rPr>
          <w:color w:val="231F20"/>
          <w:sz w:val="20"/>
        </w:rPr>
        <w:t>enero  de  1991  en</w:t>
      </w:r>
      <w:r>
        <w:rPr>
          <w:color w:val="231F20"/>
          <w:spacing w:val="33"/>
          <w:sz w:val="20"/>
        </w:rPr>
        <w:t> </w:t>
      </w:r>
      <w:hyperlink r:id="rId109">
        <w:r>
          <w:rPr>
            <w:color w:val="231F20"/>
            <w:sz w:val="20"/>
          </w:rPr>
          <w:t>http://www.hchr.org.mx/documentos/conferencias/SGVninez.pdf.</w:t>
        </w:r>
      </w:hyperlink>
    </w:p>
    <w:p>
      <w:pPr>
        <w:spacing w:line="297" w:lineRule="auto" w:before="3"/>
        <w:ind w:left="480" w:right="116" w:hanging="360"/>
        <w:jc w:val="left"/>
        <w:rPr>
          <w:sz w:val="20"/>
        </w:rPr>
      </w:pPr>
      <w:r>
        <w:rPr>
          <w:color w:val="231F20"/>
          <w:sz w:val="20"/>
        </w:rPr>
        <w:t>Ley</w:t>
      </w:r>
      <w:r>
        <w:rPr>
          <w:color w:val="231F20"/>
          <w:spacing w:val="-23"/>
          <w:sz w:val="20"/>
        </w:rPr>
        <w:t> </w:t>
      </w:r>
      <w:r>
        <w:rPr>
          <w:color w:val="231F20"/>
          <w:sz w:val="20"/>
        </w:rPr>
        <w:t>para</w:t>
      </w:r>
      <w:r>
        <w:rPr>
          <w:color w:val="231F20"/>
          <w:spacing w:val="-23"/>
          <w:sz w:val="20"/>
        </w:rPr>
        <w:t> </w:t>
      </w:r>
      <w:r>
        <w:rPr>
          <w:color w:val="231F20"/>
          <w:sz w:val="20"/>
        </w:rPr>
        <w:t>la</w:t>
      </w:r>
      <w:r>
        <w:rPr>
          <w:color w:val="231F20"/>
          <w:spacing w:val="-23"/>
          <w:sz w:val="20"/>
        </w:rPr>
        <w:t> </w:t>
      </w:r>
      <w:r>
        <w:rPr>
          <w:color w:val="231F20"/>
          <w:sz w:val="20"/>
        </w:rPr>
        <w:t>Protección</w:t>
      </w:r>
      <w:r>
        <w:rPr>
          <w:color w:val="231F20"/>
          <w:spacing w:val="-23"/>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Derechos</w:t>
      </w:r>
      <w:r>
        <w:rPr>
          <w:color w:val="231F20"/>
          <w:spacing w:val="-23"/>
          <w:sz w:val="20"/>
        </w:rPr>
        <w:t> </w:t>
      </w:r>
      <w:r>
        <w:rPr>
          <w:color w:val="231F20"/>
          <w:sz w:val="20"/>
        </w:rPr>
        <w:t>de</w:t>
      </w:r>
      <w:r>
        <w:rPr>
          <w:color w:val="231F20"/>
          <w:spacing w:val="-23"/>
          <w:sz w:val="20"/>
        </w:rPr>
        <w:t> </w:t>
      </w:r>
      <w:r>
        <w:rPr>
          <w:color w:val="231F20"/>
          <w:sz w:val="20"/>
        </w:rPr>
        <w:t>las</w:t>
      </w:r>
      <w:r>
        <w:rPr>
          <w:color w:val="231F20"/>
          <w:spacing w:val="-23"/>
          <w:sz w:val="20"/>
        </w:rPr>
        <w:t> </w:t>
      </w:r>
      <w:r>
        <w:rPr>
          <w:color w:val="231F20"/>
          <w:sz w:val="20"/>
        </w:rPr>
        <w:t>Niñas,</w:t>
      </w:r>
      <w:r>
        <w:rPr>
          <w:color w:val="231F20"/>
          <w:spacing w:val="-23"/>
          <w:sz w:val="20"/>
        </w:rPr>
        <w:t> </w:t>
      </w:r>
      <w:r>
        <w:rPr>
          <w:color w:val="231F20"/>
          <w:sz w:val="20"/>
        </w:rPr>
        <w:t>Niños</w:t>
      </w:r>
      <w:r>
        <w:rPr>
          <w:color w:val="231F20"/>
          <w:spacing w:val="-23"/>
          <w:sz w:val="20"/>
        </w:rPr>
        <w:t> </w:t>
      </w:r>
      <w:r>
        <w:rPr>
          <w:color w:val="231F20"/>
          <w:sz w:val="20"/>
        </w:rPr>
        <w:t>y</w:t>
      </w:r>
      <w:r>
        <w:rPr>
          <w:color w:val="231F20"/>
          <w:spacing w:val="-23"/>
          <w:sz w:val="20"/>
        </w:rPr>
        <w:t> </w:t>
      </w:r>
      <w:r>
        <w:rPr>
          <w:color w:val="231F20"/>
          <w:sz w:val="20"/>
        </w:rPr>
        <w:t>Adolescentes</w:t>
      </w:r>
      <w:r>
        <w:rPr>
          <w:color w:val="231F20"/>
          <w:spacing w:val="-23"/>
          <w:sz w:val="20"/>
        </w:rPr>
        <w:t> </w:t>
      </w:r>
      <w:r>
        <w:rPr>
          <w:color w:val="231F20"/>
          <w:sz w:val="20"/>
        </w:rPr>
        <w:t>del</w:t>
      </w:r>
      <w:r>
        <w:rPr>
          <w:color w:val="231F20"/>
          <w:spacing w:val="-23"/>
          <w:sz w:val="20"/>
        </w:rPr>
        <w:t> </w:t>
      </w:r>
      <w:r>
        <w:rPr>
          <w:color w:val="231F20"/>
          <w:sz w:val="20"/>
        </w:rPr>
        <w:t>Estado</w:t>
      </w:r>
      <w:r>
        <w:rPr>
          <w:color w:val="231F20"/>
          <w:spacing w:val="-23"/>
          <w:sz w:val="20"/>
        </w:rPr>
        <w:t> </w:t>
      </w:r>
      <w:r>
        <w:rPr>
          <w:color w:val="231F20"/>
          <w:sz w:val="20"/>
        </w:rPr>
        <w:t>de</w:t>
      </w:r>
      <w:r>
        <w:rPr>
          <w:color w:val="231F20"/>
          <w:spacing w:val="-23"/>
          <w:sz w:val="20"/>
        </w:rPr>
        <w:t> </w:t>
      </w:r>
      <w:r>
        <w:rPr>
          <w:color w:val="231F20"/>
          <w:sz w:val="20"/>
        </w:rPr>
        <w:t>México </w:t>
      </w:r>
      <w:r>
        <w:rPr>
          <w:color w:val="231F20"/>
          <w:spacing w:val="-1"/>
          <w:sz w:val="20"/>
        </w:rPr>
        <w:t>en     </w:t>
      </w:r>
      <w:r>
        <w:rPr>
          <w:color w:val="231F20"/>
          <w:spacing w:val="26"/>
          <w:sz w:val="20"/>
        </w:rPr>
        <w:t> </w:t>
      </w:r>
      <w:hyperlink r:id="rId110">
        <w:r>
          <w:rPr>
            <w:color w:val="231F20"/>
            <w:spacing w:val="-1"/>
            <w:sz w:val="20"/>
          </w:rPr>
          <w:t>http://www.edomex.gob.mx/legistelfon/doc/pdf/ley/vig/leyvig098.pdf.</w:t>
        </w:r>
      </w:hyperlink>
    </w:p>
    <w:p>
      <w:pPr>
        <w:spacing w:before="3"/>
        <w:ind w:left="120" w:right="0" w:firstLine="0"/>
        <w:jc w:val="left"/>
        <w:rPr>
          <w:sz w:val="20"/>
        </w:rPr>
      </w:pPr>
      <w:r>
        <w:rPr>
          <w:i/>
          <w:color w:val="231F20"/>
          <w:w w:val="95"/>
          <w:sz w:val="20"/>
        </w:rPr>
        <w:t>Código Penal del estado de Michoacán </w:t>
      </w:r>
      <w:r>
        <w:rPr>
          <w:color w:val="231F20"/>
          <w:w w:val="95"/>
          <w:sz w:val="20"/>
        </w:rPr>
        <w:t>en </w:t>
      </w:r>
      <w:hyperlink r:id="rId111">
        <w:r>
          <w:rPr>
            <w:color w:val="231F20"/>
            <w:w w:val="95"/>
            <w:sz w:val="20"/>
          </w:rPr>
          <w:t>http://www.amdh.com.mx/ocpi/pj/mj/docs/mich_cp.pdf.</w:t>
        </w:r>
      </w:hyperlink>
    </w:p>
    <w:p>
      <w:pPr>
        <w:spacing w:line="297" w:lineRule="auto" w:before="56"/>
        <w:ind w:left="480" w:right="46" w:hanging="360"/>
        <w:jc w:val="left"/>
        <w:rPr>
          <w:sz w:val="20"/>
        </w:rPr>
      </w:pPr>
      <w:r>
        <w:rPr>
          <w:color w:val="231F20"/>
          <w:sz w:val="20"/>
        </w:rPr>
        <w:t>Ley de Turismo del Estado de México en </w:t>
      </w:r>
      <w:hyperlink r:id="rId112">
        <w:r>
          <w:rPr>
            <w:color w:val="231F20"/>
            <w:sz w:val="20"/>
          </w:rPr>
          <w:t>http://148.215.202.218/index.php?option=com_cont</w:t>
        </w:r>
      </w:hyperlink>
      <w:r>
        <w:rPr>
          <w:color w:val="231F20"/>
          <w:sz w:val="20"/>
        </w:rPr>
        <w:t> ent&amp;view=article&amp;id=107&amp;Itemid=34.</w:t>
      </w:r>
    </w:p>
    <w:p>
      <w:pPr>
        <w:spacing w:line="297" w:lineRule="auto" w:before="3"/>
        <w:ind w:left="480" w:right="36" w:hanging="360"/>
        <w:jc w:val="left"/>
        <w:rPr>
          <w:sz w:val="20"/>
        </w:rPr>
      </w:pPr>
      <w:r>
        <w:rPr>
          <w:i/>
          <w:color w:val="231F20"/>
          <w:spacing w:val="-3"/>
          <w:w w:val="83"/>
          <w:sz w:val="20"/>
        </w:rPr>
        <w:t>Có</w:t>
      </w:r>
      <w:r>
        <w:rPr>
          <w:i/>
          <w:color w:val="231F20"/>
          <w:spacing w:val="-3"/>
          <w:w w:val="83"/>
          <w:sz w:val="20"/>
        </w:rPr>
        <w:t>d</w:t>
      </w:r>
      <w:r>
        <w:rPr>
          <w:i/>
          <w:color w:val="231F20"/>
          <w:spacing w:val="-3"/>
          <w:w w:val="86"/>
          <w:sz w:val="20"/>
        </w:rPr>
        <w:t>i</w:t>
      </w:r>
      <w:r>
        <w:rPr>
          <w:i/>
          <w:color w:val="231F20"/>
          <w:spacing w:val="-3"/>
          <w:w w:val="71"/>
          <w:sz w:val="20"/>
        </w:rPr>
        <w:t>g</w:t>
      </w:r>
      <w:r>
        <w:rPr>
          <w:i/>
          <w:color w:val="231F20"/>
          <w:w w:val="71"/>
          <w:sz w:val="20"/>
        </w:rPr>
        <w:t>o</w:t>
      </w:r>
      <w:r>
        <w:rPr>
          <w:i/>
          <w:color w:val="231F20"/>
          <w:sz w:val="20"/>
        </w:rPr>
        <w:t> </w:t>
      </w:r>
      <w:r>
        <w:rPr>
          <w:i/>
          <w:color w:val="231F20"/>
          <w:spacing w:val="-3"/>
          <w:w w:val="93"/>
          <w:sz w:val="20"/>
        </w:rPr>
        <w:t>A</w:t>
      </w:r>
      <w:r>
        <w:rPr>
          <w:i/>
          <w:color w:val="231F20"/>
          <w:spacing w:val="-3"/>
          <w:w w:val="83"/>
          <w:sz w:val="20"/>
        </w:rPr>
        <w:t>d</w:t>
      </w:r>
      <w:r>
        <w:rPr>
          <w:i/>
          <w:color w:val="231F20"/>
          <w:spacing w:val="-3"/>
          <w:w w:val="87"/>
          <w:sz w:val="20"/>
        </w:rPr>
        <w:t>mi</w:t>
      </w:r>
      <w:r>
        <w:rPr>
          <w:i/>
          <w:color w:val="231F20"/>
          <w:spacing w:val="-3"/>
          <w:w w:val="85"/>
          <w:sz w:val="20"/>
        </w:rPr>
        <w:t>ni</w:t>
      </w:r>
      <w:r>
        <w:rPr>
          <w:i/>
          <w:color w:val="231F20"/>
          <w:spacing w:val="-3"/>
          <w:w w:val="80"/>
          <w:sz w:val="20"/>
        </w:rPr>
        <w:t>s</w:t>
      </w:r>
      <w:r>
        <w:rPr>
          <w:i/>
          <w:color w:val="231F20"/>
          <w:spacing w:val="-3"/>
          <w:w w:val="86"/>
          <w:sz w:val="20"/>
        </w:rPr>
        <w:t>t</w:t>
      </w:r>
      <w:r>
        <w:rPr>
          <w:i/>
          <w:color w:val="231F20"/>
          <w:spacing w:val="-5"/>
          <w:w w:val="75"/>
          <w:sz w:val="20"/>
        </w:rPr>
        <w:t>r</w:t>
      </w:r>
      <w:r>
        <w:rPr>
          <w:i/>
          <w:color w:val="231F20"/>
          <w:spacing w:val="-3"/>
          <w:w w:val="83"/>
          <w:sz w:val="20"/>
        </w:rPr>
        <w:t>a</w:t>
      </w:r>
      <w:r>
        <w:rPr>
          <w:i/>
          <w:color w:val="231F20"/>
          <w:spacing w:val="-3"/>
          <w:w w:val="86"/>
          <w:sz w:val="20"/>
        </w:rPr>
        <w:t>ti</w:t>
      </w:r>
      <w:r>
        <w:rPr>
          <w:i/>
          <w:color w:val="231F20"/>
          <w:spacing w:val="-1"/>
          <w:w w:val="79"/>
          <w:sz w:val="20"/>
        </w:rPr>
        <w:t>v</w:t>
      </w:r>
      <w:r>
        <w:rPr>
          <w:i/>
          <w:color w:val="231F20"/>
          <w:w w:val="73"/>
          <w:sz w:val="20"/>
        </w:rPr>
        <w:t>o</w:t>
      </w:r>
      <w:r>
        <w:rPr>
          <w:i/>
          <w:color w:val="231F20"/>
          <w:sz w:val="20"/>
        </w:rPr>
        <w:t> </w:t>
      </w:r>
      <w:r>
        <w:rPr>
          <w:i/>
          <w:color w:val="231F20"/>
          <w:spacing w:val="-3"/>
          <w:w w:val="83"/>
          <w:sz w:val="20"/>
        </w:rPr>
        <w:t>d</w:t>
      </w:r>
      <w:r>
        <w:rPr>
          <w:i/>
          <w:color w:val="231F20"/>
          <w:spacing w:val="-3"/>
          <w:w w:val="75"/>
          <w:sz w:val="20"/>
        </w:rPr>
        <w:t>e</w:t>
      </w:r>
      <w:r>
        <w:rPr>
          <w:i/>
          <w:color w:val="231F20"/>
          <w:w w:val="75"/>
          <w:sz w:val="20"/>
        </w:rPr>
        <w:t>l</w:t>
      </w:r>
      <w:r>
        <w:rPr>
          <w:i/>
          <w:color w:val="231F20"/>
          <w:sz w:val="20"/>
        </w:rPr>
        <w:t> </w:t>
      </w:r>
      <w:r>
        <w:rPr>
          <w:i/>
          <w:color w:val="231F20"/>
          <w:spacing w:val="-3"/>
          <w:w w:val="100"/>
          <w:sz w:val="20"/>
        </w:rPr>
        <w:t>E</w:t>
      </w:r>
      <w:r>
        <w:rPr>
          <w:i/>
          <w:color w:val="231F20"/>
          <w:spacing w:val="-3"/>
          <w:w w:val="80"/>
          <w:sz w:val="20"/>
        </w:rPr>
        <w:t>s</w:t>
      </w:r>
      <w:r>
        <w:rPr>
          <w:i/>
          <w:color w:val="231F20"/>
          <w:spacing w:val="-3"/>
          <w:w w:val="86"/>
          <w:sz w:val="20"/>
        </w:rPr>
        <w:t>t</w:t>
      </w:r>
      <w:r>
        <w:rPr>
          <w:i/>
          <w:color w:val="231F20"/>
          <w:spacing w:val="-3"/>
          <w:w w:val="83"/>
          <w:sz w:val="20"/>
        </w:rPr>
        <w:t>ad</w:t>
      </w:r>
      <w:r>
        <w:rPr>
          <w:i/>
          <w:color w:val="231F20"/>
          <w:w w:val="73"/>
          <w:sz w:val="20"/>
        </w:rPr>
        <w:t>o</w:t>
      </w:r>
      <w:r>
        <w:rPr>
          <w:i/>
          <w:color w:val="231F20"/>
          <w:sz w:val="20"/>
        </w:rPr>
        <w:t> </w:t>
      </w:r>
      <w:r>
        <w:rPr>
          <w:i/>
          <w:color w:val="231F20"/>
          <w:spacing w:val="-3"/>
          <w:w w:val="83"/>
          <w:sz w:val="20"/>
        </w:rPr>
        <w:t>d</w:t>
      </w:r>
      <w:r>
        <w:rPr>
          <w:i/>
          <w:color w:val="231F20"/>
          <w:w w:val="68"/>
          <w:sz w:val="20"/>
        </w:rPr>
        <w:t>e</w:t>
      </w:r>
      <w:r>
        <w:rPr>
          <w:i/>
          <w:color w:val="231F20"/>
          <w:sz w:val="20"/>
        </w:rPr>
        <w:t> </w:t>
      </w:r>
      <w:r>
        <w:rPr>
          <w:i/>
          <w:color w:val="231F20"/>
          <w:spacing w:val="-3"/>
          <w:w w:val="91"/>
          <w:sz w:val="20"/>
        </w:rPr>
        <w:t>Méxi</w:t>
      </w:r>
      <w:r>
        <w:rPr>
          <w:i/>
          <w:color w:val="231F20"/>
          <w:spacing w:val="-3"/>
          <w:w w:val="72"/>
          <w:sz w:val="20"/>
        </w:rPr>
        <w:t>c</w:t>
      </w:r>
      <w:r>
        <w:rPr>
          <w:i/>
          <w:color w:val="231F20"/>
          <w:w w:val="73"/>
          <w:sz w:val="20"/>
        </w:rPr>
        <w:t>o</w:t>
      </w:r>
      <w:r>
        <w:rPr>
          <w:i/>
          <w:color w:val="231F20"/>
          <w:sz w:val="20"/>
        </w:rPr>
        <w:t> </w:t>
      </w:r>
      <w:r>
        <w:rPr>
          <w:color w:val="231F20"/>
          <w:spacing w:val="-3"/>
          <w:w w:val="98"/>
          <w:sz w:val="20"/>
        </w:rPr>
        <w:t>e</w:t>
      </w:r>
      <w:r>
        <w:rPr>
          <w:color w:val="231F20"/>
          <w:w w:val="106"/>
          <w:sz w:val="20"/>
        </w:rPr>
        <w:t>n</w:t>
      </w:r>
      <w:r>
        <w:rPr>
          <w:color w:val="231F20"/>
          <w:sz w:val="20"/>
        </w:rPr>
        <w:t> </w:t>
      </w:r>
      <w:hyperlink r:id="rId113">
        <w:r>
          <w:rPr>
            <w:color w:val="231F20"/>
            <w:spacing w:val="-3"/>
            <w:w w:val="105"/>
            <w:sz w:val="20"/>
          </w:rPr>
          <w:t>ht</w:t>
        </w:r>
        <w:r>
          <w:rPr>
            <w:color w:val="231F20"/>
            <w:spacing w:val="-3"/>
            <w:w w:val="105"/>
            <w:sz w:val="20"/>
          </w:rPr>
          <w:t>t</w:t>
        </w:r>
        <w:r>
          <w:rPr>
            <w:color w:val="231F20"/>
            <w:spacing w:val="-3"/>
            <w:w w:val="114"/>
            <w:sz w:val="20"/>
          </w:rPr>
          <w:t>p://ww</w:t>
        </w:r>
        <w:r>
          <w:rPr>
            <w:color w:val="231F20"/>
            <w:spacing w:val="-27"/>
            <w:w w:val="93"/>
            <w:sz w:val="20"/>
          </w:rPr>
          <w:t>w</w:t>
        </w:r>
        <w:r>
          <w:rPr>
            <w:color w:val="231F20"/>
            <w:spacing w:val="-3"/>
            <w:w w:val="99"/>
            <w:sz w:val="20"/>
          </w:rPr>
          <w:t>.e</w:t>
        </w:r>
        <w:r>
          <w:rPr>
            <w:color w:val="231F20"/>
            <w:spacing w:val="-3"/>
            <w:w w:val="101"/>
            <w:sz w:val="20"/>
          </w:rPr>
          <w:t>dom</w:t>
        </w:r>
        <w:r>
          <w:rPr>
            <w:color w:val="231F20"/>
            <w:spacing w:val="-5"/>
            <w:w w:val="101"/>
            <w:sz w:val="20"/>
          </w:rPr>
          <w:t>e</w:t>
        </w:r>
        <w:r>
          <w:rPr>
            <w:color w:val="231F20"/>
            <w:spacing w:val="-3"/>
            <w:w w:val="95"/>
            <w:sz w:val="20"/>
          </w:rPr>
          <w:t>x.g</w:t>
        </w:r>
        <w:r>
          <w:rPr>
            <w:color w:val="231F20"/>
            <w:spacing w:val="-3"/>
            <w:w w:val="102"/>
            <w:sz w:val="20"/>
          </w:rPr>
          <w:t>o</w:t>
        </w:r>
        <w:r>
          <w:rPr>
            <w:color w:val="231F20"/>
            <w:spacing w:val="-10"/>
            <w:w w:val="102"/>
            <w:sz w:val="20"/>
          </w:rPr>
          <w:t>b</w:t>
        </w:r>
        <w:r>
          <w:rPr>
            <w:color w:val="231F20"/>
            <w:spacing w:val="-3"/>
            <w:w w:val="100"/>
            <w:sz w:val="20"/>
          </w:rPr>
          <w:t>.mx</w:t>
        </w:r>
        <w:r>
          <w:rPr>
            <w:color w:val="231F20"/>
            <w:spacing w:val="-3"/>
            <w:w w:val="136"/>
            <w:sz w:val="20"/>
          </w:rPr>
          <w:t>/l</w:t>
        </w:r>
        <w:r>
          <w:rPr>
            <w:color w:val="231F20"/>
            <w:spacing w:val="-3"/>
            <w:w w:val="98"/>
            <w:sz w:val="20"/>
          </w:rPr>
          <w:t>e</w:t>
        </w:r>
        <w:r>
          <w:rPr>
            <w:color w:val="231F20"/>
            <w:spacing w:val="-3"/>
            <w:w w:val="93"/>
            <w:sz w:val="20"/>
          </w:rPr>
          <w:t>g</w:t>
        </w:r>
        <w:r>
          <w:rPr>
            <w:color w:val="231F20"/>
            <w:spacing w:val="-3"/>
            <w:w w:val="92"/>
            <w:sz w:val="20"/>
          </w:rPr>
          <w:t>ist</w:t>
        </w:r>
        <w:r>
          <w:rPr>
            <w:color w:val="231F20"/>
            <w:spacing w:val="-3"/>
            <w:w w:val="98"/>
            <w:sz w:val="20"/>
          </w:rPr>
          <w:t>e</w:t>
        </w:r>
        <w:r>
          <w:rPr>
            <w:color w:val="231F20"/>
            <w:spacing w:val="-3"/>
            <w:w w:val="86"/>
            <w:sz w:val="20"/>
          </w:rPr>
          <w:t>l</w:t>
        </w:r>
        <w:r>
          <w:rPr>
            <w:color w:val="231F20"/>
            <w:spacing w:val="-5"/>
            <w:w w:val="81"/>
            <w:sz w:val="20"/>
          </w:rPr>
          <w:t>f</w:t>
        </w:r>
        <w:r>
          <w:rPr>
            <w:color w:val="231F20"/>
            <w:spacing w:val="-3"/>
            <w:w w:val="114"/>
            <w:sz w:val="20"/>
          </w:rPr>
          <w:t>on/doc/pd</w:t>
        </w:r>
        <w:r>
          <w:rPr>
            <w:color w:val="231F20"/>
            <w:spacing w:val="-3"/>
            <w:w w:val="109"/>
            <w:sz w:val="20"/>
          </w:rPr>
          <w:t>f/cod</w:t>
        </w:r>
        <w:r>
          <w:rPr>
            <w:color w:val="231F20"/>
            <w:w w:val="187"/>
            <w:sz w:val="20"/>
          </w:rPr>
          <w:t>/</w:t>
        </w:r>
      </w:hyperlink>
      <w:r>
        <w:rPr>
          <w:color w:val="231F20"/>
          <w:w w:val="187"/>
          <w:sz w:val="20"/>
        </w:rPr>
        <w:t> </w:t>
      </w:r>
      <w:r>
        <w:rPr>
          <w:color w:val="231F20"/>
          <w:sz w:val="20"/>
        </w:rPr>
        <w:t>vig/codvig008.pdf.</w:t>
      </w:r>
    </w:p>
    <w:p>
      <w:pPr>
        <w:spacing w:line="297" w:lineRule="auto" w:before="3"/>
        <w:ind w:left="480" w:right="0" w:hanging="360"/>
        <w:jc w:val="left"/>
        <w:rPr>
          <w:sz w:val="20"/>
        </w:rPr>
      </w:pPr>
      <w:r>
        <w:rPr>
          <w:i/>
          <w:color w:val="231F20"/>
          <w:spacing w:val="-3"/>
          <w:w w:val="90"/>
          <w:sz w:val="20"/>
        </w:rPr>
        <w:t>C</w:t>
      </w:r>
      <w:r>
        <w:rPr>
          <w:i/>
          <w:color w:val="231F20"/>
          <w:spacing w:val="-3"/>
          <w:w w:val="73"/>
          <w:sz w:val="20"/>
        </w:rPr>
        <w:t>ó</w:t>
      </w:r>
      <w:r>
        <w:rPr>
          <w:i/>
          <w:color w:val="231F20"/>
          <w:spacing w:val="-3"/>
          <w:w w:val="83"/>
          <w:sz w:val="20"/>
        </w:rPr>
        <w:t>d</w:t>
      </w:r>
      <w:r>
        <w:rPr>
          <w:i/>
          <w:color w:val="231F20"/>
          <w:spacing w:val="-3"/>
          <w:w w:val="86"/>
          <w:sz w:val="20"/>
        </w:rPr>
        <w:t>i</w:t>
      </w:r>
      <w:r>
        <w:rPr>
          <w:i/>
          <w:color w:val="231F20"/>
          <w:spacing w:val="-3"/>
          <w:w w:val="70"/>
          <w:sz w:val="20"/>
        </w:rPr>
        <w:t>g</w:t>
      </w:r>
      <w:r>
        <w:rPr>
          <w:i/>
          <w:color w:val="231F20"/>
          <w:w w:val="73"/>
          <w:sz w:val="20"/>
        </w:rPr>
        <w:t>o</w:t>
      </w:r>
      <w:r>
        <w:rPr>
          <w:i/>
          <w:color w:val="231F20"/>
          <w:spacing w:val="-17"/>
          <w:sz w:val="20"/>
        </w:rPr>
        <w:t> </w:t>
      </w:r>
      <w:r>
        <w:rPr>
          <w:i/>
          <w:color w:val="231F20"/>
          <w:spacing w:val="-10"/>
          <w:w w:val="88"/>
          <w:sz w:val="20"/>
        </w:rPr>
        <w:t>P</w:t>
      </w:r>
      <w:r>
        <w:rPr>
          <w:i/>
          <w:color w:val="231F20"/>
          <w:spacing w:val="-2"/>
          <w:w w:val="79"/>
          <w:sz w:val="20"/>
        </w:rPr>
        <w:t>en</w:t>
      </w:r>
      <w:r>
        <w:rPr>
          <w:i/>
          <w:color w:val="231F20"/>
          <w:spacing w:val="-3"/>
          <w:w w:val="79"/>
          <w:sz w:val="20"/>
        </w:rPr>
        <w:t>a</w:t>
      </w:r>
      <w:r>
        <w:rPr>
          <w:i/>
          <w:color w:val="231F20"/>
          <w:w w:val="86"/>
          <w:sz w:val="20"/>
        </w:rPr>
        <w:t>l</w:t>
      </w:r>
      <w:r>
        <w:rPr>
          <w:i/>
          <w:color w:val="231F20"/>
          <w:spacing w:val="-17"/>
          <w:sz w:val="20"/>
        </w:rPr>
        <w:t> </w:t>
      </w:r>
      <w:r>
        <w:rPr>
          <w:i/>
          <w:color w:val="231F20"/>
          <w:spacing w:val="-3"/>
          <w:w w:val="83"/>
          <w:sz w:val="20"/>
        </w:rPr>
        <w:t>pa</w:t>
      </w:r>
      <w:r>
        <w:rPr>
          <w:i/>
          <w:color w:val="231F20"/>
          <w:spacing w:val="-5"/>
          <w:w w:val="75"/>
          <w:sz w:val="20"/>
        </w:rPr>
        <w:t>r</w:t>
      </w:r>
      <w:r>
        <w:rPr>
          <w:i/>
          <w:color w:val="231F20"/>
          <w:w w:val="83"/>
          <w:sz w:val="20"/>
        </w:rPr>
        <w:t>a</w:t>
      </w:r>
      <w:r>
        <w:rPr>
          <w:i/>
          <w:color w:val="231F20"/>
          <w:spacing w:val="-17"/>
          <w:sz w:val="20"/>
        </w:rPr>
        <w:t> </w:t>
      </w:r>
      <w:r>
        <w:rPr>
          <w:i/>
          <w:color w:val="231F20"/>
          <w:spacing w:val="-2"/>
          <w:w w:val="75"/>
          <w:sz w:val="20"/>
        </w:rPr>
        <w:t>e</w:t>
      </w:r>
      <w:r>
        <w:rPr>
          <w:i/>
          <w:color w:val="231F20"/>
          <w:w w:val="75"/>
          <w:sz w:val="20"/>
        </w:rPr>
        <w:t>l</w:t>
      </w:r>
      <w:r>
        <w:rPr>
          <w:i/>
          <w:color w:val="231F20"/>
          <w:spacing w:val="-17"/>
          <w:sz w:val="20"/>
        </w:rPr>
        <w:t> </w:t>
      </w:r>
      <w:r>
        <w:rPr>
          <w:i/>
          <w:color w:val="231F20"/>
          <w:spacing w:val="-3"/>
          <w:w w:val="100"/>
          <w:sz w:val="20"/>
        </w:rPr>
        <w:t>E</w:t>
      </w:r>
      <w:r>
        <w:rPr>
          <w:i/>
          <w:color w:val="231F20"/>
          <w:spacing w:val="-3"/>
          <w:w w:val="80"/>
          <w:sz w:val="20"/>
        </w:rPr>
        <w:t>s</w:t>
      </w:r>
      <w:r>
        <w:rPr>
          <w:i/>
          <w:color w:val="231F20"/>
          <w:spacing w:val="-3"/>
          <w:w w:val="86"/>
          <w:sz w:val="20"/>
        </w:rPr>
        <w:t>t</w:t>
      </w:r>
      <w:r>
        <w:rPr>
          <w:i/>
          <w:color w:val="231F20"/>
          <w:spacing w:val="-3"/>
          <w:w w:val="83"/>
          <w:sz w:val="20"/>
        </w:rPr>
        <w:t>ad</w:t>
      </w:r>
      <w:r>
        <w:rPr>
          <w:i/>
          <w:color w:val="231F20"/>
          <w:w w:val="73"/>
          <w:sz w:val="20"/>
        </w:rPr>
        <w:t>o</w:t>
      </w:r>
      <w:r>
        <w:rPr>
          <w:i/>
          <w:color w:val="231F20"/>
          <w:spacing w:val="-17"/>
          <w:sz w:val="20"/>
        </w:rPr>
        <w:t> </w:t>
      </w:r>
      <w:r>
        <w:rPr>
          <w:i/>
          <w:color w:val="231F20"/>
          <w:spacing w:val="-3"/>
          <w:w w:val="83"/>
          <w:sz w:val="20"/>
        </w:rPr>
        <w:t>d</w:t>
      </w:r>
      <w:r>
        <w:rPr>
          <w:i/>
          <w:color w:val="231F20"/>
          <w:w w:val="68"/>
          <w:sz w:val="20"/>
        </w:rPr>
        <w:t>e</w:t>
      </w:r>
      <w:r>
        <w:rPr>
          <w:i/>
          <w:color w:val="231F20"/>
          <w:spacing w:val="-17"/>
          <w:sz w:val="20"/>
        </w:rPr>
        <w:t> </w:t>
      </w:r>
      <w:r>
        <w:rPr>
          <w:i/>
          <w:color w:val="231F20"/>
          <w:spacing w:val="-3"/>
          <w:w w:val="105"/>
          <w:sz w:val="20"/>
        </w:rPr>
        <w:t>M</w:t>
      </w:r>
      <w:r>
        <w:rPr>
          <w:i/>
          <w:color w:val="231F20"/>
          <w:spacing w:val="-2"/>
          <w:w w:val="81"/>
          <w:sz w:val="20"/>
        </w:rPr>
        <w:t>éx</w:t>
      </w:r>
      <w:r>
        <w:rPr>
          <w:i/>
          <w:color w:val="231F20"/>
          <w:spacing w:val="-3"/>
          <w:w w:val="81"/>
          <w:sz w:val="20"/>
        </w:rPr>
        <w:t>i</w:t>
      </w:r>
      <w:r>
        <w:rPr>
          <w:i/>
          <w:color w:val="231F20"/>
          <w:spacing w:val="-3"/>
          <w:w w:val="72"/>
          <w:sz w:val="20"/>
        </w:rPr>
        <w:t>c</w:t>
      </w:r>
      <w:r>
        <w:rPr>
          <w:i/>
          <w:color w:val="231F20"/>
          <w:w w:val="73"/>
          <w:sz w:val="20"/>
        </w:rPr>
        <w:t>o</w:t>
      </w:r>
      <w:r>
        <w:rPr>
          <w:i/>
          <w:color w:val="231F20"/>
          <w:spacing w:val="-17"/>
          <w:sz w:val="20"/>
        </w:rPr>
        <w:t> </w:t>
      </w:r>
      <w:r>
        <w:rPr>
          <w:color w:val="231F20"/>
          <w:spacing w:val="-3"/>
          <w:w w:val="98"/>
          <w:sz w:val="20"/>
        </w:rPr>
        <w:t>e</w:t>
      </w:r>
      <w:r>
        <w:rPr>
          <w:color w:val="231F20"/>
          <w:w w:val="106"/>
          <w:sz w:val="20"/>
        </w:rPr>
        <w:t>n</w:t>
      </w:r>
      <w:r>
        <w:rPr>
          <w:color w:val="231F20"/>
          <w:spacing w:val="-17"/>
          <w:sz w:val="20"/>
        </w:rPr>
        <w:t> </w:t>
      </w:r>
      <w:hyperlink r:id="rId114">
        <w:r>
          <w:rPr>
            <w:color w:val="231F20"/>
            <w:spacing w:val="-2"/>
            <w:w w:val="105"/>
            <w:sz w:val="20"/>
          </w:rPr>
          <w:t>h</w:t>
        </w:r>
        <w:r>
          <w:rPr>
            <w:color w:val="231F20"/>
            <w:spacing w:val="-3"/>
            <w:w w:val="105"/>
            <w:sz w:val="20"/>
          </w:rPr>
          <w:t>t</w:t>
        </w:r>
        <w:r>
          <w:rPr>
            <w:color w:val="231F20"/>
            <w:spacing w:val="-3"/>
            <w:w w:val="105"/>
            <w:sz w:val="20"/>
          </w:rPr>
          <w:t>t</w:t>
        </w:r>
        <w:r>
          <w:rPr>
            <w:color w:val="231F20"/>
            <w:spacing w:val="-3"/>
            <w:w w:val="104"/>
            <w:sz w:val="20"/>
          </w:rPr>
          <w:t>p</w:t>
        </w:r>
        <w:r>
          <w:rPr>
            <w:color w:val="231F20"/>
            <w:spacing w:val="-3"/>
            <w:w w:val="89"/>
            <w:sz w:val="20"/>
          </w:rPr>
          <w:t>:</w:t>
        </w:r>
        <w:r>
          <w:rPr>
            <w:color w:val="231F20"/>
            <w:spacing w:val="-3"/>
            <w:w w:val="187"/>
            <w:sz w:val="20"/>
          </w:rPr>
          <w:t>/</w:t>
        </w:r>
        <w:r>
          <w:rPr>
            <w:color w:val="231F20"/>
            <w:spacing w:val="-2"/>
            <w:w w:val="108"/>
            <w:sz w:val="20"/>
          </w:rPr>
          <w:t>/ww</w:t>
        </w:r>
        <w:r>
          <w:rPr>
            <w:color w:val="231F20"/>
            <w:spacing w:val="-27"/>
            <w:w w:val="93"/>
            <w:sz w:val="20"/>
          </w:rPr>
          <w:t>w</w:t>
        </w:r>
        <w:r>
          <w:rPr>
            <w:color w:val="231F20"/>
            <w:spacing w:val="-2"/>
            <w:w w:val="99"/>
            <w:sz w:val="20"/>
          </w:rPr>
          <w:t>.</w:t>
        </w:r>
        <w:r>
          <w:rPr>
            <w:color w:val="231F20"/>
            <w:spacing w:val="-3"/>
            <w:w w:val="99"/>
            <w:sz w:val="20"/>
          </w:rPr>
          <w:t>e</w:t>
        </w:r>
        <w:r>
          <w:rPr>
            <w:color w:val="231F20"/>
            <w:spacing w:val="-3"/>
            <w:w w:val="104"/>
            <w:sz w:val="20"/>
          </w:rPr>
          <w:t>d</w:t>
        </w:r>
        <w:r>
          <w:rPr>
            <w:color w:val="231F20"/>
            <w:spacing w:val="-3"/>
            <w:sz w:val="20"/>
          </w:rPr>
          <w:t>o</w:t>
        </w:r>
        <w:r>
          <w:rPr>
            <w:color w:val="231F20"/>
            <w:spacing w:val="-2"/>
            <w:w w:val="101"/>
            <w:sz w:val="20"/>
          </w:rPr>
          <w:t>m</w:t>
        </w:r>
        <w:r>
          <w:rPr>
            <w:color w:val="231F20"/>
            <w:spacing w:val="-5"/>
            <w:w w:val="101"/>
            <w:sz w:val="20"/>
          </w:rPr>
          <w:t>e</w:t>
        </w:r>
        <w:r>
          <w:rPr>
            <w:color w:val="231F20"/>
            <w:spacing w:val="-3"/>
            <w:w w:val="95"/>
            <w:sz w:val="20"/>
          </w:rPr>
          <w:t>x</w:t>
        </w:r>
        <w:r>
          <w:rPr>
            <w:color w:val="231F20"/>
            <w:spacing w:val="-3"/>
            <w:sz w:val="20"/>
          </w:rPr>
          <w:t>.</w:t>
        </w:r>
        <w:r>
          <w:rPr>
            <w:color w:val="231F20"/>
            <w:spacing w:val="-3"/>
            <w:w w:val="93"/>
            <w:sz w:val="20"/>
          </w:rPr>
          <w:t>g</w:t>
        </w:r>
        <w:r>
          <w:rPr>
            <w:color w:val="231F20"/>
            <w:spacing w:val="-3"/>
            <w:sz w:val="20"/>
          </w:rPr>
          <w:t>o</w:t>
        </w:r>
        <w:r>
          <w:rPr>
            <w:color w:val="231F20"/>
            <w:spacing w:val="-10"/>
            <w:w w:val="104"/>
            <w:sz w:val="20"/>
          </w:rPr>
          <w:t>b</w:t>
        </w:r>
        <w:r>
          <w:rPr>
            <w:color w:val="231F20"/>
            <w:spacing w:val="-2"/>
            <w:w w:val="113"/>
            <w:sz w:val="20"/>
          </w:rPr>
          <w:t>.mx</w:t>
        </w:r>
        <w:r>
          <w:rPr>
            <w:color w:val="231F20"/>
            <w:spacing w:val="-3"/>
            <w:w w:val="113"/>
            <w:sz w:val="20"/>
          </w:rPr>
          <w:t>/</w:t>
        </w:r>
        <w:r>
          <w:rPr>
            <w:color w:val="231F20"/>
            <w:spacing w:val="-3"/>
            <w:w w:val="86"/>
            <w:sz w:val="20"/>
          </w:rPr>
          <w:t>l</w:t>
        </w:r>
        <w:r>
          <w:rPr>
            <w:color w:val="231F20"/>
            <w:spacing w:val="-3"/>
            <w:w w:val="98"/>
            <w:sz w:val="20"/>
          </w:rPr>
          <w:t>e</w:t>
        </w:r>
        <w:r>
          <w:rPr>
            <w:color w:val="231F20"/>
            <w:spacing w:val="-3"/>
            <w:w w:val="93"/>
            <w:sz w:val="20"/>
          </w:rPr>
          <w:t>g</w:t>
        </w:r>
        <w:r>
          <w:rPr>
            <w:color w:val="231F20"/>
            <w:spacing w:val="-2"/>
            <w:w w:val="92"/>
            <w:sz w:val="20"/>
          </w:rPr>
          <w:t>is</w:t>
        </w:r>
        <w:r>
          <w:rPr>
            <w:color w:val="231F20"/>
            <w:spacing w:val="-3"/>
            <w:w w:val="92"/>
            <w:sz w:val="20"/>
          </w:rPr>
          <w:t>t</w:t>
        </w:r>
        <w:r>
          <w:rPr>
            <w:color w:val="231F20"/>
            <w:spacing w:val="-3"/>
            <w:w w:val="98"/>
            <w:sz w:val="20"/>
          </w:rPr>
          <w:t>e</w:t>
        </w:r>
        <w:r>
          <w:rPr>
            <w:color w:val="231F20"/>
            <w:spacing w:val="-3"/>
            <w:w w:val="86"/>
            <w:sz w:val="20"/>
          </w:rPr>
          <w:t>l</w:t>
        </w:r>
        <w:r>
          <w:rPr>
            <w:color w:val="231F20"/>
            <w:spacing w:val="-5"/>
            <w:w w:val="81"/>
            <w:sz w:val="20"/>
          </w:rPr>
          <w:t>f</w:t>
        </w:r>
        <w:r>
          <w:rPr>
            <w:color w:val="231F20"/>
            <w:spacing w:val="-3"/>
            <w:sz w:val="20"/>
          </w:rPr>
          <w:t>o</w:t>
        </w:r>
        <w:r>
          <w:rPr>
            <w:color w:val="231F20"/>
            <w:spacing w:val="-2"/>
            <w:w w:val="135"/>
            <w:sz w:val="20"/>
          </w:rPr>
          <w:t>n</w:t>
        </w:r>
        <w:r>
          <w:rPr>
            <w:color w:val="231F20"/>
            <w:spacing w:val="-3"/>
            <w:w w:val="135"/>
            <w:sz w:val="20"/>
          </w:rPr>
          <w:t>/</w:t>
        </w:r>
        <w:r>
          <w:rPr>
            <w:color w:val="231F20"/>
            <w:spacing w:val="-3"/>
            <w:w w:val="104"/>
            <w:sz w:val="20"/>
          </w:rPr>
          <w:t>d</w:t>
        </w:r>
        <w:r>
          <w:rPr>
            <w:color w:val="231F20"/>
            <w:spacing w:val="-3"/>
            <w:sz w:val="20"/>
          </w:rPr>
          <w:t>o</w:t>
        </w:r>
        <w:r>
          <w:rPr>
            <w:color w:val="231F20"/>
            <w:spacing w:val="-2"/>
            <w:w w:val="131"/>
            <w:sz w:val="20"/>
          </w:rPr>
          <w:t>c</w:t>
        </w:r>
        <w:r>
          <w:rPr>
            <w:color w:val="231F20"/>
            <w:spacing w:val="-3"/>
            <w:w w:val="131"/>
            <w:sz w:val="20"/>
          </w:rPr>
          <w:t>/</w:t>
        </w:r>
        <w:r>
          <w:rPr>
            <w:color w:val="231F20"/>
            <w:spacing w:val="-3"/>
            <w:w w:val="104"/>
            <w:sz w:val="20"/>
          </w:rPr>
          <w:t>pd</w:t>
        </w:r>
        <w:r>
          <w:rPr>
            <w:color w:val="231F20"/>
            <w:spacing w:val="-2"/>
            <w:w w:val="129"/>
            <w:sz w:val="20"/>
          </w:rPr>
          <w:t>f</w:t>
        </w:r>
        <w:r>
          <w:rPr>
            <w:color w:val="231F20"/>
            <w:spacing w:val="-3"/>
            <w:w w:val="129"/>
            <w:sz w:val="20"/>
          </w:rPr>
          <w:t>/</w:t>
        </w:r>
        <w:r>
          <w:rPr>
            <w:color w:val="231F20"/>
            <w:spacing w:val="-2"/>
            <w:w w:val="98"/>
            <w:sz w:val="20"/>
          </w:rPr>
          <w:t>c</w:t>
        </w:r>
        <w:r>
          <w:rPr>
            <w:color w:val="231F20"/>
            <w:spacing w:val="-3"/>
            <w:w w:val="98"/>
            <w:sz w:val="20"/>
          </w:rPr>
          <w:t>o</w:t>
        </w:r>
        <w:r>
          <w:rPr>
            <w:color w:val="231F20"/>
            <w:spacing w:val="-3"/>
            <w:w w:val="104"/>
            <w:sz w:val="20"/>
          </w:rPr>
          <w:t>d</w:t>
        </w:r>
        <w:r>
          <w:rPr>
            <w:color w:val="231F20"/>
            <w:spacing w:val="-3"/>
            <w:w w:val="187"/>
            <w:sz w:val="20"/>
          </w:rPr>
          <w:t>/</w:t>
        </w:r>
        <w:r>
          <w:rPr>
            <w:color w:val="231F20"/>
            <w:spacing w:val="-2"/>
            <w:w w:val="92"/>
            <w:sz w:val="20"/>
          </w:rPr>
          <w:t>vi</w:t>
        </w:r>
        <w:r>
          <w:rPr>
            <w:color w:val="231F20"/>
            <w:spacing w:val="-3"/>
            <w:w w:val="92"/>
            <w:sz w:val="20"/>
          </w:rPr>
          <w:t>g</w:t>
        </w:r>
        <w:r>
          <w:rPr>
            <w:color w:val="231F20"/>
            <w:w w:val="187"/>
            <w:sz w:val="20"/>
          </w:rPr>
          <w:t>/</w:t>
        </w:r>
      </w:hyperlink>
      <w:r>
        <w:rPr>
          <w:color w:val="231F20"/>
          <w:w w:val="187"/>
          <w:sz w:val="20"/>
        </w:rPr>
        <w:t> </w:t>
      </w:r>
      <w:r>
        <w:rPr>
          <w:color w:val="231F20"/>
          <w:sz w:val="20"/>
        </w:rPr>
        <w:t>codvig006.pdf.</w:t>
      </w:r>
    </w:p>
    <w:p>
      <w:pPr>
        <w:spacing w:line="297" w:lineRule="auto" w:before="3"/>
        <w:ind w:left="480" w:right="107" w:hanging="360"/>
        <w:jc w:val="left"/>
        <w:rPr>
          <w:sz w:val="20"/>
        </w:rPr>
      </w:pPr>
      <w:r>
        <w:rPr>
          <w:color w:val="231F20"/>
          <w:w w:val="105"/>
          <w:sz w:val="20"/>
        </w:rPr>
        <w:t>Código</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Procedimientos</w:t>
      </w:r>
      <w:r>
        <w:rPr>
          <w:color w:val="231F20"/>
          <w:spacing w:val="-36"/>
          <w:w w:val="105"/>
          <w:sz w:val="20"/>
        </w:rPr>
        <w:t> </w:t>
      </w:r>
      <w:r>
        <w:rPr>
          <w:color w:val="231F20"/>
          <w:w w:val="105"/>
          <w:sz w:val="20"/>
        </w:rPr>
        <w:t>Penales</w:t>
      </w:r>
      <w:r>
        <w:rPr>
          <w:color w:val="231F20"/>
          <w:spacing w:val="-36"/>
          <w:w w:val="105"/>
          <w:sz w:val="20"/>
        </w:rPr>
        <w:t> </w:t>
      </w:r>
      <w:r>
        <w:rPr>
          <w:color w:val="231F20"/>
          <w:w w:val="105"/>
          <w:sz w:val="20"/>
        </w:rPr>
        <w:t>para</w:t>
      </w:r>
      <w:r>
        <w:rPr>
          <w:color w:val="231F20"/>
          <w:spacing w:val="-36"/>
          <w:w w:val="105"/>
          <w:sz w:val="20"/>
        </w:rPr>
        <w:t> </w:t>
      </w:r>
      <w:r>
        <w:rPr>
          <w:color w:val="231F20"/>
          <w:w w:val="105"/>
          <w:sz w:val="20"/>
        </w:rPr>
        <w:t>el</w:t>
      </w:r>
      <w:r>
        <w:rPr>
          <w:color w:val="231F20"/>
          <w:spacing w:val="-36"/>
          <w:w w:val="105"/>
          <w:sz w:val="20"/>
        </w:rPr>
        <w:t> </w:t>
      </w:r>
      <w:r>
        <w:rPr>
          <w:color w:val="231F20"/>
          <w:w w:val="105"/>
          <w:sz w:val="20"/>
        </w:rPr>
        <w:t>Estado</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México</w:t>
      </w:r>
      <w:r>
        <w:rPr>
          <w:color w:val="231F20"/>
          <w:spacing w:val="-36"/>
          <w:w w:val="105"/>
          <w:sz w:val="20"/>
        </w:rPr>
        <w:t> </w:t>
      </w:r>
      <w:r>
        <w:rPr>
          <w:color w:val="231F20"/>
          <w:w w:val="105"/>
          <w:sz w:val="20"/>
        </w:rPr>
        <w:t>en</w:t>
      </w:r>
      <w:r>
        <w:rPr>
          <w:color w:val="231F20"/>
          <w:spacing w:val="-36"/>
          <w:w w:val="105"/>
          <w:sz w:val="20"/>
        </w:rPr>
        <w:t> </w:t>
      </w:r>
      <w:hyperlink r:id="rId115">
        <w:r>
          <w:rPr>
            <w:color w:val="231F20"/>
            <w:w w:val="105"/>
            <w:sz w:val="20"/>
          </w:rPr>
          <w:t>http://www.edomex.gob.mx/</w:t>
        </w:r>
      </w:hyperlink>
      <w:r>
        <w:rPr>
          <w:color w:val="231F20"/>
          <w:w w:val="105"/>
          <w:sz w:val="20"/>
        </w:rPr>
        <w:t> legistelfon/doc/pdf/cod/abr/codabr003.pdf.</w:t>
      </w:r>
    </w:p>
    <w:p>
      <w:pPr>
        <w:pStyle w:val="BodyText"/>
        <w:rPr>
          <w:sz w:val="20"/>
        </w:rPr>
      </w:pPr>
    </w:p>
    <w:p>
      <w:pPr>
        <w:pStyle w:val="BodyText"/>
        <w:spacing w:before="11"/>
        <w:rPr>
          <w:sz w:val="29"/>
        </w:rPr>
      </w:pPr>
    </w:p>
    <w:p>
      <w:pPr>
        <w:spacing w:before="0"/>
        <w:ind w:left="120" w:right="0" w:firstLine="0"/>
        <w:jc w:val="left"/>
        <w:rPr>
          <w:sz w:val="15"/>
        </w:rPr>
      </w:pPr>
      <w:r>
        <w:rPr>
          <w:color w:val="231F20"/>
          <w:w w:val="155"/>
          <w:sz w:val="20"/>
        </w:rPr>
        <w:t>i</w:t>
      </w:r>
      <w:r>
        <w:rPr>
          <w:color w:val="231F20"/>
          <w:w w:val="155"/>
          <w:sz w:val="15"/>
        </w:rPr>
        <w:t>nformación general</w:t>
      </w:r>
    </w:p>
    <w:p>
      <w:pPr>
        <w:pStyle w:val="BodyText"/>
        <w:spacing w:before="8"/>
        <w:rPr>
          <w:sz w:val="29"/>
        </w:rPr>
      </w:pPr>
    </w:p>
    <w:p>
      <w:pPr>
        <w:spacing w:line="297" w:lineRule="auto" w:before="0"/>
        <w:ind w:left="120" w:right="124" w:firstLine="0"/>
        <w:jc w:val="left"/>
        <w:rPr>
          <w:sz w:val="20"/>
        </w:rPr>
      </w:pPr>
      <w:hyperlink r:id="rId116">
        <w:r>
          <w:rPr>
            <w:color w:val="231F20"/>
            <w:w w:val="105"/>
            <w:sz w:val="20"/>
          </w:rPr>
          <w:t>http://www.accionporlosninos.org.pe/TEXTOS/ex</w:t>
        </w:r>
      </w:hyperlink>
      <w:r>
        <w:rPr>
          <w:color w:val="231F20"/>
          <w:w w:val="105"/>
          <w:sz w:val="20"/>
        </w:rPr>
        <w:t> </w:t>
      </w:r>
      <w:hyperlink r:id="rId117">
        <w:r>
          <w:rPr>
            <w:color w:val="231F20"/>
            <w:w w:val="105"/>
            <w:sz w:val="20"/>
          </w:rPr>
          <w:t>http://www.derechosinfancia.org.mx/ediac</w:t>
        </w:r>
      </w:hyperlink>
      <w:r>
        <w:rPr>
          <w:color w:val="231F20"/>
          <w:w w:val="105"/>
          <w:sz w:val="20"/>
        </w:rPr>
        <w:t> </w:t>
      </w:r>
      <w:hyperlink r:id="rId118">
        <w:r>
          <w:rPr>
            <w:color w:val="231F20"/>
            <w:w w:val="105"/>
            <w:sz w:val="20"/>
          </w:rPr>
          <w:t>http://www.derechosinfancia.org.mx/Documentos/complemento-ia-esci-y-trata.pdf</w:t>
        </w:r>
      </w:hyperlink>
      <w:r>
        <w:rPr>
          <w:color w:val="231F20"/>
          <w:w w:val="105"/>
          <w:sz w:val="20"/>
        </w:rPr>
        <w:t> </w:t>
      </w:r>
      <w:hyperlink r:id="rId119">
        <w:r>
          <w:rPr>
            <w:color w:val="231F20"/>
            <w:w w:val="105"/>
            <w:sz w:val="20"/>
          </w:rPr>
          <w:t>http://www.ecpat.net/es/index.asp</w:t>
        </w:r>
      </w:hyperlink>
      <w:r>
        <w:rPr>
          <w:color w:val="231F20"/>
          <w:w w:val="105"/>
          <w:sz w:val="20"/>
        </w:rPr>
        <w:t> </w:t>
      </w:r>
      <w:hyperlink r:id="rId120">
        <w:r>
          <w:rPr>
            <w:color w:val="231F20"/>
            <w:spacing w:val="-9"/>
            <w:w w:val="105"/>
            <w:sz w:val="20"/>
          </w:rPr>
          <w:t>http://www.ecpat.com/eng/Ecpat_inter/Publication/Other/Spanish/Pdf_page/Child_sex_tourism_</w:t>
        </w:r>
      </w:hyperlink>
    </w:p>
    <w:p>
      <w:pPr>
        <w:spacing w:line="297" w:lineRule="auto" w:before="3"/>
        <w:ind w:left="120" w:right="1582" w:firstLine="360"/>
        <w:jc w:val="left"/>
        <w:rPr>
          <w:sz w:val="20"/>
        </w:rPr>
      </w:pPr>
      <w:r>
        <w:rPr>
          <w:color w:val="231F20"/>
          <w:w w:val="105"/>
          <w:sz w:val="20"/>
        </w:rPr>
        <w:t>action(spanish).pdf </w:t>
      </w:r>
      <w:hyperlink r:id="rId121">
        <w:r>
          <w:rPr>
            <w:color w:val="231F20"/>
            <w:w w:val="105"/>
            <w:sz w:val="20"/>
          </w:rPr>
          <w:t>http://www.es.wikipedia.org/wiki/pornograf%C3%Ada_infantil</w:t>
        </w:r>
      </w:hyperlink>
      <w:r>
        <w:rPr>
          <w:color w:val="231F20"/>
          <w:w w:val="105"/>
          <w:sz w:val="20"/>
        </w:rPr>
        <w:t> </w:t>
      </w:r>
      <w:hyperlink r:id="rId122">
        <w:r>
          <w:rPr>
            <w:color w:val="231F20"/>
            <w:w w:val="105"/>
            <w:sz w:val="20"/>
          </w:rPr>
          <w:t>http://www.fonaes.gob.mx/pdf/na/5/C%C3%93140831.pdf</w:t>
        </w:r>
      </w:hyperlink>
      <w:r>
        <w:rPr>
          <w:color w:val="231F20"/>
          <w:w w:val="105"/>
          <w:sz w:val="20"/>
        </w:rPr>
        <w:t> </w:t>
      </w:r>
      <w:hyperlink r:id="rId123">
        <w:r>
          <w:rPr>
            <w:color w:val="231F20"/>
            <w:sz w:val="20"/>
          </w:rPr>
          <w:t>http://www.ilustrados.com/publicaciones/EpyAkZFkAuUBXoZPeb.php</w:t>
        </w:r>
      </w:hyperlink>
      <w:r>
        <w:rPr>
          <w:color w:val="231F20"/>
          <w:sz w:val="20"/>
        </w:rPr>
        <w:t> </w:t>
      </w:r>
      <w:hyperlink r:id="rId124">
        <w:r>
          <w:rPr>
            <w:color w:val="231F20"/>
            <w:w w:val="105"/>
            <w:sz w:val="20"/>
          </w:rPr>
          <w:t>http://www.monografias.com/trabajos13/lapedof/lapedof.shtml</w:t>
        </w:r>
      </w:hyperlink>
      <w:r>
        <w:rPr>
          <w:color w:val="231F20"/>
          <w:w w:val="105"/>
          <w:sz w:val="20"/>
        </w:rPr>
        <w:t> </w:t>
      </w:r>
      <w:hyperlink r:id="rId125">
        <w:r>
          <w:rPr>
            <w:color w:val="231F20"/>
            <w:w w:val="105"/>
            <w:sz w:val="20"/>
          </w:rPr>
          <w:t>http://mucd.org.mx</w:t>
        </w:r>
      </w:hyperlink>
    </w:p>
    <w:p>
      <w:pPr>
        <w:spacing w:after="0" w:line="297" w:lineRule="auto"/>
        <w:jc w:val="left"/>
        <w:rPr>
          <w:sz w:val="20"/>
        </w:rPr>
        <w:sectPr>
          <w:headerReference w:type="even" r:id="rId103"/>
          <w:pgSz w:w="9640" w:h="13040"/>
          <w:pgMar w:header="0" w:footer="641" w:top="700" w:bottom="840" w:left="960" w:right="960"/>
        </w:sectPr>
      </w:pPr>
    </w:p>
    <w:p>
      <w:pPr>
        <w:spacing w:before="52"/>
        <w:ind w:left="100" w:right="118" w:firstLine="0"/>
        <w:jc w:val="left"/>
        <w:rPr>
          <w:rFonts w:ascii="Arial" w:hAnsi="Arial"/>
          <w:sz w:val="18"/>
        </w:rPr>
      </w:pPr>
      <w:r>
        <w:rPr>
          <w:color w:val="6D6E71"/>
          <w:w w:val="90"/>
          <w:sz w:val="18"/>
        </w:rPr>
        <w:t>El turismo sexual infantil y su tipificación en el Estado de México, </w:t>
      </w:r>
      <w:r>
        <w:rPr>
          <w:color w:val="6D6E71"/>
          <w:w w:val="90"/>
          <w:sz w:val="13"/>
        </w:rPr>
        <w:t>uaem</w:t>
      </w:r>
      <w:r>
        <w:rPr>
          <w:color w:val="6D6E71"/>
          <w:w w:val="90"/>
          <w:sz w:val="18"/>
        </w:rPr>
        <w:t>, </w:t>
      </w:r>
      <w:r>
        <w:rPr>
          <w:color w:val="6D6E71"/>
          <w:w w:val="90"/>
          <w:sz w:val="13"/>
        </w:rPr>
        <w:t>isbn</w:t>
      </w:r>
      <w:r>
        <w:rPr>
          <w:rFonts w:ascii="Arial" w:hAnsi="Arial"/>
          <w:color w:val="6D6E71"/>
          <w:w w:val="90"/>
          <w:sz w:val="18"/>
        </w:rPr>
        <w:t>: 978-607-422-529-7</w:t>
      </w:r>
    </w:p>
    <w:p>
      <w:pPr>
        <w:pStyle w:val="BodyText"/>
        <w:rPr>
          <w:rFonts w:ascii="Arial"/>
          <w:sz w:val="18"/>
        </w:rPr>
      </w:pPr>
    </w:p>
    <w:p>
      <w:pPr>
        <w:pStyle w:val="BodyText"/>
        <w:rPr>
          <w:rFonts w:ascii="Arial"/>
          <w:sz w:val="18"/>
        </w:rPr>
      </w:pPr>
    </w:p>
    <w:p>
      <w:pPr>
        <w:spacing w:line="297" w:lineRule="auto" w:before="119"/>
        <w:ind w:left="460" w:right="117" w:hanging="360"/>
        <w:jc w:val="both"/>
        <w:rPr>
          <w:sz w:val="20"/>
        </w:rPr>
      </w:pPr>
      <w:hyperlink r:id="rId128">
        <w:r>
          <w:rPr>
            <w:color w:val="231F20"/>
            <w:spacing w:val="-1"/>
            <w:sz w:val="20"/>
          </w:rPr>
          <w:t>http://www.oit.org.pe/indez.php?option=co._content&amp;view=article&amp;id=973:programainter-</w:t>
        </w:r>
      </w:hyperlink>
      <w:r>
        <w:rPr>
          <w:color w:val="231F20"/>
          <w:spacing w:val="-1"/>
          <w:sz w:val="20"/>
        </w:rPr>
        <w:t> </w:t>
      </w:r>
      <w:r>
        <w:rPr>
          <w:color w:val="231F20"/>
          <w:spacing w:val="-2"/>
          <w:sz w:val="20"/>
        </w:rPr>
        <w:t>nacional-para-la-erradicaciel-trabajo-infantil-en-amca-latina-ipec&amp;catid=167:programas </w:t>
      </w:r>
      <w:r>
        <w:rPr>
          <w:color w:val="231F20"/>
          <w:sz w:val="20"/>
        </w:rPr>
        <w:t>y </w:t>
      </w:r>
      <w:r>
        <w:rPr>
          <w:color w:val="231F20"/>
          <w:spacing w:val="-3"/>
          <w:sz w:val="20"/>
        </w:rPr>
        <w:t>proyectos&amp;Itemid=1109</w:t>
      </w:r>
    </w:p>
    <w:p>
      <w:pPr>
        <w:spacing w:line="297" w:lineRule="auto" w:before="3"/>
        <w:ind w:left="100" w:right="115" w:firstLine="0"/>
        <w:jc w:val="left"/>
        <w:rPr>
          <w:sz w:val="20"/>
        </w:rPr>
      </w:pPr>
      <w:hyperlink r:id="rId129">
        <w:r>
          <w:rPr>
            <w:color w:val="231F20"/>
            <w:w w:val="105"/>
            <w:sz w:val="20"/>
          </w:rPr>
          <w:t>http://www.provecino.org.mx/pdfs/leyesLey_CulturaCivica_DF.pdf</w:t>
        </w:r>
      </w:hyperlink>
      <w:r>
        <w:rPr>
          <w:color w:val="231F20"/>
          <w:w w:val="105"/>
          <w:sz w:val="20"/>
        </w:rPr>
        <w:t> </w:t>
      </w:r>
      <w:hyperlink r:id="rId130">
        <w:r>
          <w:rPr>
            <w:color w:val="231F20"/>
            <w:spacing w:val="-2"/>
            <w:w w:val="105"/>
            <w:sz w:val="20"/>
          </w:rPr>
          <w:t>http://www.redprimerainfancia.org/aa/img_upload/c6e8daa1cd07879bb064f920e23b4110/</w:t>
        </w:r>
      </w:hyperlink>
    </w:p>
    <w:p>
      <w:pPr>
        <w:spacing w:before="3"/>
        <w:ind w:left="460" w:right="118" w:firstLine="0"/>
        <w:jc w:val="left"/>
        <w:rPr>
          <w:sz w:val="20"/>
        </w:rPr>
      </w:pPr>
      <w:r>
        <w:rPr>
          <w:color w:val="231F20"/>
          <w:w w:val="105"/>
          <w:sz w:val="20"/>
        </w:rPr>
        <w:t>COMPROMISO_MUNDIAL_DEYOKOHAMA.doc</w:t>
      </w:r>
    </w:p>
    <w:p>
      <w:pPr>
        <w:spacing w:line="297" w:lineRule="auto" w:before="56"/>
        <w:ind w:left="100" w:right="163" w:firstLine="0"/>
        <w:jc w:val="left"/>
        <w:rPr>
          <w:sz w:val="20"/>
        </w:rPr>
      </w:pPr>
      <w:hyperlink r:id="rId131">
        <w:r>
          <w:rPr>
            <w:color w:val="231F20"/>
            <w:w w:val="105"/>
            <w:sz w:val="20"/>
          </w:rPr>
          <w:t>http://www.sectur.gob.mx/wb2/sectur/sect_231programanacionalde</w:t>
        </w:r>
      </w:hyperlink>
      <w:r>
        <w:rPr>
          <w:color w:val="231F20"/>
          <w:w w:val="105"/>
          <w:sz w:val="20"/>
        </w:rPr>
        <w:t> </w:t>
      </w:r>
      <w:hyperlink r:id="rId132">
        <w:r>
          <w:rPr>
            <w:color w:val="231F20"/>
            <w:spacing w:val="-17"/>
            <w:w w:val="105"/>
            <w:sz w:val="20"/>
          </w:rPr>
          <w:t>http://sil.gobernacion.gob.mx/Archivos/Documentos/2007/03/asun_2328313_20070329_11752141103.pdf</w:t>
        </w:r>
      </w:hyperlink>
      <w:r>
        <w:rPr>
          <w:color w:val="231F20"/>
          <w:spacing w:val="-17"/>
          <w:w w:val="105"/>
          <w:sz w:val="20"/>
        </w:rPr>
        <w:t> </w:t>
      </w:r>
      <w:hyperlink r:id="rId133">
        <w:r>
          <w:rPr>
            <w:color w:val="231F20"/>
            <w:w w:val="105"/>
            <w:sz w:val="20"/>
          </w:rPr>
          <w:t>http://www.world-tourism.org/index_es.htm</w:t>
        </w:r>
      </w:hyperlink>
    </w:p>
    <w:p>
      <w:pPr>
        <w:spacing w:line="297" w:lineRule="auto" w:before="3"/>
        <w:ind w:left="100" w:right="118" w:firstLine="0"/>
        <w:jc w:val="left"/>
        <w:rPr>
          <w:sz w:val="20"/>
        </w:rPr>
      </w:pPr>
      <w:hyperlink r:id="rId134">
        <w:r>
          <w:rPr>
            <w:color w:val="231F20"/>
            <w:w w:val="105"/>
            <w:sz w:val="20"/>
          </w:rPr>
          <w:t>http://200.23.8.226/sisesia/LPDNNYA.PDF</w:t>
        </w:r>
      </w:hyperlink>
      <w:r>
        <w:rPr>
          <w:color w:val="231F20"/>
          <w:w w:val="105"/>
          <w:sz w:val="20"/>
        </w:rPr>
        <w:t> </w:t>
      </w:r>
      <w:hyperlink r:id="rId135">
        <w:r>
          <w:rPr>
            <w:color w:val="231F20"/>
            <w:spacing w:val="-11"/>
            <w:sz w:val="20"/>
          </w:rPr>
          <w:t>http://148.233.11670/ArchivoWeb/legislacion/Leyes%20vigentes/CODIGO%20PENAL%2024.htm</w:t>
        </w:r>
      </w:hyperlink>
      <w:r>
        <w:rPr>
          <w:color w:val="231F20"/>
          <w:spacing w:val="-11"/>
          <w:sz w:val="20"/>
        </w:rPr>
        <w:t> </w:t>
      </w:r>
      <w:r>
        <w:rPr>
          <w:color w:val="231F20"/>
          <w:spacing w:val="-7"/>
          <w:sz w:val="20"/>
        </w:rPr>
        <w:t>http://74.125.113.132/search?g=cache:r7SFPIDFeUoJ:wwwderechosinfancia.org.mx/Global%25</w:t>
      </w:r>
    </w:p>
    <w:p>
      <w:pPr>
        <w:spacing w:line="297" w:lineRule="auto" w:before="3"/>
        <w:ind w:left="460" w:right="118" w:firstLine="0"/>
        <w:jc w:val="left"/>
        <w:rPr>
          <w:sz w:val="20"/>
        </w:rPr>
      </w:pPr>
      <w:r>
        <w:rPr>
          <w:color w:val="231F20"/>
          <w:spacing w:val="-8"/>
          <w:sz w:val="20"/>
        </w:rPr>
        <w:t>20Monitoring%2520ReportMEXICO.pdf+ecpat+internacional+campa%C3%B1+abre+los+ </w:t>
      </w:r>
      <w:r>
        <w:rPr>
          <w:color w:val="231F20"/>
          <w:w w:val="105"/>
          <w:sz w:val="20"/>
        </w:rPr>
        <w:t>ojos+pero+no+cierres+la+boca&amp;cd=4&amp;hl=es&amp;ct=clnk&amp;gl=mx</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0"/>
        <w:ind w:left="480" w:right="119" w:firstLine="0"/>
        <w:jc w:val="right"/>
        <w:rPr>
          <w:sz w:val="19"/>
        </w:rPr>
      </w:pPr>
      <w:r>
        <w:rPr>
          <w:color w:val="231F20"/>
          <w:sz w:val="19"/>
        </w:rPr>
        <w:t>217</w:t>
      </w:r>
    </w:p>
    <w:p>
      <w:pPr>
        <w:spacing w:after="0"/>
        <w:jc w:val="right"/>
        <w:rPr>
          <w:sz w:val="19"/>
        </w:rPr>
        <w:sectPr>
          <w:headerReference w:type="default" r:id="rId126"/>
          <w:footerReference w:type="default" r:id="rId127"/>
          <w:pgSz w:w="9640" w:h="13040"/>
          <w:pgMar w:header="0" w:footer="0" w:top="700" w:bottom="28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line="364" w:lineRule="auto" w:before="0"/>
        <w:ind w:left="2278" w:right="2276" w:firstLine="0"/>
        <w:jc w:val="both"/>
        <w:rPr>
          <w:sz w:val="16"/>
        </w:rPr>
      </w:pPr>
      <w:r>
        <w:rPr>
          <w:i/>
          <w:color w:val="231F20"/>
          <w:w w:val="90"/>
          <w:sz w:val="16"/>
        </w:rPr>
        <w:t>El turismo sexual infantil y su</w:t>
      </w:r>
      <w:r>
        <w:rPr>
          <w:i/>
          <w:color w:val="231F20"/>
          <w:spacing w:val="-16"/>
          <w:w w:val="90"/>
          <w:sz w:val="16"/>
        </w:rPr>
        <w:t> </w:t>
      </w:r>
      <w:r>
        <w:rPr>
          <w:i/>
          <w:color w:val="231F20"/>
          <w:w w:val="90"/>
          <w:sz w:val="16"/>
        </w:rPr>
        <w:t>tipificación </w:t>
      </w:r>
      <w:r>
        <w:rPr>
          <w:i/>
          <w:color w:val="231F20"/>
          <w:w w:val="95"/>
          <w:sz w:val="16"/>
        </w:rPr>
        <w:t>en</w:t>
      </w:r>
      <w:r>
        <w:rPr>
          <w:i/>
          <w:color w:val="231F20"/>
          <w:spacing w:val="-19"/>
          <w:w w:val="95"/>
          <w:sz w:val="16"/>
        </w:rPr>
        <w:t> </w:t>
      </w:r>
      <w:r>
        <w:rPr>
          <w:i/>
          <w:color w:val="231F20"/>
          <w:w w:val="95"/>
          <w:sz w:val="16"/>
        </w:rPr>
        <w:t>el</w:t>
      </w:r>
      <w:r>
        <w:rPr>
          <w:i/>
          <w:color w:val="231F20"/>
          <w:spacing w:val="-19"/>
          <w:w w:val="95"/>
          <w:sz w:val="16"/>
        </w:rPr>
        <w:t> </w:t>
      </w:r>
      <w:r>
        <w:rPr>
          <w:i/>
          <w:color w:val="231F20"/>
          <w:w w:val="95"/>
          <w:sz w:val="16"/>
        </w:rPr>
        <w:t>Estado</w:t>
      </w:r>
      <w:r>
        <w:rPr>
          <w:i/>
          <w:color w:val="231F20"/>
          <w:spacing w:val="-19"/>
          <w:w w:val="95"/>
          <w:sz w:val="16"/>
        </w:rPr>
        <w:t> </w:t>
      </w:r>
      <w:r>
        <w:rPr>
          <w:i/>
          <w:color w:val="231F20"/>
          <w:w w:val="95"/>
          <w:sz w:val="16"/>
        </w:rPr>
        <w:t>de</w:t>
      </w:r>
      <w:r>
        <w:rPr>
          <w:i/>
          <w:color w:val="231F20"/>
          <w:spacing w:val="-19"/>
          <w:w w:val="95"/>
          <w:sz w:val="16"/>
        </w:rPr>
        <w:t> </w:t>
      </w:r>
      <w:r>
        <w:rPr>
          <w:i/>
          <w:color w:val="231F20"/>
          <w:w w:val="95"/>
          <w:sz w:val="16"/>
        </w:rPr>
        <w:t>México</w:t>
      </w:r>
      <w:r>
        <w:rPr>
          <w:i/>
          <w:color w:val="231F20"/>
          <w:spacing w:val="-19"/>
          <w:w w:val="95"/>
          <w:sz w:val="16"/>
        </w:rPr>
        <w:t> </w:t>
      </w:r>
      <w:r>
        <w:rPr>
          <w:color w:val="231F20"/>
          <w:w w:val="95"/>
          <w:sz w:val="16"/>
        </w:rPr>
        <w:t>de</w:t>
      </w:r>
      <w:r>
        <w:rPr>
          <w:color w:val="231F20"/>
          <w:spacing w:val="-19"/>
          <w:w w:val="95"/>
          <w:sz w:val="16"/>
        </w:rPr>
        <w:t> </w:t>
      </w:r>
      <w:r>
        <w:rPr>
          <w:color w:val="231F20"/>
          <w:w w:val="95"/>
          <w:sz w:val="16"/>
        </w:rPr>
        <w:t>Germán</w:t>
      </w:r>
      <w:r>
        <w:rPr>
          <w:color w:val="231F20"/>
          <w:spacing w:val="-19"/>
          <w:w w:val="95"/>
          <w:sz w:val="16"/>
        </w:rPr>
        <w:t> </w:t>
      </w:r>
      <w:r>
        <w:rPr>
          <w:color w:val="231F20"/>
          <w:w w:val="95"/>
          <w:sz w:val="16"/>
        </w:rPr>
        <w:t>Santi- </w:t>
      </w:r>
      <w:r>
        <w:rPr>
          <w:color w:val="231F20"/>
          <w:sz w:val="16"/>
        </w:rPr>
        <w:t>llán-Delgado, se terminó de imprimir en julio de 2014, en la editorial </w:t>
      </w:r>
      <w:r>
        <w:rPr>
          <w:color w:val="231F20"/>
          <w:w w:val="120"/>
          <w:sz w:val="16"/>
        </w:rPr>
        <w:t>ci- gome </w:t>
      </w:r>
      <w:r>
        <w:rPr>
          <w:color w:val="231F20"/>
          <w:sz w:val="16"/>
        </w:rPr>
        <w:t>S.A de </w:t>
      </w:r>
      <w:r>
        <w:rPr>
          <w:color w:val="231F20"/>
          <w:spacing w:val="-8"/>
          <w:sz w:val="16"/>
        </w:rPr>
        <w:t>C.V. </w:t>
      </w:r>
      <w:r>
        <w:rPr>
          <w:color w:val="231F20"/>
          <w:sz w:val="16"/>
        </w:rPr>
        <w:t>La edición cons- ta de 500</w:t>
      </w:r>
      <w:r>
        <w:rPr>
          <w:color w:val="231F20"/>
          <w:spacing w:val="-5"/>
          <w:sz w:val="16"/>
        </w:rPr>
        <w:t> </w:t>
      </w:r>
      <w:r>
        <w:rPr>
          <w:color w:val="231F20"/>
          <w:sz w:val="16"/>
        </w:rPr>
        <w:t>ejemplares.</w:t>
      </w:r>
    </w:p>
    <w:sectPr>
      <w:headerReference w:type="even" r:id="rId136"/>
      <w:footerReference w:type="even" r:id="rId137"/>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29.559006pt;margin-top:608.917419pt;width:22.8pt;height:11.5pt;mso-position-horizontal-relative:page;mso-position-vertical-relative:page;z-index:-106432" type="#_x0000_t202" filled="false" stroked="false">
          <v:textbox inset="0,0,0,0">
            <w:txbxContent>
              <w:p>
                <w:pPr>
                  <w:spacing w:line="210" w:lineRule="exact" w:before="0"/>
                  <w:ind w:left="20" w:right="0" w:firstLine="0"/>
                  <w:jc w:val="left"/>
                  <w:rPr>
                    <w:sz w:val="19"/>
                  </w:rPr>
                </w:pPr>
                <w:r>
                  <w:rPr>
                    <w:color w:val="231F20"/>
                    <w:sz w:val="19"/>
                  </w:rPr>
                  <w:t>[ </w:t>
                </w:r>
                <w:r>
                  <w:rPr/>
                  <w:fldChar w:fldCharType="begin"/>
                </w:r>
                <w:r>
                  <w:rPr>
                    <w:color w:val="231F20"/>
                    <w:sz w:val="19"/>
                  </w:rPr>
                  <w:instrText> PAGE </w:instrText>
                </w:r>
                <w:r>
                  <w:rPr/>
                  <w:fldChar w:fldCharType="separate"/>
                </w:r>
                <w:r>
                  <w:rPr/>
                  <w:t>11</w:t>
                </w:r>
                <w:r>
                  <w:rPr/>
                  <w:fldChar w:fldCharType="end"/>
                </w:r>
                <w:r>
                  <w:rPr>
                    <w:color w:val="231F20"/>
                    <w:sz w:val="19"/>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3.5pt;height:11.5pt;mso-position-horizontal-relative:page;mso-position-vertical-relative:page;z-index:-106288"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6.399994pt;margin-top:608.917419pt;width:13.5pt;height:11.5pt;mso-position-horizontal-relative:page;mso-position-vertical-relative:page;z-index:-106264"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3.5pt;height:11.5pt;mso-position-horizontal-relative:page;mso-position-vertical-relative:page;z-index:-106192"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74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6168"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101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91401pt;margin-top:608.917419pt;width:16.25pt;height:11.5pt;mso-position-horizontal-relative:page;mso-position-vertical-relative:page;z-index:-106144" type="#_x0000_t202" filled="false" stroked="false">
          <v:textbox inset="0,0,0,0">
            <w:txbxContent>
              <w:p>
                <w:pPr>
                  <w:spacing w:line="210" w:lineRule="exact" w:before="0"/>
                  <w:ind w:left="20" w:right="0" w:firstLine="0"/>
                  <w:jc w:val="left"/>
                  <w:rPr>
                    <w:sz w:val="19"/>
                  </w:rPr>
                </w:pPr>
                <w:r>
                  <w:rPr>
                    <w:color w:val="231F20"/>
                    <w:sz w:val="19"/>
                  </w:rPr>
                  <w:t>100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6120" type="#_x0000_t202" filled="false" stroked="false">
          <v:textbox inset="0,0,0,0">
            <w:txbxContent>
              <w:p>
                <w:pPr>
                  <w:spacing w:line="210" w:lineRule="exact" w:before="0"/>
                  <w:ind w:left="40" w:right="0" w:firstLine="0"/>
                  <w:jc w:val="left"/>
                  <w:rPr>
                    <w:sz w:val="19"/>
                  </w:rPr>
                </w:pPr>
                <w:r>
                  <w:rPr>
                    <w:color w:val="231F20"/>
                    <w:sz w:val="19"/>
                  </w:rPr>
                  <w:t>101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6096"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102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6072"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103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6000"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122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5976"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123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5904"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184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9.559006pt;margin-top:608.917419pt;width:22.8pt;height:11.5pt;mso-position-horizontal-relative:page;mso-position-vertical-relative:page;z-index:-106408" type="#_x0000_t202" filled="false" stroked="false">
          <v:textbox inset="0,0,0,0">
            <w:txbxContent>
              <w:p>
                <w:pPr>
                  <w:spacing w:line="210" w:lineRule="exact" w:before="0"/>
                  <w:ind w:left="20" w:right="0" w:firstLine="0"/>
                  <w:jc w:val="left"/>
                  <w:rPr>
                    <w:sz w:val="19"/>
                  </w:rPr>
                </w:pPr>
                <w:r>
                  <w:rPr>
                    <w:color w:val="231F20"/>
                    <w:sz w:val="19"/>
                  </w:rPr>
                  <w:t>[ </w:t>
                </w:r>
                <w:r>
                  <w:rPr/>
                  <w:fldChar w:fldCharType="begin"/>
                </w:r>
                <w:r>
                  <w:rPr>
                    <w:color w:val="231F20"/>
                    <w:sz w:val="19"/>
                  </w:rPr>
                  <w:instrText> PAGE </w:instrText>
                </w:r>
                <w:r>
                  <w:rPr/>
                  <w:fldChar w:fldCharType="separate"/>
                </w:r>
                <w:r>
                  <w:rPr/>
                  <w:t>13</w:t>
                </w:r>
                <w:r>
                  <w:rPr/>
                  <w:fldChar w:fldCharType="end"/>
                </w:r>
                <w:r>
                  <w:rPr>
                    <w:color w:val="231F20"/>
                    <w:sz w:val="19"/>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5880"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185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91401pt;margin-top:608.917419pt;width:16.25pt;height:11.5pt;mso-position-horizontal-relative:page;mso-position-vertical-relative:page;z-index:-105856" type="#_x0000_t202" filled="false" stroked="false">
          <v:textbox inset="0,0,0,0">
            <w:txbxContent>
              <w:p>
                <w:pPr>
                  <w:spacing w:line="210" w:lineRule="exact" w:before="0"/>
                  <w:ind w:left="20" w:right="0" w:firstLine="0"/>
                  <w:jc w:val="left"/>
                  <w:rPr>
                    <w:sz w:val="19"/>
                  </w:rPr>
                </w:pPr>
                <w:r>
                  <w:rPr>
                    <w:color w:val="231F20"/>
                    <w:sz w:val="19"/>
                  </w:rPr>
                  <w:t>200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5832" type="#_x0000_t202" filled="false" stroked="false">
          <v:textbox inset="0,0,0,0">
            <w:txbxContent>
              <w:p>
                <w:pPr>
                  <w:spacing w:line="210" w:lineRule="exact" w:before="0"/>
                  <w:ind w:left="40" w:right="0" w:firstLine="0"/>
                  <w:jc w:val="left"/>
                  <w:rPr>
                    <w:sz w:val="19"/>
                  </w:rPr>
                </w:pPr>
                <w:r>
                  <w:rPr>
                    <w:color w:val="231F20"/>
                    <w:sz w:val="19"/>
                  </w:rPr>
                  <w:t>201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5808"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202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649994pt;margin-top:608.917419pt;width:18.25pt;height:11.5pt;mso-position-horizontal-relative:page;mso-position-vertical-relative:page;z-index:-105784"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203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5760"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210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7.184006pt;margin-top:608.917419pt;width:27.55pt;height:11.5pt;mso-position-horizontal-relative:page;mso-position-vertical-relative:page;z-index:-105736" type="#_x0000_t202" filled="false" stroked="false">
          <v:textbox inset="0,0,0,0">
            <w:txbxContent>
              <w:p>
                <w:pPr>
                  <w:spacing w:line="210" w:lineRule="exact" w:before="0"/>
                  <w:ind w:left="20" w:right="0" w:firstLine="0"/>
                  <w:jc w:val="left"/>
                  <w:rPr>
                    <w:sz w:val="19"/>
                  </w:rPr>
                </w:pPr>
                <w:r>
                  <w:rPr>
                    <w:color w:val="231F20"/>
                    <w:sz w:val="19"/>
                  </w:rPr>
                  <w:t>[ </w:t>
                </w:r>
                <w:r>
                  <w:rPr/>
                  <w:fldChar w:fldCharType="begin"/>
                </w:r>
                <w:r>
                  <w:rPr>
                    <w:color w:val="231F20"/>
                    <w:sz w:val="19"/>
                  </w:rPr>
                  <w:instrText> PAGE </w:instrText>
                </w:r>
                <w:r>
                  <w:rPr/>
                  <w:fldChar w:fldCharType="separate"/>
                </w:r>
                <w:r>
                  <w:rPr/>
                  <w:t>213</w:t>
                </w:r>
                <w:r>
                  <w:rPr/>
                  <w:fldChar w:fldCharType="end"/>
                </w:r>
                <w:r>
                  <w:rPr>
                    <w:color w:val="231F20"/>
                    <w:sz w:val="19"/>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468.000214pt;width:376.15pt;height:125pt;mso-position-horizontal-relative:page;mso-position-vertical-relative:page;z-index:-106384" type="#_x0000_t202" filled="false" stroked="false">
          <v:textbox inset="0,0,0,0">
            <w:txbxContent>
              <w:p>
                <w:pPr>
                  <w:pStyle w:val="BodyText"/>
                  <w:spacing w:line="266" w:lineRule="auto"/>
                  <w:ind w:left="20" w:right="22"/>
                  <w:jc w:val="both"/>
                </w:pPr>
                <w:r>
                  <w:rPr>
                    <w:color w:val="231F20"/>
                  </w:rPr>
                  <w:t>de nuestra sociedad y que no permitan una sana convivencia social; por ello, en el mismo capítulo nos referimos a la norma jurídico-penal o llamada ley penal; se</w:t>
                </w:r>
                <w:r>
                  <w:rPr>
                    <w:color w:val="231F20"/>
                    <w:spacing w:val="-23"/>
                  </w:rPr>
                  <w:t> </w:t>
                </w:r>
                <w:r>
                  <w:rPr>
                    <w:color w:val="231F20"/>
                  </w:rPr>
                  <w:t>alude también</w:t>
                </w:r>
                <w:r>
                  <w:rPr>
                    <w:color w:val="231F20"/>
                    <w:spacing w:val="-3"/>
                  </w:rPr>
                  <w:t> </w:t>
                </w:r>
                <w:r>
                  <w:rPr>
                    <w:color w:val="231F20"/>
                  </w:rPr>
                  <w:t>al</w:t>
                </w:r>
                <w:r>
                  <w:rPr>
                    <w:color w:val="231F20"/>
                    <w:spacing w:val="-3"/>
                  </w:rPr>
                  <w:t> </w:t>
                </w:r>
                <w:r>
                  <w:rPr>
                    <w:color w:val="231F20"/>
                  </w:rPr>
                  <w:t>tipo</w:t>
                </w:r>
                <w:r>
                  <w:rPr>
                    <w:color w:val="231F20"/>
                    <w:spacing w:val="-3"/>
                  </w:rPr>
                  <w:t> </w:t>
                </w:r>
                <w:r>
                  <w:rPr>
                    <w:color w:val="231F20"/>
                  </w:rPr>
                  <w:t>penal</w:t>
                </w:r>
                <w:r>
                  <w:rPr>
                    <w:color w:val="231F20"/>
                    <w:spacing w:val="-3"/>
                  </w:rPr>
                  <w:t> </w:t>
                </w:r>
                <w:r>
                  <w:rPr>
                    <w:color w:val="231F20"/>
                  </w:rPr>
                  <w:t>del</w:t>
                </w:r>
                <w:r>
                  <w:rPr>
                    <w:color w:val="231F20"/>
                    <w:spacing w:val="-3"/>
                  </w:rPr>
                  <w:t> </w:t>
                </w:r>
                <w:r>
                  <w:rPr>
                    <w:color w:val="231F20"/>
                  </w:rPr>
                  <w:t>cual</w:t>
                </w:r>
                <w:r>
                  <w:rPr>
                    <w:color w:val="231F20"/>
                    <w:spacing w:val="-3"/>
                  </w:rPr>
                  <w:t> </w:t>
                </w:r>
                <w:r>
                  <w:rPr>
                    <w:color w:val="231F20"/>
                  </w:rPr>
                  <w:t>realizamos</w:t>
                </w:r>
                <w:r>
                  <w:rPr>
                    <w:color w:val="231F20"/>
                    <w:spacing w:val="-3"/>
                  </w:rPr>
                  <w:t> </w:t>
                </w:r>
                <w:r>
                  <w:rPr>
                    <w:color w:val="231F20"/>
                  </w:rPr>
                  <w:t>un</w:t>
                </w:r>
                <w:r>
                  <w:rPr>
                    <w:color w:val="231F20"/>
                    <w:spacing w:val="-3"/>
                  </w:rPr>
                  <w:t> </w:t>
                </w:r>
                <w:r>
                  <w:rPr>
                    <w:color w:val="231F20"/>
                  </w:rPr>
                  <w:t>estudio</w:t>
                </w:r>
                <w:r>
                  <w:rPr>
                    <w:color w:val="231F20"/>
                    <w:spacing w:val="-3"/>
                  </w:rPr>
                  <w:t> </w:t>
                </w:r>
                <w:r>
                  <w:rPr>
                    <w:color w:val="231F20"/>
                  </w:rPr>
                  <w:t>y</w:t>
                </w:r>
                <w:r>
                  <w:rPr>
                    <w:color w:val="231F20"/>
                    <w:spacing w:val="-3"/>
                  </w:rPr>
                  <w:t> </w:t>
                </w:r>
                <w:r>
                  <w:rPr>
                    <w:color w:val="231F20"/>
                  </w:rPr>
                  <w:t>análisis</w:t>
                </w:r>
                <w:r>
                  <w:rPr>
                    <w:color w:val="231F20"/>
                    <w:spacing w:val="-3"/>
                  </w:rPr>
                  <w:t> </w:t>
                </w:r>
                <w:r>
                  <w:rPr>
                    <w:color w:val="231F20"/>
                  </w:rPr>
                  <w:t>desde</w:t>
                </w:r>
                <w:r>
                  <w:rPr>
                    <w:color w:val="231F20"/>
                    <w:spacing w:val="-3"/>
                  </w:rPr>
                  <w:t> </w:t>
                </w:r>
                <w:r>
                  <w:rPr>
                    <w:color w:val="231F20"/>
                  </w:rPr>
                  <w:t>el</w:t>
                </w:r>
                <w:r>
                  <w:rPr>
                    <w:color w:val="231F20"/>
                    <w:spacing w:val="-3"/>
                  </w:rPr>
                  <w:t> </w:t>
                </w:r>
                <w:r>
                  <w:rPr>
                    <w:color w:val="231F20"/>
                  </w:rPr>
                  <w:t>punto</w:t>
                </w:r>
                <w:r>
                  <w:rPr>
                    <w:color w:val="231F20"/>
                    <w:spacing w:val="-3"/>
                  </w:rPr>
                  <w:t> </w:t>
                </w:r>
                <w:r>
                  <w:rPr>
                    <w:color w:val="231F20"/>
                  </w:rPr>
                  <w:t>de</w:t>
                </w:r>
                <w:r>
                  <w:rPr>
                    <w:color w:val="231F20"/>
                    <w:spacing w:val="-3"/>
                  </w:rPr>
                  <w:t> </w:t>
                </w:r>
                <w:r>
                  <w:rPr>
                    <w:color w:val="231F20"/>
                  </w:rPr>
                  <w:t>vista de</w:t>
                </w:r>
                <w:r>
                  <w:rPr>
                    <w:color w:val="231F20"/>
                    <w:spacing w:val="-16"/>
                  </w:rPr>
                  <w:t> </w:t>
                </w:r>
                <w:r>
                  <w:rPr>
                    <w:color w:val="231F20"/>
                  </w:rPr>
                  <w:t>los</w:t>
                </w:r>
                <w:r>
                  <w:rPr>
                    <w:color w:val="231F20"/>
                    <w:spacing w:val="-16"/>
                  </w:rPr>
                  <w:t> </w:t>
                </w:r>
                <w:r>
                  <w:rPr>
                    <w:color w:val="231F20"/>
                  </w:rPr>
                  <w:t>sistemas</w:t>
                </w:r>
                <w:r>
                  <w:rPr>
                    <w:color w:val="231F20"/>
                    <w:spacing w:val="-16"/>
                  </w:rPr>
                  <w:t> </w:t>
                </w:r>
                <w:r>
                  <w:rPr>
                    <w:color w:val="231F20"/>
                  </w:rPr>
                  <w:t>causalista,</w:t>
                </w:r>
                <w:r>
                  <w:rPr>
                    <w:color w:val="231F20"/>
                    <w:spacing w:val="-16"/>
                  </w:rPr>
                  <w:t> </w:t>
                </w:r>
                <w:r>
                  <w:rPr>
                    <w:color w:val="231F20"/>
                  </w:rPr>
                  <w:t>finalista</w:t>
                </w:r>
                <w:r>
                  <w:rPr>
                    <w:color w:val="231F20"/>
                    <w:spacing w:val="-16"/>
                  </w:rPr>
                  <w:t> </w:t>
                </w:r>
                <w:r>
                  <w:rPr>
                    <w:color w:val="231F20"/>
                  </w:rPr>
                  <w:t>y</w:t>
                </w:r>
                <w:r>
                  <w:rPr>
                    <w:color w:val="231F20"/>
                    <w:spacing w:val="-16"/>
                  </w:rPr>
                  <w:t> </w:t>
                </w:r>
                <w:r>
                  <w:rPr>
                    <w:color w:val="231F20"/>
                  </w:rPr>
                  <w:t>funcionalista,</w:t>
                </w:r>
                <w:r>
                  <w:rPr>
                    <w:color w:val="231F20"/>
                    <w:spacing w:val="-16"/>
                  </w:rPr>
                  <w:t> </w:t>
                </w:r>
                <w:r>
                  <w:rPr>
                    <w:color w:val="231F20"/>
                  </w:rPr>
                  <w:t>para</w:t>
                </w:r>
                <w:r>
                  <w:rPr>
                    <w:color w:val="231F20"/>
                    <w:spacing w:val="-16"/>
                  </w:rPr>
                  <w:t> </w:t>
                </w:r>
                <w:r>
                  <w:rPr>
                    <w:color w:val="231F20"/>
                  </w:rPr>
                  <w:t>conocer</w:t>
                </w:r>
                <w:r>
                  <w:rPr>
                    <w:color w:val="231F20"/>
                    <w:spacing w:val="-16"/>
                  </w:rPr>
                  <w:t> </w:t>
                </w:r>
                <w:r>
                  <w:rPr>
                    <w:color w:val="231F20"/>
                  </w:rPr>
                  <w:t>su</w:t>
                </w:r>
                <w:r>
                  <w:rPr>
                    <w:color w:val="231F20"/>
                    <w:spacing w:val="-16"/>
                  </w:rPr>
                  <w:t> </w:t>
                </w:r>
                <w:r>
                  <w:rPr>
                    <w:color w:val="231F20"/>
                  </w:rPr>
                  <w:t>origen</w:t>
                </w:r>
                <w:r>
                  <w:rPr>
                    <w:color w:val="231F20"/>
                    <w:spacing w:val="-16"/>
                  </w:rPr>
                  <w:t> </w:t>
                </w:r>
                <w:r>
                  <w:rPr>
                    <w:color w:val="231F20"/>
                  </w:rPr>
                  <w:t>y</w:t>
                </w:r>
                <w:r>
                  <w:rPr>
                    <w:color w:val="231F20"/>
                    <w:spacing w:val="-16"/>
                  </w:rPr>
                  <w:t> </w:t>
                </w:r>
                <w:r>
                  <w:rPr>
                    <w:color w:val="231F20"/>
                  </w:rPr>
                  <w:t>evolución, conociendo</w:t>
                </w:r>
                <w:r>
                  <w:rPr>
                    <w:color w:val="231F20"/>
                    <w:spacing w:val="-12"/>
                  </w:rPr>
                  <w:t> </w:t>
                </w:r>
                <w:r>
                  <w:rPr>
                    <w:color w:val="231F20"/>
                  </w:rPr>
                  <w:t>los</w:t>
                </w:r>
                <w:r>
                  <w:rPr>
                    <w:color w:val="231F20"/>
                    <w:spacing w:val="-12"/>
                  </w:rPr>
                  <w:t> </w:t>
                </w:r>
                <w:r>
                  <w:rPr>
                    <w:color w:val="231F20"/>
                  </w:rPr>
                  <w:t>elementos</w:t>
                </w:r>
                <w:r>
                  <w:rPr>
                    <w:color w:val="231F20"/>
                    <w:spacing w:val="-13"/>
                  </w:rPr>
                  <w:t> </w:t>
                </w:r>
                <w:r>
                  <w:rPr>
                    <w:color w:val="231F20"/>
                  </w:rPr>
                  <w:t>que</w:t>
                </w:r>
                <w:r>
                  <w:rPr>
                    <w:color w:val="231F20"/>
                    <w:spacing w:val="-13"/>
                  </w:rPr>
                  <w:t> </w:t>
                </w:r>
                <w:r>
                  <w:rPr>
                    <w:color w:val="231F20"/>
                  </w:rPr>
                  <w:t>lo</w:t>
                </w:r>
                <w:r>
                  <w:rPr>
                    <w:color w:val="231F20"/>
                    <w:spacing w:val="-13"/>
                  </w:rPr>
                  <w:t> </w:t>
                </w:r>
                <w:r>
                  <w:rPr>
                    <w:color w:val="231F20"/>
                  </w:rPr>
                  <w:t>conforman</w:t>
                </w:r>
                <w:r>
                  <w:rPr>
                    <w:color w:val="231F20"/>
                    <w:spacing w:val="-12"/>
                  </w:rPr>
                  <w:t> </w:t>
                </w:r>
                <w:r>
                  <w:rPr>
                    <w:color w:val="231F20"/>
                  </w:rPr>
                  <w:t>y</w:t>
                </w:r>
                <w:r>
                  <w:rPr>
                    <w:color w:val="231F20"/>
                    <w:spacing w:val="-12"/>
                  </w:rPr>
                  <w:t> </w:t>
                </w:r>
                <w:r>
                  <w:rPr>
                    <w:color w:val="231F20"/>
                  </w:rPr>
                  <w:t>estar</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posibilidad</w:t>
                </w:r>
                <w:r>
                  <w:rPr>
                    <w:color w:val="231F20"/>
                    <w:spacing w:val="-12"/>
                  </w:rPr>
                  <w:t> </w:t>
                </w:r>
                <w:r>
                  <w:rPr>
                    <w:color w:val="231F20"/>
                  </w:rPr>
                  <w:t>de</w:t>
                </w:r>
                <w:r>
                  <w:rPr>
                    <w:color w:val="231F20"/>
                    <w:spacing w:val="-13"/>
                  </w:rPr>
                  <w:t> </w:t>
                </w:r>
                <w:r>
                  <w:rPr>
                    <w:color w:val="231F20"/>
                  </w:rPr>
                  <w:t>saber</w:t>
                </w:r>
                <w:r>
                  <w:rPr>
                    <w:color w:val="231F20"/>
                    <w:spacing w:val="-13"/>
                  </w:rPr>
                  <w:t> </w:t>
                </w:r>
                <w:r>
                  <w:rPr>
                    <w:color w:val="231F20"/>
                  </w:rPr>
                  <w:t>si</w:t>
                </w:r>
                <w:r>
                  <w:rPr>
                    <w:color w:val="231F20"/>
                    <w:spacing w:val="-12"/>
                  </w:rPr>
                  <w:t> </w:t>
                </w:r>
                <w:r>
                  <w:rPr>
                    <w:color w:val="231F20"/>
                  </w:rPr>
                  <w:t>ciertas conductas desplegadas por el sujeto activo en materia penal, están permitidas o no, para</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caso</w:t>
                </w:r>
                <w:r>
                  <w:rPr>
                    <w:color w:val="231F20"/>
                    <w:spacing w:val="-10"/>
                  </w:rPr>
                  <w:t> </w:t>
                </w:r>
                <w:r>
                  <w:rPr>
                    <w:color w:val="231F20"/>
                  </w:rPr>
                  <w:t>tipificarlos</w:t>
                </w:r>
                <w:r>
                  <w:rPr>
                    <w:color w:val="231F20"/>
                    <w:spacing w:val="-10"/>
                  </w:rPr>
                  <w:t> </w:t>
                </w:r>
                <w:r>
                  <w:rPr>
                    <w:color w:val="231F20"/>
                  </w:rPr>
                  <w:t>como</w:t>
                </w:r>
                <w:r>
                  <w:rPr>
                    <w:color w:val="231F20"/>
                    <w:spacing w:val="-10"/>
                  </w:rPr>
                  <w:t> </w:t>
                </w:r>
                <w:r>
                  <w:rPr>
                    <w:color w:val="231F20"/>
                  </w:rPr>
                  <w:t>delitos.</w:t>
                </w:r>
              </w:p>
              <w:p>
                <w:pPr>
                  <w:pStyle w:val="BodyText"/>
                  <w:spacing w:line="266" w:lineRule="auto"/>
                  <w:ind w:left="20" w:right="13" w:firstLine="360"/>
                </w:pPr>
                <w:r>
                  <w:rPr>
                    <w:color w:val="231F20"/>
                  </w:rPr>
                  <w:t>En</w:t>
                </w:r>
                <w:r>
                  <w:rPr>
                    <w:color w:val="231F20"/>
                    <w:spacing w:val="-10"/>
                  </w:rPr>
                  <w:t> </w:t>
                </w:r>
                <w:r>
                  <w:rPr>
                    <w:color w:val="231F20"/>
                  </w:rPr>
                  <w:t>el</w:t>
                </w:r>
                <w:r>
                  <w:rPr>
                    <w:color w:val="231F20"/>
                    <w:spacing w:val="-10"/>
                  </w:rPr>
                  <w:t> </w:t>
                </w:r>
                <w:r>
                  <w:rPr>
                    <w:color w:val="231F20"/>
                  </w:rPr>
                  <w:t>capítulo</w:t>
                </w:r>
                <w:r>
                  <w:rPr>
                    <w:color w:val="231F20"/>
                    <w:spacing w:val="-10"/>
                  </w:rPr>
                  <w:t> </w:t>
                </w:r>
                <w:r>
                  <w:rPr>
                    <w:color w:val="231F20"/>
                  </w:rPr>
                  <w:t>tercero</w:t>
                </w:r>
                <w:r>
                  <w:rPr>
                    <w:color w:val="231F20"/>
                    <w:spacing w:val="-10"/>
                  </w:rPr>
                  <w:t> </w:t>
                </w:r>
                <w:r>
                  <w:rPr>
                    <w:color w:val="231F20"/>
                  </w:rPr>
                  <w:t>se</w:t>
                </w:r>
                <w:r>
                  <w:rPr>
                    <w:color w:val="231F20"/>
                    <w:spacing w:val="-10"/>
                  </w:rPr>
                  <w:t> </w:t>
                </w:r>
                <w:r>
                  <w:rPr>
                    <w:color w:val="231F20"/>
                  </w:rPr>
                  <w:t>realiza</w:t>
                </w:r>
                <w:r>
                  <w:rPr>
                    <w:color w:val="231F20"/>
                    <w:spacing w:val="-10"/>
                  </w:rPr>
                  <w:t> </w:t>
                </w:r>
                <w:r>
                  <w:rPr>
                    <w:color w:val="231F20"/>
                  </w:rPr>
                  <w:t>un</w:t>
                </w:r>
                <w:r>
                  <w:rPr>
                    <w:color w:val="231F20"/>
                    <w:spacing w:val="-10"/>
                  </w:rPr>
                  <w:t> </w:t>
                </w:r>
                <w:r>
                  <w:rPr>
                    <w:color w:val="231F20"/>
                  </w:rPr>
                  <w:t>estudio</w:t>
                </w:r>
                <w:r>
                  <w:rPr>
                    <w:color w:val="231F20"/>
                    <w:spacing w:val="-10"/>
                  </w:rPr>
                  <w:t> </w:t>
                </w:r>
                <w:r>
                  <w:rPr>
                    <w:color w:val="231F20"/>
                  </w:rPr>
                  <w:t>y</w:t>
                </w:r>
                <w:r>
                  <w:rPr>
                    <w:color w:val="231F20"/>
                    <w:spacing w:val="-10"/>
                  </w:rPr>
                  <w:t> </w:t>
                </w:r>
                <w:r>
                  <w:rPr>
                    <w:color w:val="231F20"/>
                  </w:rPr>
                  <w:t>análisis</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turismo sexual  </w:t>
                </w:r>
                <w:r>
                  <w:rPr>
                    <w:color w:val="231F20"/>
                    <w:spacing w:val="2"/>
                  </w:rPr>
                  <w:t>infantil, conociendo </w:t>
                </w:r>
                <w:r>
                  <w:rPr>
                    <w:color w:val="231F20"/>
                  </w:rPr>
                  <w:t>primeramente,  qué  es  el  turismo,  </w:t>
                </w:r>
                <w:r>
                  <w:rPr>
                    <w:color w:val="231F20"/>
                    <w:spacing w:val="2"/>
                  </w:rPr>
                  <w:t>cómo   </w:t>
                </w:r>
                <w:r>
                  <w:rPr>
                    <w:color w:val="231F20"/>
                  </w:rPr>
                  <w:t>se</w:t>
                </w:r>
                <w:r>
                  <w:rPr>
                    <w:color w:val="231F20"/>
                    <w:spacing w:val="34"/>
                  </w:rPr>
                  <w:t> </w:t>
                </w:r>
                <w:r>
                  <w:rPr>
                    <w:color w:val="231F20"/>
                    <w:spacing w:val="2"/>
                  </w:rPr>
                  <w:t>organiza</w:t>
                </w:r>
              </w:p>
            </w:txbxContent>
          </v:textbox>
          <w10:wrap type="none"/>
        </v:shape>
      </w:pict>
    </w:r>
    <w:r>
      <w:rPr/>
      <w:pict>
        <v:shape style="position:absolute;margin-left:52.291401pt;margin-top:608.917419pt;width:11.5pt;height:11.5pt;mso-position-horizontal-relative:page;mso-position-vertical-relative:page;z-index:-106360" type="#_x0000_t202" filled="false" stroked="false">
          <v:textbox inset="0,0,0,0">
            <w:txbxContent>
              <w:p>
                <w:pPr>
                  <w:spacing w:line="210" w:lineRule="exact" w:before="0"/>
                  <w:ind w:left="20" w:right="0" w:firstLine="0"/>
                  <w:jc w:val="left"/>
                  <w:rPr>
                    <w:sz w:val="19"/>
                  </w:rPr>
                </w:pPr>
                <w:r>
                  <w:rPr>
                    <w:color w:val="231F20"/>
                    <w:sz w:val="19"/>
                  </w:rPr>
                  <w:t>14</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5712"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214</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7.184006pt;margin-top:608.917419pt;width:27.55pt;height:11.5pt;mso-position-horizontal-relative:page;mso-position-vertical-relative:page;z-index:-105688" type="#_x0000_t202" filled="false" stroked="false">
          <v:textbox inset="0,0,0,0">
            <w:txbxContent>
              <w:p>
                <w:pPr>
                  <w:spacing w:line="210" w:lineRule="exact" w:before="0"/>
                  <w:ind w:left="20" w:right="0" w:firstLine="0"/>
                  <w:jc w:val="left"/>
                  <w:rPr>
                    <w:sz w:val="19"/>
                  </w:rPr>
                </w:pPr>
                <w:r>
                  <w:rPr>
                    <w:color w:val="231F20"/>
                    <w:sz w:val="19"/>
                  </w:rPr>
                  <w:t>[ </w:t>
                </w:r>
                <w:r>
                  <w:rPr/>
                  <w:fldChar w:fldCharType="begin"/>
                </w:r>
                <w:r>
                  <w:rPr>
                    <w:color w:val="231F20"/>
                    <w:sz w:val="19"/>
                  </w:rPr>
                  <w:instrText> PAGE </w:instrText>
                </w:r>
                <w:r>
                  <w:rPr/>
                  <w:fldChar w:fldCharType="separate"/>
                </w:r>
                <w:r>
                  <w:rPr/>
                  <w:t>215</w:t>
                </w:r>
                <w:r>
                  <w:rPr/>
                  <w:fldChar w:fldCharType="end"/>
                </w:r>
                <w:r>
                  <w:rPr>
                    <w:color w:val="231F20"/>
                    <w:sz w:val="19"/>
                  </w:rPr>
                  <w:t> ]</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1401pt;margin-top:608.917419pt;width:18.25pt;height:11.5pt;mso-position-horizontal-relative:page;mso-position-vertical-relative:page;z-index:-105664" type="#_x0000_t202" filled="false" stroked="false">
          <v:textbox inset="0,0,0,0">
            <w:txbxContent>
              <w:p>
                <w:pPr>
                  <w:spacing w:line="210" w:lineRule="exact" w:before="0"/>
                  <w:ind w:left="40" w:right="0" w:firstLine="0"/>
                  <w:jc w:val="left"/>
                  <w:rPr>
                    <w:sz w:val="19"/>
                  </w:rPr>
                </w:pPr>
                <w:r>
                  <w:rPr/>
                  <w:fldChar w:fldCharType="begin"/>
                </w:r>
                <w:r>
                  <w:rPr>
                    <w:color w:val="231F20"/>
                    <w:sz w:val="19"/>
                  </w:rPr>
                  <w:instrText> PAGE </w:instrText>
                </w:r>
                <w:r>
                  <w:rPr/>
                  <w:fldChar w:fldCharType="separate"/>
                </w:r>
                <w:r>
                  <w:rPr/>
                  <w:t>216</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1.188004pt;margin-top:38.921993pt;width:287.75pt;height:11pt;mso-position-horizontal-relative:page;mso-position-vertical-relative:page;z-index:-106336" type="#_x0000_t202" filled="false" stroked="false">
          <v:textbox inset="0,0,0,0">
            <w:txbxContent>
              <w:p>
                <w:pPr>
                  <w:spacing w:line="200" w:lineRule="exact" w:before="0"/>
                  <w:ind w:left="20" w:right="0" w:firstLine="0"/>
                  <w:jc w:val="left"/>
                  <w:rPr>
                    <w:sz w:val="18"/>
                  </w:rPr>
                </w:pPr>
                <w:r>
                  <w:rPr>
                    <w:color w:val="6D6E71"/>
                    <w:w w:val="85"/>
                    <w:sz w:val="18"/>
                  </w:rPr>
                  <w:t>Germán Santillán-Delgado: Marco jurídico-histórico de protección para los menores de edad</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363007pt;margin-top:38.921993pt;width:165.55pt;height:11pt;mso-position-horizontal-relative:page;mso-position-vertical-relative:page;z-index:-106048" type="#_x0000_t202" filled="false" stroked="false">
          <v:textbox inset="0,0,0,0">
            <w:txbxContent>
              <w:p>
                <w:pPr>
                  <w:spacing w:line="200" w:lineRule="exact" w:before="0"/>
                  <w:ind w:left="20" w:right="-5" w:firstLine="0"/>
                  <w:jc w:val="left"/>
                  <w:rPr>
                    <w:sz w:val="18"/>
                  </w:rPr>
                </w:pPr>
                <w:r>
                  <w:rPr>
                    <w:color w:val="6D6E71"/>
                    <w:w w:val="85"/>
                    <w:sz w:val="18"/>
                  </w:rPr>
                  <w:t>Germán Santillán-Delgado: El turismo sexual infantil</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21993pt;width:302.25pt;height:11pt;mso-position-horizontal-relative:page;mso-position-vertical-relative:page;z-index:-106024" type="#_x0000_t202" filled="false" stroked="false">
          <v:textbox inset="0,0,0,0">
            <w:txbxContent>
              <w:p>
                <w:pPr>
                  <w:spacing w:line="200" w:lineRule="exact" w:before="0"/>
                  <w:ind w:left="20" w:right="0" w:firstLine="0"/>
                  <w:jc w:val="left"/>
                  <w:rPr>
                    <w:rFonts w:ascii="Arial" w:hAnsi="Arial"/>
                    <w:sz w:val="18"/>
                  </w:rPr>
                </w:pPr>
                <w:r>
                  <w:rPr>
                    <w:color w:val="6D6E71"/>
                    <w:w w:val="90"/>
                    <w:sz w:val="18"/>
                  </w:rPr>
                  <w:t>El</w:t>
                </w:r>
                <w:r>
                  <w:rPr>
                    <w:color w:val="6D6E71"/>
                    <w:spacing w:val="-28"/>
                    <w:w w:val="90"/>
                    <w:sz w:val="18"/>
                  </w:rPr>
                  <w:t> </w:t>
                </w:r>
                <w:r>
                  <w:rPr>
                    <w:color w:val="6D6E71"/>
                    <w:w w:val="90"/>
                    <w:sz w:val="18"/>
                  </w:rPr>
                  <w:t>turismo</w:t>
                </w:r>
                <w:r>
                  <w:rPr>
                    <w:color w:val="6D6E71"/>
                    <w:spacing w:val="-28"/>
                    <w:w w:val="90"/>
                    <w:sz w:val="18"/>
                  </w:rPr>
                  <w:t> </w:t>
                </w:r>
                <w:r>
                  <w:rPr>
                    <w:color w:val="6D6E71"/>
                    <w:w w:val="90"/>
                    <w:sz w:val="18"/>
                  </w:rPr>
                  <w:t>sexual</w:t>
                </w:r>
                <w:r>
                  <w:rPr>
                    <w:color w:val="6D6E71"/>
                    <w:spacing w:val="-28"/>
                    <w:w w:val="90"/>
                    <w:sz w:val="18"/>
                  </w:rPr>
                  <w:t> </w:t>
                </w:r>
                <w:r>
                  <w:rPr>
                    <w:color w:val="6D6E71"/>
                    <w:w w:val="90"/>
                    <w:sz w:val="18"/>
                  </w:rPr>
                  <w:t>infantil</w:t>
                </w:r>
                <w:r>
                  <w:rPr>
                    <w:color w:val="6D6E71"/>
                    <w:spacing w:val="-28"/>
                    <w:w w:val="90"/>
                    <w:sz w:val="18"/>
                  </w:rPr>
                  <w:t> </w:t>
                </w:r>
                <w:r>
                  <w:rPr>
                    <w:color w:val="6D6E71"/>
                    <w:w w:val="90"/>
                    <w:sz w:val="18"/>
                  </w:rPr>
                  <w:t>y</w:t>
                </w:r>
                <w:r>
                  <w:rPr>
                    <w:color w:val="6D6E71"/>
                    <w:spacing w:val="-28"/>
                    <w:w w:val="90"/>
                    <w:sz w:val="18"/>
                  </w:rPr>
                  <w:t> </w:t>
                </w:r>
                <w:r>
                  <w:rPr>
                    <w:color w:val="6D6E71"/>
                    <w:w w:val="90"/>
                    <w:sz w:val="18"/>
                  </w:rPr>
                  <w:t>su</w:t>
                </w:r>
                <w:r>
                  <w:rPr>
                    <w:color w:val="6D6E71"/>
                    <w:spacing w:val="-28"/>
                    <w:w w:val="90"/>
                    <w:sz w:val="18"/>
                  </w:rPr>
                  <w:t> </w:t>
                </w:r>
                <w:r>
                  <w:rPr>
                    <w:color w:val="6D6E71"/>
                    <w:w w:val="90"/>
                    <w:sz w:val="18"/>
                  </w:rPr>
                  <w:t>tipificación</w:t>
                </w:r>
                <w:r>
                  <w:rPr>
                    <w:color w:val="6D6E71"/>
                    <w:spacing w:val="-28"/>
                    <w:w w:val="90"/>
                    <w:sz w:val="18"/>
                  </w:rPr>
                  <w:t> </w:t>
                </w:r>
                <w:r>
                  <w:rPr>
                    <w:color w:val="6D6E71"/>
                    <w:w w:val="90"/>
                    <w:sz w:val="18"/>
                  </w:rPr>
                  <w:t>en</w:t>
                </w:r>
                <w:r>
                  <w:rPr>
                    <w:color w:val="6D6E71"/>
                    <w:spacing w:val="-28"/>
                    <w:w w:val="90"/>
                    <w:sz w:val="18"/>
                  </w:rPr>
                  <w:t> </w:t>
                </w:r>
                <w:r>
                  <w:rPr>
                    <w:color w:val="6D6E71"/>
                    <w:w w:val="90"/>
                    <w:sz w:val="18"/>
                  </w:rPr>
                  <w:t>el</w:t>
                </w:r>
                <w:r>
                  <w:rPr>
                    <w:color w:val="6D6E71"/>
                    <w:spacing w:val="-28"/>
                    <w:w w:val="90"/>
                    <w:sz w:val="18"/>
                  </w:rPr>
                  <w:t> </w:t>
                </w:r>
                <w:r>
                  <w:rPr>
                    <w:color w:val="6D6E71"/>
                    <w:w w:val="90"/>
                    <w:sz w:val="18"/>
                  </w:rPr>
                  <w:t>Estado</w:t>
                </w:r>
                <w:r>
                  <w:rPr>
                    <w:color w:val="6D6E71"/>
                    <w:spacing w:val="-28"/>
                    <w:w w:val="90"/>
                    <w:sz w:val="18"/>
                  </w:rPr>
                  <w:t> </w:t>
                </w:r>
                <w:r>
                  <w:rPr>
                    <w:color w:val="6D6E71"/>
                    <w:w w:val="90"/>
                    <w:sz w:val="18"/>
                  </w:rPr>
                  <w:t>de</w:t>
                </w:r>
                <w:r>
                  <w:rPr>
                    <w:color w:val="6D6E71"/>
                    <w:spacing w:val="-28"/>
                    <w:w w:val="90"/>
                    <w:sz w:val="18"/>
                  </w:rPr>
                  <w:t> </w:t>
                </w:r>
                <w:r>
                  <w:rPr>
                    <w:color w:val="6D6E71"/>
                    <w:w w:val="90"/>
                    <w:sz w:val="18"/>
                  </w:rPr>
                  <w:t>México,</w:t>
                </w:r>
                <w:r>
                  <w:rPr>
                    <w:color w:val="6D6E71"/>
                    <w:spacing w:val="-28"/>
                    <w:w w:val="90"/>
                    <w:sz w:val="18"/>
                  </w:rPr>
                  <w:t> </w:t>
                </w:r>
                <w:r>
                  <w:rPr>
                    <w:color w:val="6D6E71"/>
                    <w:w w:val="90"/>
                    <w:sz w:val="13"/>
                  </w:rPr>
                  <w:t>uaem</w:t>
                </w:r>
                <w:r>
                  <w:rPr>
                    <w:color w:val="6D6E71"/>
                    <w:w w:val="90"/>
                    <w:sz w:val="18"/>
                  </w:rPr>
                  <w:t>,</w:t>
                </w:r>
                <w:r>
                  <w:rPr>
                    <w:color w:val="6D6E71"/>
                    <w:spacing w:val="-28"/>
                    <w:w w:val="90"/>
                    <w:sz w:val="18"/>
                  </w:rPr>
                  <w:t> </w:t>
                </w:r>
                <w:r>
                  <w:rPr>
                    <w:color w:val="6D6E71"/>
                    <w:w w:val="90"/>
                    <w:sz w:val="13"/>
                  </w:rPr>
                  <w:t>isbn</w:t>
                </w:r>
                <w:r>
                  <w:rPr>
                    <w:rFonts w:ascii="Arial" w:hAnsi="Arial"/>
                    <w:color w:val="6D6E71"/>
                    <w:w w:val="90"/>
                    <w:sz w:val="18"/>
                  </w:rPr>
                  <w:t>:</w:t>
                </w:r>
                <w:r>
                  <w:rPr>
                    <w:rFonts w:ascii="Arial" w:hAnsi="Arial"/>
                    <w:color w:val="6D6E71"/>
                    <w:spacing w:val="-32"/>
                    <w:w w:val="90"/>
                    <w:sz w:val="18"/>
                  </w:rPr>
                  <w:t> </w:t>
                </w:r>
                <w:r>
                  <w:rPr>
                    <w:rFonts w:ascii="Arial" w:hAnsi="Arial"/>
                    <w:color w:val="6D6E71"/>
                    <w:w w:val="90"/>
                    <w:sz w:val="18"/>
                  </w:rPr>
                  <w:t>978-607-422-529-7</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033699pt;margin-top:38.921993pt;width:340.9pt;height:11pt;mso-position-horizontal-relative:page;mso-position-vertical-relative:page;z-index:-105952" type="#_x0000_t202" filled="false" stroked="false">
          <v:textbox inset="0,0,0,0">
            <w:txbxContent>
              <w:p>
                <w:pPr>
                  <w:spacing w:line="200" w:lineRule="exact" w:before="0"/>
                  <w:ind w:left="20" w:right="0" w:firstLine="0"/>
                  <w:jc w:val="left"/>
                  <w:rPr>
                    <w:sz w:val="18"/>
                  </w:rPr>
                </w:pPr>
                <w:r>
                  <w:rPr>
                    <w:color w:val="6D6E71"/>
                    <w:w w:val="85"/>
                    <w:sz w:val="18"/>
                  </w:rPr>
                  <w:t>Germán</w:t>
                </w:r>
                <w:r>
                  <w:rPr>
                    <w:color w:val="6D6E71"/>
                    <w:spacing w:val="-4"/>
                    <w:w w:val="85"/>
                    <w:sz w:val="18"/>
                  </w:rPr>
                  <w:t> </w:t>
                </w:r>
                <w:r>
                  <w:rPr>
                    <w:color w:val="6D6E71"/>
                    <w:w w:val="85"/>
                    <w:sz w:val="18"/>
                  </w:rPr>
                  <w:t>Santillán-Delgado:</w:t>
                </w:r>
                <w:r>
                  <w:rPr>
                    <w:color w:val="6D6E71"/>
                    <w:spacing w:val="-4"/>
                    <w:w w:val="85"/>
                    <w:sz w:val="18"/>
                  </w:rPr>
                  <w:t> </w:t>
                </w:r>
                <w:r>
                  <w:rPr>
                    <w:color w:val="6D6E71"/>
                    <w:w w:val="85"/>
                    <w:sz w:val="18"/>
                  </w:rPr>
                  <w:t>El</w:t>
                </w:r>
                <w:r>
                  <w:rPr>
                    <w:color w:val="6D6E71"/>
                    <w:spacing w:val="-4"/>
                    <w:w w:val="85"/>
                    <w:sz w:val="18"/>
                  </w:rPr>
                  <w:t> </w:t>
                </w:r>
                <w:r>
                  <w:rPr>
                    <w:color w:val="6D6E71"/>
                    <w:w w:val="85"/>
                    <w:sz w:val="18"/>
                  </w:rPr>
                  <w:t>turismo</w:t>
                </w:r>
                <w:r>
                  <w:rPr>
                    <w:color w:val="6D6E71"/>
                    <w:spacing w:val="-4"/>
                    <w:w w:val="85"/>
                    <w:sz w:val="18"/>
                  </w:rPr>
                  <w:t> </w:t>
                </w:r>
                <w:r>
                  <w:rPr>
                    <w:color w:val="6D6E71"/>
                    <w:w w:val="85"/>
                    <w:sz w:val="18"/>
                  </w:rPr>
                  <w:t>sexual</w:t>
                </w:r>
                <w:r>
                  <w:rPr>
                    <w:color w:val="6D6E71"/>
                    <w:spacing w:val="-4"/>
                    <w:w w:val="85"/>
                    <w:sz w:val="18"/>
                  </w:rPr>
                  <w:t> </w:t>
                </w:r>
                <w:r>
                  <w:rPr>
                    <w:color w:val="6D6E71"/>
                    <w:w w:val="85"/>
                    <w:sz w:val="18"/>
                  </w:rPr>
                  <w:t>infantil</w:t>
                </w:r>
                <w:r>
                  <w:rPr>
                    <w:color w:val="6D6E71"/>
                    <w:spacing w:val="-4"/>
                    <w:w w:val="85"/>
                    <w:sz w:val="18"/>
                  </w:rPr>
                  <w:t> </w:t>
                </w:r>
                <w:r>
                  <w:rPr>
                    <w:color w:val="6D6E71"/>
                    <w:w w:val="85"/>
                    <w:sz w:val="18"/>
                  </w:rPr>
                  <w:t>y</w:t>
                </w:r>
                <w:r>
                  <w:rPr>
                    <w:color w:val="6D6E71"/>
                    <w:spacing w:val="-4"/>
                    <w:w w:val="85"/>
                    <w:sz w:val="18"/>
                  </w:rPr>
                  <w:t> </w:t>
                </w:r>
                <w:r>
                  <w:rPr>
                    <w:color w:val="6D6E71"/>
                    <w:w w:val="85"/>
                    <w:sz w:val="18"/>
                  </w:rPr>
                  <w:t>su</w:t>
                </w:r>
                <w:r>
                  <w:rPr>
                    <w:color w:val="6D6E71"/>
                    <w:spacing w:val="-4"/>
                    <w:w w:val="85"/>
                    <w:sz w:val="18"/>
                  </w:rPr>
                  <w:t> </w:t>
                </w:r>
                <w:r>
                  <w:rPr>
                    <w:color w:val="6D6E71"/>
                    <w:w w:val="85"/>
                    <w:sz w:val="18"/>
                  </w:rPr>
                  <w:t>tipificación</w:t>
                </w:r>
                <w:r>
                  <w:rPr>
                    <w:color w:val="6D6E71"/>
                    <w:spacing w:val="-4"/>
                    <w:w w:val="85"/>
                    <w:sz w:val="18"/>
                  </w:rPr>
                  <w:t> </w:t>
                </w:r>
                <w:r>
                  <w:rPr>
                    <w:color w:val="6D6E71"/>
                    <w:w w:val="85"/>
                    <w:sz w:val="18"/>
                  </w:rPr>
                  <w:t>en</w:t>
                </w:r>
                <w:r>
                  <w:rPr>
                    <w:color w:val="6D6E71"/>
                    <w:spacing w:val="-4"/>
                    <w:w w:val="85"/>
                    <w:sz w:val="18"/>
                  </w:rPr>
                  <w:t> </w:t>
                </w:r>
                <w:r>
                  <w:rPr>
                    <w:color w:val="6D6E71"/>
                    <w:w w:val="85"/>
                    <w:sz w:val="18"/>
                  </w:rPr>
                  <w:t>el</w:t>
                </w:r>
                <w:r>
                  <w:rPr>
                    <w:color w:val="6D6E71"/>
                    <w:spacing w:val="-4"/>
                    <w:w w:val="85"/>
                    <w:sz w:val="18"/>
                  </w:rPr>
                  <w:t> </w:t>
                </w:r>
                <w:r>
                  <w:rPr>
                    <w:color w:val="6D6E71"/>
                    <w:w w:val="85"/>
                    <w:sz w:val="18"/>
                  </w:rPr>
                  <w:t>código</w:t>
                </w:r>
                <w:r>
                  <w:rPr>
                    <w:color w:val="6D6E71"/>
                    <w:spacing w:val="-4"/>
                    <w:w w:val="85"/>
                    <w:sz w:val="18"/>
                  </w:rPr>
                  <w:t> </w:t>
                </w:r>
                <w:r>
                  <w:rPr>
                    <w:color w:val="6D6E71"/>
                    <w:w w:val="85"/>
                    <w:sz w:val="18"/>
                  </w:rPr>
                  <w:t>penal</w:t>
                </w:r>
                <w:r>
                  <w:rPr>
                    <w:color w:val="6D6E71"/>
                    <w:spacing w:val="-4"/>
                    <w:w w:val="85"/>
                    <w:sz w:val="18"/>
                  </w:rPr>
                  <w:t> </w:t>
                </w:r>
                <w:r>
                  <w:rPr>
                    <w:color w:val="6D6E71"/>
                    <w:w w:val="85"/>
                    <w:sz w:val="18"/>
                  </w:rPr>
                  <w:t>del</w:t>
                </w:r>
                <w:r>
                  <w:rPr>
                    <w:color w:val="6D6E71"/>
                    <w:spacing w:val="-4"/>
                    <w:w w:val="85"/>
                    <w:sz w:val="18"/>
                  </w:rPr>
                  <w:t> </w:t>
                </w:r>
                <w:r>
                  <w:rPr>
                    <w:color w:val="6D6E71"/>
                    <w:w w:val="85"/>
                    <w:sz w:val="18"/>
                  </w:rPr>
                  <w:t>Estado</w:t>
                </w:r>
                <w:r>
                  <w:rPr>
                    <w:color w:val="6D6E71"/>
                    <w:spacing w:val="-4"/>
                    <w:w w:val="85"/>
                    <w:sz w:val="18"/>
                  </w:rPr>
                  <w:t> </w:t>
                </w:r>
                <w:r>
                  <w:rPr>
                    <w:color w:val="6D6E71"/>
                    <w:w w:val="85"/>
                    <w:sz w:val="18"/>
                  </w:rPr>
                  <w:t>de</w:t>
                </w:r>
                <w:r>
                  <w:rPr>
                    <w:color w:val="6D6E71"/>
                    <w:spacing w:val="-4"/>
                    <w:w w:val="85"/>
                    <w:sz w:val="18"/>
                  </w:rPr>
                  <w:t> </w:t>
                </w:r>
                <w:r>
                  <w:rPr>
                    <w:color w:val="6D6E71"/>
                    <w:w w:val="85"/>
                    <w:sz w:val="18"/>
                  </w:rPr>
                  <w:t>México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21993pt;width:302.25pt;height:11pt;mso-position-horizontal-relative:page;mso-position-vertical-relative:page;z-index:-105928" type="#_x0000_t202" filled="false" stroked="false">
          <v:textbox inset="0,0,0,0">
            <w:txbxContent>
              <w:p>
                <w:pPr>
                  <w:spacing w:line="200" w:lineRule="exact" w:before="0"/>
                  <w:ind w:left="20" w:right="0" w:firstLine="0"/>
                  <w:jc w:val="left"/>
                  <w:rPr>
                    <w:rFonts w:ascii="Arial" w:hAnsi="Arial"/>
                    <w:sz w:val="18"/>
                  </w:rPr>
                </w:pPr>
                <w:r>
                  <w:rPr>
                    <w:color w:val="6D6E71"/>
                    <w:w w:val="90"/>
                    <w:sz w:val="18"/>
                  </w:rPr>
                  <w:t>El</w:t>
                </w:r>
                <w:r>
                  <w:rPr>
                    <w:color w:val="6D6E71"/>
                    <w:spacing w:val="-28"/>
                    <w:w w:val="90"/>
                    <w:sz w:val="18"/>
                  </w:rPr>
                  <w:t> </w:t>
                </w:r>
                <w:r>
                  <w:rPr>
                    <w:color w:val="6D6E71"/>
                    <w:w w:val="90"/>
                    <w:sz w:val="18"/>
                  </w:rPr>
                  <w:t>turismo</w:t>
                </w:r>
                <w:r>
                  <w:rPr>
                    <w:color w:val="6D6E71"/>
                    <w:spacing w:val="-28"/>
                    <w:w w:val="90"/>
                    <w:sz w:val="18"/>
                  </w:rPr>
                  <w:t> </w:t>
                </w:r>
                <w:r>
                  <w:rPr>
                    <w:color w:val="6D6E71"/>
                    <w:w w:val="90"/>
                    <w:sz w:val="18"/>
                  </w:rPr>
                  <w:t>sexual</w:t>
                </w:r>
                <w:r>
                  <w:rPr>
                    <w:color w:val="6D6E71"/>
                    <w:spacing w:val="-28"/>
                    <w:w w:val="90"/>
                    <w:sz w:val="18"/>
                  </w:rPr>
                  <w:t> </w:t>
                </w:r>
                <w:r>
                  <w:rPr>
                    <w:color w:val="6D6E71"/>
                    <w:w w:val="90"/>
                    <w:sz w:val="18"/>
                  </w:rPr>
                  <w:t>infantil</w:t>
                </w:r>
                <w:r>
                  <w:rPr>
                    <w:color w:val="6D6E71"/>
                    <w:spacing w:val="-28"/>
                    <w:w w:val="90"/>
                    <w:sz w:val="18"/>
                  </w:rPr>
                  <w:t> </w:t>
                </w:r>
                <w:r>
                  <w:rPr>
                    <w:color w:val="6D6E71"/>
                    <w:w w:val="90"/>
                    <w:sz w:val="18"/>
                  </w:rPr>
                  <w:t>y</w:t>
                </w:r>
                <w:r>
                  <w:rPr>
                    <w:color w:val="6D6E71"/>
                    <w:spacing w:val="-28"/>
                    <w:w w:val="90"/>
                    <w:sz w:val="18"/>
                  </w:rPr>
                  <w:t> </w:t>
                </w:r>
                <w:r>
                  <w:rPr>
                    <w:color w:val="6D6E71"/>
                    <w:w w:val="90"/>
                    <w:sz w:val="18"/>
                  </w:rPr>
                  <w:t>su</w:t>
                </w:r>
                <w:r>
                  <w:rPr>
                    <w:color w:val="6D6E71"/>
                    <w:spacing w:val="-28"/>
                    <w:w w:val="90"/>
                    <w:sz w:val="18"/>
                  </w:rPr>
                  <w:t> </w:t>
                </w:r>
                <w:r>
                  <w:rPr>
                    <w:color w:val="6D6E71"/>
                    <w:w w:val="90"/>
                    <w:sz w:val="18"/>
                  </w:rPr>
                  <w:t>tipificación</w:t>
                </w:r>
                <w:r>
                  <w:rPr>
                    <w:color w:val="6D6E71"/>
                    <w:spacing w:val="-28"/>
                    <w:w w:val="90"/>
                    <w:sz w:val="18"/>
                  </w:rPr>
                  <w:t> </w:t>
                </w:r>
                <w:r>
                  <w:rPr>
                    <w:color w:val="6D6E71"/>
                    <w:w w:val="90"/>
                    <w:sz w:val="18"/>
                  </w:rPr>
                  <w:t>en</w:t>
                </w:r>
                <w:r>
                  <w:rPr>
                    <w:color w:val="6D6E71"/>
                    <w:spacing w:val="-28"/>
                    <w:w w:val="90"/>
                    <w:sz w:val="18"/>
                  </w:rPr>
                  <w:t> </w:t>
                </w:r>
                <w:r>
                  <w:rPr>
                    <w:color w:val="6D6E71"/>
                    <w:w w:val="90"/>
                    <w:sz w:val="18"/>
                  </w:rPr>
                  <w:t>el</w:t>
                </w:r>
                <w:r>
                  <w:rPr>
                    <w:color w:val="6D6E71"/>
                    <w:spacing w:val="-28"/>
                    <w:w w:val="90"/>
                    <w:sz w:val="18"/>
                  </w:rPr>
                  <w:t> </w:t>
                </w:r>
                <w:r>
                  <w:rPr>
                    <w:color w:val="6D6E71"/>
                    <w:w w:val="90"/>
                    <w:sz w:val="18"/>
                  </w:rPr>
                  <w:t>Estado</w:t>
                </w:r>
                <w:r>
                  <w:rPr>
                    <w:color w:val="6D6E71"/>
                    <w:spacing w:val="-28"/>
                    <w:w w:val="90"/>
                    <w:sz w:val="18"/>
                  </w:rPr>
                  <w:t> </w:t>
                </w:r>
                <w:r>
                  <w:rPr>
                    <w:color w:val="6D6E71"/>
                    <w:w w:val="90"/>
                    <w:sz w:val="18"/>
                  </w:rPr>
                  <w:t>de</w:t>
                </w:r>
                <w:r>
                  <w:rPr>
                    <w:color w:val="6D6E71"/>
                    <w:spacing w:val="-28"/>
                    <w:w w:val="90"/>
                    <w:sz w:val="18"/>
                  </w:rPr>
                  <w:t> </w:t>
                </w:r>
                <w:r>
                  <w:rPr>
                    <w:color w:val="6D6E71"/>
                    <w:w w:val="90"/>
                    <w:sz w:val="18"/>
                  </w:rPr>
                  <w:t>México,</w:t>
                </w:r>
                <w:r>
                  <w:rPr>
                    <w:color w:val="6D6E71"/>
                    <w:spacing w:val="-28"/>
                    <w:w w:val="90"/>
                    <w:sz w:val="18"/>
                  </w:rPr>
                  <w:t> </w:t>
                </w:r>
                <w:r>
                  <w:rPr>
                    <w:color w:val="6D6E71"/>
                    <w:w w:val="90"/>
                    <w:sz w:val="13"/>
                  </w:rPr>
                  <w:t>uaem</w:t>
                </w:r>
                <w:r>
                  <w:rPr>
                    <w:color w:val="6D6E71"/>
                    <w:w w:val="90"/>
                    <w:sz w:val="18"/>
                  </w:rPr>
                  <w:t>,</w:t>
                </w:r>
                <w:r>
                  <w:rPr>
                    <w:color w:val="6D6E71"/>
                    <w:spacing w:val="-28"/>
                    <w:w w:val="90"/>
                    <w:sz w:val="18"/>
                  </w:rPr>
                  <w:t> </w:t>
                </w:r>
                <w:r>
                  <w:rPr>
                    <w:color w:val="6D6E71"/>
                    <w:w w:val="90"/>
                    <w:sz w:val="13"/>
                  </w:rPr>
                  <w:t>isbn</w:t>
                </w:r>
                <w:r>
                  <w:rPr>
                    <w:rFonts w:ascii="Arial" w:hAnsi="Arial"/>
                    <w:color w:val="6D6E71"/>
                    <w:w w:val="90"/>
                    <w:sz w:val="18"/>
                  </w:rPr>
                  <w:t>:</w:t>
                </w:r>
                <w:r>
                  <w:rPr>
                    <w:rFonts w:ascii="Arial" w:hAnsi="Arial"/>
                    <w:color w:val="6D6E71"/>
                    <w:spacing w:val="-32"/>
                    <w:w w:val="90"/>
                    <w:sz w:val="18"/>
                  </w:rPr>
                  <w:t> </w:t>
                </w:r>
                <w:r>
                  <w:rPr>
                    <w:rFonts w:ascii="Arial" w:hAnsi="Arial"/>
                    <w:color w:val="6D6E71"/>
                    <w:w w:val="90"/>
                    <w:sz w:val="18"/>
                  </w:rPr>
                  <w:t>978-607-422-529-7</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21993pt;width:302.25pt;height:11pt;mso-position-horizontal-relative:page;mso-position-vertical-relative:page;z-index:-106312" type="#_x0000_t202" filled="false" stroked="false">
          <v:textbox inset="0,0,0,0">
            <w:txbxContent>
              <w:p>
                <w:pPr>
                  <w:spacing w:line="200" w:lineRule="exact" w:before="0"/>
                  <w:ind w:left="20" w:right="0" w:firstLine="0"/>
                  <w:jc w:val="left"/>
                  <w:rPr>
                    <w:rFonts w:ascii="Arial" w:hAnsi="Arial"/>
                    <w:sz w:val="18"/>
                  </w:rPr>
                </w:pPr>
                <w:r>
                  <w:rPr>
                    <w:color w:val="6D6E71"/>
                    <w:w w:val="90"/>
                    <w:sz w:val="18"/>
                  </w:rPr>
                  <w:t>El</w:t>
                </w:r>
                <w:r>
                  <w:rPr>
                    <w:color w:val="6D6E71"/>
                    <w:spacing w:val="-28"/>
                    <w:w w:val="90"/>
                    <w:sz w:val="18"/>
                  </w:rPr>
                  <w:t> </w:t>
                </w:r>
                <w:r>
                  <w:rPr>
                    <w:color w:val="6D6E71"/>
                    <w:w w:val="90"/>
                    <w:sz w:val="18"/>
                  </w:rPr>
                  <w:t>turismo</w:t>
                </w:r>
                <w:r>
                  <w:rPr>
                    <w:color w:val="6D6E71"/>
                    <w:spacing w:val="-28"/>
                    <w:w w:val="90"/>
                    <w:sz w:val="18"/>
                  </w:rPr>
                  <w:t> </w:t>
                </w:r>
                <w:r>
                  <w:rPr>
                    <w:color w:val="6D6E71"/>
                    <w:w w:val="90"/>
                    <w:sz w:val="18"/>
                  </w:rPr>
                  <w:t>sexual</w:t>
                </w:r>
                <w:r>
                  <w:rPr>
                    <w:color w:val="6D6E71"/>
                    <w:spacing w:val="-28"/>
                    <w:w w:val="90"/>
                    <w:sz w:val="18"/>
                  </w:rPr>
                  <w:t> </w:t>
                </w:r>
                <w:r>
                  <w:rPr>
                    <w:color w:val="6D6E71"/>
                    <w:w w:val="90"/>
                    <w:sz w:val="18"/>
                  </w:rPr>
                  <w:t>infantil</w:t>
                </w:r>
                <w:r>
                  <w:rPr>
                    <w:color w:val="6D6E71"/>
                    <w:spacing w:val="-28"/>
                    <w:w w:val="90"/>
                    <w:sz w:val="18"/>
                  </w:rPr>
                  <w:t> </w:t>
                </w:r>
                <w:r>
                  <w:rPr>
                    <w:color w:val="6D6E71"/>
                    <w:w w:val="90"/>
                    <w:sz w:val="18"/>
                  </w:rPr>
                  <w:t>y</w:t>
                </w:r>
                <w:r>
                  <w:rPr>
                    <w:color w:val="6D6E71"/>
                    <w:spacing w:val="-28"/>
                    <w:w w:val="90"/>
                    <w:sz w:val="18"/>
                  </w:rPr>
                  <w:t> </w:t>
                </w:r>
                <w:r>
                  <w:rPr>
                    <w:color w:val="6D6E71"/>
                    <w:w w:val="90"/>
                    <w:sz w:val="18"/>
                  </w:rPr>
                  <w:t>su</w:t>
                </w:r>
                <w:r>
                  <w:rPr>
                    <w:color w:val="6D6E71"/>
                    <w:spacing w:val="-28"/>
                    <w:w w:val="90"/>
                    <w:sz w:val="18"/>
                  </w:rPr>
                  <w:t> </w:t>
                </w:r>
                <w:r>
                  <w:rPr>
                    <w:color w:val="6D6E71"/>
                    <w:w w:val="90"/>
                    <w:sz w:val="18"/>
                  </w:rPr>
                  <w:t>tipificación</w:t>
                </w:r>
                <w:r>
                  <w:rPr>
                    <w:color w:val="6D6E71"/>
                    <w:spacing w:val="-28"/>
                    <w:w w:val="90"/>
                    <w:sz w:val="18"/>
                  </w:rPr>
                  <w:t> </w:t>
                </w:r>
                <w:r>
                  <w:rPr>
                    <w:color w:val="6D6E71"/>
                    <w:w w:val="90"/>
                    <w:sz w:val="18"/>
                  </w:rPr>
                  <w:t>en</w:t>
                </w:r>
                <w:r>
                  <w:rPr>
                    <w:color w:val="6D6E71"/>
                    <w:spacing w:val="-28"/>
                    <w:w w:val="90"/>
                    <w:sz w:val="18"/>
                  </w:rPr>
                  <w:t> </w:t>
                </w:r>
                <w:r>
                  <w:rPr>
                    <w:color w:val="6D6E71"/>
                    <w:w w:val="90"/>
                    <w:sz w:val="18"/>
                  </w:rPr>
                  <w:t>el</w:t>
                </w:r>
                <w:r>
                  <w:rPr>
                    <w:color w:val="6D6E71"/>
                    <w:spacing w:val="-28"/>
                    <w:w w:val="90"/>
                    <w:sz w:val="18"/>
                  </w:rPr>
                  <w:t> </w:t>
                </w:r>
                <w:r>
                  <w:rPr>
                    <w:color w:val="6D6E71"/>
                    <w:w w:val="90"/>
                    <w:sz w:val="18"/>
                  </w:rPr>
                  <w:t>Estado</w:t>
                </w:r>
                <w:r>
                  <w:rPr>
                    <w:color w:val="6D6E71"/>
                    <w:spacing w:val="-28"/>
                    <w:w w:val="90"/>
                    <w:sz w:val="18"/>
                  </w:rPr>
                  <w:t> </w:t>
                </w:r>
                <w:r>
                  <w:rPr>
                    <w:color w:val="6D6E71"/>
                    <w:w w:val="90"/>
                    <w:sz w:val="18"/>
                  </w:rPr>
                  <w:t>de</w:t>
                </w:r>
                <w:r>
                  <w:rPr>
                    <w:color w:val="6D6E71"/>
                    <w:spacing w:val="-28"/>
                    <w:w w:val="90"/>
                    <w:sz w:val="18"/>
                  </w:rPr>
                  <w:t> </w:t>
                </w:r>
                <w:r>
                  <w:rPr>
                    <w:color w:val="6D6E71"/>
                    <w:w w:val="90"/>
                    <w:sz w:val="18"/>
                  </w:rPr>
                  <w:t>México,</w:t>
                </w:r>
                <w:r>
                  <w:rPr>
                    <w:color w:val="6D6E71"/>
                    <w:spacing w:val="-28"/>
                    <w:w w:val="90"/>
                    <w:sz w:val="18"/>
                  </w:rPr>
                  <w:t> </w:t>
                </w:r>
                <w:r>
                  <w:rPr>
                    <w:color w:val="6D6E71"/>
                    <w:w w:val="90"/>
                    <w:sz w:val="13"/>
                  </w:rPr>
                  <w:t>uaem</w:t>
                </w:r>
                <w:r>
                  <w:rPr>
                    <w:color w:val="6D6E71"/>
                    <w:w w:val="90"/>
                    <w:sz w:val="18"/>
                  </w:rPr>
                  <w:t>,</w:t>
                </w:r>
                <w:r>
                  <w:rPr>
                    <w:color w:val="6D6E71"/>
                    <w:spacing w:val="-28"/>
                    <w:w w:val="90"/>
                    <w:sz w:val="18"/>
                  </w:rPr>
                  <w:t> </w:t>
                </w:r>
                <w:r>
                  <w:rPr>
                    <w:color w:val="6D6E71"/>
                    <w:w w:val="90"/>
                    <w:sz w:val="13"/>
                  </w:rPr>
                  <w:t>isbn</w:t>
                </w:r>
                <w:r>
                  <w:rPr>
                    <w:rFonts w:ascii="Arial" w:hAnsi="Arial"/>
                    <w:color w:val="6D6E71"/>
                    <w:w w:val="90"/>
                    <w:sz w:val="18"/>
                  </w:rPr>
                  <w:t>:</w:t>
                </w:r>
                <w:r>
                  <w:rPr>
                    <w:rFonts w:ascii="Arial" w:hAnsi="Arial"/>
                    <w:color w:val="6D6E71"/>
                    <w:spacing w:val="-32"/>
                    <w:w w:val="90"/>
                    <w:sz w:val="18"/>
                  </w:rPr>
                  <w:t> </w:t>
                </w:r>
                <w:r>
                  <w:rPr>
                    <w:rFonts w:ascii="Arial" w:hAnsi="Arial"/>
                    <w:color w:val="6D6E71"/>
                    <w:w w:val="90"/>
                    <w:sz w:val="18"/>
                  </w:rPr>
                  <w:t>978-607-422-529-7</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506989pt;margin-top:38.921993pt;width:128.4pt;height:11pt;mso-position-horizontal-relative:page;mso-position-vertical-relative:page;z-index:-106240" type="#_x0000_t202" filled="false" stroked="false">
          <v:textbox inset="0,0,0,0">
            <w:txbxContent>
              <w:p>
                <w:pPr>
                  <w:spacing w:line="200" w:lineRule="exact" w:before="0"/>
                  <w:ind w:left="20" w:right="0" w:firstLine="0"/>
                  <w:jc w:val="left"/>
                  <w:rPr>
                    <w:sz w:val="18"/>
                  </w:rPr>
                </w:pPr>
                <w:r>
                  <w:rPr>
                    <w:color w:val="6D6E71"/>
                    <w:w w:val="85"/>
                    <w:sz w:val="18"/>
                  </w:rPr>
                  <w:t>Germán Santillán-Delgado: El tipo penal</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8.921993pt;width:302.25pt;height:11pt;mso-position-horizontal-relative:page;mso-position-vertical-relative:page;z-index:-106216" type="#_x0000_t202" filled="false" stroked="false">
          <v:textbox inset="0,0,0,0">
            <w:txbxContent>
              <w:p>
                <w:pPr>
                  <w:spacing w:line="200" w:lineRule="exact" w:before="0"/>
                  <w:ind w:left="20" w:right="0" w:firstLine="0"/>
                  <w:jc w:val="left"/>
                  <w:rPr>
                    <w:rFonts w:ascii="Arial" w:hAnsi="Arial"/>
                    <w:sz w:val="18"/>
                  </w:rPr>
                </w:pPr>
                <w:r>
                  <w:rPr>
                    <w:color w:val="6D6E71"/>
                    <w:w w:val="90"/>
                    <w:sz w:val="18"/>
                  </w:rPr>
                  <w:t>El</w:t>
                </w:r>
                <w:r>
                  <w:rPr>
                    <w:color w:val="6D6E71"/>
                    <w:spacing w:val="-28"/>
                    <w:w w:val="90"/>
                    <w:sz w:val="18"/>
                  </w:rPr>
                  <w:t> </w:t>
                </w:r>
                <w:r>
                  <w:rPr>
                    <w:color w:val="6D6E71"/>
                    <w:w w:val="90"/>
                    <w:sz w:val="18"/>
                  </w:rPr>
                  <w:t>turismo</w:t>
                </w:r>
                <w:r>
                  <w:rPr>
                    <w:color w:val="6D6E71"/>
                    <w:spacing w:val="-28"/>
                    <w:w w:val="90"/>
                    <w:sz w:val="18"/>
                  </w:rPr>
                  <w:t> </w:t>
                </w:r>
                <w:r>
                  <w:rPr>
                    <w:color w:val="6D6E71"/>
                    <w:w w:val="90"/>
                    <w:sz w:val="18"/>
                  </w:rPr>
                  <w:t>sexual</w:t>
                </w:r>
                <w:r>
                  <w:rPr>
                    <w:color w:val="6D6E71"/>
                    <w:spacing w:val="-28"/>
                    <w:w w:val="90"/>
                    <w:sz w:val="18"/>
                  </w:rPr>
                  <w:t> </w:t>
                </w:r>
                <w:r>
                  <w:rPr>
                    <w:color w:val="6D6E71"/>
                    <w:w w:val="90"/>
                    <w:sz w:val="18"/>
                  </w:rPr>
                  <w:t>infantil</w:t>
                </w:r>
                <w:r>
                  <w:rPr>
                    <w:color w:val="6D6E71"/>
                    <w:spacing w:val="-28"/>
                    <w:w w:val="90"/>
                    <w:sz w:val="18"/>
                  </w:rPr>
                  <w:t> </w:t>
                </w:r>
                <w:r>
                  <w:rPr>
                    <w:color w:val="6D6E71"/>
                    <w:w w:val="90"/>
                    <w:sz w:val="18"/>
                  </w:rPr>
                  <w:t>y</w:t>
                </w:r>
                <w:r>
                  <w:rPr>
                    <w:color w:val="6D6E71"/>
                    <w:spacing w:val="-28"/>
                    <w:w w:val="90"/>
                    <w:sz w:val="18"/>
                  </w:rPr>
                  <w:t> </w:t>
                </w:r>
                <w:r>
                  <w:rPr>
                    <w:color w:val="6D6E71"/>
                    <w:w w:val="90"/>
                    <w:sz w:val="18"/>
                  </w:rPr>
                  <w:t>su</w:t>
                </w:r>
                <w:r>
                  <w:rPr>
                    <w:color w:val="6D6E71"/>
                    <w:spacing w:val="-28"/>
                    <w:w w:val="90"/>
                    <w:sz w:val="18"/>
                  </w:rPr>
                  <w:t> </w:t>
                </w:r>
                <w:r>
                  <w:rPr>
                    <w:color w:val="6D6E71"/>
                    <w:w w:val="90"/>
                    <w:sz w:val="18"/>
                  </w:rPr>
                  <w:t>tipificación</w:t>
                </w:r>
                <w:r>
                  <w:rPr>
                    <w:color w:val="6D6E71"/>
                    <w:spacing w:val="-28"/>
                    <w:w w:val="90"/>
                    <w:sz w:val="18"/>
                  </w:rPr>
                  <w:t> </w:t>
                </w:r>
                <w:r>
                  <w:rPr>
                    <w:color w:val="6D6E71"/>
                    <w:w w:val="90"/>
                    <w:sz w:val="18"/>
                  </w:rPr>
                  <w:t>en</w:t>
                </w:r>
                <w:r>
                  <w:rPr>
                    <w:color w:val="6D6E71"/>
                    <w:spacing w:val="-28"/>
                    <w:w w:val="90"/>
                    <w:sz w:val="18"/>
                  </w:rPr>
                  <w:t> </w:t>
                </w:r>
                <w:r>
                  <w:rPr>
                    <w:color w:val="6D6E71"/>
                    <w:w w:val="90"/>
                    <w:sz w:val="18"/>
                  </w:rPr>
                  <w:t>el</w:t>
                </w:r>
                <w:r>
                  <w:rPr>
                    <w:color w:val="6D6E71"/>
                    <w:spacing w:val="-28"/>
                    <w:w w:val="90"/>
                    <w:sz w:val="18"/>
                  </w:rPr>
                  <w:t> </w:t>
                </w:r>
                <w:r>
                  <w:rPr>
                    <w:color w:val="6D6E71"/>
                    <w:w w:val="90"/>
                    <w:sz w:val="18"/>
                  </w:rPr>
                  <w:t>Estado</w:t>
                </w:r>
                <w:r>
                  <w:rPr>
                    <w:color w:val="6D6E71"/>
                    <w:spacing w:val="-28"/>
                    <w:w w:val="90"/>
                    <w:sz w:val="18"/>
                  </w:rPr>
                  <w:t> </w:t>
                </w:r>
                <w:r>
                  <w:rPr>
                    <w:color w:val="6D6E71"/>
                    <w:w w:val="90"/>
                    <w:sz w:val="18"/>
                  </w:rPr>
                  <w:t>de</w:t>
                </w:r>
                <w:r>
                  <w:rPr>
                    <w:color w:val="6D6E71"/>
                    <w:spacing w:val="-28"/>
                    <w:w w:val="90"/>
                    <w:sz w:val="18"/>
                  </w:rPr>
                  <w:t> </w:t>
                </w:r>
                <w:r>
                  <w:rPr>
                    <w:color w:val="6D6E71"/>
                    <w:w w:val="90"/>
                    <w:sz w:val="18"/>
                  </w:rPr>
                  <w:t>México,</w:t>
                </w:r>
                <w:r>
                  <w:rPr>
                    <w:color w:val="6D6E71"/>
                    <w:spacing w:val="-28"/>
                    <w:w w:val="90"/>
                    <w:sz w:val="18"/>
                  </w:rPr>
                  <w:t> </w:t>
                </w:r>
                <w:r>
                  <w:rPr>
                    <w:color w:val="6D6E71"/>
                    <w:w w:val="90"/>
                    <w:sz w:val="13"/>
                  </w:rPr>
                  <w:t>uaem</w:t>
                </w:r>
                <w:r>
                  <w:rPr>
                    <w:color w:val="6D6E71"/>
                    <w:w w:val="90"/>
                    <w:sz w:val="18"/>
                  </w:rPr>
                  <w:t>,</w:t>
                </w:r>
                <w:r>
                  <w:rPr>
                    <w:color w:val="6D6E71"/>
                    <w:spacing w:val="-28"/>
                    <w:w w:val="90"/>
                    <w:sz w:val="18"/>
                  </w:rPr>
                  <w:t> </w:t>
                </w:r>
                <w:r>
                  <w:rPr>
                    <w:color w:val="6D6E71"/>
                    <w:w w:val="90"/>
                    <w:sz w:val="13"/>
                  </w:rPr>
                  <w:t>isbn</w:t>
                </w:r>
                <w:r>
                  <w:rPr>
                    <w:rFonts w:ascii="Arial" w:hAnsi="Arial"/>
                    <w:color w:val="6D6E71"/>
                    <w:w w:val="90"/>
                    <w:sz w:val="18"/>
                  </w:rPr>
                  <w:t>:</w:t>
                </w:r>
                <w:r>
                  <w:rPr>
                    <w:rFonts w:ascii="Arial" w:hAnsi="Arial"/>
                    <w:color w:val="6D6E71"/>
                    <w:spacing w:val="-32"/>
                    <w:w w:val="90"/>
                    <w:sz w:val="18"/>
                  </w:rPr>
                  <w:t> </w:t>
                </w:r>
                <w:r>
                  <w:rPr>
                    <w:rFonts w:ascii="Arial" w:hAnsi="Arial"/>
                    <w:color w:val="6D6E71"/>
                    <w:w w:val="90"/>
                    <w:sz w:val="18"/>
                  </w:rPr>
                  <w:t>978-607-422-529-7</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4">
    <w:multiLevelType w:val="hybridMultilevel"/>
    <w:lvl w:ilvl="0">
      <w:start w:val="1"/>
      <w:numFmt w:val="upperRoman"/>
      <w:lvlText w:val="%1."/>
      <w:lvlJc w:val="left"/>
      <w:pPr>
        <w:ind w:left="1200" w:hanging="360"/>
        <w:jc w:val="left"/>
      </w:pPr>
      <w:rPr>
        <w:rFonts w:hint="default" w:ascii="Times New Roman" w:hAnsi="Times New Roman" w:eastAsia="Times New Roman" w:cs="Times New Roman"/>
        <w:color w:val="231F20"/>
        <w:w w:val="103"/>
        <w:sz w:val="20"/>
        <w:szCs w:val="20"/>
      </w:rPr>
    </w:lvl>
    <w:lvl w:ilvl="1">
      <w:start w:val="1"/>
      <w:numFmt w:val="bullet"/>
      <w:lvlText w:val="•"/>
      <w:lvlJc w:val="left"/>
      <w:pPr>
        <w:ind w:left="1851" w:hanging="360"/>
      </w:pPr>
      <w:rPr>
        <w:rFonts w:hint="default"/>
      </w:rPr>
    </w:lvl>
    <w:lvl w:ilvl="2">
      <w:start w:val="1"/>
      <w:numFmt w:val="bullet"/>
      <w:lvlText w:val="•"/>
      <w:lvlJc w:val="left"/>
      <w:pPr>
        <w:ind w:left="2503"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3807" w:hanging="360"/>
      </w:pPr>
      <w:rPr>
        <w:rFonts w:hint="default"/>
      </w:rPr>
    </w:lvl>
    <w:lvl w:ilvl="5">
      <w:start w:val="1"/>
      <w:numFmt w:val="bullet"/>
      <w:lvlText w:val="•"/>
      <w:lvlJc w:val="left"/>
      <w:pPr>
        <w:ind w:left="4459"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5762" w:hanging="360"/>
      </w:pPr>
      <w:rPr>
        <w:rFonts w:hint="default"/>
      </w:rPr>
    </w:lvl>
    <w:lvl w:ilvl="8">
      <w:start w:val="1"/>
      <w:numFmt w:val="bullet"/>
      <w:lvlText w:val="•"/>
      <w:lvlJc w:val="left"/>
      <w:pPr>
        <w:ind w:left="6414" w:hanging="360"/>
      </w:pPr>
      <w:rPr>
        <w:rFonts w:hint="default"/>
      </w:rPr>
    </w:lvl>
  </w:abstractNum>
  <w:abstractNum w:abstractNumId="37">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36">
    <w:multiLevelType w:val="hybridMultilevel"/>
    <w:lvl w:ilvl="0">
      <w:start w:val="1"/>
      <w:numFmt w:val="upperRoman"/>
      <w:lvlText w:val="%1."/>
      <w:lvlJc w:val="left"/>
      <w:pPr>
        <w:ind w:left="1180" w:hanging="360"/>
        <w:jc w:val="left"/>
      </w:pPr>
      <w:rPr>
        <w:rFonts w:hint="default" w:ascii="Times New Roman" w:hAnsi="Times New Roman" w:eastAsia="Times New Roman" w:cs="Times New Roman"/>
        <w:color w:val="231F20"/>
        <w:w w:val="103"/>
        <w:sz w:val="20"/>
        <w:szCs w:val="20"/>
      </w:rPr>
    </w:lvl>
    <w:lvl w:ilvl="1">
      <w:start w:val="1"/>
      <w:numFmt w:val="bullet"/>
      <w:lvlText w:val="•"/>
      <w:lvlJc w:val="left"/>
      <w:pPr>
        <w:ind w:left="183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135" w:hanging="360"/>
      </w:pPr>
      <w:rPr>
        <w:rFonts w:hint="default"/>
      </w:rPr>
    </w:lvl>
    <w:lvl w:ilvl="4">
      <w:start w:val="1"/>
      <w:numFmt w:val="bullet"/>
      <w:lvlText w:val="•"/>
      <w:lvlJc w:val="left"/>
      <w:pPr>
        <w:ind w:left="3787" w:hanging="360"/>
      </w:pPr>
      <w:rPr>
        <w:rFonts w:hint="default"/>
      </w:rPr>
    </w:lvl>
    <w:lvl w:ilvl="5">
      <w:start w:val="1"/>
      <w:numFmt w:val="bullet"/>
      <w:lvlText w:val="•"/>
      <w:lvlJc w:val="left"/>
      <w:pPr>
        <w:ind w:left="4439"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5742" w:hanging="360"/>
      </w:pPr>
      <w:rPr>
        <w:rFonts w:hint="default"/>
      </w:rPr>
    </w:lvl>
    <w:lvl w:ilvl="8">
      <w:start w:val="1"/>
      <w:numFmt w:val="bullet"/>
      <w:lvlText w:val="•"/>
      <w:lvlJc w:val="left"/>
      <w:pPr>
        <w:ind w:left="6394" w:hanging="360"/>
      </w:pPr>
      <w:rPr>
        <w:rFonts w:hint="default"/>
      </w:rPr>
    </w:lvl>
  </w:abstractNum>
  <w:abstractNum w:abstractNumId="35">
    <w:multiLevelType w:val="hybridMultilevel"/>
    <w:lvl w:ilvl="0">
      <w:start w:val="1"/>
      <w:numFmt w:val="upperRoman"/>
      <w:lvlText w:val="%1."/>
      <w:lvlJc w:val="left"/>
      <w:pPr>
        <w:ind w:left="1180" w:hanging="360"/>
        <w:jc w:val="left"/>
      </w:pPr>
      <w:rPr>
        <w:rFonts w:hint="default" w:ascii="Times New Roman" w:hAnsi="Times New Roman" w:eastAsia="Times New Roman" w:cs="Times New Roman"/>
        <w:color w:val="231F20"/>
        <w:w w:val="103"/>
        <w:sz w:val="20"/>
        <w:szCs w:val="20"/>
      </w:rPr>
    </w:lvl>
    <w:lvl w:ilvl="1">
      <w:start w:val="1"/>
      <w:numFmt w:val="bullet"/>
      <w:lvlText w:val="•"/>
      <w:lvlJc w:val="left"/>
      <w:pPr>
        <w:ind w:left="183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135" w:hanging="360"/>
      </w:pPr>
      <w:rPr>
        <w:rFonts w:hint="default"/>
      </w:rPr>
    </w:lvl>
    <w:lvl w:ilvl="4">
      <w:start w:val="1"/>
      <w:numFmt w:val="bullet"/>
      <w:lvlText w:val="•"/>
      <w:lvlJc w:val="left"/>
      <w:pPr>
        <w:ind w:left="3787" w:hanging="360"/>
      </w:pPr>
      <w:rPr>
        <w:rFonts w:hint="default"/>
      </w:rPr>
    </w:lvl>
    <w:lvl w:ilvl="5">
      <w:start w:val="1"/>
      <w:numFmt w:val="bullet"/>
      <w:lvlText w:val="•"/>
      <w:lvlJc w:val="left"/>
      <w:pPr>
        <w:ind w:left="4439"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5742" w:hanging="360"/>
      </w:pPr>
      <w:rPr>
        <w:rFonts w:hint="default"/>
      </w:rPr>
    </w:lvl>
    <w:lvl w:ilvl="8">
      <w:start w:val="1"/>
      <w:numFmt w:val="bullet"/>
      <w:lvlText w:val="•"/>
      <w:lvlJc w:val="left"/>
      <w:pPr>
        <w:ind w:left="6394" w:hanging="360"/>
      </w:pPr>
      <w:rPr>
        <w:rFonts w:hint="default"/>
      </w:rPr>
    </w:lvl>
  </w:abstractNum>
  <w:abstractNum w:abstractNumId="33">
    <w:multiLevelType w:val="hybridMultilevel"/>
    <w:lvl w:ilvl="0">
      <w:start w:val="1"/>
      <w:numFmt w:val="decimal"/>
      <w:lvlText w:val="%1."/>
      <w:lvlJc w:val="left"/>
      <w:pPr>
        <w:ind w:left="1180" w:hanging="360"/>
        <w:jc w:val="left"/>
      </w:pPr>
      <w:rPr>
        <w:rFonts w:hint="default" w:ascii="Times New Roman" w:hAnsi="Times New Roman" w:eastAsia="Times New Roman" w:cs="Times New Roman"/>
        <w:color w:val="231F20"/>
        <w:spacing w:val="-8"/>
        <w:w w:val="91"/>
        <w:sz w:val="20"/>
        <w:szCs w:val="20"/>
      </w:rPr>
    </w:lvl>
    <w:lvl w:ilvl="1">
      <w:start w:val="1"/>
      <w:numFmt w:val="bullet"/>
      <w:lvlText w:val="•"/>
      <w:lvlJc w:val="left"/>
      <w:pPr>
        <w:ind w:left="183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135" w:hanging="360"/>
      </w:pPr>
      <w:rPr>
        <w:rFonts w:hint="default"/>
      </w:rPr>
    </w:lvl>
    <w:lvl w:ilvl="4">
      <w:start w:val="1"/>
      <w:numFmt w:val="bullet"/>
      <w:lvlText w:val="•"/>
      <w:lvlJc w:val="left"/>
      <w:pPr>
        <w:ind w:left="3787" w:hanging="360"/>
      </w:pPr>
      <w:rPr>
        <w:rFonts w:hint="default"/>
      </w:rPr>
    </w:lvl>
    <w:lvl w:ilvl="5">
      <w:start w:val="1"/>
      <w:numFmt w:val="bullet"/>
      <w:lvlText w:val="•"/>
      <w:lvlJc w:val="left"/>
      <w:pPr>
        <w:ind w:left="4439"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5742" w:hanging="360"/>
      </w:pPr>
      <w:rPr>
        <w:rFonts w:hint="default"/>
      </w:rPr>
    </w:lvl>
    <w:lvl w:ilvl="8">
      <w:start w:val="1"/>
      <w:numFmt w:val="bullet"/>
      <w:lvlText w:val="•"/>
      <w:lvlJc w:val="left"/>
      <w:pPr>
        <w:ind w:left="6394" w:hanging="360"/>
      </w:pPr>
      <w:rPr>
        <w:rFonts w:hint="default"/>
      </w:rPr>
    </w:lvl>
  </w:abstractNum>
  <w:abstractNum w:abstractNumId="32">
    <w:multiLevelType w:val="hybridMultilevel"/>
    <w:lvl w:ilvl="0">
      <w:start w:val="1"/>
      <w:numFmt w:val="bullet"/>
      <w:lvlText w:val="•"/>
      <w:lvlJc w:val="left"/>
      <w:pPr>
        <w:ind w:left="820" w:hanging="360"/>
      </w:pPr>
      <w:rPr>
        <w:rFonts w:hint="default" w:ascii="Times New Roman" w:hAnsi="Times New Roman" w:eastAsia="Times New Roman" w:cs="Times New Roman"/>
        <w:color w:val="231F20"/>
        <w:w w:val="10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31">
    <w:multiLevelType w:val="hybridMultilevel"/>
    <w:lvl w:ilvl="0">
      <w:start w:val="1"/>
      <w:numFmt w:val="decimal"/>
      <w:lvlText w:val="%1."/>
      <w:lvlJc w:val="left"/>
      <w:pPr>
        <w:ind w:left="1180" w:hanging="360"/>
        <w:jc w:val="left"/>
      </w:pPr>
      <w:rPr>
        <w:rFonts w:hint="default" w:ascii="Times New Roman" w:hAnsi="Times New Roman" w:eastAsia="Times New Roman" w:cs="Times New Roman"/>
        <w:color w:val="231F20"/>
        <w:spacing w:val="-19"/>
        <w:w w:val="72"/>
        <w:sz w:val="20"/>
        <w:szCs w:val="20"/>
      </w:rPr>
    </w:lvl>
    <w:lvl w:ilvl="1">
      <w:start w:val="1"/>
      <w:numFmt w:val="bullet"/>
      <w:lvlText w:val="•"/>
      <w:lvlJc w:val="left"/>
      <w:pPr>
        <w:ind w:left="183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135" w:hanging="360"/>
      </w:pPr>
      <w:rPr>
        <w:rFonts w:hint="default"/>
      </w:rPr>
    </w:lvl>
    <w:lvl w:ilvl="4">
      <w:start w:val="1"/>
      <w:numFmt w:val="bullet"/>
      <w:lvlText w:val="•"/>
      <w:lvlJc w:val="left"/>
      <w:pPr>
        <w:ind w:left="3787" w:hanging="360"/>
      </w:pPr>
      <w:rPr>
        <w:rFonts w:hint="default"/>
      </w:rPr>
    </w:lvl>
    <w:lvl w:ilvl="5">
      <w:start w:val="1"/>
      <w:numFmt w:val="bullet"/>
      <w:lvlText w:val="•"/>
      <w:lvlJc w:val="left"/>
      <w:pPr>
        <w:ind w:left="4439" w:hanging="360"/>
      </w:pPr>
      <w:rPr>
        <w:rFonts w:hint="default"/>
      </w:rPr>
    </w:lvl>
    <w:lvl w:ilvl="6">
      <w:start w:val="1"/>
      <w:numFmt w:val="bullet"/>
      <w:lvlText w:val="•"/>
      <w:lvlJc w:val="left"/>
      <w:pPr>
        <w:ind w:left="5090" w:hanging="360"/>
      </w:pPr>
      <w:rPr>
        <w:rFonts w:hint="default"/>
      </w:rPr>
    </w:lvl>
    <w:lvl w:ilvl="7">
      <w:start w:val="1"/>
      <w:numFmt w:val="bullet"/>
      <w:lvlText w:val="•"/>
      <w:lvlJc w:val="left"/>
      <w:pPr>
        <w:ind w:left="5742" w:hanging="360"/>
      </w:pPr>
      <w:rPr>
        <w:rFonts w:hint="default"/>
      </w:rPr>
    </w:lvl>
    <w:lvl w:ilvl="8">
      <w:start w:val="1"/>
      <w:numFmt w:val="bullet"/>
      <w:lvlText w:val="•"/>
      <w:lvlJc w:val="left"/>
      <w:pPr>
        <w:ind w:left="6394" w:hanging="360"/>
      </w:pPr>
      <w:rPr>
        <w:rFonts w:hint="default"/>
      </w:rPr>
    </w:lvl>
  </w:abstractNum>
  <w:abstractNum w:abstractNumId="30">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spacing w:val="-4"/>
        <w:w w:val="91"/>
        <w:sz w:val="20"/>
        <w:szCs w:val="20"/>
      </w:rPr>
    </w:lvl>
    <w:lvl w:ilvl="1">
      <w:start w:val="2"/>
      <w:numFmt w:val="decimal"/>
      <w:lvlText w:val="%2."/>
      <w:lvlJc w:val="left"/>
      <w:pPr>
        <w:ind w:left="1200" w:hanging="360"/>
        <w:jc w:val="left"/>
      </w:pPr>
      <w:rPr>
        <w:rFonts w:hint="default" w:ascii="Times New Roman" w:hAnsi="Times New Roman" w:eastAsia="Times New Roman" w:cs="Times New Roman"/>
        <w:color w:val="231F20"/>
        <w:spacing w:val="-26"/>
        <w:w w:val="85"/>
        <w:sz w:val="20"/>
        <w:szCs w:val="20"/>
      </w:rPr>
    </w:lvl>
    <w:lvl w:ilvl="2">
      <w:start w:val="1"/>
      <w:numFmt w:val="bullet"/>
      <w:lvlText w:val="•"/>
      <w:lvlJc w:val="left"/>
      <w:pPr>
        <w:ind w:left="1922" w:hanging="360"/>
      </w:pPr>
      <w:rPr>
        <w:rFonts w:hint="default"/>
      </w:rPr>
    </w:lvl>
    <w:lvl w:ilvl="3">
      <w:start w:val="1"/>
      <w:numFmt w:val="bullet"/>
      <w:lvlText w:val="•"/>
      <w:lvlJc w:val="left"/>
      <w:pPr>
        <w:ind w:left="2644" w:hanging="360"/>
      </w:pPr>
      <w:rPr>
        <w:rFonts w:hint="default"/>
      </w:rPr>
    </w:lvl>
    <w:lvl w:ilvl="4">
      <w:start w:val="1"/>
      <w:numFmt w:val="bullet"/>
      <w:lvlText w:val="•"/>
      <w:lvlJc w:val="left"/>
      <w:pPr>
        <w:ind w:left="3366"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532" w:hanging="360"/>
      </w:pPr>
      <w:rPr>
        <w:rFonts w:hint="default"/>
      </w:rPr>
    </w:lvl>
    <w:lvl w:ilvl="8">
      <w:start w:val="1"/>
      <w:numFmt w:val="bullet"/>
      <w:lvlText w:val="•"/>
      <w:lvlJc w:val="left"/>
      <w:pPr>
        <w:ind w:left="6254" w:hanging="360"/>
      </w:pPr>
      <w:rPr>
        <w:rFonts w:hint="default"/>
      </w:rPr>
    </w:lvl>
  </w:abstractNum>
  <w:abstractNum w:abstractNumId="29">
    <w:multiLevelType w:val="hybridMultilevel"/>
    <w:lvl w:ilvl="0">
      <w:start w:val="1"/>
      <w:numFmt w:val="decimal"/>
      <w:lvlText w:val="%1."/>
      <w:lvlJc w:val="left"/>
      <w:pPr>
        <w:ind w:left="437" w:hanging="220"/>
        <w:jc w:val="left"/>
      </w:pPr>
      <w:rPr>
        <w:rFonts w:hint="default" w:ascii="Times New Roman" w:hAnsi="Times New Roman" w:eastAsia="Times New Roman" w:cs="Times New Roman"/>
        <w:color w:val="231F20"/>
        <w:w w:val="100"/>
        <w:sz w:val="22"/>
        <w:szCs w:val="22"/>
      </w:rPr>
    </w:lvl>
    <w:lvl w:ilvl="1">
      <w:start w:val="1"/>
      <w:numFmt w:val="lowerLetter"/>
      <w:lvlText w:val="%2)"/>
      <w:lvlJc w:val="left"/>
      <w:pPr>
        <w:ind w:left="989" w:hanging="192"/>
        <w:jc w:val="left"/>
      </w:pPr>
      <w:rPr>
        <w:rFonts w:hint="default" w:ascii="Times New Roman" w:hAnsi="Times New Roman" w:eastAsia="Times New Roman" w:cs="Times New Roman"/>
        <w:color w:val="231F20"/>
        <w:spacing w:val="-2"/>
        <w:w w:val="91"/>
        <w:sz w:val="22"/>
        <w:szCs w:val="22"/>
      </w:rPr>
    </w:lvl>
    <w:lvl w:ilvl="2">
      <w:start w:val="1"/>
      <w:numFmt w:val="bullet"/>
      <w:lvlText w:val="•"/>
      <w:lvlJc w:val="left"/>
      <w:pPr>
        <w:ind w:left="1330" w:hanging="192"/>
      </w:pPr>
      <w:rPr>
        <w:rFonts w:hint="default"/>
      </w:rPr>
    </w:lvl>
    <w:lvl w:ilvl="3">
      <w:start w:val="1"/>
      <w:numFmt w:val="bullet"/>
      <w:lvlText w:val="•"/>
      <w:lvlJc w:val="left"/>
      <w:pPr>
        <w:ind w:left="1681" w:hanging="192"/>
      </w:pPr>
      <w:rPr>
        <w:rFonts w:hint="default"/>
      </w:rPr>
    </w:lvl>
    <w:lvl w:ilvl="4">
      <w:start w:val="1"/>
      <w:numFmt w:val="bullet"/>
      <w:lvlText w:val="•"/>
      <w:lvlJc w:val="left"/>
      <w:pPr>
        <w:ind w:left="2032" w:hanging="192"/>
      </w:pPr>
      <w:rPr>
        <w:rFonts w:hint="default"/>
      </w:rPr>
    </w:lvl>
    <w:lvl w:ilvl="5">
      <w:start w:val="1"/>
      <w:numFmt w:val="bullet"/>
      <w:lvlText w:val="•"/>
      <w:lvlJc w:val="left"/>
      <w:pPr>
        <w:ind w:left="2383" w:hanging="192"/>
      </w:pPr>
      <w:rPr>
        <w:rFonts w:hint="default"/>
      </w:rPr>
    </w:lvl>
    <w:lvl w:ilvl="6">
      <w:start w:val="1"/>
      <w:numFmt w:val="bullet"/>
      <w:lvlText w:val="•"/>
      <w:lvlJc w:val="left"/>
      <w:pPr>
        <w:ind w:left="2733" w:hanging="192"/>
      </w:pPr>
      <w:rPr>
        <w:rFonts w:hint="default"/>
      </w:rPr>
    </w:lvl>
    <w:lvl w:ilvl="7">
      <w:start w:val="1"/>
      <w:numFmt w:val="bullet"/>
      <w:lvlText w:val="•"/>
      <w:lvlJc w:val="left"/>
      <w:pPr>
        <w:ind w:left="3084" w:hanging="192"/>
      </w:pPr>
      <w:rPr>
        <w:rFonts w:hint="default"/>
      </w:rPr>
    </w:lvl>
    <w:lvl w:ilvl="8">
      <w:start w:val="1"/>
      <w:numFmt w:val="bullet"/>
      <w:lvlText w:val="•"/>
      <w:lvlJc w:val="left"/>
      <w:pPr>
        <w:ind w:left="3435" w:hanging="192"/>
      </w:pPr>
      <w:rPr>
        <w:rFonts w:hint="default"/>
      </w:rPr>
    </w:lvl>
  </w:abstractNum>
  <w:abstractNum w:abstractNumId="28">
    <w:multiLevelType w:val="hybridMultilevel"/>
    <w:lvl w:ilvl="0">
      <w:start w:val="1"/>
      <w:numFmt w:val="decimal"/>
      <w:lvlText w:val="%1."/>
      <w:lvlJc w:val="left"/>
      <w:pPr>
        <w:ind w:left="657" w:hanging="220"/>
        <w:jc w:val="left"/>
      </w:pPr>
      <w:rPr>
        <w:rFonts w:hint="default" w:ascii="Times New Roman" w:hAnsi="Times New Roman" w:eastAsia="Times New Roman" w:cs="Times New Roman"/>
        <w:color w:val="231F20"/>
        <w:spacing w:val="-3"/>
        <w:w w:val="96"/>
        <w:sz w:val="22"/>
        <w:szCs w:val="22"/>
      </w:rPr>
    </w:lvl>
    <w:lvl w:ilvl="1">
      <w:start w:val="1"/>
      <w:numFmt w:val="bullet"/>
      <w:lvlText w:val="•"/>
      <w:lvlJc w:val="left"/>
      <w:pPr>
        <w:ind w:left="925" w:hanging="220"/>
      </w:pPr>
      <w:rPr>
        <w:rFonts w:hint="default"/>
      </w:rPr>
    </w:lvl>
    <w:lvl w:ilvl="2">
      <w:start w:val="1"/>
      <w:numFmt w:val="bullet"/>
      <w:lvlText w:val="•"/>
      <w:lvlJc w:val="left"/>
      <w:pPr>
        <w:ind w:left="1190" w:hanging="220"/>
      </w:pPr>
      <w:rPr>
        <w:rFonts w:hint="default"/>
      </w:rPr>
    </w:lvl>
    <w:lvl w:ilvl="3">
      <w:start w:val="1"/>
      <w:numFmt w:val="bullet"/>
      <w:lvlText w:val="•"/>
      <w:lvlJc w:val="left"/>
      <w:pPr>
        <w:ind w:left="1455" w:hanging="220"/>
      </w:pPr>
      <w:rPr>
        <w:rFonts w:hint="default"/>
      </w:rPr>
    </w:lvl>
    <w:lvl w:ilvl="4">
      <w:start w:val="1"/>
      <w:numFmt w:val="bullet"/>
      <w:lvlText w:val="•"/>
      <w:lvlJc w:val="left"/>
      <w:pPr>
        <w:ind w:left="1720" w:hanging="220"/>
      </w:pPr>
      <w:rPr>
        <w:rFonts w:hint="default"/>
      </w:rPr>
    </w:lvl>
    <w:lvl w:ilvl="5">
      <w:start w:val="1"/>
      <w:numFmt w:val="bullet"/>
      <w:lvlText w:val="•"/>
      <w:lvlJc w:val="left"/>
      <w:pPr>
        <w:ind w:left="1985" w:hanging="220"/>
      </w:pPr>
      <w:rPr>
        <w:rFonts w:hint="default"/>
      </w:rPr>
    </w:lvl>
    <w:lvl w:ilvl="6">
      <w:start w:val="1"/>
      <w:numFmt w:val="bullet"/>
      <w:lvlText w:val="•"/>
      <w:lvlJc w:val="left"/>
      <w:pPr>
        <w:ind w:left="2250" w:hanging="220"/>
      </w:pPr>
      <w:rPr>
        <w:rFonts w:hint="default"/>
      </w:rPr>
    </w:lvl>
    <w:lvl w:ilvl="7">
      <w:start w:val="1"/>
      <w:numFmt w:val="bullet"/>
      <w:lvlText w:val="•"/>
      <w:lvlJc w:val="left"/>
      <w:pPr>
        <w:ind w:left="2515" w:hanging="220"/>
      </w:pPr>
      <w:rPr>
        <w:rFonts w:hint="default"/>
      </w:rPr>
    </w:lvl>
    <w:lvl w:ilvl="8">
      <w:start w:val="1"/>
      <w:numFmt w:val="bullet"/>
      <w:lvlText w:val="•"/>
      <w:lvlJc w:val="left"/>
      <w:pPr>
        <w:ind w:left="2780" w:hanging="220"/>
      </w:pPr>
      <w:rPr>
        <w:rFonts w:hint="default"/>
      </w:rPr>
    </w:lvl>
  </w:abstractNum>
  <w:abstractNum w:abstractNumId="27">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spacing w:val="-25"/>
        <w:w w:val="98"/>
        <w:sz w:val="22"/>
        <w:szCs w:val="22"/>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26">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spacing w:val="-25"/>
        <w:w w:val="91"/>
        <w:sz w:val="22"/>
        <w:szCs w:val="22"/>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25">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25"/>
        <w:w w:val="92"/>
        <w:sz w:val="22"/>
        <w:szCs w:val="22"/>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24">
    <w:multiLevelType w:val="hybridMultilevel"/>
    <w:lvl w:ilvl="0">
      <w:start w:val="1"/>
      <w:numFmt w:val="lowerLetter"/>
      <w:lvlText w:val="%1)"/>
      <w:lvlJc w:val="left"/>
      <w:pPr>
        <w:ind w:left="691" w:hanging="211"/>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1401" w:hanging="211"/>
      </w:pPr>
      <w:rPr>
        <w:rFonts w:hint="default"/>
      </w:rPr>
    </w:lvl>
    <w:lvl w:ilvl="2">
      <w:start w:val="1"/>
      <w:numFmt w:val="bullet"/>
      <w:lvlText w:val="•"/>
      <w:lvlJc w:val="left"/>
      <w:pPr>
        <w:ind w:left="2103" w:hanging="211"/>
      </w:pPr>
      <w:rPr>
        <w:rFonts w:hint="default"/>
      </w:rPr>
    </w:lvl>
    <w:lvl w:ilvl="3">
      <w:start w:val="1"/>
      <w:numFmt w:val="bullet"/>
      <w:lvlText w:val="•"/>
      <w:lvlJc w:val="left"/>
      <w:pPr>
        <w:ind w:left="2805" w:hanging="211"/>
      </w:pPr>
      <w:rPr>
        <w:rFonts w:hint="default"/>
      </w:rPr>
    </w:lvl>
    <w:lvl w:ilvl="4">
      <w:start w:val="1"/>
      <w:numFmt w:val="bullet"/>
      <w:lvlText w:val="•"/>
      <w:lvlJc w:val="left"/>
      <w:pPr>
        <w:ind w:left="3507" w:hanging="211"/>
      </w:pPr>
      <w:rPr>
        <w:rFonts w:hint="default"/>
      </w:rPr>
    </w:lvl>
    <w:lvl w:ilvl="5">
      <w:start w:val="1"/>
      <w:numFmt w:val="bullet"/>
      <w:lvlText w:val="•"/>
      <w:lvlJc w:val="left"/>
      <w:pPr>
        <w:ind w:left="4209" w:hanging="211"/>
      </w:pPr>
      <w:rPr>
        <w:rFonts w:hint="default"/>
      </w:rPr>
    </w:lvl>
    <w:lvl w:ilvl="6">
      <w:start w:val="1"/>
      <w:numFmt w:val="bullet"/>
      <w:lvlText w:val="•"/>
      <w:lvlJc w:val="left"/>
      <w:pPr>
        <w:ind w:left="4910" w:hanging="211"/>
      </w:pPr>
      <w:rPr>
        <w:rFonts w:hint="default"/>
      </w:rPr>
    </w:lvl>
    <w:lvl w:ilvl="7">
      <w:start w:val="1"/>
      <w:numFmt w:val="bullet"/>
      <w:lvlText w:val="•"/>
      <w:lvlJc w:val="left"/>
      <w:pPr>
        <w:ind w:left="5612" w:hanging="211"/>
      </w:pPr>
      <w:rPr>
        <w:rFonts w:hint="default"/>
      </w:rPr>
    </w:lvl>
    <w:lvl w:ilvl="8">
      <w:start w:val="1"/>
      <w:numFmt w:val="bullet"/>
      <w:lvlText w:val="•"/>
      <w:lvlJc w:val="left"/>
      <w:pPr>
        <w:ind w:left="6314" w:hanging="211"/>
      </w:pPr>
      <w:rPr>
        <w:rFonts w:hint="default"/>
      </w:rPr>
    </w:lvl>
  </w:abstractNum>
  <w:abstractNum w:abstractNumId="23">
    <w:multiLevelType w:val="hybridMultilevel"/>
    <w:lvl w:ilvl="0">
      <w:start w:val="1"/>
      <w:numFmt w:val="decimal"/>
      <w:lvlText w:val="%1."/>
      <w:lvlJc w:val="left"/>
      <w:pPr>
        <w:ind w:left="700" w:hanging="220"/>
        <w:jc w:val="left"/>
      </w:pPr>
      <w:rPr>
        <w:rFonts w:hint="default" w:ascii="Times New Roman" w:hAnsi="Times New Roman" w:eastAsia="Times New Roman" w:cs="Times New Roman"/>
        <w:color w:val="231F20"/>
        <w:w w:val="100"/>
        <w:sz w:val="22"/>
        <w:szCs w:val="22"/>
      </w:rPr>
    </w:lvl>
    <w:lvl w:ilvl="1">
      <w:start w:val="1"/>
      <w:numFmt w:val="lowerLetter"/>
      <w:lvlText w:val="%2)"/>
      <w:lvlJc w:val="left"/>
      <w:pPr>
        <w:ind w:left="4046" w:hanging="211"/>
        <w:jc w:val="left"/>
      </w:pPr>
      <w:rPr>
        <w:rFonts w:hint="default" w:ascii="Times New Roman" w:hAnsi="Times New Roman" w:eastAsia="Times New Roman" w:cs="Times New Roman"/>
        <w:color w:val="231F20"/>
        <w:w w:val="91"/>
        <w:sz w:val="22"/>
        <w:szCs w:val="22"/>
      </w:rPr>
    </w:lvl>
    <w:lvl w:ilvl="2">
      <w:start w:val="1"/>
      <w:numFmt w:val="bullet"/>
      <w:lvlText w:val="•"/>
      <w:lvlJc w:val="left"/>
      <w:pPr>
        <w:ind w:left="4448" w:hanging="211"/>
      </w:pPr>
      <w:rPr>
        <w:rFonts w:hint="default"/>
      </w:rPr>
    </w:lvl>
    <w:lvl w:ilvl="3">
      <w:start w:val="1"/>
      <w:numFmt w:val="bullet"/>
      <w:lvlText w:val="•"/>
      <w:lvlJc w:val="left"/>
      <w:pPr>
        <w:ind w:left="4857" w:hanging="211"/>
      </w:pPr>
      <w:rPr>
        <w:rFonts w:hint="default"/>
      </w:rPr>
    </w:lvl>
    <w:lvl w:ilvl="4">
      <w:start w:val="1"/>
      <w:numFmt w:val="bullet"/>
      <w:lvlText w:val="•"/>
      <w:lvlJc w:val="left"/>
      <w:pPr>
        <w:ind w:left="5266" w:hanging="211"/>
      </w:pPr>
      <w:rPr>
        <w:rFonts w:hint="default"/>
      </w:rPr>
    </w:lvl>
    <w:lvl w:ilvl="5">
      <w:start w:val="1"/>
      <w:numFmt w:val="bullet"/>
      <w:lvlText w:val="•"/>
      <w:lvlJc w:val="left"/>
      <w:pPr>
        <w:ind w:left="5674" w:hanging="211"/>
      </w:pPr>
      <w:rPr>
        <w:rFonts w:hint="default"/>
      </w:rPr>
    </w:lvl>
    <w:lvl w:ilvl="6">
      <w:start w:val="1"/>
      <w:numFmt w:val="bullet"/>
      <w:lvlText w:val="•"/>
      <w:lvlJc w:val="left"/>
      <w:pPr>
        <w:ind w:left="6083" w:hanging="211"/>
      </w:pPr>
      <w:rPr>
        <w:rFonts w:hint="default"/>
      </w:rPr>
    </w:lvl>
    <w:lvl w:ilvl="7">
      <w:start w:val="1"/>
      <w:numFmt w:val="bullet"/>
      <w:lvlText w:val="•"/>
      <w:lvlJc w:val="left"/>
      <w:pPr>
        <w:ind w:left="6492" w:hanging="211"/>
      </w:pPr>
      <w:rPr>
        <w:rFonts w:hint="default"/>
      </w:rPr>
    </w:lvl>
    <w:lvl w:ilvl="8">
      <w:start w:val="1"/>
      <w:numFmt w:val="bullet"/>
      <w:lvlText w:val="•"/>
      <w:lvlJc w:val="left"/>
      <w:pPr>
        <w:ind w:left="6900" w:hanging="211"/>
      </w:pPr>
      <w:rPr>
        <w:rFonts w:hint="default"/>
      </w:rPr>
    </w:lvl>
  </w:abstractNum>
  <w:abstractNum w:abstractNumId="22">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28"/>
        <w:w w:val="85"/>
        <w:sz w:val="22"/>
        <w:szCs w:val="22"/>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21">
    <w:multiLevelType w:val="hybridMultilevel"/>
    <w:lvl w:ilvl="0">
      <w:start w:val="1"/>
      <w:numFmt w:val="lowerLetter"/>
      <w:lvlText w:val="%1)"/>
      <w:lvlJc w:val="left"/>
      <w:pPr>
        <w:ind w:left="84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20">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spacing w:val="-25"/>
        <w:w w:val="87"/>
        <w:sz w:val="22"/>
        <w:szCs w:val="22"/>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19">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25"/>
        <w:w w:val="93"/>
        <w:sz w:val="22"/>
        <w:szCs w:val="22"/>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18">
    <w:multiLevelType w:val="hybridMultilevel"/>
    <w:lvl w:ilvl="0">
      <w:start w:val="1"/>
      <w:numFmt w:val="decimal"/>
      <w:lvlText w:val="%1."/>
      <w:lvlJc w:val="left"/>
      <w:pPr>
        <w:ind w:left="840" w:hanging="360"/>
        <w:jc w:val="right"/>
      </w:pPr>
      <w:rPr>
        <w:rFonts w:hint="default" w:ascii="Times New Roman" w:hAnsi="Times New Roman" w:eastAsia="Times New Roman" w:cs="Times New Roman"/>
        <w:color w:val="231F20"/>
        <w:spacing w:val="-25"/>
        <w:w w:val="89"/>
        <w:sz w:val="22"/>
        <w:szCs w:val="22"/>
      </w:rPr>
    </w:lvl>
    <w:lvl w:ilvl="1">
      <w:start w:val="1"/>
      <w:numFmt w:val="lowerLetter"/>
      <w:lvlText w:val="%2)"/>
      <w:lvlJc w:val="left"/>
      <w:pPr>
        <w:ind w:left="1060" w:hanging="360"/>
        <w:jc w:val="left"/>
      </w:pPr>
      <w:rPr>
        <w:rFonts w:hint="default" w:ascii="Times New Roman" w:hAnsi="Times New Roman" w:eastAsia="Times New Roman" w:cs="Times New Roman"/>
        <w:color w:val="231F20"/>
        <w:w w:val="91"/>
        <w:sz w:val="20"/>
        <w:szCs w:val="20"/>
      </w:rPr>
    </w:lvl>
    <w:lvl w:ilvl="2">
      <w:start w:val="1"/>
      <w:numFmt w:val="bullet"/>
      <w:lvlText w:val="•"/>
      <w:lvlJc w:val="left"/>
      <w:pPr>
        <w:ind w:left="1797" w:hanging="360"/>
      </w:pPr>
      <w:rPr>
        <w:rFonts w:hint="default"/>
      </w:rPr>
    </w:lvl>
    <w:lvl w:ilvl="3">
      <w:start w:val="1"/>
      <w:numFmt w:val="bullet"/>
      <w:lvlText w:val="•"/>
      <w:lvlJc w:val="left"/>
      <w:pPr>
        <w:ind w:left="2535" w:hanging="360"/>
      </w:pPr>
      <w:rPr>
        <w:rFonts w:hint="default"/>
      </w:rPr>
    </w:lvl>
    <w:lvl w:ilvl="4">
      <w:start w:val="1"/>
      <w:numFmt w:val="bullet"/>
      <w:lvlText w:val="•"/>
      <w:lvlJc w:val="left"/>
      <w:pPr>
        <w:ind w:left="3272" w:hanging="360"/>
      </w:pPr>
      <w:rPr>
        <w:rFonts w:hint="default"/>
      </w:rPr>
    </w:lvl>
    <w:lvl w:ilvl="5">
      <w:start w:val="1"/>
      <w:numFmt w:val="bullet"/>
      <w:lvlText w:val="•"/>
      <w:lvlJc w:val="left"/>
      <w:pPr>
        <w:ind w:left="4010" w:hanging="360"/>
      </w:pPr>
      <w:rPr>
        <w:rFonts w:hint="default"/>
      </w:rPr>
    </w:lvl>
    <w:lvl w:ilvl="6">
      <w:start w:val="1"/>
      <w:numFmt w:val="bullet"/>
      <w:lvlText w:val="•"/>
      <w:lvlJc w:val="left"/>
      <w:pPr>
        <w:ind w:left="4747" w:hanging="360"/>
      </w:pPr>
      <w:rPr>
        <w:rFonts w:hint="default"/>
      </w:rPr>
    </w:lvl>
    <w:lvl w:ilvl="7">
      <w:start w:val="1"/>
      <w:numFmt w:val="bullet"/>
      <w:lvlText w:val="•"/>
      <w:lvlJc w:val="left"/>
      <w:pPr>
        <w:ind w:left="5485" w:hanging="360"/>
      </w:pPr>
      <w:rPr>
        <w:rFonts w:hint="default"/>
      </w:rPr>
    </w:lvl>
    <w:lvl w:ilvl="8">
      <w:start w:val="1"/>
      <w:numFmt w:val="bullet"/>
      <w:lvlText w:val="•"/>
      <w:lvlJc w:val="left"/>
      <w:pPr>
        <w:ind w:left="6222" w:hanging="360"/>
      </w:pPr>
      <w:rPr>
        <w:rFonts w:hint="default"/>
      </w:rPr>
    </w:lvl>
  </w:abstractNum>
  <w:abstractNum w:abstractNumId="17">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w w:val="97"/>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16">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6"/>
        <w:w w:val="91"/>
        <w:sz w:val="20"/>
        <w:szCs w:val="20"/>
      </w:rPr>
    </w:lvl>
    <w:lvl w:ilvl="1">
      <w:start w:val="1"/>
      <w:numFmt w:val="lowerLetter"/>
      <w:lvlText w:val="%2)"/>
      <w:lvlJc w:val="left"/>
      <w:pPr>
        <w:ind w:left="1080" w:hanging="360"/>
        <w:jc w:val="left"/>
      </w:pPr>
      <w:rPr>
        <w:rFonts w:hint="default" w:ascii="Times New Roman" w:hAnsi="Times New Roman" w:eastAsia="Times New Roman" w:cs="Times New Roman"/>
        <w:color w:val="231F20"/>
        <w:w w:val="91"/>
        <w:sz w:val="20"/>
        <w:szCs w:val="20"/>
      </w:rPr>
    </w:lvl>
    <w:lvl w:ilvl="2">
      <w:start w:val="1"/>
      <w:numFmt w:val="bullet"/>
      <w:lvlText w:val="•"/>
      <w:lvlJc w:val="left"/>
      <w:pPr>
        <w:ind w:left="1817" w:hanging="360"/>
      </w:pPr>
      <w:rPr>
        <w:rFonts w:hint="default"/>
      </w:rPr>
    </w:lvl>
    <w:lvl w:ilvl="3">
      <w:start w:val="1"/>
      <w:numFmt w:val="bullet"/>
      <w:lvlText w:val="•"/>
      <w:lvlJc w:val="left"/>
      <w:pPr>
        <w:ind w:left="2555" w:hanging="360"/>
      </w:pPr>
      <w:rPr>
        <w:rFonts w:hint="default"/>
      </w:rPr>
    </w:lvl>
    <w:lvl w:ilvl="4">
      <w:start w:val="1"/>
      <w:numFmt w:val="bullet"/>
      <w:lvlText w:val="•"/>
      <w:lvlJc w:val="left"/>
      <w:pPr>
        <w:ind w:left="3292" w:hanging="360"/>
      </w:pPr>
      <w:rPr>
        <w:rFonts w:hint="default"/>
      </w:rPr>
    </w:lvl>
    <w:lvl w:ilvl="5">
      <w:start w:val="1"/>
      <w:numFmt w:val="bullet"/>
      <w:lvlText w:val="•"/>
      <w:lvlJc w:val="left"/>
      <w:pPr>
        <w:ind w:left="4030" w:hanging="360"/>
      </w:pPr>
      <w:rPr>
        <w:rFonts w:hint="default"/>
      </w:rPr>
    </w:lvl>
    <w:lvl w:ilvl="6">
      <w:start w:val="1"/>
      <w:numFmt w:val="bullet"/>
      <w:lvlText w:val="•"/>
      <w:lvlJc w:val="left"/>
      <w:pPr>
        <w:ind w:left="4767" w:hanging="360"/>
      </w:pPr>
      <w:rPr>
        <w:rFonts w:hint="default"/>
      </w:rPr>
    </w:lvl>
    <w:lvl w:ilvl="7">
      <w:start w:val="1"/>
      <w:numFmt w:val="bullet"/>
      <w:lvlText w:val="•"/>
      <w:lvlJc w:val="left"/>
      <w:pPr>
        <w:ind w:left="5505" w:hanging="360"/>
      </w:pPr>
      <w:rPr>
        <w:rFonts w:hint="default"/>
      </w:rPr>
    </w:lvl>
    <w:lvl w:ilvl="8">
      <w:start w:val="1"/>
      <w:numFmt w:val="bullet"/>
      <w:lvlText w:val="•"/>
      <w:lvlJc w:val="left"/>
      <w:pPr>
        <w:ind w:left="6242" w:hanging="360"/>
      </w:pPr>
      <w:rPr>
        <w:rFonts w:hint="default"/>
      </w:rPr>
    </w:lvl>
  </w:abstractNum>
  <w:abstractNum w:abstractNumId="15">
    <w:multiLevelType w:val="hybridMultilevel"/>
    <w:lvl w:ilvl="0">
      <w:start w:val="1"/>
      <w:numFmt w:val="lowerLetter"/>
      <w:lvlText w:val="%1)"/>
      <w:lvlJc w:val="left"/>
      <w:pPr>
        <w:ind w:left="84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14">
    <w:multiLevelType w:val="hybridMultilevel"/>
    <w:lvl w:ilvl="0">
      <w:start w:val="13"/>
      <w:numFmt w:val="upperLetter"/>
      <w:lvlText w:val="%1"/>
      <w:lvlJc w:val="left"/>
      <w:pPr>
        <w:ind w:left="480" w:hanging="451"/>
        <w:jc w:val="left"/>
      </w:pPr>
      <w:rPr>
        <w:rFonts w:hint="default"/>
      </w:rPr>
    </w:lvl>
    <w:lvl w:ilvl="1">
      <w:start w:val="5"/>
      <w:numFmt w:val="upperLetter"/>
      <w:lvlText w:val="%1.%2."/>
      <w:lvlJc w:val="left"/>
      <w:pPr>
        <w:ind w:left="480" w:hanging="451"/>
        <w:jc w:val="left"/>
      </w:pPr>
      <w:rPr>
        <w:rFonts w:hint="default" w:ascii="Times New Roman" w:hAnsi="Times New Roman" w:eastAsia="Times New Roman" w:cs="Times New Roman"/>
        <w:color w:val="231F20"/>
        <w:w w:val="102"/>
        <w:sz w:val="20"/>
        <w:szCs w:val="20"/>
      </w:rPr>
    </w:lvl>
    <w:lvl w:ilvl="2">
      <w:start w:val="1"/>
      <w:numFmt w:val="lowerLetter"/>
      <w:lvlText w:val="%3)"/>
      <w:lvlJc w:val="left"/>
      <w:pPr>
        <w:ind w:left="660" w:hanging="160"/>
        <w:jc w:val="left"/>
      </w:pPr>
      <w:rPr>
        <w:rFonts w:hint="default" w:ascii="Times New Roman" w:hAnsi="Times New Roman" w:eastAsia="Times New Roman" w:cs="Times New Roman"/>
        <w:color w:val="231F20"/>
        <w:spacing w:val="-6"/>
        <w:w w:val="91"/>
        <w:sz w:val="20"/>
        <w:szCs w:val="20"/>
      </w:rPr>
    </w:lvl>
    <w:lvl w:ilvl="3">
      <w:start w:val="1"/>
      <w:numFmt w:val="bullet"/>
      <w:lvlText w:val="•"/>
      <w:lvlJc w:val="left"/>
      <w:pPr>
        <w:ind w:left="2224" w:hanging="160"/>
      </w:pPr>
      <w:rPr>
        <w:rFonts w:hint="default"/>
      </w:rPr>
    </w:lvl>
    <w:lvl w:ilvl="4">
      <w:start w:val="1"/>
      <w:numFmt w:val="bullet"/>
      <w:lvlText w:val="•"/>
      <w:lvlJc w:val="left"/>
      <w:pPr>
        <w:ind w:left="3006" w:hanging="160"/>
      </w:pPr>
      <w:rPr>
        <w:rFonts w:hint="default"/>
      </w:rPr>
    </w:lvl>
    <w:lvl w:ilvl="5">
      <w:start w:val="1"/>
      <w:numFmt w:val="bullet"/>
      <w:lvlText w:val="•"/>
      <w:lvlJc w:val="left"/>
      <w:pPr>
        <w:ind w:left="3788" w:hanging="160"/>
      </w:pPr>
      <w:rPr>
        <w:rFonts w:hint="default"/>
      </w:rPr>
    </w:lvl>
    <w:lvl w:ilvl="6">
      <w:start w:val="1"/>
      <w:numFmt w:val="bullet"/>
      <w:lvlText w:val="•"/>
      <w:lvlJc w:val="left"/>
      <w:pPr>
        <w:ind w:left="4570" w:hanging="160"/>
      </w:pPr>
      <w:rPr>
        <w:rFonts w:hint="default"/>
      </w:rPr>
    </w:lvl>
    <w:lvl w:ilvl="7">
      <w:start w:val="1"/>
      <w:numFmt w:val="bullet"/>
      <w:lvlText w:val="•"/>
      <w:lvlJc w:val="left"/>
      <w:pPr>
        <w:ind w:left="5352" w:hanging="160"/>
      </w:pPr>
      <w:rPr>
        <w:rFonts w:hint="default"/>
      </w:rPr>
    </w:lvl>
    <w:lvl w:ilvl="8">
      <w:start w:val="1"/>
      <w:numFmt w:val="bullet"/>
      <w:lvlText w:val="•"/>
      <w:lvlJc w:val="left"/>
      <w:pPr>
        <w:ind w:left="6134" w:hanging="160"/>
      </w:pPr>
      <w:rPr>
        <w:rFonts w:hint="default"/>
      </w:rPr>
    </w:lvl>
  </w:abstractNum>
  <w:abstractNum w:abstractNumId="13">
    <w:multiLevelType w:val="hybridMultilevel"/>
    <w:lvl w:ilvl="0">
      <w:start w:val="1"/>
      <w:numFmt w:val="decimal"/>
      <w:lvlText w:val="%1."/>
      <w:lvlJc w:val="left"/>
      <w:pPr>
        <w:ind w:left="820" w:hanging="360"/>
        <w:jc w:val="left"/>
      </w:pPr>
      <w:rPr>
        <w:rFonts w:hint="default" w:ascii="Times New Roman" w:hAnsi="Times New Roman" w:eastAsia="Times New Roman" w:cs="Times New Roman"/>
        <w:color w:val="231F20"/>
        <w:spacing w:val="-19"/>
        <w:w w:val="85"/>
        <w:sz w:val="22"/>
        <w:szCs w:val="22"/>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12">
    <w:multiLevelType w:val="hybridMultilevel"/>
    <w:lvl w:ilvl="0">
      <w:start w:val="1"/>
      <w:numFmt w:val="upperRoman"/>
      <w:lvlText w:val="%1."/>
      <w:lvlJc w:val="left"/>
      <w:pPr>
        <w:ind w:left="820" w:hanging="360"/>
        <w:jc w:val="left"/>
      </w:pPr>
      <w:rPr>
        <w:rFonts w:hint="default" w:ascii="Times New Roman" w:hAnsi="Times New Roman" w:eastAsia="Times New Roman" w:cs="Times New Roman"/>
        <w:color w:val="231F20"/>
        <w:w w:val="103"/>
        <w:sz w:val="20"/>
        <w:szCs w:val="20"/>
      </w:rPr>
    </w:lvl>
    <w:lvl w:ilvl="1">
      <w:start w:val="1"/>
      <w:numFmt w:val="decimal"/>
      <w:lvlText w:val="%2."/>
      <w:lvlJc w:val="left"/>
      <w:pPr>
        <w:ind w:left="840" w:hanging="360"/>
        <w:jc w:val="left"/>
      </w:pPr>
      <w:rPr>
        <w:rFonts w:hint="default" w:ascii="Times New Roman" w:hAnsi="Times New Roman" w:eastAsia="Times New Roman" w:cs="Times New Roman"/>
        <w:color w:val="231F20"/>
        <w:spacing w:val="-25"/>
        <w:w w:val="91"/>
        <w:sz w:val="22"/>
        <w:szCs w:val="22"/>
      </w:rPr>
    </w:lvl>
    <w:lvl w:ilvl="2">
      <w:start w:val="1"/>
      <w:numFmt w:val="bullet"/>
      <w:lvlText w:val="•"/>
      <w:lvlJc w:val="left"/>
      <w:pPr>
        <w:ind w:left="1602" w:hanging="360"/>
      </w:pPr>
      <w:rPr>
        <w:rFonts w:hint="default"/>
      </w:rPr>
    </w:lvl>
    <w:lvl w:ilvl="3">
      <w:start w:val="1"/>
      <w:numFmt w:val="bullet"/>
      <w:lvlText w:val="•"/>
      <w:lvlJc w:val="left"/>
      <w:pPr>
        <w:ind w:left="2364" w:hanging="360"/>
      </w:pPr>
      <w:rPr>
        <w:rFonts w:hint="default"/>
      </w:rPr>
    </w:lvl>
    <w:lvl w:ilvl="4">
      <w:start w:val="1"/>
      <w:numFmt w:val="bullet"/>
      <w:lvlText w:val="•"/>
      <w:lvlJc w:val="left"/>
      <w:pPr>
        <w:ind w:left="3126" w:hanging="360"/>
      </w:pPr>
      <w:rPr>
        <w:rFonts w:hint="default"/>
      </w:rPr>
    </w:lvl>
    <w:lvl w:ilvl="5">
      <w:start w:val="1"/>
      <w:numFmt w:val="bullet"/>
      <w:lvlText w:val="•"/>
      <w:lvlJc w:val="left"/>
      <w:pPr>
        <w:ind w:left="3888" w:hanging="360"/>
      </w:pPr>
      <w:rPr>
        <w:rFonts w:hint="default"/>
      </w:rPr>
    </w:lvl>
    <w:lvl w:ilvl="6">
      <w:start w:val="1"/>
      <w:numFmt w:val="bullet"/>
      <w:lvlText w:val="•"/>
      <w:lvlJc w:val="left"/>
      <w:pPr>
        <w:ind w:left="4650" w:hanging="360"/>
      </w:pPr>
      <w:rPr>
        <w:rFonts w:hint="default"/>
      </w:rPr>
    </w:lvl>
    <w:lvl w:ilvl="7">
      <w:start w:val="1"/>
      <w:numFmt w:val="bullet"/>
      <w:lvlText w:val="•"/>
      <w:lvlJc w:val="left"/>
      <w:pPr>
        <w:ind w:left="5412" w:hanging="360"/>
      </w:pPr>
      <w:rPr>
        <w:rFonts w:hint="default"/>
      </w:rPr>
    </w:lvl>
    <w:lvl w:ilvl="8">
      <w:start w:val="1"/>
      <w:numFmt w:val="bullet"/>
      <w:lvlText w:val="•"/>
      <w:lvlJc w:val="left"/>
      <w:pPr>
        <w:ind w:left="6174" w:hanging="360"/>
      </w:pPr>
      <w:rPr>
        <w:rFonts w:hint="default"/>
      </w:rPr>
    </w:lvl>
  </w:abstractNum>
  <w:abstractNum w:abstractNumId="11">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10">
    <w:multiLevelType w:val="hybridMultilevel"/>
    <w:lvl w:ilvl="0">
      <w:start w:val="1"/>
      <w:numFmt w:val="upperRoman"/>
      <w:lvlText w:val="%1."/>
      <w:lvlJc w:val="left"/>
      <w:pPr>
        <w:ind w:left="820" w:hanging="360"/>
        <w:jc w:val="left"/>
      </w:pPr>
      <w:rPr>
        <w:rFonts w:hint="default" w:ascii="Times New Roman" w:hAnsi="Times New Roman" w:eastAsia="Times New Roman" w:cs="Times New Roman"/>
        <w:color w:val="231F20"/>
        <w:w w:val="103"/>
        <w:sz w:val="20"/>
        <w:szCs w:val="20"/>
      </w:rPr>
    </w:lvl>
    <w:lvl w:ilvl="1">
      <w:start w:val="1"/>
      <w:numFmt w:val="decimal"/>
      <w:lvlText w:val="%2."/>
      <w:lvlJc w:val="left"/>
      <w:pPr>
        <w:ind w:left="840" w:hanging="360"/>
        <w:jc w:val="left"/>
      </w:pPr>
      <w:rPr>
        <w:rFonts w:hint="default" w:ascii="Times New Roman" w:hAnsi="Times New Roman" w:eastAsia="Times New Roman" w:cs="Times New Roman"/>
        <w:color w:val="231F20"/>
        <w:spacing w:val="-25"/>
        <w:w w:val="73"/>
        <w:sz w:val="22"/>
        <w:szCs w:val="22"/>
      </w:rPr>
    </w:lvl>
    <w:lvl w:ilvl="2">
      <w:start w:val="1"/>
      <w:numFmt w:val="decimal"/>
      <w:lvlText w:val="%3."/>
      <w:lvlJc w:val="left"/>
      <w:pPr>
        <w:ind w:left="1200" w:hanging="360"/>
        <w:jc w:val="left"/>
      </w:pPr>
      <w:rPr>
        <w:rFonts w:hint="default" w:ascii="Times New Roman" w:hAnsi="Times New Roman" w:eastAsia="Times New Roman" w:cs="Times New Roman"/>
        <w:color w:val="231F20"/>
        <w:spacing w:val="-4"/>
        <w:w w:val="85"/>
        <w:sz w:val="20"/>
        <w:szCs w:val="20"/>
      </w:rPr>
    </w:lvl>
    <w:lvl w:ilvl="3">
      <w:start w:val="1"/>
      <w:numFmt w:val="bullet"/>
      <w:lvlText w:val="•"/>
      <w:lvlJc w:val="left"/>
      <w:pPr>
        <w:ind w:left="2012" w:hanging="360"/>
      </w:pPr>
      <w:rPr>
        <w:rFonts w:hint="default"/>
      </w:rPr>
    </w:lvl>
    <w:lvl w:ilvl="4">
      <w:start w:val="1"/>
      <w:numFmt w:val="bullet"/>
      <w:lvlText w:val="•"/>
      <w:lvlJc w:val="left"/>
      <w:pPr>
        <w:ind w:left="2824" w:hanging="360"/>
      </w:pPr>
      <w:rPr>
        <w:rFonts w:hint="default"/>
      </w:rPr>
    </w:lvl>
    <w:lvl w:ilvl="5">
      <w:start w:val="1"/>
      <w:numFmt w:val="bullet"/>
      <w:lvlText w:val="•"/>
      <w:lvlJc w:val="left"/>
      <w:pPr>
        <w:ind w:left="3636" w:hanging="360"/>
      </w:pPr>
      <w:rPr>
        <w:rFonts w:hint="default"/>
      </w:rPr>
    </w:lvl>
    <w:lvl w:ilvl="6">
      <w:start w:val="1"/>
      <w:numFmt w:val="bullet"/>
      <w:lvlText w:val="•"/>
      <w:lvlJc w:val="left"/>
      <w:pPr>
        <w:ind w:left="4449" w:hanging="360"/>
      </w:pPr>
      <w:rPr>
        <w:rFonts w:hint="default"/>
      </w:rPr>
    </w:lvl>
    <w:lvl w:ilvl="7">
      <w:start w:val="1"/>
      <w:numFmt w:val="bullet"/>
      <w:lvlText w:val="•"/>
      <w:lvlJc w:val="left"/>
      <w:pPr>
        <w:ind w:left="5261" w:hanging="360"/>
      </w:pPr>
      <w:rPr>
        <w:rFonts w:hint="default"/>
      </w:rPr>
    </w:lvl>
    <w:lvl w:ilvl="8">
      <w:start w:val="1"/>
      <w:numFmt w:val="bullet"/>
      <w:lvlText w:val="•"/>
      <w:lvlJc w:val="left"/>
      <w:pPr>
        <w:ind w:left="6073" w:hanging="360"/>
      </w:pPr>
      <w:rPr>
        <w:rFonts w:hint="default"/>
      </w:rPr>
    </w:lvl>
  </w:abstractNum>
  <w:abstractNum w:abstractNumId="9">
    <w:multiLevelType w:val="hybridMultilevel"/>
    <w:lvl w:ilvl="0">
      <w:start w:val="1"/>
      <w:numFmt w:val="upperRoman"/>
      <w:lvlText w:val="%1."/>
      <w:lvlJc w:val="left"/>
      <w:pPr>
        <w:ind w:left="840" w:hanging="360"/>
        <w:jc w:val="left"/>
      </w:pPr>
      <w:rPr>
        <w:rFonts w:hint="default" w:ascii="Times New Roman" w:hAnsi="Times New Roman" w:eastAsia="Times New Roman" w:cs="Times New Roman"/>
        <w:color w:val="231F20"/>
        <w:spacing w:val="0"/>
        <w:w w:val="103"/>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8">
    <w:multiLevelType w:val="hybridMultilevel"/>
    <w:lvl w:ilvl="0">
      <w:start w:val="1"/>
      <w:numFmt w:val="lowerLetter"/>
      <w:lvlText w:val="%1)"/>
      <w:lvlJc w:val="left"/>
      <w:pPr>
        <w:ind w:left="84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7">
    <w:multiLevelType w:val="hybridMultilevel"/>
    <w:lvl w:ilvl="0">
      <w:start w:val="1"/>
      <w:numFmt w:val="upperRoman"/>
      <w:lvlText w:val="%1."/>
      <w:lvlJc w:val="left"/>
      <w:pPr>
        <w:ind w:left="840" w:hanging="360"/>
        <w:jc w:val="left"/>
      </w:pPr>
      <w:rPr>
        <w:rFonts w:hint="default" w:ascii="Times New Roman" w:hAnsi="Times New Roman" w:eastAsia="Times New Roman" w:cs="Times New Roman"/>
        <w:color w:val="231F20"/>
        <w:w w:val="103"/>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6">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5">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color w:val="231F20"/>
        <w:spacing w:val="-2"/>
        <w:w w:val="9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4">
    <w:multiLevelType w:val="hybridMultilevel"/>
    <w:lvl w:ilvl="0">
      <w:start w:val="1"/>
      <w:numFmt w:val="lowerLetter"/>
      <w:lvlText w:val="%1)"/>
      <w:lvlJc w:val="left"/>
      <w:pPr>
        <w:ind w:left="820" w:hanging="360"/>
        <w:jc w:val="left"/>
      </w:pPr>
      <w:rPr>
        <w:rFonts w:hint="default" w:ascii="Times New Roman" w:hAnsi="Times New Roman" w:eastAsia="Times New Roman" w:cs="Times New Roman"/>
        <w:color w:val="231F20"/>
        <w:w w:val="91"/>
        <w:sz w:val="20"/>
        <w:szCs w:val="20"/>
      </w:rPr>
    </w:lvl>
    <w:lvl w:ilvl="1">
      <w:start w:val="1"/>
      <w:numFmt w:val="bullet"/>
      <w:lvlText w:val="•"/>
      <w:lvlJc w:val="left"/>
      <w:pPr>
        <w:ind w:left="1507" w:hanging="360"/>
      </w:pPr>
      <w:rPr>
        <w:rFonts w:hint="default"/>
      </w:rPr>
    </w:lvl>
    <w:lvl w:ilvl="2">
      <w:start w:val="1"/>
      <w:numFmt w:val="bullet"/>
      <w:lvlText w:val="•"/>
      <w:lvlJc w:val="left"/>
      <w:pPr>
        <w:ind w:left="2195" w:hanging="360"/>
      </w:pPr>
      <w:rPr>
        <w:rFonts w:hint="default"/>
      </w:rPr>
    </w:lvl>
    <w:lvl w:ilvl="3">
      <w:start w:val="1"/>
      <w:numFmt w:val="bullet"/>
      <w:lvlText w:val="•"/>
      <w:lvlJc w:val="left"/>
      <w:pPr>
        <w:ind w:left="2883" w:hanging="360"/>
      </w:pPr>
      <w:rPr>
        <w:rFonts w:hint="default"/>
      </w:rPr>
    </w:lvl>
    <w:lvl w:ilvl="4">
      <w:start w:val="1"/>
      <w:numFmt w:val="bullet"/>
      <w:lvlText w:val="•"/>
      <w:lvlJc w:val="left"/>
      <w:pPr>
        <w:ind w:left="3571" w:hanging="360"/>
      </w:pPr>
      <w:rPr>
        <w:rFonts w:hint="default"/>
      </w:rPr>
    </w:lvl>
    <w:lvl w:ilvl="5">
      <w:start w:val="1"/>
      <w:numFmt w:val="bullet"/>
      <w:lvlText w:val="•"/>
      <w:lvlJc w:val="left"/>
      <w:pPr>
        <w:ind w:left="4259" w:hanging="360"/>
      </w:pPr>
      <w:rPr>
        <w:rFonts w:hint="default"/>
      </w:rPr>
    </w:lvl>
    <w:lvl w:ilvl="6">
      <w:start w:val="1"/>
      <w:numFmt w:val="bullet"/>
      <w:lvlText w:val="•"/>
      <w:lvlJc w:val="left"/>
      <w:pPr>
        <w:ind w:left="4946" w:hanging="360"/>
      </w:pPr>
      <w:rPr>
        <w:rFonts w:hint="default"/>
      </w:rPr>
    </w:lvl>
    <w:lvl w:ilvl="7">
      <w:start w:val="1"/>
      <w:numFmt w:val="bullet"/>
      <w:lvlText w:val="•"/>
      <w:lvlJc w:val="left"/>
      <w:pPr>
        <w:ind w:left="5634" w:hanging="360"/>
      </w:pPr>
      <w:rPr>
        <w:rFonts w:hint="default"/>
      </w:rPr>
    </w:lvl>
    <w:lvl w:ilvl="8">
      <w:start w:val="1"/>
      <w:numFmt w:val="bullet"/>
      <w:lvlText w:val="•"/>
      <w:lvlJc w:val="left"/>
      <w:pPr>
        <w:ind w:left="6322" w:hanging="360"/>
      </w:pPr>
      <w:rPr>
        <w:rFonts w:hint="default"/>
      </w:rPr>
    </w:lvl>
  </w:abstractNum>
  <w:abstractNum w:abstractNumId="3">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6"/>
        <w:w w:val="91"/>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2">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25"/>
        <w:w w:val="81"/>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1">
    <w:multiLevelType w:val="hybridMultilevel"/>
    <w:lvl w:ilvl="0">
      <w:start w:val="1"/>
      <w:numFmt w:val="decimal"/>
      <w:lvlText w:val="%1."/>
      <w:lvlJc w:val="left"/>
      <w:pPr>
        <w:ind w:left="840" w:hanging="360"/>
        <w:jc w:val="left"/>
      </w:pPr>
      <w:rPr>
        <w:rFonts w:hint="default" w:ascii="Times New Roman" w:hAnsi="Times New Roman" w:eastAsia="Times New Roman" w:cs="Times New Roman"/>
        <w:color w:val="231F20"/>
        <w:spacing w:val="0"/>
        <w:w w:val="85"/>
        <w:sz w:val="20"/>
        <w:szCs w:val="20"/>
      </w:rPr>
    </w:lvl>
    <w:lvl w:ilvl="1">
      <w:start w:val="1"/>
      <w:numFmt w:val="bullet"/>
      <w:lvlText w:val="•"/>
      <w:lvlJc w:val="left"/>
      <w:pPr>
        <w:ind w:left="1527" w:hanging="360"/>
      </w:pPr>
      <w:rPr>
        <w:rFonts w:hint="default"/>
      </w:rPr>
    </w:lvl>
    <w:lvl w:ilvl="2">
      <w:start w:val="1"/>
      <w:numFmt w:val="bullet"/>
      <w:lvlText w:val="•"/>
      <w:lvlJc w:val="left"/>
      <w:pPr>
        <w:ind w:left="2215" w:hanging="360"/>
      </w:pPr>
      <w:rPr>
        <w:rFonts w:hint="default"/>
      </w:rPr>
    </w:lvl>
    <w:lvl w:ilvl="3">
      <w:start w:val="1"/>
      <w:numFmt w:val="bullet"/>
      <w:lvlText w:val="•"/>
      <w:lvlJc w:val="left"/>
      <w:pPr>
        <w:ind w:left="2903" w:hanging="360"/>
      </w:pPr>
      <w:rPr>
        <w:rFonts w:hint="default"/>
      </w:rPr>
    </w:lvl>
    <w:lvl w:ilvl="4">
      <w:start w:val="1"/>
      <w:numFmt w:val="bullet"/>
      <w:lvlText w:val="•"/>
      <w:lvlJc w:val="left"/>
      <w:pPr>
        <w:ind w:left="3591" w:hanging="360"/>
      </w:pPr>
      <w:rPr>
        <w:rFonts w:hint="default"/>
      </w:rPr>
    </w:lvl>
    <w:lvl w:ilvl="5">
      <w:start w:val="1"/>
      <w:numFmt w:val="bullet"/>
      <w:lvlText w:val="•"/>
      <w:lvlJc w:val="left"/>
      <w:pPr>
        <w:ind w:left="4279" w:hanging="360"/>
      </w:pPr>
      <w:rPr>
        <w:rFonts w:hint="default"/>
      </w:rPr>
    </w:lvl>
    <w:lvl w:ilvl="6">
      <w:start w:val="1"/>
      <w:numFmt w:val="bullet"/>
      <w:lvlText w:val="•"/>
      <w:lvlJc w:val="left"/>
      <w:pPr>
        <w:ind w:left="4966" w:hanging="360"/>
      </w:pPr>
      <w:rPr>
        <w:rFonts w:hint="default"/>
      </w:rPr>
    </w:lvl>
    <w:lvl w:ilvl="7">
      <w:start w:val="1"/>
      <w:numFmt w:val="bullet"/>
      <w:lvlText w:val="•"/>
      <w:lvlJc w:val="left"/>
      <w:pPr>
        <w:ind w:left="5654" w:hanging="360"/>
      </w:pPr>
      <w:rPr>
        <w:rFonts w:hint="default"/>
      </w:rPr>
    </w:lvl>
    <w:lvl w:ilvl="8">
      <w:start w:val="1"/>
      <w:numFmt w:val="bullet"/>
      <w:lvlText w:val="•"/>
      <w:lvlJc w:val="left"/>
      <w:pPr>
        <w:ind w:left="6342" w:hanging="360"/>
      </w:pPr>
      <w:rPr>
        <w:rFonts w:hint="default"/>
      </w:rPr>
    </w:lvl>
  </w:abstractNum>
  <w:abstractNum w:abstractNumId="0">
    <w:multiLevelType w:val="hybridMultilevel"/>
    <w:lvl w:ilvl="0">
      <w:start w:val="1"/>
      <w:numFmt w:val="decimal"/>
      <w:lvlText w:val="%1."/>
      <w:lvlJc w:val="left"/>
      <w:pPr>
        <w:ind w:left="385" w:hanging="173"/>
        <w:jc w:val="left"/>
      </w:pPr>
      <w:rPr>
        <w:rFonts w:hint="default" w:ascii="Times New Roman" w:hAnsi="Times New Roman" w:eastAsia="Times New Roman" w:cs="Times New Roman"/>
        <w:color w:val="231F20"/>
        <w:spacing w:val="-4"/>
        <w:w w:val="100"/>
        <w:sz w:val="18"/>
        <w:szCs w:val="18"/>
      </w:rPr>
    </w:lvl>
    <w:lvl w:ilvl="1">
      <w:start w:val="1"/>
      <w:numFmt w:val="decimal"/>
      <w:lvlText w:val="%2."/>
      <w:lvlJc w:val="left"/>
      <w:pPr>
        <w:ind w:left="820" w:hanging="360"/>
        <w:jc w:val="left"/>
      </w:pPr>
      <w:rPr>
        <w:rFonts w:hint="default" w:ascii="Times New Roman" w:hAnsi="Times New Roman" w:eastAsia="Times New Roman" w:cs="Times New Roman"/>
        <w:color w:val="231F20"/>
        <w:spacing w:val="-25"/>
        <w:w w:val="85"/>
        <w:sz w:val="20"/>
        <w:szCs w:val="20"/>
      </w:rPr>
    </w:lvl>
    <w:lvl w:ilvl="2">
      <w:start w:val="1"/>
      <w:numFmt w:val="bullet"/>
      <w:lvlText w:val="•"/>
      <w:lvlJc w:val="left"/>
      <w:pPr>
        <w:ind w:left="1533" w:hanging="360"/>
      </w:pPr>
      <w:rPr>
        <w:rFonts w:hint="default"/>
      </w:rPr>
    </w:lvl>
    <w:lvl w:ilvl="3">
      <w:start w:val="1"/>
      <w:numFmt w:val="bullet"/>
      <w:lvlText w:val="•"/>
      <w:lvlJc w:val="left"/>
      <w:pPr>
        <w:ind w:left="2246" w:hanging="360"/>
      </w:pPr>
      <w:rPr>
        <w:rFonts w:hint="default"/>
      </w:rPr>
    </w:lvl>
    <w:lvl w:ilvl="4">
      <w:start w:val="1"/>
      <w:numFmt w:val="bullet"/>
      <w:lvlText w:val="•"/>
      <w:lvlJc w:val="left"/>
      <w:pPr>
        <w:ind w:left="2959" w:hanging="360"/>
      </w:pPr>
      <w:rPr>
        <w:rFonts w:hint="default"/>
      </w:rPr>
    </w:lvl>
    <w:lvl w:ilvl="5">
      <w:start w:val="1"/>
      <w:numFmt w:val="bullet"/>
      <w:lvlText w:val="•"/>
      <w:lvlJc w:val="left"/>
      <w:pPr>
        <w:ind w:left="3672" w:hanging="360"/>
      </w:pPr>
      <w:rPr>
        <w:rFonts w:hint="default"/>
      </w:rPr>
    </w:lvl>
    <w:lvl w:ilvl="6">
      <w:start w:val="1"/>
      <w:numFmt w:val="bullet"/>
      <w:lvlText w:val="•"/>
      <w:lvlJc w:val="left"/>
      <w:pPr>
        <w:ind w:left="4385" w:hanging="360"/>
      </w:pPr>
      <w:rPr>
        <w:rFonts w:hint="default"/>
      </w:rPr>
    </w:lvl>
    <w:lvl w:ilvl="7">
      <w:start w:val="1"/>
      <w:numFmt w:val="bullet"/>
      <w:lvlText w:val="•"/>
      <w:lvlJc w:val="left"/>
      <w:pPr>
        <w:ind w:left="5098" w:hanging="360"/>
      </w:pPr>
      <w:rPr>
        <w:rFonts w:hint="default"/>
      </w:rPr>
    </w:lvl>
    <w:lvl w:ilvl="8">
      <w:start w:val="1"/>
      <w:numFmt w:val="bullet"/>
      <w:lvlText w:val="•"/>
      <w:lvlJc w:val="left"/>
      <w:pPr>
        <w:ind w:left="5811" w:hanging="360"/>
      </w:pPr>
      <w:rPr>
        <w:rFonts w:hint="default"/>
      </w:rPr>
    </w:lvl>
  </w:abstractNum>
  <w:num w:numId="35">
    <w:abstractNumId w:val="34"/>
  </w:num>
  <w:num w:numId="38">
    <w:abstractNumId w:val="37"/>
  </w:num>
  <w:num w:numId="37">
    <w:abstractNumId w:val="36"/>
  </w:num>
  <w:num w:numId="36">
    <w:abstractNumId w:val="35"/>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93"/>
      <w:ind w:left="566" w:right="888"/>
      <w:jc w:val="center"/>
      <w:outlineLvl w:val="1"/>
    </w:pPr>
    <w:rPr>
      <w:rFonts w:ascii="Times New Roman" w:hAnsi="Times New Roman" w:eastAsia="Times New Roman" w:cs="Times New Roman"/>
      <w:sz w:val="28"/>
      <w:szCs w:val="28"/>
    </w:rPr>
  </w:style>
  <w:style w:styleId="ListParagraph" w:type="paragraph">
    <w:name w:val="List Paragraph"/>
    <w:basedOn w:val="Normal"/>
    <w:uiPriority w:val="1"/>
    <w:qFormat/>
    <w:pPr>
      <w:spacing w:before="3"/>
      <w:ind w:left="820" w:right="117"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87"/>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image" Target="media/image8.png"/><Relationship Id="rId15" Type="http://schemas.openxmlformats.org/officeDocument/2006/relationships/hyperlink" Target="http://creativecommons.org/licenses/by/2.5/mx" TargetMode="External"/><Relationship Id="rId16" Type="http://schemas.openxmlformats.org/officeDocument/2006/relationships/hyperlink" Target="http://ri.uaemex.mx/" TargetMode="Externa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oter" Target="footer3.xml"/><Relationship Id="rId20" Type="http://schemas.openxmlformats.org/officeDocument/2006/relationships/footer" Target="footer4.xml"/><Relationship Id="rId21" Type="http://schemas.openxmlformats.org/officeDocument/2006/relationships/footer" Target="footer5.xml"/><Relationship Id="rId22" Type="http://schemas.openxmlformats.org/officeDocument/2006/relationships/footer" Target="footer6.xml"/><Relationship Id="rId23" Type="http://schemas.openxmlformats.org/officeDocument/2006/relationships/footer" Target="footer7.xml"/><Relationship Id="rId24" Type="http://schemas.openxmlformats.org/officeDocument/2006/relationships/image" Target="media/image9.png"/><Relationship Id="rId25" Type="http://schemas.openxmlformats.org/officeDocument/2006/relationships/footer" Target="footer8.xml"/><Relationship Id="rId26" Type="http://schemas.openxmlformats.org/officeDocument/2006/relationships/footer" Target="footer9.xml"/><Relationship Id="rId27" Type="http://schemas.openxmlformats.org/officeDocument/2006/relationships/header" Target="header1.xml"/><Relationship Id="rId28" Type="http://schemas.openxmlformats.org/officeDocument/2006/relationships/header" Target="header2.xml"/><Relationship Id="rId29" Type="http://schemas.openxmlformats.org/officeDocument/2006/relationships/footer" Target="footer10.xml"/><Relationship Id="rId30" Type="http://schemas.openxmlformats.org/officeDocument/2006/relationships/footer" Target="footer11.xml"/><Relationship Id="rId31" Type="http://schemas.openxmlformats.org/officeDocument/2006/relationships/header" Target="header3.xml"/><Relationship Id="rId32" Type="http://schemas.openxmlformats.org/officeDocument/2006/relationships/footer" Target="footer12.xml"/><Relationship Id="rId33" Type="http://schemas.openxmlformats.org/officeDocument/2006/relationships/image" Target="media/image10.png"/><Relationship Id="rId34" Type="http://schemas.openxmlformats.org/officeDocument/2006/relationships/header" Target="header4.xml"/><Relationship Id="rId35" Type="http://schemas.openxmlformats.org/officeDocument/2006/relationships/footer" Target="footer13.xml"/><Relationship Id="rId36" Type="http://schemas.openxmlformats.org/officeDocument/2006/relationships/header" Target="header5.xml"/><Relationship Id="rId37" Type="http://schemas.openxmlformats.org/officeDocument/2006/relationships/footer" Target="footer14.xml"/><Relationship Id="rId38" Type="http://schemas.openxmlformats.org/officeDocument/2006/relationships/header" Target="header6.xml"/><Relationship Id="rId39" Type="http://schemas.openxmlformats.org/officeDocument/2006/relationships/header" Target="header7.xml"/><Relationship Id="rId40" Type="http://schemas.openxmlformats.org/officeDocument/2006/relationships/footer" Target="footer15.xml"/><Relationship Id="rId41" Type="http://schemas.openxmlformats.org/officeDocument/2006/relationships/footer" Target="footer16.xml"/><Relationship Id="rId42" Type="http://schemas.openxmlformats.org/officeDocument/2006/relationships/footer" Target="footer17.xml"/><Relationship Id="rId43" Type="http://schemas.openxmlformats.org/officeDocument/2006/relationships/footer" Target="footer18.xml"/><Relationship Id="rId44" Type="http://schemas.openxmlformats.org/officeDocument/2006/relationships/footer" Target="footer19.xml"/><Relationship Id="rId45" Type="http://schemas.openxmlformats.org/officeDocument/2006/relationships/footer" Target="footer20.xml"/><Relationship Id="rId46" Type="http://schemas.openxmlformats.org/officeDocument/2006/relationships/header" Target="header8.xml"/><Relationship Id="rId47" Type="http://schemas.openxmlformats.org/officeDocument/2006/relationships/footer" Target="footer21.xml"/><Relationship Id="rId48" Type="http://schemas.openxmlformats.org/officeDocument/2006/relationships/image" Target="media/image11.png"/><Relationship Id="rId49" Type="http://schemas.openxmlformats.org/officeDocument/2006/relationships/image" Target="media/image12.png"/><Relationship Id="rId50" Type="http://schemas.openxmlformats.org/officeDocument/2006/relationships/header" Target="header9.xml"/><Relationship Id="rId51" Type="http://schemas.openxmlformats.org/officeDocument/2006/relationships/footer" Target="footer22.xml"/><Relationship Id="rId52" Type="http://schemas.openxmlformats.org/officeDocument/2006/relationships/header" Target="header10.xml"/><Relationship Id="rId53" Type="http://schemas.openxmlformats.org/officeDocument/2006/relationships/footer" Target="footer23.xml"/><Relationship Id="rId54" Type="http://schemas.openxmlformats.org/officeDocument/2006/relationships/header" Target="header11.xml"/><Relationship Id="rId55" Type="http://schemas.openxmlformats.org/officeDocument/2006/relationships/header" Target="header12.xml"/><Relationship Id="rId56" Type="http://schemas.openxmlformats.org/officeDocument/2006/relationships/footer" Target="footer24.xml"/><Relationship Id="rId57" Type="http://schemas.openxmlformats.org/officeDocument/2006/relationships/footer" Target="footer25.xml"/><Relationship Id="rId58" Type="http://schemas.openxmlformats.org/officeDocument/2006/relationships/hyperlink" Target="http://www.ecpat.net/" TargetMode="External"/><Relationship Id="rId59" Type="http://schemas.openxmlformats.org/officeDocument/2006/relationships/header" Target="header13.xml"/><Relationship Id="rId60" Type="http://schemas.openxmlformats.org/officeDocument/2006/relationships/footer" Target="footer26.xml"/><Relationship Id="rId61" Type="http://schemas.openxmlformats.org/officeDocument/2006/relationships/image" Target="media/image13.png"/><Relationship Id="rId62" Type="http://schemas.openxmlformats.org/officeDocument/2006/relationships/header" Target="header14.xml"/><Relationship Id="rId63" Type="http://schemas.openxmlformats.org/officeDocument/2006/relationships/footer" Target="footer27.xml"/><Relationship Id="rId64" Type="http://schemas.openxmlformats.org/officeDocument/2006/relationships/header" Target="header15.xml"/><Relationship Id="rId65" Type="http://schemas.openxmlformats.org/officeDocument/2006/relationships/footer" Target="footer28.xml"/><Relationship Id="rId66" Type="http://schemas.openxmlformats.org/officeDocument/2006/relationships/header" Target="header16.xml"/><Relationship Id="rId67" Type="http://schemas.openxmlformats.org/officeDocument/2006/relationships/header" Target="header17.xml"/><Relationship Id="rId68" Type="http://schemas.openxmlformats.org/officeDocument/2006/relationships/footer" Target="footer29.xml"/><Relationship Id="rId69" Type="http://schemas.openxmlformats.org/officeDocument/2006/relationships/footer" Target="footer30.xml"/><Relationship Id="rId70" Type="http://schemas.openxmlformats.org/officeDocument/2006/relationships/footer" Target="footer31.xml"/><Relationship Id="rId71" Type="http://schemas.openxmlformats.org/officeDocument/2006/relationships/footer" Target="footer32.xml"/><Relationship Id="rId72" Type="http://schemas.openxmlformats.org/officeDocument/2006/relationships/footer" Target="footer33.xml"/><Relationship Id="rId73" Type="http://schemas.openxmlformats.org/officeDocument/2006/relationships/footer" Target="footer34.xml"/><Relationship Id="rId74" Type="http://schemas.openxmlformats.org/officeDocument/2006/relationships/header" Target="header18.xml"/><Relationship Id="rId75" Type="http://schemas.openxmlformats.org/officeDocument/2006/relationships/footer" Target="footer35.xml"/><Relationship Id="rId76" Type="http://schemas.openxmlformats.org/officeDocument/2006/relationships/header" Target="header19.xml"/><Relationship Id="rId77" Type="http://schemas.openxmlformats.org/officeDocument/2006/relationships/footer" Target="footer36.xml"/><Relationship Id="rId78" Type="http://schemas.openxmlformats.org/officeDocument/2006/relationships/header" Target="header20.xml"/><Relationship Id="rId79" Type="http://schemas.openxmlformats.org/officeDocument/2006/relationships/footer" Target="footer37.xml"/><Relationship Id="rId80" Type="http://schemas.openxmlformats.org/officeDocument/2006/relationships/header" Target="header21.xml"/><Relationship Id="rId81" Type="http://schemas.openxmlformats.org/officeDocument/2006/relationships/footer" Target="footer38.xml"/><Relationship Id="rId82" Type="http://schemas.openxmlformats.org/officeDocument/2006/relationships/header" Target="header22.xml"/><Relationship Id="rId83" Type="http://schemas.openxmlformats.org/officeDocument/2006/relationships/footer" Target="footer39.xml"/><Relationship Id="rId84" Type="http://schemas.openxmlformats.org/officeDocument/2006/relationships/footer" Target="footer40.xml"/><Relationship Id="rId85" Type="http://schemas.openxmlformats.org/officeDocument/2006/relationships/header" Target="header23.xml"/><Relationship Id="rId86" Type="http://schemas.openxmlformats.org/officeDocument/2006/relationships/header" Target="header24.xml"/><Relationship Id="rId87" Type="http://schemas.openxmlformats.org/officeDocument/2006/relationships/footer" Target="footer41.xml"/><Relationship Id="rId88" Type="http://schemas.openxmlformats.org/officeDocument/2006/relationships/footer" Target="footer42.xml"/><Relationship Id="rId89" Type="http://schemas.openxmlformats.org/officeDocument/2006/relationships/hyperlink" Target="http://www.ecpat.net/WorldCongressIII/PDF/Publications/" TargetMode="External"/><Relationship Id="rId90" Type="http://schemas.openxmlformats.org/officeDocument/2006/relationships/hyperlink" Target="http://www.iin.oea/" TargetMode="External"/><Relationship Id="rId91" Type="http://schemas.openxmlformats.org/officeDocument/2006/relationships/hyperlink" Target="http://www.derechosinfancia.org/" TargetMode="External"/><Relationship Id="rId92" Type="http://schemas.openxmlformats.org/officeDocument/2006/relationships/hyperlink" Target="http://www/" TargetMode="External"/><Relationship Id="rId93" Type="http://schemas.openxmlformats.org/officeDocument/2006/relationships/hyperlink" Target="http://www.unicef.org/mexico/spanish/informeunicef2008final.pdf" TargetMode="External"/><Relationship Id="rId94" Type="http://schemas.openxmlformats.org/officeDocument/2006/relationships/hyperlink" Target="http://white.oit.org.pe/" TargetMode="External"/><Relationship Id="rId95" Type="http://schemas.openxmlformats.org/officeDocument/2006/relationships/hyperlink" Target="http://white/" TargetMode="External"/><Relationship Id="rId96" Type="http://schemas.openxmlformats.org/officeDocument/2006/relationships/hyperlink" Target="http://diputados.gob.mx/LeyesBiblio/pdf/1.pdf" TargetMode="External"/><Relationship Id="rId97" Type="http://schemas.openxmlformats.org/officeDocument/2006/relationships/hyperlink" Target="http://www.un.org/es/documents/udhr/" TargetMode="External"/><Relationship Id="rId98" Type="http://schemas.openxmlformats.org/officeDocument/2006/relationships/hyperlink" Target="http://www.unwto.org/code_ethics/pdf/languages/" TargetMode="External"/><Relationship Id="rId99" Type="http://schemas.openxmlformats.org/officeDocument/2006/relationships/hyperlink" Target="http://www2.ohchr.org/spanish/law/crc.htm" TargetMode="External"/><Relationship Id="rId100" Type="http://schemas.openxmlformats.org/officeDocument/2006/relationships/hyperlink" Target="http://www.diputados.gob.mx/LeyesBiblio/pdf/LGT.pdf" TargetMode="External"/><Relationship Id="rId101" Type="http://schemas.openxmlformats.org/officeDocument/2006/relationships/hyperlink" Target="http://www.diputados.gob.mx/LeyesBiblio/regley/" TargetMode="External"/><Relationship Id="rId102" Type="http://schemas.openxmlformats.org/officeDocument/2006/relationships/hyperlink" Target="http://www2.scjn.gob.mx/investigacionesjurisprudenciales/" TargetMode="External"/><Relationship Id="rId103" Type="http://schemas.openxmlformats.org/officeDocument/2006/relationships/header" Target="header25.xml"/><Relationship Id="rId104" Type="http://schemas.openxmlformats.org/officeDocument/2006/relationships/hyperlink" Target="http://www.sectur.gob.mx/wb2/sectur/sect_9152_" TargetMode="External"/><Relationship Id="rId105" Type="http://schemas.openxmlformats.org/officeDocument/2006/relationships/hyperlink" Target="http://www.diputados.gob.mx/LeyesBiblio/" TargetMode="External"/><Relationship Id="rId106" Type="http://schemas.openxmlformats.org/officeDocument/2006/relationships/hyperlink" Target="http://www.diputados.gob.mx/LeyesBiblio/pdf/9.pdf" TargetMode="External"/><Relationship Id="rId107" Type="http://schemas.openxmlformats.org/officeDocument/2006/relationships/hyperlink" Target="http://www.diputados.gob.mx/LeyesBiblio/pdf/7.pdf" TargetMode="External"/><Relationship Id="rId108" Type="http://schemas.openxmlformats.org/officeDocument/2006/relationships/hyperlink" Target="http://www.diputados.gob.mx/LeyesBiblio/pdf/185.pdf" TargetMode="External"/><Relationship Id="rId109" Type="http://schemas.openxmlformats.org/officeDocument/2006/relationships/hyperlink" Target="http://www.hchr.org.mx/documentos/conferencias/SGVninez.pdf" TargetMode="External"/><Relationship Id="rId110" Type="http://schemas.openxmlformats.org/officeDocument/2006/relationships/hyperlink" Target="http://www.edomex.gob.mx/legistelfon/doc/pdf/ley/vig/leyvig098.pdf" TargetMode="External"/><Relationship Id="rId111" Type="http://schemas.openxmlformats.org/officeDocument/2006/relationships/hyperlink" Target="http://www.amdh.com.mx/ocpi/pj/mj/docs/mich_cp.pdf" TargetMode="External"/><Relationship Id="rId112" Type="http://schemas.openxmlformats.org/officeDocument/2006/relationships/hyperlink" Target="http://148.215.202.218/index.php?option=com_cont" TargetMode="External"/><Relationship Id="rId113" Type="http://schemas.openxmlformats.org/officeDocument/2006/relationships/hyperlink" Target="http://www.edomex.gob.mx/legistelfon/doc/pdf/cod/" TargetMode="External"/><Relationship Id="rId114" Type="http://schemas.openxmlformats.org/officeDocument/2006/relationships/hyperlink" Target="http://www.edomex.gob.mx/legistelfon/doc/pdf/cod/vig/" TargetMode="External"/><Relationship Id="rId115" Type="http://schemas.openxmlformats.org/officeDocument/2006/relationships/hyperlink" Target="http://www.edomex.gob.mx/" TargetMode="External"/><Relationship Id="rId116" Type="http://schemas.openxmlformats.org/officeDocument/2006/relationships/hyperlink" Target="http://www.accionporlosninos.org.pe/TEXTOS/ex" TargetMode="External"/><Relationship Id="rId117" Type="http://schemas.openxmlformats.org/officeDocument/2006/relationships/hyperlink" Target="http://www.derechosinfancia.org.mx/ediac" TargetMode="External"/><Relationship Id="rId118" Type="http://schemas.openxmlformats.org/officeDocument/2006/relationships/hyperlink" Target="http://www.derechosinfancia.org.mx/Documentos/complemento-ia-esci-y-trata.pdf" TargetMode="External"/><Relationship Id="rId119" Type="http://schemas.openxmlformats.org/officeDocument/2006/relationships/hyperlink" Target="http://www.ecpat.net/es/index.asp" TargetMode="External"/><Relationship Id="rId120" Type="http://schemas.openxmlformats.org/officeDocument/2006/relationships/hyperlink" Target="http://www.ecpat.com/eng/Ecpat_inter/Publication/Other/Spanish/Pdf_page/Child_sex_tourism_" TargetMode="External"/><Relationship Id="rId121" Type="http://schemas.openxmlformats.org/officeDocument/2006/relationships/hyperlink" Target="http://www.es.wikipedia.org/wiki/pornograf%C3%Ada_infantil" TargetMode="External"/><Relationship Id="rId122" Type="http://schemas.openxmlformats.org/officeDocument/2006/relationships/hyperlink" Target="http://www.fonaes.gob.mx/pdf/na/5/C%C3%93140831.pdf" TargetMode="External"/><Relationship Id="rId123" Type="http://schemas.openxmlformats.org/officeDocument/2006/relationships/hyperlink" Target="http://www.ilustrados.com/publicaciones/EpyAkZFkAuUBXoZPeb.php" TargetMode="External"/><Relationship Id="rId124" Type="http://schemas.openxmlformats.org/officeDocument/2006/relationships/hyperlink" Target="http://www.monografias.com/trabajos13/lapedof/lapedof.shtml" TargetMode="External"/><Relationship Id="rId125" Type="http://schemas.openxmlformats.org/officeDocument/2006/relationships/hyperlink" Target="http://mucd.org.mx/" TargetMode="External"/><Relationship Id="rId126" Type="http://schemas.openxmlformats.org/officeDocument/2006/relationships/header" Target="header26.xml"/><Relationship Id="rId127" Type="http://schemas.openxmlformats.org/officeDocument/2006/relationships/footer" Target="footer43.xml"/><Relationship Id="rId128" Type="http://schemas.openxmlformats.org/officeDocument/2006/relationships/hyperlink" Target="http://www.oit.org.pe/indez.php?option=co._content&amp;amp;view=article&amp;amp;id=973%3Aprogramainter-" TargetMode="External"/><Relationship Id="rId129" Type="http://schemas.openxmlformats.org/officeDocument/2006/relationships/hyperlink" Target="http://www.provecino.org.mx/pdfs/leyesLey_CulturaCivica_DF.pdf" TargetMode="External"/><Relationship Id="rId130" Type="http://schemas.openxmlformats.org/officeDocument/2006/relationships/hyperlink" Target="http://www.redprimerainfancia.org/aa/img_upload/c6e8daa1cd07879bb064f920e23b4110/" TargetMode="External"/><Relationship Id="rId131" Type="http://schemas.openxmlformats.org/officeDocument/2006/relationships/hyperlink" Target="http://www.sectur.gob.mx/wb2/sectur/sect_231programanacionalde" TargetMode="External"/><Relationship Id="rId132" Type="http://schemas.openxmlformats.org/officeDocument/2006/relationships/hyperlink" Target="http://sil.gobernacion.gob.mx/Archivos/Documentos/2007/03/asun_2328313_20070329_11752141103.pdf" TargetMode="External"/><Relationship Id="rId133" Type="http://schemas.openxmlformats.org/officeDocument/2006/relationships/hyperlink" Target="http://www.world-tourism.org/index_es.htm" TargetMode="External"/><Relationship Id="rId134" Type="http://schemas.openxmlformats.org/officeDocument/2006/relationships/hyperlink" Target="http://200.23.8.226/sisesia/LPDNNYA.PDF" TargetMode="External"/><Relationship Id="rId135" Type="http://schemas.openxmlformats.org/officeDocument/2006/relationships/hyperlink" Target="http://148.233.11670/ArchivoWeb/legislacion/Leyes%20vigentes/CODIGO%20PENAL%2024.htm" TargetMode="External"/><Relationship Id="rId136" Type="http://schemas.openxmlformats.org/officeDocument/2006/relationships/header" Target="header27.xml"/><Relationship Id="rId137" Type="http://schemas.openxmlformats.org/officeDocument/2006/relationships/footer" Target="footer44.xml"/><Relationship Id="rId1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2017-05-26T01:06:21Z</dcterms:created>
  <dcterms:modified xsi:type="dcterms:W3CDTF">2017-05-26T01:06:21Z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2014-08-15T00:00:00Z</vt:filetime>
  </property>
  <property fmtid="{D5CDD505-2E9C-101B-9397-08002B2CF9AE}" pid="3" name="Creator">
    <vt:lpwstr>Adobe InDesign CC (Macintosh)</vt:lpwstr>
  </property>
  <property fmtid="{D5CDD505-2E9C-101B-9397-08002B2CF9AE}" pid="4" name="LastSaved">
    <vt:filetime>2017-05-25T00:00:00Z</vt:filetime>
  </property>
</Properties>
</file>