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6876" w:rsidRDefault="00766A6B" w:rsidP="00766A6B">
      <w:pPr>
        <w:jc w:val="center"/>
        <w:rPr>
          <w:sz w:val="48"/>
          <w:szCs w:val="48"/>
        </w:rPr>
      </w:pPr>
      <w:r w:rsidRPr="00766A6B">
        <w:rPr>
          <w:sz w:val="48"/>
          <w:szCs w:val="48"/>
        </w:rPr>
        <w:t>UNIVERSIDAD AUTÓNOMA DEL ESTADO DE MÉXICO</w:t>
      </w:r>
    </w:p>
    <w:p w:rsidR="00766A6B" w:rsidRDefault="00766A6B" w:rsidP="00766A6B">
      <w:pPr>
        <w:jc w:val="center"/>
        <w:rPr>
          <w:sz w:val="48"/>
          <w:szCs w:val="48"/>
        </w:rPr>
      </w:pPr>
    </w:p>
    <w:p w:rsidR="00766A6B" w:rsidRPr="00766A6B" w:rsidRDefault="00766A6B" w:rsidP="00766A6B">
      <w:pPr>
        <w:jc w:val="center"/>
        <w:rPr>
          <w:sz w:val="48"/>
          <w:szCs w:val="48"/>
        </w:rPr>
      </w:pPr>
    </w:p>
    <w:p w:rsidR="00766A6B" w:rsidRDefault="00766A6B" w:rsidP="00766A6B">
      <w:pPr>
        <w:jc w:val="center"/>
        <w:rPr>
          <w:sz w:val="48"/>
          <w:szCs w:val="48"/>
        </w:rPr>
      </w:pPr>
      <w:r w:rsidRPr="00766A6B">
        <w:rPr>
          <w:sz w:val="48"/>
          <w:szCs w:val="48"/>
        </w:rPr>
        <w:t>FACULTAD DE ARQUITECTURA Y DSIEÑO</w:t>
      </w:r>
    </w:p>
    <w:p w:rsidR="00766A6B" w:rsidRDefault="00766A6B" w:rsidP="00766A6B">
      <w:pPr>
        <w:jc w:val="center"/>
        <w:rPr>
          <w:sz w:val="48"/>
          <w:szCs w:val="48"/>
        </w:rPr>
      </w:pPr>
    </w:p>
    <w:p w:rsidR="00766A6B" w:rsidRDefault="00766A6B" w:rsidP="00766A6B">
      <w:pPr>
        <w:jc w:val="center"/>
        <w:rPr>
          <w:sz w:val="48"/>
          <w:szCs w:val="48"/>
        </w:rPr>
      </w:pPr>
      <w:r w:rsidRPr="00766A6B">
        <w:rPr>
          <w:sz w:val="48"/>
          <w:szCs w:val="48"/>
        </w:rPr>
        <w:t>LICENCIATURA EN DISEÑO INDUSTRIAL</w:t>
      </w:r>
    </w:p>
    <w:p w:rsidR="00766A6B" w:rsidRPr="00766A6B" w:rsidRDefault="00766A6B" w:rsidP="00766A6B">
      <w:pPr>
        <w:jc w:val="center"/>
        <w:rPr>
          <w:sz w:val="48"/>
          <w:szCs w:val="48"/>
        </w:rPr>
      </w:pPr>
    </w:p>
    <w:p w:rsidR="00766A6B" w:rsidRDefault="00766A6B" w:rsidP="00766A6B">
      <w:pPr>
        <w:jc w:val="center"/>
        <w:rPr>
          <w:sz w:val="48"/>
          <w:szCs w:val="48"/>
        </w:rPr>
      </w:pPr>
      <w:r w:rsidRPr="00766A6B">
        <w:rPr>
          <w:sz w:val="48"/>
          <w:szCs w:val="48"/>
        </w:rPr>
        <w:t>Unidad de aprendizaje: Bases para el Diseño.</w:t>
      </w:r>
    </w:p>
    <w:p w:rsidR="00766A6B" w:rsidRDefault="00766A6B" w:rsidP="00766A6B">
      <w:pPr>
        <w:jc w:val="center"/>
        <w:rPr>
          <w:sz w:val="48"/>
          <w:szCs w:val="48"/>
        </w:rPr>
      </w:pPr>
    </w:p>
    <w:p w:rsidR="00766A6B" w:rsidRPr="00766A6B" w:rsidRDefault="00766A6B" w:rsidP="00766A6B">
      <w:pPr>
        <w:jc w:val="center"/>
        <w:rPr>
          <w:sz w:val="28"/>
          <w:szCs w:val="28"/>
        </w:rPr>
      </w:pPr>
    </w:p>
    <w:p w:rsidR="00766A6B" w:rsidRPr="00766A6B" w:rsidRDefault="00766A6B">
      <w:pPr>
        <w:rPr>
          <w:sz w:val="28"/>
          <w:szCs w:val="28"/>
        </w:rPr>
      </w:pPr>
      <w:r w:rsidRPr="00766A6B">
        <w:rPr>
          <w:sz w:val="28"/>
          <w:szCs w:val="28"/>
        </w:rPr>
        <w:t>12 créditos</w:t>
      </w:r>
    </w:p>
    <w:p w:rsidR="00766A6B" w:rsidRPr="00766A6B" w:rsidRDefault="00766A6B">
      <w:pPr>
        <w:rPr>
          <w:sz w:val="28"/>
          <w:szCs w:val="28"/>
        </w:rPr>
      </w:pPr>
      <w:r w:rsidRPr="00766A6B">
        <w:rPr>
          <w:sz w:val="28"/>
          <w:szCs w:val="28"/>
        </w:rPr>
        <w:t>Tipo de Unidad de aprendizaje: Curso Taller</w:t>
      </w:r>
    </w:p>
    <w:p w:rsidR="00766A6B" w:rsidRPr="00766A6B" w:rsidRDefault="00766A6B">
      <w:pPr>
        <w:rPr>
          <w:sz w:val="28"/>
          <w:szCs w:val="28"/>
        </w:rPr>
      </w:pPr>
    </w:p>
    <w:p w:rsidR="00766A6B" w:rsidRPr="00766A6B" w:rsidRDefault="00766A6B">
      <w:pPr>
        <w:rPr>
          <w:sz w:val="28"/>
          <w:szCs w:val="28"/>
        </w:rPr>
      </w:pPr>
      <w:r w:rsidRPr="00766A6B">
        <w:rPr>
          <w:sz w:val="28"/>
          <w:szCs w:val="28"/>
        </w:rPr>
        <w:t>Elaboró: Dra. Linda Emi Oguri Campos.</w:t>
      </w:r>
    </w:p>
    <w:p w:rsidR="00766A6B" w:rsidRPr="00766A6B" w:rsidRDefault="00766A6B">
      <w:pPr>
        <w:rPr>
          <w:sz w:val="28"/>
          <w:szCs w:val="28"/>
        </w:rPr>
      </w:pPr>
    </w:p>
    <w:p w:rsidR="00766A6B" w:rsidRPr="00766A6B" w:rsidRDefault="00766A6B">
      <w:pPr>
        <w:rPr>
          <w:sz w:val="28"/>
          <w:szCs w:val="28"/>
        </w:rPr>
      </w:pPr>
      <w:r w:rsidRPr="00766A6B">
        <w:rPr>
          <w:sz w:val="28"/>
          <w:szCs w:val="28"/>
        </w:rPr>
        <w:t>Tema: La Estructura como elemento para la configuración del diseño.</w:t>
      </w:r>
    </w:p>
    <w:p w:rsidR="00766A6B" w:rsidRPr="00766A6B" w:rsidRDefault="00766A6B">
      <w:pPr>
        <w:rPr>
          <w:sz w:val="24"/>
          <w:szCs w:val="24"/>
        </w:rPr>
      </w:pPr>
      <w:r w:rsidRPr="00766A6B">
        <w:rPr>
          <w:sz w:val="24"/>
          <w:szCs w:val="24"/>
        </w:rPr>
        <w:t>Material que apoya la Unidad 2</w:t>
      </w:r>
      <w:r>
        <w:rPr>
          <w:sz w:val="24"/>
          <w:szCs w:val="24"/>
        </w:rPr>
        <w:t>:</w:t>
      </w:r>
      <w:r w:rsidRPr="00766A6B">
        <w:rPr>
          <w:sz w:val="24"/>
          <w:szCs w:val="24"/>
        </w:rPr>
        <w:t xml:space="preserve"> Principios para la construcción de la forma en el diseño.</w:t>
      </w:r>
    </w:p>
    <w:p w:rsidR="00766A6B" w:rsidRDefault="00766A6B"/>
    <w:p w:rsidR="00766A6B" w:rsidRPr="00766A6B" w:rsidRDefault="00766A6B">
      <w:pPr>
        <w:rPr>
          <w:b/>
        </w:rPr>
      </w:pPr>
      <w:r w:rsidRPr="00766A6B">
        <w:rPr>
          <w:b/>
        </w:rPr>
        <w:lastRenderedPageBreak/>
        <w:t>CONTENIDO</w:t>
      </w:r>
    </w:p>
    <w:p w:rsidR="00766A6B" w:rsidRPr="00766A6B" w:rsidRDefault="00766A6B" w:rsidP="00766A6B">
      <w:pPr>
        <w:pStyle w:val="Ttulo2"/>
        <w:numPr>
          <w:ilvl w:val="0"/>
          <w:numId w:val="3"/>
        </w:numPr>
        <w:spacing w:before="200"/>
        <w:rPr>
          <w:color w:val="auto"/>
          <w:sz w:val="22"/>
          <w:szCs w:val="22"/>
        </w:rPr>
      </w:pPr>
      <w:r w:rsidRPr="00766A6B">
        <w:rPr>
          <w:color w:val="auto"/>
          <w:sz w:val="22"/>
          <w:szCs w:val="22"/>
        </w:rPr>
        <w:t>GUIÓN EXPLICATIVO</w:t>
      </w:r>
    </w:p>
    <w:p w:rsidR="00766A6B" w:rsidRPr="00766A6B" w:rsidRDefault="00766A6B" w:rsidP="00766A6B">
      <w:pPr>
        <w:pStyle w:val="Ttulo2"/>
        <w:numPr>
          <w:ilvl w:val="0"/>
          <w:numId w:val="3"/>
        </w:numPr>
        <w:spacing w:before="200"/>
        <w:rPr>
          <w:color w:val="auto"/>
          <w:sz w:val="22"/>
          <w:szCs w:val="22"/>
        </w:rPr>
      </w:pPr>
      <w:r w:rsidRPr="00766A6B">
        <w:rPr>
          <w:color w:val="auto"/>
          <w:sz w:val="22"/>
          <w:szCs w:val="22"/>
        </w:rPr>
        <w:t>CONTENIDO TEMÁTICO</w:t>
      </w:r>
    </w:p>
    <w:p w:rsidR="00766A6B" w:rsidRDefault="00766A6B" w:rsidP="00766A6B">
      <w:pPr>
        <w:pStyle w:val="Ttulo2"/>
        <w:numPr>
          <w:ilvl w:val="0"/>
          <w:numId w:val="3"/>
        </w:numPr>
        <w:spacing w:before="200"/>
        <w:rPr>
          <w:color w:val="auto"/>
          <w:sz w:val="22"/>
          <w:szCs w:val="22"/>
        </w:rPr>
      </w:pPr>
      <w:r w:rsidRPr="00766A6B">
        <w:rPr>
          <w:color w:val="auto"/>
          <w:sz w:val="22"/>
          <w:szCs w:val="22"/>
        </w:rPr>
        <w:t>PROGRAMA DE LA UNIDAD DE APRENDIZAJE</w:t>
      </w:r>
    </w:p>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 w:rsidR="00766A6B" w:rsidRDefault="00766A6B" w:rsidP="00766A6B">
      <w:pPr>
        <w:rPr>
          <w:sz w:val="28"/>
          <w:szCs w:val="28"/>
        </w:rPr>
      </w:pPr>
      <w:r w:rsidRPr="00766A6B">
        <w:rPr>
          <w:sz w:val="28"/>
          <w:szCs w:val="28"/>
        </w:rPr>
        <w:lastRenderedPageBreak/>
        <w:t>La Estructura como elemento para la configuración del diseño.</w:t>
      </w:r>
    </w:p>
    <w:p w:rsidR="00766A6B" w:rsidRDefault="00766A6B" w:rsidP="00766A6B"/>
    <w:p w:rsidR="00766A6B" w:rsidRPr="00766A6B" w:rsidRDefault="00766A6B" w:rsidP="00766A6B">
      <w:pPr>
        <w:pStyle w:val="Ttulo2"/>
      </w:pPr>
      <w:r w:rsidRPr="00766A6B">
        <w:t>GUIÓN EXPLICATIVO</w:t>
      </w:r>
    </w:p>
    <w:p w:rsidR="00766A6B" w:rsidRDefault="00766A6B" w:rsidP="00766A6B">
      <w:pPr>
        <w:rPr>
          <w:b/>
        </w:rPr>
      </w:pPr>
    </w:p>
    <w:p w:rsidR="00766A6B" w:rsidRPr="00766A6B" w:rsidRDefault="00766A6B" w:rsidP="00766A6B">
      <w:pPr>
        <w:rPr>
          <w:b/>
        </w:rPr>
      </w:pPr>
    </w:p>
    <w:p w:rsidR="00766A6B" w:rsidRDefault="00766A6B" w:rsidP="00766A6B">
      <w:r w:rsidRPr="00766A6B">
        <w:rPr>
          <w:b/>
        </w:rPr>
        <w:t>Objetivo</w:t>
      </w:r>
      <w:r>
        <w:t xml:space="preserve">: </w:t>
      </w:r>
      <w:r w:rsidRPr="00766A6B">
        <w:t>Comprender el concepto de “estructura” y su importancia para la configuración del diseño bidimensional</w:t>
      </w:r>
    </w:p>
    <w:p w:rsidR="00766A6B" w:rsidRDefault="00766A6B" w:rsidP="00766A6B"/>
    <w:p w:rsidR="00766A6B" w:rsidRDefault="00766A6B" w:rsidP="00766A6B">
      <w:r w:rsidRPr="00766A6B">
        <w:rPr>
          <w:b/>
        </w:rPr>
        <w:t>Propósito:</w:t>
      </w:r>
      <w:r>
        <w:t xml:space="preserve"> </w:t>
      </w:r>
      <w:r w:rsidRPr="00766A6B">
        <w:t>Comprender el concepto de “estructura” y su importancia para la configuración del diseño bidimensional</w:t>
      </w:r>
      <w:r>
        <w:t>.</w:t>
      </w:r>
    </w:p>
    <w:p w:rsidR="00766A6B" w:rsidRDefault="00766A6B" w:rsidP="00766A6B"/>
    <w:p w:rsidR="00766A6B" w:rsidRDefault="00766A6B" w:rsidP="00766A6B"/>
    <w:p w:rsidR="00766A6B" w:rsidRDefault="00766A6B" w:rsidP="00766A6B">
      <w:pPr>
        <w:pStyle w:val="Ttulo2"/>
      </w:pPr>
      <w:r>
        <w:t xml:space="preserve">Diapositiva No. 1 a 3 </w:t>
      </w:r>
    </w:p>
    <w:p w:rsidR="00766A6B" w:rsidRPr="001367DA" w:rsidRDefault="00766A6B" w:rsidP="00766A6B"/>
    <w:p w:rsidR="00766A6B" w:rsidRDefault="00766A6B" w:rsidP="00766A6B">
      <w:r>
        <w:t>Se da a conocer el contenido del material, así como el índice y el objetivo de la presentación.</w:t>
      </w:r>
    </w:p>
    <w:p w:rsidR="00766A6B" w:rsidRDefault="00766A6B" w:rsidP="00766A6B"/>
    <w:p w:rsidR="00766A6B" w:rsidRDefault="00766A6B" w:rsidP="00766A6B">
      <w:pPr>
        <w:pStyle w:val="Ttulo2"/>
      </w:pPr>
      <w:r>
        <w:t xml:space="preserve">Diapositiva No. 4 </w:t>
      </w:r>
      <w:r w:rsidR="00D230E8">
        <w:t>y 5</w:t>
      </w:r>
    </w:p>
    <w:p w:rsidR="00766A6B" w:rsidRDefault="00766A6B" w:rsidP="00766A6B"/>
    <w:p w:rsidR="00D230E8" w:rsidRDefault="00D230E8" w:rsidP="00766A6B">
      <w:r>
        <w:t>La estructura en el diseño.</w:t>
      </w:r>
    </w:p>
    <w:p w:rsidR="00766A6B" w:rsidRDefault="00766A6B" w:rsidP="00766A6B">
      <w:r>
        <w:t xml:space="preserve">Se comienza con la definición de </w:t>
      </w:r>
      <w:r w:rsidR="00D230E8">
        <w:t>estructura</w:t>
      </w:r>
      <w:r>
        <w:t xml:space="preserve"> </w:t>
      </w:r>
      <w:r w:rsidR="00D230E8">
        <w:t>dentro del diseño, la cual es contenida en todos los diseños, pues es la que rige la posición de las formas que conforman una composición o diseño bidimensional.</w:t>
      </w:r>
    </w:p>
    <w:p w:rsidR="00766A6B" w:rsidRDefault="00D230E8" w:rsidP="00766A6B">
      <w:r>
        <w:t>Se enfatiza la presencia de la estructura en la construcción de un diseño bidimensional, pues la estructura impone un orden y ayuda a predeterminar las relaciones internas que tendrán las formas de un diseño.</w:t>
      </w:r>
    </w:p>
    <w:p w:rsidR="00766A6B" w:rsidRDefault="00766A6B" w:rsidP="00766A6B">
      <w:pPr>
        <w:pStyle w:val="Ttulo2"/>
      </w:pPr>
      <w:r>
        <w:t>Diapositiva No. 6</w:t>
      </w:r>
      <w:r w:rsidR="00D230E8">
        <w:t xml:space="preserve"> y 7</w:t>
      </w:r>
    </w:p>
    <w:p w:rsidR="00766A6B" w:rsidRDefault="00766A6B" w:rsidP="00766A6B"/>
    <w:p w:rsidR="00766A6B" w:rsidRDefault="00D230E8" w:rsidP="00766A6B">
      <w:r>
        <w:t>Funciones de la estructura en el diseño.</w:t>
      </w:r>
    </w:p>
    <w:p w:rsidR="00766A6B" w:rsidRDefault="00766A6B" w:rsidP="00766A6B">
      <w:r>
        <w:t xml:space="preserve">En esta parte se </w:t>
      </w:r>
      <w:r w:rsidR="00D230E8">
        <w:t>describen y puntualizan las funciones que contiene la “estructura” para la construcción de la composición o diseño bidimensional. Es necesario subrayar la importancia de elegir o idear una estructura para hacer un diseño, y que esta estructura es la base para que el diseñador ubique los elementos que conformarán su composición, considerando la intención, el significado que desea transmitir de su diseño.</w:t>
      </w:r>
    </w:p>
    <w:p w:rsidR="00D230E8" w:rsidRDefault="00D230E8" w:rsidP="00D230E8">
      <w:r>
        <w:lastRenderedPageBreak/>
        <w:t xml:space="preserve">La estructura es una herramienta que </w:t>
      </w:r>
      <w:r w:rsidRPr="00D230E8">
        <w:t>servir para que la disposición de los elementos un equilibrio, un peso y una colocación armónica.</w:t>
      </w:r>
    </w:p>
    <w:p w:rsidR="00D230E8" w:rsidRDefault="00D230E8" w:rsidP="00D230E8">
      <w:r>
        <w:t>Se puntualizan las funciones de la estructura en el diseño como:</w:t>
      </w:r>
    </w:p>
    <w:p w:rsidR="00F479EE" w:rsidRPr="00D230E8" w:rsidRDefault="00EC63EE" w:rsidP="00D230E8">
      <w:pPr>
        <w:numPr>
          <w:ilvl w:val="0"/>
          <w:numId w:val="4"/>
        </w:numPr>
      </w:pPr>
      <w:r w:rsidRPr="00D230E8">
        <w:t>Provee un orden en el diseño.</w:t>
      </w:r>
    </w:p>
    <w:p w:rsidR="00F479EE" w:rsidRPr="00D230E8" w:rsidRDefault="00EC63EE" w:rsidP="00D230E8">
      <w:pPr>
        <w:numPr>
          <w:ilvl w:val="0"/>
          <w:numId w:val="4"/>
        </w:numPr>
      </w:pPr>
      <w:r w:rsidRPr="00D230E8">
        <w:t>Rige la posición de los módulos de diseño.</w:t>
      </w:r>
    </w:p>
    <w:p w:rsidR="00F479EE" w:rsidRPr="00D230E8" w:rsidRDefault="00EC63EE" w:rsidP="00D230E8">
      <w:pPr>
        <w:numPr>
          <w:ilvl w:val="0"/>
          <w:numId w:val="4"/>
        </w:numPr>
      </w:pPr>
      <w:r w:rsidRPr="00D230E8">
        <w:t>Determina la proporción de los elementos que conforman la composición de diseño.</w:t>
      </w:r>
    </w:p>
    <w:p w:rsidR="00F479EE" w:rsidRPr="00D230E8" w:rsidRDefault="00EC63EE" w:rsidP="00D230E8">
      <w:pPr>
        <w:numPr>
          <w:ilvl w:val="0"/>
          <w:numId w:val="4"/>
        </w:numPr>
      </w:pPr>
      <w:r w:rsidRPr="00D230E8">
        <w:t>Predetermina la relación interna de las formas.</w:t>
      </w:r>
    </w:p>
    <w:p w:rsidR="00D230E8" w:rsidRPr="00D230E8" w:rsidRDefault="00D230E8" w:rsidP="00D230E8"/>
    <w:p w:rsidR="00766A6B" w:rsidRDefault="00766A6B" w:rsidP="00766A6B"/>
    <w:p w:rsidR="00766A6B" w:rsidRDefault="00766A6B" w:rsidP="00766A6B">
      <w:pPr>
        <w:pStyle w:val="Ttulo2"/>
      </w:pPr>
      <w:r>
        <w:t xml:space="preserve">Diapositiva No. </w:t>
      </w:r>
      <w:r w:rsidR="00D230E8">
        <w:t>8</w:t>
      </w:r>
      <w:r>
        <w:t xml:space="preserve">  </w:t>
      </w:r>
    </w:p>
    <w:p w:rsidR="00766A6B" w:rsidRDefault="00766A6B" w:rsidP="00766A6B"/>
    <w:p w:rsidR="00766A6B" w:rsidRPr="0084175B" w:rsidRDefault="00D230E8" w:rsidP="00766A6B">
      <w:r>
        <w:t>Tipos de estructura.</w:t>
      </w:r>
    </w:p>
    <w:p w:rsidR="000276DD" w:rsidRPr="000276DD" w:rsidRDefault="000276DD" w:rsidP="000276DD">
      <w:pPr>
        <w:rPr>
          <w:bCs/>
        </w:rPr>
      </w:pPr>
      <w:r w:rsidRPr="000276DD">
        <w:rPr>
          <w:bCs/>
          <w:lang w:val="es-ES_tradnl"/>
        </w:rPr>
        <w:t>Los principales tipos de estructuras para generar una composición son:</w:t>
      </w:r>
    </w:p>
    <w:p w:rsidR="00F479EE" w:rsidRPr="000276DD" w:rsidRDefault="00EC63EE" w:rsidP="000276DD">
      <w:pPr>
        <w:numPr>
          <w:ilvl w:val="0"/>
          <w:numId w:val="5"/>
        </w:numPr>
        <w:rPr>
          <w:bCs/>
        </w:rPr>
      </w:pPr>
      <w:r w:rsidRPr="000276DD">
        <w:rPr>
          <w:bCs/>
          <w:lang w:val="es-ES_tradnl"/>
        </w:rPr>
        <w:t>Estructura Formal</w:t>
      </w:r>
    </w:p>
    <w:p w:rsidR="00F479EE" w:rsidRPr="000276DD" w:rsidRDefault="00EC63EE" w:rsidP="000276DD">
      <w:pPr>
        <w:numPr>
          <w:ilvl w:val="0"/>
          <w:numId w:val="5"/>
        </w:numPr>
        <w:rPr>
          <w:bCs/>
        </w:rPr>
      </w:pPr>
      <w:r w:rsidRPr="000276DD">
        <w:rPr>
          <w:bCs/>
          <w:lang w:val="es-ES_tradnl"/>
        </w:rPr>
        <w:t xml:space="preserve">Estructura </w:t>
      </w:r>
      <w:proofErr w:type="spellStart"/>
      <w:r w:rsidRPr="000276DD">
        <w:rPr>
          <w:bCs/>
          <w:lang w:val="es-ES_tradnl"/>
        </w:rPr>
        <w:t>Semiformal</w:t>
      </w:r>
      <w:proofErr w:type="spellEnd"/>
      <w:r w:rsidRPr="000276DD">
        <w:rPr>
          <w:bCs/>
          <w:lang w:val="es-ES_tradnl"/>
        </w:rPr>
        <w:t xml:space="preserve"> y</w:t>
      </w:r>
    </w:p>
    <w:p w:rsidR="00F479EE" w:rsidRPr="000276DD" w:rsidRDefault="00EC63EE" w:rsidP="000276DD">
      <w:pPr>
        <w:numPr>
          <w:ilvl w:val="0"/>
          <w:numId w:val="5"/>
        </w:numPr>
        <w:rPr>
          <w:bCs/>
        </w:rPr>
      </w:pPr>
      <w:r w:rsidRPr="000276DD">
        <w:rPr>
          <w:bCs/>
          <w:lang w:val="es-ES_tradnl"/>
        </w:rPr>
        <w:t>Estructura Informal.</w:t>
      </w:r>
    </w:p>
    <w:p w:rsidR="000276DD" w:rsidRPr="000276DD" w:rsidRDefault="000276DD" w:rsidP="000276DD">
      <w:pPr>
        <w:rPr>
          <w:bCs/>
        </w:rPr>
      </w:pPr>
      <w:r w:rsidRPr="000276DD">
        <w:rPr>
          <w:bCs/>
          <w:lang w:val="es-ES_tradnl"/>
        </w:rPr>
        <w:t>Estas a su vez tienen variantes para manipular las líneas y espacios estructurales y son:</w:t>
      </w:r>
    </w:p>
    <w:p w:rsidR="00F479EE" w:rsidRPr="000276DD" w:rsidRDefault="00EC63EE" w:rsidP="000276DD">
      <w:pPr>
        <w:numPr>
          <w:ilvl w:val="0"/>
          <w:numId w:val="6"/>
        </w:numPr>
        <w:rPr>
          <w:bCs/>
        </w:rPr>
      </w:pPr>
      <w:r w:rsidRPr="000276DD">
        <w:rPr>
          <w:bCs/>
          <w:lang w:val="es-ES_tradnl"/>
        </w:rPr>
        <w:t>Activa</w:t>
      </w:r>
    </w:p>
    <w:p w:rsidR="00F479EE" w:rsidRPr="000276DD" w:rsidRDefault="00EC63EE" w:rsidP="000276DD">
      <w:pPr>
        <w:numPr>
          <w:ilvl w:val="0"/>
          <w:numId w:val="6"/>
        </w:numPr>
        <w:rPr>
          <w:bCs/>
        </w:rPr>
      </w:pPr>
      <w:r w:rsidRPr="000276DD">
        <w:rPr>
          <w:bCs/>
          <w:lang w:val="es-ES_tradnl"/>
        </w:rPr>
        <w:t>Inactiva</w:t>
      </w:r>
    </w:p>
    <w:p w:rsidR="00F479EE" w:rsidRPr="000276DD" w:rsidRDefault="00EC63EE" w:rsidP="000276DD">
      <w:pPr>
        <w:numPr>
          <w:ilvl w:val="0"/>
          <w:numId w:val="6"/>
        </w:numPr>
        <w:rPr>
          <w:bCs/>
        </w:rPr>
      </w:pPr>
      <w:r w:rsidRPr="000276DD">
        <w:rPr>
          <w:bCs/>
          <w:lang w:val="es-ES_tradnl"/>
        </w:rPr>
        <w:t>Visible</w:t>
      </w:r>
    </w:p>
    <w:p w:rsidR="00F479EE" w:rsidRPr="000276DD" w:rsidRDefault="00EC63EE" w:rsidP="000276DD">
      <w:pPr>
        <w:numPr>
          <w:ilvl w:val="0"/>
          <w:numId w:val="6"/>
        </w:numPr>
        <w:rPr>
          <w:bCs/>
        </w:rPr>
      </w:pPr>
      <w:r w:rsidRPr="000276DD">
        <w:rPr>
          <w:bCs/>
          <w:lang w:val="es-ES_tradnl"/>
        </w:rPr>
        <w:t>Invisible</w:t>
      </w:r>
    </w:p>
    <w:p w:rsidR="00766A6B" w:rsidRPr="0084175B" w:rsidRDefault="00766A6B" w:rsidP="00766A6B"/>
    <w:p w:rsidR="00766A6B" w:rsidRDefault="00766A6B" w:rsidP="00766A6B">
      <w:pPr>
        <w:pStyle w:val="Ttulo2"/>
      </w:pPr>
      <w:r>
        <w:t>Diapositiva No.</w:t>
      </w:r>
      <w:r w:rsidR="000276DD">
        <w:t>9</w:t>
      </w:r>
      <w:r>
        <w:t xml:space="preserve"> </w:t>
      </w:r>
    </w:p>
    <w:p w:rsidR="00766A6B" w:rsidRPr="0084175B" w:rsidRDefault="00766A6B" w:rsidP="00766A6B"/>
    <w:p w:rsidR="00766A6B" w:rsidRPr="0084175B" w:rsidRDefault="000276DD" w:rsidP="00766A6B">
      <w:r>
        <w:rPr>
          <w:bCs/>
        </w:rPr>
        <w:t>Estructura formal.</w:t>
      </w:r>
    </w:p>
    <w:p w:rsidR="000276DD" w:rsidRPr="000276DD" w:rsidRDefault="000276DD" w:rsidP="000276DD">
      <w:pPr>
        <w:pStyle w:val="Ttulo2"/>
        <w:rPr>
          <w:rFonts w:asciiTheme="minorHAnsi" w:eastAsiaTheme="minorEastAsia" w:hAnsiTheme="minorHAnsi" w:cstheme="minorBidi"/>
          <w:bCs/>
          <w:color w:val="auto"/>
          <w:sz w:val="22"/>
          <w:szCs w:val="22"/>
        </w:rPr>
      </w:pPr>
      <w:r w:rsidRPr="000276DD">
        <w:rPr>
          <w:rFonts w:asciiTheme="minorHAnsi" w:eastAsiaTheme="minorEastAsia" w:hAnsiTheme="minorHAnsi" w:cstheme="minorBidi"/>
          <w:bCs/>
          <w:color w:val="auto"/>
          <w:sz w:val="22"/>
          <w:szCs w:val="22"/>
        </w:rPr>
        <w:t xml:space="preserve">Este tipo de estructura es la que se compone de líneas estructurales que aparecen construidas de manera rígida, matemática, donde el espacio queda dividido en una cantidad de subdivisiones iguales o rítmicamente organizadas. </w:t>
      </w:r>
    </w:p>
    <w:p w:rsidR="000276DD" w:rsidRDefault="000276DD" w:rsidP="000276DD">
      <w:pPr>
        <w:pStyle w:val="Ttulo2"/>
        <w:rPr>
          <w:rFonts w:asciiTheme="minorHAnsi" w:eastAsiaTheme="minorEastAsia" w:hAnsiTheme="minorHAnsi" w:cstheme="minorBidi"/>
          <w:bCs/>
          <w:color w:val="auto"/>
          <w:sz w:val="22"/>
          <w:szCs w:val="22"/>
        </w:rPr>
      </w:pPr>
      <w:r w:rsidRPr="000276DD">
        <w:rPr>
          <w:rFonts w:asciiTheme="minorHAnsi" w:eastAsiaTheme="minorEastAsia" w:hAnsiTheme="minorHAnsi" w:cstheme="minorBidi"/>
          <w:bCs/>
          <w:color w:val="auto"/>
          <w:sz w:val="22"/>
          <w:szCs w:val="22"/>
        </w:rPr>
        <w:t>Esta estructura da una sensación de regularidad.</w:t>
      </w:r>
    </w:p>
    <w:p w:rsidR="000276DD" w:rsidRDefault="000276DD" w:rsidP="000276DD"/>
    <w:p w:rsidR="000276DD" w:rsidRPr="000276DD" w:rsidRDefault="000276DD" w:rsidP="000276DD"/>
    <w:p w:rsidR="00766A6B" w:rsidRDefault="00766A6B" w:rsidP="00766A6B">
      <w:pPr>
        <w:pStyle w:val="Ttulo2"/>
      </w:pPr>
      <w:r>
        <w:lastRenderedPageBreak/>
        <w:t>Diapositiva No. 10</w:t>
      </w:r>
      <w:r w:rsidR="000276DD">
        <w:t xml:space="preserve"> a 13</w:t>
      </w:r>
    </w:p>
    <w:p w:rsidR="00766A6B" w:rsidRPr="0084175B" w:rsidRDefault="00766A6B" w:rsidP="00766A6B"/>
    <w:p w:rsidR="00766A6B" w:rsidRDefault="000276DD" w:rsidP="00766A6B">
      <w:r>
        <w:t>Tipos de estructura formal.</w:t>
      </w:r>
    </w:p>
    <w:p w:rsidR="000276DD" w:rsidRDefault="000276DD" w:rsidP="00766A6B">
      <w:r>
        <w:t>Se mencionan los tipos de estructura formal como lo son la estructura de repetición, la de gradación y la de radiación. Con una imagen gráfica representativa de cada una de ellas.</w:t>
      </w:r>
    </w:p>
    <w:p w:rsidR="000276DD" w:rsidRDefault="000276DD" w:rsidP="00766A6B">
      <w:r>
        <w:t>Se mencionan las características de cada una de ellas.</w:t>
      </w:r>
    </w:p>
    <w:p w:rsidR="000276DD" w:rsidRDefault="000276DD" w:rsidP="000276DD">
      <w:pPr>
        <w:rPr>
          <w:lang w:val="es-ES_tradnl"/>
        </w:rPr>
      </w:pPr>
      <w:r w:rsidRPr="000276DD">
        <w:rPr>
          <w:b/>
          <w:bCs/>
          <w:lang w:val="es-ES_tradnl"/>
        </w:rPr>
        <w:t xml:space="preserve">La repetición </w:t>
      </w:r>
      <w:r w:rsidRPr="000276DD">
        <w:rPr>
          <w:lang w:val="es-ES_tradnl"/>
        </w:rPr>
        <w:t>en este tipo de estructura la repetición del módulo es un método simple para el diseño, donde se suele aportar una inmediata sensación de armonía como en estos ejemplos.</w:t>
      </w:r>
    </w:p>
    <w:p w:rsidR="000276DD" w:rsidRPr="000276DD" w:rsidRDefault="000276DD" w:rsidP="000276DD">
      <w:r w:rsidRPr="000276DD">
        <w:rPr>
          <w:b/>
          <w:bCs/>
          <w:lang w:val="es-ES_tradnl"/>
        </w:rPr>
        <w:t>La gradación,</w:t>
      </w:r>
      <w:r w:rsidRPr="000276DD">
        <w:rPr>
          <w:lang w:val="es-ES_tradnl"/>
        </w:rPr>
        <w:t xml:space="preserve"> este tipo de estructura es similar a una estructura de repetición, excepto que las subdivisiones estructurales no siguen siendo repetitivas, sino que cambian de tamaño, figura o ambos en secuencia gradual o sistemática.</w:t>
      </w:r>
    </w:p>
    <w:p w:rsidR="000276DD" w:rsidRPr="000276DD" w:rsidRDefault="000276DD" w:rsidP="000276DD">
      <w:r w:rsidRPr="000276DD">
        <w:rPr>
          <w:b/>
          <w:bCs/>
          <w:lang w:val="es-ES_tradnl"/>
        </w:rPr>
        <w:t>La radiación,</w:t>
      </w:r>
      <w:r w:rsidRPr="000276DD">
        <w:rPr>
          <w:lang w:val="es-ES_tradnl"/>
        </w:rPr>
        <w:t xml:space="preserve"> en este tipo de estructura la repetición de los módulos giran regularmente alrededor de un centro, surge un efecto de variación óptica, habitualmente es </w:t>
      </w:r>
      <w:proofErr w:type="spellStart"/>
      <w:r w:rsidRPr="000276DD">
        <w:rPr>
          <w:lang w:val="es-ES_tradnl"/>
        </w:rPr>
        <w:t>miltisimétrico</w:t>
      </w:r>
      <w:proofErr w:type="spellEnd"/>
      <w:r w:rsidRPr="000276DD">
        <w:rPr>
          <w:lang w:val="es-ES_tradnl"/>
        </w:rPr>
        <w:t xml:space="preserve"> y posee al menos un punto focal, donde se puede generar energía óptica y movimiento desde o hacia el centro</w:t>
      </w:r>
      <w:r>
        <w:rPr>
          <w:lang w:val="es-ES_tradnl"/>
        </w:rPr>
        <w:t>.</w:t>
      </w:r>
    </w:p>
    <w:p w:rsidR="000276DD" w:rsidRPr="000276DD" w:rsidRDefault="000276DD" w:rsidP="000276DD"/>
    <w:p w:rsidR="000276DD" w:rsidRPr="0084175B" w:rsidRDefault="000276DD" w:rsidP="00766A6B"/>
    <w:p w:rsidR="00766A6B" w:rsidRPr="0084175B" w:rsidRDefault="00766A6B" w:rsidP="00766A6B"/>
    <w:p w:rsidR="00766A6B" w:rsidRDefault="00766A6B" w:rsidP="00766A6B">
      <w:pPr>
        <w:pStyle w:val="Ttulo2"/>
      </w:pPr>
      <w:r>
        <w:t>Diapositiva No. 1</w:t>
      </w:r>
      <w:r w:rsidR="00106A94">
        <w:t>4 a 19</w:t>
      </w:r>
    </w:p>
    <w:p w:rsidR="00766A6B" w:rsidRPr="0084175B" w:rsidRDefault="00766A6B" w:rsidP="00766A6B"/>
    <w:p w:rsidR="00766A6B" w:rsidRDefault="00106A94" w:rsidP="00766A6B">
      <w:r>
        <w:t xml:space="preserve">Estructura </w:t>
      </w:r>
      <w:proofErr w:type="spellStart"/>
      <w:r>
        <w:t>semi</w:t>
      </w:r>
      <w:proofErr w:type="spellEnd"/>
      <w:r>
        <w:t xml:space="preserve"> formal.</w:t>
      </w:r>
    </w:p>
    <w:p w:rsidR="00106A94" w:rsidRDefault="00106A94" w:rsidP="00106A94">
      <w:r>
        <w:t xml:space="preserve">Se mencionan los tipos de estructura </w:t>
      </w:r>
      <w:proofErr w:type="spellStart"/>
      <w:r>
        <w:t>semi</w:t>
      </w:r>
      <w:proofErr w:type="spellEnd"/>
      <w:r>
        <w:t xml:space="preserve"> formal como lo son la estructura de similitud y la de anomalía. Con una imagen gráfica representativa de cada una de ellas.</w:t>
      </w:r>
    </w:p>
    <w:p w:rsidR="00106A94" w:rsidRDefault="00106A94" w:rsidP="00106A94">
      <w:pPr>
        <w:rPr>
          <w:lang w:val="es-ES_tradnl"/>
        </w:rPr>
      </w:pPr>
      <w:r w:rsidRPr="00106A94">
        <w:rPr>
          <w:b/>
          <w:bCs/>
          <w:lang w:val="es-ES_tradnl"/>
        </w:rPr>
        <w:t xml:space="preserve">La similitud </w:t>
      </w:r>
      <w:r w:rsidRPr="00106A94">
        <w:rPr>
          <w:lang w:val="es-ES_tradnl"/>
        </w:rPr>
        <w:t xml:space="preserve">en este tipo de estructura la repetición </w:t>
      </w:r>
      <w:r w:rsidR="00680532" w:rsidRPr="00106A94">
        <w:rPr>
          <w:lang w:val="es-ES_tradnl"/>
        </w:rPr>
        <w:t>del</w:t>
      </w:r>
      <w:r w:rsidRPr="00106A94">
        <w:rPr>
          <w:lang w:val="es-ES_tradnl"/>
        </w:rPr>
        <w:t xml:space="preserve"> módulo es un método simple para el diseño, donde se suele aportar una inmediata sensación de armonía como en estos ejemplos.</w:t>
      </w:r>
    </w:p>
    <w:p w:rsidR="00106A94" w:rsidRPr="00106A94" w:rsidRDefault="00106A94" w:rsidP="00106A94">
      <w:r w:rsidRPr="00106A94">
        <w:rPr>
          <w:b/>
          <w:bCs/>
          <w:lang w:val="es-ES_tradnl"/>
        </w:rPr>
        <w:t xml:space="preserve">La estructura de similitud </w:t>
      </w:r>
      <w:r w:rsidRPr="00106A94">
        <w:rPr>
          <w:lang w:val="es-ES_tradnl"/>
        </w:rPr>
        <w:t>no tiene la rigidez de la repetición. Puede tener dos variantes:</w:t>
      </w:r>
    </w:p>
    <w:p w:rsidR="00F479EE" w:rsidRPr="00106A94" w:rsidRDefault="00EC63EE" w:rsidP="00106A94">
      <w:pPr>
        <w:numPr>
          <w:ilvl w:val="0"/>
          <w:numId w:val="7"/>
        </w:numPr>
      </w:pPr>
      <w:r w:rsidRPr="00106A94">
        <w:rPr>
          <w:lang w:val="es-ES_tradnl"/>
        </w:rPr>
        <w:t>Sus subdivisiones pueden no ser  repetitivas sino similares.</w:t>
      </w:r>
    </w:p>
    <w:p w:rsidR="00F479EE" w:rsidRPr="00106A94" w:rsidRDefault="00EC63EE" w:rsidP="00106A94">
      <w:pPr>
        <w:numPr>
          <w:ilvl w:val="0"/>
          <w:numId w:val="7"/>
        </w:numPr>
      </w:pPr>
      <w:r w:rsidRPr="00106A94">
        <w:rPr>
          <w:lang w:val="es-ES_tradnl"/>
        </w:rPr>
        <w:t>Los módulos pueden quedar distribuidos dentro del marco del diseño, sin la guía de las líneas estructurales.</w:t>
      </w:r>
    </w:p>
    <w:p w:rsidR="00106A94" w:rsidRPr="00106A94" w:rsidRDefault="00106A94" w:rsidP="00106A94">
      <w:r w:rsidRPr="00106A94">
        <w:rPr>
          <w:b/>
          <w:bCs/>
          <w:lang w:val="es-ES_tradnl"/>
        </w:rPr>
        <w:t xml:space="preserve">La anomalía dentro de la estructura: </w:t>
      </w:r>
      <w:r w:rsidRPr="00106A94">
        <w:rPr>
          <w:lang w:val="es-ES_tradnl"/>
        </w:rPr>
        <w:t>ocurre cuando las subdivisiones estructurales en una o más zonas del diseño cambian en figura, tamaño o dirección, se hacen dislocadas o caen en la completa desorganización.</w:t>
      </w:r>
      <w:r>
        <w:rPr>
          <w:lang w:val="es-ES_tradnl"/>
        </w:rPr>
        <w:t xml:space="preserve"> </w:t>
      </w:r>
      <w:r w:rsidRPr="00106A94">
        <w:rPr>
          <w:lang w:val="es-ES_tradnl"/>
        </w:rPr>
        <w:t xml:space="preserve">En la zona donde ocurre una anomalía de </w:t>
      </w:r>
      <w:r w:rsidRPr="00106A94">
        <w:rPr>
          <w:lang w:val="es-ES_tradnl"/>
        </w:rPr>
        <w:lastRenderedPageBreak/>
        <w:t>estructura, los módulos pueden ser afectados de manera en que sus elementos visuales pueden ser forzados a cambiar de posición o dirección, o las líneas estructurales anómalas son activas.</w:t>
      </w:r>
    </w:p>
    <w:p w:rsidR="00106A94" w:rsidRPr="00106A94" w:rsidRDefault="00106A94" w:rsidP="00106A94"/>
    <w:p w:rsidR="00766A6B" w:rsidRPr="0084175B" w:rsidRDefault="00766A6B" w:rsidP="00766A6B"/>
    <w:p w:rsidR="00766A6B" w:rsidRDefault="00766A6B" w:rsidP="00766A6B">
      <w:pPr>
        <w:pStyle w:val="Ttulo2"/>
      </w:pPr>
      <w:r>
        <w:t xml:space="preserve">Diapositiva No. </w:t>
      </w:r>
      <w:r w:rsidR="00106A94">
        <w:t>20</w:t>
      </w:r>
      <w:r w:rsidR="00AE6F25">
        <w:t xml:space="preserve"> a 24</w:t>
      </w:r>
    </w:p>
    <w:p w:rsidR="00766A6B" w:rsidRDefault="00766A6B" w:rsidP="00766A6B"/>
    <w:p w:rsidR="00106A94" w:rsidRDefault="00106A94" w:rsidP="00106A94">
      <w:pPr>
        <w:rPr>
          <w:lang w:val="es-ES_tradnl"/>
        </w:rPr>
      </w:pPr>
      <w:r>
        <w:t xml:space="preserve">Se define el concepto de estructura informal, la cual es </w:t>
      </w:r>
      <w:r w:rsidRPr="00106A94">
        <w:rPr>
          <w:lang w:val="es-ES_tradnl"/>
        </w:rPr>
        <w:t>completamente irregular, es construida en forma libre e indefinida, posee espacios estructurales desiguales y sugiere un completo movimiento.</w:t>
      </w:r>
      <w:r>
        <w:rPr>
          <w:lang w:val="es-ES_tradnl"/>
        </w:rPr>
        <w:t xml:space="preserve"> </w:t>
      </w:r>
      <w:r w:rsidRPr="00106A94">
        <w:rPr>
          <w:lang w:val="es-ES_tradnl"/>
        </w:rPr>
        <w:t>Se trata de una estructura en la cual no tiene líneas estructurales, la organización es libre o indefinida, donde los módulos son colocados libremente, buscando el equilibrio en la desigualdad</w:t>
      </w:r>
      <w:r>
        <w:rPr>
          <w:lang w:val="es-ES_tradnl"/>
        </w:rPr>
        <w:t>.</w:t>
      </w:r>
    </w:p>
    <w:p w:rsidR="00106A94" w:rsidRDefault="00106A94" w:rsidP="00106A94">
      <w:pPr>
        <w:rPr>
          <w:lang w:val="es-ES_tradnl"/>
        </w:rPr>
      </w:pPr>
      <w:r>
        <w:rPr>
          <w:lang w:val="es-ES_tradnl"/>
        </w:rPr>
        <w:t>Se mencionan los tipos de estructura informal gráficamente y también mencionando las características esenciales de cada una de éstas, como son la de concentración y la de contraste.</w:t>
      </w:r>
    </w:p>
    <w:p w:rsidR="00106A94" w:rsidRDefault="00ED6BF1" w:rsidP="00106A94">
      <w:pPr>
        <w:rPr>
          <w:lang w:val="es-ES_tradnl"/>
        </w:rPr>
      </w:pPr>
      <w:r w:rsidRPr="00ED6BF1">
        <w:rPr>
          <w:b/>
          <w:lang w:val="es-ES_tradnl"/>
        </w:rPr>
        <w:t>La estructura de contraste</w:t>
      </w:r>
      <w:r>
        <w:rPr>
          <w:lang w:val="es-ES_tradnl"/>
        </w:rPr>
        <w:t xml:space="preserve"> es un</w:t>
      </w:r>
      <w:r w:rsidR="00106A94" w:rsidRPr="00106A94">
        <w:rPr>
          <w:lang w:val="es-ES_tradnl"/>
        </w:rPr>
        <w:t xml:space="preserve"> tipo de estructura informal que excluye hasta donde sea posible la regularidad estricta, donde los módulos rara vez son repetitivos tanto en figura como en tamaño, sino que están en una suelta relación de similitud, no pueden establecerse reglas definidas para la organización en una estructura de contraste.</w:t>
      </w:r>
    </w:p>
    <w:p w:rsidR="00ED6BF1" w:rsidRPr="00ED6BF1" w:rsidRDefault="00ED6BF1" w:rsidP="00ED6BF1">
      <w:r w:rsidRPr="00ED6BF1">
        <w:rPr>
          <w:b/>
          <w:lang w:val="es-ES_tradnl"/>
        </w:rPr>
        <w:t>La estructura de con</w:t>
      </w:r>
      <w:r>
        <w:rPr>
          <w:b/>
          <w:lang w:val="es-ES_tradnl"/>
        </w:rPr>
        <w:t>centración</w:t>
      </w:r>
      <w:r>
        <w:rPr>
          <w:lang w:val="es-ES_tradnl"/>
        </w:rPr>
        <w:t xml:space="preserve"> e</w:t>
      </w:r>
      <w:r w:rsidRPr="00ED6BF1">
        <w:rPr>
          <w:lang w:val="es-ES_tradnl"/>
        </w:rPr>
        <w:t>s una estructura en la que los módulos pueden ser libremente organizados para obtener el efecto de concentración. Esta concentración puede dirigirse hacia un punto, desde un punto, hacia una línea, desde una línea, o presentar una concentración libre.</w:t>
      </w:r>
    </w:p>
    <w:p w:rsidR="00766A6B" w:rsidRPr="00822599" w:rsidRDefault="00766A6B" w:rsidP="00766A6B"/>
    <w:p w:rsidR="00766A6B" w:rsidRPr="0084175B" w:rsidRDefault="00766A6B" w:rsidP="00766A6B"/>
    <w:p w:rsidR="00766A6B" w:rsidRDefault="00766A6B" w:rsidP="00766A6B">
      <w:pPr>
        <w:pStyle w:val="Ttulo2"/>
      </w:pPr>
      <w:r>
        <w:t xml:space="preserve">Diapositiva No. </w:t>
      </w:r>
      <w:r w:rsidR="00AE6F25">
        <w:t>25 a 30</w:t>
      </w:r>
    </w:p>
    <w:p w:rsidR="00766A6B" w:rsidRPr="00822599" w:rsidRDefault="00766A6B" w:rsidP="00766A6B"/>
    <w:p w:rsidR="00AE6F25" w:rsidRDefault="00AE6F25" w:rsidP="00766A6B">
      <w:r>
        <w:t>Variantes de las estructuras.</w:t>
      </w:r>
    </w:p>
    <w:p w:rsidR="00766A6B" w:rsidRDefault="00AE6F25" w:rsidP="00766A6B">
      <w:r>
        <w:t xml:space="preserve"> Aquí se mencionan las variantes que pueden tener las estructuras, ya sean formales, informales o </w:t>
      </w:r>
      <w:proofErr w:type="spellStart"/>
      <w:r>
        <w:t>semi</w:t>
      </w:r>
      <w:proofErr w:type="spellEnd"/>
      <w:r>
        <w:t xml:space="preserve"> formales, pueden ser: activas o inactivas; visibles o invisibles. Son acompañadas de imágenes que ejemplifican cada variante de la </w:t>
      </w:r>
      <w:r w:rsidR="00680532">
        <w:t>estructura</w:t>
      </w:r>
      <w:r>
        <w:t>.</w:t>
      </w:r>
    </w:p>
    <w:p w:rsidR="00AE6F25" w:rsidRPr="00AE6F25" w:rsidRDefault="00AE6F25" w:rsidP="00AE6F25">
      <w:r w:rsidRPr="00AE6F25">
        <w:rPr>
          <w:b/>
          <w:bCs/>
          <w:lang w:val="es-ES_tradnl"/>
        </w:rPr>
        <w:t xml:space="preserve">Una estructura inactiva </w:t>
      </w:r>
      <w:r w:rsidRPr="00AE6F25">
        <w:rPr>
          <w:lang w:val="es-ES_tradnl"/>
        </w:rPr>
        <w:t>se compone de líneas estructurales que son conceptuales, que son construidas para guiar la ubicación de las formas o módulos de diseño pero que NO interfieren con las figura.</w:t>
      </w:r>
    </w:p>
    <w:p w:rsidR="00AE6F25" w:rsidRDefault="00AE6F25" w:rsidP="00AE6F25">
      <w:pPr>
        <w:rPr>
          <w:lang w:val="es-ES_tradnl"/>
        </w:rPr>
      </w:pPr>
      <w:r w:rsidRPr="00AE6F25">
        <w:rPr>
          <w:lang w:val="es-ES_tradnl"/>
        </w:rPr>
        <w:t>Cada módulo existe aislado como si tuviera su propia y pequeña referencia.</w:t>
      </w:r>
    </w:p>
    <w:p w:rsidR="00AE6F25" w:rsidRPr="00AE6F25" w:rsidRDefault="00AE6F25" w:rsidP="00AE6F25">
      <w:r w:rsidRPr="00AE6F25">
        <w:rPr>
          <w:b/>
          <w:bCs/>
          <w:lang w:val="es-ES_tradnl"/>
        </w:rPr>
        <w:lastRenderedPageBreak/>
        <w:t xml:space="preserve">Una estructura activa </w:t>
      </w:r>
      <w:r w:rsidRPr="00AE6F25">
        <w:rPr>
          <w:lang w:val="es-ES_tradnl"/>
        </w:rPr>
        <w:t>se compone de líneas estructurales que son conceptuales, sin embargo estas líneas a diferencia de las de la estructura inactiva, éstas si pueden dividir el espacio.</w:t>
      </w:r>
    </w:p>
    <w:p w:rsidR="00AE6F25" w:rsidRDefault="00AE6F25" w:rsidP="00AE6F25">
      <w:pPr>
        <w:rPr>
          <w:lang w:val="es-ES_tradnl"/>
        </w:rPr>
      </w:pPr>
      <w:r w:rsidRPr="00AE6F25">
        <w:rPr>
          <w:lang w:val="es-ES_tradnl"/>
        </w:rPr>
        <w:t>Los espacios estructurales pueden interactuar entre sí, así como los módulos pueden interactuar con los espacios estructurales.</w:t>
      </w:r>
    </w:p>
    <w:p w:rsidR="00AE6F25" w:rsidRPr="00AE6F25" w:rsidRDefault="00AE6F25" w:rsidP="00AE6F25">
      <w:r w:rsidRPr="00AE6F25">
        <w:rPr>
          <w:lang w:val="es-ES_tradnl"/>
        </w:rPr>
        <w:t xml:space="preserve">Todos los tipos de estructura pueden ser </w:t>
      </w:r>
      <w:r w:rsidRPr="00AE6F25">
        <w:rPr>
          <w:b/>
          <w:bCs/>
          <w:lang w:val="es-ES_tradnl"/>
        </w:rPr>
        <w:t xml:space="preserve">visible </w:t>
      </w:r>
      <w:proofErr w:type="spellStart"/>
      <w:r w:rsidRPr="00AE6F25">
        <w:rPr>
          <w:b/>
          <w:bCs/>
          <w:lang w:val="es-ES_tradnl"/>
        </w:rPr>
        <w:t>o</w:t>
      </w:r>
      <w:proofErr w:type="spellEnd"/>
      <w:r w:rsidRPr="00AE6F25">
        <w:rPr>
          <w:b/>
          <w:bCs/>
          <w:lang w:val="es-ES_tradnl"/>
        </w:rPr>
        <w:t xml:space="preserve"> invisible.</w:t>
      </w:r>
    </w:p>
    <w:p w:rsidR="00AE6F25" w:rsidRPr="00AE6F25" w:rsidRDefault="00AE6F25" w:rsidP="00AE6F25">
      <w:r w:rsidRPr="00AE6F25">
        <w:rPr>
          <w:lang w:val="es-ES_tradnl"/>
        </w:rPr>
        <w:t xml:space="preserve">La </w:t>
      </w:r>
      <w:r w:rsidRPr="00AE6F25">
        <w:rPr>
          <w:b/>
          <w:bCs/>
          <w:lang w:val="es-ES_tradnl"/>
        </w:rPr>
        <w:t xml:space="preserve">estructura invisible </w:t>
      </w:r>
      <w:r w:rsidRPr="00AE6F25">
        <w:rPr>
          <w:lang w:val="es-ES_tradnl"/>
        </w:rPr>
        <w:t>es aquella en que sus líneas estructurales no forman parte indispensable en la composición, por lo que desaparecen, aunque sigue prevaleciendo un orden determinado.</w:t>
      </w:r>
    </w:p>
    <w:p w:rsidR="00AE6F25" w:rsidRDefault="00AE6F25" w:rsidP="00AE6F25">
      <w:pPr>
        <w:rPr>
          <w:lang w:val="es-ES_tradnl"/>
        </w:rPr>
      </w:pPr>
      <w:r w:rsidRPr="00AE6F25">
        <w:rPr>
          <w:lang w:val="es-ES_tradnl"/>
        </w:rPr>
        <w:t>Es decir, sus líneas son conceptuales, están activas, pero no sin líneas visibles.</w:t>
      </w:r>
    </w:p>
    <w:p w:rsidR="00AE6F25" w:rsidRPr="00AE6F25" w:rsidRDefault="00AE6F25" w:rsidP="00AE6F25">
      <w:r w:rsidRPr="00AE6F25">
        <w:rPr>
          <w:lang w:val="es-ES_tradnl"/>
        </w:rPr>
        <w:t xml:space="preserve">La </w:t>
      </w:r>
      <w:r w:rsidRPr="00AE6F25">
        <w:rPr>
          <w:b/>
          <w:bCs/>
          <w:lang w:val="es-ES_tradnl"/>
        </w:rPr>
        <w:t xml:space="preserve">estructura visible </w:t>
      </w:r>
      <w:r w:rsidRPr="00AE6F25">
        <w:rPr>
          <w:lang w:val="es-ES_tradnl"/>
        </w:rPr>
        <w:t>es aquella en que las líneas estructurales forman parte elemental del diseño.</w:t>
      </w:r>
    </w:p>
    <w:p w:rsidR="00AE6F25" w:rsidRPr="00AE6F25" w:rsidRDefault="00AE6F25" w:rsidP="00AE6F25"/>
    <w:p w:rsidR="00766A6B" w:rsidRDefault="00766A6B" w:rsidP="00766A6B"/>
    <w:p w:rsidR="00766A6B" w:rsidRDefault="00766A6B" w:rsidP="00766A6B">
      <w:pPr>
        <w:pStyle w:val="Ttulo2"/>
      </w:pPr>
      <w:r>
        <w:t xml:space="preserve">Diapositiva No. </w:t>
      </w:r>
      <w:r w:rsidR="00AE6F25">
        <w:t>3</w:t>
      </w:r>
      <w:r>
        <w:t>1</w:t>
      </w:r>
      <w:r w:rsidR="00EC63EE">
        <w:t xml:space="preserve"> a 40</w:t>
      </w:r>
    </w:p>
    <w:p w:rsidR="00766A6B" w:rsidRDefault="00766A6B" w:rsidP="00766A6B"/>
    <w:p w:rsidR="00766A6B" w:rsidRDefault="00F6754A" w:rsidP="00766A6B">
      <w:r>
        <w:t>Ejemplos de estructuras en el diseño textil tradicional japonés:</w:t>
      </w:r>
    </w:p>
    <w:p w:rsidR="00F6754A" w:rsidRDefault="00F6754A" w:rsidP="00766A6B">
      <w:r>
        <w:t>En este último apartado de la presentación, se muestran ejemplos de cada tipo de estructuras con sus variantes, con el fin de que el alumno tenga presente una aplicación directa de estos conceptos, se eligió el diseño textil tradicional japonés, ya que en ellos se encuentran representados los conceptos de forma más directa en un solo tipo de objeto.</w:t>
      </w:r>
    </w:p>
    <w:p w:rsidR="00EC63EE" w:rsidRPr="00EC63EE" w:rsidRDefault="00EC63EE" w:rsidP="00EC63EE">
      <w:r w:rsidRPr="00EC63EE">
        <w:rPr>
          <w:lang w:val="es-ES_tradnl"/>
        </w:rPr>
        <w:t>El diseño textil tradicional japonés es considerado un arte, puesto que siempre ha mantenido su refinado y simple estilo. Las principales aplicaciones son para la confección de kimonos, realizados en tela y para la confección de “</w:t>
      </w:r>
      <w:proofErr w:type="spellStart"/>
      <w:r w:rsidRPr="00EC63EE">
        <w:rPr>
          <w:lang w:val="es-ES_tradnl"/>
        </w:rPr>
        <w:t>yukatas</w:t>
      </w:r>
      <w:proofErr w:type="spellEnd"/>
      <w:r w:rsidRPr="00EC63EE">
        <w:rPr>
          <w:lang w:val="es-ES_tradnl"/>
        </w:rPr>
        <w:t>”, un estilo de kimono hecho en algodón para la época de verano, así como los “</w:t>
      </w:r>
      <w:proofErr w:type="spellStart"/>
      <w:r w:rsidRPr="00EC63EE">
        <w:rPr>
          <w:lang w:val="es-ES_tradnl"/>
        </w:rPr>
        <w:t>furoshiki</w:t>
      </w:r>
      <w:proofErr w:type="spellEnd"/>
      <w:r w:rsidRPr="00EC63EE">
        <w:rPr>
          <w:lang w:val="es-ES_tradnl"/>
        </w:rPr>
        <w:t>” es decir, una especie de mascada que se utiliza desde la antigüedad para transportar diversos artículos.</w:t>
      </w:r>
    </w:p>
    <w:p w:rsidR="00EC63EE" w:rsidRDefault="00EC63EE" w:rsidP="00766A6B"/>
    <w:p w:rsidR="00680532" w:rsidRDefault="00680532" w:rsidP="00766A6B"/>
    <w:p w:rsidR="00680532" w:rsidRDefault="00680532" w:rsidP="00766A6B"/>
    <w:p w:rsidR="00680532" w:rsidRDefault="00680532" w:rsidP="00766A6B"/>
    <w:p w:rsidR="00680532" w:rsidRDefault="00680532" w:rsidP="00766A6B"/>
    <w:p w:rsidR="00680532" w:rsidRDefault="00680532" w:rsidP="00766A6B"/>
    <w:p w:rsidR="00680532" w:rsidRDefault="00680532" w:rsidP="00766A6B"/>
    <w:p w:rsidR="00766A6B" w:rsidRDefault="00766A6B" w:rsidP="00766A6B">
      <w:pPr>
        <w:pStyle w:val="Ttulo2"/>
      </w:pPr>
      <w:r>
        <w:lastRenderedPageBreak/>
        <w:t xml:space="preserve">Diapositiva No. </w:t>
      </w:r>
      <w:r w:rsidR="00EC63EE">
        <w:t>41 a 42</w:t>
      </w:r>
    </w:p>
    <w:p w:rsidR="00EC63EE" w:rsidRPr="00EC63EE" w:rsidRDefault="00EC63EE" w:rsidP="00EC63EE"/>
    <w:p w:rsidR="00766A6B" w:rsidRDefault="00EC63EE" w:rsidP="00766A6B">
      <w:pPr>
        <w:rPr>
          <w:b/>
          <w:bCs/>
        </w:rPr>
      </w:pPr>
      <w:r>
        <w:rPr>
          <w:b/>
          <w:bCs/>
        </w:rPr>
        <w:t>Conclusiones</w:t>
      </w:r>
    </w:p>
    <w:p w:rsidR="00EC63EE" w:rsidRDefault="00EC63EE" w:rsidP="00766A6B">
      <w:pPr>
        <w:rPr>
          <w:b/>
          <w:bCs/>
        </w:rPr>
      </w:pPr>
    </w:p>
    <w:p w:rsidR="00EC63EE" w:rsidRPr="00EC63EE" w:rsidRDefault="00EC63EE" w:rsidP="00EC63EE">
      <w:pPr>
        <w:pStyle w:val="Ttulo2"/>
        <w:rPr>
          <w:rFonts w:asciiTheme="minorHAnsi" w:eastAsiaTheme="minorEastAsia" w:hAnsiTheme="minorHAnsi" w:cstheme="minorBidi"/>
          <w:color w:val="auto"/>
          <w:sz w:val="22"/>
          <w:szCs w:val="22"/>
          <w:lang w:val="es-ES_tradnl"/>
        </w:rPr>
      </w:pPr>
      <w:r w:rsidRPr="00EC63EE">
        <w:rPr>
          <w:rFonts w:asciiTheme="minorHAnsi" w:eastAsiaTheme="minorEastAsia" w:hAnsiTheme="minorHAnsi" w:cstheme="minorBidi"/>
          <w:color w:val="auto"/>
          <w:sz w:val="22"/>
          <w:szCs w:val="22"/>
          <w:lang w:val="es-ES_tradnl"/>
        </w:rPr>
        <w:t>Como se ha mencionado, la estructura es de suma importancia, puesto que rige la composición del diseño, se ha visto los diferentes tipos de estructura y sus variantes, cada una de ellas contiene una intención, la cual depende del mensaje que se quiere comunicar.</w:t>
      </w:r>
    </w:p>
    <w:p w:rsidR="00EC63EE" w:rsidRDefault="00EC63EE" w:rsidP="00EC63EE">
      <w:pPr>
        <w:pStyle w:val="Ttulo2"/>
        <w:rPr>
          <w:rFonts w:asciiTheme="minorHAnsi" w:eastAsiaTheme="minorEastAsia" w:hAnsiTheme="minorHAnsi" w:cstheme="minorBidi"/>
          <w:color w:val="auto"/>
          <w:sz w:val="22"/>
          <w:szCs w:val="22"/>
          <w:lang w:val="es-ES_tradnl"/>
        </w:rPr>
      </w:pPr>
      <w:r w:rsidRPr="00EC63EE">
        <w:rPr>
          <w:rFonts w:asciiTheme="minorHAnsi" w:eastAsiaTheme="minorEastAsia" w:hAnsiTheme="minorHAnsi" w:cstheme="minorBidi"/>
          <w:color w:val="auto"/>
          <w:sz w:val="22"/>
          <w:szCs w:val="22"/>
          <w:lang w:val="es-ES_tradnl"/>
        </w:rPr>
        <w:t>Las composiciones que se realicen, dependerán siempre de la estructura que se plantea en un principio, la ubicación de los elementos en la composición procurarán encontrar un equilibrio y armonía, con el fin de lograr una comunicación eficaz del concepto que se pretende representar.</w:t>
      </w:r>
    </w:p>
    <w:p w:rsidR="00EC63EE" w:rsidRPr="00EC63EE" w:rsidRDefault="00EC63EE" w:rsidP="00EC63EE">
      <w:pPr>
        <w:rPr>
          <w:lang w:val="es-ES_tradnl"/>
        </w:rPr>
      </w:pPr>
    </w:p>
    <w:p w:rsidR="00EC63EE" w:rsidRPr="00EC63EE" w:rsidRDefault="00EC63EE" w:rsidP="00EC63EE">
      <w:r w:rsidRPr="00EC63EE">
        <w:t>Para elegir algún tipo de estructura, es preciso que el diseñador primeramente asimile el concepto o intención de su diseño, determine el área o espacio estructural y la disposición de las líneas estructurales, de esta manera la estructura resulta primordial porque permite el desarrollo de la sensibilidad para organizar los elementos del diseño.</w:t>
      </w:r>
    </w:p>
    <w:p w:rsidR="00EC63EE" w:rsidRPr="00EC63EE" w:rsidRDefault="00EC63EE" w:rsidP="00EC63EE">
      <w:r w:rsidRPr="00EC63EE">
        <w:t>En esta presentación se mostraron diversas estructuras que son herramientas para construcción de diseños o composiciones, todas ellas constituyen herramientas que amplían nuestro espectro de posibilidades para generar un diseño.</w:t>
      </w:r>
    </w:p>
    <w:p w:rsidR="00EC63EE" w:rsidRPr="00EC63EE" w:rsidRDefault="00EC63EE" w:rsidP="00EC63EE"/>
    <w:p w:rsidR="00766A6B" w:rsidRPr="0037578A" w:rsidRDefault="00766A6B" w:rsidP="00766A6B"/>
    <w:p w:rsidR="00766A6B" w:rsidRDefault="00766A6B" w:rsidP="00766A6B">
      <w:pPr>
        <w:pStyle w:val="Ttulo2"/>
      </w:pPr>
      <w:r>
        <w:t xml:space="preserve">Diapositiva No. </w:t>
      </w:r>
      <w:r w:rsidR="00EC63EE">
        <w:t>43</w:t>
      </w:r>
    </w:p>
    <w:p w:rsidR="00766A6B" w:rsidRDefault="00766A6B" w:rsidP="00766A6B"/>
    <w:p w:rsidR="00766A6B" w:rsidRDefault="00766A6B" w:rsidP="00766A6B">
      <w:r>
        <w:t>Bibliografía.</w:t>
      </w:r>
    </w:p>
    <w:p w:rsidR="00EC63EE" w:rsidRPr="00EC63EE" w:rsidRDefault="00EC63EE" w:rsidP="00EC63EE">
      <w:r w:rsidRPr="00EC63EE">
        <w:rPr>
          <w:lang w:val="es-ES_tradnl"/>
        </w:rPr>
        <w:t xml:space="preserve">Wong, </w:t>
      </w:r>
      <w:proofErr w:type="spellStart"/>
      <w:r w:rsidRPr="00EC63EE">
        <w:rPr>
          <w:lang w:val="es-ES_tradnl"/>
        </w:rPr>
        <w:t>Wucius</w:t>
      </w:r>
      <w:proofErr w:type="spellEnd"/>
      <w:r w:rsidRPr="00EC63EE">
        <w:rPr>
          <w:lang w:val="es-ES_tradnl"/>
        </w:rPr>
        <w:t xml:space="preserve">. (2007) </w:t>
      </w:r>
      <w:r w:rsidRPr="00EC63EE">
        <w:rPr>
          <w:i/>
          <w:iCs/>
          <w:lang w:val="es-ES_tradnl"/>
        </w:rPr>
        <w:t xml:space="preserve">Fundamentos del diseño. </w:t>
      </w:r>
      <w:r w:rsidRPr="00EC63EE">
        <w:rPr>
          <w:lang w:val="es-ES_tradnl"/>
        </w:rPr>
        <w:t>Barcelona. Editorial Gustavo Gili.</w:t>
      </w:r>
    </w:p>
    <w:p w:rsidR="00EC63EE" w:rsidRPr="00EC63EE" w:rsidRDefault="00EC63EE" w:rsidP="00EC63EE">
      <w:r w:rsidRPr="00EC63EE">
        <w:rPr>
          <w:lang w:val="es-ES_tradnl"/>
        </w:rPr>
        <w:t xml:space="preserve">Rosales, Carlos. (2013) Atelier de diseño colectivo. Universidad </w:t>
      </w:r>
      <w:proofErr w:type="spellStart"/>
      <w:r w:rsidRPr="00EC63EE">
        <w:rPr>
          <w:lang w:val="es-ES_tradnl"/>
        </w:rPr>
        <w:t>Véritas</w:t>
      </w:r>
      <w:proofErr w:type="spellEnd"/>
      <w:r w:rsidRPr="00EC63EE">
        <w:rPr>
          <w:lang w:val="es-ES_tradnl"/>
        </w:rPr>
        <w:t xml:space="preserve">. Obtenido de </w:t>
      </w:r>
      <w:r w:rsidRPr="00EC63EE">
        <w:rPr>
          <w:i/>
          <w:iCs/>
          <w:lang w:val="es-ES_tradnl"/>
        </w:rPr>
        <w:t xml:space="preserve">Composición formal, </w:t>
      </w:r>
      <w:proofErr w:type="spellStart"/>
      <w:r w:rsidRPr="00EC63EE">
        <w:rPr>
          <w:i/>
          <w:iCs/>
          <w:lang w:val="es-ES_tradnl"/>
        </w:rPr>
        <w:t>semiformal</w:t>
      </w:r>
      <w:proofErr w:type="spellEnd"/>
      <w:r w:rsidRPr="00EC63EE">
        <w:rPr>
          <w:i/>
          <w:iCs/>
          <w:lang w:val="es-ES_tradnl"/>
        </w:rPr>
        <w:t xml:space="preserve"> e informal</w:t>
      </w:r>
      <w:r w:rsidRPr="00EC63EE">
        <w:rPr>
          <w:lang w:val="es-ES_tradnl"/>
        </w:rPr>
        <w:t xml:space="preserve">: </w:t>
      </w:r>
      <w:hyperlink r:id="rId8" w:history="1">
        <w:r w:rsidRPr="00EC63EE">
          <w:rPr>
            <w:rStyle w:val="Hipervnculo"/>
            <w:lang w:val="es-ES_tradnl"/>
          </w:rPr>
          <w:t>http://</w:t>
        </w:r>
      </w:hyperlink>
      <w:hyperlink r:id="rId9" w:history="1">
        <w:r w:rsidRPr="00EC63EE">
          <w:rPr>
            <w:rStyle w:val="Hipervnculo"/>
            <w:lang w:val="es-ES_tradnl"/>
          </w:rPr>
          <w:t>carlosrosalesquan.blogspot.mx/2013/06/composicion-formal-informal-y-semi.html</w:t>
        </w:r>
      </w:hyperlink>
      <w:r w:rsidRPr="00EC63EE">
        <w:rPr>
          <w:lang w:val="es-ES_tradnl"/>
        </w:rPr>
        <w:t xml:space="preserve"> (consultado agosto 2015).</w:t>
      </w:r>
    </w:p>
    <w:p w:rsidR="00EC63EE" w:rsidRPr="00EC63EE" w:rsidRDefault="00EC63EE" w:rsidP="00EC63EE">
      <w:r w:rsidRPr="00EC63EE">
        <w:rPr>
          <w:lang w:val="es-ES_tradnl"/>
        </w:rPr>
        <w:t xml:space="preserve">Nagasaki, </w:t>
      </w:r>
      <w:proofErr w:type="spellStart"/>
      <w:r w:rsidRPr="00EC63EE">
        <w:rPr>
          <w:lang w:val="es-ES_tradnl"/>
        </w:rPr>
        <w:t>Iwao</w:t>
      </w:r>
      <w:proofErr w:type="spellEnd"/>
      <w:r w:rsidRPr="00EC63EE">
        <w:rPr>
          <w:lang w:val="es-ES_tradnl"/>
        </w:rPr>
        <w:t xml:space="preserve">. (2013). </w:t>
      </w:r>
      <w:r w:rsidRPr="00EC63EE">
        <w:rPr>
          <w:i/>
          <w:iCs/>
          <w:lang w:val="es-ES_tradnl"/>
        </w:rPr>
        <w:t>Los textiles de Japón</w:t>
      </w:r>
      <w:r w:rsidRPr="00EC63EE">
        <w:rPr>
          <w:lang w:val="es-ES_tradnl"/>
        </w:rPr>
        <w:t xml:space="preserve">. Revista </w:t>
      </w:r>
      <w:proofErr w:type="spellStart"/>
      <w:r w:rsidRPr="00EC63EE">
        <w:rPr>
          <w:lang w:val="es-ES_tradnl"/>
        </w:rPr>
        <w:t>Niponica</w:t>
      </w:r>
      <w:proofErr w:type="spellEnd"/>
      <w:r w:rsidRPr="00EC63EE">
        <w:rPr>
          <w:lang w:val="es-ES_tradnl"/>
        </w:rPr>
        <w:t xml:space="preserve"> no. 13. </w:t>
      </w:r>
      <w:proofErr w:type="spellStart"/>
      <w:r w:rsidRPr="00EC63EE">
        <w:rPr>
          <w:lang w:val="es-ES_tradnl"/>
        </w:rPr>
        <w:t>Tokyo</w:t>
      </w:r>
      <w:proofErr w:type="spellEnd"/>
      <w:r w:rsidRPr="00EC63EE">
        <w:rPr>
          <w:lang w:val="es-ES_tradnl"/>
        </w:rPr>
        <w:t>. Ministerio de Relaciones Exteriores de Japón.</w:t>
      </w:r>
    </w:p>
    <w:p w:rsidR="00766A6B" w:rsidRPr="00D75B27" w:rsidRDefault="00766A6B" w:rsidP="00766A6B">
      <w:r w:rsidRPr="00D1622F">
        <w:t xml:space="preserve">  </w:t>
      </w:r>
    </w:p>
    <w:p w:rsidR="001A2372" w:rsidRDefault="001A2372" w:rsidP="00766A6B">
      <w:pPr>
        <w:pStyle w:val="Ttulo2"/>
      </w:pPr>
    </w:p>
    <w:p w:rsidR="001A2372" w:rsidRDefault="001A2372" w:rsidP="001A2372"/>
    <w:p w:rsidR="001A2372" w:rsidRDefault="001A2372" w:rsidP="001A2372"/>
    <w:p w:rsidR="001A2372" w:rsidRDefault="001A2372" w:rsidP="001A2372"/>
    <w:p w:rsidR="00766A6B" w:rsidRDefault="00766A6B" w:rsidP="00766A6B">
      <w:pPr>
        <w:pStyle w:val="Ttulo2"/>
      </w:pPr>
      <w:r>
        <w:lastRenderedPageBreak/>
        <w:t>CONTENIDO TEMÁTICO</w:t>
      </w:r>
    </w:p>
    <w:p w:rsidR="001A2372" w:rsidRPr="001A2372" w:rsidRDefault="001A2372" w:rsidP="001A2372"/>
    <w:p w:rsidR="00766A6B" w:rsidRPr="001A2372" w:rsidRDefault="00766A6B" w:rsidP="00766A6B">
      <w:pPr>
        <w:pStyle w:val="Ttulo2"/>
        <w:rPr>
          <w:color w:val="000000" w:themeColor="text1"/>
          <w:sz w:val="22"/>
          <w:szCs w:val="22"/>
        </w:rPr>
      </w:pPr>
      <w:r w:rsidRPr="001A2372">
        <w:rPr>
          <w:color w:val="000000" w:themeColor="text1"/>
          <w:sz w:val="22"/>
          <w:szCs w:val="22"/>
        </w:rPr>
        <w:t>Una explicación del concepto desde la gramática</w:t>
      </w:r>
    </w:p>
    <w:p w:rsidR="00766A6B" w:rsidRPr="001A2372" w:rsidRDefault="00766A6B" w:rsidP="00766A6B">
      <w:pPr>
        <w:pStyle w:val="Ttulo2"/>
        <w:rPr>
          <w:color w:val="000000" w:themeColor="text1"/>
          <w:sz w:val="22"/>
          <w:szCs w:val="22"/>
        </w:rPr>
      </w:pPr>
      <w:r w:rsidRPr="001A2372">
        <w:rPr>
          <w:color w:val="000000" w:themeColor="text1"/>
          <w:sz w:val="22"/>
          <w:szCs w:val="22"/>
        </w:rPr>
        <w:t>Una explicación del concepto desde el Diseño</w:t>
      </w:r>
    </w:p>
    <w:p w:rsidR="00766A6B" w:rsidRPr="001A2372" w:rsidRDefault="00766A6B" w:rsidP="00766A6B">
      <w:pPr>
        <w:pStyle w:val="Ttulo2"/>
        <w:rPr>
          <w:color w:val="000000" w:themeColor="text1"/>
          <w:sz w:val="22"/>
          <w:szCs w:val="22"/>
        </w:rPr>
      </w:pPr>
      <w:r w:rsidRPr="001A2372">
        <w:rPr>
          <w:color w:val="000000" w:themeColor="text1"/>
          <w:sz w:val="22"/>
          <w:szCs w:val="22"/>
        </w:rPr>
        <w:t>Una explicación del concepto en el diseño desde diversas perspectivas</w:t>
      </w:r>
    </w:p>
    <w:p w:rsidR="00766A6B" w:rsidRPr="001A2372" w:rsidRDefault="00766A6B" w:rsidP="00766A6B">
      <w:pPr>
        <w:pStyle w:val="Ttulo2"/>
        <w:rPr>
          <w:color w:val="000000" w:themeColor="text1"/>
          <w:sz w:val="22"/>
          <w:szCs w:val="22"/>
        </w:rPr>
      </w:pPr>
      <w:r w:rsidRPr="001A2372">
        <w:rPr>
          <w:color w:val="000000" w:themeColor="text1"/>
          <w:sz w:val="22"/>
          <w:szCs w:val="22"/>
        </w:rPr>
        <w:t>El concepto en la filosofía tradicional</w:t>
      </w:r>
    </w:p>
    <w:p w:rsidR="00766A6B" w:rsidRPr="001A2372" w:rsidRDefault="00766A6B" w:rsidP="00766A6B">
      <w:pPr>
        <w:pStyle w:val="Ttulo2"/>
        <w:rPr>
          <w:color w:val="000000" w:themeColor="text1"/>
          <w:sz w:val="22"/>
          <w:szCs w:val="22"/>
        </w:rPr>
      </w:pPr>
      <w:r w:rsidRPr="001A2372">
        <w:rPr>
          <w:color w:val="000000" w:themeColor="text1"/>
          <w:sz w:val="22"/>
          <w:szCs w:val="22"/>
        </w:rPr>
        <w:t>El concepto desde el materialismo filosófico</w:t>
      </w:r>
    </w:p>
    <w:p w:rsidR="00766A6B" w:rsidRPr="001A2372" w:rsidRDefault="00766A6B" w:rsidP="00766A6B">
      <w:pPr>
        <w:pStyle w:val="Ttulo2"/>
        <w:rPr>
          <w:color w:val="000000" w:themeColor="text1"/>
          <w:sz w:val="22"/>
          <w:szCs w:val="22"/>
        </w:rPr>
      </w:pPr>
      <w:r w:rsidRPr="001A2372">
        <w:rPr>
          <w:color w:val="000000" w:themeColor="text1"/>
          <w:sz w:val="22"/>
          <w:szCs w:val="22"/>
        </w:rPr>
        <w:t>El concepto desde la Lógica</w:t>
      </w:r>
    </w:p>
    <w:p w:rsidR="00766A6B" w:rsidRPr="001A2372" w:rsidRDefault="00766A6B" w:rsidP="00766A6B">
      <w:pPr>
        <w:pStyle w:val="Ttulo2"/>
        <w:rPr>
          <w:color w:val="000000" w:themeColor="text1"/>
          <w:sz w:val="22"/>
          <w:szCs w:val="22"/>
        </w:rPr>
      </w:pPr>
      <w:r w:rsidRPr="001A2372">
        <w:rPr>
          <w:color w:val="000000" w:themeColor="text1"/>
          <w:sz w:val="22"/>
          <w:szCs w:val="22"/>
        </w:rPr>
        <w:t>El concepto en la Arquitectura</w:t>
      </w:r>
    </w:p>
    <w:p w:rsidR="00766A6B" w:rsidRPr="001A2372" w:rsidRDefault="00766A6B" w:rsidP="00766A6B">
      <w:pPr>
        <w:pStyle w:val="Ttulo2"/>
        <w:rPr>
          <w:color w:val="000000" w:themeColor="text1"/>
          <w:sz w:val="22"/>
          <w:szCs w:val="22"/>
        </w:rPr>
      </w:pPr>
      <w:r w:rsidRPr="001A2372">
        <w:rPr>
          <w:color w:val="000000" w:themeColor="text1"/>
          <w:sz w:val="22"/>
          <w:szCs w:val="22"/>
        </w:rPr>
        <w:t>Una explicación de concepto de diseño</w:t>
      </w:r>
    </w:p>
    <w:p w:rsidR="00766A6B" w:rsidRPr="001A2372" w:rsidRDefault="00766A6B" w:rsidP="00766A6B">
      <w:pPr>
        <w:pStyle w:val="Ttulo2"/>
        <w:rPr>
          <w:color w:val="000000" w:themeColor="text1"/>
          <w:sz w:val="22"/>
          <w:szCs w:val="22"/>
        </w:rPr>
      </w:pPr>
      <w:r w:rsidRPr="001A2372">
        <w:rPr>
          <w:color w:val="000000" w:themeColor="text1"/>
          <w:sz w:val="22"/>
          <w:szCs w:val="22"/>
        </w:rPr>
        <w:t>Conceptualizar el diseño</w:t>
      </w:r>
    </w:p>
    <w:p w:rsidR="00766A6B" w:rsidRPr="001A2372" w:rsidRDefault="00766A6B" w:rsidP="00766A6B">
      <w:pPr>
        <w:pStyle w:val="Ttulo2"/>
        <w:rPr>
          <w:color w:val="000000" w:themeColor="text1"/>
          <w:sz w:val="22"/>
          <w:szCs w:val="22"/>
        </w:rPr>
      </w:pPr>
      <w:r w:rsidRPr="001A2372">
        <w:rPr>
          <w:color w:val="000000" w:themeColor="text1"/>
          <w:sz w:val="22"/>
          <w:szCs w:val="22"/>
        </w:rPr>
        <w:t>Conceptualización en el diseño</w:t>
      </w:r>
    </w:p>
    <w:p w:rsidR="00766A6B" w:rsidRPr="001A2372" w:rsidRDefault="00766A6B" w:rsidP="00766A6B">
      <w:pPr>
        <w:pStyle w:val="Ttulo2"/>
        <w:rPr>
          <w:color w:val="000000" w:themeColor="text1"/>
          <w:sz w:val="22"/>
          <w:szCs w:val="22"/>
        </w:rPr>
      </w:pPr>
      <w:r w:rsidRPr="001A2372">
        <w:rPr>
          <w:color w:val="000000" w:themeColor="text1"/>
          <w:sz w:val="22"/>
          <w:szCs w:val="22"/>
        </w:rPr>
        <w:t>Técnicas para conceptualizar</w:t>
      </w:r>
    </w:p>
    <w:p w:rsidR="00766A6B" w:rsidRPr="001A2372" w:rsidRDefault="00766A6B" w:rsidP="00766A6B">
      <w:pPr>
        <w:pStyle w:val="Ttulo2"/>
        <w:rPr>
          <w:color w:val="000000" w:themeColor="text1"/>
          <w:sz w:val="22"/>
          <w:szCs w:val="22"/>
        </w:rPr>
      </w:pPr>
      <w:r w:rsidRPr="001A2372">
        <w:rPr>
          <w:color w:val="000000" w:themeColor="text1"/>
          <w:sz w:val="22"/>
          <w:szCs w:val="22"/>
        </w:rPr>
        <w:t>Ejemplificando el concepto</w:t>
      </w:r>
    </w:p>
    <w:p w:rsidR="00766A6B" w:rsidRPr="001A2372" w:rsidRDefault="00766A6B" w:rsidP="00766A6B">
      <w:pPr>
        <w:pStyle w:val="Ttulo2"/>
        <w:rPr>
          <w:color w:val="000000" w:themeColor="text1"/>
          <w:sz w:val="22"/>
          <w:szCs w:val="22"/>
        </w:rPr>
      </w:pPr>
      <w:r w:rsidRPr="001A2372">
        <w:rPr>
          <w:color w:val="000000" w:themeColor="text1"/>
          <w:sz w:val="22"/>
          <w:szCs w:val="22"/>
        </w:rPr>
        <w:t>Conclusiones</w:t>
      </w:r>
    </w:p>
    <w:p w:rsidR="00766A6B" w:rsidRDefault="00766A6B" w:rsidP="00766A6B"/>
    <w:p w:rsidR="00766A6B" w:rsidRDefault="00766A6B" w:rsidP="00766A6B"/>
    <w:p w:rsidR="00766A6B" w:rsidRDefault="00766A6B" w:rsidP="00766A6B"/>
    <w:p w:rsidR="00766A6B" w:rsidRDefault="00766A6B" w:rsidP="00766A6B">
      <w:pPr>
        <w:pStyle w:val="Ttulo2"/>
      </w:pPr>
    </w:p>
    <w:p w:rsidR="00766A6B" w:rsidRDefault="00766A6B" w:rsidP="00766A6B">
      <w:pPr>
        <w:pStyle w:val="Ttulo2"/>
      </w:pPr>
    </w:p>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1A2372" w:rsidRDefault="001A2372" w:rsidP="001A2372"/>
    <w:p w:rsidR="00680532" w:rsidRPr="001A2372" w:rsidRDefault="00680532" w:rsidP="001A2372"/>
    <w:p w:rsidR="00766A6B" w:rsidRDefault="00766A6B" w:rsidP="00766A6B">
      <w:pPr>
        <w:pStyle w:val="Ttulo2"/>
      </w:pPr>
    </w:p>
    <w:p w:rsidR="00766A6B" w:rsidRDefault="00766A6B" w:rsidP="00766A6B">
      <w:pPr>
        <w:pStyle w:val="Ttulo2"/>
      </w:pPr>
      <w:r>
        <w:t>PROGRAMA DE LA UNIDAD DE APRENDIZAJE</w:t>
      </w:r>
    </w:p>
    <w:p w:rsidR="00766A6B" w:rsidRDefault="00766A6B" w:rsidP="00766A6B"/>
    <w:p w:rsidR="001A2372" w:rsidRPr="00F23368" w:rsidRDefault="001A2372" w:rsidP="001A2372">
      <w:pPr>
        <w:spacing w:after="120"/>
        <w:jc w:val="center"/>
        <w:rPr>
          <w:rFonts w:ascii="Arial" w:hAnsi="Arial" w:cs="Arial"/>
          <w:b/>
          <w:sz w:val="32"/>
        </w:rPr>
      </w:pPr>
      <w:r w:rsidRPr="00F23368">
        <w:rPr>
          <w:rFonts w:ascii="Arial" w:hAnsi="Arial" w:cs="Arial"/>
          <w:b/>
          <w:sz w:val="32"/>
        </w:rPr>
        <w:t>Universidad Autónoma del Estado de México</w:t>
      </w:r>
    </w:p>
    <w:p w:rsidR="001A2372" w:rsidRPr="00F23368" w:rsidRDefault="001A2372" w:rsidP="001A2372">
      <w:pPr>
        <w:spacing w:after="120"/>
        <w:jc w:val="center"/>
        <w:rPr>
          <w:rFonts w:ascii="Arial" w:hAnsi="Arial" w:cs="Arial"/>
          <w:b/>
          <w:sz w:val="32"/>
        </w:rPr>
      </w:pPr>
      <w:r>
        <w:rPr>
          <w:rFonts w:ascii="Arial" w:hAnsi="Arial" w:cs="Arial"/>
          <w:b/>
          <w:sz w:val="32"/>
        </w:rPr>
        <w:t>Facultad de Arquitectura y Diseño</w:t>
      </w:r>
    </w:p>
    <w:p w:rsidR="001A2372" w:rsidRPr="00F23368" w:rsidRDefault="001A2372" w:rsidP="001A2372">
      <w:pPr>
        <w:spacing w:after="120"/>
        <w:jc w:val="center"/>
        <w:rPr>
          <w:rFonts w:ascii="Arial" w:hAnsi="Arial" w:cs="Arial"/>
          <w:b/>
          <w:sz w:val="32"/>
        </w:rPr>
      </w:pPr>
      <w:r>
        <w:rPr>
          <w:rFonts w:ascii="Arial" w:hAnsi="Arial" w:cs="Arial"/>
          <w:b/>
          <w:sz w:val="32"/>
        </w:rPr>
        <w:t>Licenciatura en Diseño Industrial</w:t>
      </w:r>
    </w:p>
    <w:p w:rsidR="001A2372" w:rsidRPr="009340C2" w:rsidRDefault="001A2372" w:rsidP="001A2372">
      <w:pPr>
        <w:rPr>
          <w:rFonts w:ascii="Arial" w:hAnsi="Arial" w:cs="Arial"/>
        </w:rPr>
      </w:pPr>
    </w:p>
    <w:p w:rsidR="001A2372" w:rsidRPr="009340C2" w:rsidRDefault="001A2372" w:rsidP="001A2372">
      <w:pPr>
        <w:rPr>
          <w:rFonts w:ascii="Arial" w:hAnsi="Arial" w:cs="Arial"/>
        </w:rPr>
      </w:pPr>
    </w:p>
    <w:p w:rsidR="001A2372" w:rsidRDefault="001A2372" w:rsidP="001A2372">
      <w:pPr>
        <w:jc w:val="center"/>
        <w:rPr>
          <w:rFonts w:ascii="Arial" w:hAnsi="Arial" w:cs="Arial"/>
        </w:rPr>
      </w:pPr>
      <w:r>
        <w:rPr>
          <w:noProof/>
        </w:rPr>
        <w:drawing>
          <wp:inline distT="0" distB="0" distL="0" distR="0" wp14:anchorId="581051B7" wp14:editId="051BC348">
            <wp:extent cx="1814195" cy="1193800"/>
            <wp:effectExtent l="0" t="0" r="0" b="6350"/>
            <wp:docPr id="7260" name="Picture 62"/>
            <wp:cNvGraphicFramePr/>
            <a:graphic xmlns:a="http://schemas.openxmlformats.org/drawingml/2006/main">
              <a:graphicData uri="http://schemas.openxmlformats.org/drawingml/2006/picture">
                <pic:pic xmlns:pic="http://schemas.openxmlformats.org/drawingml/2006/picture">
                  <pic:nvPicPr>
                    <pic:cNvPr id="7260" name="Picture 62"/>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14195" cy="1193800"/>
                    </a:xfrm>
                    <a:prstGeom prst="rect">
                      <a:avLst/>
                    </a:prstGeom>
                    <a:noFill/>
                    <a:ln>
                      <a:noFill/>
                    </a:ln>
                    <a:extLst/>
                  </pic:spPr>
                </pic:pic>
              </a:graphicData>
            </a:graphic>
          </wp:inline>
        </w:drawing>
      </w:r>
    </w:p>
    <w:p w:rsidR="001A2372" w:rsidRDefault="001A2372" w:rsidP="001A2372">
      <w:pPr>
        <w:rPr>
          <w:rFonts w:ascii="Arial" w:hAnsi="Arial" w:cs="Arial"/>
        </w:rPr>
      </w:pPr>
    </w:p>
    <w:p w:rsidR="001A2372" w:rsidRPr="009340C2" w:rsidRDefault="001A2372" w:rsidP="001A2372">
      <w:pPr>
        <w:rPr>
          <w:rFonts w:ascii="Arial" w:hAnsi="Arial" w:cs="Arial"/>
        </w:rPr>
      </w:pPr>
    </w:p>
    <w:p w:rsidR="001A2372" w:rsidRDefault="00680532" w:rsidP="001A2372">
      <w:pPr>
        <w:jc w:val="center"/>
        <w:rPr>
          <w:rFonts w:ascii="Arial" w:hAnsi="Arial" w:cs="Arial"/>
          <w:b/>
          <w:sz w:val="32"/>
        </w:rPr>
      </w:pPr>
      <w:r>
        <w:rPr>
          <w:rFonts w:ascii="Arial" w:hAnsi="Arial" w:cs="Arial"/>
          <w:b/>
          <w:sz w:val="32"/>
        </w:rPr>
        <w:t>Programa de la Unidad de</w:t>
      </w:r>
      <w:r w:rsidR="001A2372">
        <w:rPr>
          <w:rFonts w:ascii="Arial" w:hAnsi="Arial" w:cs="Arial"/>
          <w:b/>
          <w:sz w:val="32"/>
        </w:rPr>
        <w:t xml:space="preserve"> aprendizaje:</w:t>
      </w:r>
    </w:p>
    <w:p w:rsidR="001A2372" w:rsidRDefault="001A2372" w:rsidP="001A2372">
      <w:pPr>
        <w:jc w:val="center"/>
        <w:rPr>
          <w:rFonts w:ascii="Arial" w:hAnsi="Arial" w:cs="Arial"/>
          <w:b/>
          <w:sz w:val="32"/>
        </w:rPr>
      </w:pPr>
    </w:p>
    <w:p w:rsidR="001A2372" w:rsidRDefault="001A2372" w:rsidP="001A2372">
      <w:pPr>
        <w:jc w:val="center"/>
        <w:rPr>
          <w:rFonts w:ascii="Arial" w:hAnsi="Arial" w:cs="Arial"/>
        </w:rPr>
      </w:pPr>
      <w:r>
        <w:rPr>
          <w:rFonts w:ascii="Arial" w:hAnsi="Arial" w:cs="Arial"/>
          <w:b/>
          <w:sz w:val="32"/>
          <w:lang w:val="es-ES"/>
        </w:rPr>
        <w:t>Bases para el diseño</w:t>
      </w:r>
    </w:p>
    <w:p w:rsidR="001A2372" w:rsidRPr="00E02FF2" w:rsidRDefault="001A2372" w:rsidP="001A2372">
      <w:pPr>
        <w:jc w:val="center"/>
        <w:rPr>
          <w:rFonts w:ascii="Arial" w:hAnsi="Arial" w:cs="Arial"/>
          <w:sz w:val="28"/>
        </w:rPr>
      </w:pPr>
    </w:p>
    <w:p w:rsidR="001A2372" w:rsidRDefault="001A2372" w:rsidP="001A2372">
      <w:pPr>
        <w:jc w:val="center"/>
        <w:rPr>
          <w:rFonts w:ascii="Arial" w:hAnsi="Arial" w:cs="Arial"/>
        </w:rPr>
      </w:pPr>
      <w:bookmarkStart w:id="0" w:name="_GoBack"/>
      <w:bookmarkEnd w:id="0"/>
    </w:p>
    <w:p w:rsidR="001A2372" w:rsidRPr="009340C2" w:rsidRDefault="001A2372" w:rsidP="001A2372">
      <w:pPr>
        <w:jc w:val="center"/>
        <w:rPr>
          <w:rFonts w:ascii="Arial" w:hAnsi="Arial" w:cs="Arial"/>
        </w:rPr>
      </w:pPr>
    </w:p>
    <w:tbl>
      <w:tblPr>
        <w:tblStyle w:val="Tablaconcuadrcula"/>
        <w:tblW w:w="88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4"/>
        <w:gridCol w:w="845"/>
        <w:gridCol w:w="2527"/>
        <w:gridCol w:w="822"/>
        <w:gridCol w:w="647"/>
        <w:gridCol w:w="1246"/>
        <w:gridCol w:w="1335"/>
      </w:tblGrid>
      <w:tr w:rsidR="001A2372" w:rsidRPr="009340C2" w:rsidTr="00E837D8">
        <w:trPr>
          <w:trHeight w:val="305"/>
          <w:jc w:val="center"/>
        </w:trPr>
        <w:tc>
          <w:tcPr>
            <w:tcW w:w="1394" w:type="dxa"/>
            <w:vMerge w:val="restart"/>
            <w:vAlign w:val="center"/>
          </w:tcPr>
          <w:p w:rsidR="001A2372" w:rsidRPr="009340C2" w:rsidRDefault="001A2372" w:rsidP="00E837D8">
            <w:pPr>
              <w:rPr>
                <w:rFonts w:ascii="Arial" w:hAnsi="Arial" w:cs="Arial"/>
              </w:rPr>
            </w:pPr>
            <w:r w:rsidRPr="009340C2">
              <w:rPr>
                <w:rFonts w:ascii="Arial" w:hAnsi="Arial" w:cs="Arial"/>
              </w:rPr>
              <w:t>Elaboró</w:t>
            </w:r>
            <w:r>
              <w:rPr>
                <w:rFonts w:ascii="Arial" w:hAnsi="Arial" w:cs="Arial"/>
              </w:rPr>
              <w:t>:</w:t>
            </w:r>
          </w:p>
        </w:tc>
        <w:tc>
          <w:tcPr>
            <w:tcW w:w="4841" w:type="dxa"/>
            <w:gridSpan w:val="4"/>
            <w:tcBorders>
              <w:bottom w:val="single" w:sz="4" w:space="0" w:color="auto"/>
            </w:tcBorders>
            <w:vAlign w:val="center"/>
          </w:tcPr>
          <w:p w:rsidR="001A2372" w:rsidRPr="009340C2" w:rsidRDefault="001A2372" w:rsidP="00E837D8">
            <w:pPr>
              <w:rPr>
                <w:rFonts w:ascii="Arial" w:hAnsi="Arial" w:cs="Arial"/>
              </w:rPr>
            </w:pPr>
            <w:r>
              <w:rPr>
                <w:rFonts w:ascii="Arial" w:hAnsi="Arial" w:cs="Arial"/>
              </w:rPr>
              <w:t xml:space="preserve">L.D.I. Anabel Ibarra </w:t>
            </w:r>
            <w:proofErr w:type="spellStart"/>
            <w:r>
              <w:rPr>
                <w:rFonts w:ascii="Arial" w:hAnsi="Arial" w:cs="Arial"/>
              </w:rPr>
              <w:t>Zimbrón</w:t>
            </w:r>
            <w:proofErr w:type="spellEnd"/>
          </w:p>
        </w:tc>
        <w:tc>
          <w:tcPr>
            <w:tcW w:w="1246" w:type="dxa"/>
            <w:vMerge w:val="restart"/>
            <w:vAlign w:val="center"/>
          </w:tcPr>
          <w:p w:rsidR="001A2372" w:rsidRPr="009340C2" w:rsidRDefault="001A2372" w:rsidP="00E837D8">
            <w:pPr>
              <w:rPr>
                <w:rFonts w:ascii="Arial" w:hAnsi="Arial" w:cs="Arial"/>
              </w:rPr>
            </w:pPr>
            <w:r w:rsidRPr="009340C2">
              <w:rPr>
                <w:rFonts w:ascii="Arial" w:hAnsi="Arial" w:cs="Arial"/>
              </w:rPr>
              <w:t>Fecha</w:t>
            </w:r>
            <w:r>
              <w:rPr>
                <w:rFonts w:ascii="Arial" w:hAnsi="Arial" w:cs="Arial"/>
              </w:rPr>
              <w:t>:</w:t>
            </w:r>
          </w:p>
        </w:tc>
        <w:tc>
          <w:tcPr>
            <w:tcW w:w="1335" w:type="dxa"/>
            <w:vMerge w:val="restart"/>
            <w:tcBorders>
              <w:bottom w:val="single" w:sz="4" w:space="0" w:color="auto"/>
            </w:tcBorders>
            <w:vAlign w:val="center"/>
          </w:tcPr>
          <w:p w:rsidR="001A2372" w:rsidRPr="009340C2" w:rsidRDefault="001A2372" w:rsidP="00E837D8">
            <w:pPr>
              <w:ind w:left="0" w:firstLine="0"/>
              <w:rPr>
                <w:rFonts w:ascii="Arial" w:hAnsi="Arial" w:cs="Arial"/>
              </w:rPr>
            </w:pPr>
            <w:r>
              <w:rPr>
                <w:rFonts w:ascii="Arial" w:hAnsi="Arial" w:cs="Arial"/>
              </w:rPr>
              <w:t>Julio 2015</w:t>
            </w:r>
          </w:p>
        </w:tc>
      </w:tr>
      <w:tr w:rsidR="001A2372" w:rsidRPr="009340C2" w:rsidTr="00E837D8">
        <w:trPr>
          <w:trHeight w:val="305"/>
          <w:jc w:val="center"/>
        </w:trPr>
        <w:tc>
          <w:tcPr>
            <w:tcW w:w="1394" w:type="dxa"/>
            <w:vMerge/>
            <w:vAlign w:val="center"/>
          </w:tcPr>
          <w:p w:rsidR="001A2372" w:rsidRPr="009340C2" w:rsidRDefault="001A2372" w:rsidP="00E837D8">
            <w:pPr>
              <w:rPr>
                <w:rFonts w:ascii="Arial" w:hAnsi="Arial" w:cs="Arial"/>
              </w:rPr>
            </w:pPr>
          </w:p>
        </w:tc>
        <w:tc>
          <w:tcPr>
            <w:tcW w:w="4841" w:type="dxa"/>
            <w:gridSpan w:val="4"/>
            <w:tcBorders>
              <w:top w:val="single" w:sz="4" w:space="0" w:color="auto"/>
              <w:bottom w:val="single" w:sz="4" w:space="0" w:color="auto"/>
            </w:tcBorders>
            <w:vAlign w:val="center"/>
          </w:tcPr>
          <w:p w:rsidR="001A2372" w:rsidRPr="009340C2" w:rsidRDefault="001A2372" w:rsidP="00E837D8">
            <w:pPr>
              <w:rPr>
                <w:rFonts w:ascii="Arial" w:hAnsi="Arial" w:cs="Arial"/>
              </w:rPr>
            </w:pPr>
            <w:r>
              <w:rPr>
                <w:rFonts w:ascii="Arial" w:hAnsi="Arial" w:cs="Arial"/>
              </w:rPr>
              <w:t>L.D.I. José Alberto Morales García</w:t>
            </w:r>
          </w:p>
        </w:tc>
        <w:tc>
          <w:tcPr>
            <w:tcW w:w="1246" w:type="dxa"/>
            <w:vMerge/>
            <w:vAlign w:val="center"/>
          </w:tcPr>
          <w:p w:rsidR="001A2372" w:rsidRPr="009340C2" w:rsidRDefault="001A2372" w:rsidP="00E837D8">
            <w:pPr>
              <w:rPr>
                <w:rFonts w:ascii="Arial" w:hAnsi="Arial" w:cs="Arial"/>
              </w:rPr>
            </w:pPr>
          </w:p>
        </w:tc>
        <w:tc>
          <w:tcPr>
            <w:tcW w:w="1335" w:type="dxa"/>
            <w:vMerge/>
            <w:tcBorders>
              <w:bottom w:val="single" w:sz="4" w:space="0" w:color="auto"/>
            </w:tcBorders>
            <w:vAlign w:val="center"/>
          </w:tcPr>
          <w:p w:rsidR="001A2372" w:rsidRPr="009340C2" w:rsidRDefault="001A2372" w:rsidP="00E837D8">
            <w:pPr>
              <w:rPr>
                <w:rFonts w:ascii="Arial" w:hAnsi="Arial" w:cs="Arial"/>
              </w:rPr>
            </w:pPr>
          </w:p>
        </w:tc>
      </w:tr>
      <w:tr w:rsidR="001A2372" w:rsidRPr="009340C2" w:rsidTr="00E837D8">
        <w:trPr>
          <w:trHeight w:val="233"/>
          <w:jc w:val="center"/>
        </w:trPr>
        <w:tc>
          <w:tcPr>
            <w:tcW w:w="1394" w:type="dxa"/>
            <w:vMerge/>
            <w:vAlign w:val="center"/>
          </w:tcPr>
          <w:p w:rsidR="001A2372" w:rsidRPr="009340C2" w:rsidRDefault="001A2372" w:rsidP="00E837D8">
            <w:pPr>
              <w:rPr>
                <w:rFonts w:ascii="Arial" w:hAnsi="Arial" w:cs="Arial"/>
              </w:rPr>
            </w:pPr>
          </w:p>
        </w:tc>
        <w:tc>
          <w:tcPr>
            <w:tcW w:w="4841" w:type="dxa"/>
            <w:gridSpan w:val="4"/>
            <w:tcBorders>
              <w:top w:val="single" w:sz="4" w:space="0" w:color="auto"/>
            </w:tcBorders>
            <w:vAlign w:val="center"/>
          </w:tcPr>
          <w:p w:rsidR="001A2372" w:rsidRPr="009340C2" w:rsidRDefault="001A2372" w:rsidP="00E837D8">
            <w:pPr>
              <w:ind w:left="0" w:firstLine="0"/>
              <w:rPr>
                <w:rFonts w:ascii="Arial" w:hAnsi="Arial" w:cs="Arial"/>
              </w:rPr>
            </w:pPr>
            <w:r>
              <w:rPr>
                <w:rFonts w:ascii="Arial" w:hAnsi="Arial" w:cs="Arial"/>
              </w:rPr>
              <w:t xml:space="preserve">     M. en D. José Antonio Gallardo Frade</w:t>
            </w:r>
          </w:p>
        </w:tc>
        <w:tc>
          <w:tcPr>
            <w:tcW w:w="1246" w:type="dxa"/>
            <w:vMerge/>
            <w:vAlign w:val="center"/>
          </w:tcPr>
          <w:p w:rsidR="001A2372" w:rsidRPr="009340C2" w:rsidRDefault="001A2372" w:rsidP="00E837D8">
            <w:pPr>
              <w:rPr>
                <w:rFonts w:ascii="Arial" w:hAnsi="Arial" w:cs="Arial"/>
              </w:rPr>
            </w:pPr>
          </w:p>
        </w:tc>
        <w:tc>
          <w:tcPr>
            <w:tcW w:w="1335" w:type="dxa"/>
            <w:tcBorders>
              <w:top w:val="single" w:sz="4" w:space="0" w:color="auto"/>
            </w:tcBorders>
            <w:vAlign w:val="center"/>
          </w:tcPr>
          <w:p w:rsidR="001A2372" w:rsidRPr="009340C2" w:rsidRDefault="001A2372" w:rsidP="00E837D8">
            <w:pPr>
              <w:rPr>
                <w:rFonts w:ascii="Arial" w:hAnsi="Arial" w:cs="Arial"/>
              </w:rPr>
            </w:pPr>
          </w:p>
        </w:tc>
      </w:tr>
      <w:tr w:rsidR="001A2372" w:rsidRPr="009340C2" w:rsidTr="00E837D8">
        <w:trPr>
          <w:trHeight w:val="305"/>
          <w:jc w:val="center"/>
        </w:trPr>
        <w:tc>
          <w:tcPr>
            <w:tcW w:w="1394" w:type="dxa"/>
            <w:vAlign w:val="center"/>
          </w:tcPr>
          <w:p w:rsidR="001A2372" w:rsidRPr="009340C2" w:rsidRDefault="001A2372" w:rsidP="00E837D8">
            <w:pPr>
              <w:rPr>
                <w:rFonts w:ascii="Arial" w:hAnsi="Arial" w:cs="Arial"/>
              </w:rPr>
            </w:pPr>
          </w:p>
        </w:tc>
        <w:tc>
          <w:tcPr>
            <w:tcW w:w="4841" w:type="dxa"/>
            <w:gridSpan w:val="4"/>
            <w:tcBorders>
              <w:top w:val="single" w:sz="4" w:space="0" w:color="auto"/>
            </w:tcBorders>
            <w:vAlign w:val="center"/>
          </w:tcPr>
          <w:p w:rsidR="001A2372" w:rsidRPr="009340C2" w:rsidRDefault="001A2372" w:rsidP="00E837D8">
            <w:pPr>
              <w:rPr>
                <w:rFonts w:ascii="Arial" w:hAnsi="Arial" w:cs="Arial"/>
              </w:rPr>
            </w:pPr>
          </w:p>
        </w:tc>
        <w:tc>
          <w:tcPr>
            <w:tcW w:w="1246" w:type="dxa"/>
            <w:vAlign w:val="center"/>
          </w:tcPr>
          <w:p w:rsidR="001A2372" w:rsidRPr="009340C2" w:rsidRDefault="001A2372" w:rsidP="00E837D8">
            <w:pPr>
              <w:rPr>
                <w:rFonts w:ascii="Arial" w:hAnsi="Arial" w:cs="Arial"/>
              </w:rPr>
            </w:pPr>
          </w:p>
        </w:tc>
        <w:tc>
          <w:tcPr>
            <w:tcW w:w="1335" w:type="dxa"/>
            <w:vAlign w:val="center"/>
          </w:tcPr>
          <w:p w:rsidR="001A2372" w:rsidRPr="009340C2" w:rsidRDefault="001A2372" w:rsidP="00E837D8">
            <w:pPr>
              <w:rPr>
                <w:rFonts w:ascii="Arial" w:hAnsi="Arial" w:cs="Arial"/>
              </w:rPr>
            </w:pPr>
          </w:p>
        </w:tc>
      </w:tr>
      <w:tr w:rsidR="001A2372" w:rsidRPr="009340C2" w:rsidTr="00E837D8">
        <w:trPr>
          <w:trHeight w:val="305"/>
          <w:jc w:val="center"/>
        </w:trPr>
        <w:tc>
          <w:tcPr>
            <w:tcW w:w="2239" w:type="dxa"/>
            <w:gridSpan w:val="2"/>
            <w:vAlign w:val="center"/>
          </w:tcPr>
          <w:p w:rsidR="001A2372" w:rsidRPr="009340C2" w:rsidRDefault="001A2372" w:rsidP="00E837D8">
            <w:pPr>
              <w:rPr>
                <w:rFonts w:ascii="Arial" w:hAnsi="Arial" w:cs="Arial"/>
              </w:rPr>
            </w:pPr>
          </w:p>
        </w:tc>
        <w:tc>
          <w:tcPr>
            <w:tcW w:w="2527" w:type="dxa"/>
            <w:vAlign w:val="center"/>
          </w:tcPr>
          <w:p w:rsidR="001A2372" w:rsidRPr="009340C2" w:rsidRDefault="001A2372" w:rsidP="00E837D8">
            <w:pPr>
              <w:rPr>
                <w:rFonts w:ascii="Arial" w:hAnsi="Arial" w:cs="Arial"/>
              </w:rPr>
            </w:pPr>
            <w:r w:rsidRPr="009340C2">
              <w:rPr>
                <w:rFonts w:ascii="Arial" w:hAnsi="Arial" w:cs="Arial"/>
              </w:rPr>
              <w:t xml:space="preserve">H. Consejo </w:t>
            </w:r>
            <w:r>
              <w:rPr>
                <w:rFonts w:ascii="Arial" w:hAnsi="Arial" w:cs="Arial"/>
              </w:rPr>
              <w:t>a</w:t>
            </w:r>
            <w:r w:rsidRPr="009340C2">
              <w:rPr>
                <w:rFonts w:ascii="Arial" w:hAnsi="Arial" w:cs="Arial"/>
              </w:rPr>
              <w:t>cadémico</w:t>
            </w:r>
          </w:p>
        </w:tc>
        <w:tc>
          <w:tcPr>
            <w:tcW w:w="822" w:type="dxa"/>
            <w:vAlign w:val="center"/>
          </w:tcPr>
          <w:p w:rsidR="001A2372" w:rsidRPr="009340C2" w:rsidRDefault="001A2372" w:rsidP="00E837D8">
            <w:pPr>
              <w:rPr>
                <w:rFonts w:ascii="Arial" w:hAnsi="Arial" w:cs="Arial"/>
              </w:rPr>
            </w:pPr>
          </w:p>
        </w:tc>
        <w:tc>
          <w:tcPr>
            <w:tcW w:w="3228" w:type="dxa"/>
            <w:gridSpan w:val="3"/>
            <w:vAlign w:val="center"/>
          </w:tcPr>
          <w:p w:rsidR="001A2372" w:rsidRPr="009340C2" w:rsidRDefault="001A2372" w:rsidP="00E837D8">
            <w:pPr>
              <w:rPr>
                <w:rFonts w:ascii="Arial" w:hAnsi="Arial" w:cs="Arial"/>
              </w:rPr>
            </w:pPr>
            <w:r w:rsidRPr="009340C2">
              <w:rPr>
                <w:rFonts w:ascii="Arial" w:hAnsi="Arial" w:cs="Arial"/>
              </w:rPr>
              <w:t>H. Consejo de Gobierno</w:t>
            </w:r>
          </w:p>
        </w:tc>
      </w:tr>
      <w:tr w:rsidR="001A2372" w:rsidRPr="009340C2" w:rsidTr="00E837D8">
        <w:trPr>
          <w:trHeight w:val="305"/>
          <w:jc w:val="center"/>
        </w:trPr>
        <w:tc>
          <w:tcPr>
            <w:tcW w:w="2239" w:type="dxa"/>
            <w:gridSpan w:val="2"/>
            <w:vAlign w:val="center"/>
          </w:tcPr>
          <w:p w:rsidR="001A2372" w:rsidRPr="009340C2" w:rsidRDefault="001A2372" w:rsidP="00E837D8">
            <w:pPr>
              <w:jc w:val="center"/>
              <w:rPr>
                <w:rFonts w:ascii="Arial" w:hAnsi="Arial" w:cs="Arial"/>
              </w:rPr>
            </w:pPr>
            <w:r w:rsidRPr="009340C2">
              <w:rPr>
                <w:rFonts w:ascii="Arial" w:hAnsi="Arial" w:cs="Arial"/>
              </w:rPr>
              <w:t>Fecha de aprobación</w:t>
            </w:r>
          </w:p>
        </w:tc>
        <w:tc>
          <w:tcPr>
            <w:tcW w:w="2527" w:type="dxa"/>
            <w:tcBorders>
              <w:bottom w:val="single" w:sz="4" w:space="0" w:color="auto"/>
            </w:tcBorders>
            <w:vAlign w:val="center"/>
          </w:tcPr>
          <w:p w:rsidR="001A2372" w:rsidRPr="009340C2" w:rsidRDefault="001A2372" w:rsidP="00E837D8">
            <w:pPr>
              <w:jc w:val="center"/>
              <w:rPr>
                <w:rFonts w:ascii="Arial" w:hAnsi="Arial" w:cs="Arial"/>
              </w:rPr>
            </w:pPr>
          </w:p>
        </w:tc>
        <w:tc>
          <w:tcPr>
            <w:tcW w:w="822" w:type="dxa"/>
            <w:vAlign w:val="center"/>
          </w:tcPr>
          <w:p w:rsidR="001A2372" w:rsidRPr="009340C2" w:rsidRDefault="001A2372" w:rsidP="00E837D8">
            <w:pPr>
              <w:jc w:val="center"/>
              <w:rPr>
                <w:rFonts w:ascii="Arial" w:hAnsi="Arial" w:cs="Arial"/>
              </w:rPr>
            </w:pPr>
          </w:p>
        </w:tc>
        <w:tc>
          <w:tcPr>
            <w:tcW w:w="3228" w:type="dxa"/>
            <w:gridSpan w:val="3"/>
            <w:tcBorders>
              <w:bottom w:val="single" w:sz="4" w:space="0" w:color="auto"/>
            </w:tcBorders>
            <w:vAlign w:val="center"/>
          </w:tcPr>
          <w:p w:rsidR="001A2372" w:rsidRPr="009340C2" w:rsidRDefault="001A2372" w:rsidP="00E837D8">
            <w:pPr>
              <w:jc w:val="center"/>
              <w:rPr>
                <w:rFonts w:ascii="Arial" w:hAnsi="Arial" w:cs="Arial"/>
              </w:rPr>
            </w:pPr>
          </w:p>
        </w:tc>
      </w:tr>
    </w:tbl>
    <w:p w:rsidR="001A2372" w:rsidRDefault="001A2372" w:rsidP="001A2372">
      <w:pPr>
        <w:spacing w:after="200" w:line="276" w:lineRule="auto"/>
        <w:rPr>
          <w:rFonts w:ascii="Arial" w:hAnsi="Arial" w:cs="Arial"/>
          <w:b/>
          <w:sz w:val="28"/>
          <w:szCs w:val="28"/>
        </w:rPr>
      </w:pPr>
    </w:p>
    <w:p w:rsidR="001A2372" w:rsidRDefault="001A2372" w:rsidP="001A2372">
      <w:pPr>
        <w:spacing w:after="200" w:line="276" w:lineRule="auto"/>
        <w:rPr>
          <w:rFonts w:ascii="Arial" w:hAnsi="Arial" w:cs="Arial"/>
          <w:b/>
          <w:sz w:val="28"/>
          <w:szCs w:val="28"/>
        </w:rPr>
        <w:sectPr w:rsidR="001A2372" w:rsidSect="0047375E">
          <w:footerReference w:type="default" r:id="rId11"/>
          <w:pgSz w:w="12240" w:h="15840" w:code="1"/>
          <w:pgMar w:top="1418" w:right="1701" w:bottom="1418" w:left="1701" w:header="709" w:footer="709" w:gutter="0"/>
          <w:pgNumType w:start="2"/>
          <w:cols w:space="708"/>
          <w:titlePg/>
          <w:docGrid w:linePitch="360"/>
        </w:sectPr>
      </w:pPr>
    </w:p>
    <w:p w:rsidR="001A2372" w:rsidRDefault="001A2372" w:rsidP="001A2372">
      <w:pPr>
        <w:spacing w:before="60" w:after="60"/>
        <w:rPr>
          <w:rFonts w:ascii="Arial" w:hAnsi="Arial" w:cs="Arial"/>
          <w:b/>
          <w:sz w:val="28"/>
          <w:szCs w:val="28"/>
        </w:rPr>
      </w:pPr>
    </w:p>
    <w:p w:rsidR="001A2372" w:rsidRDefault="001A2372" w:rsidP="001A2372">
      <w:pPr>
        <w:spacing w:before="60" w:after="60"/>
        <w:jc w:val="center"/>
        <w:rPr>
          <w:rFonts w:ascii="Arial" w:hAnsi="Arial" w:cs="Arial"/>
          <w:b/>
          <w:sz w:val="28"/>
          <w:szCs w:val="28"/>
        </w:rPr>
      </w:pPr>
      <w:r>
        <w:rPr>
          <w:rFonts w:ascii="Arial" w:hAnsi="Arial" w:cs="Arial"/>
          <w:b/>
          <w:sz w:val="28"/>
          <w:szCs w:val="28"/>
        </w:rPr>
        <w:t>Índice</w:t>
      </w:r>
    </w:p>
    <w:p w:rsidR="001A2372" w:rsidRDefault="001A2372" w:rsidP="001A2372">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1A2372" w:rsidTr="00E837D8">
        <w:trPr>
          <w:jc w:val="center"/>
        </w:trPr>
        <w:tc>
          <w:tcPr>
            <w:tcW w:w="7727" w:type="dxa"/>
            <w:vAlign w:val="center"/>
          </w:tcPr>
          <w:p w:rsidR="001A2372" w:rsidRDefault="001A2372" w:rsidP="00E837D8">
            <w:pPr>
              <w:spacing w:before="60" w:after="60"/>
              <w:rPr>
                <w:rFonts w:ascii="Arial" w:hAnsi="Arial" w:cs="Arial"/>
              </w:rPr>
            </w:pPr>
          </w:p>
        </w:tc>
        <w:tc>
          <w:tcPr>
            <w:tcW w:w="844" w:type="dxa"/>
            <w:vAlign w:val="center"/>
          </w:tcPr>
          <w:p w:rsidR="001A2372" w:rsidRDefault="001A2372" w:rsidP="00E837D8">
            <w:pPr>
              <w:spacing w:before="60" w:after="60"/>
              <w:jc w:val="center"/>
              <w:rPr>
                <w:rFonts w:ascii="Arial" w:hAnsi="Arial" w:cs="Arial"/>
              </w:rPr>
            </w:pPr>
            <w:r>
              <w:rPr>
                <w:rFonts w:ascii="Arial" w:hAnsi="Arial" w:cs="Arial"/>
              </w:rPr>
              <w:t>Pág.</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I. </w:t>
            </w:r>
            <w:r w:rsidRPr="00BF1693">
              <w:rPr>
                <w:rFonts w:ascii="Arial" w:hAnsi="Arial" w:cs="Arial"/>
              </w:rPr>
              <w:t xml:space="preserve">Datos de identificación </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3</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II. Presentación de la guía de evaluación del aprendizaje</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4</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III. </w:t>
            </w:r>
            <w:r w:rsidRPr="00BF1693">
              <w:rPr>
                <w:rFonts w:ascii="Arial" w:hAnsi="Arial" w:cs="Arial"/>
              </w:rPr>
              <w:t xml:space="preserve">Ubicación de la unidad de aprendizaje en el mapa curricular </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4</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IV. </w:t>
            </w:r>
            <w:r w:rsidRPr="00BF1693">
              <w:rPr>
                <w:rFonts w:ascii="Arial" w:hAnsi="Arial" w:cs="Arial"/>
              </w:rPr>
              <w:t>Objetivos de la formación profesional</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4</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V. </w:t>
            </w:r>
            <w:r w:rsidRPr="00BF1693">
              <w:rPr>
                <w:rFonts w:ascii="Arial" w:hAnsi="Arial" w:cs="Arial"/>
              </w:rPr>
              <w:t>Objetivos de la unidad de aprendizaje</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5</w:t>
            </w:r>
          </w:p>
        </w:tc>
      </w:tr>
      <w:tr w:rsidR="001A2372" w:rsidTr="00E837D8">
        <w:trPr>
          <w:trHeight w:val="618"/>
          <w:jc w:val="center"/>
        </w:trPr>
        <w:tc>
          <w:tcPr>
            <w:tcW w:w="7727" w:type="dxa"/>
            <w:vAlign w:val="center"/>
          </w:tcPr>
          <w:p w:rsidR="001A2372" w:rsidRPr="00BF1693" w:rsidRDefault="001A2372" w:rsidP="00E837D8">
            <w:pPr>
              <w:spacing w:before="60" w:after="60"/>
              <w:jc w:val="both"/>
              <w:rPr>
                <w:rFonts w:ascii="Arial" w:hAnsi="Arial" w:cs="Arial"/>
              </w:rPr>
            </w:pPr>
            <w:r>
              <w:rPr>
                <w:rFonts w:ascii="Arial" w:hAnsi="Arial" w:cs="Arial"/>
              </w:rPr>
              <w:t xml:space="preserve">VI. </w:t>
            </w:r>
            <w:r w:rsidRPr="00BF1693">
              <w:rPr>
                <w:rFonts w:ascii="Arial" w:hAnsi="Arial" w:cs="Arial"/>
              </w:rPr>
              <w:t>Contenidos de la unidad de aprendizaje, y actividades de evaluación</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5</w:t>
            </w:r>
          </w:p>
        </w:tc>
      </w:tr>
      <w:tr w:rsidR="001A2372" w:rsidTr="00E837D8">
        <w:trPr>
          <w:trHeight w:val="618"/>
          <w:jc w:val="center"/>
        </w:trPr>
        <w:tc>
          <w:tcPr>
            <w:tcW w:w="7727" w:type="dxa"/>
            <w:vAlign w:val="center"/>
          </w:tcPr>
          <w:p w:rsidR="001A2372" w:rsidRPr="00BF1693" w:rsidRDefault="001A2372" w:rsidP="00E837D8">
            <w:pPr>
              <w:spacing w:before="60" w:after="60"/>
              <w:rPr>
                <w:rFonts w:ascii="Arial" w:hAnsi="Arial" w:cs="Arial"/>
              </w:rPr>
            </w:pPr>
            <w:r>
              <w:rPr>
                <w:rFonts w:ascii="Arial" w:hAnsi="Arial" w:cs="Arial"/>
              </w:rPr>
              <w:t xml:space="preserve">VII. </w:t>
            </w:r>
            <w:r w:rsidRPr="00BF1693">
              <w:rPr>
                <w:rFonts w:ascii="Arial" w:hAnsi="Arial" w:cs="Arial"/>
              </w:rPr>
              <w:t>Mapa curricular</w:t>
            </w:r>
          </w:p>
        </w:tc>
        <w:tc>
          <w:tcPr>
            <w:tcW w:w="844" w:type="dxa"/>
            <w:vAlign w:val="center"/>
          </w:tcPr>
          <w:p w:rsidR="001A2372" w:rsidRDefault="001A2372" w:rsidP="00E837D8">
            <w:pPr>
              <w:spacing w:before="60" w:after="60"/>
              <w:jc w:val="center"/>
              <w:rPr>
                <w:rFonts w:ascii="Arial" w:hAnsi="Arial" w:cs="Arial"/>
              </w:rPr>
            </w:pPr>
            <w:r>
              <w:rPr>
                <w:rFonts w:ascii="Arial" w:hAnsi="Arial" w:cs="Arial"/>
              </w:rPr>
              <w:t>16</w:t>
            </w:r>
          </w:p>
        </w:tc>
      </w:tr>
    </w:tbl>
    <w:p w:rsidR="001A2372" w:rsidRDefault="001A2372" w:rsidP="001A2372">
      <w:pPr>
        <w:spacing w:before="60" w:after="60"/>
        <w:jc w:val="center"/>
        <w:rPr>
          <w:rFonts w:ascii="Arial" w:hAnsi="Arial" w:cs="Arial"/>
          <w:b/>
          <w:sz w:val="28"/>
          <w:szCs w:val="28"/>
        </w:rPr>
      </w:pPr>
    </w:p>
    <w:p w:rsidR="001A2372" w:rsidRDefault="001A2372" w:rsidP="001A2372">
      <w:pPr>
        <w:spacing w:after="200" w:line="276" w:lineRule="auto"/>
        <w:rPr>
          <w:rFonts w:ascii="Arial" w:hAnsi="Arial" w:cs="Arial"/>
          <w:b/>
          <w:sz w:val="28"/>
          <w:szCs w:val="28"/>
        </w:rPr>
      </w:pPr>
      <w:r>
        <w:rPr>
          <w:rFonts w:ascii="Arial" w:hAnsi="Arial" w:cs="Arial"/>
          <w:b/>
          <w:sz w:val="28"/>
          <w:szCs w:val="28"/>
        </w:rPr>
        <w:br w:type="page"/>
      </w:r>
    </w:p>
    <w:p w:rsidR="001A2372" w:rsidRPr="00CC5105" w:rsidRDefault="001A2372" w:rsidP="001A2372">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1A2372" w:rsidRPr="00CC5105" w:rsidTr="00E837D8">
        <w:trPr>
          <w:trHeight w:val="362"/>
          <w:jc w:val="center"/>
        </w:trPr>
        <w:tc>
          <w:tcPr>
            <w:tcW w:w="4017" w:type="dxa"/>
            <w:gridSpan w:val="14"/>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Pr>
                <w:rFonts w:ascii="Arial" w:hAnsi="Arial" w:cs="Arial"/>
                <w:b/>
              </w:rPr>
              <w:t>Facultad de Arquitectura y Diseño</w:t>
            </w:r>
          </w:p>
        </w:tc>
      </w:tr>
      <w:tr w:rsidR="001A2372" w:rsidRPr="00CC5105" w:rsidTr="00E837D8">
        <w:trPr>
          <w:trHeight w:val="60"/>
          <w:jc w:val="center"/>
        </w:trPr>
        <w:tc>
          <w:tcPr>
            <w:tcW w:w="8854" w:type="dxa"/>
            <w:gridSpan w:val="41"/>
            <w:vAlign w:val="center"/>
          </w:tcPr>
          <w:p w:rsidR="001A2372" w:rsidRPr="00CC5105" w:rsidRDefault="001A2372" w:rsidP="00E837D8">
            <w:pPr>
              <w:rPr>
                <w:rFonts w:ascii="Arial" w:hAnsi="Arial" w:cs="Arial"/>
                <w:b/>
                <w:sz w:val="4"/>
                <w:szCs w:val="4"/>
              </w:rPr>
            </w:pPr>
          </w:p>
        </w:tc>
      </w:tr>
      <w:tr w:rsidR="001A2372" w:rsidRPr="00CC5105" w:rsidTr="00E837D8">
        <w:trPr>
          <w:trHeight w:val="362"/>
          <w:jc w:val="center"/>
        </w:trPr>
        <w:tc>
          <w:tcPr>
            <w:tcW w:w="1654" w:type="dxa"/>
            <w:gridSpan w:val="3"/>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1A2372" w:rsidRPr="006C6516" w:rsidRDefault="001A2372" w:rsidP="00E837D8">
            <w:pPr>
              <w:rPr>
                <w:rFonts w:ascii="Arial" w:hAnsi="Arial" w:cs="Arial"/>
                <w:b/>
                <w:bCs/>
                <w:lang w:val="es-ES"/>
              </w:rPr>
            </w:pPr>
            <w:r>
              <w:rPr>
                <w:rFonts w:ascii="Arial" w:hAnsi="Arial" w:cs="Arial"/>
                <w:b/>
                <w:bCs/>
                <w:lang w:val="es-ES"/>
              </w:rPr>
              <w:t>Licenciatura en Diseño Industrial</w:t>
            </w:r>
          </w:p>
        </w:tc>
      </w:tr>
      <w:tr w:rsidR="001A2372" w:rsidRPr="00CC5105" w:rsidTr="00E837D8">
        <w:trPr>
          <w:trHeight w:val="60"/>
          <w:jc w:val="center"/>
        </w:trPr>
        <w:tc>
          <w:tcPr>
            <w:tcW w:w="8854" w:type="dxa"/>
            <w:gridSpan w:val="41"/>
            <w:vAlign w:val="center"/>
          </w:tcPr>
          <w:p w:rsidR="001A2372" w:rsidRPr="00CC5105" w:rsidRDefault="001A2372" w:rsidP="00E837D8">
            <w:pPr>
              <w:rPr>
                <w:rFonts w:ascii="Arial" w:hAnsi="Arial" w:cs="Arial"/>
                <w:b/>
                <w:sz w:val="4"/>
                <w:szCs w:val="4"/>
              </w:rPr>
            </w:pPr>
          </w:p>
        </w:tc>
      </w:tr>
      <w:tr w:rsidR="001A2372" w:rsidRPr="00CC5105" w:rsidTr="00E837D8">
        <w:trPr>
          <w:trHeight w:val="362"/>
          <w:jc w:val="center"/>
        </w:trPr>
        <w:tc>
          <w:tcPr>
            <w:tcW w:w="2504" w:type="dxa"/>
            <w:gridSpan w:val="7"/>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Pr>
                <w:rFonts w:ascii="Arial" w:hAnsi="Arial" w:cs="Arial"/>
                <w:b/>
                <w:lang w:val="es-ES"/>
              </w:rPr>
              <w:t>Bases para el diseño</w:t>
            </w:r>
          </w:p>
        </w:tc>
        <w:tc>
          <w:tcPr>
            <w:tcW w:w="807" w:type="dxa"/>
            <w:gridSpan w:val="7"/>
            <w:tcBorders>
              <w:left w:val="single" w:sz="4" w:space="0" w:color="auto"/>
              <w:right w:val="single" w:sz="4" w:space="0" w:color="auto"/>
            </w:tcBorders>
            <w:vAlign w:val="center"/>
          </w:tcPr>
          <w:p w:rsidR="001A2372" w:rsidRPr="00CC5105" w:rsidRDefault="001A2372" w:rsidP="00E837D8">
            <w:pPr>
              <w:rPr>
                <w:rFonts w:ascii="Arial" w:hAnsi="Arial" w:cs="Arial"/>
                <w:b/>
              </w:rPr>
            </w:pPr>
            <w:r w:rsidRPr="00CC5105">
              <w:rPr>
                <w:rFonts w:ascii="Arial" w:hAnsi="Arial" w:cs="Arial"/>
                <w:b/>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p>
        </w:tc>
      </w:tr>
      <w:tr w:rsidR="001A2372" w:rsidRPr="00CC5105" w:rsidTr="00E837D8">
        <w:trPr>
          <w:trHeight w:val="60"/>
          <w:jc w:val="center"/>
        </w:trPr>
        <w:tc>
          <w:tcPr>
            <w:tcW w:w="8854" w:type="dxa"/>
            <w:gridSpan w:val="41"/>
            <w:vAlign w:val="center"/>
          </w:tcPr>
          <w:p w:rsidR="001A2372" w:rsidRPr="00CC5105" w:rsidRDefault="001A2372" w:rsidP="00E837D8">
            <w:pPr>
              <w:rPr>
                <w:rFonts w:ascii="Arial" w:hAnsi="Arial" w:cs="Arial"/>
                <w:b/>
                <w:sz w:val="4"/>
                <w:szCs w:val="4"/>
              </w:rPr>
            </w:pPr>
          </w:p>
        </w:tc>
      </w:tr>
      <w:tr w:rsidR="001A2372" w:rsidRPr="00CC5105" w:rsidTr="00E837D8">
        <w:trPr>
          <w:trHeight w:val="362"/>
          <w:jc w:val="center"/>
        </w:trPr>
        <w:tc>
          <w:tcPr>
            <w:tcW w:w="1990" w:type="dxa"/>
            <w:gridSpan w:val="5"/>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1A2372" w:rsidRPr="008D6972" w:rsidRDefault="001A2372" w:rsidP="00E837D8">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rsidR="001A2372" w:rsidRPr="008D6972" w:rsidRDefault="001A2372" w:rsidP="00E837D8">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1A2372" w:rsidRPr="008D6972" w:rsidRDefault="001A2372" w:rsidP="00E837D8">
            <w:pPr>
              <w:jc w:val="center"/>
              <w:rPr>
                <w:rFonts w:ascii="Arial" w:hAnsi="Arial" w:cs="Arial"/>
                <w:b/>
              </w:rPr>
            </w:pPr>
            <w:r>
              <w:rPr>
                <w:rFonts w:ascii="Arial" w:hAnsi="Arial" w:cs="Arial"/>
                <w:b/>
              </w:rPr>
              <w:t>6</w:t>
            </w:r>
          </w:p>
        </w:tc>
        <w:tc>
          <w:tcPr>
            <w:tcW w:w="457" w:type="dxa"/>
            <w:gridSpan w:val="4"/>
            <w:tcBorders>
              <w:left w:val="single" w:sz="4" w:space="0" w:color="auto"/>
              <w:right w:val="single" w:sz="4" w:space="0" w:color="auto"/>
            </w:tcBorders>
            <w:vAlign w:val="center"/>
          </w:tcPr>
          <w:p w:rsidR="001A2372" w:rsidRPr="008D6972" w:rsidRDefault="001A2372" w:rsidP="00E837D8">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1A2372" w:rsidRPr="008D6972" w:rsidRDefault="001A2372" w:rsidP="00E837D8">
            <w:pPr>
              <w:jc w:val="center"/>
              <w:rPr>
                <w:rFonts w:ascii="Arial" w:hAnsi="Arial" w:cs="Arial"/>
                <w:b/>
              </w:rPr>
            </w:pPr>
            <w:r>
              <w:rPr>
                <w:rFonts w:ascii="Arial" w:hAnsi="Arial" w:cs="Arial"/>
                <w:b/>
              </w:rPr>
              <w:t>9</w:t>
            </w:r>
          </w:p>
        </w:tc>
        <w:tc>
          <w:tcPr>
            <w:tcW w:w="457" w:type="dxa"/>
            <w:gridSpan w:val="5"/>
            <w:tcBorders>
              <w:left w:val="single" w:sz="4" w:space="0" w:color="auto"/>
              <w:right w:val="single" w:sz="4" w:space="0" w:color="auto"/>
            </w:tcBorders>
            <w:vAlign w:val="center"/>
          </w:tcPr>
          <w:p w:rsidR="001A2372" w:rsidRPr="008D6972" w:rsidRDefault="001A2372" w:rsidP="00E837D8">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1A2372" w:rsidRPr="008D6972" w:rsidRDefault="001A2372" w:rsidP="00E837D8">
            <w:pPr>
              <w:jc w:val="center"/>
              <w:rPr>
                <w:rFonts w:ascii="Arial" w:hAnsi="Arial" w:cs="Arial"/>
                <w:b/>
              </w:rPr>
            </w:pPr>
            <w:r>
              <w:rPr>
                <w:rFonts w:ascii="Arial" w:hAnsi="Arial" w:cs="Arial"/>
                <w:b/>
              </w:rPr>
              <w:t>12</w:t>
            </w:r>
          </w:p>
        </w:tc>
      </w:tr>
      <w:tr w:rsidR="001A2372" w:rsidRPr="00CC5105" w:rsidTr="00E837D8">
        <w:trPr>
          <w:trHeight w:val="362"/>
          <w:jc w:val="center"/>
        </w:trPr>
        <w:tc>
          <w:tcPr>
            <w:tcW w:w="1851" w:type="dxa"/>
            <w:gridSpan w:val="4"/>
            <w:vAlign w:val="center"/>
          </w:tcPr>
          <w:p w:rsidR="001A2372" w:rsidRPr="00CC5105" w:rsidRDefault="001A2372" w:rsidP="00E837D8">
            <w:pPr>
              <w:rPr>
                <w:rFonts w:ascii="Arial" w:hAnsi="Arial" w:cs="Arial"/>
                <w:b/>
              </w:rPr>
            </w:pPr>
            <w:r>
              <w:rPr>
                <w:rFonts w:ascii="Arial" w:hAnsi="Arial" w:cs="Arial"/>
                <w:b/>
              </w:rPr>
              <w:t xml:space="preserve"> </w:t>
            </w:r>
          </w:p>
        </w:tc>
        <w:tc>
          <w:tcPr>
            <w:tcW w:w="1841" w:type="dxa"/>
            <w:gridSpan w:val="6"/>
            <w:vAlign w:val="center"/>
          </w:tcPr>
          <w:p w:rsidR="001A2372" w:rsidRPr="00CC5105" w:rsidRDefault="001A2372" w:rsidP="00E837D8">
            <w:pPr>
              <w:rPr>
                <w:rFonts w:ascii="Arial" w:hAnsi="Arial" w:cs="Arial"/>
                <w:b/>
              </w:rPr>
            </w:pPr>
            <w:r w:rsidRPr="00CC5105">
              <w:rPr>
                <w:rFonts w:ascii="Arial" w:hAnsi="Arial" w:cs="Arial"/>
              </w:rPr>
              <w:t>Horas teóricas</w:t>
            </w:r>
          </w:p>
        </w:tc>
        <w:tc>
          <w:tcPr>
            <w:tcW w:w="1773" w:type="dxa"/>
            <w:gridSpan w:val="11"/>
            <w:vAlign w:val="center"/>
          </w:tcPr>
          <w:p w:rsidR="001A2372" w:rsidRPr="00CC5105" w:rsidRDefault="001A2372" w:rsidP="00E837D8">
            <w:pPr>
              <w:jc w:val="center"/>
              <w:rPr>
                <w:rFonts w:ascii="Arial" w:hAnsi="Arial" w:cs="Arial"/>
                <w:b/>
              </w:rPr>
            </w:pPr>
            <w:r w:rsidRPr="00CC5105">
              <w:rPr>
                <w:rFonts w:ascii="Arial" w:hAnsi="Arial" w:cs="Arial"/>
              </w:rPr>
              <w:t>Horas prácticas</w:t>
            </w:r>
          </w:p>
        </w:tc>
        <w:tc>
          <w:tcPr>
            <w:tcW w:w="1693" w:type="dxa"/>
            <w:gridSpan w:val="12"/>
            <w:vAlign w:val="center"/>
          </w:tcPr>
          <w:p w:rsidR="001A2372" w:rsidRPr="00CC5105" w:rsidRDefault="001A2372" w:rsidP="00E837D8">
            <w:pPr>
              <w:jc w:val="center"/>
              <w:rPr>
                <w:rFonts w:ascii="Arial" w:hAnsi="Arial" w:cs="Arial"/>
                <w:b/>
              </w:rPr>
            </w:pPr>
            <w:r w:rsidRPr="00CC5105">
              <w:rPr>
                <w:rFonts w:ascii="Arial" w:hAnsi="Arial" w:cs="Arial"/>
              </w:rPr>
              <w:t>Total de horas</w:t>
            </w:r>
          </w:p>
        </w:tc>
        <w:tc>
          <w:tcPr>
            <w:tcW w:w="1696" w:type="dxa"/>
            <w:gridSpan w:val="8"/>
            <w:vAlign w:val="center"/>
          </w:tcPr>
          <w:p w:rsidR="001A2372" w:rsidRPr="00CC5105" w:rsidRDefault="001A2372" w:rsidP="00E837D8">
            <w:pPr>
              <w:jc w:val="center"/>
              <w:rPr>
                <w:rFonts w:ascii="Arial" w:hAnsi="Arial" w:cs="Arial"/>
                <w:b/>
              </w:rPr>
            </w:pPr>
            <w:r w:rsidRPr="00CC5105">
              <w:rPr>
                <w:rFonts w:ascii="Arial" w:hAnsi="Arial" w:cs="Arial"/>
              </w:rPr>
              <w:t xml:space="preserve">    Créditos</w:t>
            </w:r>
          </w:p>
        </w:tc>
      </w:tr>
      <w:tr w:rsidR="001A2372" w:rsidRPr="00CC5105" w:rsidTr="00E837D8">
        <w:trPr>
          <w:trHeight w:val="60"/>
          <w:jc w:val="center"/>
        </w:trPr>
        <w:tc>
          <w:tcPr>
            <w:tcW w:w="2362" w:type="dxa"/>
            <w:gridSpan w:val="6"/>
            <w:vAlign w:val="center"/>
          </w:tcPr>
          <w:p w:rsidR="001A2372" w:rsidRPr="00CC5105" w:rsidRDefault="001A2372" w:rsidP="00E837D8">
            <w:pPr>
              <w:rPr>
                <w:rFonts w:ascii="Arial" w:hAnsi="Arial" w:cs="Arial"/>
                <w:b/>
                <w:sz w:val="4"/>
                <w:szCs w:val="4"/>
              </w:rPr>
            </w:pPr>
          </w:p>
        </w:tc>
        <w:tc>
          <w:tcPr>
            <w:tcW w:w="1026" w:type="dxa"/>
            <w:gridSpan w:val="3"/>
            <w:vAlign w:val="center"/>
          </w:tcPr>
          <w:p w:rsidR="001A2372" w:rsidRPr="00CC5105" w:rsidRDefault="001A2372" w:rsidP="00E837D8">
            <w:pPr>
              <w:rPr>
                <w:rFonts w:ascii="Arial" w:hAnsi="Arial" w:cs="Arial"/>
                <w:b/>
                <w:sz w:val="4"/>
                <w:szCs w:val="4"/>
              </w:rPr>
            </w:pPr>
          </w:p>
        </w:tc>
        <w:tc>
          <w:tcPr>
            <w:tcW w:w="2188" w:type="dxa"/>
            <w:gridSpan w:val="13"/>
            <w:vAlign w:val="center"/>
          </w:tcPr>
          <w:p w:rsidR="001A2372" w:rsidRPr="00CC5105" w:rsidRDefault="001A2372" w:rsidP="00E837D8">
            <w:pPr>
              <w:rPr>
                <w:rFonts w:ascii="Arial" w:hAnsi="Arial" w:cs="Arial"/>
                <w:b/>
                <w:sz w:val="4"/>
                <w:szCs w:val="4"/>
              </w:rPr>
            </w:pPr>
          </w:p>
        </w:tc>
        <w:tc>
          <w:tcPr>
            <w:tcW w:w="1508" w:type="dxa"/>
            <w:gridSpan w:val="10"/>
            <w:vAlign w:val="center"/>
          </w:tcPr>
          <w:p w:rsidR="001A2372" w:rsidRPr="00CC5105" w:rsidRDefault="001A2372" w:rsidP="00E837D8">
            <w:pPr>
              <w:rPr>
                <w:rFonts w:ascii="Arial" w:hAnsi="Arial" w:cs="Arial"/>
                <w:b/>
                <w:sz w:val="4"/>
                <w:szCs w:val="4"/>
              </w:rPr>
            </w:pPr>
          </w:p>
        </w:tc>
        <w:tc>
          <w:tcPr>
            <w:tcW w:w="1770" w:type="dxa"/>
            <w:gridSpan w:val="9"/>
            <w:vAlign w:val="center"/>
          </w:tcPr>
          <w:p w:rsidR="001A2372" w:rsidRPr="00CC5105" w:rsidRDefault="001A2372" w:rsidP="00E837D8">
            <w:pPr>
              <w:rPr>
                <w:rFonts w:ascii="Arial" w:hAnsi="Arial" w:cs="Arial"/>
                <w:b/>
                <w:sz w:val="4"/>
                <w:szCs w:val="4"/>
              </w:rPr>
            </w:pPr>
          </w:p>
        </w:tc>
      </w:tr>
      <w:tr w:rsidR="001A2372" w:rsidRPr="00CC5105" w:rsidTr="00E837D8">
        <w:trPr>
          <w:trHeight w:val="362"/>
          <w:jc w:val="center"/>
        </w:trPr>
        <w:tc>
          <w:tcPr>
            <w:tcW w:w="3388" w:type="dxa"/>
            <w:gridSpan w:val="9"/>
            <w:tcBorders>
              <w:right w:val="single" w:sz="4" w:space="0" w:color="auto"/>
            </w:tcBorders>
            <w:vAlign w:val="center"/>
          </w:tcPr>
          <w:p w:rsidR="001A2372" w:rsidRPr="00CC5105" w:rsidRDefault="001A2372" w:rsidP="00E837D8">
            <w:pPr>
              <w:rPr>
                <w:rFonts w:ascii="Arial" w:hAnsi="Arial" w:cs="Arial"/>
                <w:b/>
              </w:rPr>
            </w:pPr>
            <w:r w:rsidRPr="00CC5105">
              <w:rPr>
                <w:rFonts w:ascii="Arial" w:hAnsi="Arial" w:cs="Arial"/>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rsidR="001A2372" w:rsidRPr="00CC5105" w:rsidRDefault="001A2372" w:rsidP="00E837D8">
            <w:pPr>
              <w:jc w:val="center"/>
              <w:rPr>
                <w:rFonts w:ascii="Arial" w:hAnsi="Arial" w:cs="Arial"/>
                <w:b/>
              </w:rPr>
            </w:pPr>
            <w:r w:rsidRPr="00CC5105">
              <w:rPr>
                <w:rFonts w:ascii="Arial" w:hAnsi="Arial" w:cs="Arial"/>
                <w:b/>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1A2372" w:rsidRPr="00CC5105" w:rsidRDefault="001A2372" w:rsidP="00E837D8">
            <w:pPr>
              <w:jc w:val="center"/>
              <w:rPr>
                <w:rFonts w:ascii="Arial" w:hAnsi="Arial" w:cs="Arial"/>
                <w:b/>
              </w:rPr>
            </w:pPr>
            <w:r w:rsidRPr="00CC5105">
              <w:rPr>
                <w:rFonts w:ascii="Arial" w:hAnsi="Arial" w:cs="Arial"/>
                <w:b/>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A2372" w:rsidRPr="00CC5105" w:rsidRDefault="001A2372" w:rsidP="00E837D8">
            <w:pPr>
              <w:jc w:val="center"/>
              <w:rPr>
                <w:rFonts w:ascii="Arial" w:hAnsi="Arial" w:cs="Arial"/>
                <w:b/>
              </w:rPr>
            </w:pPr>
            <w:r w:rsidRPr="00CC5105">
              <w:rPr>
                <w:rFonts w:ascii="Arial" w:hAnsi="Arial" w:cs="Arial"/>
                <w:b/>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A2372" w:rsidRPr="00CC5105" w:rsidRDefault="001A2372" w:rsidP="00E837D8">
            <w:pPr>
              <w:jc w:val="center"/>
              <w:rPr>
                <w:rFonts w:ascii="Arial" w:hAnsi="Arial" w:cs="Arial"/>
                <w:b/>
              </w:rPr>
            </w:pPr>
            <w:r w:rsidRPr="00CC5105">
              <w:rPr>
                <w:rFonts w:ascii="Arial" w:hAnsi="Arial" w:cs="Arial"/>
                <w:b/>
              </w:rPr>
              <w:t>4</w:t>
            </w:r>
          </w:p>
        </w:tc>
        <w:tc>
          <w:tcPr>
            <w:tcW w:w="607"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sidRPr="00CC5105">
              <w:rPr>
                <w:rFonts w:ascii="Arial" w:hAnsi="Arial" w:cs="Arial"/>
                <w:b/>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A2372" w:rsidRPr="00CC5105" w:rsidRDefault="001A2372" w:rsidP="00E837D8">
            <w:pPr>
              <w:jc w:val="center"/>
              <w:rPr>
                <w:rFonts w:ascii="Arial" w:hAnsi="Arial" w:cs="Arial"/>
                <w:b/>
              </w:rPr>
            </w:pPr>
            <w:r w:rsidRPr="00CC5105">
              <w:rPr>
                <w:rFonts w:ascii="Arial" w:hAnsi="Arial" w:cs="Arial"/>
                <w:b/>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1A2372" w:rsidRPr="00CC5105" w:rsidRDefault="001A2372" w:rsidP="00E837D8">
            <w:pPr>
              <w:jc w:val="center"/>
              <w:rPr>
                <w:rFonts w:ascii="Arial" w:hAnsi="Arial" w:cs="Arial"/>
                <w:b/>
              </w:rPr>
            </w:pPr>
            <w:r w:rsidRPr="00CC5105">
              <w:rPr>
                <w:rFonts w:ascii="Arial" w:hAnsi="Arial" w:cs="Arial"/>
                <w:b/>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sidRPr="00CC5105">
              <w:rPr>
                <w:rFonts w:ascii="Arial" w:hAnsi="Arial" w:cs="Arial"/>
                <w:b/>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b/>
              </w:rPr>
            </w:pPr>
            <w:r w:rsidRPr="00CC5105">
              <w:rPr>
                <w:rFonts w:ascii="Arial" w:hAnsi="Arial" w:cs="Arial"/>
                <w:b/>
              </w:rPr>
              <w:t>9</w:t>
            </w:r>
          </w:p>
        </w:tc>
      </w:tr>
      <w:tr w:rsidR="001A2372" w:rsidRPr="00CC5105" w:rsidTr="00E837D8">
        <w:trPr>
          <w:trHeight w:val="60"/>
          <w:jc w:val="center"/>
        </w:trPr>
        <w:tc>
          <w:tcPr>
            <w:tcW w:w="3995" w:type="dxa"/>
            <w:gridSpan w:val="12"/>
            <w:vAlign w:val="center"/>
          </w:tcPr>
          <w:p w:rsidR="001A2372" w:rsidRPr="00CC5105" w:rsidRDefault="001A2372" w:rsidP="00E837D8">
            <w:pPr>
              <w:jc w:val="center"/>
              <w:rPr>
                <w:rFonts w:ascii="Arial" w:hAnsi="Arial" w:cs="Arial"/>
                <w:b/>
                <w:sz w:val="4"/>
                <w:szCs w:val="4"/>
              </w:rPr>
            </w:pPr>
          </w:p>
        </w:tc>
        <w:tc>
          <w:tcPr>
            <w:tcW w:w="422" w:type="dxa"/>
            <w:gridSpan w:val="3"/>
            <w:vAlign w:val="center"/>
          </w:tcPr>
          <w:p w:rsidR="001A2372" w:rsidRPr="00CC5105" w:rsidRDefault="001A2372" w:rsidP="00E837D8">
            <w:pPr>
              <w:jc w:val="center"/>
              <w:rPr>
                <w:rFonts w:ascii="Arial" w:hAnsi="Arial" w:cs="Arial"/>
                <w:b/>
                <w:sz w:val="4"/>
                <w:szCs w:val="4"/>
              </w:rPr>
            </w:pPr>
          </w:p>
        </w:tc>
        <w:tc>
          <w:tcPr>
            <w:tcW w:w="631" w:type="dxa"/>
            <w:gridSpan w:val="2"/>
            <w:vAlign w:val="center"/>
          </w:tcPr>
          <w:p w:rsidR="001A2372" w:rsidRPr="00CC5105" w:rsidRDefault="001A2372" w:rsidP="00E837D8">
            <w:pPr>
              <w:jc w:val="center"/>
              <w:rPr>
                <w:rFonts w:ascii="Arial" w:hAnsi="Arial" w:cs="Arial"/>
                <w:b/>
                <w:sz w:val="4"/>
                <w:szCs w:val="4"/>
              </w:rPr>
            </w:pPr>
          </w:p>
        </w:tc>
        <w:tc>
          <w:tcPr>
            <w:tcW w:w="674" w:type="dxa"/>
            <w:gridSpan w:val="7"/>
            <w:vAlign w:val="center"/>
          </w:tcPr>
          <w:p w:rsidR="001A2372" w:rsidRPr="00CC5105" w:rsidRDefault="001A2372" w:rsidP="00E837D8">
            <w:pPr>
              <w:jc w:val="center"/>
              <w:rPr>
                <w:rFonts w:ascii="Arial" w:hAnsi="Arial" w:cs="Arial"/>
                <w:b/>
                <w:sz w:val="4"/>
                <w:szCs w:val="4"/>
              </w:rPr>
            </w:pPr>
          </w:p>
        </w:tc>
        <w:tc>
          <w:tcPr>
            <w:tcW w:w="770" w:type="dxa"/>
            <w:gridSpan w:val="3"/>
            <w:vAlign w:val="center"/>
          </w:tcPr>
          <w:p w:rsidR="001A2372" w:rsidRPr="00CC5105" w:rsidRDefault="001A2372" w:rsidP="00E837D8">
            <w:pPr>
              <w:jc w:val="center"/>
              <w:rPr>
                <w:rFonts w:ascii="Arial" w:hAnsi="Arial" w:cs="Arial"/>
                <w:b/>
                <w:sz w:val="4"/>
                <w:szCs w:val="4"/>
              </w:rPr>
            </w:pPr>
          </w:p>
        </w:tc>
        <w:tc>
          <w:tcPr>
            <w:tcW w:w="358" w:type="dxa"/>
            <w:gridSpan w:val="2"/>
            <w:vAlign w:val="center"/>
          </w:tcPr>
          <w:p w:rsidR="001A2372" w:rsidRPr="00CC5105" w:rsidRDefault="001A2372" w:rsidP="00E837D8">
            <w:pPr>
              <w:jc w:val="center"/>
              <w:rPr>
                <w:rFonts w:ascii="Arial" w:hAnsi="Arial" w:cs="Arial"/>
                <w:b/>
                <w:sz w:val="4"/>
                <w:szCs w:val="4"/>
              </w:rPr>
            </w:pPr>
          </w:p>
        </w:tc>
        <w:tc>
          <w:tcPr>
            <w:tcW w:w="662" w:type="dxa"/>
            <w:gridSpan w:val="7"/>
            <w:vAlign w:val="center"/>
          </w:tcPr>
          <w:p w:rsidR="001A2372" w:rsidRPr="00CC5105" w:rsidRDefault="001A2372" w:rsidP="00E837D8">
            <w:pPr>
              <w:jc w:val="center"/>
              <w:rPr>
                <w:rFonts w:ascii="Arial" w:hAnsi="Arial" w:cs="Arial"/>
                <w:b/>
                <w:sz w:val="4"/>
                <w:szCs w:val="4"/>
              </w:rPr>
            </w:pPr>
          </w:p>
        </w:tc>
        <w:tc>
          <w:tcPr>
            <w:tcW w:w="663" w:type="dxa"/>
            <w:gridSpan w:val="2"/>
            <w:vAlign w:val="center"/>
          </w:tcPr>
          <w:p w:rsidR="001A2372" w:rsidRPr="00CC5105" w:rsidRDefault="001A2372" w:rsidP="00E837D8">
            <w:pPr>
              <w:jc w:val="center"/>
              <w:rPr>
                <w:rFonts w:ascii="Arial" w:hAnsi="Arial" w:cs="Arial"/>
                <w:b/>
                <w:sz w:val="4"/>
                <w:szCs w:val="4"/>
              </w:rPr>
            </w:pPr>
          </w:p>
        </w:tc>
        <w:tc>
          <w:tcPr>
            <w:tcW w:w="679" w:type="dxa"/>
            <w:gridSpan w:val="3"/>
            <w:vAlign w:val="center"/>
          </w:tcPr>
          <w:p w:rsidR="001A2372" w:rsidRPr="00CC5105" w:rsidRDefault="001A2372" w:rsidP="00E837D8">
            <w:pPr>
              <w:jc w:val="center"/>
              <w:rPr>
                <w:rFonts w:ascii="Arial" w:hAnsi="Arial" w:cs="Arial"/>
                <w:b/>
                <w:sz w:val="4"/>
                <w:szCs w:val="4"/>
              </w:rPr>
            </w:pPr>
          </w:p>
        </w:tc>
      </w:tr>
      <w:tr w:rsidR="001A2372" w:rsidRPr="00CC5105" w:rsidTr="00E837D8">
        <w:trPr>
          <w:trHeight w:val="362"/>
          <w:jc w:val="center"/>
        </w:trPr>
        <w:tc>
          <w:tcPr>
            <w:tcW w:w="1230" w:type="dxa"/>
            <w:gridSpan w:val="2"/>
            <w:tcBorders>
              <w:right w:val="single" w:sz="4" w:space="0" w:color="auto"/>
            </w:tcBorders>
            <w:vAlign w:val="center"/>
          </w:tcPr>
          <w:p w:rsidR="001A2372" w:rsidRPr="00CC5105" w:rsidRDefault="001A2372" w:rsidP="00E837D8">
            <w:pPr>
              <w:rPr>
                <w:rFonts w:ascii="Arial" w:hAnsi="Arial" w:cs="Arial"/>
              </w:rPr>
            </w:pPr>
            <w:r w:rsidRPr="00CC5105">
              <w:rPr>
                <w:rFonts w:ascii="Arial" w:hAnsi="Arial" w:cs="Arial"/>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r w:rsidRPr="00CC5105">
              <w:rPr>
                <w:rFonts w:ascii="Arial" w:hAnsi="Arial" w:cs="Arial"/>
              </w:rPr>
              <w:t>Ninguna</w:t>
            </w:r>
          </w:p>
        </w:tc>
        <w:tc>
          <w:tcPr>
            <w:tcW w:w="642" w:type="dxa"/>
            <w:gridSpan w:val="3"/>
            <w:tcBorders>
              <w:left w:val="single" w:sz="4" w:space="0" w:color="auto"/>
              <w:right w:val="single" w:sz="4" w:space="0" w:color="auto"/>
            </w:tcBorders>
            <w:vAlign w:val="center"/>
          </w:tcPr>
          <w:p w:rsidR="001A2372" w:rsidRPr="00CC5105" w:rsidRDefault="001A2372" w:rsidP="00E837D8">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r>
              <w:rPr>
                <w:rFonts w:ascii="Arial" w:hAnsi="Arial" w:cs="Arial"/>
              </w:rPr>
              <w:t>Diseño de objetos simples</w:t>
            </w:r>
          </w:p>
        </w:tc>
      </w:tr>
      <w:tr w:rsidR="001A2372" w:rsidRPr="00CC5105" w:rsidTr="00E837D8">
        <w:trPr>
          <w:trHeight w:val="60"/>
          <w:jc w:val="center"/>
        </w:trPr>
        <w:tc>
          <w:tcPr>
            <w:tcW w:w="1230" w:type="dxa"/>
            <w:gridSpan w:val="2"/>
            <w:vAlign w:val="center"/>
          </w:tcPr>
          <w:p w:rsidR="001A2372" w:rsidRPr="00CC5105" w:rsidRDefault="001A2372" w:rsidP="00E837D8">
            <w:pPr>
              <w:rPr>
                <w:rFonts w:ascii="Arial" w:hAnsi="Arial" w:cs="Arial"/>
                <w:sz w:val="4"/>
                <w:szCs w:val="4"/>
              </w:rPr>
            </w:pPr>
          </w:p>
        </w:tc>
        <w:tc>
          <w:tcPr>
            <w:tcW w:w="3187" w:type="dxa"/>
            <w:gridSpan w:val="13"/>
            <w:vAlign w:val="center"/>
          </w:tcPr>
          <w:p w:rsidR="001A2372" w:rsidRPr="00CC5105" w:rsidRDefault="001A2372" w:rsidP="00E837D8">
            <w:pPr>
              <w:jc w:val="center"/>
              <w:rPr>
                <w:rFonts w:ascii="Arial" w:hAnsi="Arial" w:cs="Arial"/>
                <w:b/>
                <w:sz w:val="4"/>
                <w:szCs w:val="4"/>
              </w:rPr>
            </w:pPr>
          </w:p>
        </w:tc>
        <w:tc>
          <w:tcPr>
            <w:tcW w:w="642" w:type="dxa"/>
            <w:gridSpan w:val="3"/>
            <w:vAlign w:val="center"/>
          </w:tcPr>
          <w:p w:rsidR="001A2372" w:rsidRPr="00CC5105" w:rsidRDefault="001A2372" w:rsidP="00E837D8">
            <w:pPr>
              <w:jc w:val="center"/>
              <w:rPr>
                <w:rFonts w:ascii="Arial" w:hAnsi="Arial" w:cs="Arial"/>
                <w:b/>
                <w:sz w:val="4"/>
                <w:szCs w:val="4"/>
              </w:rPr>
            </w:pPr>
          </w:p>
        </w:tc>
        <w:tc>
          <w:tcPr>
            <w:tcW w:w="3795" w:type="dxa"/>
            <w:gridSpan w:val="23"/>
            <w:vAlign w:val="center"/>
          </w:tcPr>
          <w:p w:rsidR="001A2372" w:rsidRPr="00CC5105" w:rsidRDefault="001A2372" w:rsidP="00E837D8">
            <w:pPr>
              <w:jc w:val="center"/>
              <w:rPr>
                <w:rFonts w:ascii="Arial" w:hAnsi="Arial" w:cs="Arial"/>
                <w:b/>
                <w:sz w:val="4"/>
                <w:szCs w:val="4"/>
              </w:rPr>
            </w:pPr>
          </w:p>
        </w:tc>
      </w:tr>
      <w:tr w:rsidR="001A2372" w:rsidRPr="00CC5105" w:rsidTr="00E837D8">
        <w:trPr>
          <w:trHeight w:val="60"/>
          <w:jc w:val="center"/>
        </w:trPr>
        <w:tc>
          <w:tcPr>
            <w:tcW w:w="1230" w:type="dxa"/>
            <w:gridSpan w:val="2"/>
            <w:vAlign w:val="center"/>
          </w:tcPr>
          <w:p w:rsidR="001A2372" w:rsidRPr="00CC5105" w:rsidRDefault="001A2372" w:rsidP="00E837D8">
            <w:pPr>
              <w:rPr>
                <w:rFonts w:ascii="Arial" w:hAnsi="Arial" w:cs="Arial"/>
              </w:rPr>
            </w:pPr>
          </w:p>
        </w:tc>
        <w:tc>
          <w:tcPr>
            <w:tcW w:w="3187" w:type="dxa"/>
            <w:gridSpan w:val="13"/>
            <w:vAlign w:val="center"/>
          </w:tcPr>
          <w:p w:rsidR="001A2372" w:rsidRPr="00CC5105" w:rsidRDefault="001A2372" w:rsidP="00E837D8">
            <w:pPr>
              <w:jc w:val="center"/>
              <w:rPr>
                <w:rFonts w:ascii="Arial" w:hAnsi="Arial" w:cs="Arial"/>
                <w:b/>
              </w:rPr>
            </w:pPr>
            <w:r w:rsidRPr="00CC5105">
              <w:rPr>
                <w:rFonts w:ascii="Arial" w:hAnsi="Arial" w:cs="Arial"/>
              </w:rPr>
              <w:t>UA Antecedente</w:t>
            </w:r>
          </w:p>
        </w:tc>
        <w:tc>
          <w:tcPr>
            <w:tcW w:w="642" w:type="dxa"/>
            <w:gridSpan w:val="3"/>
            <w:vAlign w:val="center"/>
          </w:tcPr>
          <w:p w:rsidR="001A2372" w:rsidRPr="00CC5105" w:rsidRDefault="001A2372" w:rsidP="00E837D8">
            <w:pPr>
              <w:jc w:val="center"/>
              <w:rPr>
                <w:rFonts w:ascii="Arial" w:hAnsi="Arial" w:cs="Arial"/>
                <w:b/>
              </w:rPr>
            </w:pPr>
          </w:p>
        </w:tc>
        <w:tc>
          <w:tcPr>
            <w:tcW w:w="3795" w:type="dxa"/>
            <w:gridSpan w:val="23"/>
            <w:vAlign w:val="center"/>
          </w:tcPr>
          <w:p w:rsidR="001A2372" w:rsidRPr="00CC5105" w:rsidRDefault="001A2372" w:rsidP="00E837D8">
            <w:pPr>
              <w:jc w:val="center"/>
              <w:rPr>
                <w:rFonts w:ascii="Arial" w:hAnsi="Arial" w:cs="Arial"/>
                <w:b/>
              </w:rPr>
            </w:pPr>
            <w:r w:rsidRPr="00CC5105">
              <w:rPr>
                <w:rFonts w:ascii="Arial" w:hAnsi="Arial" w:cs="Arial"/>
              </w:rPr>
              <w:t>UA Consecuente</w:t>
            </w:r>
          </w:p>
        </w:tc>
      </w:tr>
      <w:tr w:rsidR="001A2372" w:rsidRPr="00CC5105" w:rsidTr="00E837D8">
        <w:trPr>
          <w:trHeight w:val="60"/>
          <w:jc w:val="center"/>
        </w:trPr>
        <w:tc>
          <w:tcPr>
            <w:tcW w:w="1230" w:type="dxa"/>
            <w:gridSpan w:val="2"/>
            <w:vAlign w:val="center"/>
          </w:tcPr>
          <w:p w:rsidR="001A2372" w:rsidRPr="00CC5105" w:rsidRDefault="001A2372" w:rsidP="00E837D8">
            <w:pPr>
              <w:rPr>
                <w:rFonts w:ascii="Arial" w:hAnsi="Arial" w:cs="Arial"/>
                <w:sz w:val="10"/>
                <w:szCs w:val="10"/>
              </w:rPr>
            </w:pPr>
          </w:p>
        </w:tc>
        <w:tc>
          <w:tcPr>
            <w:tcW w:w="3187" w:type="dxa"/>
            <w:gridSpan w:val="13"/>
            <w:vAlign w:val="center"/>
          </w:tcPr>
          <w:p w:rsidR="001A2372" w:rsidRPr="00CC5105" w:rsidRDefault="001A2372" w:rsidP="00E837D8">
            <w:pPr>
              <w:jc w:val="center"/>
              <w:rPr>
                <w:rFonts w:ascii="Arial" w:hAnsi="Arial" w:cs="Arial"/>
                <w:sz w:val="10"/>
                <w:szCs w:val="10"/>
              </w:rPr>
            </w:pPr>
          </w:p>
        </w:tc>
        <w:tc>
          <w:tcPr>
            <w:tcW w:w="642" w:type="dxa"/>
            <w:gridSpan w:val="3"/>
            <w:vAlign w:val="center"/>
          </w:tcPr>
          <w:p w:rsidR="001A2372" w:rsidRPr="00CC5105" w:rsidRDefault="001A2372" w:rsidP="00E837D8">
            <w:pPr>
              <w:jc w:val="center"/>
              <w:rPr>
                <w:rFonts w:ascii="Arial" w:hAnsi="Arial" w:cs="Arial"/>
                <w:b/>
                <w:sz w:val="10"/>
                <w:szCs w:val="10"/>
              </w:rPr>
            </w:pPr>
          </w:p>
        </w:tc>
        <w:tc>
          <w:tcPr>
            <w:tcW w:w="3795" w:type="dxa"/>
            <w:gridSpan w:val="23"/>
            <w:vAlign w:val="center"/>
          </w:tcPr>
          <w:p w:rsidR="001A2372" w:rsidRPr="00CC5105" w:rsidRDefault="001A2372" w:rsidP="00E837D8">
            <w:pPr>
              <w:jc w:val="center"/>
              <w:rPr>
                <w:rFonts w:ascii="Arial" w:hAnsi="Arial" w:cs="Arial"/>
                <w:sz w:val="10"/>
                <w:szCs w:val="10"/>
              </w:rPr>
            </w:pPr>
          </w:p>
        </w:tc>
      </w:tr>
      <w:tr w:rsidR="001A2372" w:rsidRPr="00CC5105" w:rsidTr="00E837D8">
        <w:trPr>
          <w:trHeight w:val="362"/>
          <w:jc w:val="center"/>
        </w:trPr>
        <w:tc>
          <w:tcPr>
            <w:tcW w:w="4011" w:type="dxa"/>
            <w:gridSpan w:val="13"/>
            <w:vAlign w:val="center"/>
          </w:tcPr>
          <w:p w:rsidR="001A2372" w:rsidRPr="00CC5105" w:rsidRDefault="001A2372" w:rsidP="00E837D8">
            <w:pPr>
              <w:rPr>
                <w:rFonts w:ascii="Arial" w:hAnsi="Arial" w:cs="Arial"/>
              </w:rPr>
            </w:pPr>
            <w:r w:rsidRPr="00CC5105">
              <w:rPr>
                <w:rFonts w:ascii="Arial" w:hAnsi="Arial" w:cs="Arial"/>
                <w:b/>
              </w:rPr>
              <w:t>Tipo de Unidad de Aprendizaje</w:t>
            </w:r>
          </w:p>
        </w:tc>
        <w:tc>
          <w:tcPr>
            <w:tcW w:w="406" w:type="dxa"/>
            <w:gridSpan w:val="2"/>
            <w:tcBorders>
              <w:bottom w:val="single" w:sz="4" w:space="0" w:color="auto"/>
            </w:tcBorders>
            <w:vAlign w:val="center"/>
          </w:tcPr>
          <w:p w:rsidR="001A2372" w:rsidRPr="00CC5105" w:rsidRDefault="001A2372" w:rsidP="00E837D8">
            <w:pPr>
              <w:jc w:val="center"/>
              <w:rPr>
                <w:rFonts w:ascii="Arial" w:hAnsi="Arial" w:cs="Arial"/>
              </w:rPr>
            </w:pPr>
          </w:p>
        </w:tc>
        <w:tc>
          <w:tcPr>
            <w:tcW w:w="3993" w:type="dxa"/>
            <w:gridSpan w:val="25"/>
            <w:vAlign w:val="center"/>
          </w:tcPr>
          <w:p w:rsidR="001A2372" w:rsidRPr="00CC5105" w:rsidRDefault="001A2372" w:rsidP="00E837D8">
            <w:pPr>
              <w:rPr>
                <w:rFonts w:ascii="Arial" w:hAnsi="Arial" w:cs="Arial"/>
              </w:rPr>
            </w:pPr>
          </w:p>
        </w:tc>
        <w:tc>
          <w:tcPr>
            <w:tcW w:w="444" w:type="dxa"/>
            <w:tcBorders>
              <w:bottom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r>
              <w:rPr>
                <w:rFonts w:ascii="Arial" w:hAnsi="Arial" w:cs="Arial"/>
                <w:b/>
              </w:rPr>
              <w:t>X</w:t>
            </w: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717F13" w:rsidRDefault="001A2372" w:rsidP="00E837D8">
            <w:pPr>
              <w:jc w:val="center"/>
              <w:rPr>
                <w:rFonts w:ascii="Arial" w:hAnsi="Arial" w:cs="Arial"/>
                <w:b/>
                <w:sz w:val="4"/>
                <w:szCs w:val="4"/>
              </w:rPr>
            </w:pPr>
          </w:p>
        </w:tc>
        <w:tc>
          <w:tcPr>
            <w:tcW w:w="3993" w:type="dxa"/>
            <w:gridSpan w:val="25"/>
            <w:vAlign w:val="center"/>
          </w:tcPr>
          <w:p w:rsidR="001A2372" w:rsidRPr="00CC5105" w:rsidRDefault="001A2372" w:rsidP="00E837D8">
            <w:pPr>
              <w:jc w:val="right"/>
              <w:rPr>
                <w:rFonts w:ascii="Arial" w:hAnsi="Arial" w:cs="Arial"/>
                <w:sz w:val="4"/>
                <w:szCs w:val="4"/>
              </w:rPr>
            </w:pPr>
          </w:p>
        </w:tc>
        <w:tc>
          <w:tcPr>
            <w:tcW w:w="444" w:type="dxa"/>
            <w:tcBorders>
              <w:top w:val="single" w:sz="4" w:space="0" w:color="auto"/>
              <w:bottom w:val="single" w:sz="4" w:space="0" w:color="auto"/>
            </w:tcBorders>
            <w:vAlign w:val="center"/>
          </w:tcPr>
          <w:p w:rsidR="001A2372" w:rsidRPr="00717F13" w:rsidRDefault="001A2372" w:rsidP="00E837D8">
            <w:pPr>
              <w:jc w:val="center"/>
              <w:rPr>
                <w:rFonts w:ascii="Arial" w:hAnsi="Arial" w:cs="Arial"/>
                <w:b/>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717F13" w:rsidRDefault="001A2372" w:rsidP="00E837D8">
            <w:pPr>
              <w:jc w:val="center"/>
              <w:rPr>
                <w:rFonts w:ascii="Arial" w:hAnsi="Arial" w:cs="Arial"/>
                <w:b/>
                <w:sz w:val="4"/>
                <w:szCs w:val="4"/>
              </w:rPr>
            </w:pPr>
          </w:p>
        </w:tc>
        <w:tc>
          <w:tcPr>
            <w:tcW w:w="3993" w:type="dxa"/>
            <w:gridSpan w:val="25"/>
            <w:vAlign w:val="center"/>
          </w:tcPr>
          <w:p w:rsidR="001A2372" w:rsidRPr="00CC5105" w:rsidRDefault="001A2372" w:rsidP="00E837D8">
            <w:pPr>
              <w:jc w:val="right"/>
              <w:rPr>
                <w:rFonts w:ascii="Arial" w:hAnsi="Arial" w:cs="Arial"/>
                <w:sz w:val="4"/>
                <w:szCs w:val="4"/>
              </w:rPr>
            </w:pPr>
          </w:p>
        </w:tc>
        <w:tc>
          <w:tcPr>
            <w:tcW w:w="444" w:type="dxa"/>
            <w:tcBorders>
              <w:top w:val="single" w:sz="4" w:space="0" w:color="auto"/>
              <w:bottom w:val="single" w:sz="4" w:space="0" w:color="auto"/>
            </w:tcBorders>
            <w:vAlign w:val="center"/>
          </w:tcPr>
          <w:p w:rsidR="001A2372" w:rsidRPr="00717F13" w:rsidRDefault="001A2372" w:rsidP="00E837D8">
            <w:pPr>
              <w:jc w:val="center"/>
              <w:rPr>
                <w:rFonts w:ascii="Arial" w:hAnsi="Arial" w:cs="Arial"/>
                <w:b/>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c>
          <w:tcPr>
            <w:tcW w:w="3993" w:type="dxa"/>
            <w:gridSpan w:val="25"/>
            <w:tcBorders>
              <w:bottom w:val="single" w:sz="4" w:space="0" w:color="auto"/>
            </w:tcBorders>
            <w:vAlign w:val="center"/>
          </w:tcPr>
          <w:p w:rsidR="001A2372" w:rsidRPr="00CC5105" w:rsidRDefault="001A2372" w:rsidP="00E837D8">
            <w:pPr>
              <w:rPr>
                <w:rFonts w:ascii="Arial" w:hAnsi="Arial" w:cs="Arial"/>
                <w:sz w:val="4"/>
                <w:szCs w:val="4"/>
              </w:rPr>
            </w:pPr>
          </w:p>
        </w:tc>
        <w:tc>
          <w:tcPr>
            <w:tcW w:w="444" w:type="dxa"/>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60"/>
          <w:jc w:val="center"/>
        </w:trPr>
        <w:tc>
          <w:tcPr>
            <w:tcW w:w="8854" w:type="dxa"/>
            <w:gridSpan w:val="41"/>
            <w:vAlign w:val="center"/>
          </w:tcPr>
          <w:p w:rsidR="001A2372" w:rsidRPr="00CC5105" w:rsidRDefault="001A2372" w:rsidP="00E837D8">
            <w:pPr>
              <w:jc w:val="center"/>
              <w:rPr>
                <w:rFonts w:ascii="Arial" w:hAnsi="Arial" w:cs="Arial"/>
                <w:sz w:val="10"/>
                <w:szCs w:val="10"/>
              </w:rPr>
            </w:pPr>
          </w:p>
        </w:tc>
      </w:tr>
      <w:tr w:rsidR="001A2372" w:rsidRPr="00CC5105" w:rsidTr="00E837D8">
        <w:trPr>
          <w:trHeight w:val="362"/>
          <w:jc w:val="center"/>
        </w:trPr>
        <w:tc>
          <w:tcPr>
            <w:tcW w:w="4011" w:type="dxa"/>
            <w:gridSpan w:val="13"/>
            <w:vAlign w:val="center"/>
          </w:tcPr>
          <w:p w:rsidR="001A2372" w:rsidRPr="00CC5105" w:rsidRDefault="001A2372" w:rsidP="00E837D8">
            <w:pPr>
              <w:rPr>
                <w:rFonts w:ascii="Arial" w:hAnsi="Arial" w:cs="Arial"/>
              </w:rPr>
            </w:pPr>
            <w:r w:rsidRPr="00CC5105">
              <w:rPr>
                <w:rFonts w:ascii="Arial" w:hAnsi="Arial" w:cs="Arial"/>
                <w:b/>
              </w:rPr>
              <w:t>Modalidad educativa</w:t>
            </w:r>
          </w:p>
        </w:tc>
        <w:tc>
          <w:tcPr>
            <w:tcW w:w="406" w:type="dxa"/>
            <w:gridSpan w:val="2"/>
            <w:tcBorders>
              <w:bottom w:val="single" w:sz="4" w:space="0" w:color="auto"/>
            </w:tcBorders>
            <w:vAlign w:val="center"/>
          </w:tcPr>
          <w:p w:rsidR="001A2372" w:rsidRPr="00CC5105" w:rsidRDefault="001A2372" w:rsidP="00E837D8">
            <w:pPr>
              <w:jc w:val="center"/>
              <w:rPr>
                <w:rFonts w:ascii="Arial" w:hAnsi="Arial" w:cs="Arial"/>
              </w:rPr>
            </w:pPr>
          </w:p>
        </w:tc>
        <w:tc>
          <w:tcPr>
            <w:tcW w:w="3993" w:type="dxa"/>
            <w:gridSpan w:val="25"/>
            <w:vAlign w:val="center"/>
          </w:tcPr>
          <w:p w:rsidR="001A2372" w:rsidRPr="00CC5105" w:rsidRDefault="001A2372" w:rsidP="00E837D8">
            <w:pPr>
              <w:rPr>
                <w:rFonts w:ascii="Arial" w:hAnsi="Arial" w:cs="Arial"/>
              </w:rPr>
            </w:pPr>
          </w:p>
        </w:tc>
        <w:tc>
          <w:tcPr>
            <w:tcW w:w="444" w:type="dxa"/>
            <w:tcBorders>
              <w:bottom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c>
          <w:tcPr>
            <w:tcW w:w="3993" w:type="dxa"/>
            <w:gridSpan w:val="25"/>
            <w:vAlign w:val="center"/>
          </w:tcPr>
          <w:p w:rsidR="001A2372" w:rsidRPr="00CC5105" w:rsidRDefault="001A2372" w:rsidP="00E837D8">
            <w:pPr>
              <w:jc w:val="right"/>
              <w:rPr>
                <w:rFonts w:ascii="Arial" w:hAnsi="Arial" w:cs="Arial"/>
                <w:sz w:val="4"/>
                <w:szCs w:val="4"/>
              </w:rPr>
            </w:pPr>
          </w:p>
        </w:tc>
        <w:tc>
          <w:tcPr>
            <w:tcW w:w="444" w:type="dxa"/>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717F13" w:rsidRDefault="001A2372" w:rsidP="00E837D8">
            <w:pPr>
              <w:jc w:val="center"/>
              <w:rPr>
                <w:rFonts w:ascii="Arial" w:hAnsi="Arial" w:cs="Arial"/>
                <w:b/>
              </w:rPr>
            </w:pPr>
            <w:r w:rsidRPr="00717F13">
              <w:rPr>
                <w:rFonts w:ascii="Arial" w:hAnsi="Arial" w:cs="Arial"/>
                <w:b/>
              </w:rPr>
              <w:t>X</w:t>
            </w: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c>
          <w:tcPr>
            <w:tcW w:w="3993" w:type="dxa"/>
            <w:gridSpan w:val="25"/>
            <w:vAlign w:val="center"/>
          </w:tcPr>
          <w:p w:rsidR="001A2372" w:rsidRPr="00CC5105" w:rsidRDefault="001A2372" w:rsidP="00E837D8">
            <w:pPr>
              <w:jc w:val="right"/>
              <w:rPr>
                <w:rFonts w:ascii="Arial" w:hAnsi="Arial" w:cs="Arial"/>
                <w:sz w:val="4"/>
                <w:szCs w:val="4"/>
              </w:rPr>
            </w:pPr>
          </w:p>
        </w:tc>
        <w:tc>
          <w:tcPr>
            <w:tcW w:w="444" w:type="dxa"/>
            <w:tcBorders>
              <w:top w:val="single" w:sz="4" w:space="0" w:color="auto"/>
            </w:tcBorders>
            <w:vAlign w:val="center"/>
          </w:tcPr>
          <w:p w:rsidR="001A2372" w:rsidRPr="00CC5105" w:rsidRDefault="001A2372" w:rsidP="00E837D8">
            <w:pPr>
              <w:jc w:val="cente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c>
          <w:tcPr>
            <w:tcW w:w="2157" w:type="dxa"/>
            <w:gridSpan w:val="13"/>
            <w:tcBorders>
              <w:left w:val="single" w:sz="4" w:space="0" w:color="auto"/>
              <w:right w:val="single" w:sz="4" w:space="0" w:color="auto"/>
            </w:tcBorders>
            <w:vAlign w:val="center"/>
          </w:tcPr>
          <w:p w:rsidR="001A2372" w:rsidRPr="00CC5105" w:rsidRDefault="001A2372" w:rsidP="00E837D8">
            <w:pPr>
              <w:jc w:val="right"/>
              <w:rPr>
                <w:rFonts w:ascii="Arial" w:hAnsi="Arial" w:cs="Arial"/>
              </w:rPr>
            </w:pPr>
            <w:r w:rsidRPr="00CC5105">
              <w:rPr>
                <w:rFonts w:ascii="Arial" w:hAnsi="Arial" w:cs="Arial"/>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right"/>
              <w:rPr>
                <w:rFonts w:ascii="Arial" w:hAnsi="Arial" w:cs="Arial"/>
              </w:rPr>
            </w:pPr>
          </w:p>
        </w:tc>
      </w:tr>
      <w:tr w:rsidR="001A2372" w:rsidRPr="00CC5105" w:rsidTr="00E837D8">
        <w:trPr>
          <w:trHeight w:val="60"/>
          <w:jc w:val="center"/>
        </w:trPr>
        <w:tc>
          <w:tcPr>
            <w:tcW w:w="8854" w:type="dxa"/>
            <w:gridSpan w:val="41"/>
            <w:vAlign w:val="center"/>
          </w:tcPr>
          <w:p w:rsidR="001A2372" w:rsidRPr="00CC5105" w:rsidRDefault="001A2372" w:rsidP="00E837D8">
            <w:pPr>
              <w:jc w:val="center"/>
              <w:rPr>
                <w:rFonts w:ascii="Arial" w:hAnsi="Arial" w:cs="Arial"/>
                <w:sz w:val="10"/>
                <w:szCs w:val="10"/>
              </w:rPr>
            </w:pPr>
          </w:p>
        </w:tc>
      </w:tr>
      <w:tr w:rsidR="001A2372" w:rsidRPr="00CC5105" w:rsidTr="00E837D8">
        <w:trPr>
          <w:trHeight w:val="362"/>
          <w:jc w:val="center"/>
        </w:trPr>
        <w:tc>
          <w:tcPr>
            <w:tcW w:w="4011" w:type="dxa"/>
            <w:gridSpan w:val="13"/>
            <w:vAlign w:val="center"/>
          </w:tcPr>
          <w:p w:rsidR="001A2372" w:rsidRPr="00CC5105" w:rsidRDefault="001A2372" w:rsidP="00E837D8">
            <w:pPr>
              <w:rPr>
                <w:rFonts w:ascii="Arial" w:hAnsi="Arial" w:cs="Arial"/>
                <w:b/>
              </w:rPr>
            </w:pPr>
            <w:r w:rsidRPr="00CC5105">
              <w:rPr>
                <w:rFonts w:ascii="Arial" w:hAnsi="Arial" w:cs="Arial"/>
                <w:b/>
              </w:rPr>
              <w:t>Formación común</w:t>
            </w:r>
          </w:p>
        </w:tc>
        <w:tc>
          <w:tcPr>
            <w:tcW w:w="406" w:type="dxa"/>
            <w:gridSpan w:val="2"/>
            <w:tcBorders>
              <w:bottom w:val="single" w:sz="4" w:space="0" w:color="auto"/>
            </w:tcBorders>
            <w:vAlign w:val="center"/>
          </w:tcPr>
          <w:p w:rsidR="001A2372" w:rsidRPr="00CC5105" w:rsidRDefault="001A2372" w:rsidP="00E837D8">
            <w:pPr>
              <w:jc w:val="center"/>
              <w:rPr>
                <w:rFonts w:ascii="Arial" w:hAnsi="Arial" w:cs="Arial"/>
              </w:rPr>
            </w:pPr>
          </w:p>
        </w:tc>
        <w:tc>
          <w:tcPr>
            <w:tcW w:w="3993" w:type="dxa"/>
            <w:gridSpan w:val="25"/>
            <w:vAlign w:val="center"/>
          </w:tcPr>
          <w:p w:rsidR="001A2372" w:rsidRPr="00CC5105" w:rsidRDefault="001A2372" w:rsidP="00E837D8">
            <w:pPr>
              <w:rPr>
                <w:rFonts w:ascii="Arial" w:hAnsi="Arial" w:cs="Arial"/>
              </w:rPr>
            </w:pPr>
          </w:p>
        </w:tc>
        <w:tc>
          <w:tcPr>
            <w:tcW w:w="444" w:type="dxa"/>
            <w:tcBorders>
              <w:bottom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1A2372" w:rsidRPr="00CC5105" w:rsidRDefault="001A2372" w:rsidP="00E837D8">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555EE8" w:rsidTr="00E837D8">
        <w:trPr>
          <w:trHeight w:val="70"/>
          <w:jc w:val="center"/>
        </w:trPr>
        <w:tc>
          <w:tcPr>
            <w:tcW w:w="397" w:type="dxa"/>
            <w:vAlign w:val="center"/>
          </w:tcPr>
          <w:p w:rsidR="001A2372" w:rsidRPr="00555EE8" w:rsidRDefault="001A2372" w:rsidP="00E837D8">
            <w:pPr>
              <w:rPr>
                <w:rFonts w:ascii="Arial" w:hAnsi="Arial" w:cs="Arial"/>
                <w:sz w:val="2"/>
                <w:szCs w:val="2"/>
              </w:rPr>
            </w:pPr>
          </w:p>
        </w:tc>
        <w:tc>
          <w:tcPr>
            <w:tcW w:w="3614" w:type="dxa"/>
            <w:gridSpan w:val="12"/>
            <w:vAlign w:val="center"/>
          </w:tcPr>
          <w:p w:rsidR="001A2372" w:rsidRPr="00555EE8" w:rsidRDefault="001A2372" w:rsidP="00E837D8">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1A2372" w:rsidRPr="00555EE8" w:rsidRDefault="001A2372" w:rsidP="00E837D8">
            <w:pPr>
              <w:rPr>
                <w:rFonts w:ascii="Arial" w:hAnsi="Arial" w:cs="Arial"/>
                <w:color w:val="000000"/>
                <w:sz w:val="2"/>
                <w:szCs w:val="2"/>
              </w:rPr>
            </w:pPr>
          </w:p>
        </w:tc>
        <w:tc>
          <w:tcPr>
            <w:tcW w:w="3993" w:type="dxa"/>
            <w:gridSpan w:val="25"/>
            <w:vAlign w:val="center"/>
          </w:tcPr>
          <w:p w:rsidR="001A2372" w:rsidRPr="00555EE8" w:rsidRDefault="001A2372" w:rsidP="00E837D8">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1A2372" w:rsidRPr="00555EE8" w:rsidRDefault="001A2372" w:rsidP="00E837D8">
            <w:pPr>
              <w:jc w:val="center"/>
              <w:rPr>
                <w:rFonts w:ascii="Arial" w:hAnsi="Arial" w:cs="Arial"/>
                <w:sz w:val="2"/>
                <w:szCs w:val="2"/>
              </w:rPr>
            </w:pPr>
          </w:p>
          <w:p w:rsidR="001A2372" w:rsidRPr="00555EE8" w:rsidRDefault="001A2372" w:rsidP="00E837D8">
            <w:pPr>
              <w:jc w:val="center"/>
              <w:rPr>
                <w:rFonts w:ascii="Arial" w:hAnsi="Arial" w:cs="Arial"/>
                <w:sz w:val="2"/>
                <w:szCs w:val="2"/>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1A2372" w:rsidRPr="00CC5105" w:rsidRDefault="001A2372" w:rsidP="00E837D8">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555EE8" w:rsidTr="00E837D8">
        <w:trPr>
          <w:trHeight w:val="70"/>
          <w:jc w:val="center"/>
        </w:trPr>
        <w:tc>
          <w:tcPr>
            <w:tcW w:w="397" w:type="dxa"/>
            <w:vAlign w:val="center"/>
          </w:tcPr>
          <w:p w:rsidR="001A2372" w:rsidRPr="00555EE8" w:rsidRDefault="001A2372" w:rsidP="00E837D8">
            <w:pPr>
              <w:rPr>
                <w:rFonts w:ascii="Arial" w:hAnsi="Arial" w:cs="Arial"/>
                <w:sz w:val="2"/>
                <w:szCs w:val="2"/>
              </w:rPr>
            </w:pPr>
          </w:p>
        </w:tc>
        <w:tc>
          <w:tcPr>
            <w:tcW w:w="3614" w:type="dxa"/>
            <w:gridSpan w:val="12"/>
            <w:vAlign w:val="center"/>
          </w:tcPr>
          <w:p w:rsidR="001A2372" w:rsidRPr="00555EE8" w:rsidRDefault="001A2372" w:rsidP="00E837D8">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1A2372" w:rsidRPr="00555EE8" w:rsidRDefault="001A2372" w:rsidP="00E837D8">
            <w:pPr>
              <w:rPr>
                <w:rFonts w:ascii="Arial" w:hAnsi="Arial" w:cs="Arial"/>
                <w:color w:val="000000"/>
                <w:sz w:val="2"/>
                <w:szCs w:val="2"/>
              </w:rPr>
            </w:pPr>
          </w:p>
        </w:tc>
        <w:tc>
          <w:tcPr>
            <w:tcW w:w="3993" w:type="dxa"/>
            <w:gridSpan w:val="25"/>
            <w:vAlign w:val="center"/>
          </w:tcPr>
          <w:p w:rsidR="001A2372" w:rsidRPr="00555EE8" w:rsidRDefault="001A2372" w:rsidP="00E837D8">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1A2372" w:rsidRPr="00555EE8" w:rsidRDefault="001A2372" w:rsidP="00E837D8">
            <w:pPr>
              <w:jc w:val="center"/>
              <w:rPr>
                <w:rFonts w:ascii="Arial" w:hAnsi="Arial" w:cs="Arial"/>
                <w:sz w:val="2"/>
                <w:szCs w:val="2"/>
              </w:rPr>
            </w:pPr>
          </w:p>
          <w:p w:rsidR="001A2372" w:rsidRPr="00555EE8" w:rsidRDefault="001A2372" w:rsidP="00E837D8">
            <w:pPr>
              <w:jc w:val="center"/>
              <w:rPr>
                <w:rFonts w:ascii="Arial" w:hAnsi="Arial" w:cs="Arial"/>
                <w:sz w:val="2"/>
                <w:szCs w:val="2"/>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1A2372" w:rsidRPr="00CC5105" w:rsidRDefault="001A2372" w:rsidP="00E837D8">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4011" w:type="dxa"/>
            <w:gridSpan w:val="13"/>
            <w:vAlign w:val="center"/>
          </w:tcPr>
          <w:p w:rsidR="001A2372" w:rsidRPr="00CC5105" w:rsidRDefault="001A2372" w:rsidP="00E837D8">
            <w:pPr>
              <w:rPr>
                <w:rFonts w:ascii="Arial" w:hAnsi="Arial" w:cs="Arial"/>
                <w:b/>
              </w:rPr>
            </w:pPr>
            <w:r w:rsidRPr="00CC5105">
              <w:rPr>
                <w:rFonts w:ascii="Arial" w:hAnsi="Arial" w:cs="Arial"/>
                <w:b/>
              </w:rPr>
              <w:t>Formación equivalente</w:t>
            </w:r>
          </w:p>
        </w:tc>
        <w:tc>
          <w:tcPr>
            <w:tcW w:w="406" w:type="dxa"/>
            <w:gridSpan w:val="2"/>
            <w:tcBorders>
              <w:bottom w:val="single" w:sz="4" w:space="0" w:color="auto"/>
            </w:tcBorders>
            <w:vAlign w:val="center"/>
          </w:tcPr>
          <w:p w:rsidR="001A2372" w:rsidRPr="00CC5105" w:rsidRDefault="001A2372" w:rsidP="00E837D8">
            <w:pPr>
              <w:jc w:val="center"/>
              <w:rPr>
                <w:rFonts w:ascii="Arial" w:hAnsi="Arial" w:cs="Arial"/>
              </w:rPr>
            </w:pPr>
          </w:p>
        </w:tc>
        <w:tc>
          <w:tcPr>
            <w:tcW w:w="3993" w:type="dxa"/>
            <w:gridSpan w:val="25"/>
            <w:tcBorders>
              <w:bottom w:val="single" w:sz="4" w:space="0" w:color="auto"/>
            </w:tcBorders>
            <w:vAlign w:val="center"/>
          </w:tcPr>
          <w:p w:rsidR="001A2372" w:rsidRPr="00CC5105" w:rsidRDefault="001A2372" w:rsidP="00E837D8">
            <w:pPr>
              <w:jc w:val="center"/>
              <w:rPr>
                <w:rFonts w:ascii="Arial" w:hAnsi="Arial" w:cs="Arial"/>
                <w:b/>
              </w:rPr>
            </w:pPr>
            <w:r w:rsidRPr="00CC5105">
              <w:rPr>
                <w:rFonts w:ascii="Arial" w:hAnsi="Arial" w:cs="Arial"/>
                <w:b/>
              </w:rPr>
              <w:t>Unidad de Aprendizaje</w:t>
            </w:r>
          </w:p>
        </w:tc>
        <w:tc>
          <w:tcPr>
            <w:tcW w:w="444" w:type="dxa"/>
            <w:tcBorders>
              <w:top w:val="single" w:sz="4" w:space="0" w:color="auto"/>
              <w:bottom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vAlign w:val="center"/>
          </w:tcPr>
          <w:p w:rsidR="001A2372" w:rsidRPr="00CC5105" w:rsidRDefault="001A2372" w:rsidP="00E837D8">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vAlign w:val="center"/>
          </w:tcPr>
          <w:p w:rsidR="001A2372" w:rsidRPr="00CC5105" w:rsidRDefault="001A2372" w:rsidP="00E837D8">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1A2372" w:rsidRPr="00CC5105" w:rsidRDefault="001A2372" w:rsidP="00E837D8">
            <w:pPr>
              <w:jc w:val="cente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tcPr>
          <w:p w:rsidR="001A2372" w:rsidRPr="00CC5105" w:rsidRDefault="001A2372" w:rsidP="00E837D8">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rPr>
                <w:rFonts w:ascii="Arial" w:hAnsi="Arial" w:cs="Arial"/>
              </w:rPr>
            </w:pPr>
          </w:p>
        </w:tc>
      </w:tr>
      <w:tr w:rsidR="001A2372" w:rsidRPr="00CC5105" w:rsidTr="00E837D8">
        <w:trPr>
          <w:trHeight w:val="60"/>
          <w:jc w:val="center"/>
        </w:trPr>
        <w:tc>
          <w:tcPr>
            <w:tcW w:w="397" w:type="dxa"/>
            <w:vAlign w:val="center"/>
          </w:tcPr>
          <w:p w:rsidR="001A2372" w:rsidRPr="00CC5105" w:rsidRDefault="001A2372" w:rsidP="00E837D8">
            <w:pPr>
              <w:rPr>
                <w:rFonts w:ascii="Arial" w:hAnsi="Arial" w:cs="Arial"/>
                <w:sz w:val="4"/>
                <w:szCs w:val="4"/>
              </w:rPr>
            </w:pPr>
          </w:p>
        </w:tc>
        <w:tc>
          <w:tcPr>
            <w:tcW w:w="3614" w:type="dxa"/>
            <w:gridSpan w:val="12"/>
          </w:tcPr>
          <w:p w:rsidR="001A2372" w:rsidRPr="00CC5105" w:rsidRDefault="001A2372" w:rsidP="00E837D8">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1A2372" w:rsidRPr="00CC5105" w:rsidRDefault="001A2372" w:rsidP="00E837D8">
            <w:pPr>
              <w:rPr>
                <w:rFonts w:ascii="Arial" w:hAnsi="Arial" w:cs="Arial"/>
                <w:sz w:val="4"/>
                <w:szCs w:val="4"/>
              </w:rPr>
            </w:pPr>
          </w:p>
        </w:tc>
      </w:tr>
      <w:tr w:rsidR="001A2372" w:rsidRPr="00CC5105" w:rsidTr="00E837D8">
        <w:trPr>
          <w:trHeight w:val="362"/>
          <w:jc w:val="center"/>
        </w:trPr>
        <w:tc>
          <w:tcPr>
            <w:tcW w:w="397" w:type="dxa"/>
            <w:vAlign w:val="center"/>
          </w:tcPr>
          <w:p w:rsidR="001A2372" w:rsidRPr="00CC5105" w:rsidRDefault="001A2372" w:rsidP="00E837D8">
            <w:pPr>
              <w:rPr>
                <w:rFonts w:ascii="Arial" w:hAnsi="Arial" w:cs="Arial"/>
              </w:rPr>
            </w:pPr>
          </w:p>
        </w:tc>
        <w:tc>
          <w:tcPr>
            <w:tcW w:w="3614" w:type="dxa"/>
            <w:gridSpan w:val="12"/>
            <w:tcBorders>
              <w:right w:val="single" w:sz="4" w:space="0" w:color="auto"/>
            </w:tcBorders>
          </w:tcPr>
          <w:p w:rsidR="001A2372" w:rsidRPr="00CC5105" w:rsidRDefault="001A2372" w:rsidP="00E837D8">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1A2372" w:rsidRPr="00CC5105" w:rsidRDefault="001A2372" w:rsidP="00E837D8">
            <w:pPr>
              <w:jc w:val="center"/>
              <w:rPr>
                <w:rFonts w:ascii="Arial" w:hAnsi="Arial" w:cs="Arial"/>
              </w:rPr>
            </w:pPr>
          </w:p>
        </w:tc>
      </w:tr>
    </w:tbl>
    <w:p w:rsidR="001A2372" w:rsidRDefault="001A2372" w:rsidP="001A2372">
      <w:pPr>
        <w:spacing w:line="276" w:lineRule="auto"/>
        <w:rPr>
          <w:rFonts w:ascii="Arial" w:hAnsi="Arial" w:cs="Arial"/>
          <w:b/>
        </w:rPr>
      </w:pPr>
    </w:p>
    <w:p w:rsidR="001A2372" w:rsidRDefault="001A2372" w:rsidP="001A2372">
      <w:pPr>
        <w:spacing w:after="200" w:line="276" w:lineRule="auto"/>
        <w:rPr>
          <w:rFonts w:ascii="Arial" w:hAnsi="Arial" w:cs="Arial"/>
          <w:b/>
        </w:rPr>
      </w:pPr>
      <w:r>
        <w:rPr>
          <w:rFonts w:ascii="Arial" w:hAnsi="Arial" w:cs="Arial"/>
          <w:b/>
        </w:rPr>
        <w:br w:type="page"/>
      </w:r>
    </w:p>
    <w:p w:rsidR="001A2372" w:rsidRPr="00CC5105" w:rsidRDefault="001A2372" w:rsidP="001A2372">
      <w:pPr>
        <w:spacing w:after="120"/>
        <w:rPr>
          <w:rFonts w:ascii="Arial" w:hAnsi="Arial" w:cs="Arial"/>
          <w:b/>
        </w:rPr>
      </w:pPr>
      <w:r>
        <w:rPr>
          <w:rFonts w:ascii="Arial" w:hAnsi="Arial" w:cs="Arial"/>
          <w:b/>
        </w:rPr>
        <w:lastRenderedPageBreak/>
        <w:t>II. Presentación de la guía de evaluación del aprendizaje</w:t>
      </w:r>
    </w:p>
    <w:tbl>
      <w:tblPr>
        <w:tblStyle w:val="Tablaconcuadrcula"/>
        <w:tblW w:w="0" w:type="auto"/>
        <w:tblInd w:w="71" w:type="dxa"/>
        <w:tblLook w:val="04A0" w:firstRow="1" w:lastRow="0" w:firstColumn="1" w:lastColumn="0" w:noHBand="0" w:noVBand="1"/>
      </w:tblPr>
      <w:tblGrid>
        <w:gridCol w:w="8757"/>
      </w:tblGrid>
      <w:tr w:rsidR="001A2372" w:rsidRPr="00E10C26" w:rsidTr="00E837D8">
        <w:tc>
          <w:tcPr>
            <w:tcW w:w="8978" w:type="dxa"/>
          </w:tcPr>
          <w:p w:rsidR="001A2372" w:rsidRDefault="001A2372" w:rsidP="00E837D8">
            <w:pPr>
              <w:pStyle w:val="Default"/>
              <w:ind w:left="0" w:firstLine="0"/>
              <w:rPr>
                <w:sz w:val="22"/>
                <w:szCs w:val="22"/>
              </w:rPr>
            </w:pPr>
            <w:r>
              <w:rPr>
                <w:sz w:val="22"/>
                <w:szCs w:val="22"/>
              </w:rPr>
              <w:t xml:space="preserve">Esta unidad de aprendizaje tiene como propósito desarrollar las habilidades creativo proyectuales en los estudiantes, así cómo preparar el proceso de elaboración de conceptos de diseño, basado en los principios de configuración de la forma bidimensional y tridimensional. </w:t>
            </w:r>
          </w:p>
          <w:p w:rsidR="001A2372" w:rsidRDefault="001A2372" w:rsidP="00E837D8">
            <w:pPr>
              <w:pStyle w:val="Default"/>
              <w:ind w:left="0" w:firstLine="0"/>
              <w:rPr>
                <w:sz w:val="22"/>
                <w:szCs w:val="22"/>
              </w:rPr>
            </w:pPr>
            <w:r>
              <w:rPr>
                <w:sz w:val="22"/>
                <w:szCs w:val="22"/>
              </w:rPr>
              <w:t xml:space="preserve">Asimismo presentar un panorama general de los enfoques que actualmente direccionan a la disciplina del diseño industrial. </w:t>
            </w:r>
          </w:p>
          <w:p w:rsidR="001A2372" w:rsidRDefault="001A2372" w:rsidP="00E837D8">
            <w:pPr>
              <w:pStyle w:val="Default"/>
              <w:ind w:left="0" w:firstLine="0"/>
              <w:rPr>
                <w:sz w:val="22"/>
                <w:szCs w:val="22"/>
              </w:rPr>
            </w:pPr>
            <w:r>
              <w:rPr>
                <w:sz w:val="22"/>
                <w:szCs w:val="22"/>
              </w:rPr>
              <w:t xml:space="preserve">Para la construcción del conocimiento en esta unidad de aprendizaje, se debe propiciar el aprendizaje significativo a través de la guía personalizada del docente, con un máximo de 10 alumnos, atendiendo el proceso creativo proyectual de acuerdo al andamiaje de cada estudiante. </w:t>
            </w:r>
          </w:p>
          <w:p w:rsidR="001A2372" w:rsidRPr="00F120D9" w:rsidRDefault="001A2372" w:rsidP="00E837D8">
            <w:pPr>
              <w:autoSpaceDE w:val="0"/>
              <w:autoSpaceDN w:val="0"/>
              <w:adjustRightInd w:val="0"/>
              <w:spacing w:before="120" w:after="120"/>
              <w:ind w:left="0" w:firstLine="0"/>
              <w:rPr>
                <w:rFonts w:ascii="Arial" w:hAnsi="Arial" w:cs="Arial"/>
                <w:u w:val="single"/>
              </w:rPr>
            </w:pPr>
            <w:r>
              <w:rPr>
                <w:rFonts w:ascii="Arial" w:hAnsi="Arial" w:cs="Arial"/>
              </w:rPr>
              <w:t>Para dar cumplimiento a este propósito, el docente deberá contar con experiencia profesional en el proceso creativo proyectual del Diseño Industrial.</w:t>
            </w:r>
          </w:p>
        </w:tc>
      </w:tr>
    </w:tbl>
    <w:p w:rsidR="001A2372" w:rsidRDefault="001A2372" w:rsidP="001A2372">
      <w:pPr>
        <w:shd w:val="clear" w:color="auto" w:fill="FFFFFF"/>
        <w:spacing w:before="120" w:after="120"/>
        <w:jc w:val="both"/>
        <w:rPr>
          <w:rFonts w:ascii="Arial" w:hAnsi="Arial" w:cs="Arial"/>
        </w:rPr>
      </w:pPr>
    </w:p>
    <w:p w:rsidR="001A2372" w:rsidRDefault="001A2372" w:rsidP="001A2372">
      <w:pPr>
        <w:shd w:val="clear" w:color="auto" w:fill="FFFFFF"/>
        <w:spacing w:before="120" w:after="120"/>
        <w:jc w:val="both"/>
        <w:rPr>
          <w:rFonts w:ascii="Arial" w:hAnsi="Arial" w:cs="Arial"/>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1A2372" w:rsidRPr="00CC5105" w:rsidTr="00E837D8">
        <w:trPr>
          <w:trHeight w:val="362"/>
        </w:trPr>
        <w:tc>
          <w:tcPr>
            <w:tcW w:w="2702" w:type="dxa"/>
            <w:tcBorders>
              <w:right w:val="single" w:sz="4" w:space="0" w:color="auto"/>
            </w:tcBorders>
            <w:vAlign w:val="center"/>
          </w:tcPr>
          <w:p w:rsidR="001A2372" w:rsidRPr="00CC5105" w:rsidRDefault="001A2372" w:rsidP="00E837D8">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1A2372" w:rsidRPr="00C367CD" w:rsidRDefault="001A2372" w:rsidP="00E837D8">
            <w:pPr>
              <w:spacing w:before="60" w:after="60"/>
              <w:jc w:val="both"/>
              <w:rPr>
                <w:rFonts w:ascii="Arial" w:hAnsi="Arial" w:cs="Arial"/>
              </w:rPr>
            </w:pPr>
            <w:r>
              <w:rPr>
                <w:rFonts w:ascii="Arial" w:hAnsi="Arial" w:cs="Arial"/>
              </w:rPr>
              <w:t>Básico</w:t>
            </w:r>
          </w:p>
        </w:tc>
      </w:tr>
      <w:tr w:rsidR="001A2372" w:rsidRPr="00CC5105" w:rsidTr="00E837D8">
        <w:trPr>
          <w:trHeight w:val="60"/>
        </w:trPr>
        <w:tc>
          <w:tcPr>
            <w:tcW w:w="2702" w:type="dxa"/>
            <w:vAlign w:val="center"/>
          </w:tcPr>
          <w:p w:rsidR="001A2372" w:rsidRPr="00CC5105" w:rsidRDefault="001A2372" w:rsidP="00E837D8">
            <w:pPr>
              <w:jc w:val="both"/>
              <w:rPr>
                <w:rFonts w:ascii="Arial" w:hAnsi="Arial" w:cs="Arial"/>
                <w:b/>
                <w:sz w:val="4"/>
                <w:szCs w:val="4"/>
              </w:rPr>
            </w:pPr>
          </w:p>
        </w:tc>
        <w:tc>
          <w:tcPr>
            <w:tcW w:w="6152" w:type="dxa"/>
            <w:tcBorders>
              <w:bottom w:val="single" w:sz="4" w:space="0" w:color="auto"/>
            </w:tcBorders>
            <w:vAlign w:val="center"/>
          </w:tcPr>
          <w:p w:rsidR="001A2372" w:rsidRPr="00CC5105" w:rsidRDefault="001A2372" w:rsidP="00E837D8">
            <w:pPr>
              <w:jc w:val="both"/>
              <w:rPr>
                <w:rFonts w:ascii="Arial" w:hAnsi="Arial" w:cs="Arial"/>
                <w:b/>
                <w:sz w:val="4"/>
                <w:szCs w:val="4"/>
              </w:rPr>
            </w:pPr>
          </w:p>
        </w:tc>
      </w:tr>
      <w:tr w:rsidR="001A2372" w:rsidRPr="00CC5105" w:rsidTr="00E837D8">
        <w:trPr>
          <w:trHeight w:val="362"/>
        </w:trPr>
        <w:tc>
          <w:tcPr>
            <w:tcW w:w="2702" w:type="dxa"/>
            <w:tcBorders>
              <w:right w:val="single" w:sz="4" w:space="0" w:color="auto"/>
            </w:tcBorders>
            <w:vAlign w:val="center"/>
          </w:tcPr>
          <w:p w:rsidR="001A2372" w:rsidRPr="00CC5105" w:rsidRDefault="001A2372" w:rsidP="00E837D8">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1A2372" w:rsidRPr="00FB5597" w:rsidRDefault="001A2372" w:rsidP="00E837D8">
            <w:pPr>
              <w:spacing w:before="60" w:after="60"/>
              <w:jc w:val="both"/>
              <w:rPr>
                <w:rFonts w:ascii="Arial" w:hAnsi="Arial" w:cs="Arial"/>
              </w:rPr>
            </w:pPr>
            <w:r>
              <w:rPr>
                <w:rFonts w:ascii="Arial" w:hAnsi="Arial" w:cs="Arial"/>
              </w:rPr>
              <w:t>Diseño Industrial</w:t>
            </w:r>
          </w:p>
        </w:tc>
      </w:tr>
      <w:tr w:rsidR="001A2372" w:rsidRPr="00CC5105" w:rsidTr="00E837D8">
        <w:trPr>
          <w:trHeight w:val="60"/>
        </w:trPr>
        <w:tc>
          <w:tcPr>
            <w:tcW w:w="2702" w:type="dxa"/>
            <w:vAlign w:val="center"/>
          </w:tcPr>
          <w:p w:rsidR="001A2372" w:rsidRPr="00CC5105" w:rsidRDefault="001A2372" w:rsidP="00E837D8">
            <w:pPr>
              <w:jc w:val="both"/>
              <w:rPr>
                <w:rFonts w:ascii="Arial" w:hAnsi="Arial" w:cs="Arial"/>
                <w:b/>
                <w:sz w:val="4"/>
                <w:szCs w:val="4"/>
              </w:rPr>
            </w:pPr>
          </w:p>
        </w:tc>
        <w:tc>
          <w:tcPr>
            <w:tcW w:w="6152" w:type="dxa"/>
            <w:tcBorders>
              <w:top w:val="single" w:sz="4" w:space="0" w:color="auto"/>
              <w:bottom w:val="single" w:sz="4" w:space="0" w:color="auto"/>
            </w:tcBorders>
            <w:vAlign w:val="center"/>
          </w:tcPr>
          <w:p w:rsidR="001A2372" w:rsidRPr="00CC5105" w:rsidRDefault="001A2372" w:rsidP="00E837D8">
            <w:pPr>
              <w:jc w:val="both"/>
              <w:rPr>
                <w:rFonts w:ascii="Arial" w:hAnsi="Arial" w:cs="Arial"/>
                <w:b/>
                <w:sz w:val="4"/>
                <w:szCs w:val="4"/>
              </w:rPr>
            </w:pPr>
          </w:p>
        </w:tc>
      </w:tr>
      <w:tr w:rsidR="001A2372" w:rsidRPr="00CC5105" w:rsidTr="00E837D8">
        <w:trPr>
          <w:trHeight w:val="362"/>
        </w:trPr>
        <w:tc>
          <w:tcPr>
            <w:tcW w:w="2702" w:type="dxa"/>
            <w:tcBorders>
              <w:right w:val="single" w:sz="4" w:space="0" w:color="auto"/>
            </w:tcBorders>
            <w:vAlign w:val="center"/>
          </w:tcPr>
          <w:p w:rsidR="001A2372" w:rsidRPr="00CC5105" w:rsidRDefault="001A2372" w:rsidP="00E837D8">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1A2372" w:rsidRPr="00C367CD" w:rsidRDefault="001A2372" w:rsidP="00E837D8">
            <w:pPr>
              <w:spacing w:before="60" w:after="60"/>
              <w:jc w:val="both"/>
              <w:rPr>
                <w:rFonts w:ascii="Arial" w:hAnsi="Arial" w:cs="Arial"/>
              </w:rPr>
            </w:pPr>
            <w:r>
              <w:rPr>
                <w:rFonts w:ascii="Arial" w:hAnsi="Arial" w:cs="Arial"/>
              </w:rPr>
              <w:t>Obligatoria</w:t>
            </w:r>
          </w:p>
        </w:tc>
      </w:tr>
    </w:tbl>
    <w:p w:rsidR="001A2372" w:rsidRPr="00CC5105" w:rsidRDefault="001A2372" w:rsidP="001A2372">
      <w:pPr>
        <w:spacing w:before="120" w:after="120"/>
        <w:jc w:val="both"/>
        <w:rPr>
          <w:rFonts w:ascii="Arial" w:hAnsi="Arial" w:cs="Arial"/>
          <w:b/>
        </w:rPr>
      </w:pPr>
    </w:p>
    <w:p w:rsidR="001A2372" w:rsidRPr="00CC5105" w:rsidRDefault="001A2372" w:rsidP="001A2372">
      <w:pPr>
        <w:spacing w:before="120" w:after="120"/>
        <w:jc w:val="both"/>
        <w:rPr>
          <w:rFonts w:ascii="Arial" w:hAnsi="Arial" w:cs="Arial"/>
          <w:b/>
        </w:rPr>
      </w:pPr>
      <w:r w:rsidRPr="00CC5105">
        <w:rPr>
          <w:rFonts w:ascii="Arial" w:hAnsi="Arial" w:cs="Arial"/>
          <w:b/>
        </w:rPr>
        <w:t xml:space="preserve">IV. Objetivos de la formación profesional. </w:t>
      </w:r>
    </w:p>
    <w:p w:rsidR="001A2372" w:rsidRPr="00CC5105" w:rsidRDefault="001A2372" w:rsidP="001A2372">
      <w:pPr>
        <w:spacing w:before="120" w:after="120"/>
        <w:jc w:val="both"/>
        <w:rPr>
          <w:rFonts w:ascii="Arial" w:hAnsi="Arial" w:cs="Arial"/>
          <w:b/>
        </w:rPr>
      </w:pPr>
      <w:r w:rsidRPr="00CC5105">
        <w:rPr>
          <w:rFonts w:ascii="Arial" w:hAnsi="Arial" w:cs="Arial"/>
          <w:b/>
        </w:rPr>
        <w:t>Objetivos del programa educativo:</w:t>
      </w:r>
    </w:p>
    <w:p w:rsidR="001A2372" w:rsidRDefault="001A2372" w:rsidP="001A2372">
      <w:pPr>
        <w:pStyle w:val="Default"/>
        <w:jc w:val="both"/>
      </w:pPr>
      <w:r>
        <w:t xml:space="preserve">Formar profesionales con un alto sentido humanista, ético y estético, para diseñar objetos, procesos, servicios y sistemas; en forma multidisciplinaria, innovadora y eficiente, modificando los diversos entornos natural, social, cultural, político, económico, tecnológico y productivo, a fin de ofrecer satisfactores para mejorar la calidad de vida de la sociedad a partir de un enfoque local, regional y global. </w:t>
      </w:r>
    </w:p>
    <w:p w:rsidR="001A2372" w:rsidRDefault="001A2372" w:rsidP="001A2372">
      <w:pPr>
        <w:pStyle w:val="Default"/>
        <w:jc w:val="both"/>
      </w:pPr>
      <w:r>
        <w:t xml:space="preserve">El Licenciado en Diseño Industrial contará con las competencias y aprendizajes para: </w:t>
      </w:r>
    </w:p>
    <w:p w:rsidR="001A2372" w:rsidRDefault="001A2372" w:rsidP="001A2372">
      <w:pPr>
        <w:pStyle w:val="Default"/>
        <w:numPr>
          <w:ilvl w:val="0"/>
          <w:numId w:val="8"/>
        </w:numPr>
        <w:jc w:val="both"/>
      </w:pPr>
      <w:r>
        <w:t xml:space="preserve">Analizar los aspectos socioculturales de los diferentes contextos. </w:t>
      </w:r>
    </w:p>
    <w:p w:rsidR="001A2372" w:rsidRDefault="001A2372" w:rsidP="001A2372">
      <w:pPr>
        <w:pStyle w:val="Default"/>
        <w:numPr>
          <w:ilvl w:val="0"/>
          <w:numId w:val="8"/>
        </w:numPr>
        <w:jc w:val="both"/>
      </w:pPr>
      <w:r>
        <w:t xml:space="preserve">Definir los lineamientos que fundamentaran las propuestas de diseño. </w:t>
      </w:r>
    </w:p>
    <w:p w:rsidR="001A2372" w:rsidRDefault="001A2372" w:rsidP="001A2372">
      <w:pPr>
        <w:pStyle w:val="Default"/>
        <w:numPr>
          <w:ilvl w:val="0"/>
          <w:numId w:val="8"/>
        </w:numPr>
        <w:jc w:val="both"/>
      </w:pPr>
      <w:r>
        <w:t xml:space="preserve">Aplicar principios multidisciplinarios en la formulación y desarrollo de propuestas de diseño. </w:t>
      </w:r>
    </w:p>
    <w:p w:rsidR="001A2372" w:rsidRDefault="001A2372" w:rsidP="001A2372">
      <w:pPr>
        <w:pStyle w:val="Default"/>
        <w:numPr>
          <w:ilvl w:val="0"/>
          <w:numId w:val="8"/>
        </w:numPr>
        <w:jc w:val="both"/>
      </w:pPr>
      <w:r>
        <w:t xml:space="preserve">Adquirir habilidades que permitan el desarrollo creativo. </w:t>
      </w:r>
    </w:p>
    <w:p w:rsidR="001A2372" w:rsidRDefault="001A2372" w:rsidP="001A2372">
      <w:pPr>
        <w:pStyle w:val="Default"/>
        <w:numPr>
          <w:ilvl w:val="0"/>
          <w:numId w:val="8"/>
        </w:numPr>
        <w:jc w:val="both"/>
      </w:pPr>
      <w:proofErr w:type="spellStart"/>
      <w:r>
        <w:t>Eficientar</w:t>
      </w:r>
      <w:proofErr w:type="spellEnd"/>
      <w:r>
        <w:t xml:space="preserve"> la materialización de las propuestas de diseño. </w:t>
      </w:r>
    </w:p>
    <w:p w:rsidR="001A2372" w:rsidRDefault="001A2372" w:rsidP="001A2372">
      <w:pPr>
        <w:pStyle w:val="Default"/>
        <w:numPr>
          <w:ilvl w:val="0"/>
          <w:numId w:val="8"/>
        </w:numPr>
        <w:jc w:val="both"/>
      </w:pPr>
      <w:r>
        <w:t xml:space="preserve">Gestionar los recursos físicos, materiales, humanos, técnicos, financieros y mercadológicos para la inserción de la propuesta en la sociedad. </w:t>
      </w:r>
    </w:p>
    <w:p w:rsidR="001A2372" w:rsidRDefault="001A2372" w:rsidP="001A2372">
      <w:pPr>
        <w:pStyle w:val="Default"/>
        <w:numPr>
          <w:ilvl w:val="0"/>
          <w:numId w:val="8"/>
        </w:numPr>
        <w:jc w:val="both"/>
      </w:pPr>
      <w:r>
        <w:t xml:space="preserve">Fomentar los valores morales, éticos, humanos y estéticos </w:t>
      </w:r>
    </w:p>
    <w:p w:rsidR="001A2372" w:rsidRDefault="001A2372" w:rsidP="001A2372">
      <w:pPr>
        <w:pStyle w:val="Default"/>
        <w:numPr>
          <w:ilvl w:val="0"/>
          <w:numId w:val="8"/>
        </w:numPr>
        <w:jc w:val="both"/>
      </w:pPr>
      <w:r>
        <w:t xml:space="preserve">Impulsar los principios de justicia social, humanismo y democracia </w:t>
      </w:r>
    </w:p>
    <w:p w:rsidR="001A2372" w:rsidRDefault="001A2372" w:rsidP="001A2372">
      <w:pPr>
        <w:pStyle w:val="Default"/>
        <w:numPr>
          <w:ilvl w:val="0"/>
          <w:numId w:val="8"/>
        </w:numPr>
        <w:jc w:val="both"/>
      </w:pPr>
      <w:r>
        <w:t xml:space="preserve">Considerar las metodologías de investigación social para el análisis del objeto de estudio </w:t>
      </w:r>
    </w:p>
    <w:p w:rsidR="001A2372" w:rsidRDefault="001A2372" w:rsidP="001A2372">
      <w:pPr>
        <w:pStyle w:val="Default"/>
        <w:numPr>
          <w:ilvl w:val="0"/>
          <w:numId w:val="8"/>
        </w:numPr>
        <w:jc w:val="both"/>
      </w:pPr>
      <w:r>
        <w:lastRenderedPageBreak/>
        <w:t xml:space="preserve">Aplicar los métodos de diseño en la elaboración de proyectos. </w:t>
      </w:r>
    </w:p>
    <w:p w:rsidR="001A2372" w:rsidRPr="002E21B5" w:rsidRDefault="001A2372" w:rsidP="001A2372">
      <w:pPr>
        <w:spacing w:before="120" w:after="120"/>
        <w:jc w:val="both"/>
        <w:rPr>
          <w:rFonts w:ascii="Arial" w:hAnsi="Arial" w:cs="Arial"/>
          <w:bCs/>
        </w:rPr>
      </w:pPr>
    </w:p>
    <w:p w:rsidR="001A2372" w:rsidRPr="00CC5105" w:rsidRDefault="001A2372" w:rsidP="001A2372">
      <w:pPr>
        <w:spacing w:before="120" w:after="120"/>
        <w:jc w:val="both"/>
        <w:rPr>
          <w:rFonts w:ascii="Arial" w:hAnsi="Arial" w:cs="Arial"/>
          <w:b/>
        </w:rPr>
      </w:pPr>
      <w:r w:rsidRPr="00CC5105">
        <w:rPr>
          <w:rFonts w:ascii="Arial" w:hAnsi="Arial" w:cs="Arial"/>
          <w:b/>
        </w:rPr>
        <w:t>Objetivos del núcleo de formación</w:t>
      </w:r>
      <w:r w:rsidRPr="00110651">
        <w:rPr>
          <w:rFonts w:ascii="Arial" w:hAnsi="Arial" w:cs="Arial"/>
          <w:b/>
        </w:rPr>
        <w:t>: Básico</w:t>
      </w:r>
    </w:p>
    <w:p w:rsidR="001A2372" w:rsidRDefault="001A2372" w:rsidP="001A2372">
      <w:pPr>
        <w:pStyle w:val="Cuerpo"/>
        <w:spacing w:before="120" w:after="120"/>
        <w:jc w:val="both"/>
        <w:rPr>
          <w:rFonts w:ascii="Arial" w:eastAsia="Arial" w:hAnsi="Arial" w:cs="Arial"/>
        </w:rPr>
      </w:pPr>
      <w:r>
        <w:rPr>
          <w:rFonts w:ascii="Arial" w:hAnsi="Arial" w:cs="Arial"/>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rsidR="001A2372" w:rsidRPr="00FA674B" w:rsidRDefault="001A2372" w:rsidP="001A2372">
      <w:pPr>
        <w:spacing w:before="120" w:after="120"/>
        <w:jc w:val="both"/>
        <w:rPr>
          <w:rFonts w:ascii="Arial" w:hAnsi="Arial" w:cs="Arial"/>
        </w:rPr>
      </w:pPr>
    </w:p>
    <w:p w:rsidR="001A2372" w:rsidRPr="00CC5105" w:rsidRDefault="001A2372" w:rsidP="001A2372">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Diseño Industrial</w:t>
      </w:r>
    </w:p>
    <w:p w:rsidR="001A2372" w:rsidRDefault="001A2372" w:rsidP="001A2372">
      <w:pPr>
        <w:pStyle w:val="Cuerpo"/>
        <w:spacing w:before="120" w:after="120"/>
        <w:jc w:val="both"/>
        <w:rPr>
          <w:rFonts w:ascii="Arial" w:eastAsia="Arial" w:hAnsi="Arial" w:cs="Arial"/>
        </w:rPr>
      </w:pPr>
      <w:r>
        <w:rPr>
          <w:rFonts w:ascii="Arial" w:hAnsi="Arial" w:cs="Arial"/>
        </w:rPr>
        <w:t>Formular propuestas de diseño de forma innovadora y eficiente de acuerdo a los diferentes sectores productivos nacionales, evaluando los entornos sociocultural, estético, natural, humano, productivo, tecnológico y económico de una situación, a través del proceso conceptual, metodológico y de representación, que integre los conocimientos y habilidades adquiridas en las áreas de diseño industrial, filosofía y sociología, ergonomía, ecología, económica administrativa, ciencia de los materiales y comunicología del programa educativo, de acuerdo a los ámbitos local, regional y global, con el propósito de mejorar la calidad de vida de la sociedad; de forma libre, reflexiva, responsable y solidaria, promoviendo el humanismo como forma de vida.</w:t>
      </w:r>
    </w:p>
    <w:p w:rsidR="001A2372" w:rsidRPr="00CC5105" w:rsidRDefault="001A2372" w:rsidP="001A2372">
      <w:pPr>
        <w:spacing w:before="120" w:after="120"/>
        <w:jc w:val="both"/>
        <w:rPr>
          <w:rFonts w:ascii="Arial" w:hAnsi="Arial" w:cs="Arial"/>
          <w:b/>
        </w:rPr>
      </w:pPr>
    </w:p>
    <w:p w:rsidR="001A2372" w:rsidRPr="00CC5105" w:rsidRDefault="001A2372" w:rsidP="001A2372">
      <w:pPr>
        <w:spacing w:before="120" w:after="120"/>
        <w:jc w:val="both"/>
        <w:rPr>
          <w:rFonts w:ascii="Arial" w:hAnsi="Arial" w:cs="Arial"/>
          <w:b/>
        </w:rPr>
      </w:pPr>
      <w:r w:rsidRPr="00CC5105">
        <w:rPr>
          <w:rFonts w:ascii="Arial" w:hAnsi="Arial" w:cs="Arial"/>
          <w:b/>
        </w:rPr>
        <w:t>V. Objetivos de la unidad de aprendizaje.</w:t>
      </w:r>
    </w:p>
    <w:p w:rsidR="001A2372" w:rsidRPr="00752E89" w:rsidRDefault="001A2372" w:rsidP="001A2372">
      <w:pPr>
        <w:pStyle w:val="Cuerpo"/>
        <w:spacing w:before="120" w:after="120"/>
        <w:jc w:val="both"/>
        <w:rPr>
          <w:rFonts w:ascii="Arial" w:eastAsia="Arial" w:hAnsi="Arial" w:cs="Arial"/>
          <w:b/>
          <w:bCs/>
        </w:rPr>
      </w:pPr>
      <w:r w:rsidRPr="00752E89">
        <w:rPr>
          <w:rFonts w:ascii="Arial" w:hAnsi="Arial" w:cs="Arial"/>
        </w:rPr>
        <w:t xml:space="preserve">Aplicar principios para la construcción de la forma empleando un lenguaje bidimensional y tridimensional para la conceptualización de objetos </w:t>
      </w:r>
      <w:proofErr w:type="spellStart"/>
      <w:r w:rsidRPr="00752E89">
        <w:rPr>
          <w:rFonts w:ascii="Arial" w:hAnsi="Arial" w:cs="Arial"/>
        </w:rPr>
        <w:t>diseñísticos</w:t>
      </w:r>
      <w:proofErr w:type="spellEnd"/>
      <w:r w:rsidRPr="00752E89">
        <w:rPr>
          <w:rFonts w:ascii="Arial" w:hAnsi="Arial" w:cs="Arial"/>
        </w:rPr>
        <w:t>.</w:t>
      </w:r>
    </w:p>
    <w:p w:rsidR="001A2372" w:rsidRPr="00CC5105" w:rsidRDefault="001A2372" w:rsidP="001A2372">
      <w:pPr>
        <w:spacing w:before="120" w:after="120"/>
        <w:jc w:val="both"/>
        <w:rPr>
          <w:rFonts w:ascii="Arial" w:hAnsi="Arial" w:cs="Arial"/>
          <w:b/>
        </w:rPr>
      </w:pPr>
      <w:r w:rsidRPr="00223FE9">
        <w:rPr>
          <w:rFonts w:ascii="Arial" w:hAnsi="Arial" w:cs="Arial"/>
          <w:b/>
        </w:rPr>
        <w:t>VI. Contenidos de la unidad de aprendizaje</w:t>
      </w:r>
      <w:r>
        <w:rPr>
          <w:rFonts w:ascii="Arial" w:hAnsi="Arial" w:cs="Arial"/>
          <w:b/>
        </w:rPr>
        <w:t>,</w:t>
      </w:r>
      <w:r w:rsidRPr="00223FE9">
        <w:rPr>
          <w:rFonts w:ascii="Arial" w:hAnsi="Arial" w:cs="Arial"/>
          <w:b/>
        </w:rPr>
        <w:t xml:space="preserve"> y </w:t>
      </w:r>
      <w:r>
        <w:rPr>
          <w:rFonts w:ascii="Arial" w:hAnsi="Arial" w:cs="Arial"/>
          <w:b/>
        </w:rPr>
        <w:t>actividades de evaluación</w:t>
      </w:r>
      <w:r w:rsidRPr="00223FE9">
        <w:rPr>
          <w:rFonts w:ascii="Arial" w:hAnsi="Arial" w:cs="Arial"/>
          <w:b/>
        </w:rPr>
        <w:t>.</w:t>
      </w: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29"/>
      </w:tblGrid>
      <w:tr w:rsidR="001A2372" w:rsidRPr="00761833" w:rsidTr="00E837D8">
        <w:trPr>
          <w:trHeight w:val="362"/>
        </w:trPr>
        <w:tc>
          <w:tcPr>
            <w:tcW w:w="5000" w:type="pct"/>
            <w:vAlign w:val="center"/>
          </w:tcPr>
          <w:p w:rsidR="001A2372" w:rsidRPr="00761833" w:rsidRDefault="001A2372" w:rsidP="00E837D8">
            <w:pPr>
              <w:spacing w:before="60" w:after="60"/>
              <w:rPr>
                <w:rFonts w:ascii="Arial" w:hAnsi="Arial" w:cs="Arial"/>
                <w:b/>
              </w:rPr>
            </w:pPr>
            <w:r w:rsidRPr="00761833">
              <w:rPr>
                <w:rFonts w:ascii="Arial" w:hAnsi="Arial" w:cs="Arial"/>
                <w:b/>
              </w:rPr>
              <w:t xml:space="preserve">Unidad 1. </w:t>
            </w:r>
            <w:r w:rsidRPr="00110651">
              <w:rPr>
                <w:rFonts w:ascii="Arial" w:hAnsi="Arial" w:cs="Arial"/>
                <w:b/>
              </w:rPr>
              <w:t>Introducción al pensamiento creativo-proyectual</w:t>
            </w:r>
          </w:p>
        </w:tc>
      </w:tr>
      <w:tr w:rsidR="001A2372" w:rsidRPr="00761833" w:rsidTr="00E837D8">
        <w:trPr>
          <w:trHeight w:val="519"/>
        </w:trPr>
        <w:tc>
          <w:tcPr>
            <w:tcW w:w="5000" w:type="pct"/>
            <w:vAlign w:val="center"/>
          </w:tcPr>
          <w:p w:rsidR="001A2372" w:rsidRPr="00761833" w:rsidRDefault="001A2372" w:rsidP="00E837D8">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Pr="00BE445D">
              <w:rPr>
                <w:rFonts w:ascii="Arial" w:hAnsi="Arial"/>
                <w:bCs/>
              </w:rPr>
              <w:t>Reconocer las habilidades del pensamiento como una forma de estructurar un proceso para resolver problemas</w:t>
            </w:r>
          </w:p>
        </w:tc>
      </w:tr>
      <w:tr w:rsidR="001A2372" w:rsidRPr="00761833" w:rsidTr="00E837D8">
        <w:trPr>
          <w:trHeight w:val="362"/>
        </w:trPr>
        <w:tc>
          <w:tcPr>
            <w:tcW w:w="5000" w:type="pct"/>
          </w:tcPr>
          <w:p w:rsidR="001A2372" w:rsidRPr="00114AF2" w:rsidRDefault="001A2372" w:rsidP="00E837D8">
            <w:pPr>
              <w:spacing w:before="60" w:after="60"/>
              <w:jc w:val="both"/>
              <w:rPr>
                <w:rFonts w:ascii="Arial" w:hAnsi="Arial" w:cs="Arial"/>
                <w:lang w:val="es-ES" w:eastAsia="en-US"/>
              </w:rPr>
            </w:pPr>
            <w:r>
              <w:rPr>
                <w:rFonts w:ascii="Arial" w:hAnsi="Arial" w:cs="Arial"/>
                <w:b/>
              </w:rPr>
              <w:t>Contenidos:</w:t>
            </w:r>
          </w:p>
          <w:p w:rsidR="001A2372" w:rsidRPr="00A02E47" w:rsidRDefault="001A2372" w:rsidP="001A2372">
            <w:pPr>
              <w:pStyle w:val="Default"/>
              <w:numPr>
                <w:ilvl w:val="0"/>
                <w:numId w:val="10"/>
              </w:numPr>
              <w:jc w:val="both"/>
              <w:rPr>
                <w:sz w:val="22"/>
                <w:szCs w:val="22"/>
              </w:rPr>
            </w:pPr>
            <w:r w:rsidRPr="00A02E47">
              <w:rPr>
                <w:sz w:val="22"/>
                <w:szCs w:val="22"/>
              </w:rPr>
              <w:t xml:space="preserve">Definición y complejidad en el diseño industrial </w:t>
            </w:r>
          </w:p>
          <w:p w:rsidR="001A2372" w:rsidRPr="00A02E47" w:rsidRDefault="001A2372" w:rsidP="001A2372">
            <w:pPr>
              <w:pStyle w:val="Default"/>
              <w:numPr>
                <w:ilvl w:val="0"/>
                <w:numId w:val="10"/>
              </w:numPr>
              <w:jc w:val="both"/>
              <w:rPr>
                <w:sz w:val="22"/>
                <w:szCs w:val="22"/>
              </w:rPr>
            </w:pPr>
            <w:r w:rsidRPr="00A02E47">
              <w:rPr>
                <w:sz w:val="22"/>
                <w:szCs w:val="22"/>
              </w:rPr>
              <w:t>El pensamiento creativo como herramienta del diseño</w:t>
            </w:r>
          </w:p>
          <w:p w:rsidR="001A2372" w:rsidRPr="00A02E47" w:rsidRDefault="001A2372" w:rsidP="001A2372">
            <w:pPr>
              <w:pStyle w:val="Default"/>
              <w:numPr>
                <w:ilvl w:val="0"/>
                <w:numId w:val="10"/>
              </w:numPr>
              <w:jc w:val="both"/>
              <w:rPr>
                <w:sz w:val="22"/>
                <w:szCs w:val="22"/>
              </w:rPr>
            </w:pPr>
            <w:r w:rsidRPr="00A02E47">
              <w:rPr>
                <w:sz w:val="22"/>
                <w:szCs w:val="22"/>
              </w:rPr>
              <w:t xml:space="preserve">Habilidades del pensamiento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Observación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Clasificación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Comprensión </w:t>
            </w:r>
          </w:p>
          <w:p w:rsidR="001A2372" w:rsidRPr="00A02E47" w:rsidRDefault="001A2372" w:rsidP="001A2372">
            <w:pPr>
              <w:pStyle w:val="Default"/>
              <w:numPr>
                <w:ilvl w:val="2"/>
                <w:numId w:val="9"/>
              </w:numPr>
              <w:ind w:left="993" w:hanging="284"/>
              <w:jc w:val="both"/>
              <w:rPr>
                <w:sz w:val="22"/>
                <w:szCs w:val="22"/>
              </w:rPr>
            </w:pPr>
            <w:r w:rsidRPr="00A02E47">
              <w:rPr>
                <w:rFonts w:cs="Times New Roman" w:hint="eastAsia"/>
                <w:sz w:val="22"/>
                <w:szCs w:val="22"/>
              </w:rPr>
              <w:t>Definici</w:t>
            </w:r>
            <w:r w:rsidRPr="00A02E47">
              <w:rPr>
                <w:rFonts w:cs="Times New Roman"/>
                <w:sz w:val="22"/>
                <w:szCs w:val="22"/>
              </w:rPr>
              <w:t>ó</w:t>
            </w:r>
            <w:r w:rsidRPr="00A02E47">
              <w:rPr>
                <w:rFonts w:cs="Times New Roman" w:hint="eastAsia"/>
                <w:sz w:val="22"/>
                <w:szCs w:val="22"/>
              </w:rPr>
              <w:t xml:space="preserve">n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Pensamiento hipotético-deductivo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Cambios, secuencias y transformaciones </w:t>
            </w:r>
          </w:p>
          <w:p w:rsidR="001A2372" w:rsidRPr="00A02E47" w:rsidRDefault="001A2372" w:rsidP="001A2372">
            <w:pPr>
              <w:pStyle w:val="Default"/>
              <w:numPr>
                <w:ilvl w:val="2"/>
                <w:numId w:val="9"/>
              </w:numPr>
              <w:ind w:left="993" w:hanging="284"/>
              <w:jc w:val="both"/>
              <w:rPr>
                <w:sz w:val="22"/>
                <w:szCs w:val="22"/>
              </w:rPr>
            </w:pPr>
            <w:r w:rsidRPr="00A02E47">
              <w:rPr>
                <w:sz w:val="22"/>
                <w:szCs w:val="22"/>
              </w:rPr>
              <w:t xml:space="preserve">Análisis </w:t>
            </w:r>
          </w:p>
          <w:p w:rsidR="001A2372" w:rsidRDefault="001A2372" w:rsidP="001A2372">
            <w:pPr>
              <w:pStyle w:val="Default"/>
              <w:numPr>
                <w:ilvl w:val="2"/>
                <w:numId w:val="9"/>
              </w:numPr>
              <w:ind w:left="993" w:hanging="284"/>
              <w:jc w:val="both"/>
              <w:rPr>
                <w:sz w:val="22"/>
                <w:szCs w:val="22"/>
              </w:rPr>
            </w:pPr>
            <w:r w:rsidRPr="00A02E47">
              <w:rPr>
                <w:sz w:val="22"/>
                <w:szCs w:val="22"/>
              </w:rPr>
              <w:t xml:space="preserve">Síntesis </w:t>
            </w:r>
          </w:p>
          <w:p w:rsidR="001A2372" w:rsidRPr="00BE445D" w:rsidRDefault="001A2372" w:rsidP="001A2372">
            <w:pPr>
              <w:pStyle w:val="Default"/>
              <w:numPr>
                <w:ilvl w:val="2"/>
                <w:numId w:val="9"/>
              </w:numPr>
              <w:ind w:left="993" w:hanging="284"/>
              <w:jc w:val="both"/>
              <w:rPr>
                <w:sz w:val="22"/>
                <w:szCs w:val="22"/>
              </w:rPr>
            </w:pPr>
            <w:r w:rsidRPr="00BE445D">
              <w:rPr>
                <w:sz w:val="22"/>
                <w:szCs w:val="22"/>
              </w:rPr>
              <w:t>Evaluación</w:t>
            </w:r>
            <w:r w:rsidRPr="00BE445D">
              <w:rPr>
                <w:sz w:val="23"/>
                <w:szCs w:val="23"/>
              </w:rPr>
              <w:t xml:space="preserve"> </w:t>
            </w:r>
          </w:p>
        </w:tc>
      </w:tr>
    </w:tbl>
    <w:p w:rsidR="00766A6B" w:rsidRPr="001A2372" w:rsidRDefault="00766A6B" w:rsidP="00766A6B">
      <w:pPr>
        <w:rPr>
          <w:lang w:val="es-ES_tradnl"/>
        </w:rPr>
      </w:pPr>
    </w:p>
    <w:p w:rsidR="00766A6B" w:rsidRDefault="00766A6B" w:rsidP="00766A6B"/>
    <w:p w:rsidR="001A2372" w:rsidRDefault="001A2372" w:rsidP="001A2372">
      <w:pPr>
        <w:autoSpaceDE w:val="0"/>
        <w:autoSpaceDN w:val="0"/>
        <w:adjustRightInd w:val="0"/>
        <w:rPr>
          <w:rFonts w:ascii="Arial" w:eastAsia="Calibri" w:hAnsi="Arial" w:cs="Arial"/>
          <w:b/>
          <w:bCs/>
          <w:lang w:eastAsia="en-US"/>
        </w:rPr>
      </w:pPr>
    </w:p>
    <w:p w:rsidR="00766A6B" w:rsidRDefault="00766A6B" w:rsidP="00766A6B"/>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15"/>
      </w:tblGrid>
      <w:tr w:rsidR="001A2372" w:rsidRPr="00761833" w:rsidTr="00E837D8">
        <w:trPr>
          <w:trHeight w:val="362"/>
        </w:trPr>
        <w:tc>
          <w:tcPr>
            <w:tcW w:w="5000" w:type="pct"/>
            <w:vAlign w:val="center"/>
          </w:tcPr>
          <w:p w:rsidR="001A2372" w:rsidRPr="00761833" w:rsidRDefault="001A2372" w:rsidP="001A2372">
            <w:pPr>
              <w:spacing w:before="60" w:after="60"/>
              <w:rPr>
                <w:rFonts w:ascii="Arial" w:hAnsi="Arial" w:cs="Arial"/>
                <w:b/>
              </w:rPr>
            </w:pPr>
            <w:r w:rsidRPr="00761833">
              <w:rPr>
                <w:rFonts w:ascii="Arial" w:hAnsi="Arial" w:cs="Arial"/>
                <w:b/>
              </w:rPr>
              <w:t xml:space="preserve">Unidad </w:t>
            </w:r>
            <w:r>
              <w:rPr>
                <w:rFonts w:ascii="Arial" w:hAnsi="Arial" w:cs="Arial"/>
                <w:b/>
              </w:rPr>
              <w:t>2</w:t>
            </w:r>
            <w:r w:rsidRPr="00761833">
              <w:rPr>
                <w:rFonts w:ascii="Arial" w:hAnsi="Arial" w:cs="Arial"/>
                <w:b/>
              </w:rPr>
              <w:t xml:space="preserve">. </w:t>
            </w:r>
            <w:r w:rsidRPr="0069146F">
              <w:rPr>
                <w:rFonts w:ascii="Arial" w:hAnsi="Arial"/>
                <w:b/>
              </w:rPr>
              <w:t>Principios para la construcción de la forma en el diseño bidimensional y tridimensional.</w:t>
            </w:r>
          </w:p>
        </w:tc>
      </w:tr>
      <w:tr w:rsidR="001A2372" w:rsidRPr="00761833" w:rsidTr="00E837D8">
        <w:trPr>
          <w:trHeight w:val="519"/>
        </w:trPr>
        <w:tc>
          <w:tcPr>
            <w:tcW w:w="5000" w:type="pct"/>
            <w:vAlign w:val="center"/>
          </w:tcPr>
          <w:p w:rsidR="001A2372" w:rsidRPr="00761833" w:rsidRDefault="001A2372" w:rsidP="00E837D8">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Pr="0066201C">
              <w:rPr>
                <w:rFonts w:ascii="Arial" w:hAnsi="Arial"/>
                <w:bCs/>
              </w:rPr>
              <w:t>Aplicar e implementar los elementos fundamentales del diseño para la configuración de forma</w:t>
            </w:r>
          </w:p>
        </w:tc>
      </w:tr>
      <w:tr w:rsidR="001A2372" w:rsidRPr="00761833" w:rsidTr="00E837D8">
        <w:trPr>
          <w:trHeight w:val="362"/>
        </w:trPr>
        <w:tc>
          <w:tcPr>
            <w:tcW w:w="5000" w:type="pct"/>
          </w:tcPr>
          <w:p w:rsidR="001A2372" w:rsidRPr="00114AF2" w:rsidRDefault="001A2372" w:rsidP="00E837D8">
            <w:pPr>
              <w:spacing w:before="60" w:after="60"/>
              <w:jc w:val="both"/>
              <w:rPr>
                <w:rFonts w:ascii="Arial" w:hAnsi="Arial" w:cs="Arial"/>
                <w:lang w:val="es-ES" w:eastAsia="en-US"/>
              </w:rPr>
            </w:pPr>
            <w:r>
              <w:rPr>
                <w:rFonts w:ascii="Arial" w:hAnsi="Arial" w:cs="Arial"/>
                <w:b/>
              </w:rPr>
              <w:t>Contenidos:</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 xml:space="preserve">Punto </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L</w:t>
            </w:r>
            <w:r w:rsidRPr="00C35CF4">
              <w:rPr>
                <w:rFonts w:cs="Times New Roman"/>
                <w:sz w:val="22"/>
                <w:szCs w:val="22"/>
              </w:rPr>
              <w:t>í</w:t>
            </w:r>
            <w:r w:rsidRPr="00C35CF4">
              <w:rPr>
                <w:rFonts w:cs="Times New Roman" w:hint="eastAsia"/>
                <w:sz w:val="22"/>
                <w:szCs w:val="22"/>
              </w:rPr>
              <w:t xml:space="preserve">nea </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 xml:space="preserve">Plano </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 xml:space="preserve">Volumen </w:t>
            </w:r>
          </w:p>
          <w:p w:rsidR="001A2372" w:rsidRPr="00C35CF4" w:rsidRDefault="001A2372" w:rsidP="001A2372">
            <w:pPr>
              <w:pStyle w:val="Default"/>
              <w:numPr>
                <w:ilvl w:val="0"/>
                <w:numId w:val="12"/>
              </w:numPr>
              <w:jc w:val="both"/>
              <w:rPr>
                <w:rFonts w:cs="Times New Roman"/>
                <w:sz w:val="22"/>
                <w:szCs w:val="22"/>
              </w:rPr>
            </w:pPr>
            <w:r w:rsidRPr="00C35CF4">
              <w:rPr>
                <w:rFonts w:cs="Times New Roman" w:hint="eastAsia"/>
                <w:sz w:val="22"/>
                <w:szCs w:val="22"/>
              </w:rPr>
              <w:t>Estructuras (espacio, m</w:t>
            </w:r>
            <w:r w:rsidRPr="00C35CF4">
              <w:rPr>
                <w:rFonts w:cs="Times New Roman"/>
                <w:sz w:val="22"/>
                <w:szCs w:val="22"/>
              </w:rPr>
              <w:t>ó</w:t>
            </w:r>
            <w:r w:rsidRPr="00C35CF4">
              <w:rPr>
                <w:rFonts w:cs="Times New Roman" w:hint="eastAsia"/>
                <w:sz w:val="22"/>
                <w:szCs w:val="22"/>
              </w:rPr>
              <w:t xml:space="preserve">dulos y redes) </w:t>
            </w:r>
          </w:p>
          <w:p w:rsidR="001A2372" w:rsidRPr="0066201C" w:rsidRDefault="001A2372" w:rsidP="001A2372">
            <w:pPr>
              <w:pStyle w:val="Default"/>
              <w:numPr>
                <w:ilvl w:val="0"/>
                <w:numId w:val="12"/>
              </w:numPr>
              <w:jc w:val="both"/>
              <w:rPr>
                <w:rFonts w:cs="Times New Roman"/>
                <w:sz w:val="22"/>
                <w:szCs w:val="22"/>
              </w:rPr>
            </w:pPr>
            <w:r w:rsidRPr="00C35CF4">
              <w:rPr>
                <w:rFonts w:cs="Times New Roman" w:hint="eastAsia"/>
                <w:sz w:val="22"/>
                <w:szCs w:val="22"/>
              </w:rPr>
              <w:t>Conceptos (repetici</w:t>
            </w:r>
            <w:r w:rsidRPr="00C35CF4">
              <w:rPr>
                <w:rFonts w:cs="Times New Roman"/>
                <w:sz w:val="22"/>
                <w:szCs w:val="22"/>
              </w:rPr>
              <w:t>ó</w:t>
            </w:r>
            <w:r w:rsidRPr="00C35CF4">
              <w:rPr>
                <w:rFonts w:cs="Times New Roman" w:hint="eastAsia"/>
                <w:sz w:val="22"/>
                <w:szCs w:val="22"/>
              </w:rPr>
              <w:t>n, similitud, gradaci</w:t>
            </w:r>
            <w:r w:rsidRPr="00C35CF4">
              <w:rPr>
                <w:rFonts w:cs="Times New Roman"/>
                <w:sz w:val="22"/>
                <w:szCs w:val="22"/>
              </w:rPr>
              <w:t>ó</w:t>
            </w:r>
            <w:r w:rsidRPr="00C35CF4">
              <w:rPr>
                <w:rFonts w:cs="Times New Roman" w:hint="eastAsia"/>
                <w:sz w:val="22"/>
                <w:szCs w:val="22"/>
              </w:rPr>
              <w:t>n, radiaci</w:t>
            </w:r>
            <w:r w:rsidRPr="00C35CF4">
              <w:rPr>
                <w:rFonts w:cs="Times New Roman"/>
                <w:sz w:val="22"/>
                <w:szCs w:val="22"/>
              </w:rPr>
              <w:t>ó</w:t>
            </w:r>
            <w:r w:rsidRPr="00C35CF4">
              <w:rPr>
                <w:rFonts w:cs="Times New Roman" w:hint="eastAsia"/>
                <w:sz w:val="22"/>
                <w:szCs w:val="22"/>
              </w:rPr>
              <w:t>n y concentraci</w:t>
            </w:r>
            <w:r w:rsidRPr="00C35CF4">
              <w:rPr>
                <w:rFonts w:cs="Times New Roman"/>
                <w:sz w:val="22"/>
                <w:szCs w:val="22"/>
              </w:rPr>
              <w:t>ó</w:t>
            </w:r>
            <w:r w:rsidRPr="00C35CF4">
              <w:rPr>
                <w:rFonts w:cs="Times New Roman" w:hint="eastAsia"/>
                <w:sz w:val="22"/>
                <w:szCs w:val="22"/>
              </w:rPr>
              <w:t>n, etc</w:t>
            </w:r>
            <w:r w:rsidRPr="00C35CF4">
              <w:rPr>
                <w:rFonts w:cs="Times New Roman"/>
                <w:sz w:val="22"/>
                <w:szCs w:val="22"/>
              </w:rPr>
              <w:t>é</w:t>
            </w:r>
            <w:r w:rsidRPr="00C35CF4">
              <w:rPr>
                <w:rFonts w:cs="Times New Roman" w:hint="eastAsia"/>
                <w:sz w:val="22"/>
                <w:szCs w:val="22"/>
              </w:rPr>
              <w:t xml:space="preserve">tera) </w:t>
            </w:r>
          </w:p>
          <w:p w:rsidR="001A2372" w:rsidRPr="00752E89" w:rsidRDefault="001A2372" w:rsidP="001A2372">
            <w:pPr>
              <w:pStyle w:val="Default"/>
              <w:numPr>
                <w:ilvl w:val="0"/>
                <w:numId w:val="12"/>
              </w:numPr>
              <w:jc w:val="both"/>
              <w:rPr>
                <w:rFonts w:cs="Times New Roman"/>
                <w:sz w:val="22"/>
                <w:szCs w:val="22"/>
              </w:rPr>
            </w:pPr>
            <w:r w:rsidRPr="0066201C">
              <w:rPr>
                <w:rFonts w:cs="Times New Roman" w:hint="eastAsia"/>
                <w:sz w:val="22"/>
                <w:szCs w:val="22"/>
              </w:rPr>
              <w:t>Color</w:t>
            </w:r>
          </w:p>
        </w:tc>
      </w:tr>
    </w:tbl>
    <w:p w:rsidR="001A2372" w:rsidRDefault="001A2372" w:rsidP="00766A6B"/>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15"/>
      </w:tblGrid>
      <w:tr w:rsidR="001A2372" w:rsidRPr="00761833" w:rsidTr="00E837D8">
        <w:trPr>
          <w:trHeight w:val="362"/>
        </w:trPr>
        <w:tc>
          <w:tcPr>
            <w:tcW w:w="5000" w:type="pct"/>
            <w:vAlign w:val="center"/>
          </w:tcPr>
          <w:p w:rsidR="001A2372" w:rsidRPr="00761833" w:rsidRDefault="001A2372" w:rsidP="001A2372">
            <w:pPr>
              <w:spacing w:before="60" w:after="60"/>
              <w:rPr>
                <w:rFonts w:ascii="Arial" w:hAnsi="Arial" w:cs="Arial"/>
                <w:b/>
              </w:rPr>
            </w:pPr>
            <w:r w:rsidRPr="00761833">
              <w:rPr>
                <w:rFonts w:ascii="Arial" w:hAnsi="Arial" w:cs="Arial"/>
                <w:b/>
              </w:rPr>
              <w:t xml:space="preserve">Unidad </w:t>
            </w:r>
            <w:r>
              <w:rPr>
                <w:rFonts w:ascii="Arial" w:hAnsi="Arial" w:cs="Arial"/>
                <w:b/>
              </w:rPr>
              <w:t>3</w:t>
            </w:r>
            <w:r w:rsidRPr="00761833">
              <w:rPr>
                <w:rFonts w:ascii="Arial" w:hAnsi="Arial" w:cs="Arial"/>
                <w:b/>
              </w:rPr>
              <w:t xml:space="preserve">. </w:t>
            </w:r>
            <w:r w:rsidRPr="00BE445D">
              <w:rPr>
                <w:rFonts w:ascii="Arial" w:hAnsi="Arial" w:cs="Arial"/>
                <w:b/>
              </w:rPr>
              <w:t>Elaboración de conceptos</w:t>
            </w:r>
          </w:p>
        </w:tc>
      </w:tr>
      <w:tr w:rsidR="001A2372" w:rsidRPr="00761833" w:rsidTr="00E837D8">
        <w:trPr>
          <w:trHeight w:val="519"/>
        </w:trPr>
        <w:tc>
          <w:tcPr>
            <w:tcW w:w="5000" w:type="pct"/>
            <w:vAlign w:val="center"/>
          </w:tcPr>
          <w:p w:rsidR="001A2372" w:rsidRPr="00761833" w:rsidRDefault="001A2372" w:rsidP="00E837D8">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Pr="00BE445D">
              <w:rPr>
                <w:rFonts w:ascii="Arial" w:hAnsi="Arial"/>
              </w:rPr>
              <w:t>Estructurar operaciones conceptuales para facilitar la solución del problema como base para la construcción de la forma.</w:t>
            </w:r>
          </w:p>
        </w:tc>
      </w:tr>
      <w:tr w:rsidR="001A2372" w:rsidRPr="00761833" w:rsidTr="00E837D8">
        <w:trPr>
          <w:trHeight w:val="362"/>
        </w:trPr>
        <w:tc>
          <w:tcPr>
            <w:tcW w:w="5000" w:type="pct"/>
          </w:tcPr>
          <w:p w:rsidR="001A2372" w:rsidRPr="00114AF2" w:rsidRDefault="001A2372" w:rsidP="00E837D8">
            <w:pPr>
              <w:spacing w:before="60" w:after="60"/>
              <w:jc w:val="both"/>
              <w:rPr>
                <w:rFonts w:ascii="Arial" w:hAnsi="Arial" w:cs="Arial"/>
                <w:lang w:val="es-ES" w:eastAsia="en-US"/>
              </w:rPr>
            </w:pPr>
            <w:r>
              <w:rPr>
                <w:rFonts w:ascii="Arial" w:hAnsi="Arial" w:cs="Arial"/>
                <w:b/>
              </w:rPr>
              <w:t>Contenidos:</w:t>
            </w:r>
          </w:p>
          <w:p w:rsidR="001A2372" w:rsidRPr="0066201C" w:rsidRDefault="001A2372" w:rsidP="00E837D8">
            <w:pPr>
              <w:pStyle w:val="Default"/>
              <w:numPr>
                <w:ilvl w:val="0"/>
                <w:numId w:val="11"/>
              </w:numPr>
              <w:ind w:left="426"/>
              <w:jc w:val="both"/>
              <w:rPr>
                <w:rFonts w:cs="Times New Roman"/>
                <w:sz w:val="22"/>
                <w:szCs w:val="22"/>
              </w:rPr>
            </w:pPr>
            <w:r w:rsidRPr="00A02E47">
              <w:rPr>
                <w:rFonts w:cs="Times New Roman" w:hint="eastAsia"/>
                <w:sz w:val="22"/>
                <w:szCs w:val="22"/>
              </w:rPr>
              <w:t>La elaboraci</w:t>
            </w:r>
            <w:r w:rsidRPr="00A02E47">
              <w:rPr>
                <w:rFonts w:cs="Times New Roman"/>
                <w:sz w:val="22"/>
                <w:szCs w:val="22"/>
              </w:rPr>
              <w:t>ó</w:t>
            </w:r>
            <w:r w:rsidRPr="00A02E47">
              <w:rPr>
                <w:rFonts w:cs="Times New Roman" w:hint="eastAsia"/>
                <w:sz w:val="22"/>
                <w:szCs w:val="22"/>
              </w:rPr>
              <w:t xml:space="preserve">n de conceptos en el </w:t>
            </w:r>
            <w:r w:rsidRPr="00A02E47">
              <w:rPr>
                <w:rFonts w:cs="Times New Roman"/>
                <w:sz w:val="22"/>
                <w:szCs w:val="22"/>
              </w:rPr>
              <w:t>á</w:t>
            </w:r>
            <w:r w:rsidRPr="00A02E47">
              <w:rPr>
                <w:rFonts w:cs="Times New Roman" w:hint="eastAsia"/>
                <w:sz w:val="22"/>
                <w:szCs w:val="22"/>
              </w:rPr>
              <w:t>rea del dise</w:t>
            </w:r>
            <w:r w:rsidRPr="00A02E47">
              <w:rPr>
                <w:rFonts w:cs="Times New Roman"/>
                <w:sz w:val="22"/>
                <w:szCs w:val="22"/>
              </w:rPr>
              <w:t>ñ</w:t>
            </w:r>
            <w:r>
              <w:rPr>
                <w:rFonts w:cs="Times New Roman" w:hint="eastAsia"/>
                <w:sz w:val="22"/>
                <w:szCs w:val="22"/>
              </w:rPr>
              <w:t>o</w:t>
            </w:r>
          </w:p>
          <w:p w:rsidR="001A2372" w:rsidRPr="0066201C" w:rsidRDefault="001A2372" w:rsidP="00E837D8">
            <w:pPr>
              <w:pStyle w:val="Default"/>
              <w:numPr>
                <w:ilvl w:val="0"/>
                <w:numId w:val="11"/>
              </w:numPr>
              <w:ind w:left="426"/>
              <w:jc w:val="both"/>
              <w:rPr>
                <w:rFonts w:cs="Times New Roman"/>
                <w:sz w:val="22"/>
                <w:szCs w:val="22"/>
              </w:rPr>
            </w:pPr>
            <w:r w:rsidRPr="0066201C">
              <w:rPr>
                <w:sz w:val="22"/>
                <w:szCs w:val="22"/>
              </w:rPr>
              <w:t>Aplicación de los principios de la construcción de la forma en la elaboración de conceptos.</w:t>
            </w:r>
          </w:p>
          <w:p w:rsidR="001A2372" w:rsidRPr="0066201C" w:rsidRDefault="001A2372" w:rsidP="00E837D8">
            <w:pPr>
              <w:pStyle w:val="Default"/>
              <w:ind w:left="426"/>
              <w:jc w:val="both"/>
              <w:rPr>
                <w:rFonts w:cs="Times New Roman"/>
                <w:sz w:val="22"/>
                <w:szCs w:val="22"/>
              </w:rPr>
            </w:pPr>
          </w:p>
        </w:tc>
      </w:tr>
    </w:tbl>
    <w:p w:rsidR="001A2372" w:rsidRDefault="001A2372" w:rsidP="00766A6B"/>
    <w:p w:rsidR="001A2372" w:rsidRDefault="001A2372" w:rsidP="001A2372">
      <w:pPr>
        <w:spacing w:after="120"/>
        <w:rPr>
          <w:rFonts w:ascii="Arial" w:hAnsi="Arial" w:cs="Arial"/>
          <w:b/>
        </w:rPr>
      </w:pPr>
    </w:p>
    <w:tbl>
      <w:tblPr>
        <w:tblStyle w:val="TableNormal"/>
        <w:tblW w:w="887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874"/>
      </w:tblGrid>
      <w:tr w:rsidR="001A2372" w:rsidRPr="00E2620C" w:rsidTr="00E837D8">
        <w:trPr>
          <w:trHeight w:val="243"/>
        </w:trPr>
        <w:tc>
          <w:tcPr>
            <w:tcW w:w="88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A2372" w:rsidRPr="007F5950" w:rsidRDefault="001A2372" w:rsidP="00E837D8">
            <w:pPr>
              <w:pStyle w:val="Cuerpo"/>
              <w:spacing w:before="60" w:after="60"/>
              <w:rPr>
                <w:rFonts w:ascii="Arial"/>
                <w:sz w:val="22"/>
                <w:szCs w:val="22"/>
              </w:rPr>
            </w:pPr>
            <w:r>
              <w:rPr>
                <w:rFonts w:ascii="Arial"/>
                <w:b/>
                <w:bCs/>
                <w:sz w:val="22"/>
                <w:szCs w:val="22"/>
              </w:rPr>
              <w:t>Unidad 4</w:t>
            </w:r>
            <w:r w:rsidRPr="007F5950">
              <w:rPr>
                <w:rFonts w:ascii="Arial" w:hAnsi="Arial" w:cs="Arial"/>
                <w:b/>
                <w:bCs/>
                <w:sz w:val="22"/>
                <w:szCs w:val="22"/>
              </w:rPr>
              <w:t xml:space="preserve">. </w:t>
            </w:r>
            <w:r w:rsidRPr="007F5950">
              <w:rPr>
                <w:rFonts w:ascii="Arial" w:hAnsi="Arial" w:cs="Arial"/>
                <w:b/>
              </w:rPr>
              <w:t>Enfoques del diseño</w:t>
            </w:r>
            <w:r w:rsidRPr="00A02E47">
              <w:t xml:space="preserve"> </w:t>
            </w:r>
          </w:p>
        </w:tc>
      </w:tr>
      <w:tr w:rsidR="001A2372" w:rsidRPr="00F24C5F" w:rsidTr="00E837D8">
        <w:trPr>
          <w:trHeight w:val="243"/>
        </w:trPr>
        <w:tc>
          <w:tcPr>
            <w:tcW w:w="88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A2372" w:rsidRDefault="001A2372" w:rsidP="00E837D8">
            <w:pPr>
              <w:pStyle w:val="Cuerpo"/>
              <w:spacing w:before="60" w:after="60"/>
              <w:jc w:val="both"/>
              <w:rPr>
                <w:rFonts w:ascii="Arial"/>
                <w:b/>
                <w:bCs/>
                <w:sz w:val="22"/>
                <w:szCs w:val="22"/>
              </w:rPr>
            </w:pPr>
            <w:r>
              <w:rPr>
                <w:rFonts w:ascii="Arial"/>
                <w:b/>
                <w:bCs/>
                <w:sz w:val="22"/>
                <w:szCs w:val="22"/>
              </w:rPr>
              <w:t xml:space="preserve">Objetivo: </w:t>
            </w:r>
          </w:p>
          <w:p w:rsidR="001A2372" w:rsidRPr="0053728D" w:rsidRDefault="001A2372" w:rsidP="00E837D8">
            <w:pPr>
              <w:pStyle w:val="Default"/>
              <w:jc w:val="both"/>
              <w:rPr>
                <w:sz w:val="22"/>
                <w:szCs w:val="22"/>
              </w:rPr>
            </w:pPr>
            <w:r>
              <w:rPr>
                <w:sz w:val="22"/>
                <w:szCs w:val="22"/>
              </w:rPr>
              <w:t>Examinar las actuales perspectivas que abordan el desarrollo de proyectos de diseño industrial como conocimiento previo a las unidades de aprendizaje de diseño posteriores.</w:t>
            </w:r>
          </w:p>
        </w:tc>
      </w:tr>
      <w:tr w:rsidR="001A2372" w:rsidRPr="0053728D" w:rsidTr="00E837D8">
        <w:trPr>
          <w:trHeight w:val="1143"/>
        </w:trPr>
        <w:tc>
          <w:tcPr>
            <w:tcW w:w="88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A2372" w:rsidRPr="003115A4" w:rsidRDefault="001A2372" w:rsidP="00E837D8">
            <w:pPr>
              <w:pStyle w:val="Cuerpo"/>
              <w:spacing w:before="60" w:after="60"/>
              <w:jc w:val="both"/>
              <w:rPr>
                <w:rFonts w:ascii="Arial" w:eastAsia="Arial" w:hAnsi="Arial" w:cs="Arial"/>
                <w:b/>
                <w:bCs/>
                <w:sz w:val="22"/>
                <w:szCs w:val="22"/>
              </w:rPr>
            </w:pPr>
            <w:r>
              <w:rPr>
                <w:rFonts w:ascii="Arial"/>
                <w:b/>
                <w:bCs/>
                <w:sz w:val="22"/>
                <w:szCs w:val="22"/>
              </w:rPr>
              <w:t>Contenidos:</w:t>
            </w:r>
          </w:p>
          <w:p w:rsidR="001A2372" w:rsidRPr="00C35CF4" w:rsidRDefault="001A2372" w:rsidP="001A2372">
            <w:pPr>
              <w:pStyle w:val="Default"/>
              <w:numPr>
                <w:ilvl w:val="0"/>
                <w:numId w:val="13"/>
              </w:numPr>
              <w:jc w:val="both"/>
              <w:rPr>
                <w:sz w:val="22"/>
                <w:szCs w:val="22"/>
              </w:rPr>
            </w:pPr>
            <w:r w:rsidRPr="00C35CF4">
              <w:rPr>
                <w:sz w:val="22"/>
                <w:szCs w:val="22"/>
              </w:rPr>
              <w:t xml:space="preserve">Definición del diseño industrial ICSID UAEM </w:t>
            </w:r>
          </w:p>
          <w:p w:rsidR="001A2372" w:rsidRDefault="001A2372" w:rsidP="001A2372">
            <w:pPr>
              <w:pStyle w:val="Default"/>
              <w:numPr>
                <w:ilvl w:val="0"/>
                <w:numId w:val="13"/>
              </w:numPr>
              <w:jc w:val="both"/>
              <w:rPr>
                <w:sz w:val="22"/>
                <w:szCs w:val="22"/>
              </w:rPr>
            </w:pPr>
            <w:r w:rsidRPr="00C35CF4">
              <w:rPr>
                <w:sz w:val="22"/>
                <w:szCs w:val="22"/>
              </w:rPr>
              <w:t xml:space="preserve">Principales enfoques actuales que abordan el desarrollo de proyectos de diseño industrial </w:t>
            </w:r>
          </w:p>
          <w:p w:rsidR="001A2372" w:rsidRDefault="001A2372" w:rsidP="001A2372">
            <w:pPr>
              <w:pStyle w:val="Default"/>
              <w:numPr>
                <w:ilvl w:val="0"/>
                <w:numId w:val="14"/>
              </w:numPr>
              <w:jc w:val="both"/>
              <w:rPr>
                <w:sz w:val="22"/>
                <w:szCs w:val="22"/>
              </w:rPr>
            </w:pPr>
            <w:r w:rsidRPr="0066201C">
              <w:rPr>
                <w:sz w:val="22"/>
                <w:szCs w:val="22"/>
              </w:rPr>
              <w:t xml:space="preserve">Diseño empático </w:t>
            </w:r>
          </w:p>
          <w:p w:rsidR="001A2372" w:rsidRDefault="001A2372" w:rsidP="001A2372">
            <w:pPr>
              <w:pStyle w:val="Default"/>
              <w:numPr>
                <w:ilvl w:val="0"/>
                <w:numId w:val="14"/>
              </w:numPr>
              <w:jc w:val="both"/>
              <w:rPr>
                <w:sz w:val="22"/>
                <w:szCs w:val="22"/>
              </w:rPr>
            </w:pPr>
            <w:r w:rsidRPr="0066201C">
              <w:rPr>
                <w:sz w:val="22"/>
                <w:szCs w:val="22"/>
              </w:rPr>
              <w:t xml:space="preserve">Diseño estratégico </w:t>
            </w:r>
          </w:p>
          <w:p w:rsidR="001A2372" w:rsidRDefault="001A2372" w:rsidP="001A2372">
            <w:pPr>
              <w:pStyle w:val="Default"/>
              <w:numPr>
                <w:ilvl w:val="0"/>
                <w:numId w:val="14"/>
              </w:numPr>
              <w:jc w:val="both"/>
              <w:rPr>
                <w:sz w:val="22"/>
                <w:szCs w:val="22"/>
              </w:rPr>
            </w:pPr>
            <w:r w:rsidRPr="0066201C">
              <w:rPr>
                <w:sz w:val="22"/>
                <w:szCs w:val="22"/>
              </w:rPr>
              <w:t xml:space="preserve">Pensamiento del Diseño </w:t>
            </w:r>
            <w:proofErr w:type="spellStart"/>
            <w:r w:rsidRPr="0066201C">
              <w:rPr>
                <w:i/>
                <w:iCs/>
                <w:sz w:val="22"/>
                <w:szCs w:val="22"/>
              </w:rPr>
              <w:t>Design</w:t>
            </w:r>
            <w:proofErr w:type="spellEnd"/>
            <w:r w:rsidRPr="0066201C">
              <w:rPr>
                <w:i/>
                <w:iCs/>
                <w:sz w:val="22"/>
                <w:szCs w:val="22"/>
              </w:rPr>
              <w:t xml:space="preserve"> </w:t>
            </w:r>
            <w:proofErr w:type="spellStart"/>
            <w:r w:rsidRPr="0066201C">
              <w:rPr>
                <w:i/>
                <w:iCs/>
                <w:sz w:val="22"/>
                <w:szCs w:val="22"/>
              </w:rPr>
              <w:t>thinking</w:t>
            </w:r>
            <w:proofErr w:type="spellEnd"/>
            <w:r w:rsidRPr="0066201C">
              <w:rPr>
                <w:i/>
                <w:iCs/>
                <w:sz w:val="22"/>
                <w:szCs w:val="22"/>
              </w:rPr>
              <w:t xml:space="preserve"> </w:t>
            </w:r>
          </w:p>
          <w:p w:rsidR="001A2372" w:rsidRPr="0066201C" w:rsidRDefault="001A2372" w:rsidP="001A2372">
            <w:pPr>
              <w:pStyle w:val="Default"/>
              <w:numPr>
                <w:ilvl w:val="0"/>
                <w:numId w:val="14"/>
              </w:numPr>
              <w:jc w:val="both"/>
              <w:rPr>
                <w:sz w:val="22"/>
                <w:szCs w:val="22"/>
              </w:rPr>
            </w:pPr>
            <w:r w:rsidRPr="0066201C">
              <w:rPr>
                <w:sz w:val="22"/>
                <w:szCs w:val="22"/>
              </w:rPr>
              <w:t>Diseño ecológico o sustentable</w:t>
            </w:r>
            <w:r w:rsidRPr="0066201C">
              <w:t xml:space="preserve"> </w:t>
            </w:r>
          </w:p>
        </w:tc>
      </w:tr>
    </w:tbl>
    <w:p w:rsidR="00766A6B" w:rsidRDefault="00766A6B" w:rsidP="00766A6B"/>
    <w:p w:rsidR="00766A6B" w:rsidRPr="00766A6B" w:rsidRDefault="00766A6B" w:rsidP="00766A6B"/>
    <w:p w:rsidR="00766A6B" w:rsidRPr="00766A6B" w:rsidRDefault="00766A6B" w:rsidP="00766A6B"/>
    <w:p w:rsidR="00766A6B" w:rsidRDefault="00766A6B" w:rsidP="00766A6B"/>
    <w:p w:rsidR="00766A6B" w:rsidRPr="00766A6B" w:rsidRDefault="00766A6B" w:rsidP="00766A6B"/>
    <w:p w:rsidR="00766A6B" w:rsidRPr="00766A6B" w:rsidRDefault="00766A6B" w:rsidP="00766A6B"/>
    <w:p w:rsidR="00766A6B" w:rsidRDefault="00766A6B"/>
    <w:sectPr w:rsidR="00766A6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64A9" w:rsidRDefault="00B664A9">
      <w:pPr>
        <w:spacing w:after="0" w:line="240" w:lineRule="auto"/>
      </w:pPr>
      <w:r>
        <w:separator/>
      </w:r>
    </w:p>
  </w:endnote>
  <w:endnote w:type="continuationSeparator" w:id="0">
    <w:p w:rsidR="00B664A9" w:rsidRDefault="00B66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MS PGothic">
    <w:altName w:val="ＭＳ Ｐゴシック"/>
    <w:panose1 w:val="020B0600070205080204"/>
    <w:charset w:val="80"/>
    <w:family w:val="swiss"/>
    <w:pitch w:val="variable"/>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7926330"/>
      <w:docPartObj>
        <w:docPartGallery w:val="Page Numbers (Bottom of Page)"/>
        <w:docPartUnique/>
      </w:docPartObj>
    </w:sdtPr>
    <w:sdtEndPr/>
    <w:sdtContent>
      <w:p w:rsidR="00C71CF2" w:rsidRDefault="001A2372">
        <w:pPr>
          <w:pStyle w:val="Piedepgina"/>
          <w:jc w:val="right"/>
        </w:pPr>
        <w:r>
          <w:fldChar w:fldCharType="begin"/>
        </w:r>
        <w:r>
          <w:instrText>PAGE   \* MERGEFORMAT</w:instrText>
        </w:r>
        <w:r>
          <w:fldChar w:fldCharType="separate"/>
        </w:r>
        <w:r w:rsidR="00680532" w:rsidRPr="00680532">
          <w:rPr>
            <w:noProof/>
            <w:lang w:val="es-ES"/>
          </w:rPr>
          <w:t>17</w:t>
        </w:r>
        <w:r>
          <w:fldChar w:fldCharType="end"/>
        </w:r>
      </w:p>
    </w:sdtContent>
  </w:sdt>
  <w:p w:rsidR="00C71CF2" w:rsidRDefault="00B664A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64A9" w:rsidRDefault="00B664A9">
      <w:pPr>
        <w:spacing w:after="0" w:line="240" w:lineRule="auto"/>
      </w:pPr>
      <w:r>
        <w:separator/>
      </w:r>
    </w:p>
  </w:footnote>
  <w:footnote w:type="continuationSeparator" w:id="0">
    <w:p w:rsidR="00B664A9" w:rsidRDefault="00B664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E1930"/>
    <w:multiLevelType w:val="hybridMultilevel"/>
    <w:tmpl w:val="DA6C0154"/>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15:restartNumberingAfterBreak="0">
    <w:nsid w:val="08E56BB2"/>
    <w:multiLevelType w:val="hybridMultilevel"/>
    <w:tmpl w:val="B22A9C32"/>
    <w:lvl w:ilvl="0" w:tplc="973A27E6">
      <w:start w:val="1"/>
      <w:numFmt w:val="bullet"/>
      <w:lvlText w:val="•"/>
      <w:lvlJc w:val="left"/>
      <w:pPr>
        <w:tabs>
          <w:tab w:val="num" w:pos="720"/>
        </w:tabs>
        <w:ind w:left="720" w:hanging="360"/>
      </w:pPr>
      <w:rPr>
        <w:rFonts w:ascii="Arial" w:hAnsi="Arial" w:hint="default"/>
      </w:rPr>
    </w:lvl>
    <w:lvl w:ilvl="1" w:tplc="2AEC154C" w:tentative="1">
      <w:start w:val="1"/>
      <w:numFmt w:val="bullet"/>
      <w:lvlText w:val="•"/>
      <w:lvlJc w:val="left"/>
      <w:pPr>
        <w:tabs>
          <w:tab w:val="num" w:pos="1440"/>
        </w:tabs>
        <w:ind w:left="1440" w:hanging="360"/>
      </w:pPr>
      <w:rPr>
        <w:rFonts w:ascii="Arial" w:hAnsi="Arial" w:hint="default"/>
      </w:rPr>
    </w:lvl>
    <w:lvl w:ilvl="2" w:tplc="53FEA986" w:tentative="1">
      <w:start w:val="1"/>
      <w:numFmt w:val="bullet"/>
      <w:lvlText w:val="•"/>
      <w:lvlJc w:val="left"/>
      <w:pPr>
        <w:tabs>
          <w:tab w:val="num" w:pos="2160"/>
        </w:tabs>
        <w:ind w:left="2160" w:hanging="360"/>
      </w:pPr>
      <w:rPr>
        <w:rFonts w:ascii="Arial" w:hAnsi="Arial" w:hint="default"/>
      </w:rPr>
    </w:lvl>
    <w:lvl w:ilvl="3" w:tplc="27C284E8" w:tentative="1">
      <w:start w:val="1"/>
      <w:numFmt w:val="bullet"/>
      <w:lvlText w:val="•"/>
      <w:lvlJc w:val="left"/>
      <w:pPr>
        <w:tabs>
          <w:tab w:val="num" w:pos="2880"/>
        </w:tabs>
        <w:ind w:left="2880" w:hanging="360"/>
      </w:pPr>
      <w:rPr>
        <w:rFonts w:ascii="Arial" w:hAnsi="Arial" w:hint="default"/>
      </w:rPr>
    </w:lvl>
    <w:lvl w:ilvl="4" w:tplc="60868D8E" w:tentative="1">
      <w:start w:val="1"/>
      <w:numFmt w:val="bullet"/>
      <w:lvlText w:val="•"/>
      <w:lvlJc w:val="left"/>
      <w:pPr>
        <w:tabs>
          <w:tab w:val="num" w:pos="3600"/>
        </w:tabs>
        <w:ind w:left="3600" w:hanging="360"/>
      </w:pPr>
      <w:rPr>
        <w:rFonts w:ascii="Arial" w:hAnsi="Arial" w:hint="default"/>
      </w:rPr>
    </w:lvl>
    <w:lvl w:ilvl="5" w:tplc="EE3E84E0" w:tentative="1">
      <w:start w:val="1"/>
      <w:numFmt w:val="bullet"/>
      <w:lvlText w:val="•"/>
      <w:lvlJc w:val="left"/>
      <w:pPr>
        <w:tabs>
          <w:tab w:val="num" w:pos="4320"/>
        </w:tabs>
        <w:ind w:left="4320" w:hanging="360"/>
      </w:pPr>
      <w:rPr>
        <w:rFonts w:ascii="Arial" w:hAnsi="Arial" w:hint="default"/>
      </w:rPr>
    </w:lvl>
    <w:lvl w:ilvl="6" w:tplc="F3DE2ED4" w:tentative="1">
      <w:start w:val="1"/>
      <w:numFmt w:val="bullet"/>
      <w:lvlText w:val="•"/>
      <w:lvlJc w:val="left"/>
      <w:pPr>
        <w:tabs>
          <w:tab w:val="num" w:pos="5040"/>
        </w:tabs>
        <w:ind w:left="5040" w:hanging="360"/>
      </w:pPr>
      <w:rPr>
        <w:rFonts w:ascii="Arial" w:hAnsi="Arial" w:hint="default"/>
      </w:rPr>
    </w:lvl>
    <w:lvl w:ilvl="7" w:tplc="D1B49BBE" w:tentative="1">
      <w:start w:val="1"/>
      <w:numFmt w:val="bullet"/>
      <w:lvlText w:val="•"/>
      <w:lvlJc w:val="left"/>
      <w:pPr>
        <w:tabs>
          <w:tab w:val="num" w:pos="5760"/>
        </w:tabs>
        <w:ind w:left="5760" w:hanging="360"/>
      </w:pPr>
      <w:rPr>
        <w:rFonts w:ascii="Arial" w:hAnsi="Arial" w:hint="default"/>
      </w:rPr>
    </w:lvl>
    <w:lvl w:ilvl="8" w:tplc="2DFA5E1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F8F24A2"/>
    <w:multiLevelType w:val="hybridMultilevel"/>
    <w:tmpl w:val="1004DCB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 w15:restartNumberingAfterBreak="0">
    <w:nsid w:val="16EA44D0"/>
    <w:multiLevelType w:val="multilevel"/>
    <w:tmpl w:val="26D88204"/>
    <w:lvl w:ilvl="0">
      <w:start w:val="1"/>
      <w:numFmt w:val="decimal"/>
      <w:lvlText w:val="%1."/>
      <w:lvlJc w:val="left"/>
      <w:pPr>
        <w:ind w:left="1800" w:hanging="360"/>
      </w:pPr>
    </w:lvl>
    <w:lvl w:ilvl="1">
      <w:start w:val="1"/>
      <w:numFmt w:val="decimal"/>
      <w:isLgl/>
      <w:lvlText w:val="%1.%2."/>
      <w:lvlJc w:val="left"/>
      <w:pPr>
        <w:ind w:left="216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240" w:hanging="1800"/>
      </w:pPr>
      <w:rPr>
        <w:rFonts w:hint="default"/>
      </w:rPr>
    </w:lvl>
  </w:abstractNum>
  <w:abstractNum w:abstractNumId="4" w15:restartNumberingAfterBreak="0">
    <w:nsid w:val="28D64452"/>
    <w:multiLevelType w:val="hybridMultilevel"/>
    <w:tmpl w:val="A0CC243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 w15:restartNumberingAfterBreak="0">
    <w:nsid w:val="2D7E7665"/>
    <w:multiLevelType w:val="hybridMultilevel"/>
    <w:tmpl w:val="A950CE1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3AD81E1D"/>
    <w:multiLevelType w:val="hybridMultilevel"/>
    <w:tmpl w:val="EEE09FD4"/>
    <w:lvl w:ilvl="0" w:tplc="F548664C">
      <w:start w:val="1"/>
      <w:numFmt w:val="bullet"/>
      <w:lvlText w:val="•"/>
      <w:lvlJc w:val="left"/>
      <w:pPr>
        <w:tabs>
          <w:tab w:val="num" w:pos="720"/>
        </w:tabs>
        <w:ind w:left="720" w:hanging="360"/>
      </w:pPr>
      <w:rPr>
        <w:rFonts w:ascii="Arial" w:hAnsi="Arial" w:hint="default"/>
      </w:rPr>
    </w:lvl>
    <w:lvl w:ilvl="1" w:tplc="FB184F8A" w:tentative="1">
      <w:start w:val="1"/>
      <w:numFmt w:val="bullet"/>
      <w:lvlText w:val="•"/>
      <w:lvlJc w:val="left"/>
      <w:pPr>
        <w:tabs>
          <w:tab w:val="num" w:pos="1440"/>
        </w:tabs>
        <w:ind w:left="1440" w:hanging="360"/>
      </w:pPr>
      <w:rPr>
        <w:rFonts w:ascii="Arial" w:hAnsi="Arial" w:hint="default"/>
      </w:rPr>
    </w:lvl>
    <w:lvl w:ilvl="2" w:tplc="CEF66232" w:tentative="1">
      <w:start w:val="1"/>
      <w:numFmt w:val="bullet"/>
      <w:lvlText w:val="•"/>
      <w:lvlJc w:val="left"/>
      <w:pPr>
        <w:tabs>
          <w:tab w:val="num" w:pos="2160"/>
        </w:tabs>
        <w:ind w:left="2160" w:hanging="360"/>
      </w:pPr>
      <w:rPr>
        <w:rFonts w:ascii="Arial" w:hAnsi="Arial" w:hint="default"/>
      </w:rPr>
    </w:lvl>
    <w:lvl w:ilvl="3" w:tplc="B78CFD92" w:tentative="1">
      <w:start w:val="1"/>
      <w:numFmt w:val="bullet"/>
      <w:lvlText w:val="•"/>
      <w:lvlJc w:val="left"/>
      <w:pPr>
        <w:tabs>
          <w:tab w:val="num" w:pos="2880"/>
        </w:tabs>
        <w:ind w:left="2880" w:hanging="360"/>
      </w:pPr>
      <w:rPr>
        <w:rFonts w:ascii="Arial" w:hAnsi="Arial" w:hint="default"/>
      </w:rPr>
    </w:lvl>
    <w:lvl w:ilvl="4" w:tplc="4DF04BEE" w:tentative="1">
      <w:start w:val="1"/>
      <w:numFmt w:val="bullet"/>
      <w:lvlText w:val="•"/>
      <w:lvlJc w:val="left"/>
      <w:pPr>
        <w:tabs>
          <w:tab w:val="num" w:pos="3600"/>
        </w:tabs>
        <w:ind w:left="3600" w:hanging="360"/>
      </w:pPr>
      <w:rPr>
        <w:rFonts w:ascii="Arial" w:hAnsi="Arial" w:hint="default"/>
      </w:rPr>
    </w:lvl>
    <w:lvl w:ilvl="5" w:tplc="5D5265E6" w:tentative="1">
      <w:start w:val="1"/>
      <w:numFmt w:val="bullet"/>
      <w:lvlText w:val="•"/>
      <w:lvlJc w:val="left"/>
      <w:pPr>
        <w:tabs>
          <w:tab w:val="num" w:pos="4320"/>
        </w:tabs>
        <w:ind w:left="4320" w:hanging="360"/>
      </w:pPr>
      <w:rPr>
        <w:rFonts w:ascii="Arial" w:hAnsi="Arial" w:hint="default"/>
      </w:rPr>
    </w:lvl>
    <w:lvl w:ilvl="6" w:tplc="8C18E20E" w:tentative="1">
      <w:start w:val="1"/>
      <w:numFmt w:val="bullet"/>
      <w:lvlText w:val="•"/>
      <w:lvlJc w:val="left"/>
      <w:pPr>
        <w:tabs>
          <w:tab w:val="num" w:pos="5040"/>
        </w:tabs>
        <w:ind w:left="5040" w:hanging="360"/>
      </w:pPr>
      <w:rPr>
        <w:rFonts w:ascii="Arial" w:hAnsi="Arial" w:hint="default"/>
      </w:rPr>
    </w:lvl>
    <w:lvl w:ilvl="7" w:tplc="D14005EA" w:tentative="1">
      <w:start w:val="1"/>
      <w:numFmt w:val="bullet"/>
      <w:lvlText w:val="•"/>
      <w:lvlJc w:val="left"/>
      <w:pPr>
        <w:tabs>
          <w:tab w:val="num" w:pos="5760"/>
        </w:tabs>
        <w:ind w:left="5760" w:hanging="360"/>
      </w:pPr>
      <w:rPr>
        <w:rFonts w:ascii="Arial" w:hAnsi="Arial" w:hint="default"/>
      </w:rPr>
    </w:lvl>
    <w:lvl w:ilvl="8" w:tplc="5406C1E8"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C0972F7"/>
    <w:multiLevelType w:val="hybridMultilevel"/>
    <w:tmpl w:val="8F901D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91539D1"/>
    <w:multiLevelType w:val="hybridMultilevel"/>
    <w:tmpl w:val="4D983FC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15:restartNumberingAfterBreak="0">
    <w:nsid w:val="73222297"/>
    <w:multiLevelType w:val="hybridMultilevel"/>
    <w:tmpl w:val="89A2B22A"/>
    <w:lvl w:ilvl="0" w:tplc="8092FEB8">
      <w:start w:val="1"/>
      <w:numFmt w:val="bullet"/>
      <w:lvlText w:val="•"/>
      <w:lvlJc w:val="left"/>
      <w:pPr>
        <w:tabs>
          <w:tab w:val="num" w:pos="720"/>
        </w:tabs>
        <w:ind w:left="720" w:hanging="360"/>
      </w:pPr>
      <w:rPr>
        <w:rFonts w:ascii="Arial" w:hAnsi="Arial" w:hint="default"/>
      </w:rPr>
    </w:lvl>
    <w:lvl w:ilvl="1" w:tplc="63788F88" w:tentative="1">
      <w:start w:val="1"/>
      <w:numFmt w:val="bullet"/>
      <w:lvlText w:val="•"/>
      <w:lvlJc w:val="left"/>
      <w:pPr>
        <w:tabs>
          <w:tab w:val="num" w:pos="1440"/>
        </w:tabs>
        <w:ind w:left="1440" w:hanging="360"/>
      </w:pPr>
      <w:rPr>
        <w:rFonts w:ascii="Arial" w:hAnsi="Arial" w:hint="default"/>
      </w:rPr>
    </w:lvl>
    <w:lvl w:ilvl="2" w:tplc="C48840F8" w:tentative="1">
      <w:start w:val="1"/>
      <w:numFmt w:val="bullet"/>
      <w:lvlText w:val="•"/>
      <w:lvlJc w:val="left"/>
      <w:pPr>
        <w:tabs>
          <w:tab w:val="num" w:pos="2160"/>
        </w:tabs>
        <w:ind w:left="2160" w:hanging="360"/>
      </w:pPr>
      <w:rPr>
        <w:rFonts w:ascii="Arial" w:hAnsi="Arial" w:hint="default"/>
      </w:rPr>
    </w:lvl>
    <w:lvl w:ilvl="3" w:tplc="F6BE860C" w:tentative="1">
      <w:start w:val="1"/>
      <w:numFmt w:val="bullet"/>
      <w:lvlText w:val="•"/>
      <w:lvlJc w:val="left"/>
      <w:pPr>
        <w:tabs>
          <w:tab w:val="num" w:pos="2880"/>
        </w:tabs>
        <w:ind w:left="2880" w:hanging="360"/>
      </w:pPr>
      <w:rPr>
        <w:rFonts w:ascii="Arial" w:hAnsi="Arial" w:hint="default"/>
      </w:rPr>
    </w:lvl>
    <w:lvl w:ilvl="4" w:tplc="0BDEA7E2" w:tentative="1">
      <w:start w:val="1"/>
      <w:numFmt w:val="bullet"/>
      <w:lvlText w:val="•"/>
      <w:lvlJc w:val="left"/>
      <w:pPr>
        <w:tabs>
          <w:tab w:val="num" w:pos="3600"/>
        </w:tabs>
        <w:ind w:left="3600" w:hanging="360"/>
      </w:pPr>
      <w:rPr>
        <w:rFonts w:ascii="Arial" w:hAnsi="Arial" w:hint="default"/>
      </w:rPr>
    </w:lvl>
    <w:lvl w:ilvl="5" w:tplc="068A1C44" w:tentative="1">
      <w:start w:val="1"/>
      <w:numFmt w:val="bullet"/>
      <w:lvlText w:val="•"/>
      <w:lvlJc w:val="left"/>
      <w:pPr>
        <w:tabs>
          <w:tab w:val="num" w:pos="4320"/>
        </w:tabs>
        <w:ind w:left="4320" w:hanging="360"/>
      </w:pPr>
      <w:rPr>
        <w:rFonts w:ascii="Arial" w:hAnsi="Arial" w:hint="default"/>
      </w:rPr>
    </w:lvl>
    <w:lvl w:ilvl="6" w:tplc="BED46658" w:tentative="1">
      <w:start w:val="1"/>
      <w:numFmt w:val="bullet"/>
      <w:lvlText w:val="•"/>
      <w:lvlJc w:val="left"/>
      <w:pPr>
        <w:tabs>
          <w:tab w:val="num" w:pos="5040"/>
        </w:tabs>
        <w:ind w:left="5040" w:hanging="360"/>
      </w:pPr>
      <w:rPr>
        <w:rFonts w:ascii="Arial" w:hAnsi="Arial" w:hint="default"/>
      </w:rPr>
    </w:lvl>
    <w:lvl w:ilvl="7" w:tplc="95F8EAFA" w:tentative="1">
      <w:start w:val="1"/>
      <w:numFmt w:val="bullet"/>
      <w:lvlText w:val="•"/>
      <w:lvlJc w:val="left"/>
      <w:pPr>
        <w:tabs>
          <w:tab w:val="num" w:pos="5760"/>
        </w:tabs>
        <w:ind w:left="5760" w:hanging="360"/>
      </w:pPr>
      <w:rPr>
        <w:rFonts w:ascii="Arial" w:hAnsi="Arial" w:hint="default"/>
      </w:rPr>
    </w:lvl>
    <w:lvl w:ilvl="8" w:tplc="FCBECBC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743B4E60"/>
    <w:multiLevelType w:val="hybridMultilevel"/>
    <w:tmpl w:val="10DAF160"/>
    <w:lvl w:ilvl="0" w:tplc="AF9EEBB6">
      <w:start w:val="1"/>
      <w:numFmt w:val="bullet"/>
      <w:lvlText w:val="•"/>
      <w:lvlJc w:val="left"/>
      <w:pPr>
        <w:tabs>
          <w:tab w:val="num" w:pos="720"/>
        </w:tabs>
        <w:ind w:left="720" w:hanging="360"/>
      </w:pPr>
      <w:rPr>
        <w:rFonts w:ascii="Arial" w:hAnsi="Arial" w:hint="default"/>
      </w:rPr>
    </w:lvl>
    <w:lvl w:ilvl="1" w:tplc="32BE1570" w:tentative="1">
      <w:start w:val="1"/>
      <w:numFmt w:val="bullet"/>
      <w:lvlText w:val="•"/>
      <w:lvlJc w:val="left"/>
      <w:pPr>
        <w:tabs>
          <w:tab w:val="num" w:pos="1440"/>
        </w:tabs>
        <w:ind w:left="1440" w:hanging="360"/>
      </w:pPr>
      <w:rPr>
        <w:rFonts w:ascii="Arial" w:hAnsi="Arial" w:hint="default"/>
      </w:rPr>
    </w:lvl>
    <w:lvl w:ilvl="2" w:tplc="DD9422EE" w:tentative="1">
      <w:start w:val="1"/>
      <w:numFmt w:val="bullet"/>
      <w:lvlText w:val="•"/>
      <w:lvlJc w:val="left"/>
      <w:pPr>
        <w:tabs>
          <w:tab w:val="num" w:pos="2160"/>
        </w:tabs>
        <w:ind w:left="2160" w:hanging="360"/>
      </w:pPr>
      <w:rPr>
        <w:rFonts w:ascii="Arial" w:hAnsi="Arial" w:hint="default"/>
      </w:rPr>
    </w:lvl>
    <w:lvl w:ilvl="3" w:tplc="6F1C0360" w:tentative="1">
      <w:start w:val="1"/>
      <w:numFmt w:val="bullet"/>
      <w:lvlText w:val="•"/>
      <w:lvlJc w:val="left"/>
      <w:pPr>
        <w:tabs>
          <w:tab w:val="num" w:pos="2880"/>
        </w:tabs>
        <w:ind w:left="2880" w:hanging="360"/>
      </w:pPr>
      <w:rPr>
        <w:rFonts w:ascii="Arial" w:hAnsi="Arial" w:hint="default"/>
      </w:rPr>
    </w:lvl>
    <w:lvl w:ilvl="4" w:tplc="BF0A60B4" w:tentative="1">
      <w:start w:val="1"/>
      <w:numFmt w:val="bullet"/>
      <w:lvlText w:val="•"/>
      <w:lvlJc w:val="left"/>
      <w:pPr>
        <w:tabs>
          <w:tab w:val="num" w:pos="3600"/>
        </w:tabs>
        <w:ind w:left="3600" w:hanging="360"/>
      </w:pPr>
      <w:rPr>
        <w:rFonts w:ascii="Arial" w:hAnsi="Arial" w:hint="default"/>
      </w:rPr>
    </w:lvl>
    <w:lvl w:ilvl="5" w:tplc="714ABA8E" w:tentative="1">
      <w:start w:val="1"/>
      <w:numFmt w:val="bullet"/>
      <w:lvlText w:val="•"/>
      <w:lvlJc w:val="left"/>
      <w:pPr>
        <w:tabs>
          <w:tab w:val="num" w:pos="4320"/>
        </w:tabs>
        <w:ind w:left="4320" w:hanging="360"/>
      </w:pPr>
      <w:rPr>
        <w:rFonts w:ascii="Arial" w:hAnsi="Arial" w:hint="default"/>
      </w:rPr>
    </w:lvl>
    <w:lvl w:ilvl="6" w:tplc="4D8678FE" w:tentative="1">
      <w:start w:val="1"/>
      <w:numFmt w:val="bullet"/>
      <w:lvlText w:val="•"/>
      <w:lvlJc w:val="left"/>
      <w:pPr>
        <w:tabs>
          <w:tab w:val="num" w:pos="5040"/>
        </w:tabs>
        <w:ind w:left="5040" w:hanging="360"/>
      </w:pPr>
      <w:rPr>
        <w:rFonts w:ascii="Arial" w:hAnsi="Arial" w:hint="default"/>
      </w:rPr>
    </w:lvl>
    <w:lvl w:ilvl="7" w:tplc="412CAF12" w:tentative="1">
      <w:start w:val="1"/>
      <w:numFmt w:val="bullet"/>
      <w:lvlText w:val="•"/>
      <w:lvlJc w:val="left"/>
      <w:pPr>
        <w:tabs>
          <w:tab w:val="num" w:pos="5760"/>
        </w:tabs>
        <w:ind w:left="5760" w:hanging="360"/>
      </w:pPr>
      <w:rPr>
        <w:rFonts w:ascii="Arial" w:hAnsi="Arial" w:hint="default"/>
      </w:rPr>
    </w:lvl>
    <w:lvl w:ilvl="8" w:tplc="CA04909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78E11503"/>
    <w:multiLevelType w:val="multilevel"/>
    <w:tmpl w:val="699ADB50"/>
    <w:lvl w:ilvl="0">
      <w:start w:val="1"/>
      <w:numFmt w:val="decimal"/>
      <w:lvlText w:val="%1."/>
      <w:lvlJc w:val="left"/>
      <w:pPr>
        <w:ind w:left="720" w:hanging="360"/>
      </w:pPr>
    </w:lvl>
    <w:lvl w:ilvl="1">
      <w:start w:val="2"/>
      <w:numFmt w:val="decimal"/>
      <w:isLgl/>
      <w:lvlText w:val="%1.%2."/>
      <w:lvlJc w:val="left"/>
      <w:pPr>
        <w:ind w:left="1158" w:hanging="720"/>
      </w:pPr>
      <w:rPr>
        <w:rFonts w:hint="default"/>
      </w:rPr>
    </w:lvl>
    <w:lvl w:ilvl="2">
      <w:start w:val="3"/>
      <w:numFmt w:val="decimal"/>
      <w:isLgl/>
      <w:lvlText w:val="%1.%2.%3."/>
      <w:lvlJc w:val="left"/>
      <w:pPr>
        <w:ind w:left="1236" w:hanging="720"/>
      </w:pPr>
      <w:rPr>
        <w:rFonts w:hint="default"/>
      </w:rPr>
    </w:lvl>
    <w:lvl w:ilvl="3">
      <w:start w:val="1"/>
      <w:numFmt w:val="decimal"/>
      <w:isLgl/>
      <w:lvlText w:val="%1.%2.%3.%4."/>
      <w:lvlJc w:val="left"/>
      <w:pPr>
        <w:ind w:left="1674" w:hanging="1080"/>
      </w:pPr>
      <w:rPr>
        <w:rFonts w:hint="default"/>
      </w:rPr>
    </w:lvl>
    <w:lvl w:ilvl="4">
      <w:start w:val="1"/>
      <w:numFmt w:val="decimal"/>
      <w:isLgl/>
      <w:lvlText w:val="%1.%2.%3.%4.%5."/>
      <w:lvlJc w:val="left"/>
      <w:pPr>
        <w:ind w:left="1752" w:hanging="1080"/>
      </w:pPr>
      <w:rPr>
        <w:rFonts w:hint="default"/>
      </w:rPr>
    </w:lvl>
    <w:lvl w:ilvl="5">
      <w:start w:val="1"/>
      <w:numFmt w:val="decimal"/>
      <w:isLgl/>
      <w:lvlText w:val="%1.%2.%3.%4.%5.%6."/>
      <w:lvlJc w:val="left"/>
      <w:pPr>
        <w:ind w:left="2190" w:hanging="1440"/>
      </w:pPr>
      <w:rPr>
        <w:rFonts w:hint="default"/>
      </w:rPr>
    </w:lvl>
    <w:lvl w:ilvl="6">
      <w:start w:val="1"/>
      <w:numFmt w:val="decimal"/>
      <w:isLgl/>
      <w:lvlText w:val="%1.%2.%3.%4.%5.%6.%7."/>
      <w:lvlJc w:val="left"/>
      <w:pPr>
        <w:ind w:left="2268" w:hanging="1440"/>
      </w:pPr>
      <w:rPr>
        <w:rFonts w:hint="default"/>
      </w:rPr>
    </w:lvl>
    <w:lvl w:ilvl="7">
      <w:start w:val="1"/>
      <w:numFmt w:val="decimal"/>
      <w:isLgl/>
      <w:lvlText w:val="%1.%2.%3.%4.%5.%6.%7.%8."/>
      <w:lvlJc w:val="left"/>
      <w:pPr>
        <w:ind w:left="2706" w:hanging="1800"/>
      </w:pPr>
      <w:rPr>
        <w:rFonts w:hint="default"/>
      </w:rPr>
    </w:lvl>
    <w:lvl w:ilvl="8">
      <w:start w:val="1"/>
      <w:numFmt w:val="decimal"/>
      <w:isLgl/>
      <w:lvlText w:val="%1.%2.%3.%4.%5.%6.%7.%8.%9."/>
      <w:lvlJc w:val="left"/>
      <w:pPr>
        <w:ind w:left="2784" w:hanging="1800"/>
      </w:pPr>
      <w:rPr>
        <w:rFonts w:hint="default"/>
      </w:rPr>
    </w:lvl>
  </w:abstractNum>
  <w:abstractNum w:abstractNumId="12" w15:restartNumberingAfterBreak="0">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7DB56BBA"/>
    <w:multiLevelType w:val="hybridMultilevel"/>
    <w:tmpl w:val="B6485A4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3"/>
  </w:num>
  <w:num w:numId="2">
    <w:abstractNumId w:val="5"/>
  </w:num>
  <w:num w:numId="3">
    <w:abstractNumId w:val="8"/>
  </w:num>
  <w:num w:numId="4">
    <w:abstractNumId w:val="10"/>
  </w:num>
  <w:num w:numId="5">
    <w:abstractNumId w:val="9"/>
  </w:num>
  <w:num w:numId="6">
    <w:abstractNumId w:val="6"/>
  </w:num>
  <w:num w:numId="7">
    <w:abstractNumId w:val="1"/>
  </w:num>
  <w:num w:numId="8">
    <w:abstractNumId w:val="2"/>
  </w:num>
  <w:num w:numId="9">
    <w:abstractNumId w:val="12"/>
  </w:num>
  <w:num w:numId="10">
    <w:abstractNumId w:val="7"/>
  </w:num>
  <w:num w:numId="11">
    <w:abstractNumId w:val="3"/>
  </w:num>
  <w:num w:numId="12">
    <w:abstractNumId w:val="0"/>
  </w:num>
  <w:num w:numId="13">
    <w:abstractNumId w:val="11"/>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A6B"/>
    <w:rsid w:val="000276DD"/>
    <w:rsid w:val="00106A94"/>
    <w:rsid w:val="001A2372"/>
    <w:rsid w:val="005B6876"/>
    <w:rsid w:val="00680532"/>
    <w:rsid w:val="00766A6B"/>
    <w:rsid w:val="00AE6F25"/>
    <w:rsid w:val="00B664A9"/>
    <w:rsid w:val="00C34039"/>
    <w:rsid w:val="00D230E8"/>
    <w:rsid w:val="00EC63EE"/>
    <w:rsid w:val="00ED6BF1"/>
    <w:rsid w:val="00F479EE"/>
    <w:rsid w:val="00F6754A"/>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833EBA-B44F-4834-A129-C7BCAED4D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6A6B"/>
  </w:style>
  <w:style w:type="paragraph" w:styleId="Ttulo1">
    <w:name w:val="heading 1"/>
    <w:basedOn w:val="Normal"/>
    <w:next w:val="Normal"/>
    <w:link w:val="Ttulo1Car"/>
    <w:uiPriority w:val="9"/>
    <w:qFormat/>
    <w:rsid w:val="00766A6B"/>
    <w:pPr>
      <w:keepNext/>
      <w:keepLines/>
      <w:spacing w:before="400" w:after="40" w:line="240" w:lineRule="auto"/>
      <w:outlineLvl w:val="0"/>
    </w:pPr>
    <w:rPr>
      <w:rFonts w:asciiTheme="majorHAnsi" w:eastAsiaTheme="majorEastAsia" w:hAnsiTheme="majorHAnsi" w:cstheme="majorBidi"/>
      <w:color w:val="7B4A08" w:themeColor="accent1" w:themeShade="80"/>
      <w:sz w:val="36"/>
      <w:szCs w:val="36"/>
    </w:rPr>
  </w:style>
  <w:style w:type="paragraph" w:styleId="Ttulo2">
    <w:name w:val="heading 2"/>
    <w:basedOn w:val="Normal"/>
    <w:next w:val="Normal"/>
    <w:link w:val="Ttulo2Car"/>
    <w:uiPriority w:val="9"/>
    <w:semiHidden/>
    <w:unhideWhenUsed/>
    <w:qFormat/>
    <w:rsid w:val="00766A6B"/>
    <w:pPr>
      <w:keepNext/>
      <w:keepLines/>
      <w:spacing w:before="40" w:after="0" w:line="240" w:lineRule="auto"/>
      <w:outlineLvl w:val="1"/>
    </w:pPr>
    <w:rPr>
      <w:rFonts w:asciiTheme="majorHAnsi" w:eastAsiaTheme="majorEastAsia" w:hAnsiTheme="majorHAnsi" w:cstheme="majorBidi"/>
      <w:color w:val="B76E0B" w:themeColor="accent1" w:themeShade="BF"/>
      <w:sz w:val="32"/>
      <w:szCs w:val="32"/>
    </w:rPr>
  </w:style>
  <w:style w:type="paragraph" w:styleId="Ttulo3">
    <w:name w:val="heading 3"/>
    <w:basedOn w:val="Normal"/>
    <w:next w:val="Normal"/>
    <w:link w:val="Ttulo3Car"/>
    <w:uiPriority w:val="9"/>
    <w:semiHidden/>
    <w:unhideWhenUsed/>
    <w:qFormat/>
    <w:rsid w:val="00766A6B"/>
    <w:pPr>
      <w:keepNext/>
      <w:keepLines/>
      <w:spacing w:before="40" w:after="0" w:line="240" w:lineRule="auto"/>
      <w:outlineLvl w:val="2"/>
    </w:pPr>
    <w:rPr>
      <w:rFonts w:asciiTheme="majorHAnsi" w:eastAsiaTheme="majorEastAsia" w:hAnsiTheme="majorHAnsi" w:cstheme="majorBidi"/>
      <w:color w:val="B76E0B" w:themeColor="accent1" w:themeShade="BF"/>
      <w:sz w:val="28"/>
      <w:szCs w:val="28"/>
    </w:rPr>
  </w:style>
  <w:style w:type="paragraph" w:styleId="Ttulo4">
    <w:name w:val="heading 4"/>
    <w:basedOn w:val="Normal"/>
    <w:next w:val="Normal"/>
    <w:link w:val="Ttulo4Car"/>
    <w:uiPriority w:val="9"/>
    <w:semiHidden/>
    <w:unhideWhenUsed/>
    <w:qFormat/>
    <w:rsid w:val="00766A6B"/>
    <w:pPr>
      <w:keepNext/>
      <w:keepLines/>
      <w:spacing w:before="40" w:after="0"/>
      <w:outlineLvl w:val="3"/>
    </w:pPr>
    <w:rPr>
      <w:rFonts w:asciiTheme="majorHAnsi" w:eastAsiaTheme="majorEastAsia" w:hAnsiTheme="majorHAnsi" w:cstheme="majorBidi"/>
      <w:color w:val="B76E0B" w:themeColor="accent1" w:themeShade="BF"/>
      <w:sz w:val="24"/>
      <w:szCs w:val="24"/>
    </w:rPr>
  </w:style>
  <w:style w:type="paragraph" w:styleId="Ttulo5">
    <w:name w:val="heading 5"/>
    <w:basedOn w:val="Normal"/>
    <w:next w:val="Normal"/>
    <w:link w:val="Ttulo5Car"/>
    <w:uiPriority w:val="9"/>
    <w:semiHidden/>
    <w:unhideWhenUsed/>
    <w:qFormat/>
    <w:rsid w:val="00766A6B"/>
    <w:pPr>
      <w:keepNext/>
      <w:keepLines/>
      <w:spacing w:before="40" w:after="0"/>
      <w:outlineLvl w:val="4"/>
    </w:pPr>
    <w:rPr>
      <w:rFonts w:asciiTheme="majorHAnsi" w:eastAsiaTheme="majorEastAsia" w:hAnsiTheme="majorHAnsi" w:cstheme="majorBidi"/>
      <w:caps/>
      <w:color w:val="B76E0B" w:themeColor="accent1" w:themeShade="BF"/>
    </w:rPr>
  </w:style>
  <w:style w:type="paragraph" w:styleId="Ttulo6">
    <w:name w:val="heading 6"/>
    <w:basedOn w:val="Normal"/>
    <w:next w:val="Normal"/>
    <w:link w:val="Ttulo6Car"/>
    <w:uiPriority w:val="9"/>
    <w:semiHidden/>
    <w:unhideWhenUsed/>
    <w:qFormat/>
    <w:rsid w:val="00766A6B"/>
    <w:pPr>
      <w:keepNext/>
      <w:keepLines/>
      <w:spacing w:before="40" w:after="0"/>
      <w:outlineLvl w:val="5"/>
    </w:pPr>
    <w:rPr>
      <w:rFonts w:asciiTheme="majorHAnsi" w:eastAsiaTheme="majorEastAsia" w:hAnsiTheme="majorHAnsi" w:cstheme="majorBidi"/>
      <w:i/>
      <w:iCs/>
      <w:caps/>
      <w:color w:val="7B4A08" w:themeColor="accent1" w:themeShade="80"/>
    </w:rPr>
  </w:style>
  <w:style w:type="paragraph" w:styleId="Ttulo7">
    <w:name w:val="heading 7"/>
    <w:basedOn w:val="Normal"/>
    <w:next w:val="Normal"/>
    <w:link w:val="Ttulo7Car"/>
    <w:uiPriority w:val="9"/>
    <w:semiHidden/>
    <w:unhideWhenUsed/>
    <w:qFormat/>
    <w:rsid w:val="00766A6B"/>
    <w:pPr>
      <w:keepNext/>
      <w:keepLines/>
      <w:spacing w:before="40" w:after="0"/>
      <w:outlineLvl w:val="6"/>
    </w:pPr>
    <w:rPr>
      <w:rFonts w:asciiTheme="majorHAnsi" w:eastAsiaTheme="majorEastAsia" w:hAnsiTheme="majorHAnsi" w:cstheme="majorBidi"/>
      <w:b/>
      <w:bCs/>
      <w:color w:val="7B4A08" w:themeColor="accent1" w:themeShade="80"/>
    </w:rPr>
  </w:style>
  <w:style w:type="paragraph" w:styleId="Ttulo8">
    <w:name w:val="heading 8"/>
    <w:basedOn w:val="Normal"/>
    <w:next w:val="Normal"/>
    <w:link w:val="Ttulo8Car"/>
    <w:uiPriority w:val="9"/>
    <w:semiHidden/>
    <w:unhideWhenUsed/>
    <w:qFormat/>
    <w:rsid w:val="00766A6B"/>
    <w:pPr>
      <w:keepNext/>
      <w:keepLines/>
      <w:spacing w:before="40" w:after="0"/>
      <w:outlineLvl w:val="7"/>
    </w:pPr>
    <w:rPr>
      <w:rFonts w:asciiTheme="majorHAnsi" w:eastAsiaTheme="majorEastAsia" w:hAnsiTheme="majorHAnsi" w:cstheme="majorBidi"/>
      <w:b/>
      <w:bCs/>
      <w:i/>
      <w:iCs/>
      <w:color w:val="7B4A08" w:themeColor="accent1" w:themeShade="80"/>
    </w:rPr>
  </w:style>
  <w:style w:type="paragraph" w:styleId="Ttulo9">
    <w:name w:val="heading 9"/>
    <w:basedOn w:val="Normal"/>
    <w:next w:val="Normal"/>
    <w:link w:val="Ttulo9Car"/>
    <w:uiPriority w:val="9"/>
    <w:semiHidden/>
    <w:unhideWhenUsed/>
    <w:qFormat/>
    <w:rsid w:val="00766A6B"/>
    <w:pPr>
      <w:keepNext/>
      <w:keepLines/>
      <w:spacing w:before="40" w:after="0"/>
      <w:outlineLvl w:val="8"/>
    </w:pPr>
    <w:rPr>
      <w:rFonts w:asciiTheme="majorHAnsi" w:eastAsiaTheme="majorEastAsia" w:hAnsiTheme="majorHAnsi" w:cstheme="majorBidi"/>
      <w:i/>
      <w:iCs/>
      <w:color w:val="7B4A08"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66A6B"/>
    <w:rPr>
      <w:rFonts w:asciiTheme="majorHAnsi" w:eastAsiaTheme="majorEastAsia" w:hAnsiTheme="majorHAnsi" w:cstheme="majorBidi"/>
      <w:color w:val="7B4A08" w:themeColor="accent1" w:themeShade="80"/>
      <w:sz w:val="36"/>
      <w:szCs w:val="36"/>
    </w:rPr>
  </w:style>
  <w:style w:type="character" w:customStyle="1" w:styleId="Ttulo2Car">
    <w:name w:val="Título 2 Car"/>
    <w:basedOn w:val="Fuentedeprrafopredeter"/>
    <w:link w:val="Ttulo2"/>
    <w:uiPriority w:val="9"/>
    <w:semiHidden/>
    <w:rsid w:val="00766A6B"/>
    <w:rPr>
      <w:rFonts w:asciiTheme="majorHAnsi" w:eastAsiaTheme="majorEastAsia" w:hAnsiTheme="majorHAnsi" w:cstheme="majorBidi"/>
      <w:color w:val="B76E0B" w:themeColor="accent1" w:themeShade="BF"/>
      <w:sz w:val="32"/>
      <w:szCs w:val="32"/>
    </w:rPr>
  </w:style>
  <w:style w:type="character" w:customStyle="1" w:styleId="Ttulo3Car">
    <w:name w:val="Título 3 Car"/>
    <w:basedOn w:val="Fuentedeprrafopredeter"/>
    <w:link w:val="Ttulo3"/>
    <w:uiPriority w:val="9"/>
    <w:semiHidden/>
    <w:rsid w:val="00766A6B"/>
    <w:rPr>
      <w:rFonts w:asciiTheme="majorHAnsi" w:eastAsiaTheme="majorEastAsia" w:hAnsiTheme="majorHAnsi" w:cstheme="majorBidi"/>
      <w:color w:val="B76E0B" w:themeColor="accent1" w:themeShade="BF"/>
      <w:sz w:val="28"/>
      <w:szCs w:val="28"/>
    </w:rPr>
  </w:style>
  <w:style w:type="character" w:customStyle="1" w:styleId="Ttulo4Car">
    <w:name w:val="Título 4 Car"/>
    <w:basedOn w:val="Fuentedeprrafopredeter"/>
    <w:link w:val="Ttulo4"/>
    <w:uiPriority w:val="9"/>
    <w:semiHidden/>
    <w:rsid w:val="00766A6B"/>
    <w:rPr>
      <w:rFonts w:asciiTheme="majorHAnsi" w:eastAsiaTheme="majorEastAsia" w:hAnsiTheme="majorHAnsi" w:cstheme="majorBidi"/>
      <w:color w:val="B76E0B" w:themeColor="accent1" w:themeShade="BF"/>
      <w:sz w:val="24"/>
      <w:szCs w:val="24"/>
    </w:rPr>
  </w:style>
  <w:style w:type="character" w:customStyle="1" w:styleId="Ttulo5Car">
    <w:name w:val="Título 5 Car"/>
    <w:basedOn w:val="Fuentedeprrafopredeter"/>
    <w:link w:val="Ttulo5"/>
    <w:uiPriority w:val="9"/>
    <w:semiHidden/>
    <w:rsid w:val="00766A6B"/>
    <w:rPr>
      <w:rFonts w:asciiTheme="majorHAnsi" w:eastAsiaTheme="majorEastAsia" w:hAnsiTheme="majorHAnsi" w:cstheme="majorBidi"/>
      <w:caps/>
      <w:color w:val="B76E0B" w:themeColor="accent1" w:themeShade="BF"/>
    </w:rPr>
  </w:style>
  <w:style w:type="character" w:customStyle="1" w:styleId="Ttulo6Car">
    <w:name w:val="Título 6 Car"/>
    <w:basedOn w:val="Fuentedeprrafopredeter"/>
    <w:link w:val="Ttulo6"/>
    <w:uiPriority w:val="9"/>
    <w:semiHidden/>
    <w:rsid w:val="00766A6B"/>
    <w:rPr>
      <w:rFonts w:asciiTheme="majorHAnsi" w:eastAsiaTheme="majorEastAsia" w:hAnsiTheme="majorHAnsi" w:cstheme="majorBidi"/>
      <w:i/>
      <w:iCs/>
      <w:caps/>
      <w:color w:val="7B4A08" w:themeColor="accent1" w:themeShade="80"/>
    </w:rPr>
  </w:style>
  <w:style w:type="character" w:customStyle="1" w:styleId="Ttulo7Car">
    <w:name w:val="Título 7 Car"/>
    <w:basedOn w:val="Fuentedeprrafopredeter"/>
    <w:link w:val="Ttulo7"/>
    <w:uiPriority w:val="9"/>
    <w:semiHidden/>
    <w:rsid w:val="00766A6B"/>
    <w:rPr>
      <w:rFonts w:asciiTheme="majorHAnsi" w:eastAsiaTheme="majorEastAsia" w:hAnsiTheme="majorHAnsi" w:cstheme="majorBidi"/>
      <w:b/>
      <w:bCs/>
      <w:color w:val="7B4A08" w:themeColor="accent1" w:themeShade="80"/>
    </w:rPr>
  </w:style>
  <w:style w:type="character" w:customStyle="1" w:styleId="Ttulo8Car">
    <w:name w:val="Título 8 Car"/>
    <w:basedOn w:val="Fuentedeprrafopredeter"/>
    <w:link w:val="Ttulo8"/>
    <w:uiPriority w:val="9"/>
    <w:semiHidden/>
    <w:rsid w:val="00766A6B"/>
    <w:rPr>
      <w:rFonts w:asciiTheme="majorHAnsi" w:eastAsiaTheme="majorEastAsia" w:hAnsiTheme="majorHAnsi" w:cstheme="majorBidi"/>
      <w:b/>
      <w:bCs/>
      <w:i/>
      <w:iCs/>
      <w:color w:val="7B4A08" w:themeColor="accent1" w:themeShade="80"/>
    </w:rPr>
  </w:style>
  <w:style w:type="character" w:customStyle="1" w:styleId="Ttulo9Car">
    <w:name w:val="Título 9 Car"/>
    <w:basedOn w:val="Fuentedeprrafopredeter"/>
    <w:link w:val="Ttulo9"/>
    <w:uiPriority w:val="9"/>
    <w:semiHidden/>
    <w:rsid w:val="00766A6B"/>
    <w:rPr>
      <w:rFonts w:asciiTheme="majorHAnsi" w:eastAsiaTheme="majorEastAsia" w:hAnsiTheme="majorHAnsi" w:cstheme="majorBidi"/>
      <w:i/>
      <w:iCs/>
      <w:color w:val="7B4A08" w:themeColor="accent1" w:themeShade="80"/>
    </w:rPr>
  </w:style>
  <w:style w:type="paragraph" w:styleId="Descripcin">
    <w:name w:val="caption"/>
    <w:basedOn w:val="Normal"/>
    <w:next w:val="Normal"/>
    <w:uiPriority w:val="35"/>
    <w:semiHidden/>
    <w:unhideWhenUsed/>
    <w:qFormat/>
    <w:rsid w:val="00766A6B"/>
    <w:pPr>
      <w:spacing w:line="240" w:lineRule="auto"/>
    </w:pPr>
    <w:rPr>
      <w:b/>
      <w:bCs/>
      <w:smallCaps/>
      <w:color w:val="9D360E" w:themeColor="text2"/>
    </w:rPr>
  </w:style>
  <w:style w:type="paragraph" w:styleId="Puesto">
    <w:name w:val="Title"/>
    <w:basedOn w:val="Normal"/>
    <w:next w:val="Normal"/>
    <w:link w:val="PuestoCar"/>
    <w:uiPriority w:val="10"/>
    <w:qFormat/>
    <w:rsid w:val="00766A6B"/>
    <w:pPr>
      <w:spacing w:after="0" w:line="204" w:lineRule="auto"/>
      <w:contextualSpacing/>
    </w:pPr>
    <w:rPr>
      <w:rFonts w:asciiTheme="majorHAnsi" w:eastAsiaTheme="majorEastAsia" w:hAnsiTheme="majorHAnsi" w:cstheme="majorBidi"/>
      <w:caps/>
      <w:color w:val="9D360E" w:themeColor="text2"/>
      <w:spacing w:val="-15"/>
      <w:sz w:val="72"/>
      <w:szCs w:val="72"/>
    </w:rPr>
  </w:style>
  <w:style w:type="character" w:customStyle="1" w:styleId="PuestoCar">
    <w:name w:val="Puesto Car"/>
    <w:basedOn w:val="Fuentedeprrafopredeter"/>
    <w:link w:val="Puesto"/>
    <w:uiPriority w:val="10"/>
    <w:rsid w:val="00766A6B"/>
    <w:rPr>
      <w:rFonts w:asciiTheme="majorHAnsi" w:eastAsiaTheme="majorEastAsia" w:hAnsiTheme="majorHAnsi" w:cstheme="majorBidi"/>
      <w:caps/>
      <w:color w:val="9D360E" w:themeColor="text2"/>
      <w:spacing w:val="-15"/>
      <w:sz w:val="72"/>
      <w:szCs w:val="72"/>
    </w:rPr>
  </w:style>
  <w:style w:type="paragraph" w:styleId="Subttulo">
    <w:name w:val="Subtitle"/>
    <w:basedOn w:val="Normal"/>
    <w:next w:val="Normal"/>
    <w:link w:val="SubttuloCar"/>
    <w:uiPriority w:val="11"/>
    <w:qFormat/>
    <w:rsid w:val="00766A6B"/>
    <w:pPr>
      <w:numPr>
        <w:ilvl w:val="1"/>
      </w:numPr>
      <w:spacing w:after="240" w:line="240" w:lineRule="auto"/>
    </w:pPr>
    <w:rPr>
      <w:rFonts w:asciiTheme="majorHAnsi" w:eastAsiaTheme="majorEastAsia" w:hAnsiTheme="majorHAnsi" w:cstheme="majorBidi"/>
      <w:color w:val="F09415" w:themeColor="accent1"/>
      <w:sz w:val="28"/>
      <w:szCs w:val="28"/>
    </w:rPr>
  </w:style>
  <w:style w:type="character" w:customStyle="1" w:styleId="SubttuloCar">
    <w:name w:val="Subtítulo Car"/>
    <w:basedOn w:val="Fuentedeprrafopredeter"/>
    <w:link w:val="Subttulo"/>
    <w:uiPriority w:val="11"/>
    <w:rsid w:val="00766A6B"/>
    <w:rPr>
      <w:rFonts w:asciiTheme="majorHAnsi" w:eastAsiaTheme="majorEastAsia" w:hAnsiTheme="majorHAnsi" w:cstheme="majorBidi"/>
      <w:color w:val="F09415" w:themeColor="accent1"/>
      <w:sz w:val="28"/>
      <w:szCs w:val="28"/>
    </w:rPr>
  </w:style>
  <w:style w:type="character" w:styleId="Textoennegrita">
    <w:name w:val="Strong"/>
    <w:basedOn w:val="Fuentedeprrafopredeter"/>
    <w:uiPriority w:val="22"/>
    <w:qFormat/>
    <w:rsid w:val="00766A6B"/>
    <w:rPr>
      <w:b/>
      <w:bCs/>
    </w:rPr>
  </w:style>
  <w:style w:type="character" w:styleId="nfasis">
    <w:name w:val="Emphasis"/>
    <w:basedOn w:val="Fuentedeprrafopredeter"/>
    <w:uiPriority w:val="20"/>
    <w:qFormat/>
    <w:rsid w:val="00766A6B"/>
    <w:rPr>
      <w:i/>
      <w:iCs/>
    </w:rPr>
  </w:style>
  <w:style w:type="paragraph" w:styleId="Sinespaciado">
    <w:name w:val="No Spacing"/>
    <w:uiPriority w:val="1"/>
    <w:qFormat/>
    <w:rsid w:val="00766A6B"/>
    <w:pPr>
      <w:spacing w:after="0" w:line="240" w:lineRule="auto"/>
    </w:pPr>
  </w:style>
  <w:style w:type="paragraph" w:styleId="Cita">
    <w:name w:val="Quote"/>
    <w:basedOn w:val="Normal"/>
    <w:next w:val="Normal"/>
    <w:link w:val="CitaCar"/>
    <w:uiPriority w:val="29"/>
    <w:qFormat/>
    <w:rsid w:val="00766A6B"/>
    <w:pPr>
      <w:spacing w:before="120" w:after="120"/>
      <w:ind w:left="720"/>
    </w:pPr>
    <w:rPr>
      <w:color w:val="9D360E" w:themeColor="text2"/>
      <w:sz w:val="24"/>
      <w:szCs w:val="24"/>
    </w:rPr>
  </w:style>
  <w:style w:type="character" w:customStyle="1" w:styleId="CitaCar">
    <w:name w:val="Cita Car"/>
    <w:basedOn w:val="Fuentedeprrafopredeter"/>
    <w:link w:val="Cita"/>
    <w:uiPriority w:val="29"/>
    <w:rsid w:val="00766A6B"/>
    <w:rPr>
      <w:color w:val="9D360E" w:themeColor="text2"/>
      <w:sz w:val="24"/>
      <w:szCs w:val="24"/>
    </w:rPr>
  </w:style>
  <w:style w:type="paragraph" w:styleId="Citadestacada">
    <w:name w:val="Intense Quote"/>
    <w:basedOn w:val="Normal"/>
    <w:next w:val="Normal"/>
    <w:link w:val="CitadestacadaCar"/>
    <w:uiPriority w:val="30"/>
    <w:qFormat/>
    <w:rsid w:val="00766A6B"/>
    <w:pPr>
      <w:spacing w:before="100" w:beforeAutospacing="1" w:after="240" w:line="240" w:lineRule="auto"/>
      <w:ind w:left="720"/>
      <w:jc w:val="center"/>
    </w:pPr>
    <w:rPr>
      <w:rFonts w:asciiTheme="majorHAnsi" w:eastAsiaTheme="majorEastAsia" w:hAnsiTheme="majorHAnsi" w:cstheme="majorBidi"/>
      <w:color w:val="9D360E" w:themeColor="text2"/>
      <w:spacing w:val="-6"/>
      <w:sz w:val="32"/>
      <w:szCs w:val="32"/>
    </w:rPr>
  </w:style>
  <w:style w:type="character" w:customStyle="1" w:styleId="CitadestacadaCar">
    <w:name w:val="Cita destacada Car"/>
    <w:basedOn w:val="Fuentedeprrafopredeter"/>
    <w:link w:val="Citadestacada"/>
    <w:uiPriority w:val="30"/>
    <w:rsid w:val="00766A6B"/>
    <w:rPr>
      <w:rFonts w:asciiTheme="majorHAnsi" w:eastAsiaTheme="majorEastAsia" w:hAnsiTheme="majorHAnsi" w:cstheme="majorBidi"/>
      <w:color w:val="9D360E" w:themeColor="text2"/>
      <w:spacing w:val="-6"/>
      <w:sz w:val="32"/>
      <w:szCs w:val="32"/>
    </w:rPr>
  </w:style>
  <w:style w:type="character" w:styleId="nfasissutil">
    <w:name w:val="Subtle Emphasis"/>
    <w:basedOn w:val="Fuentedeprrafopredeter"/>
    <w:uiPriority w:val="19"/>
    <w:qFormat/>
    <w:rsid w:val="00766A6B"/>
    <w:rPr>
      <w:i/>
      <w:iCs/>
      <w:color w:val="595959" w:themeColor="text1" w:themeTint="A6"/>
    </w:rPr>
  </w:style>
  <w:style w:type="character" w:styleId="nfasisintenso">
    <w:name w:val="Intense Emphasis"/>
    <w:basedOn w:val="Fuentedeprrafopredeter"/>
    <w:uiPriority w:val="21"/>
    <w:qFormat/>
    <w:rsid w:val="00766A6B"/>
    <w:rPr>
      <w:b/>
      <w:bCs/>
      <w:i/>
      <w:iCs/>
    </w:rPr>
  </w:style>
  <w:style w:type="character" w:styleId="Referenciasutil">
    <w:name w:val="Subtle Reference"/>
    <w:basedOn w:val="Fuentedeprrafopredeter"/>
    <w:uiPriority w:val="31"/>
    <w:qFormat/>
    <w:rsid w:val="00766A6B"/>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766A6B"/>
    <w:rPr>
      <w:b/>
      <w:bCs/>
      <w:smallCaps/>
      <w:color w:val="9D360E" w:themeColor="text2"/>
      <w:u w:val="single"/>
    </w:rPr>
  </w:style>
  <w:style w:type="character" w:styleId="Ttulodellibro">
    <w:name w:val="Book Title"/>
    <w:basedOn w:val="Fuentedeprrafopredeter"/>
    <w:uiPriority w:val="33"/>
    <w:qFormat/>
    <w:rsid w:val="00766A6B"/>
    <w:rPr>
      <w:b/>
      <w:bCs/>
      <w:smallCaps/>
      <w:spacing w:val="10"/>
    </w:rPr>
  </w:style>
  <w:style w:type="paragraph" w:styleId="TtulodeTDC">
    <w:name w:val="TOC Heading"/>
    <w:basedOn w:val="Ttulo1"/>
    <w:next w:val="Normal"/>
    <w:uiPriority w:val="39"/>
    <w:semiHidden/>
    <w:unhideWhenUsed/>
    <w:qFormat/>
    <w:rsid w:val="00766A6B"/>
    <w:pPr>
      <w:outlineLvl w:val="9"/>
    </w:pPr>
  </w:style>
  <w:style w:type="paragraph" w:styleId="Prrafodelista">
    <w:name w:val="List Paragraph"/>
    <w:basedOn w:val="Normal"/>
    <w:uiPriority w:val="34"/>
    <w:qFormat/>
    <w:rsid w:val="00766A6B"/>
    <w:pPr>
      <w:ind w:left="720"/>
      <w:contextualSpacing/>
    </w:pPr>
  </w:style>
  <w:style w:type="paragraph" w:styleId="NormalWeb">
    <w:name w:val="Normal (Web)"/>
    <w:basedOn w:val="Normal"/>
    <w:uiPriority w:val="99"/>
    <w:semiHidden/>
    <w:unhideWhenUsed/>
    <w:rsid w:val="00766A6B"/>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766A6B"/>
    <w:rPr>
      <w:color w:val="FFAE3E" w:themeColor="hyperlink"/>
      <w:u w:val="single"/>
    </w:rPr>
  </w:style>
  <w:style w:type="paragraph" w:styleId="Encabezado">
    <w:name w:val="header"/>
    <w:basedOn w:val="Normal"/>
    <w:link w:val="EncabezadoCar"/>
    <w:uiPriority w:val="99"/>
    <w:unhideWhenUsed/>
    <w:rsid w:val="001A2372"/>
    <w:pPr>
      <w:tabs>
        <w:tab w:val="center" w:pos="4419"/>
        <w:tab w:val="right" w:pos="8838"/>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uiPriority w:val="99"/>
    <w:rsid w:val="001A2372"/>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1A2372"/>
    <w:pPr>
      <w:tabs>
        <w:tab w:val="center" w:pos="4419"/>
        <w:tab w:val="right" w:pos="8838"/>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uiPriority w:val="99"/>
    <w:rsid w:val="001A2372"/>
    <w:rPr>
      <w:rFonts w:ascii="Times New Roman" w:eastAsia="Times New Roman" w:hAnsi="Times New Roman" w:cs="Times New Roman"/>
      <w:sz w:val="24"/>
      <w:szCs w:val="24"/>
      <w:lang w:eastAsia="es-ES"/>
    </w:rPr>
  </w:style>
  <w:style w:type="table" w:styleId="Tablaconcuadrcula">
    <w:name w:val="Table Grid"/>
    <w:basedOn w:val="Tablanormal"/>
    <w:uiPriority w:val="59"/>
    <w:rsid w:val="001A2372"/>
    <w:pPr>
      <w:spacing w:after="0" w:line="240" w:lineRule="auto"/>
      <w:ind w:left="714" w:hanging="357"/>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A2372"/>
    <w:pPr>
      <w:autoSpaceDE w:val="0"/>
      <w:autoSpaceDN w:val="0"/>
      <w:adjustRightInd w:val="0"/>
      <w:spacing w:after="0" w:line="240" w:lineRule="auto"/>
    </w:pPr>
    <w:rPr>
      <w:rFonts w:ascii="Arial" w:eastAsia="Arial Unicode MS" w:hAnsi="Arial" w:cs="Arial"/>
      <w:color w:val="000000"/>
      <w:sz w:val="24"/>
      <w:szCs w:val="24"/>
      <w:lang w:eastAsia="es-MX"/>
    </w:rPr>
  </w:style>
  <w:style w:type="paragraph" w:customStyle="1" w:styleId="Cuerpo">
    <w:name w:val="Cuerpo"/>
    <w:rsid w:val="001A2372"/>
    <w:pPr>
      <w:spacing w:after="0" w:line="240" w:lineRule="auto"/>
    </w:pPr>
    <w:rPr>
      <w:rFonts w:ascii="Times New Roman" w:eastAsia="Arial Unicode MS" w:hAnsi="Arial Unicode MS" w:cs="Arial Unicode MS"/>
      <w:color w:val="000000"/>
      <w:sz w:val="24"/>
      <w:szCs w:val="24"/>
      <w:u w:color="000000"/>
      <w:lang w:val="es-ES_tradnl" w:eastAsia="es-MX"/>
    </w:rPr>
  </w:style>
  <w:style w:type="table" w:customStyle="1" w:styleId="TableNormal">
    <w:name w:val="Table Normal"/>
    <w:rsid w:val="001A2372"/>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es-MX"/>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82408">
      <w:bodyDiv w:val="1"/>
      <w:marLeft w:val="0"/>
      <w:marRight w:val="0"/>
      <w:marTop w:val="0"/>
      <w:marBottom w:val="0"/>
      <w:divBdr>
        <w:top w:val="none" w:sz="0" w:space="0" w:color="auto"/>
        <w:left w:val="none" w:sz="0" w:space="0" w:color="auto"/>
        <w:bottom w:val="none" w:sz="0" w:space="0" w:color="auto"/>
        <w:right w:val="none" w:sz="0" w:space="0" w:color="auto"/>
      </w:divBdr>
      <w:divsChild>
        <w:div w:id="201986450">
          <w:marLeft w:val="547"/>
          <w:marRight w:val="0"/>
          <w:marTop w:val="0"/>
          <w:marBottom w:val="0"/>
          <w:divBdr>
            <w:top w:val="none" w:sz="0" w:space="0" w:color="auto"/>
            <w:left w:val="none" w:sz="0" w:space="0" w:color="auto"/>
            <w:bottom w:val="none" w:sz="0" w:space="0" w:color="auto"/>
            <w:right w:val="none" w:sz="0" w:space="0" w:color="auto"/>
          </w:divBdr>
        </w:div>
        <w:div w:id="763258703">
          <w:marLeft w:val="547"/>
          <w:marRight w:val="0"/>
          <w:marTop w:val="0"/>
          <w:marBottom w:val="0"/>
          <w:divBdr>
            <w:top w:val="none" w:sz="0" w:space="0" w:color="auto"/>
            <w:left w:val="none" w:sz="0" w:space="0" w:color="auto"/>
            <w:bottom w:val="none" w:sz="0" w:space="0" w:color="auto"/>
            <w:right w:val="none" w:sz="0" w:space="0" w:color="auto"/>
          </w:divBdr>
        </w:div>
        <w:div w:id="1546259220">
          <w:marLeft w:val="547"/>
          <w:marRight w:val="0"/>
          <w:marTop w:val="0"/>
          <w:marBottom w:val="0"/>
          <w:divBdr>
            <w:top w:val="none" w:sz="0" w:space="0" w:color="auto"/>
            <w:left w:val="none" w:sz="0" w:space="0" w:color="auto"/>
            <w:bottom w:val="none" w:sz="0" w:space="0" w:color="auto"/>
            <w:right w:val="none" w:sz="0" w:space="0" w:color="auto"/>
          </w:divBdr>
        </w:div>
        <w:div w:id="1788701183">
          <w:marLeft w:val="547"/>
          <w:marRight w:val="0"/>
          <w:marTop w:val="0"/>
          <w:marBottom w:val="0"/>
          <w:divBdr>
            <w:top w:val="none" w:sz="0" w:space="0" w:color="auto"/>
            <w:left w:val="none" w:sz="0" w:space="0" w:color="auto"/>
            <w:bottom w:val="none" w:sz="0" w:space="0" w:color="auto"/>
            <w:right w:val="none" w:sz="0" w:space="0" w:color="auto"/>
          </w:divBdr>
        </w:div>
      </w:divsChild>
    </w:div>
    <w:div w:id="32124751">
      <w:bodyDiv w:val="1"/>
      <w:marLeft w:val="0"/>
      <w:marRight w:val="0"/>
      <w:marTop w:val="0"/>
      <w:marBottom w:val="0"/>
      <w:divBdr>
        <w:top w:val="none" w:sz="0" w:space="0" w:color="auto"/>
        <w:left w:val="none" w:sz="0" w:space="0" w:color="auto"/>
        <w:bottom w:val="none" w:sz="0" w:space="0" w:color="auto"/>
        <w:right w:val="none" w:sz="0" w:space="0" w:color="auto"/>
      </w:divBdr>
    </w:div>
    <w:div w:id="53239932">
      <w:bodyDiv w:val="1"/>
      <w:marLeft w:val="0"/>
      <w:marRight w:val="0"/>
      <w:marTop w:val="0"/>
      <w:marBottom w:val="0"/>
      <w:divBdr>
        <w:top w:val="none" w:sz="0" w:space="0" w:color="auto"/>
        <w:left w:val="none" w:sz="0" w:space="0" w:color="auto"/>
        <w:bottom w:val="none" w:sz="0" w:space="0" w:color="auto"/>
        <w:right w:val="none" w:sz="0" w:space="0" w:color="auto"/>
      </w:divBdr>
    </w:div>
    <w:div w:id="190925127">
      <w:bodyDiv w:val="1"/>
      <w:marLeft w:val="0"/>
      <w:marRight w:val="0"/>
      <w:marTop w:val="0"/>
      <w:marBottom w:val="0"/>
      <w:divBdr>
        <w:top w:val="none" w:sz="0" w:space="0" w:color="auto"/>
        <w:left w:val="none" w:sz="0" w:space="0" w:color="auto"/>
        <w:bottom w:val="none" w:sz="0" w:space="0" w:color="auto"/>
        <w:right w:val="none" w:sz="0" w:space="0" w:color="auto"/>
      </w:divBdr>
    </w:div>
    <w:div w:id="225189479">
      <w:bodyDiv w:val="1"/>
      <w:marLeft w:val="0"/>
      <w:marRight w:val="0"/>
      <w:marTop w:val="0"/>
      <w:marBottom w:val="0"/>
      <w:divBdr>
        <w:top w:val="none" w:sz="0" w:space="0" w:color="auto"/>
        <w:left w:val="none" w:sz="0" w:space="0" w:color="auto"/>
        <w:bottom w:val="none" w:sz="0" w:space="0" w:color="auto"/>
        <w:right w:val="none" w:sz="0" w:space="0" w:color="auto"/>
      </w:divBdr>
    </w:div>
    <w:div w:id="297808928">
      <w:bodyDiv w:val="1"/>
      <w:marLeft w:val="0"/>
      <w:marRight w:val="0"/>
      <w:marTop w:val="0"/>
      <w:marBottom w:val="0"/>
      <w:divBdr>
        <w:top w:val="none" w:sz="0" w:space="0" w:color="auto"/>
        <w:left w:val="none" w:sz="0" w:space="0" w:color="auto"/>
        <w:bottom w:val="none" w:sz="0" w:space="0" w:color="auto"/>
        <w:right w:val="none" w:sz="0" w:space="0" w:color="auto"/>
      </w:divBdr>
      <w:divsChild>
        <w:div w:id="946306686">
          <w:marLeft w:val="547"/>
          <w:marRight w:val="0"/>
          <w:marTop w:val="0"/>
          <w:marBottom w:val="0"/>
          <w:divBdr>
            <w:top w:val="none" w:sz="0" w:space="0" w:color="auto"/>
            <w:left w:val="none" w:sz="0" w:space="0" w:color="auto"/>
            <w:bottom w:val="none" w:sz="0" w:space="0" w:color="auto"/>
            <w:right w:val="none" w:sz="0" w:space="0" w:color="auto"/>
          </w:divBdr>
        </w:div>
        <w:div w:id="908073650">
          <w:marLeft w:val="547"/>
          <w:marRight w:val="0"/>
          <w:marTop w:val="0"/>
          <w:marBottom w:val="0"/>
          <w:divBdr>
            <w:top w:val="none" w:sz="0" w:space="0" w:color="auto"/>
            <w:left w:val="none" w:sz="0" w:space="0" w:color="auto"/>
            <w:bottom w:val="none" w:sz="0" w:space="0" w:color="auto"/>
            <w:right w:val="none" w:sz="0" w:space="0" w:color="auto"/>
          </w:divBdr>
        </w:div>
        <w:div w:id="1619991772">
          <w:marLeft w:val="547"/>
          <w:marRight w:val="0"/>
          <w:marTop w:val="0"/>
          <w:marBottom w:val="0"/>
          <w:divBdr>
            <w:top w:val="none" w:sz="0" w:space="0" w:color="auto"/>
            <w:left w:val="none" w:sz="0" w:space="0" w:color="auto"/>
            <w:bottom w:val="none" w:sz="0" w:space="0" w:color="auto"/>
            <w:right w:val="none" w:sz="0" w:space="0" w:color="auto"/>
          </w:divBdr>
        </w:div>
        <w:div w:id="336544424">
          <w:marLeft w:val="547"/>
          <w:marRight w:val="0"/>
          <w:marTop w:val="0"/>
          <w:marBottom w:val="0"/>
          <w:divBdr>
            <w:top w:val="none" w:sz="0" w:space="0" w:color="auto"/>
            <w:left w:val="none" w:sz="0" w:space="0" w:color="auto"/>
            <w:bottom w:val="none" w:sz="0" w:space="0" w:color="auto"/>
            <w:right w:val="none" w:sz="0" w:space="0" w:color="auto"/>
          </w:divBdr>
        </w:div>
        <w:div w:id="1016076613">
          <w:marLeft w:val="547"/>
          <w:marRight w:val="0"/>
          <w:marTop w:val="0"/>
          <w:marBottom w:val="0"/>
          <w:divBdr>
            <w:top w:val="none" w:sz="0" w:space="0" w:color="auto"/>
            <w:left w:val="none" w:sz="0" w:space="0" w:color="auto"/>
            <w:bottom w:val="none" w:sz="0" w:space="0" w:color="auto"/>
            <w:right w:val="none" w:sz="0" w:space="0" w:color="auto"/>
          </w:divBdr>
        </w:div>
        <w:div w:id="659697607">
          <w:marLeft w:val="547"/>
          <w:marRight w:val="0"/>
          <w:marTop w:val="0"/>
          <w:marBottom w:val="0"/>
          <w:divBdr>
            <w:top w:val="none" w:sz="0" w:space="0" w:color="auto"/>
            <w:left w:val="none" w:sz="0" w:space="0" w:color="auto"/>
            <w:bottom w:val="none" w:sz="0" w:space="0" w:color="auto"/>
            <w:right w:val="none" w:sz="0" w:space="0" w:color="auto"/>
          </w:divBdr>
        </w:div>
        <w:div w:id="2010332285">
          <w:marLeft w:val="547"/>
          <w:marRight w:val="0"/>
          <w:marTop w:val="0"/>
          <w:marBottom w:val="0"/>
          <w:divBdr>
            <w:top w:val="none" w:sz="0" w:space="0" w:color="auto"/>
            <w:left w:val="none" w:sz="0" w:space="0" w:color="auto"/>
            <w:bottom w:val="none" w:sz="0" w:space="0" w:color="auto"/>
            <w:right w:val="none" w:sz="0" w:space="0" w:color="auto"/>
          </w:divBdr>
        </w:div>
      </w:divsChild>
    </w:div>
    <w:div w:id="348456229">
      <w:bodyDiv w:val="1"/>
      <w:marLeft w:val="0"/>
      <w:marRight w:val="0"/>
      <w:marTop w:val="0"/>
      <w:marBottom w:val="0"/>
      <w:divBdr>
        <w:top w:val="none" w:sz="0" w:space="0" w:color="auto"/>
        <w:left w:val="none" w:sz="0" w:space="0" w:color="auto"/>
        <w:bottom w:val="none" w:sz="0" w:space="0" w:color="auto"/>
        <w:right w:val="none" w:sz="0" w:space="0" w:color="auto"/>
      </w:divBdr>
    </w:div>
    <w:div w:id="407967359">
      <w:bodyDiv w:val="1"/>
      <w:marLeft w:val="0"/>
      <w:marRight w:val="0"/>
      <w:marTop w:val="0"/>
      <w:marBottom w:val="0"/>
      <w:divBdr>
        <w:top w:val="none" w:sz="0" w:space="0" w:color="auto"/>
        <w:left w:val="none" w:sz="0" w:space="0" w:color="auto"/>
        <w:bottom w:val="none" w:sz="0" w:space="0" w:color="auto"/>
        <w:right w:val="none" w:sz="0" w:space="0" w:color="auto"/>
      </w:divBdr>
    </w:div>
    <w:div w:id="425031932">
      <w:bodyDiv w:val="1"/>
      <w:marLeft w:val="0"/>
      <w:marRight w:val="0"/>
      <w:marTop w:val="0"/>
      <w:marBottom w:val="0"/>
      <w:divBdr>
        <w:top w:val="none" w:sz="0" w:space="0" w:color="auto"/>
        <w:left w:val="none" w:sz="0" w:space="0" w:color="auto"/>
        <w:bottom w:val="none" w:sz="0" w:space="0" w:color="auto"/>
        <w:right w:val="none" w:sz="0" w:space="0" w:color="auto"/>
      </w:divBdr>
    </w:div>
    <w:div w:id="523985183">
      <w:bodyDiv w:val="1"/>
      <w:marLeft w:val="0"/>
      <w:marRight w:val="0"/>
      <w:marTop w:val="0"/>
      <w:marBottom w:val="0"/>
      <w:divBdr>
        <w:top w:val="none" w:sz="0" w:space="0" w:color="auto"/>
        <w:left w:val="none" w:sz="0" w:space="0" w:color="auto"/>
        <w:bottom w:val="none" w:sz="0" w:space="0" w:color="auto"/>
        <w:right w:val="none" w:sz="0" w:space="0" w:color="auto"/>
      </w:divBdr>
    </w:div>
    <w:div w:id="619073235">
      <w:bodyDiv w:val="1"/>
      <w:marLeft w:val="0"/>
      <w:marRight w:val="0"/>
      <w:marTop w:val="0"/>
      <w:marBottom w:val="0"/>
      <w:divBdr>
        <w:top w:val="none" w:sz="0" w:space="0" w:color="auto"/>
        <w:left w:val="none" w:sz="0" w:space="0" w:color="auto"/>
        <w:bottom w:val="none" w:sz="0" w:space="0" w:color="auto"/>
        <w:right w:val="none" w:sz="0" w:space="0" w:color="auto"/>
      </w:divBdr>
    </w:div>
    <w:div w:id="700252943">
      <w:bodyDiv w:val="1"/>
      <w:marLeft w:val="0"/>
      <w:marRight w:val="0"/>
      <w:marTop w:val="0"/>
      <w:marBottom w:val="0"/>
      <w:divBdr>
        <w:top w:val="none" w:sz="0" w:space="0" w:color="auto"/>
        <w:left w:val="none" w:sz="0" w:space="0" w:color="auto"/>
        <w:bottom w:val="none" w:sz="0" w:space="0" w:color="auto"/>
        <w:right w:val="none" w:sz="0" w:space="0" w:color="auto"/>
      </w:divBdr>
    </w:div>
    <w:div w:id="846137377">
      <w:bodyDiv w:val="1"/>
      <w:marLeft w:val="0"/>
      <w:marRight w:val="0"/>
      <w:marTop w:val="0"/>
      <w:marBottom w:val="0"/>
      <w:divBdr>
        <w:top w:val="none" w:sz="0" w:space="0" w:color="auto"/>
        <w:left w:val="none" w:sz="0" w:space="0" w:color="auto"/>
        <w:bottom w:val="none" w:sz="0" w:space="0" w:color="auto"/>
        <w:right w:val="none" w:sz="0" w:space="0" w:color="auto"/>
      </w:divBdr>
    </w:div>
    <w:div w:id="974486944">
      <w:bodyDiv w:val="1"/>
      <w:marLeft w:val="0"/>
      <w:marRight w:val="0"/>
      <w:marTop w:val="0"/>
      <w:marBottom w:val="0"/>
      <w:divBdr>
        <w:top w:val="none" w:sz="0" w:space="0" w:color="auto"/>
        <w:left w:val="none" w:sz="0" w:space="0" w:color="auto"/>
        <w:bottom w:val="none" w:sz="0" w:space="0" w:color="auto"/>
        <w:right w:val="none" w:sz="0" w:space="0" w:color="auto"/>
      </w:divBdr>
    </w:div>
    <w:div w:id="984359309">
      <w:bodyDiv w:val="1"/>
      <w:marLeft w:val="0"/>
      <w:marRight w:val="0"/>
      <w:marTop w:val="0"/>
      <w:marBottom w:val="0"/>
      <w:divBdr>
        <w:top w:val="none" w:sz="0" w:space="0" w:color="auto"/>
        <w:left w:val="none" w:sz="0" w:space="0" w:color="auto"/>
        <w:bottom w:val="none" w:sz="0" w:space="0" w:color="auto"/>
        <w:right w:val="none" w:sz="0" w:space="0" w:color="auto"/>
      </w:divBdr>
    </w:div>
    <w:div w:id="1020938011">
      <w:bodyDiv w:val="1"/>
      <w:marLeft w:val="0"/>
      <w:marRight w:val="0"/>
      <w:marTop w:val="0"/>
      <w:marBottom w:val="0"/>
      <w:divBdr>
        <w:top w:val="none" w:sz="0" w:space="0" w:color="auto"/>
        <w:left w:val="none" w:sz="0" w:space="0" w:color="auto"/>
        <w:bottom w:val="none" w:sz="0" w:space="0" w:color="auto"/>
        <w:right w:val="none" w:sz="0" w:space="0" w:color="auto"/>
      </w:divBdr>
    </w:div>
    <w:div w:id="1044673885">
      <w:bodyDiv w:val="1"/>
      <w:marLeft w:val="0"/>
      <w:marRight w:val="0"/>
      <w:marTop w:val="0"/>
      <w:marBottom w:val="0"/>
      <w:divBdr>
        <w:top w:val="none" w:sz="0" w:space="0" w:color="auto"/>
        <w:left w:val="none" w:sz="0" w:space="0" w:color="auto"/>
        <w:bottom w:val="none" w:sz="0" w:space="0" w:color="auto"/>
        <w:right w:val="none" w:sz="0" w:space="0" w:color="auto"/>
      </w:divBdr>
    </w:div>
    <w:div w:id="1060177200">
      <w:bodyDiv w:val="1"/>
      <w:marLeft w:val="0"/>
      <w:marRight w:val="0"/>
      <w:marTop w:val="0"/>
      <w:marBottom w:val="0"/>
      <w:divBdr>
        <w:top w:val="none" w:sz="0" w:space="0" w:color="auto"/>
        <w:left w:val="none" w:sz="0" w:space="0" w:color="auto"/>
        <w:bottom w:val="none" w:sz="0" w:space="0" w:color="auto"/>
        <w:right w:val="none" w:sz="0" w:space="0" w:color="auto"/>
      </w:divBdr>
    </w:div>
    <w:div w:id="1132941921">
      <w:bodyDiv w:val="1"/>
      <w:marLeft w:val="0"/>
      <w:marRight w:val="0"/>
      <w:marTop w:val="0"/>
      <w:marBottom w:val="0"/>
      <w:divBdr>
        <w:top w:val="none" w:sz="0" w:space="0" w:color="auto"/>
        <w:left w:val="none" w:sz="0" w:space="0" w:color="auto"/>
        <w:bottom w:val="none" w:sz="0" w:space="0" w:color="auto"/>
        <w:right w:val="none" w:sz="0" w:space="0" w:color="auto"/>
      </w:divBdr>
    </w:div>
    <w:div w:id="1180048185">
      <w:bodyDiv w:val="1"/>
      <w:marLeft w:val="0"/>
      <w:marRight w:val="0"/>
      <w:marTop w:val="0"/>
      <w:marBottom w:val="0"/>
      <w:divBdr>
        <w:top w:val="none" w:sz="0" w:space="0" w:color="auto"/>
        <w:left w:val="none" w:sz="0" w:space="0" w:color="auto"/>
        <w:bottom w:val="none" w:sz="0" w:space="0" w:color="auto"/>
        <w:right w:val="none" w:sz="0" w:space="0" w:color="auto"/>
      </w:divBdr>
    </w:div>
    <w:div w:id="1244803804">
      <w:bodyDiv w:val="1"/>
      <w:marLeft w:val="0"/>
      <w:marRight w:val="0"/>
      <w:marTop w:val="0"/>
      <w:marBottom w:val="0"/>
      <w:divBdr>
        <w:top w:val="none" w:sz="0" w:space="0" w:color="auto"/>
        <w:left w:val="none" w:sz="0" w:space="0" w:color="auto"/>
        <w:bottom w:val="none" w:sz="0" w:space="0" w:color="auto"/>
        <w:right w:val="none" w:sz="0" w:space="0" w:color="auto"/>
      </w:divBdr>
    </w:div>
    <w:div w:id="1261833612">
      <w:bodyDiv w:val="1"/>
      <w:marLeft w:val="0"/>
      <w:marRight w:val="0"/>
      <w:marTop w:val="0"/>
      <w:marBottom w:val="0"/>
      <w:divBdr>
        <w:top w:val="none" w:sz="0" w:space="0" w:color="auto"/>
        <w:left w:val="none" w:sz="0" w:space="0" w:color="auto"/>
        <w:bottom w:val="none" w:sz="0" w:space="0" w:color="auto"/>
        <w:right w:val="none" w:sz="0" w:space="0" w:color="auto"/>
      </w:divBdr>
    </w:div>
    <w:div w:id="1473669055">
      <w:bodyDiv w:val="1"/>
      <w:marLeft w:val="0"/>
      <w:marRight w:val="0"/>
      <w:marTop w:val="0"/>
      <w:marBottom w:val="0"/>
      <w:divBdr>
        <w:top w:val="none" w:sz="0" w:space="0" w:color="auto"/>
        <w:left w:val="none" w:sz="0" w:space="0" w:color="auto"/>
        <w:bottom w:val="none" w:sz="0" w:space="0" w:color="auto"/>
        <w:right w:val="none" w:sz="0" w:space="0" w:color="auto"/>
      </w:divBdr>
      <w:divsChild>
        <w:div w:id="800000590">
          <w:marLeft w:val="720"/>
          <w:marRight w:val="0"/>
          <w:marTop w:val="0"/>
          <w:marBottom w:val="0"/>
          <w:divBdr>
            <w:top w:val="none" w:sz="0" w:space="0" w:color="auto"/>
            <w:left w:val="none" w:sz="0" w:space="0" w:color="auto"/>
            <w:bottom w:val="none" w:sz="0" w:space="0" w:color="auto"/>
            <w:right w:val="none" w:sz="0" w:space="0" w:color="auto"/>
          </w:divBdr>
        </w:div>
        <w:div w:id="235360257">
          <w:marLeft w:val="720"/>
          <w:marRight w:val="0"/>
          <w:marTop w:val="0"/>
          <w:marBottom w:val="0"/>
          <w:divBdr>
            <w:top w:val="none" w:sz="0" w:space="0" w:color="auto"/>
            <w:left w:val="none" w:sz="0" w:space="0" w:color="auto"/>
            <w:bottom w:val="none" w:sz="0" w:space="0" w:color="auto"/>
            <w:right w:val="none" w:sz="0" w:space="0" w:color="auto"/>
          </w:divBdr>
        </w:div>
      </w:divsChild>
    </w:div>
    <w:div w:id="1743063414">
      <w:bodyDiv w:val="1"/>
      <w:marLeft w:val="0"/>
      <w:marRight w:val="0"/>
      <w:marTop w:val="0"/>
      <w:marBottom w:val="0"/>
      <w:divBdr>
        <w:top w:val="none" w:sz="0" w:space="0" w:color="auto"/>
        <w:left w:val="none" w:sz="0" w:space="0" w:color="auto"/>
        <w:bottom w:val="none" w:sz="0" w:space="0" w:color="auto"/>
        <w:right w:val="none" w:sz="0" w:space="0" w:color="auto"/>
      </w:divBdr>
    </w:div>
    <w:div w:id="1766876049">
      <w:bodyDiv w:val="1"/>
      <w:marLeft w:val="0"/>
      <w:marRight w:val="0"/>
      <w:marTop w:val="0"/>
      <w:marBottom w:val="0"/>
      <w:divBdr>
        <w:top w:val="none" w:sz="0" w:space="0" w:color="auto"/>
        <w:left w:val="none" w:sz="0" w:space="0" w:color="auto"/>
        <w:bottom w:val="none" w:sz="0" w:space="0" w:color="auto"/>
        <w:right w:val="none" w:sz="0" w:space="0" w:color="auto"/>
      </w:divBdr>
    </w:div>
    <w:div w:id="1797329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arlosrosalesquan.blogspot.mx/2013/06/composicion-formal-informal-y-semi.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carlosrosalesquan.blogspot.mx/2013/06/composicion-formal-informal-y-semi.html" TargetMode="External"/></Relationships>
</file>

<file path=word/theme/theme1.xml><?xml version="1.0" encoding="utf-8"?>
<a:theme xmlns:a="http://schemas.openxmlformats.org/drawingml/2006/main" name="Berlín">
  <a:themeElements>
    <a:clrScheme name="Berlín">
      <a:dk1>
        <a:sysClr val="windowText" lastClr="000000"/>
      </a:dk1>
      <a:lt1>
        <a:sysClr val="window" lastClr="FFFFFF"/>
      </a:lt1>
      <a:dk2>
        <a:srgbClr val="9D360E"/>
      </a:dk2>
      <a:lt2>
        <a:srgbClr val="E7E6E6"/>
      </a:lt2>
      <a:accent1>
        <a:srgbClr val="F09415"/>
      </a:accent1>
      <a:accent2>
        <a:srgbClr val="C1B56B"/>
      </a:accent2>
      <a:accent3>
        <a:srgbClr val="4BAF73"/>
      </a:accent3>
      <a:accent4>
        <a:srgbClr val="5AA6C0"/>
      </a:accent4>
      <a:accent5>
        <a:srgbClr val="D17DF9"/>
      </a:accent5>
      <a:accent6>
        <a:srgbClr val="FA7E5C"/>
      </a:accent6>
      <a:hlink>
        <a:srgbClr val="FFAE3E"/>
      </a:hlink>
      <a:folHlink>
        <a:srgbClr val="FCC77E"/>
      </a:folHlink>
    </a:clrScheme>
    <a:fontScheme name="Berlín">
      <a:majorFont>
        <a:latin typeface="Trebuchet MS" panose="020B060302020202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rebuchet MS" panose="020B060302020202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erlín">
      <a:fillStyleLst>
        <a:solidFill>
          <a:schemeClr val="phClr"/>
        </a:solidFill>
        <a:gradFill rotWithShape="1">
          <a:gsLst>
            <a:gs pos="0">
              <a:schemeClr val="phClr">
                <a:tint val="60000"/>
                <a:satMod val="100000"/>
                <a:lumMod val="110000"/>
              </a:schemeClr>
            </a:gs>
            <a:gs pos="100000">
              <a:schemeClr val="phClr">
                <a:tint val="70000"/>
                <a:satMod val="100000"/>
                <a:lumMod val="100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6000"/>
                <a:shade val="100000"/>
                <a:hueMod val="270000"/>
                <a:satMod val="200000"/>
                <a:lumMod val="128000"/>
              </a:schemeClr>
            </a:gs>
            <a:gs pos="50000">
              <a:schemeClr val="phClr">
                <a:shade val="100000"/>
                <a:hueMod val="100000"/>
                <a:satMod val="110000"/>
                <a:lumMod val="130000"/>
              </a:schemeClr>
            </a:gs>
            <a:gs pos="100000">
              <a:schemeClr val="phClr">
                <a:shade val="78000"/>
                <a:hueMod val="44000"/>
                <a:satMod val="200000"/>
                <a:lumMod val="69000"/>
              </a:schemeClr>
            </a:gs>
          </a:gsLst>
          <a:lin ang="2520000" scaled="0"/>
        </a:gradFill>
      </a:bgFillStyleLst>
    </a:fmtScheme>
  </a:themeElements>
  <a:objectDefaults/>
  <a:extraClrSchemeLst/>
  <a:extLst>
    <a:ext uri="{05A4C25C-085E-4340-85A3-A5531E510DB2}">
      <thm15:themeFamily xmlns:thm15="http://schemas.microsoft.com/office/thememl/2012/main" name="Berlin" id="{7B5DBA9E-B069-418E-9360-A61BDD0615A4}" vid="{C0CBE056-4EF4-4D92-969E-947779DA7AA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5BB9DC-7F31-48DB-9220-88B687624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17</Pages>
  <Words>2794</Words>
  <Characters>15371</Characters>
  <Application>Microsoft Office Word</Application>
  <DocSecurity>0</DocSecurity>
  <Lines>128</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louguri</dc:creator>
  <cp:keywords/>
  <dc:description/>
  <cp:lastModifiedBy>louguri</cp:lastModifiedBy>
  <cp:revision>7</cp:revision>
  <dcterms:created xsi:type="dcterms:W3CDTF">2015-09-28T18:09:00Z</dcterms:created>
  <dcterms:modified xsi:type="dcterms:W3CDTF">2015-09-29T13:36:00Z</dcterms:modified>
</cp:coreProperties>
</file>