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0D49" w:rsidRDefault="00D60D49" w:rsidP="00BC1983">
      <w:pPr>
        <w:spacing w:after="0" w:line="240" w:lineRule="auto"/>
        <w:jc w:val="center"/>
        <w:rPr>
          <w:rFonts w:ascii="Arial" w:hAnsi="Arial" w:cs="Arial"/>
          <w:sz w:val="24"/>
          <w:szCs w:val="24"/>
        </w:rPr>
      </w:pPr>
      <w:bookmarkStart w:id="0" w:name="_GoBack"/>
      <w:bookmarkEnd w:id="0"/>
      <w:r>
        <w:rPr>
          <w:rFonts w:ascii="Arial" w:hAnsi="Arial" w:cs="Arial"/>
          <w:sz w:val="24"/>
          <w:szCs w:val="24"/>
        </w:rPr>
        <w:t>Universidad Autónoma del Estado de México</w:t>
      </w:r>
    </w:p>
    <w:p w:rsidR="00D60D49" w:rsidRDefault="00D60D49" w:rsidP="00BC1983">
      <w:pPr>
        <w:spacing w:after="0" w:line="240" w:lineRule="auto"/>
        <w:jc w:val="center"/>
        <w:rPr>
          <w:rFonts w:ascii="Arial" w:hAnsi="Arial" w:cs="Arial"/>
          <w:sz w:val="24"/>
          <w:szCs w:val="24"/>
        </w:rPr>
      </w:pPr>
    </w:p>
    <w:p w:rsidR="00D60D49" w:rsidRDefault="00D60D49" w:rsidP="00BC1983">
      <w:pPr>
        <w:spacing w:after="0" w:line="240" w:lineRule="auto"/>
        <w:jc w:val="center"/>
        <w:rPr>
          <w:rFonts w:ascii="Arial" w:hAnsi="Arial" w:cs="Arial"/>
          <w:sz w:val="24"/>
          <w:szCs w:val="24"/>
        </w:rPr>
      </w:pPr>
    </w:p>
    <w:p w:rsidR="00D60D49" w:rsidRPr="00D60D49" w:rsidRDefault="00D60D49" w:rsidP="00BC1983">
      <w:pPr>
        <w:spacing w:after="0" w:line="240" w:lineRule="auto"/>
        <w:jc w:val="center"/>
        <w:rPr>
          <w:rFonts w:ascii="Arial" w:hAnsi="Arial" w:cs="Arial"/>
          <w:b/>
          <w:sz w:val="24"/>
          <w:szCs w:val="24"/>
        </w:rPr>
      </w:pPr>
      <w:r w:rsidRPr="00D60D49">
        <w:rPr>
          <w:rFonts w:ascii="Arial" w:hAnsi="Arial" w:cs="Arial"/>
          <w:b/>
          <w:sz w:val="24"/>
          <w:szCs w:val="24"/>
        </w:rPr>
        <w:t>Facultad de Ciencias Agrícolas</w:t>
      </w:r>
    </w:p>
    <w:p w:rsidR="00D60D49" w:rsidRDefault="00D60D49" w:rsidP="00BC1983">
      <w:pPr>
        <w:spacing w:after="0" w:line="240" w:lineRule="auto"/>
        <w:jc w:val="center"/>
        <w:rPr>
          <w:rFonts w:ascii="Arial" w:hAnsi="Arial" w:cs="Arial"/>
          <w:b/>
          <w:sz w:val="24"/>
          <w:szCs w:val="24"/>
        </w:rPr>
      </w:pPr>
    </w:p>
    <w:p w:rsidR="00D60D49" w:rsidRPr="00D60D49" w:rsidRDefault="00D60D49" w:rsidP="00BC1983">
      <w:pPr>
        <w:spacing w:after="0" w:line="240" w:lineRule="auto"/>
        <w:jc w:val="center"/>
        <w:rPr>
          <w:rFonts w:ascii="Arial" w:hAnsi="Arial" w:cs="Arial"/>
          <w:b/>
          <w:sz w:val="24"/>
          <w:szCs w:val="24"/>
        </w:rPr>
      </w:pPr>
    </w:p>
    <w:p w:rsidR="00D60D49" w:rsidRDefault="00D60D49" w:rsidP="00BC1983">
      <w:pPr>
        <w:spacing w:after="0" w:line="240" w:lineRule="auto"/>
        <w:jc w:val="center"/>
        <w:rPr>
          <w:rFonts w:ascii="Arial" w:hAnsi="Arial" w:cs="Arial"/>
          <w:sz w:val="24"/>
          <w:szCs w:val="24"/>
        </w:rPr>
      </w:pPr>
      <w:r>
        <w:rPr>
          <w:rFonts w:ascii="Arial" w:hAnsi="Arial" w:cs="Arial"/>
          <w:sz w:val="24"/>
          <w:szCs w:val="24"/>
        </w:rPr>
        <w:t>Ingeniero Agrónomo Industrial</w:t>
      </w:r>
    </w:p>
    <w:p w:rsidR="00D60D49" w:rsidRDefault="00D60D49" w:rsidP="00BC1983">
      <w:pPr>
        <w:spacing w:after="0" w:line="240" w:lineRule="auto"/>
        <w:jc w:val="center"/>
        <w:rPr>
          <w:rFonts w:ascii="Arial" w:hAnsi="Arial" w:cs="Arial"/>
          <w:sz w:val="24"/>
          <w:szCs w:val="24"/>
        </w:rPr>
      </w:pPr>
    </w:p>
    <w:p w:rsidR="00D60D49" w:rsidRDefault="00D60D49" w:rsidP="00BC1983">
      <w:pPr>
        <w:spacing w:after="0" w:line="240" w:lineRule="auto"/>
        <w:jc w:val="center"/>
        <w:rPr>
          <w:rFonts w:ascii="Arial" w:hAnsi="Arial" w:cs="Arial"/>
          <w:sz w:val="24"/>
          <w:szCs w:val="24"/>
        </w:rPr>
      </w:pPr>
    </w:p>
    <w:p w:rsidR="00D60D49" w:rsidRDefault="00D60D49" w:rsidP="00BC1983">
      <w:pPr>
        <w:spacing w:after="0" w:line="240" w:lineRule="auto"/>
        <w:jc w:val="center"/>
        <w:rPr>
          <w:rFonts w:ascii="Arial" w:hAnsi="Arial" w:cs="Arial"/>
          <w:sz w:val="24"/>
          <w:szCs w:val="24"/>
        </w:rPr>
      </w:pPr>
      <w:r>
        <w:rPr>
          <w:rFonts w:ascii="Arial" w:hAnsi="Arial" w:cs="Arial"/>
          <w:sz w:val="24"/>
          <w:szCs w:val="24"/>
        </w:rPr>
        <w:t>Unidad de Aprendizaje</w:t>
      </w:r>
    </w:p>
    <w:p w:rsidR="00D60D49" w:rsidRDefault="00D60D49" w:rsidP="00BC1983">
      <w:pPr>
        <w:spacing w:after="0" w:line="240" w:lineRule="auto"/>
        <w:jc w:val="center"/>
        <w:rPr>
          <w:rFonts w:ascii="Arial" w:hAnsi="Arial" w:cs="Arial"/>
          <w:sz w:val="24"/>
          <w:szCs w:val="24"/>
        </w:rPr>
      </w:pPr>
      <w:r>
        <w:rPr>
          <w:rFonts w:ascii="Arial" w:hAnsi="Arial" w:cs="Arial"/>
          <w:sz w:val="24"/>
          <w:szCs w:val="24"/>
        </w:rPr>
        <w:t>“Introducción a la Agroindustria”</w:t>
      </w:r>
    </w:p>
    <w:p w:rsidR="00D60D49" w:rsidRDefault="00D60D49" w:rsidP="00BC1983">
      <w:pPr>
        <w:spacing w:after="0" w:line="240" w:lineRule="auto"/>
        <w:jc w:val="center"/>
        <w:rPr>
          <w:rFonts w:ascii="Arial" w:hAnsi="Arial" w:cs="Arial"/>
          <w:sz w:val="24"/>
          <w:szCs w:val="24"/>
        </w:rPr>
      </w:pPr>
      <w:r>
        <w:rPr>
          <w:rFonts w:ascii="Arial" w:hAnsi="Arial" w:cs="Arial"/>
          <w:sz w:val="24"/>
          <w:szCs w:val="24"/>
        </w:rPr>
        <w:t xml:space="preserve">Unidad de competencia </w:t>
      </w:r>
    </w:p>
    <w:p w:rsidR="00D60D49" w:rsidRDefault="00123616" w:rsidP="00BC1983">
      <w:pPr>
        <w:spacing w:after="0" w:line="240" w:lineRule="auto"/>
        <w:jc w:val="center"/>
        <w:rPr>
          <w:rFonts w:ascii="Arial" w:hAnsi="Arial" w:cs="Arial"/>
          <w:sz w:val="24"/>
          <w:szCs w:val="24"/>
        </w:rPr>
      </w:pPr>
      <w:r>
        <w:rPr>
          <w:rFonts w:ascii="Arial" w:hAnsi="Arial" w:cs="Arial"/>
          <w:sz w:val="24"/>
          <w:szCs w:val="24"/>
        </w:rPr>
        <w:t>Conceptualización de la Agroindustria</w:t>
      </w:r>
    </w:p>
    <w:p w:rsidR="00D60D49" w:rsidRDefault="00D60D49" w:rsidP="00BC1983">
      <w:pPr>
        <w:spacing w:after="0" w:line="240" w:lineRule="auto"/>
        <w:jc w:val="center"/>
        <w:rPr>
          <w:rFonts w:ascii="Arial" w:hAnsi="Arial" w:cs="Arial"/>
          <w:sz w:val="24"/>
          <w:szCs w:val="24"/>
        </w:rPr>
      </w:pPr>
    </w:p>
    <w:p w:rsidR="00D60D49" w:rsidRPr="00D60D49" w:rsidRDefault="00123616" w:rsidP="00BC1983">
      <w:pPr>
        <w:spacing w:after="0" w:line="240" w:lineRule="auto"/>
        <w:jc w:val="center"/>
        <w:rPr>
          <w:rFonts w:ascii="Arial" w:hAnsi="Arial" w:cs="Arial"/>
          <w:b/>
          <w:i/>
          <w:sz w:val="52"/>
          <w:szCs w:val="52"/>
        </w:rPr>
      </w:pPr>
      <w:r>
        <w:rPr>
          <w:rFonts w:ascii="Arial" w:hAnsi="Arial" w:cs="Arial"/>
          <w:b/>
          <w:i/>
          <w:sz w:val="52"/>
          <w:szCs w:val="52"/>
        </w:rPr>
        <w:t>“DIAPORAMA DE CONCEPTUALIZACIÓN DE LA AGROINDUSTRIA</w:t>
      </w:r>
      <w:r w:rsidR="00D60D49" w:rsidRPr="00D60D49">
        <w:rPr>
          <w:rFonts w:ascii="Arial" w:hAnsi="Arial" w:cs="Arial"/>
          <w:b/>
          <w:i/>
          <w:sz w:val="52"/>
          <w:szCs w:val="52"/>
        </w:rPr>
        <w:t>”</w:t>
      </w:r>
    </w:p>
    <w:p w:rsidR="00D60D49" w:rsidRDefault="00D60D49" w:rsidP="00BC1983">
      <w:pPr>
        <w:spacing w:after="0" w:line="240" w:lineRule="auto"/>
        <w:jc w:val="center"/>
        <w:rPr>
          <w:rFonts w:ascii="Arial" w:hAnsi="Arial" w:cs="Arial"/>
          <w:sz w:val="24"/>
          <w:szCs w:val="24"/>
        </w:rPr>
      </w:pPr>
    </w:p>
    <w:p w:rsidR="00D60D49" w:rsidRDefault="00D60D49" w:rsidP="00BC1983">
      <w:pPr>
        <w:spacing w:after="0" w:line="240" w:lineRule="auto"/>
        <w:jc w:val="center"/>
        <w:rPr>
          <w:rFonts w:ascii="Arial" w:hAnsi="Arial" w:cs="Arial"/>
          <w:sz w:val="24"/>
          <w:szCs w:val="24"/>
        </w:rPr>
      </w:pPr>
    </w:p>
    <w:p w:rsidR="00D60D49" w:rsidRDefault="00D60D49" w:rsidP="00BC1983">
      <w:pPr>
        <w:spacing w:after="0" w:line="240" w:lineRule="auto"/>
        <w:jc w:val="center"/>
        <w:rPr>
          <w:rFonts w:ascii="Arial" w:hAnsi="Arial" w:cs="Arial"/>
          <w:sz w:val="24"/>
          <w:szCs w:val="24"/>
        </w:rPr>
      </w:pPr>
      <w:r>
        <w:rPr>
          <w:rFonts w:ascii="Arial" w:hAnsi="Arial" w:cs="Arial"/>
          <w:noProof/>
          <w:sz w:val="24"/>
          <w:szCs w:val="24"/>
          <w:lang w:eastAsia="es-MX"/>
        </w:rPr>
        <w:drawing>
          <wp:anchor distT="0" distB="0" distL="114300" distR="114300" simplePos="0" relativeHeight="251658240" behindDoc="0" locked="0" layoutInCell="1" allowOverlap="1">
            <wp:simplePos x="0" y="0"/>
            <wp:positionH relativeFrom="column">
              <wp:posOffset>926465</wp:posOffset>
            </wp:positionH>
            <wp:positionV relativeFrom="paragraph">
              <wp:posOffset>10795</wp:posOffset>
            </wp:positionV>
            <wp:extent cx="3867150" cy="2940050"/>
            <wp:effectExtent l="19050" t="0" r="0" b="0"/>
            <wp:wrapNone/>
            <wp:docPr id="1" name="il_fi" descr="http://www.vidanutrida.com/wp-content/uploads/2009/11/alimentos-procesad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vidanutrida.com/wp-content/uploads/2009/11/alimentos-procesados.jpg"/>
                    <pic:cNvPicPr>
                      <a:picLocks noChangeAspect="1" noChangeArrowheads="1"/>
                    </pic:cNvPicPr>
                  </pic:nvPicPr>
                  <pic:blipFill>
                    <a:blip r:embed="rId8" cstate="print"/>
                    <a:srcRect/>
                    <a:stretch>
                      <a:fillRect/>
                    </a:stretch>
                  </pic:blipFill>
                  <pic:spPr bwMode="auto">
                    <a:xfrm>
                      <a:off x="0" y="0"/>
                      <a:ext cx="3867150" cy="2940050"/>
                    </a:xfrm>
                    <a:prstGeom prst="rect">
                      <a:avLst/>
                    </a:prstGeom>
                    <a:noFill/>
                    <a:ln w="9525">
                      <a:noFill/>
                      <a:miter lim="800000"/>
                      <a:headEnd/>
                      <a:tailEnd/>
                    </a:ln>
                  </pic:spPr>
                </pic:pic>
              </a:graphicData>
            </a:graphic>
          </wp:anchor>
        </w:drawing>
      </w:r>
    </w:p>
    <w:p w:rsidR="00D60D49" w:rsidRDefault="00D60D49" w:rsidP="00BC1983">
      <w:pPr>
        <w:spacing w:after="0" w:line="240" w:lineRule="auto"/>
        <w:jc w:val="center"/>
        <w:rPr>
          <w:rFonts w:ascii="Arial" w:hAnsi="Arial" w:cs="Arial"/>
          <w:sz w:val="24"/>
          <w:szCs w:val="24"/>
        </w:rPr>
      </w:pPr>
    </w:p>
    <w:p w:rsidR="00D60D49" w:rsidRDefault="00D60D49" w:rsidP="00BC1983">
      <w:pPr>
        <w:spacing w:after="0" w:line="240" w:lineRule="auto"/>
        <w:jc w:val="center"/>
        <w:rPr>
          <w:rFonts w:ascii="Arial" w:hAnsi="Arial" w:cs="Arial"/>
          <w:sz w:val="24"/>
          <w:szCs w:val="24"/>
        </w:rPr>
      </w:pPr>
    </w:p>
    <w:p w:rsidR="00D60D49" w:rsidRDefault="00D60D49" w:rsidP="00BC1983">
      <w:pPr>
        <w:spacing w:after="0" w:line="240" w:lineRule="auto"/>
        <w:jc w:val="center"/>
        <w:rPr>
          <w:rFonts w:ascii="Arial" w:hAnsi="Arial" w:cs="Arial"/>
          <w:sz w:val="24"/>
          <w:szCs w:val="24"/>
        </w:rPr>
      </w:pPr>
    </w:p>
    <w:p w:rsidR="00D60D49" w:rsidRDefault="00D60D49" w:rsidP="00BC1983">
      <w:pPr>
        <w:spacing w:after="0" w:line="240" w:lineRule="auto"/>
        <w:jc w:val="center"/>
        <w:rPr>
          <w:rFonts w:ascii="Arial" w:hAnsi="Arial" w:cs="Arial"/>
          <w:sz w:val="24"/>
          <w:szCs w:val="24"/>
        </w:rPr>
      </w:pPr>
    </w:p>
    <w:p w:rsidR="00D60D49" w:rsidRDefault="00D60D49" w:rsidP="00BC1983">
      <w:pPr>
        <w:spacing w:after="0" w:line="240" w:lineRule="auto"/>
        <w:jc w:val="center"/>
        <w:rPr>
          <w:rFonts w:ascii="Arial" w:hAnsi="Arial" w:cs="Arial"/>
          <w:sz w:val="24"/>
          <w:szCs w:val="24"/>
        </w:rPr>
      </w:pPr>
    </w:p>
    <w:p w:rsidR="00D60D49" w:rsidRDefault="00D60D49" w:rsidP="00BC1983">
      <w:pPr>
        <w:spacing w:after="0" w:line="240" w:lineRule="auto"/>
        <w:jc w:val="center"/>
        <w:rPr>
          <w:rFonts w:ascii="Arial" w:hAnsi="Arial" w:cs="Arial"/>
          <w:sz w:val="24"/>
          <w:szCs w:val="24"/>
        </w:rPr>
      </w:pPr>
    </w:p>
    <w:p w:rsidR="00D60D49" w:rsidRDefault="00D60D49" w:rsidP="00BC1983">
      <w:pPr>
        <w:spacing w:after="0" w:line="240" w:lineRule="auto"/>
        <w:jc w:val="center"/>
        <w:rPr>
          <w:rFonts w:ascii="Arial" w:hAnsi="Arial" w:cs="Arial"/>
          <w:sz w:val="24"/>
          <w:szCs w:val="24"/>
        </w:rPr>
      </w:pPr>
    </w:p>
    <w:p w:rsidR="00D60D49" w:rsidRDefault="00D60D49" w:rsidP="00BC1983">
      <w:pPr>
        <w:spacing w:after="0" w:line="240" w:lineRule="auto"/>
        <w:jc w:val="center"/>
        <w:rPr>
          <w:rFonts w:ascii="Arial" w:hAnsi="Arial" w:cs="Arial"/>
          <w:sz w:val="24"/>
          <w:szCs w:val="24"/>
        </w:rPr>
      </w:pPr>
    </w:p>
    <w:p w:rsidR="00D60D49" w:rsidRDefault="00D60D49" w:rsidP="00BC1983">
      <w:pPr>
        <w:spacing w:after="0" w:line="240" w:lineRule="auto"/>
        <w:jc w:val="center"/>
        <w:rPr>
          <w:rFonts w:ascii="Arial" w:hAnsi="Arial" w:cs="Arial"/>
          <w:sz w:val="24"/>
          <w:szCs w:val="24"/>
        </w:rPr>
      </w:pPr>
    </w:p>
    <w:p w:rsidR="00D60D49" w:rsidRDefault="00D60D49" w:rsidP="00BC1983">
      <w:pPr>
        <w:spacing w:after="0" w:line="240" w:lineRule="auto"/>
        <w:jc w:val="center"/>
        <w:rPr>
          <w:rFonts w:ascii="Arial" w:hAnsi="Arial" w:cs="Arial"/>
          <w:sz w:val="24"/>
          <w:szCs w:val="24"/>
        </w:rPr>
      </w:pPr>
    </w:p>
    <w:p w:rsidR="00D60D49" w:rsidRDefault="00D60D49" w:rsidP="00BC1983">
      <w:pPr>
        <w:spacing w:after="0" w:line="240" w:lineRule="auto"/>
        <w:jc w:val="center"/>
        <w:rPr>
          <w:rFonts w:ascii="Arial" w:hAnsi="Arial" w:cs="Arial"/>
          <w:sz w:val="24"/>
          <w:szCs w:val="24"/>
        </w:rPr>
      </w:pPr>
    </w:p>
    <w:p w:rsidR="00D60D49" w:rsidRDefault="00D60D49" w:rsidP="00BC1983">
      <w:pPr>
        <w:spacing w:after="0" w:line="240" w:lineRule="auto"/>
        <w:jc w:val="center"/>
        <w:rPr>
          <w:rFonts w:ascii="Arial" w:hAnsi="Arial" w:cs="Arial"/>
          <w:sz w:val="24"/>
          <w:szCs w:val="24"/>
        </w:rPr>
      </w:pPr>
    </w:p>
    <w:p w:rsidR="00D60D49" w:rsidRDefault="00D60D49" w:rsidP="00BC1983">
      <w:pPr>
        <w:spacing w:after="0" w:line="240" w:lineRule="auto"/>
        <w:jc w:val="center"/>
        <w:rPr>
          <w:rFonts w:ascii="Arial" w:hAnsi="Arial" w:cs="Arial"/>
          <w:sz w:val="24"/>
          <w:szCs w:val="24"/>
        </w:rPr>
      </w:pPr>
    </w:p>
    <w:p w:rsidR="00D60D49" w:rsidRDefault="00D60D49" w:rsidP="00BC1983">
      <w:pPr>
        <w:spacing w:after="0" w:line="240" w:lineRule="auto"/>
        <w:jc w:val="center"/>
        <w:rPr>
          <w:rFonts w:ascii="Arial" w:hAnsi="Arial" w:cs="Arial"/>
          <w:sz w:val="24"/>
          <w:szCs w:val="24"/>
        </w:rPr>
      </w:pPr>
    </w:p>
    <w:p w:rsidR="00D60D49" w:rsidRDefault="00D60D49" w:rsidP="00BC1983">
      <w:pPr>
        <w:spacing w:after="0" w:line="240" w:lineRule="auto"/>
        <w:jc w:val="center"/>
        <w:rPr>
          <w:rFonts w:ascii="Arial" w:hAnsi="Arial" w:cs="Arial"/>
          <w:sz w:val="24"/>
          <w:szCs w:val="24"/>
        </w:rPr>
      </w:pPr>
    </w:p>
    <w:p w:rsidR="00D60D49" w:rsidRDefault="00D60D49" w:rsidP="00BC1983">
      <w:pPr>
        <w:spacing w:after="0" w:line="240" w:lineRule="auto"/>
        <w:jc w:val="center"/>
        <w:rPr>
          <w:rFonts w:ascii="Arial" w:hAnsi="Arial" w:cs="Arial"/>
          <w:sz w:val="24"/>
          <w:szCs w:val="24"/>
        </w:rPr>
      </w:pPr>
    </w:p>
    <w:p w:rsidR="00D60D49" w:rsidRDefault="00D60D49" w:rsidP="00BC1983">
      <w:pPr>
        <w:spacing w:after="0" w:line="240" w:lineRule="auto"/>
        <w:jc w:val="center"/>
        <w:rPr>
          <w:rFonts w:ascii="Arial" w:hAnsi="Arial" w:cs="Arial"/>
          <w:sz w:val="24"/>
          <w:szCs w:val="24"/>
        </w:rPr>
      </w:pPr>
    </w:p>
    <w:p w:rsidR="00D60D49" w:rsidRDefault="00D60D49" w:rsidP="00BC1983">
      <w:pPr>
        <w:spacing w:after="0" w:line="240" w:lineRule="auto"/>
        <w:jc w:val="center"/>
        <w:rPr>
          <w:rFonts w:ascii="Arial" w:hAnsi="Arial" w:cs="Arial"/>
          <w:sz w:val="24"/>
          <w:szCs w:val="24"/>
        </w:rPr>
      </w:pPr>
    </w:p>
    <w:p w:rsidR="00D60D49" w:rsidRPr="00D60D49" w:rsidRDefault="00D60D49" w:rsidP="00BC1983">
      <w:pPr>
        <w:spacing w:after="0" w:line="240" w:lineRule="auto"/>
        <w:jc w:val="center"/>
        <w:rPr>
          <w:rFonts w:ascii="Arial" w:hAnsi="Arial" w:cs="Arial"/>
          <w:b/>
          <w:sz w:val="40"/>
          <w:szCs w:val="40"/>
        </w:rPr>
      </w:pPr>
      <w:r w:rsidRPr="00D60D49">
        <w:rPr>
          <w:rFonts w:ascii="Arial" w:hAnsi="Arial" w:cs="Arial"/>
          <w:b/>
          <w:sz w:val="40"/>
          <w:szCs w:val="40"/>
        </w:rPr>
        <w:t>Dra. María Dolores Mariezcurrena Berasain</w:t>
      </w:r>
    </w:p>
    <w:p w:rsidR="001136BB" w:rsidRDefault="001136BB" w:rsidP="00BC1983">
      <w:pPr>
        <w:spacing w:after="0" w:line="240" w:lineRule="auto"/>
        <w:jc w:val="center"/>
        <w:rPr>
          <w:rFonts w:ascii="Arial" w:hAnsi="Arial" w:cs="Arial"/>
          <w:sz w:val="24"/>
          <w:szCs w:val="24"/>
        </w:rPr>
      </w:pPr>
    </w:p>
    <w:p w:rsidR="00D60D49" w:rsidRDefault="00123616" w:rsidP="00BC1983">
      <w:pPr>
        <w:spacing w:after="0" w:line="240" w:lineRule="auto"/>
        <w:jc w:val="center"/>
        <w:rPr>
          <w:rFonts w:ascii="Arial" w:hAnsi="Arial" w:cs="Arial"/>
          <w:sz w:val="24"/>
          <w:szCs w:val="24"/>
        </w:rPr>
      </w:pPr>
      <w:r>
        <w:rPr>
          <w:rFonts w:ascii="Arial" w:hAnsi="Arial" w:cs="Arial"/>
          <w:sz w:val="24"/>
          <w:szCs w:val="24"/>
        </w:rPr>
        <w:t>Octubre del 2015</w:t>
      </w:r>
    </w:p>
    <w:p w:rsidR="00D60D49" w:rsidRDefault="00D60D49">
      <w:pPr>
        <w:rPr>
          <w:rFonts w:ascii="Arial" w:hAnsi="Arial" w:cs="Arial"/>
          <w:sz w:val="24"/>
          <w:szCs w:val="24"/>
        </w:rPr>
      </w:pPr>
      <w:r>
        <w:rPr>
          <w:rFonts w:ascii="Arial" w:hAnsi="Arial" w:cs="Arial"/>
          <w:sz w:val="24"/>
          <w:szCs w:val="24"/>
        </w:rPr>
        <w:br w:type="page"/>
      </w:r>
    </w:p>
    <w:p w:rsidR="00D60D49" w:rsidRDefault="004A496B" w:rsidP="00BC1983">
      <w:pPr>
        <w:spacing w:after="0" w:line="240" w:lineRule="auto"/>
        <w:jc w:val="center"/>
        <w:rPr>
          <w:rFonts w:ascii="Arial" w:hAnsi="Arial" w:cs="Arial"/>
          <w:b/>
          <w:sz w:val="24"/>
          <w:szCs w:val="24"/>
        </w:rPr>
      </w:pPr>
      <w:r w:rsidRPr="004A496B">
        <w:rPr>
          <w:rFonts w:ascii="Arial" w:hAnsi="Arial" w:cs="Arial"/>
          <w:b/>
          <w:sz w:val="24"/>
          <w:szCs w:val="24"/>
        </w:rPr>
        <w:lastRenderedPageBreak/>
        <w:t>Índice General</w:t>
      </w:r>
    </w:p>
    <w:p w:rsidR="004A496B" w:rsidRDefault="004A496B" w:rsidP="00BC1983">
      <w:pPr>
        <w:spacing w:after="0" w:line="240" w:lineRule="auto"/>
        <w:jc w:val="center"/>
        <w:rPr>
          <w:rFonts w:ascii="Arial" w:hAnsi="Arial" w:cs="Arial"/>
          <w:b/>
          <w:sz w:val="24"/>
          <w:szCs w:val="24"/>
        </w:rPr>
      </w:pPr>
    </w:p>
    <w:p w:rsidR="004A496B" w:rsidRDefault="004A496B" w:rsidP="00BC1983">
      <w:pPr>
        <w:spacing w:after="0" w:line="240" w:lineRule="auto"/>
        <w:jc w:val="center"/>
        <w:rPr>
          <w:rFonts w:ascii="Arial" w:hAnsi="Arial" w:cs="Arial"/>
          <w:b/>
          <w:sz w:val="24"/>
          <w:szCs w:val="24"/>
        </w:rPr>
      </w:pPr>
    </w:p>
    <w:p w:rsidR="004A496B" w:rsidRDefault="004A496B" w:rsidP="00BC1983">
      <w:pPr>
        <w:spacing w:after="0" w:line="240" w:lineRule="auto"/>
        <w:jc w:val="center"/>
        <w:rPr>
          <w:rFonts w:ascii="Arial" w:hAnsi="Arial" w:cs="Arial"/>
          <w:b/>
          <w:sz w:val="24"/>
          <w:szCs w:val="24"/>
        </w:rPr>
      </w:pPr>
    </w:p>
    <w:tbl>
      <w:tblPr>
        <w:tblStyle w:val="Tablaconcuadrcula"/>
        <w:tblpPr w:leftFromText="141" w:rightFromText="141" w:vertAnchor="text" w:horzAnchor="margin" w:tblpY="-4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188"/>
        <w:gridCol w:w="790"/>
      </w:tblGrid>
      <w:tr w:rsidR="004A496B" w:rsidRPr="00AD66CE" w:rsidTr="00AD66CE">
        <w:tc>
          <w:tcPr>
            <w:tcW w:w="8188" w:type="dxa"/>
            <w:tcBorders>
              <w:top w:val="single" w:sz="4" w:space="0" w:color="auto"/>
            </w:tcBorders>
          </w:tcPr>
          <w:p w:rsidR="004A496B" w:rsidRPr="004A496B" w:rsidRDefault="004A496B" w:rsidP="004A496B">
            <w:pPr>
              <w:jc w:val="both"/>
              <w:rPr>
                <w:rFonts w:ascii="Arial" w:hAnsi="Arial" w:cs="Arial"/>
                <w:sz w:val="24"/>
                <w:szCs w:val="24"/>
              </w:rPr>
            </w:pPr>
          </w:p>
        </w:tc>
        <w:tc>
          <w:tcPr>
            <w:tcW w:w="790" w:type="dxa"/>
            <w:tcBorders>
              <w:top w:val="single" w:sz="4" w:space="0" w:color="auto"/>
            </w:tcBorders>
          </w:tcPr>
          <w:p w:rsidR="004A496B" w:rsidRPr="00AD66CE" w:rsidRDefault="00AD66CE" w:rsidP="00D125D9">
            <w:pPr>
              <w:jc w:val="center"/>
              <w:rPr>
                <w:rFonts w:ascii="Arial" w:hAnsi="Arial" w:cs="Arial"/>
                <w:sz w:val="24"/>
                <w:szCs w:val="24"/>
              </w:rPr>
            </w:pPr>
            <w:proofErr w:type="spellStart"/>
            <w:r w:rsidRPr="00AD66CE">
              <w:rPr>
                <w:rFonts w:ascii="Arial" w:hAnsi="Arial" w:cs="Arial"/>
                <w:sz w:val="24"/>
                <w:szCs w:val="24"/>
              </w:rPr>
              <w:t>Pág</w:t>
            </w:r>
            <w:proofErr w:type="spellEnd"/>
          </w:p>
        </w:tc>
      </w:tr>
      <w:tr w:rsidR="004A496B" w:rsidTr="00AD66CE">
        <w:tc>
          <w:tcPr>
            <w:tcW w:w="8188" w:type="dxa"/>
          </w:tcPr>
          <w:p w:rsidR="004A496B" w:rsidRPr="00AD66CE" w:rsidRDefault="004A496B" w:rsidP="004A496B">
            <w:pPr>
              <w:jc w:val="both"/>
              <w:rPr>
                <w:rFonts w:ascii="Arial" w:hAnsi="Arial" w:cs="Arial"/>
                <w:sz w:val="24"/>
                <w:szCs w:val="24"/>
              </w:rPr>
            </w:pPr>
            <w:r w:rsidRPr="00AD66CE">
              <w:rPr>
                <w:rFonts w:ascii="Arial" w:hAnsi="Arial" w:cs="Arial"/>
                <w:sz w:val="24"/>
                <w:szCs w:val="24"/>
              </w:rPr>
              <w:t>Índice General</w:t>
            </w:r>
            <w:r w:rsidR="00AD66CE">
              <w:rPr>
                <w:rFonts w:ascii="Arial" w:hAnsi="Arial" w:cs="Arial"/>
                <w:sz w:val="24"/>
                <w:szCs w:val="24"/>
              </w:rPr>
              <w:t>……………………………………………………………………</w:t>
            </w:r>
          </w:p>
        </w:tc>
        <w:tc>
          <w:tcPr>
            <w:tcW w:w="790" w:type="dxa"/>
          </w:tcPr>
          <w:p w:rsidR="004A496B" w:rsidRDefault="00816302" w:rsidP="004A496B">
            <w:pPr>
              <w:jc w:val="center"/>
              <w:rPr>
                <w:rFonts w:ascii="Arial" w:hAnsi="Arial" w:cs="Arial"/>
                <w:b/>
                <w:sz w:val="24"/>
                <w:szCs w:val="24"/>
              </w:rPr>
            </w:pPr>
            <w:r>
              <w:rPr>
                <w:rFonts w:ascii="Arial" w:hAnsi="Arial" w:cs="Arial"/>
                <w:b/>
                <w:sz w:val="24"/>
                <w:szCs w:val="24"/>
              </w:rPr>
              <w:t>2</w:t>
            </w:r>
          </w:p>
        </w:tc>
      </w:tr>
      <w:tr w:rsidR="004A496B" w:rsidTr="00AD66CE">
        <w:tc>
          <w:tcPr>
            <w:tcW w:w="8188" w:type="dxa"/>
          </w:tcPr>
          <w:p w:rsidR="004A496B" w:rsidRPr="00AD66CE" w:rsidRDefault="004A496B" w:rsidP="004A496B">
            <w:pPr>
              <w:jc w:val="both"/>
              <w:rPr>
                <w:rFonts w:ascii="Arial" w:hAnsi="Arial" w:cs="Arial"/>
                <w:sz w:val="24"/>
                <w:szCs w:val="24"/>
              </w:rPr>
            </w:pPr>
            <w:r w:rsidRPr="00AD66CE">
              <w:rPr>
                <w:rFonts w:ascii="Arial" w:hAnsi="Arial" w:cs="Arial"/>
                <w:sz w:val="24"/>
                <w:szCs w:val="24"/>
              </w:rPr>
              <w:t>Programa de Introducción a la Agroindustria</w:t>
            </w:r>
            <w:r w:rsidR="00AD66CE">
              <w:rPr>
                <w:rFonts w:ascii="Arial" w:hAnsi="Arial" w:cs="Arial"/>
                <w:sz w:val="24"/>
                <w:szCs w:val="24"/>
              </w:rPr>
              <w:t>…………………………………</w:t>
            </w:r>
          </w:p>
        </w:tc>
        <w:tc>
          <w:tcPr>
            <w:tcW w:w="790" w:type="dxa"/>
          </w:tcPr>
          <w:p w:rsidR="004A496B" w:rsidRDefault="00816302" w:rsidP="004A496B">
            <w:pPr>
              <w:jc w:val="center"/>
              <w:rPr>
                <w:rFonts w:ascii="Arial" w:hAnsi="Arial" w:cs="Arial"/>
                <w:b/>
                <w:sz w:val="24"/>
                <w:szCs w:val="24"/>
              </w:rPr>
            </w:pPr>
            <w:r>
              <w:rPr>
                <w:rFonts w:ascii="Arial" w:hAnsi="Arial" w:cs="Arial"/>
                <w:b/>
                <w:sz w:val="24"/>
                <w:szCs w:val="24"/>
              </w:rPr>
              <w:t>3</w:t>
            </w:r>
          </w:p>
        </w:tc>
      </w:tr>
      <w:tr w:rsidR="00AD66CE" w:rsidTr="00AD66CE">
        <w:tc>
          <w:tcPr>
            <w:tcW w:w="8188" w:type="dxa"/>
          </w:tcPr>
          <w:p w:rsidR="00AD66CE" w:rsidRPr="00AD66CE" w:rsidRDefault="00AD66CE" w:rsidP="00F51DC0">
            <w:pPr>
              <w:jc w:val="both"/>
              <w:rPr>
                <w:rFonts w:ascii="Arial" w:hAnsi="Arial" w:cs="Arial"/>
                <w:sz w:val="24"/>
                <w:szCs w:val="24"/>
              </w:rPr>
            </w:pPr>
            <w:r w:rsidRPr="00AD66CE">
              <w:rPr>
                <w:rFonts w:ascii="Arial" w:hAnsi="Arial" w:cs="Arial"/>
                <w:sz w:val="24"/>
                <w:szCs w:val="24"/>
              </w:rPr>
              <w:t>Unida</w:t>
            </w:r>
            <w:r w:rsidR="00F51DC0">
              <w:rPr>
                <w:rFonts w:ascii="Arial" w:hAnsi="Arial" w:cs="Arial"/>
                <w:sz w:val="24"/>
                <w:szCs w:val="24"/>
              </w:rPr>
              <w:t>d de Competencia I “Conceptualización de la Agroindustria</w:t>
            </w:r>
            <w:r>
              <w:rPr>
                <w:rFonts w:ascii="Arial" w:hAnsi="Arial" w:cs="Arial"/>
                <w:sz w:val="24"/>
                <w:szCs w:val="24"/>
              </w:rPr>
              <w:t>…………</w:t>
            </w:r>
          </w:p>
        </w:tc>
        <w:tc>
          <w:tcPr>
            <w:tcW w:w="790" w:type="dxa"/>
          </w:tcPr>
          <w:p w:rsidR="00AD66CE" w:rsidRDefault="003A2E79" w:rsidP="004A496B">
            <w:pPr>
              <w:jc w:val="center"/>
              <w:rPr>
                <w:rFonts w:ascii="Arial" w:hAnsi="Arial" w:cs="Arial"/>
                <w:b/>
                <w:sz w:val="24"/>
                <w:szCs w:val="24"/>
              </w:rPr>
            </w:pPr>
            <w:r>
              <w:rPr>
                <w:rFonts w:ascii="Arial" w:hAnsi="Arial" w:cs="Arial"/>
                <w:b/>
                <w:sz w:val="24"/>
                <w:szCs w:val="24"/>
              </w:rPr>
              <w:t>4</w:t>
            </w:r>
          </w:p>
        </w:tc>
      </w:tr>
      <w:tr w:rsidR="004A496B" w:rsidTr="00AD66CE">
        <w:tc>
          <w:tcPr>
            <w:tcW w:w="8188" w:type="dxa"/>
          </w:tcPr>
          <w:p w:rsidR="004A496B" w:rsidRPr="00AD66CE" w:rsidRDefault="004A496B" w:rsidP="004A496B">
            <w:pPr>
              <w:jc w:val="both"/>
              <w:rPr>
                <w:rFonts w:ascii="Arial" w:hAnsi="Arial" w:cs="Arial"/>
                <w:sz w:val="24"/>
                <w:szCs w:val="24"/>
              </w:rPr>
            </w:pPr>
            <w:r w:rsidRPr="00AD66CE">
              <w:rPr>
                <w:rFonts w:ascii="Arial" w:hAnsi="Arial" w:cs="Arial"/>
                <w:sz w:val="24"/>
                <w:szCs w:val="24"/>
              </w:rPr>
              <w:t>Guión explicativo del Diaporama de Introducción</w:t>
            </w:r>
            <w:r w:rsidR="00AD66CE">
              <w:rPr>
                <w:rFonts w:ascii="Arial" w:hAnsi="Arial" w:cs="Arial"/>
                <w:sz w:val="24"/>
                <w:szCs w:val="24"/>
              </w:rPr>
              <w:t>……………………………</w:t>
            </w:r>
          </w:p>
        </w:tc>
        <w:tc>
          <w:tcPr>
            <w:tcW w:w="790" w:type="dxa"/>
          </w:tcPr>
          <w:p w:rsidR="004A496B" w:rsidRDefault="005547C5" w:rsidP="004A496B">
            <w:pPr>
              <w:jc w:val="center"/>
              <w:rPr>
                <w:rFonts w:ascii="Arial" w:hAnsi="Arial" w:cs="Arial"/>
                <w:b/>
                <w:sz w:val="24"/>
                <w:szCs w:val="24"/>
              </w:rPr>
            </w:pPr>
            <w:r>
              <w:rPr>
                <w:rFonts w:ascii="Arial" w:hAnsi="Arial" w:cs="Arial"/>
                <w:b/>
                <w:sz w:val="24"/>
                <w:szCs w:val="24"/>
              </w:rPr>
              <w:t>5</w:t>
            </w:r>
          </w:p>
        </w:tc>
      </w:tr>
      <w:tr w:rsidR="00AD66CE" w:rsidTr="00AD66CE">
        <w:tc>
          <w:tcPr>
            <w:tcW w:w="8188" w:type="dxa"/>
            <w:tcBorders>
              <w:bottom w:val="single" w:sz="4" w:space="0" w:color="auto"/>
            </w:tcBorders>
          </w:tcPr>
          <w:p w:rsidR="004A496B" w:rsidRPr="00AD66CE" w:rsidRDefault="00AD66CE" w:rsidP="004A496B">
            <w:pPr>
              <w:jc w:val="both"/>
              <w:rPr>
                <w:rFonts w:ascii="Arial" w:hAnsi="Arial" w:cs="Arial"/>
                <w:sz w:val="24"/>
                <w:szCs w:val="24"/>
              </w:rPr>
            </w:pPr>
            <w:r w:rsidRPr="00AD66CE">
              <w:rPr>
                <w:rFonts w:ascii="Arial" w:hAnsi="Arial" w:cs="Arial"/>
                <w:sz w:val="24"/>
                <w:szCs w:val="24"/>
              </w:rPr>
              <w:t>Referencias consultadas</w:t>
            </w:r>
            <w:r>
              <w:rPr>
                <w:rFonts w:ascii="Arial" w:hAnsi="Arial" w:cs="Arial"/>
                <w:sz w:val="24"/>
                <w:szCs w:val="24"/>
              </w:rPr>
              <w:t>………………………………………………………..</w:t>
            </w:r>
          </w:p>
        </w:tc>
        <w:tc>
          <w:tcPr>
            <w:tcW w:w="790" w:type="dxa"/>
            <w:tcBorders>
              <w:bottom w:val="single" w:sz="4" w:space="0" w:color="auto"/>
            </w:tcBorders>
          </w:tcPr>
          <w:p w:rsidR="004A496B" w:rsidRDefault="00ED41B2" w:rsidP="004A496B">
            <w:pPr>
              <w:jc w:val="center"/>
              <w:rPr>
                <w:rFonts w:ascii="Arial" w:hAnsi="Arial" w:cs="Arial"/>
                <w:b/>
                <w:sz w:val="24"/>
                <w:szCs w:val="24"/>
              </w:rPr>
            </w:pPr>
            <w:r>
              <w:rPr>
                <w:rFonts w:ascii="Arial" w:hAnsi="Arial" w:cs="Arial"/>
                <w:b/>
                <w:sz w:val="24"/>
                <w:szCs w:val="24"/>
              </w:rPr>
              <w:t>1</w:t>
            </w:r>
            <w:r w:rsidR="005547C5">
              <w:rPr>
                <w:rFonts w:ascii="Arial" w:hAnsi="Arial" w:cs="Arial"/>
                <w:b/>
                <w:sz w:val="24"/>
                <w:szCs w:val="24"/>
              </w:rPr>
              <w:t>2</w:t>
            </w:r>
          </w:p>
        </w:tc>
      </w:tr>
    </w:tbl>
    <w:p w:rsidR="004A496B" w:rsidRDefault="004A496B" w:rsidP="00BC1983">
      <w:pPr>
        <w:spacing w:after="0" w:line="240" w:lineRule="auto"/>
        <w:jc w:val="center"/>
        <w:rPr>
          <w:rFonts w:ascii="Arial" w:hAnsi="Arial" w:cs="Arial"/>
          <w:b/>
          <w:sz w:val="24"/>
          <w:szCs w:val="24"/>
        </w:rPr>
      </w:pPr>
    </w:p>
    <w:p w:rsidR="004A496B" w:rsidRDefault="004A496B" w:rsidP="00BC1983">
      <w:pPr>
        <w:spacing w:after="0" w:line="240" w:lineRule="auto"/>
        <w:jc w:val="center"/>
        <w:rPr>
          <w:rFonts w:ascii="Arial" w:hAnsi="Arial" w:cs="Arial"/>
          <w:b/>
          <w:sz w:val="24"/>
          <w:szCs w:val="24"/>
        </w:rPr>
      </w:pPr>
    </w:p>
    <w:p w:rsidR="004A496B" w:rsidRDefault="004A496B" w:rsidP="00BC1983">
      <w:pPr>
        <w:spacing w:after="0" w:line="240" w:lineRule="auto"/>
        <w:jc w:val="center"/>
        <w:rPr>
          <w:rFonts w:ascii="Arial" w:hAnsi="Arial" w:cs="Arial"/>
          <w:b/>
          <w:sz w:val="24"/>
          <w:szCs w:val="24"/>
        </w:rPr>
      </w:pPr>
    </w:p>
    <w:p w:rsidR="004A496B" w:rsidRDefault="004A496B" w:rsidP="00BC1983">
      <w:pPr>
        <w:spacing w:after="0" w:line="240" w:lineRule="auto"/>
        <w:jc w:val="center"/>
        <w:rPr>
          <w:rFonts w:ascii="Arial" w:hAnsi="Arial" w:cs="Arial"/>
          <w:b/>
          <w:sz w:val="24"/>
          <w:szCs w:val="24"/>
        </w:rPr>
      </w:pPr>
    </w:p>
    <w:p w:rsidR="004A496B" w:rsidRDefault="004A496B"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BC1983">
      <w:pPr>
        <w:spacing w:after="0" w:line="240" w:lineRule="auto"/>
        <w:jc w:val="center"/>
        <w:rPr>
          <w:rFonts w:ascii="Arial" w:hAnsi="Arial" w:cs="Arial"/>
          <w:b/>
          <w:sz w:val="24"/>
          <w:szCs w:val="24"/>
        </w:rPr>
      </w:pPr>
    </w:p>
    <w:p w:rsidR="008E33E4" w:rsidRDefault="008E33E4" w:rsidP="008E33E4">
      <w:pPr>
        <w:spacing w:before="60" w:after="60"/>
        <w:jc w:val="both"/>
        <w:rPr>
          <w:rFonts w:ascii="Arial" w:hAnsi="Arial" w:cs="Arial"/>
          <w:b/>
        </w:rPr>
      </w:pPr>
    </w:p>
    <w:p w:rsidR="008E33E4" w:rsidRPr="005016E0" w:rsidRDefault="005016E0" w:rsidP="005016E0">
      <w:pPr>
        <w:spacing w:before="60" w:after="60"/>
        <w:jc w:val="center"/>
        <w:rPr>
          <w:rFonts w:ascii="Arial" w:hAnsi="Arial" w:cs="Arial"/>
          <w:b/>
          <w:sz w:val="32"/>
          <w:szCs w:val="32"/>
        </w:rPr>
      </w:pPr>
      <w:r w:rsidRPr="005016E0">
        <w:rPr>
          <w:rFonts w:ascii="Arial" w:hAnsi="Arial" w:cs="Arial"/>
          <w:b/>
          <w:sz w:val="32"/>
          <w:szCs w:val="32"/>
        </w:rPr>
        <w:t>Programa de la UA “Introducción a la Agroindustria”</w:t>
      </w:r>
    </w:p>
    <w:p w:rsidR="008E33E4" w:rsidRPr="005016E0" w:rsidRDefault="008E33E4" w:rsidP="008E33E4">
      <w:pPr>
        <w:spacing w:before="60" w:after="60"/>
        <w:jc w:val="both"/>
        <w:rPr>
          <w:rFonts w:ascii="Arial" w:hAnsi="Arial" w:cs="Arial"/>
          <w:b/>
        </w:rPr>
      </w:pPr>
      <w:r w:rsidRPr="005016E0">
        <w:rPr>
          <w:rFonts w:ascii="Arial" w:hAnsi="Arial" w:cs="Arial"/>
          <w:b/>
        </w:rPr>
        <w:t>Datos de identificación de la UA</w:t>
      </w:r>
    </w:p>
    <w:tbl>
      <w:tblPr>
        <w:tblW w:w="8913" w:type="dxa"/>
        <w:jc w:val="center"/>
        <w:tblLayout w:type="fixed"/>
        <w:tblLook w:val="01E0" w:firstRow="1" w:lastRow="1" w:firstColumn="1" w:lastColumn="1" w:noHBand="0" w:noVBand="0"/>
      </w:tblPr>
      <w:tblGrid>
        <w:gridCol w:w="396"/>
        <w:gridCol w:w="832"/>
        <w:gridCol w:w="621"/>
        <w:gridCol w:w="139"/>
        <w:gridCol w:w="372"/>
        <w:gridCol w:w="142"/>
        <w:gridCol w:w="765"/>
        <w:gridCol w:w="93"/>
        <w:gridCol w:w="26"/>
        <w:gridCol w:w="308"/>
        <w:gridCol w:w="299"/>
        <w:gridCol w:w="16"/>
        <w:gridCol w:w="6"/>
        <w:gridCol w:w="400"/>
        <w:gridCol w:w="185"/>
        <w:gridCol w:w="446"/>
        <w:gridCol w:w="11"/>
        <w:gridCol w:w="133"/>
        <w:gridCol w:w="17"/>
        <w:gridCol w:w="258"/>
        <w:gridCol w:w="109"/>
        <w:gridCol w:w="73"/>
        <w:gridCol w:w="73"/>
        <w:gridCol w:w="94"/>
        <w:gridCol w:w="607"/>
        <w:gridCol w:w="151"/>
        <w:gridCol w:w="99"/>
        <w:gridCol w:w="236"/>
        <w:gridCol w:w="113"/>
        <w:gridCol w:w="8"/>
        <w:gridCol w:w="54"/>
        <w:gridCol w:w="76"/>
        <w:gridCol w:w="319"/>
        <w:gridCol w:w="20"/>
        <w:gridCol w:w="72"/>
        <w:gridCol w:w="66"/>
        <w:gridCol w:w="597"/>
        <w:gridCol w:w="10"/>
        <w:gridCol w:w="166"/>
        <w:gridCol w:w="446"/>
        <w:gridCol w:w="59"/>
      </w:tblGrid>
      <w:tr w:rsidR="008E33E4" w:rsidRPr="005016E0" w:rsidTr="00D06EBA">
        <w:trPr>
          <w:gridAfter w:val="1"/>
          <w:wAfter w:w="59" w:type="dxa"/>
          <w:trHeight w:val="362"/>
          <w:jc w:val="center"/>
        </w:trPr>
        <w:tc>
          <w:tcPr>
            <w:tcW w:w="4015" w:type="dxa"/>
            <w:gridSpan w:val="13"/>
            <w:tcBorders>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Espacio educativo donde se imparte</w:t>
            </w:r>
          </w:p>
        </w:tc>
        <w:tc>
          <w:tcPr>
            <w:tcW w:w="4839" w:type="dxa"/>
            <w:gridSpan w:val="27"/>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 xml:space="preserve">Facultad de Ciencias Agrícolas </w:t>
            </w:r>
            <w:r w:rsidRPr="005016E0">
              <w:rPr>
                <w:rFonts w:ascii="Arial" w:hAnsi="Arial" w:cs="Arial"/>
                <w:color w:val="FF0000"/>
                <w:sz w:val="20"/>
                <w:szCs w:val="20"/>
              </w:rPr>
              <w:t xml:space="preserve"> </w:t>
            </w:r>
          </w:p>
        </w:tc>
      </w:tr>
      <w:tr w:rsidR="008E33E4" w:rsidRPr="005016E0" w:rsidTr="00D06EBA">
        <w:trPr>
          <w:gridAfter w:val="1"/>
          <w:wAfter w:w="59" w:type="dxa"/>
          <w:trHeight w:val="60"/>
          <w:jc w:val="center"/>
        </w:trPr>
        <w:tc>
          <w:tcPr>
            <w:tcW w:w="8854" w:type="dxa"/>
            <w:gridSpan w:val="40"/>
            <w:vAlign w:val="center"/>
          </w:tcPr>
          <w:p w:rsidR="008E33E4" w:rsidRPr="005016E0" w:rsidRDefault="008E33E4" w:rsidP="008E33E4">
            <w:pPr>
              <w:spacing w:after="0" w:line="240" w:lineRule="auto"/>
              <w:rPr>
                <w:rFonts w:ascii="Arial" w:hAnsi="Arial" w:cs="Arial"/>
                <w:b/>
                <w:sz w:val="20"/>
                <w:szCs w:val="20"/>
              </w:rPr>
            </w:pPr>
          </w:p>
        </w:tc>
      </w:tr>
      <w:tr w:rsidR="008E33E4" w:rsidRPr="005016E0" w:rsidTr="00D06EBA">
        <w:trPr>
          <w:gridAfter w:val="1"/>
          <w:wAfter w:w="59" w:type="dxa"/>
          <w:trHeight w:val="362"/>
          <w:jc w:val="center"/>
        </w:trPr>
        <w:tc>
          <w:tcPr>
            <w:tcW w:w="3267" w:type="dxa"/>
            <w:gridSpan w:val="7"/>
            <w:tcBorders>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 xml:space="preserve">Licenciatura de </w:t>
            </w:r>
          </w:p>
        </w:tc>
        <w:tc>
          <w:tcPr>
            <w:tcW w:w="5587" w:type="dxa"/>
            <w:gridSpan w:val="33"/>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Ingeniero Agrónomo Industrial 2015</w:t>
            </w:r>
          </w:p>
        </w:tc>
      </w:tr>
      <w:tr w:rsidR="008E33E4" w:rsidRPr="005016E0" w:rsidTr="00D06EBA">
        <w:trPr>
          <w:gridAfter w:val="1"/>
          <w:wAfter w:w="59" w:type="dxa"/>
          <w:trHeight w:val="60"/>
          <w:jc w:val="center"/>
        </w:trPr>
        <w:tc>
          <w:tcPr>
            <w:tcW w:w="8854" w:type="dxa"/>
            <w:gridSpan w:val="40"/>
            <w:vAlign w:val="center"/>
          </w:tcPr>
          <w:p w:rsidR="008E33E4" w:rsidRPr="005016E0" w:rsidRDefault="008E33E4" w:rsidP="008E33E4">
            <w:pPr>
              <w:spacing w:after="0" w:line="240" w:lineRule="auto"/>
              <w:rPr>
                <w:rFonts w:ascii="Arial" w:hAnsi="Arial" w:cs="Arial"/>
                <w:b/>
                <w:sz w:val="20"/>
                <w:szCs w:val="20"/>
              </w:rPr>
            </w:pPr>
          </w:p>
        </w:tc>
      </w:tr>
      <w:tr w:rsidR="008E33E4" w:rsidRPr="005016E0" w:rsidTr="00D06EBA">
        <w:trPr>
          <w:gridAfter w:val="1"/>
          <w:wAfter w:w="59" w:type="dxa"/>
          <w:trHeight w:val="362"/>
          <w:jc w:val="center"/>
        </w:trPr>
        <w:tc>
          <w:tcPr>
            <w:tcW w:w="2502" w:type="dxa"/>
            <w:gridSpan w:val="6"/>
            <w:tcBorders>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Unidad de aprendizaje</w:t>
            </w:r>
          </w:p>
        </w:tc>
        <w:tc>
          <w:tcPr>
            <w:tcW w:w="4169" w:type="dxa"/>
            <w:gridSpan w:val="21"/>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b/>
                <w:sz w:val="20"/>
                <w:szCs w:val="20"/>
              </w:rPr>
            </w:pPr>
            <w:r w:rsidRPr="005016E0">
              <w:rPr>
                <w:rFonts w:ascii="Arial" w:hAnsi="Arial" w:cs="Arial"/>
                <w:b/>
                <w:sz w:val="20"/>
                <w:szCs w:val="20"/>
              </w:rPr>
              <w:t>Introducción a la Agroindustria</w:t>
            </w:r>
          </w:p>
        </w:tc>
        <w:tc>
          <w:tcPr>
            <w:tcW w:w="826" w:type="dxa"/>
            <w:gridSpan w:val="7"/>
            <w:tcBorders>
              <w:left w:val="single" w:sz="4" w:space="0" w:color="auto"/>
              <w:right w:val="single" w:sz="4" w:space="0" w:color="auto"/>
            </w:tcBorders>
            <w:vAlign w:val="center"/>
          </w:tcPr>
          <w:p w:rsidR="008E33E4" w:rsidRPr="005016E0" w:rsidRDefault="008E33E4" w:rsidP="008E33E4">
            <w:pPr>
              <w:spacing w:after="0" w:line="240" w:lineRule="auto"/>
              <w:rPr>
                <w:rFonts w:ascii="Arial" w:hAnsi="Arial" w:cs="Arial"/>
                <w:b/>
                <w:sz w:val="20"/>
                <w:szCs w:val="20"/>
              </w:rPr>
            </w:pPr>
            <w:r w:rsidRPr="005016E0">
              <w:rPr>
                <w:rFonts w:ascii="Arial" w:hAnsi="Arial" w:cs="Arial"/>
                <w:b/>
                <w:sz w:val="20"/>
                <w:szCs w:val="20"/>
              </w:rPr>
              <w:t>Clave</w:t>
            </w:r>
          </w:p>
        </w:tc>
        <w:tc>
          <w:tcPr>
            <w:tcW w:w="1357" w:type="dxa"/>
            <w:gridSpan w:val="6"/>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b/>
                <w:sz w:val="20"/>
                <w:szCs w:val="20"/>
              </w:rPr>
            </w:pPr>
          </w:p>
        </w:tc>
      </w:tr>
      <w:tr w:rsidR="008E33E4" w:rsidRPr="005016E0" w:rsidTr="00D06EBA">
        <w:trPr>
          <w:gridAfter w:val="1"/>
          <w:wAfter w:w="59" w:type="dxa"/>
          <w:trHeight w:val="60"/>
          <w:jc w:val="center"/>
        </w:trPr>
        <w:tc>
          <w:tcPr>
            <w:tcW w:w="8854" w:type="dxa"/>
            <w:gridSpan w:val="40"/>
            <w:vAlign w:val="center"/>
          </w:tcPr>
          <w:p w:rsidR="008E33E4" w:rsidRPr="005016E0" w:rsidRDefault="008E33E4" w:rsidP="008E33E4">
            <w:pPr>
              <w:spacing w:after="0" w:line="240" w:lineRule="auto"/>
              <w:rPr>
                <w:rFonts w:ascii="Arial" w:hAnsi="Arial" w:cs="Arial"/>
                <w:b/>
                <w:sz w:val="20"/>
                <w:szCs w:val="20"/>
              </w:rPr>
            </w:pPr>
          </w:p>
        </w:tc>
      </w:tr>
      <w:tr w:rsidR="008E33E4" w:rsidRPr="005016E0" w:rsidTr="00D06EBA">
        <w:trPr>
          <w:gridAfter w:val="1"/>
          <w:wAfter w:w="59" w:type="dxa"/>
          <w:trHeight w:val="362"/>
          <w:jc w:val="center"/>
        </w:trPr>
        <w:tc>
          <w:tcPr>
            <w:tcW w:w="1988" w:type="dxa"/>
            <w:gridSpan w:val="4"/>
            <w:tcBorders>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Carga académica</w:t>
            </w:r>
          </w:p>
        </w:tc>
        <w:tc>
          <w:tcPr>
            <w:tcW w:w="1372" w:type="dxa"/>
            <w:gridSpan w:val="4"/>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r w:rsidRPr="005016E0">
              <w:rPr>
                <w:rFonts w:ascii="Arial" w:hAnsi="Arial" w:cs="Arial"/>
                <w:sz w:val="20"/>
                <w:szCs w:val="20"/>
              </w:rPr>
              <w:t>3</w:t>
            </w:r>
          </w:p>
        </w:tc>
        <w:tc>
          <w:tcPr>
            <w:tcW w:w="334" w:type="dxa"/>
            <w:gridSpan w:val="2"/>
            <w:tcBorders>
              <w:left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c>
          <w:tcPr>
            <w:tcW w:w="1496" w:type="dxa"/>
            <w:gridSpan w:val="8"/>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r w:rsidRPr="005016E0">
              <w:rPr>
                <w:rFonts w:ascii="Arial" w:hAnsi="Arial" w:cs="Arial"/>
                <w:sz w:val="20"/>
                <w:szCs w:val="20"/>
              </w:rPr>
              <w:t>1</w:t>
            </w:r>
          </w:p>
        </w:tc>
        <w:tc>
          <w:tcPr>
            <w:tcW w:w="457" w:type="dxa"/>
            <w:gridSpan w:val="4"/>
            <w:tcBorders>
              <w:left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r w:rsidRPr="005016E0">
              <w:rPr>
                <w:rFonts w:ascii="Arial" w:hAnsi="Arial" w:cs="Arial"/>
                <w:sz w:val="20"/>
                <w:szCs w:val="20"/>
              </w:rPr>
              <w:t>4</w:t>
            </w:r>
          </w:p>
        </w:tc>
        <w:tc>
          <w:tcPr>
            <w:tcW w:w="457" w:type="dxa"/>
            <w:gridSpan w:val="4"/>
            <w:tcBorders>
              <w:left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c>
          <w:tcPr>
            <w:tcW w:w="1377" w:type="dxa"/>
            <w:gridSpan w:val="7"/>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r w:rsidRPr="005016E0">
              <w:rPr>
                <w:rFonts w:ascii="Arial" w:hAnsi="Arial" w:cs="Arial"/>
                <w:sz w:val="20"/>
                <w:szCs w:val="20"/>
              </w:rPr>
              <w:t>7</w:t>
            </w:r>
          </w:p>
        </w:tc>
      </w:tr>
      <w:tr w:rsidR="008E33E4" w:rsidRPr="005016E0" w:rsidTr="00D06EBA">
        <w:trPr>
          <w:gridAfter w:val="1"/>
          <w:wAfter w:w="59" w:type="dxa"/>
          <w:trHeight w:val="362"/>
          <w:jc w:val="center"/>
        </w:trPr>
        <w:tc>
          <w:tcPr>
            <w:tcW w:w="1849" w:type="dxa"/>
            <w:gridSpan w:val="3"/>
            <w:vAlign w:val="center"/>
          </w:tcPr>
          <w:p w:rsidR="008E33E4" w:rsidRPr="005016E0" w:rsidRDefault="008E33E4" w:rsidP="008E33E4">
            <w:pPr>
              <w:spacing w:after="0" w:line="240" w:lineRule="auto"/>
              <w:rPr>
                <w:rFonts w:ascii="Arial" w:hAnsi="Arial" w:cs="Arial"/>
                <w:b/>
                <w:sz w:val="20"/>
                <w:szCs w:val="20"/>
              </w:rPr>
            </w:pPr>
          </w:p>
        </w:tc>
        <w:tc>
          <w:tcPr>
            <w:tcW w:w="1845" w:type="dxa"/>
            <w:gridSpan w:val="7"/>
            <w:vAlign w:val="center"/>
          </w:tcPr>
          <w:p w:rsidR="008E33E4" w:rsidRPr="005016E0" w:rsidRDefault="008E33E4" w:rsidP="008E33E4">
            <w:pPr>
              <w:spacing w:after="0" w:line="240" w:lineRule="auto"/>
              <w:rPr>
                <w:rFonts w:ascii="Arial" w:hAnsi="Arial" w:cs="Arial"/>
                <w:b/>
                <w:sz w:val="20"/>
                <w:szCs w:val="20"/>
              </w:rPr>
            </w:pPr>
            <w:r w:rsidRPr="005016E0">
              <w:rPr>
                <w:rFonts w:ascii="Arial" w:hAnsi="Arial" w:cs="Arial"/>
                <w:sz w:val="20"/>
                <w:szCs w:val="20"/>
              </w:rPr>
              <w:t>Horas teóricas</w:t>
            </w:r>
          </w:p>
        </w:tc>
        <w:tc>
          <w:tcPr>
            <w:tcW w:w="1771" w:type="dxa"/>
            <w:gridSpan w:val="10"/>
            <w:vAlign w:val="center"/>
          </w:tcPr>
          <w:p w:rsidR="008E33E4" w:rsidRPr="005016E0" w:rsidRDefault="008E33E4" w:rsidP="008E33E4">
            <w:pPr>
              <w:spacing w:after="0" w:line="240" w:lineRule="auto"/>
              <w:jc w:val="center"/>
              <w:rPr>
                <w:rFonts w:ascii="Arial" w:hAnsi="Arial" w:cs="Arial"/>
                <w:b/>
                <w:sz w:val="20"/>
                <w:szCs w:val="20"/>
              </w:rPr>
            </w:pPr>
            <w:r w:rsidRPr="005016E0">
              <w:rPr>
                <w:rFonts w:ascii="Arial" w:hAnsi="Arial" w:cs="Arial"/>
                <w:sz w:val="20"/>
                <w:szCs w:val="20"/>
              </w:rPr>
              <w:t>Horas prácticas</w:t>
            </w:r>
          </w:p>
        </w:tc>
        <w:tc>
          <w:tcPr>
            <w:tcW w:w="1693" w:type="dxa"/>
            <w:gridSpan w:val="12"/>
            <w:vAlign w:val="center"/>
          </w:tcPr>
          <w:p w:rsidR="008E33E4" w:rsidRPr="005016E0" w:rsidRDefault="008E33E4" w:rsidP="008E33E4">
            <w:pPr>
              <w:spacing w:after="0" w:line="240" w:lineRule="auto"/>
              <w:jc w:val="center"/>
              <w:rPr>
                <w:rFonts w:ascii="Arial" w:hAnsi="Arial" w:cs="Arial"/>
                <w:b/>
                <w:sz w:val="20"/>
                <w:szCs w:val="20"/>
              </w:rPr>
            </w:pPr>
            <w:r w:rsidRPr="005016E0">
              <w:rPr>
                <w:rFonts w:ascii="Arial" w:hAnsi="Arial" w:cs="Arial"/>
                <w:sz w:val="20"/>
                <w:szCs w:val="20"/>
              </w:rPr>
              <w:t>Total de horas</w:t>
            </w:r>
          </w:p>
        </w:tc>
        <w:tc>
          <w:tcPr>
            <w:tcW w:w="1696" w:type="dxa"/>
            <w:gridSpan w:val="8"/>
            <w:vAlign w:val="center"/>
          </w:tcPr>
          <w:p w:rsidR="008E33E4" w:rsidRPr="005016E0" w:rsidRDefault="008E33E4" w:rsidP="008E33E4">
            <w:pPr>
              <w:spacing w:after="0" w:line="240" w:lineRule="auto"/>
              <w:jc w:val="center"/>
              <w:rPr>
                <w:rFonts w:ascii="Arial" w:hAnsi="Arial" w:cs="Arial"/>
                <w:b/>
                <w:sz w:val="20"/>
                <w:szCs w:val="20"/>
              </w:rPr>
            </w:pPr>
            <w:r w:rsidRPr="005016E0">
              <w:rPr>
                <w:rFonts w:ascii="Arial" w:hAnsi="Arial" w:cs="Arial"/>
                <w:sz w:val="20"/>
                <w:szCs w:val="20"/>
              </w:rPr>
              <w:t xml:space="preserve">    Créditos</w:t>
            </w:r>
          </w:p>
        </w:tc>
      </w:tr>
      <w:tr w:rsidR="008E33E4" w:rsidRPr="005016E0" w:rsidTr="00D06EBA">
        <w:trPr>
          <w:gridAfter w:val="1"/>
          <w:wAfter w:w="59" w:type="dxa"/>
          <w:trHeight w:val="60"/>
          <w:jc w:val="center"/>
        </w:trPr>
        <w:tc>
          <w:tcPr>
            <w:tcW w:w="2360" w:type="dxa"/>
            <w:gridSpan w:val="5"/>
            <w:vAlign w:val="center"/>
          </w:tcPr>
          <w:p w:rsidR="008E33E4" w:rsidRPr="005016E0" w:rsidRDefault="008E33E4" w:rsidP="008E33E4">
            <w:pPr>
              <w:spacing w:after="0" w:line="240" w:lineRule="auto"/>
              <w:rPr>
                <w:rFonts w:ascii="Arial" w:hAnsi="Arial" w:cs="Arial"/>
                <w:b/>
                <w:sz w:val="20"/>
                <w:szCs w:val="20"/>
              </w:rPr>
            </w:pPr>
          </w:p>
        </w:tc>
        <w:tc>
          <w:tcPr>
            <w:tcW w:w="1026" w:type="dxa"/>
            <w:gridSpan w:val="4"/>
            <w:vAlign w:val="center"/>
          </w:tcPr>
          <w:p w:rsidR="008E33E4" w:rsidRPr="005016E0" w:rsidRDefault="008E33E4" w:rsidP="008E33E4">
            <w:pPr>
              <w:spacing w:after="0" w:line="240" w:lineRule="auto"/>
              <w:rPr>
                <w:rFonts w:ascii="Arial" w:hAnsi="Arial" w:cs="Arial"/>
                <w:b/>
                <w:sz w:val="20"/>
                <w:szCs w:val="20"/>
              </w:rPr>
            </w:pPr>
          </w:p>
        </w:tc>
        <w:tc>
          <w:tcPr>
            <w:tcW w:w="2188" w:type="dxa"/>
            <w:gridSpan w:val="12"/>
            <w:vAlign w:val="center"/>
          </w:tcPr>
          <w:p w:rsidR="008E33E4" w:rsidRPr="005016E0" w:rsidRDefault="008E33E4" w:rsidP="008E33E4">
            <w:pPr>
              <w:spacing w:after="0" w:line="240" w:lineRule="auto"/>
              <w:rPr>
                <w:rFonts w:ascii="Arial" w:hAnsi="Arial" w:cs="Arial"/>
                <w:b/>
                <w:sz w:val="20"/>
                <w:szCs w:val="20"/>
              </w:rPr>
            </w:pPr>
          </w:p>
        </w:tc>
        <w:tc>
          <w:tcPr>
            <w:tcW w:w="1508" w:type="dxa"/>
            <w:gridSpan w:val="10"/>
            <w:vAlign w:val="center"/>
          </w:tcPr>
          <w:p w:rsidR="008E33E4" w:rsidRPr="005016E0" w:rsidRDefault="008E33E4" w:rsidP="008E33E4">
            <w:pPr>
              <w:spacing w:after="0" w:line="240" w:lineRule="auto"/>
              <w:rPr>
                <w:rFonts w:ascii="Arial" w:hAnsi="Arial" w:cs="Arial"/>
                <w:b/>
                <w:sz w:val="20"/>
                <w:szCs w:val="20"/>
              </w:rPr>
            </w:pPr>
          </w:p>
        </w:tc>
        <w:tc>
          <w:tcPr>
            <w:tcW w:w="1772" w:type="dxa"/>
            <w:gridSpan w:val="9"/>
            <w:vAlign w:val="center"/>
          </w:tcPr>
          <w:p w:rsidR="008E33E4" w:rsidRPr="005016E0" w:rsidRDefault="008E33E4" w:rsidP="008E33E4">
            <w:pPr>
              <w:spacing w:after="0" w:line="240" w:lineRule="auto"/>
              <w:rPr>
                <w:rFonts w:ascii="Arial" w:hAnsi="Arial" w:cs="Arial"/>
                <w:b/>
                <w:sz w:val="20"/>
                <w:szCs w:val="20"/>
              </w:rPr>
            </w:pPr>
          </w:p>
        </w:tc>
      </w:tr>
      <w:tr w:rsidR="008E33E4" w:rsidRPr="005016E0" w:rsidTr="00D06EBA">
        <w:trPr>
          <w:gridAfter w:val="1"/>
          <w:wAfter w:w="59" w:type="dxa"/>
          <w:trHeight w:val="362"/>
          <w:jc w:val="center"/>
        </w:trPr>
        <w:tc>
          <w:tcPr>
            <w:tcW w:w="3386" w:type="dxa"/>
            <w:gridSpan w:val="9"/>
            <w:tcBorders>
              <w:right w:val="single" w:sz="4" w:space="0" w:color="auto"/>
            </w:tcBorders>
            <w:vAlign w:val="center"/>
          </w:tcPr>
          <w:p w:rsidR="008E33E4" w:rsidRPr="005016E0" w:rsidRDefault="008E33E4" w:rsidP="008E33E4">
            <w:pPr>
              <w:spacing w:after="0" w:line="240" w:lineRule="auto"/>
              <w:rPr>
                <w:rFonts w:ascii="Arial" w:hAnsi="Arial" w:cs="Arial"/>
                <w:b/>
                <w:sz w:val="20"/>
                <w:szCs w:val="20"/>
              </w:rPr>
            </w:pPr>
            <w:r w:rsidRPr="005016E0">
              <w:rPr>
                <w:rFonts w:ascii="Arial" w:hAnsi="Arial" w:cs="Arial"/>
                <w:sz w:val="20"/>
                <w:szCs w:val="20"/>
              </w:rPr>
              <w:t>Período escolar en que se ubica</w:t>
            </w:r>
          </w:p>
        </w:tc>
        <w:tc>
          <w:tcPr>
            <w:tcW w:w="607" w:type="dxa"/>
            <w:gridSpan w:val="2"/>
            <w:tcBorders>
              <w:top w:val="single" w:sz="4" w:space="0" w:color="auto"/>
              <w:left w:val="single" w:sz="4" w:space="0" w:color="auto"/>
              <w:bottom w:val="single" w:sz="4" w:space="0" w:color="auto"/>
              <w:right w:val="single" w:sz="4" w:space="0" w:color="auto"/>
            </w:tcBorders>
            <w:shd w:val="clear" w:color="auto" w:fill="000000"/>
            <w:vAlign w:val="center"/>
          </w:tcPr>
          <w:p w:rsidR="008E33E4" w:rsidRPr="005016E0" w:rsidRDefault="008E33E4" w:rsidP="008E33E4">
            <w:pPr>
              <w:spacing w:after="0" w:line="240" w:lineRule="auto"/>
              <w:jc w:val="center"/>
              <w:rPr>
                <w:rFonts w:ascii="Arial" w:hAnsi="Arial" w:cs="Arial"/>
                <w:b/>
                <w:sz w:val="20"/>
                <w:szCs w:val="20"/>
              </w:rPr>
            </w:pPr>
            <w:r w:rsidRPr="005016E0">
              <w:rPr>
                <w:rFonts w:ascii="Arial" w:hAnsi="Arial" w:cs="Arial"/>
                <w:b/>
                <w:sz w:val="20"/>
                <w:szCs w:val="20"/>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8E33E4" w:rsidRPr="005016E0" w:rsidRDefault="008E33E4" w:rsidP="008E33E4">
            <w:pPr>
              <w:spacing w:after="0" w:line="240" w:lineRule="auto"/>
              <w:jc w:val="center"/>
              <w:rPr>
                <w:rFonts w:ascii="Arial" w:hAnsi="Arial" w:cs="Arial"/>
                <w:b/>
                <w:sz w:val="20"/>
                <w:szCs w:val="20"/>
              </w:rPr>
            </w:pPr>
            <w:r w:rsidRPr="005016E0">
              <w:rPr>
                <w:rFonts w:ascii="Arial" w:hAnsi="Arial" w:cs="Arial"/>
                <w:b/>
                <w:sz w:val="20"/>
                <w:szCs w:val="20"/>
              </w:rPr>
              <w:t>2</w:t>
            </w:r>
          </w:p>
        </w:tc>
        <w:tc>
          <w:tcPr>
            <w:tcW w:w="607" w:type="dxa"/>
            <w:gridSpan w:val="4"/>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b/>
                <w:sz w:val="20"/>
                <w:szCs w:val="20"/>
              </w:rPr>
            </w:pPr>
            <w:r w:rsidRPr="005016E0">
              <w:rPr>
                <w:rFonts w:ascii="Arial" w:hAnsi="Arial" w:cs="Arial"/>
                <w:b/>
                <w:sz w:val="20"/>
                <w:szCs w:val="20"/>
              </w:rPr>
              <w:t>3</w:t>
            </w:r>
          </w:p>
        </w:tc>
        <w:tc>
          <w:tcPr>
            <w:tcW w:w="607" w:type="dxa"/>
            <w:gridSpan w:val="5"/>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b/>
                <w:sz w:val="20"/>
                <w:szCs w:val="20"/>
              </w:rPr>
            </w:pPr>
            <w:r w:rsidRPr="005016E0">
              <w:rPr>
                <w:rFonts w:ascii="Arial" w:hAnsi="Arial" w:cs="Arial"/>
                <w:b/>
                <w:sz w:val="20"/>
                <w:szCs w:val="20"/>
              </w:rPr>
              <w:t>4</w:t>
            </w:r>
          </w:p>
        </w:tc>
        <w:tc>
          <w:tcPr>
            <w:tcW w:w="607" w:type="dxa"/>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b/>
                <w:sz w:val="20"/>
                <w:szCs w:val="20"/>
              </w:rPr>
            </w:pPr>
            <w:r w:rsidRPr="005016E0">
              <w:rPr>
                <w:rFonts w:ascii="Arial" w:hAnsi="Arial" w:cs="Arial"/>
                <w:b/>
                <w:sz w:val="20"/>
                <w:szCs w:val="20"/>
              </w:rPr>
              <w:t>5</w:t>
            </w:r>
          </w:p>
        </w:tc>
        <w:tc>
          <w:tcPr>
            <w:tcW w:w="607" w:type="dxa"/>
            <w:gridSpan w:val="5"/>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b/>
                <w:sz w:val="20"/>
                <w:szCs w:val="20"/>
              </w:rPr>
            </w:pPr>
            <w:r w:rsidRPr="005016E0">
              <w:rPr>
                <w:rFonts w:ascii="Arial" w:hAnsi="Arial" w:cs="Arial"/>
                <w:b/>
                <w:sz w:val="20"/>
                <w:szCs w:val="20"/>
              </w:rPr>
              <w:t>6</w:t>
            </w:r>
          </w:p>
        </w:tc>
        <w:tc>
          <w:tcPr>
            <w:tcW w:w="607" w:type="dxa"/>
            <w:gridSpan w:val="6"/>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b/>
                <w:sz w:val="20"/>
                <w:szCs w:val="20"/>
              </w:rPr>
            </w:pPr>
            <w:r w:rsidRPr="005016E0">
              <w:rPr>
                <w:rFonts w:ascii="Arial" w:hAnsi="Arial" w:cs="Arial"/>
                <w:b/>
                <w:sz w:val="20"/>
                <w:szCs w:val="20"/>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b/>
                <w:sz w:val="20"/>
                <w:szCs w:val="20"/>
              </w:rPr>
            </w:pPr>
            <w:r w:rsidRPr="005016E0">
              <w:rPr>
                <w:rFonts w:ascii="Arial" w:hAnsi="Arial" w:cs="Arial"/>
                <w:b/>
                <w:sz w:val="20"/>
                <w:szCs w:val="20"/>
              </w:rPr>
              <w:t>8</w:t>
            </w:r>
          </w:p>
        </w:tc>
        <w:tc>
          <w:tcPr>
            <w:tcW w:w="612" w:type="dxa"/>
            <w:gridSpan w:val="2"/>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b/>
                <w:sz w:val="20"/>
                <w:szCs w:val="20"/>
              </w:rPr>
            </w:pPr>
            <w:r w:rsidRPr="005016E0">
              <w:rPr>
                <w:rFonts w:ascii="Arial" w:hAnsi="Arial" w:cs="Arial"/>
                <w:b/>
                <w:sz w:val="20"/>
                <w:szCs w:val="20"/>
              </w:rPr>
              <w:t>9</w:t>
            </w:r>
          </w:p>
        </w:tc>
      </w:tr>
      <w:tr w:rsidR="008E33E4" w:rsidRPr="005016E0" w:rsidTr="00D06EBA">
        <w:trPr>
          <w:trHeight w:val="60"/>
          <w:jc w:val="center"/>
        </w:trPr>
        <w:tc>
          <w:tcPr>
            <w:tcW w:w="3993" w:type="dxa"/>
            <w:gridSpan w:val="11"/>
            <w:vAlign w:val="center"/>
          </w:tcPr>
          <w:p w:rsidR="008E33E4" w:rsidRPr="005016E0" w:rsidRDefault="008E33E4" w:rsidP="008E33E4">
            <w:pPr>
              <w:spacing w:after="0" w:line="240" w:lineRule="auto"/>
              <w:jc w:val="center"/>
              <w:rPr>
                <w:rFonts w:ascii="Arial" w:hAnsi="Arial" w:cs="Arial"/>
                <w:b/>
                <w:sz w:val="20"/>
                <w:szCs w:val="20"/>
              </w:rPr>
            </w:pPr>
          </w:p>
        </w:tc>
        <w:tc>
          <w:tcPr>
            <w:tcW w:w="422" w:type="dxa"/>
            <w:gridSpan w:val="3"/>
            <w:vAlign w:val="center"/>
          </w:tcPr>
          <w:p w:rsidR="008E33E4" w:rsidRPr="005016E0" w:rsidRDefault="008E33E4" w:rsidP="008E33E4">
            <w:pPr>
              <w:spacing w:after="0" w:line="240" w:lineRule="auto"/>
              <w:jc w:val="center"/>
              <w:rPr>
                <w:rFonts w:ascii="Arial" w:hAnsi="Arial" w:cs="Arial"/>
                <w:b/>
                <w:sz w:val="20"/>
                <w:szCs w:val="20"/>
              </w:rPr>
            </w:pPr>
          </w:p>
        </w:tc>
        <w:tc>
          <w:tcPr>
            <w:tcW w:w="631" w:type="dxa"/>
            <w:gridSpan w:val="2"/>
            <w:vAlign w:val="center"/>
          </w:tcPr>
          <w:p w:rsidR="008E33E4" w:rsidRPr="005016E0" w:rsidRDefault="008E33E4" w:rsidP="008E33E4">
            <w:pPr>
              <w:spacing w:after="0" w:line="240" w:lineRule="auto"/>
              <w:jc w:val="center"/>
              <w:rPr>
                <w:rFonts w:ascii="Arial" w:hAnsi="Arial" w:cs="Arial"/>
                <w:b/>
                <w:sz w:val="20"/>
                <w:szCs w:val="20"/>
              </w:rPr>
            </w:pPr>
          </w:p>
        </w:tc>
        <w:tc>
          <w:tcPr>
            <w:tcW w:w="674" w:type="dxa"/>
            <w:gridSpan w:val="7"/>
            <w:vAlign w:val="center"/>
          </w:tcPr>
          <w:p w:rsidR="008E33E4" w:rsidRPr="005016E0" w:rsidRDefault="008E33E4" w:rsidP="008E33E4">
            <w:pPr>
              <w:spacing w:after="0" w:line="240" w:lineRule="auto"/>
              <w:jc w:val="center"/>
              <w:rPr>
                <w:rFonts w:ascii="Arial" w:hAnsi="Arial" w:cs="Arial"/>
                <w:b/>
                <w:sz w:val="20"/>
                <w:szCs w:val="20"/>
              </w:rPr>
            </w:pPr>
          </w:p>
        </w:tc>
        <w:tc>
          <w:tcPr>
            <w:tcW w:w="951" w:type="dxa"/>
            <w:gridSpan w:val="4"/>
            <w:vAlign w:val="center"/>
          </w:tcPr>
          <w:p w:rsidR="008E33E4" w:rsidRPr="005016E0" w:rsidRDefault="008E33E4" w:rsidP="008E33E4">
            <w:pPr>
              <w:spacing w:after="0" w:line="240" w:lineRule="auto"/>
              <w:jc w:val="center"/>
              <w:rPr>
                <w:rFonts w:ascii="Arial" w:hAnsi="Arial" w:cs="Arial"/>
                <w:b/>
                <w:sz w:val="20"/>
                <w:szCs w:val="20"/>
              </w:rPr>
            </w:pPr>
          </w:p>
        </w:tc>
        <w:tc>
          <w:tcPr>
            <w:tcW w:w="236" w:type="dxa"/>
            <w:vAlign w:val="center"/>
          </w:tcPr>
          <w:p w:rsidR="008E33E4" w:rsidRPr="005016E0" w:rsidRDefault="008E33E4" w:rsidP="008E33E4">
            <w:pPr>
              <w:spacing w:after="0" w:line="240" w:lineRule="auto"/>
              <w:jc w:val="center"/>
              <w:rPr>
                <w:rFonts w:ascii="Arial" w:hAnsi="Arial" w:cs="Arial"/>
                <w:b/>
                <w:sz w:val="20"/>
                <w:szCs w:val="20"/>
              </w:rPr>
            </w:pPr>
          </w:p>
        </w:tc>
        <w:tc>
          <w:tcPr>
            <w:tcW w:w="662" w:type="dxa"/>
            <w:gridSpan w:val="7"/>
            <w:vAlign w:val="center"/>
          </w:tcPr>
          <w:p w:rsidR="008E33E4" w:rsidRPr="005016E0" w:rsidRDefault="008E33E4" w:rsidP="008E33E4">
            <w:pPr>
              <w:spacing w:after="0" w:line="240" w:lineRule="auto"/>
              <w:jc w:val="center"/>
              <w:rPr>
                <w:rFonts w:ascii="Arial" w:hAnsi="Arial" w:cs="Arial"/>
                <w:b/>
                <w:sz w:val="20"/>
                <w:szCs w:val="20"/>
              </w:rPr>
            </w:pPr>
          </w:p>
        </w:tc>
        <w:tc>
          <w:tcPr>
            <w:tcW w:w="663" w:type="dxa"/>
            <w:gridSpan w:val="2"/>
            <w:vAlign w:val="center"/>
          </w:tcPr>
          <w:p w:rsidR="008E33E4" w:rsidRPr="005016E0" w:rsidRDefault="008E33E4" w:rsidP="008E33E4">
            <w:pPr>
              <w:spacing w:after="0" w:line="240" w:lineRule="auto"/>
              <w:jc w:val="center"/>
              <w:rPr>
                <w:rFonts w:ascii="Arial" w:hAnsi="Arial" w:cs="Arial"/>
                <w:b/>
                <w:sz w:val="20"/>
                <w:szCs w:val="20"/>
              </w:rPr>
            </w:pPr>
          </w:p>
        </w:tc>
        <w:tc>
          <w:tcPr>
            <w:tcW w:w="681" w:type="dxa"/>
            <w:gridSpan w:val="4"/>
            <w:vAlign w:val="center"/>
          </w:tcPr>
          <w:p w:rsidR="008E33E4" w:rsidRPr="005016E0" w:rsidRDefault="008E33E4" w:rsidP="008E33E4">
            <w:pPr>
              <w:spacing w:after="0" w:line="240" w:lineRule="auto"/>
              <w:jc w:val="center"/>
              <w:rPr>
                <w:rFonts w:ascii="Arial" w:hAnsi="Arial" w:cs="Arial"/>
                <w:b/>
                <w:sz w:val="20"/>
                <w:szCs w:val="20"/>
              </w:rPr>
            </w:pPr>
          </w:p>
        </w:tc>
      </w:tr>
      <w:tr w:rsidR="008E33E4" w:rsidRPr="005016E0" w:rsidTr="00D06EBA">
        <w:trPr>
          <w:gridAfter w:val="1"/>
          <w:wAfter w:w="59" w:type="dxa"/>
          <w:trHeight w:val="362"/>
          <w:jc w:val="center"/>
        </w:trPr>
        <w:tc>
          <w:tcPr>
            <w:tcW w:w="1228" w:type="dxa"/>
            <w:gridSpan w:val="2"/>
            <w:tcBorders>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Seriación</w:t>
            </w:r>
          </w:p>
        </w:tc>
        <w:tc>
          <w:tcPr>
            <w:tcW w:w="3187" w:type="dxa"/>
            <w:gridSpan w:val="12"/>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r w:rsidRPr="005016E0">
              <w:rPr>
                <w:rFonts w:ascii="Arial" w:hAnsi="Arial" w:cs="Arial"/>
                <w:sz w:val="20"/>
                <w:szCs w:val="20"/>
              </w:rPr>
              <w:t>Ninguna</w:t>
            </w:r>
          </w:p>
        </w:tc>
        <w:tc>
          <w:tcPr>
            <w:tcW w:w="642" w:type="dxa"/>
            <w:gridSpan w:val="3"/>
            <w:tcBorders>
              <w:left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c>
          <w:tcPr>
            <w:tcW w:w="3797" w:type="dxa"/>
            <w:gridSpan w:val="23"/>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r w:rsidRPr="005016E0">
              <w:rPr>
                <w:rFonts w:ascii="Arial" w:hAnsi="Arial" w:cs="Arial"/>
                <w:sz w:val="20"/>
                <w:szCs w:val="20"/>
              </w:rPr>
              <w:t>Ninguna</w:t>
            </w:r>
          </w:p>
        </w:tc>
      </w:tr>
      <w:tr w:rsidR="008E33E4" w:rsidRPr="005016E0" w:rsidTr="00D06EBA">
        <w:trPr>
          <w:gridAfter w:val="1"/>
          <w:wAfter w:w="59" w:type="dxa"/>
          <w:trHeight w:val="60"/>
          <w:jc w:val="center"/>
        </w:trPr>
        <w:tc>
          <w:tcPr>
            <w:tcW w:w="1228" w:type="dxa"/>
            <w:gridSpan w:val="2"/>
            <w:vAlign w:val="center"/>
          </w:tcPr>
          <w:p w:rsidR="008E33E4" w:rsidRPr="005016E0" w:rsidRDefault="008E33E4" w:rsidP="008E33E4">
            <w:pPr>
              <w:spacing w:after="0" w:line="240" w:lineRule="auto"/>
              <w:rPr>
                <w:rFonts w:ascii="Arial" w:hAnsi="Arial" w:cs="Arial"/>
                <w:sz w:val="20"/>
                <w:szCs w:val="20"/>
              </w:rPr>
            </w:pPr>
          </w:p>
        </w:tc>
        <w:tc>
          <w:tcPr>
            <w:tcW w:w="3187" w:type="dxa"/>
            <w:gridSpan w:val="12"/>
            <w:vAlign w:val="center"/>
          </w:tcPr>
          <w:p w:rsidR="008E33E4" w:rsidRPr="005016E0" w:rsidRDefault="008E33E4" w:rsidP="008E33E4">
            <w:pPr>
              <w:spacing w:after="0" w:line="240" w:lineRule="auto"/>
              <w:jc w:val="center"/>
              <w:rPr>
                <w:rFonts w:ascii="Arial" w:hAnsi="Arial" w:cs="Arial"/>
                <w:b/>
                <w:sz w:val="20"/>
                <w:szCs w:val="20"/>
              </w:rPr>
            </w:pPr>
          </w:p>
        </w:tc>
        <w:tc>
          <w:tcPr>
            <w:tcW w:w="642" w:type="dxa"/>
            <w:gridSpan w:val="3"/>
            <w:vAlign w:val="center"/>
          </w:tcPr>
          <w:p w:rsidR="008E33E4" w:rsidRPr="005016E0" w:rsidRDefault="008E33E4" w:rsidP="008E33E4">
            <w:pPr>
              <w:spacing w:after="0" w:line="240" w:lineRule="auto"/>
              <w:jc w:val="center"/>
              <w:rPr>
                <w:rFonts w:ascii="Arial" w:hAnsi="Arial" w:cs="Arial"/>
                <w:b/>
                <w:sz w:val="20"/>
                <w:szCs w:val="20"/>
              </w:rPr>
            </w:pPr>
          </w:p>
        </w:tc>
        <w:tc>
          <w:tcPr>
            <w:tcW w:w="3797" w:type="dxa"/>
            <w:gridSpan w:val="23"/>
            <w:vAlign w:val="center"/>
          </w:tcPr>
          <w:p w:rsidR="008E33E4" w:rsidRPr="005016E0" w:rsidRDefault="008E33E4" w:rsidP="008E33E4">
            <w:pPr>
              <w:spacing w:after="0" w:line="240" w:lineRule="auto"/>
              <w:jc w:val="center"/>
              <w:rPr>
                <w:rFonts w:ascii="Arial" w:hAnsi="Arial" w:cs="Arial"/>
                <w:b/>
                <w:sz w:val="20"/>
                <w:szCs w:val="20"/>
              </w:rPr>
            </w:pPr>
          </w:p>
        </w:tc>
      </w:tr>
      <w:tr w:rsidR="008E33E4" w:rsidRPr="005016E0" w:rsidTr="00D06EBA">
        <w:trPr>
          <w:gridAfter w:val="1"/>
          <w:wAfter w:w="59" w:type="dxa"/>
          <w:trHeight w:val="60"/>
          <w:jc w:val="center"/>
        </w:trPr>
        <w:tc>
          <w:tcPr>
            <w:tcW w:w="1228" w:type="dxa"/>
            <w:gridSpan w:val="2"/>
            <w:vAlign w:val="center"/>
          </w:tcPr>
          <w:p w:rsidR="008E33E4" w:rsidRPr="005016E0" w:rsidRDefault="008E33E4" w:rsidP="008E33E4">
            <w:pPr>
              <w:spacing w:after="0" w:line="240" w:lineRule="auto"/>
              <w:rPr>
                <w:rFonts w:ascii="Arial" w:hAnsi="Arial" w:cs="Arial"/>
                <w:sz w:val="20"/>
                <w:szCs w:val="20"/>
              </w:rPr>
            </w:pPr>
          </w:p>
        </w:tc>
        <w:tc>
          <w:tcPr>
            <w:tcW w:w="3187" w:type="dxa"/>
            <w:gridSpan w:val="12"/>
            <w:vAlign w:val="center"/>
          </w:tcPr>
          <w:p w:rsidR="008E33E4" w:rsidRPr="005016E0" w:rsidRDefault="008E33E4" w:rsidP="008E33E4">
            <w:pPr>
              <w:spacing w:after="0" w:line="240" w:lineRule="auto"/>
              <w:jc w:val="center"/>
              <w:rPr>
                <w:rFonts w:ascii="Arial" w:hAnsi="Arial" w:cs="Arial"/>
                <w:b/>
                <w:sz w:val="20"/>
                <w:szCs w:val="20"/>
              </w:rPr>
            </w:pPr>
            <w:r w:rsidRPr="005016E0">
              <w:rPr>
                <w:rFonts w:ascii="Arial" w:hAnsi="Arial" w:cs="Arial"/>
                <w:sz w:val="20"/>
                <w:szCs w:val="20"/>
              </w:rPr>
              <w:t>UA Antecedente</w:t>
            </w:r>
          </w:p>
        </w:tc>
        <w:tc>
          <w:tcPr>
            <w:tcW w:w="642" w:type="dxa"/>
            <w:gridSpan w:val="3"/>
            <w:vAlign w:val="center"/>
          </w:tcPr>
          <w:p w:rsidR="008E33E4" w:rsidRPr="005016E0" w:rsidRDefault="008E33E4" w:rsidP="008E33E4">
            <w:pPr>
              <w:spacing w:after="0" w:line="240" w:lineRule="auto"/>
              <w:jc w:val="center"/>
              <w:rPr>
                <w:rFonts w:ascii="Arial" w:hAnsi="Arial" w:cs="Arial"/>
                <w:b/>
                <w:sz w:val="20"/>
                <w:szCs w:val="20"/>
              </w:rPr>
            </w:pPr>
          </w:p>
        </w:tc>
        <w:tc>
          <w:tcPr>
            <w:tcW w:w="3797" w:type="dxa"/>
            <w:gridSpan w:val="23"/>
            <w:vAlign w:val="center"/>
          </w:tcPr>
          <w:p w:rsidR="008E33E4" w:rsidRPr="005016E0" w:rsidRDefault="008E33E4" w:rsidP="008E33E4">
            <w:pPr>
              <w:spacing w:after="0" w:line="240" w:lineRule="auto"/>
              <w:jc w:val="center"/>
              <w:rPr>
                <w:rFonts w:ascii="Arial" w:hAnsi="Arial" w:cs="Arial"/>
                <w:b/>
                <w:sz w:val="20"/>
                <w:szCs w:val="20"/>
              </w:rPr>
            </w:pPr>
            <w:r w:rsidRPr="005016E0">
              <w:rPr>
                <w:rFonts w:ascii="Arial" w:hAnsi="Arial" w:cs="Arial"/>
                <w:sz w:val="20"/>
                <w:szCs w:val="20"/>
              </w:rPr>
              <w:t>UA Consecuente</w:t>
            </w:r>
          </w:p>
        </w:tc>
      </w:tr>
      <w:tr w:rsidR="008E33E4" w:rsidRPr="005016E0" w:rsidTr="00D06EBA">
        <w:trPr>
          <w:gridAfter w:val="1"/>
          <w:wAfter w:w="59" w:type="dxa"/>
          <w:trHeight w:val="362"/>
          <w:jc w:val="center"/>
        </w:trPr>
        <w:tc>
          <w:tcPr>
            <w:tcW w:w="4009" w:type="dxa"/>
            <w:gridSpan w:val="12"/>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b/>
                <w:sz w:val="20"/>
                <w:szCs w:val="20"/>
              </w:rPr>
              <w:t>Tipo de Unidad de Aprendizaje</w:t>
            </w:r>
          </w:p>
        </w:tc>
        <w:tc>
          <w:tcPr>
            <w:tcW w:w="406" w:type="dxa"/>
            <w:gridSpan w:val="2"/>
            <w:tcBorders>
              <w:bottom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c>
          <w:tcPr>
            <w:tcW w:w="3993" w:type="dxa"/>
            <w:gridSpan w:val="25"/>
            <w:vAlign w:val="center"/>
          </w:tcPr>
          <w:p w:rsidR="008E33E4" w:rsidRPr="005016E0" w:rsidRDefault="008E33E4" w:rsidP="008E33E4">
            <w:pPr>
              <w:spacing w:after="0" w:line="240" w:lineRule="auto"/>
              <w:rPr>
                <w:rFonts w:ascii="Arial" w:hAnsi="Arial" w:cs="Arial"/>
                <w:sz w:val="20"/>
                <w:szCs w:val="20"/>
              </w:rPr>
            </w:pPr>
          </w:p>
        </w:tc>
        <w:tc>
          <w:tcPr>
            <w:tcW w:w="446" w:type="dxa"/>
            <w:tcBorders>
              <w:bottom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r>
      <w:tr w:rsidR="008E33E4" w:rsidRPr="005016E0" w:rsidTr="00D06EBA">
        <w:trPr>
          <w:gridAfter w:val="1"/>
          <w:wAfter w:w="59" w:type="dxa"/>
          <w:trHeight w:val="362"/>
          <w:jc w:val="center"/>
        </w:trPr>
        <w:tc>
          <w:tcPr>
            <w:tcW w:w="396" w:type="dxa"/>
            <w:vAlign w:val="center"/>
          </w:tcPr>
          <w:p w:rsidR="008E33E4" w:rsidRPr="005016E0" w:rsidRDefault="008E33E4" w:rsidP="008E33E4">
            <w:pPr>
              <w:spacing w:after="0" w:line="240" w:lineRule="auto"/>
              <w:rPr>
                <w:rFonts w:ascii="Arial" w:hAnsi="Arial" w:cs="Arial"/>
                <w:sz w:val="20"/>
                <w:szCs w:val="20"/>
              </w:rPr>
            </w:pPr>
          </w:p>
        </w:tc>
        <w:tc>
          <w:tcPr>
            <w:tcW w:w="3613" w:type="dxa"/>
            <w:gridSpan w:val="11"/>
            <w:tcBorders>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r w:rsidRPr="005016E0">
              <w:rPr>
                <w:rFonts w:ascii="Arial" w:hAnsi="Arial" w:cs="Arial"/>
                <w:sz w:val="20"/>
                <w:szCs w:val="20"/>
              </w:rPr>
              <w:t>X</w:t>
            </w:r>
          </w:p>
        </w:tc>
        <w:tc>
          <w:tcPr>
            <w:tcW w:w="3993" w:type="dxa"/>
            <w:gridSpan w:val="25"/>
            <w:tcBorders>
              <w:left w:val="single" w:sz="4" w:space="0" w:color="auto"/>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Curso taller</w:t>
            </w:r>
          </w:p>
        </w:tc>
        <w:tc>
          <w:tcPr>
            <w:tcW w:w="446" w:type="dxa"/>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r>
      <w:tr w:rsidR="008E33E4" w:rsidRPr="005016E0" w:rsidTr="00D06EBA">
        <w:trPr>
          <w:gridAfter w:val="1"/>
          <w:wAfter w:w="59" w:type="dxa"/>
          <w:trHeight w:val="60"/>
          <w:jc w:val="center"/>
        </w:trPr>
        <w:tc>
          <w:tcPr>
            <w:tcW w:w="396" w:type="dxa"/>
            <w:vAlign w:val="center"/>
          </w:tcPr>
          <w:p w:rsidR="008E33E4" w:rsidRPr="005016E0" w:rsidRDefault="008E33E4" w:rsidP="008E33E4">
            <w:pPr>
              <w:spacing w:after="0" w:line="240" w:lineRule="auto"/>
              <w:rPr>
                <w:rFonts w:ascii="Arial" w:hAnsi="Arial" w:cs="Arial"/>
                <w:sz w:val="20"/>
                <w:szCs w:val="20"/>
              </w:rPr>
            </w:pPr>
          </w:p>
        </w:tc>
        <w:tc>
          <w:tcPr>
            <w:tcW w:w="3613" w:type="dxa"/>
            <w:gridSpan w:val="11"/>
            <w:vAlign w:val="center"/>
          </w:tcPr>
          <w:p w:rsidR="008E33E4" w:rsidRPr="005016E0" w:rsidRDefault="008E33E4" w:rsidP="008E33E4">
            <w:pPr>
              <w:spacing w:after="0" w:line="240" w:lineRule="auto"/>
              <w:rPr>
                <w:rFonts w:ascii="Arial" w:hAnsi="Arial" w:cs="Arial"/>
                <w:sz w:val="20"/>
                <w:szCs w:val="20"/>
              </w:rPr>
            </w:pPr>
          </w:p>
        </w:tc>
        <w:tc>
          <w:tcPr>
            <w:tcW w:w="406" w:type="dxa"/>
            <w:gridSpan w:val="2"/>
            <w:tcBorders>
              <w:top w:val="single" w:sz="4" w:space="0" w:color="auto"/>
              <w:bottom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c>
          <w:tcPr>
            <w:tcW w:w="3993" w:type="dxa"/>
            <w:gridSpan w:val="25"/>
            <w:vAlign w:val="center"/>
          </w:tcPr>
          <w:p w:rsidR="008E33E4" w:rsidRPr="005016E0" w:rsidRDefault="008E33E4" w:rsidP="008E33E4">
            <w:pPr>
              <w:spacing w:after="0" w:line="240" w:lineRule="auto"/>
              <w:rPr>
                <w:rFonts w:ascii="Arial" w:hAnsi="Arial" w:cs="Arial"/>
                <w:sz w:val="20"/>
                <w:szCs w:val="20"/>
              </w:rPr>
            </w:pPr>
          </w:p>
        </w:tc>
        <w:tc>
          <w:tcPr>
            <w:tcW w:w="446" w:type="dxa"/>
            <w:tcBorders>
              <w:top w:val="single" w:sz="4" w:space="0" w:color="auto"/>
              <w:bottom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r>
      <w:tr w:rsidR="008E33E4" w:rsidRPr="005016E0" w:rsidTr="00D06EBA">
        <w:trPr>
          <w:gridAfter w:val="1"/>
          <w:wAfter w:w="59" w:type="dxa"/>
          <w:trHeight w:val="362"/>
          <w:jc w:val="center"/>
        </w:trPr>
        <w:tc>
          <w:tcPr>
            <w:tcW w:w="396" w:type="dxa"/>
            <w:vAlign w:val="center"/>
          </w:tcPr>
          <w:p w:rsidR="008E33E4" w:rsidRPr="005016E0" w:rsidRDefault="008E33E4" w:rsidP="008E33E4">
            <w:pPr>
              <w:spacing w:after="0" w:line="240" w:lineRule="auto"/>
              <w:rPr>
                <w:rFonts w:ascii="Arial" w:hAnsi="Arial" w:cs="Arial"/>
                <w:sz w:val="20"/>
                <w:szCs w:val="20"/>
              </w:rPr>
            </w:pPr>
          </w:p>
        </w:tc>
        <w:tc>
          <w:tcPr>
            <w:tcW w:w="3613" w:type="dxa"/>
            <w:gridSpan w:val="11"/>
            <w:tcBorders>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c>
          <w:tcPr>
            <w:tcW w:w="3993" w:type="dxa"/>
            <w:gridSpan w:val="25"/>
            <w:tcBorders>
              <w:left w:val="single" w:sz="4" w:space="0" w:color="auto"/>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Taller</w:t>
            </w:r>
          </w:p>
        </w:tc>
        <w:tc>
          <w:tcPr>
            <w:tcW w:w="446" w:type="dxa"/>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r>
      <w:tr w:rsidR="008E33E4" w:rsidRPr="005016E0" w:rsidTr="00D06EBA">
        <w:trPr>
          <w:gridAfter w:val="1"/>
          <w:wAfter w:w="59" w:type="dxa"/>
          <w:trHeight w:val="60"/>
          <w:jc w:val="center"/>
        </w:trPr>
        <w:tc>
          <w:tcPr>
            <w:tcW w:w="396" w:type="dxa"/>
            <w:vAlign w:val="center"/>
          </w:tcPr>
          <w:p w:rsidR="008E33E4" w:rsidRPr="005016E0" w:rsidRDefault="008E33E4" w:rsidP="008E33E4">
            <w:pPr>
              <w:spacing w:after="0" w:line="240" w:lineRule="auto"/>
              <w:rPr>
                <w:rFonts w:ascii="Arial" w:hAnsi="Arial" w:cs="Arial"/>
                <w:sz w:val="20"/>
                <w:szCs w:val="20"/>
              </w:rPr>
            </w:pPr>
          </w:p>
        </w:tc>
        <w:tc>
          <w:tcPr>
            <w:tcW w:w="3613" w:type="dxa"/>
            <w:gridSpan w:val="11"/>
            <w:vAlign w:val="center"/>
          </w:tcPr>
          <w:p w:rsidR="008E33E4" w:rsidRPr="005016E0" w:rsidRDefault="008E33E4" w:rsidP="008E33E4">
            <w:pPr>
              <w:spacing w:after="0" w:line="240" w:lineRule="auto"/>
              <w:rPr>
                <w:rFonts w:ascii="Arial" w:hAnsi="Arial" w:cs="Arial"/>
                <w:sz w:val="20"/>
                <w:szCs w:val="20"/>
              </w:rPr>
            </w:pPr>
          </w:p>
        </w:tc>
        <w:tc>
          <w:tcPr>
            <w:tcW w:w="406" w:type="dxa"/>
            <w:gridSpan w:val="2"/>
            <w:tcBorders>
              <w:top w:val="single" w:sz="4" w:space="0" w:color="auto"/>
              <w:bottom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c>
          <w:tcPr>
            <w:tcW w:w="3993" w:type="dxa"/>
            <w:gridSpan w:val="25"/>
            <w:vAlign w:val="center"/>
          </w:tcPr>
          <w:p w:rsidR="008E33E4" w:rsidRPr="005016E0" w:rsidRDefault="008E33E4" w:rsidP="008E33E4">
            <w:pPr>
              <w:spacing w:after="0" w:line="240" w:lineRule="auto"/>
              <w:rPr>
                <w:rFonts w:ascii="Arial" w:hAnsi="Arial" w:cs="Arial"/>
                <w:sz w:val="20"/>
                <w:szCs w:val="20"/>
              </w:rPr>
            </w:pPr>
          </w:p>
        </w:tc>
        <w:tc>
          <w:tcPr>
            <w:tcW w:w="446" w:type="dxa"/>
            <w:tcBorders>
              <w:top w:val="single" w:sz="4" w:space="0" w:color="auto"/>
              <w:bottom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r>
      <w:tr w:rsidR="008E33E4" w:rsidRPr="005016E0" w:rsidTr="00D06EBA">
        <w:trPr>
          <w:gridAfter w:val="1"/>
          <w:wAfter w:w="59" w:type="dxa"/>
          <w:trHeight w:val="362"/>
          <w:jc w:val="center"/>
        </w:trPr>
        <w:tc>
          <w:tcPr>
            <w:tcW w:w="396" w:type="dxa"/>
            <w:vAlign w:val="center"/>
          </w:tcPr>
          <w:p w:rsidR="008E33E4" w:rsidRPr="005016E0" w:rsidRDefault="008E33E4" w:rsidP="008E33E4">
            <w:pPr>
              <w:spacing w:after="0" w:line="240" w:lineRule="auto"/>
              <w:rPr>
                <w:rFonts w:ascii="Arial" w:hAnsi="Arial" w:cs="Arial"/>
                <w:sz w:val="20"/>
                <w:szCs w:val="20"/>
              </w:rPr>
            </w:pPr>
          </w:p>
        </w:tc>
        <w:tc>
          <w:tcPr>
            <w:tcW w:w="3613" w:type="dxa"/>
            <w:gridSpan w:val="11"/>
            <w:tcBorders>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c>
          <w:tcPr>
            <w:tcW w:w="3993" w:type="dxa"/>
            <w:gridSpan w:val="25"/>
            <w:tcBorders>
              <w:left w:val="single" w:sz="4" w:space="0" w:color="auto"/>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Práctica profesional</w:t>
            </w:r>
          </w:p>
        </w:tc>
        <w:tc>
          <w:tcPr>
            <w:tcW w:w="446" w:type="dxa"/>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r>
      <w:tr w:rsidR="008E33E4" w:rsidRPr="005016E0" w:rsidTr="00D06EBA">
        <w:trPr>
          <w:gridAfter w:val="1"/>
          <w:wAfter w:w="59" w:type="dxa"/>
          <w:trHeight w:val="60"/>
          <w:jc w:val="center"/>
        </w:trPr>
        <w:tc>
          <w:tcPr>
            <w:tcW w:w="396" w:type="dxa"/>
            <w:vAlign w:val="center"/>
          </w:tcPr>
          <w:p w:rsidR="008E33E4" w:rsidRPr="005016E0" w:rsidRDefault="008E33E4" w:rsidP="008E33E4">
            <w:pPr>
              <w:spacing w:after="0" w:line="240" w:lineRule="auto"/>
              <w:rPr>
                <w:rFonts w:ascii="Arial" w:hAnsi="Arial" w:cs="Arial"/>
                <w:sz w:val="20"/>
                <w:szCs w:val="20"/>
              </w:rPr>
            </w:pPr>
          </w:p>
        </w:tc>
        <w:tc>
          <w:tcPr>
            <w:tcW w:w="3613" w:type="dxa"/>
            <w:gridSpan w:val="11"/>
            <w:vAlign w:val="center"/>
          </w:tcPr>
          <w:p w:rsidR="008E33E4" w:rsidRPr="005016E0" w:rsidRDefault="008E33E4" w:rsidP="008E33E4">
            <w:pPr>
              <w:spacing w:after="0" w:line="240" w:lineRule="auto"/>
              <w:rPr>
                <w:rFonts w:ascii="Arial" w:hAnsi="Arial" w:cs="Arial"/>
                <w:sz w:val="20"/>
                <w:szCs w:val="20"/>
              </w:rPr>
            </w:pPr>
          </w:p>
        </w:tc>
        <w:tc>
          <w:tcPr>
            <w:tcW w:w="406" w:type="dxa"/>
            <w:gridSpan w:val="2"/>
            <w:tcBorders>
              <w:top w:val="single" w:sz="4" w:space="0" w:color="auto"/>
              <w:bottom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c>
          <w:tcPr>
            <w:tcW w:w="3993" w:type="dxa"/>
            <w:gridSpan w:val="25"/>
            <w:tcBorders>
              <w:bottom w:val="single" w:sz="4" w:space="0" w:color="auto"/>
            </w:tcBorders>
            <w:vAlign w:val="center"/>
          </w:tcPr>
          <w:p w:rsidR="008E33E4" w:rsidRPr="005016E0" w:rsidRDefault="008E33E4" w:rsidP="008E33E4">
            <w:pPr>
              <w:spacing w:after="0" w:line="240" w:lineRule="auto"/>
              <w:rPr>
                <w:rFonts w:ascii="Arial" w:hAnsi="Arial" w:cs="Arial"/>
                <w:sz w:val="20"/>
                <w:szCs w:val="20"/>
              </w:rPr>
            </w:pPr>
          </w:p>
        </w:tc>
        <w:tc>
          <w:tcPr>
            <w:tcW w:w="446" w:type="dxa"/>
            <w:tcBorders>
              <w:top w:val="single" w:sz="4" w:space="0" w:color="auto"/>
              <w:bottom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r>
      <w:tr w:rsidR="008E33E4" w:rsidRPr="005016E0" w:rsidTr="00D06EBA">
        <w:trPr>
          <w:gridAfter w:val="1"/>
          <w:wAfter w:w="59" w:type="dxa"/>
          <w:trHeight w:val="362"/>
          <w:jc w:val="center"/>
        </w:trPr>
        <w:tc>
          <w:tcPr>
            <w:tcW w:w="396" w:type="dxa"/>
            <w:vAlign w:val="center"/>
          </w:tcPr>
          <w:p w:rsidR="008E33E4" w:rsidRPr="005016E0" w:rsidRDefault="008E33E4" w:rsidP="008E33E4">
            <w:pPr>
              <w:spacing w:after="0" w:line="240" w:lineRule="auto"/>
              <w:rPr>
                <w:rFonts w:ascii="Arial" w:hAnsi="Arial" w:cs="Arial"/>
                <w:sz w:val="20"/>
                <w:szCs w:val="20"/>
              </w:rPr>
            </w:pPr>
          </w:p>
        </w:tc>
        <w:tc>
          <w:tcPr>
            <w:tcW w:w="3613" w:type="dxa"/>
            <w:gridSpan w:val="11"/>
            <w:tcBorders>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Otro tipo (especificar)</w:t>
            </w:r>
          </w:p>
        </w:tc>
        <w:tc>
          <w:tcPr>
            <w:tcW w:w="4845" w:type="dxa"/>
            <w:gridSpan w:val="28"/>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r>
      <w:tr w:rsidR="008E33E4" w:rsidRPr="005016E0" w:rsidTr="00D06EBA">
        <w:trPr>
          <w:gridAfter w:val="1"/>
          <w:wAfter w:w="59" w:type="dxa"/>
          <w:trHeight w:val="60"/>
          <w:jc w:val="center"/>
        </w:trPr>
        <w:tc>
          <w:tcPr>
            <w:tcW w:w="8854" w:type="dxa"/>
            <w:gridSpan w:val="40"/>
            <w:vAlign w:val="center"/>
          </w:tcPr>
          <w:p w:rsidR="008E33E4" w:rsidRPr="005016E0" w:rsidRDefault="008E33E4" w:rsidP="008E33E4">
            <w:pPr>
              <w:spacing w:after="0" w:line="240" w:lineRule="auto"/>
              <w:jc w:val="center"/>
              <w:rPr>
                <w:rFonts w:ascii="Arial" w:hAnsi="Arial" w:cs="Arial"/>
                <w:sz w:val="20"/>
                <w:szCs w:val="20"/>
              </w:rPr>
            </w:pPr>
          </w:p>
        </w:tc>
      </w:tr>
      <w:tr w:rsidR="008E33E4" w:rsidRPr="005016E0" w:rsidTr="00D06EBA">
        <w:trPr>
          <w:gridAfter w:val="1"/>
          <w:wAfter w:w="59" w:type="dxa"/>
          <w:trHeight w:val="362"/>
          <w:jc w:val="center"/>
        </w:trPr>
        <w:tc>
          <w:tcPr>
            <w:tcW w:w="4009" w:type="dxa"/>
            <w:gridSpan w:val="12"/>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b/>
                <w:sz w:val="20"/>
                <w:szCs w:val="20"/>
              </w:rPr>
              <w:t>Modalidad educativa</w:t>
            </w:r>
          </w:p>
        </w:tc>
        <w:tc>
          <w:tcPr>
            <w:tcW w:w="406" w:type="dxa"/>
            <w:gridSpan w:val="2"/>
            <w:tcBorders>
              <w:bottom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c>
          <w:tcPr>
            <w:tcW w:w="3993" w:type="dxa"/>
            <w:gridSpan w:val="25"/>
            <w:vAlign w:val="center"/>
          </w:tcPr>
          <w:p w:rsidR="008E33E4" w:rsidRPr="005016E0" w:rsidRDefault="008E33E4" w:rsidP="008E33E4">
            <w:pPr>
              <w:spacing w:after="0" w:line="240" w:lineRule="auto"/>
              <w:rPr>
                <w:rFonts w:ascii="Arial" w:hAnsi="Arial" w:cs="Arial"/>
                <w:sz w:val="20"/>
                <w:szCs w:val="20"/>
              </w:rPr>
            </w:pPr>
          </w:p>
        </w:tc>
        <w:tc>
          <w:tcPr>
            <w:tcW w:w="446" w:type="dxa"/>
            <w:tcBorders>
              <w:bottom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r>
      <w:tr w:rsidR="008E33E4" w:rsidRPr="005016E0" w:rsidTr="00D06EBA">
        <w:trPr>
          <w:gridAfter w:val="1"/>
          <w:wAfter w:w="59" w:type="dxa"/>
          <w:trHeight w:val="362"/>
          <w:jc w:val="center"/>
        </w:trPr>
        <w:tc>
          <w:tcPr>
            <w:tcW w:w="396" w:type="dxa"/>
            <w:vAlign w:val="center"/>
          </w:tcPr>
          <w:p w:rsidR="008E33E4" w:rsidRPr="005016E0" w:rsidRDefault="008E33E4" w:rsidP="008E33E4">
            <w:pPr>
              <w:spacing w:after="0" w:line="240" w:lineRule="auto"/>
              <w:rPr>
                <w:rFonts w:ascii="Arial" w:hAnsi="Arial" w:cs="Arial"/>
                <w:sz w:val="20"/>
                <w:szCs w:val="20"/>
              </w:rPr>
            </w:pPr>
          </w:p>
        </w:tc>
        <w:tc>
          <w:tcPr>
            <w:tcW w:w="3613" w:type="dxa"/>
            <w:gridSpan w:val="11"/>
            <w:tcBorders>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c>
          <w:tcPr>
            <w:tcW w:w="3993" w:type="dxa"/>
            <w:gridSpan w:val="25"/>
            <w:tcBorders>
              <w:left w:val="single" w:sz="4" w:space="0" w:color="auto"/>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No escolarizada. Sistema virtual</w:t>
            </w:r>
          </w:p>
        </w:tc>
        <w:tc>
          <w:tcPr>
            <w:tcW w:w="446" w:type="dxa"/>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r>
      <w:tr w:rsidR="008E33E4" w:rsidRPr="005016E0" w:rsidTr="00D06EBA">
        <w:trPr>
          <w:gridAfter w:val="1"/>
          <w:wAfter w:w="59" w:type="dxa"/>
          <w:trHeight w:val="60"/>
          <w:jc w:val="center"/>
        </w:trPr>
        <w:tc>
          <w:tcPr>
            <w:tcW w:w="396" w:type="dxa"/>
            <w:vAlign w:val="center"/>
          </w:tcPr>
          <w:p w:rsidR="008E33E4" w:rsidRPr="005016E0" w:rsidRDefault="008E33E4" w:rsidP="008E33E4">
            <w:pPr>
              <w:spacing w:after="0" w:line="240" w:lineRule="auto"/>
              <w:rPr>
                <w:rFonts w:ascii="Arial" w:hAnsi="Arial" w:cs="Arial"/>
                <w:sz w:val="20"/>
                <w:szCs w:val="20"/>
              </w:rPr>
            </w:pPr>
          </w:p>
        </w:tc>
        <w:tc>
          <w:tcPr>
            <w:tcW w:w="3613" w:type="dxa"/>
            <w:gridSpan w:val="11"/>
            <w:vAlign w:val="center"/>
          </w:tcPr>
          <w:p w:rsidR="008E33E4" w:rsidRPr="005016E0" w:rsidRDefault="008E33E4" w:rsidP="008E33E4">
            <w:pPr>
              <w:spacing w:after="0" w:line="240" w:lineRule="auto"/>
              <w:rPr>
                <w:rFonts w:ascii="Arial" w:hAnsi="Arial" w:cs="Arial"/>
                <w:sz w:val="20"/>
                <w:szCs w:val="20"/>
              </w:rPr>
            </w:pPr>
          </w:p>
        </w:tc>
        <w:tc>
          <w:tcPr>
            <w:tcW w:w="406" w:type="dxa"/>
            <w:gridSpan w:val="2"/>
            <w:tcBorders>
              <w:top w:val="single" w:sz="4" w:space="0" w:color="auto"/>
              <w:bottom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c>
          <w:tcPr>
            <w:tcW w:w="3993" w:type="dxa"/>
            <w:gridSpan w:val="25"/>
            <w:vAlign w:val="center"/>
          </w:tcPr>
          <w:p w:rsidR="008E33E4" w:rsidRPr="005016E0" w:rsidRDefault="008E33E4" w:rsidP="008E33E4">
            <w:pPr>
              <w:spacing w:after="0" w:line="240" w:lineRule="auto"/>
              <w:rPr>
                <w:rFonts w:ascii="Arial" w:hAnsi="Arial" w:cs="Arial"/>
                <w:sz w:val="20"/>
                <w:szCs w:val="20"/>
              </w:rPr>
            </w:pPr>
          </w:p>
        </w:tc>
        <w:tc>
          <w:tcPr>
            <w:tcW w:w="446" w:type="dxa"/>
            <w:tcBorders>
              <w:top w:val="single" w:sz="4" w:space="0" w:color="auto"/>
              <w:bottom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r>
      <w:tr w:rsidR="008E33E4" w:rsidRPr="005016E0" w:rsidTr="00D06EBA">
        <w:trPr>
          <w:gridAfter w:val="1"/>
          <w:wAfter w:w="59" w:type="dxa"/>
          <w:trHeight w:val="362"/>
          <w:jc w:val="center"/>
        </w:trPr>
        <w:tc>
          <w:tcPr>
            <w:tcW w:w="396" w:type="dxa"/>
            <w:vAlign w:val="center"/>
          </w:tcPr>
          <w:p w:rsidR="008E33E4" w:rsidRPr="005016E0" w:rsidRDefault="008E33E4" w:rsidP="008E33E4">
            <w:pPr>
              <w:spacing w:after="0" w:line="240" w:lineRule="auto"/>
              <w:rPr>
                <w:rFonts w:ascii="Arial" w:hAnsi="Arial" w:cs="Arial"/>
                <w:sz w:val="20"/>
                <w:szCs w:val="20"/>
              </w:rPr>
            </w:pPr>
          </w:p>
        </w:tc>
        <w:tc>
          <w:tcPr>
            <w:tcW w:w="3613" w:type="dxa"/>
            <w:gridSpan w:val="11"/>
            <w:tcBorders>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r w:rsidRPr="005016E0">
              <w:rPr>
                <w:rFonts w:ascii="Arial" w:hAnsi="Arial" w:cs="Arial"/>
                <w:sz w:val="20"/>
                <w:szCs w:val="20"/>
              </w:rPr>
              <w:t>X</w:t>
            </w:r>
          </w:p>
        </w:tc>
        <w:tc>
          <w:tcPr>
            <w:tcW w:w="3993" w:type="dxa"/>
            <w:gridSpan w:val="25"/>
            <w:tcBorders>
              <w:left w:val="single" w:sz="4" w:space="0" w:color="auto"/>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No escolarizada. Sistema a distancia</w:t>
            </w:r>
          </w:p>
        </w:tc>
        <w:tc>
          <w:tcPr>
            <w:tcW w:w="446" w:type="dxa"/>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r>
      <w:tr w:rsidR="008E33E4" w:rsidRPr="005016E0" w:rsidTr="00D06EBA">
        <w:trPr>
          <w:gridAfter w:val="1"/>
          <w:wAfter w:w="59" w:type="dxa"/>
          <w:trHeight w:val="60"/>
          <w:jc w:val="center"/>
        </w:trPr>
        <w:tc>
          <w:tcPr>
            <w:tcW w:w="396" w:type="dxa"/>
            <w:vAlign w:val="center"/>
          </w:tcPr>
          <w:p w:rsidR="008E33E4" w:rsidRPr="005016E0" w:rsidRDefault="008E33E4" w:rsidP="008E33E4">
            <w:pPr>
              <w:spacing w:after="0" w:line="240" w:lineRule="auto"/>
              <w:rPr>
                <w:rFonts w:ascii="Arial" w:hAnsi="Arial" w:cs="Arial"/>
                <w:sz w:val="20"/>
                <w:szCs w:val="20"/>
              </w:rPr>
            </w:pPr>
          </w:p>
        </w:tc>
        <w:tc>
          <w:tcPr>
            <w:tcW w:w="3613" w:type="dxa"/>
            <w:gridSpan w:val="11"/>
            <w:vAlign w:val="center"/>
          </w:tcPr>
          <w:p w:rsidR="008E33E4" w:rsidRPr="005016E0" w:rsidRDefault="008E33E4" w:rsidP="008E33E4">
            <w:pPr>
              <w:spacing w:after="0" w:line="240" w:lineRule="auto"/>
              <w:rPr>
                <w:rFonts w:ascii="Arial" w:hAnsi="Arial" w:cs="Arial"/>
                <w:sz w:val="20"/>
                <w:szCs w:val="20"/>
              </w:rPr>
            </w:pPr>
          </w:p>
        </w:tc>
        <w:tc>
          <w:tcPr>
            <w:tcW w:w="406" w:type="dxa"/>
            <w:gridSpan w:val="2"/>
            <w:tcBorders>
              <w:top w:val="single" w:sz="4" w:space="0" w:color="auto"/>
              <w:bottom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c>
          <w:tcPr>
            <w:tcW w:w="3993" w:type="dxa"/>
            <w:gridSpan w:val="25"/>
            <w:vAlign w:val="center"/>
          </w:tcPr>
          <w:p w:rsidR="008E33E4" w:rsidRPr="005016E0" w:rsidRDefault="008E33E4" w:rsidP="008E33E4">
            <w:pPr>
              <w:spacing w:after="0" w:line="240" w:lineRule="auto"/>
              <w:rPr>
                <w:rFonts w:ascii="Arial" w:hAnsi="Arial" w:cs="Arial"/>
                <w:sz w:val="20"/>
                <w:szCs w:val="20"/>
              </w:rPr>
            </w:pPr>
          </w:p>
        </w:tc>
        <w:tc>
          <w:tcPr>
            <w:tcW w:w="446" w:type="dxa"/>
            <w:tcBorders>
              <w:top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r>
      <w:tr w:rsidR="008E33E4" w:rsidRPr="005016E0" w:rsidTr="00D06EBA">
        <w:trPr>
          <w:gridAfter w:val="1"/>
          <w:wAfter w:w="59" w:type="dxa"/>
          <w:trHeight w:val="362"/>
          <w:jc w:val="center"/>
        </w:trPr>
        <w:tc>
          <w:tcPr>
            <w:tcW w:w="396" w:type="dxa"/>
            <w:vAlign w:val="center"/>
          </w:tcPr>
          <w:p w:rsidR="008E33E4" w:rsidRPr="005016E0" w:rsidRDefault="008E33E4" w:rsidP="008E33E4">
            <w:pPr>
              <w:spacing w:after="0" w:line="240" w:lineRule="auto"/>
              <w:rPr>
                <w:rFonts w:ascii="Arial" w:hAnsi="Arial" w:cs="Arial"/>
                <w:sz w:val="20"/>
                <w:szCs w:val="20"/>
              </w:rPr>
            </w:pPr>
          </w:p>
        </w:tc>
        <w:tc>
          <w:tcPr>
            <w:tcW w:w="3613" w:type="dxa"/>
            <w:gridSpan w:val="11"/>
            <w:tcBorders>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c>
          <w:tcPr>
            <w:tcW w:w="2157" w:type="dxa"/>
            <w:gridSpan w:val="12"/>
            <w:tcBorders>
              <w:left w:val="single" w:sz="4" w:space="0" w:color="auto"/>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Mixta (especificar)</w:t>
            </w:r>
          </w:p>
        </w:tc>
        <w:tc>
          <w:tcPr>
            <w:tcW w:w="2282" w:type="dxa"/>
            <w:gridSpan w:val="14"/>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r>
      <w:tr w:rsidR="008E33E4" w:rsidRPr="005016E0" w:rsidTr="00D06EBA">
        <w:trPr>
          <w:gridAfter w:val="1"/>
          <w:wAfter w:w="59" w:type="dxa"/>
          <w:trHeight w:val="60"/>
          <w:jc w:val="center"/>
        </w:trPr>
        <w:tc>
          <w:tcPr>
            <w:tcW w:w="8854" w:type="dxa"/>
            <w:gridSpan w:val="40"/>
            <w:vAlign w:val="center"/>
          </w:tcPr>
          <w:p w:rsidR="008E33E4" w:rsidRPr="005016E0" w:rsidRDefault="008E33E4" w:rsidP="008E33E4">
            <w:pPr>
              <w:spacing w:after="0" w:line="240" w:lineRule="auto"/>
              <w:jc w:val="center"/>
              <w:rPr>
                <w:rFonts w:ascii="Arial" w:hAnsi="Arial" w:cs="Arial"/>
                <w:sz w:val="20"/>
                <w:szCs w:val="20"/>
              </w:rPr>
            </w:pPr>
          </w:p>
        </w:tc>
      </w:tr>
      <w:tr w:rsidR="008E33E4" w:rsidRPr="005016E0" w:rsidTr="00D06EBA">
        <w:trPr>
          <w:gridAfter w:val="1"/>
          <w:wAfter w:w="59" w:type="dxa"/>
          <w:trHeight w:val="362"/>
          <w:jc w:val="center"/>
        </w:trPr>
        <w:tc>
          <w:tcPr>
            <w:tcW w:w="4009" w:type="dxa"/>
            <w:gridSpan w:val="12"/>
            <w:vAlign w:val="center"/>
          </w:tcPr>
          <w:p w:rsidR="008E33E4" w:rsidRPr="005016E0" w:rsidRDefault="008E33E4" w:rsidP="008E33E4">
            <w:pPr>
              <w:spacing w:after="0" w:line="240" w:lineRule="auto"/>
              <w:rPr>
                <w:rFonts w:ascii="Arial" w:hAnsi="Arial" w:cs="Arial"/>
                <w:b/>
                <w:sz w:val="20"/>
                <w:szCs w:val="20"/>
              </w:rPr>
            </w:pPr>
            <w:r w:rsidRPr="005016E0">
              <w:rPr>
                <w:rFonts w:ascii="Arial" w:hAnsi="Arial" w:cs="Arial"/>
                <w:b/>
                <w:sz w:val="20"/>
                <w:szCs w:val="20"/>
              </w:rPr>
              <w:t>Formación común</w:t>
            </w:r>
          </w:p>
        </w:tc>
        <w:tc>
          <w:tcPr>
            <w:tcW w:w="406" w:type="dxa"/>
            <w:gridSpan w:val="2"/>
            <w:tcBorders>
              <w:bottom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c>
          <w:tcPr>
            <w:tcW w:w="3993" w:type="dxa"/>
            <w:gridSpan w:val="25"/>
            <w:vAlign w:val="center"/>
          </w:tcPr>
          <w:p w:rsidR="008E33E4" w:rsidRPr="005016E0" w:rsidRDefault="008E33E4" w:rsidP="008E33E4">
            <w:pPr>
              <w:spacing w:after="0" w:line="240" w:lineRule="auto"/>
              <w:rPr>
                <w:rFonts w:ascii="Arial" w:hAnsi="Arial" w:cs="Arial"/>
                <w:sz w:val="20"/>
                <w:szCs w:val="20"/>
              </w:rPr>
            </w:pPr>
          </w:p>
        </w:tc>
        <w:tc>
          <w:tcPr>
            <w:tcW w:w="446" w:type="dxa"/>
            <w:tcBorders>
              <w:bottom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r>
      <w:tr w:rsidR="008E33E4" w:rsidRPr="005016E0" w:rsidTr="00D06EBA">
        <w:trPr>
          <w:gridAfter w:val="1"/>
          <w:wAfter w:w="59" w:type="dxa"/>
          <w:trHeight w:val="362"/>
          <w:jc w:val="center"/>
        </w:trPr>
        <w:tc>
          <w:tcPr>
            <w:tcW w:w="396" w:type="dxa"/>
            <w:vAlign w:val="center"/>
          </w:tcPr>
          <w:p w:rsidR="008E33E4" w:rsidRPr="005016E0" w:rsidRDefault="008E33E4" w:rsidP="008E33E4">
            <w:pPr>
              <w:spacing w:after="0" w:line="240" w:lineRule="auto"/>
              <w:rPr>
                <w:rFonts w:ascii="Arial" w:hAnsi="Arial" w:cs="Arial"/>
                <w:color w:val="FF0000"/>
                <w:sz w:val="20"/>
                <w:szCs w:val="20"/>
              </w:rPr>
            </w:pPr>
          </w:p>
        </w:tc>
        <w:tc>
          <w:tcPr>
            <w:tcW w:w="3613" w:type="dxa"/>
            <w:gridSpan w:val="11"/>
            <w:tcBorders>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Ingeniero Agrónomo en Floricultura 2015</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rPr>
                <w:rFonts w:ascii="Arial" w:hAnsi="Arial" w:cs="Arial"/>
                <w:sz w:val="20"/>
                <w:szCs w:val="20"/>
              </w:rPr>
            </w:pPr>
          </w:p>
        </w:tc>
        <w:tc>
          <w:tcPr>
            <w:tcW w:w="3993" w:type="dxa"/>
            <w:gridSpan w:val="25"/>
            <w:tcBorders>
              <w:left w:val="single" w:sz="4" w:space="0" w:color="auto"/>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 xml:space="preserve">Ingeniero Agrónomo </w:t>
            </w:r>
            <w:proofErr w:type="spellStart"/>
            <w:r w:rsidRPr="005016E0">
              <w:rPr>
                <w:rFonts w:ascii="Arial" w:hAnsi="Arial" w:cs="Arial"/>
                <w:sz w:val="20"/>
                <w:szCs w:val="20"/>
              </w:rPr>
              <w:t>Fitotecnista</w:t>
            </w:r>
            <w:proofErr w:type="spellEnd"/>
            <w:r w:rsidRPr="005016E0">
              <w:rPr>
                <w:rFonts w:ascii="Arial" w:hAnsi="Arial" w:cs="Arial"/>
                <w:sz w:val="20"/>
                <w:szCs w:val="20"/>
              </w:rPr>
              <w:t xml:space="preserve"> 2015</w:t>
            </w:r>
          </w:p>
        </w:tc>
        <w:tc>
          <w:tcPr>
            <w:tcW w:w="446" w:type="dxa"/>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r>
      <w:tr w:rsidR="008E33E4" w:rsidRPr="005016E0" w:rsidTr="00D06EBA">
        <w:trPr>
          <w:gridAfter w:val="1"/>
          <w:wAfter w:w="59" w:type="dxa"/>
          <w:trHeight w:val="65"/>
          <w:jc w:val="center"/>
        </w:trPr>
        <w:tc>
          <w:tcPr>
            <w:tcW w:w="396" w:type="dxa"/>
            <w:vAlign w:val="center"/>
          </w:tcPr>
          <w:p w:rsidR="008E33E4" w:rsidRPr="005016E0" w:rsidRDefault="008E33E4" w:rsidP="008E33E4">
            <w:pPr>
              <w:spacing w:after="0" w:line="240" w:lineRule="auto"/>
              <w:rPr>
                <w:rFonts w:ascii="Arial" w:hAnsi="Arial" w:cs="Arial"/>
                <w:color w:val="FF0000"/>
                <w:sz w:val="20"/>
                <w:szCs w:val="20"/>
              </w:rPr>
            </w:pPr>
          </w:p>
        </w:tc>
        <w:tc>
          <w:tcPr>
            <w:tcW w:w="3613" w:type="dxa"/>
            <w:gridSpan w:val="11"/>
            <w:vAlign w:val="center"/>
          </w:tcPr>
          <w:p w:rsidR="008E33E4" w:rsidRPr="005016E0" w:rsidRDefault="008E33E4" w:rsidP="008E33E4">
            <w:pPr>
              <w:spacing w:after="0" w:line="240" w:lineRule="auto"/>
              <w:rPr>
                <w:rFonts w:ascii="Arial" w:hAnsi="Arial" w:cs="Arial"/>
                <w:sz w:val="20"/>
                <w:szCs w:val="20"/>
              </w:rPr>
            </w:pPr>
          </w:p>
        </w:tc>
        <w:tc>
          <w:tcPr>
            <w:tcW w:w="406" w:type="dxa"/>
            <w:gridSpan w:val="2"/>
            <w:tcBorders>
              <w:top w:val="single" w:sz="4" w:space="0" w:color="auto"/>
              <w:bottom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c>
          <w:tcPr>
            <w:tcW w:w="3993" w:type="dxa"/>
            <w:gridSpan w:val="25"/>
            <w:tcBorders>
              <w:left w:val="nil"/>
            </w:tcBorders>
            <w:vAlign w:val="center"/>
          </w:tcPr>
          <w:p w:rsidR="008E33E4" w:rsidRPr="005016E0" w:rsidRDefault="008E33E4" w:rsidP="008E33E4">
            <w:pPr>
              <w:spacing w:after="0" w:line="240" w:lineRule="auto"/>
              <w:rPr>
                <w:rFonts w:ascii="Arial" w:hAnsi="Arial" w:cs="Arial"/>
                <w:sz w:val="20"/>
                <w:szCs w:val="20"/>
              </w:rPr>
            </w:pPr>
          </w:p>
        </w:tc>
        <w:tc>
          <w:tcPr>
            <w:tcW w:w="446" w:type="dxa"/>
            <w:tcBorders>
              <w:top w:val="single" w:sz="4" w:space="0" w:color="auto"/>
              <w:bottom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r>
      <w:tr w:rsidR="008E33E4" w:rsidRPr="005016E0" w:rsidTr="00D06EBA">
        <w:trPr>
          <w:gridAfter w:val="1"/>
          <w:wAfter w:w="59" w:type="dxa"/>
          <w:trHeight w:val="362"/>
          <w:jc w:val="center"/>
        </w:trPr>
        <w:tc>
          <w:tcPr>
            <w:tcW w:w="396" w:type="dxa"/>
            <w:vAlign w:val="center"/>
          </w:tcPr>
          <w:p w:rsidR="008E33E4" w:rsidRPr="005016E0" w:rsidRDefault="008E33E4" w:rsidP="008E33E4">
            <w:pPr>
              <w:spacing w:after="0" w:line="240" w:lineRule="auto"/>
              <w:rPr>
                <w:rFonts w:ascii="Arial" w:hAnsi="Arial" w:cs="Arial"/>
                <w:color w:val="FF0000"/>
                <w:sz w:val="20"/>
                <w:szCs w:val="20"/>
              </w:rPr>
            </w:pPr>
          </w:p>
        </w:tc>
        <w:tc>
          <w:tcPr>
            <w:tcW w:w="3613" w:type="dxa"/>
            <w:gridSpan w:val="11"/>
            <w:tcBorders>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Ingeniero Agrónomo Industrial 2015</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r w:rsidRPr="005016E0">
              <w:rPr>
                <w:rFonts w:ascii="Arial" w:hAnsi="Arial" w:cs="Arial"/>
                <w:sz w:val="20"/>
                <w:szCs w:val="20"/>
              </w:rPr>
              <w:t>X</w:t>
            </w:r>
          </w:p>
        </w:tc>
        <w:tc>
          <w:tcPr>
            <w:tcW w:w="3993" w:type="dxa"/>
            <w:gridSpan w:val="25"/>
            <w:tcBorders>
              <w:left w:val="single" w:sz="4" w:space="0" w:color="auto"/>
              <w:right w:val="single" w:sz="4" w:space="0" w:color="auto"/>
            </w:tcBorders>
            <w:vAlign w:val="center"/>
          </w:tcPr>
          <w:p w:rsidR="008E33E4" w:rsidRPr="005016E0" w:rsidRDefault="008E33E4" w:rsidP="008E33E4">
            <w:pPr>
              <w:spacing w:after="0" w:line="240" w:lineRule="auto"/>
              <w:rPr>
                <w:rFonts w:ascii="Arial" w:hAnsi="Arial" w:cs="Arial"/>
                <w:sz w:val="20"/>
                <w:szCs w:val="20"/>
              </w:rPr>
            </w:pPr>
            <w:r w:rsidRPr="005016E0">
              <w:rPr>
                <w:rFonts w:ascii="Arial" w:hAnsi="Arial" w:cs="Arial"/>
                <w:sz w:val="20"/>
                <w:szCs w:val="20"/>
              </w:rPr>
              <w:t>T. S. U. en Arboricultura 2012</w:t>
            </w:r>
          </w:p>
        </w:tc>
        <w:tc>
          <w:tcPr>
            <w:tcW w:w="446" w:type="dxa"/>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r>
      <w:tr w:rsidR="008E33E4" w:rsidRPr="005016E0" w:rsidTr="00D06EBA">
        <w:trPr>
          <w:gridAfter w:val="1"/>
          <w:wAfter w:w="59" w:type="dxa"/>
          <w:trHeight w:val="60"/>
          <w:jc w:val="center"/>
        </w:trPr>
        <w:tc>
          <w:tcPr>
            <w:tcW w:w="396" w:type="dxa"/>
            <w:vAlign w:val="center"/>
          </w:tcPr>
          <w:p w:rsidR="008E33E4" w:rsidRPr="005016E0" w:rsidRDefault="008E33E4" w:rsidP="008E33E4">
            <w:pPr>
              <w:spacing w:after="0" w:line="240" w:lineRule="auto"/>
              <w:rPr>
                <w:rFonts w:ascii="Arial" w:hAnsi="Arial" w:cs="Arial"/>
                <w:color w:val="FF0000"/>
                <w:sz w:val="20"/>
                <w:szCs w:val="20"/>
              </w:rPr>
            </w:pPr>
          </w:p>
        </w:tc>
        <w:tc>
          <w:tcPr>
            <w:tcW w:w="3613" w:type="dxa"/>
            <w:gridSpan w:val="11"/>
            <w:vAlign w:val="center"/>
          </w:tcPr>
          <w:p w:rsidR="008E33E4" w:rsidRPr="005016E0" w:rsidRDefault="008E33E4" w:rsidP="008E33E4">
            <w:pPr>
              <w:spacing w:after="0" w:line="240" w:lineRule="auto"/>
              <w:rPr>
                <w:rFonts w:ascii="Arial" w:hAnsi="Arial" w:cs="Arial"/>
                <w:sz w:val="20"/>
                <w:szCs w:val="20"/>
              </w:rPr>
            </w:pPr>
          </w:p>
        </w:tc>
        <w:tc>
          <w:tcPr>
            <w:tcW w:w="406" w:type="dxa"/>
            <w:gridSpan w:val="2"/>
            <w:tcBorders>
              <w:top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c>
          <w:tcPr>
            <w:tcW w:w="3993" w:type="dxa"/>
            <w:gridSpan w:val="25"/>
            <w:vAlign w:val="center"/>
          </w:tcPr>
          <w:p w:rsidR="008E33E4" w:rsidRPr="005016E0" w:rsidRDefault="008E33E4" w:rsidP="008E33E4">
            <w:pPr>
              <w:spacing w:after="0" w:line="240" w:lineRule="auto"/>
              <w:rPr>
                <w:rFonts w:ascii="Arial" w:hAnsi="Arial" w:cs="Arial"/>
                <w:sz w:val="20"/>
                <w:szCs w:val="20"/>
              </w:rPr>
            </w:pPr>
          </w:p>
        </w:tc>
        <w:tc>
          <w:tcPr>
            <w:tcW w:w="446" w:type="dxa"/>
            <w:tcBorders>
              <w:top w:val="single" w:sz="4" w:space="0" w:color="auto"/>
            </w:tcBorders>
            <w:vAlign w:val="center"/>
          </w:tcPr>
          <w:p w:rsidR="008E33E4" w:rsidRPr="005016E0" w:rsidRDefault="008E33E4" w:rsidP="008E33E4">
            <w:pPr>
              <w:spacing w:after="0" w:line="240" w:lineRule="auto"/>
              <w:jc w:val="center"/>
              <w:rPr>
                <w:rFonts w:ascii="Arial" w:hAnsi="Arial" w:cs="Arial"/>
                <w:sz w:val="20"/>
                <w:szCs w:val="20"/>
              </w:rPr>
            </w:pPr>
          </w:p>
        </w:tc>
      </w:tr>
    </w:tbl>
    <w:p w:rsidR="008E33E4" w:rsidRPr="005016E0" w:rsidRDefault="008E33E4" w:rsidP="00BC1983">
      <w:pPr>
        <w:spacing w:after="0" w:line="240" w:lineRule="auto"/>
        <w:jc w:val="center"/>
        <w:rPr>
          <w:rFonts w:ascii="Arial" w:hAnsi="Arial" w:cs="Arial"/>
          <w:b/>
          <w:sz w:val="24"/>
          <w:szCs w:val="24"/>
        </w:rPr>
      </w:pPr>
    </w:p>
    <w:p w:rsidR="008E33E4" w:rsidRPr="005016E0" w:rsidRDefault="008E33E4" w:rsidP="00BC1983">
      <w:pPr>
        <w:spacing w:after="0" w:line="240" w:lineRule="auto"/>
        <w:jc w:val="center"/>
        <w:rPr>
          <w:rFonts w:ascii="Arial" w:hAnsi="Arial" w:cs="Arial"/>
          <w:b/>
          <w:sz w:val="24"/>
          <w:szCs w:val="24"/>
        </w:rPr>
      </w:pPr>
    </w:p>
    <w:p w:rsidR="008E33E4" w:rsidRPr="005016E0" w:rsidRDefault="008E33E4" w:rsidP="00BC1983">
      <w:pPr>
        <w:spacing w:after="0" w:line="240" w:lineRule="auto"/>
        <w:jc w:val="center"/>
        <w:rPr>
          <w:rFonts w:ascii="Arial" w:hAnsi="Arial" w:cs="Arial"/>
          <w:b/>
          <w:sz w:val="24"/>
          <w:szCs w:val="24"/>
        </w:rPr>
      </w:pPr>
    </w:p>
    <w:p w:rsidR="008E33E4" w:rsidRPr="005016E0" w:rsidRDefault="008E33E4" w:rsidP="008E5C60">
      <w:pPr>
        <w:spacing w:after="0" w:line="360" w:lineRule="auto"/>
        <w:rPr>
          <w:rFonts w:ascii="Arial" w:hAnsi="Arial" w:cs="Arial"/>
          <w:b/>
        </w:rPr>
      </w:pPr>
      <w:r w:rsidRPr="005016E0">
        <w:rPr>
          <w:rFonts w:ascii="Arial" w:hAnsi="Arial" w:cs="Arial"/>
          <w:b/>
        </w:rPr>
        <w:lastRenderedPageBreak/>
        <w:t>Presentación de la UA</w:t>
      </w:r>
    </w:p>
    <w:p w:rsidR="008E33E4" w:rsidRPr="005016E0" w:rsidRDefault="008E33E4" w:rsidP="008E5C60">
      <w:pPr>
        <w:spacing w:after="0" w:line="360" w:lineRule="auto"/>
        <w:jc w:val="both"/>
        <w:rPr>
          <w:rFonts w:ascii="Arial" w:hAnsi="Arial" w:cs="Arial"/>
        </w:rPr>
      </w:pPr>
      <w:r w:rsidRPr="005016E0">
        <w:rPr>
          <w:rFonts w:ascii="Arial" w:hAnsi="Arial" w:cs="Arial"/>
        </w:rPr>
        <w:t>El propósito de esta UA es introducir a los alumnos en la definición, clasificación, objetivos y ámbitos en los que se desarrolla la agroindustria alimentaria y no alimentaria. Así como al conocimiento y caracterización de la agroindustria, los diferentes procesos agroindustriales y la metodología que permitirá abordar su estudio.</w:t>
      </w:r>
    </w:p>
    <w:p w:rsidR="008E33E4" w:rsidRPr="005016E0" w:rsidRDefault="008E33E4" w:rsidP="008E5C60">
      <w:pPr>
        <w:spacing w:after="0" w:line="360" w:lineRule="auto"/>
        <w:jc w:val="both"/>
        <w:rPr>
          <w:rFonts w:ascii="Arial" w:hAnsi="Arial" w:cs="Arial"/>
        </w:rPr>
      </w:pPr>
      <w:r w:rsidRPr="005016E0">
        <w:rPr>
          <w:rFonts w:ascii="Arial" w:hAnsi="Arial" w:cs="Arial"/>
        </w:rPr>
        <w:t>Esta UA constituye una primera aproximación del alumno al conocimiento de la Ingeniería Agroindustrial en donde se trata de identificar, definir y describir los diferentes procesos agroindustriales, así como, la diversidad de elementos y fenómenos económicos, sociales y técnicos involucrados en la agroindustria, abordándolos como un conocimiento integrador y empírico sin profundizar en el análisis. También se pretende describir los diferentes elementos que participan en las diversas metodologías para acondicionar, conservar, transformar e industrializar materias cuyo origen es la actividad de producción agropecuaria e identificar los elementos económico-sociales y técnicos que participan en las empresas agroindustriales, considerando su complejidad, diversidad y desarrollo histórico.</w:t>
      </w:r>
    </w:p>
    <w:p w:rsidR="008E33E4" w:rsidRPr="005016E0" w:rsidRDefault="008E33E4" w:rsidP="008E33E4">
      <w:pPr>
        <w:spacing w:line="360" w:lineRule="auto"/>
        <w:jc w:val="both"/>
        <w:rPr>
          <w:rFonts w:ascii="Arial" w:hAnsi="Arial" w:cs="Arial"/>
          <w:b/>
        </w:rPr>
      </w:pPr>
      <w:r w:rsidRPr="005016E0">
        <w:rPr>
          <w:rFonts w:ascii="Arial" w:hAnsi="Arial" w:cs="Arial"/>
          <w:b/>
        </w:rPr>
        <w:t>III. Ubicación de la unidad de aprendizaje en el mapa curricular</w:t>
      </w:r>
    </w:p>
    <w:tbl>
      <w:tblPr>
        <w:tblW w:w="8988" w:type="dxa"/>
        <w:tblLayout w:type="fixed"/>
        <w:tblLook w:val="01E0" w:firstRow="1" w:lastRow="1" w:firstColumn="1" w:lastColumn="1" w:noHBand="0" w:noVBand="0"/>
      </w:tblPr>
      <w:tblGrid>
        <w:gridCol w:w="2836"/>
        <w:gridCol w:w="6152"/>
      </w:tblGrid>
      <w:tr w:rsidR="008E33E4" w:rsidRPr="005016E0" w:rsidTr="00D06EBA">
        <w:trPr>
          <w:trHeight w:val="362"/>
        </w:trPr>
        <w:tc>
          <w:tcPr>
            <w:tcW w:w="2836" w:type="dxa"/>
            <w:tcBorders>
              <w:right w:val="single" w:sz="4" w:space="0" w:color="auto"/>
            </w:tcBorders>
            <w:vAlign w:val="center"/>
          </w:tcPr>
          <w:p w:rsidR="008E33E4" w:rsidRPr="005016E0" w:rsidRDefault="008E33E4" w:rsidP="008E5C60">
            <w:pPr>
              <w:spacing w:after="0" w:line="360" w:lineRule="auto"/>
              <w:jc w:val="both"/>
              <w:rPr>
                <w:rFonts w:ascii="Arial" w:hAnsi="Arial" w:cs="Arial"/>
                <w:b/>
              </w:rPr>
            </w:pPr>
            <w:r w:rsidRPr="005016E0">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5C60">
            <w:pPr>
              <w:spacing w:after="0" w:line="360" w:lineRule="auto"/>
              <w:jc w:val="both"/>
              <w:rPr>
                <w:rFonts w:ascii="Arial" w:hAnsi="Arial" w:cs="Arial"/>
              </w:rPr>
            </w:pPr>
            <w:r w:rsidRPr="005016E0">
              <w:rPr>
                <w:rFonts w:ascii="Arial" w:hAnsi="Arial" w:cs="Arial"/>
              </w:rPr>
              <w:t>Básico</w:t>
            </w:r>
          </w:p>
        </w:tc>
      </w:tr>
      <w:tr w:rsidR="008E33E4" w:rsidRPr="005016E0" w:rsidTr="00D06EBA">
        <w:trPr>
          <w:trHeight w:val="60"/>
        </w:trPr>
        <w:tc>
          <w:tcPr>
            <w:tcW w:w="2836" w:type="dxa"/>
            <w:vAlign w:val="center"/>
          </w:tcPr>
          <w:p w:rsidR="008E33E4" w:rsidRPr="005016E0" w:rsidRDefault="008E33E4" w:rsidP="008E5C60">
            <w:pPr>
              <w:spacing w:after="0" w:line="360" w:lineRule="auto"/>
              <w:jc w:val="both"/>
              <w:rPr>
                <w:rFonts w:ascii="Arial" w:hAnsi="Arial" w:cs="Arial"/>
                <w:b/>
                <w:sz w:val="4"/>
                <w:szCs w:val="4"/>
              </w:rPr>
            </w:pPr>
          </w:p>
        </w:tc>
        <w:tc>
          <w:tcPr>
            <w:tcW w:w="6152" w:type="dxa"/>
            <w:tcBorders>
              <w:bottom w:val="single" w:sz="4" w:space="0" w:color="auto"/>
            </w:tcBorders>
            <w:vAlign w:val="center"/>
          </w:tcPr>
          <w:p w:rsidR="008E33E4" w:rsidRPr="005016E0" w:rsidRDefault="008E33E4" w:rsidP="008E5C60">
            <w:pPr>
              <w:spacing w:after="0" w:line="360" w:lineRule="auto"/>
              <w:jc w:val="both"/>
              <w:rPr>
                <w:rFonts w:ascii="Arial" w:hAnsi="Arial" w:cs="Arial"/>
                <w:szCs w:val="4"/>
              </w:rPr>
            </w:pPr>
          </w:p>
        </w:tc>
      </w:tr>
      <w:tr w:rsidR="008E33E4" w:rsidRPr="005016E0" w:rsidTr="00D06EBA">
        <w:trPr>
          <w:trHeight w:val="362"/>
        </w:trPr>
        <w:tc>
          <w:tcPr>
            <w:tcW w:w="2836" w:type="dxa"/>
            <w:tcBorders>
              <w:right w:val="single" w:sz="4" w:space="0" w:color="auto"/>
            </w:tcBorders>
            <w:vAlign w:val="center"/>
          </w:tcPr>
          <w:p w:rsidR="008E33E4" w:rsidRPr="005016E0" w:rsidRDefault="008E33E4" w:rsidP="008E5C60">
            <w:pPr>
              <w:spacing w:after="0" w:line="360" w:lineRule="auto"/>
              <w:jc w:val="both"/>
              <w:rPr>
                <w:rFonts w:ascii="Arial" w:hAnsi="Arial" w:cs="Arial"/>
                <w:b/>
              </w:rPr>
            </w:pPr>
            <w:r w:rsidRPr="005016E0">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5C60">
            <w:pPr>
              <w:spacing w:after="0" w:line="360" w:lineRule="auto"/>
              <w:jc w:val="both"/>
              <w:rPr>
                <w:rFonts w:ascii="Arial" w:hAnsi="Arial" w:cs="Arial"/>
              </w:rPr>
            </w:pPr>
            <w:r w:rsidRPr="005016E0">
              <w:rPr>
                <w:rFonts w:ascii="Arial" w:hAnsi="Arial" w:cs="Arial"/>
              </w:rPr>
              <w:t>Producción Agropecuaria</w:t>
            </w:r>
          </w:p>
        </w:tc>
      </w:tr>
      <w:tr w:rsidR="008E33E4" w:rsidRPr="005016E0" w:rsidTr="00D06EBA">
        <w:trPr>
          <w:trHeight w:val="60"/>
        </w:trPr>
        <w:tc>
          <w:tcPr>
            <w:tcW w:w="2836" w:type="dxa"/>
            <w:vAlign w:val="center"/>
          </w:tcPr>
          <w:p w:rsidR="008E33E4" w:rsidRPr="005016E0" w:rsidRDefault="008E33E4" w:rsidP="008E5C60">
            <w:pPr>
              <w:spacing w:after="0" w:line="360" w:lineRule="auto"/>
              <w:jc w:val="both"/>
              <w:rPr>
                <w:rFonts w:ascii="Arial" w:hAnsi="Arial" w:cs="Arial"/>
                <w:b/>
                <w:sz w:val="4"/>
                <w:szCs w:val="4"/>
              </w:rPr>
            </w:pPr>
          </w:p>
        </w:tc>
        <w:tc>
          <w:tcPr>
            <w:tcW w:w="6152" w:type="dxa"/>
            <w:tcBorders>
              <w:top w:val="single" w:sz="4" w:space="0" w:color="auto"/>
              <w:bottom w:val="single" w:sz="4" w:space="0" w:color="auto"/>
            </w:tcBorders>
            <w:vAlign w:val="center"/>
          </w:tcPr>
          <w:p w:rsidR="008E33E4" w:rsidRPr="005016E0" w:rsidRDefault="008E33E4" w:rsidP="008E5C60">
            <w:pPr>
              <w:spacing w:after="0" w:line="360" w:lineRule="auto"/>
              <w:jc w:val="both"/>
              <w:rPr>
                <w:rFonts w:ascii="Arial" w:hAnsi="Arial" w:cs="Arial"/>
                <w:szCs w:val="4"/>
              </w:rPr>
            </w:pPr>
          </w:p>
        </w:tc>
      </w:tr>
      <w:tr w:rsidR="008E33E4" w:rsidRPr="005016E0" w:rsidTr="00D06EBA">
        <w:trPr>
          <w:trHeight w:val="362"/>
        </w:trPr>
        <w:tc>
          <w:tcPr>
            <w:tcW w:w="2836" w:type="dxa"/>
            <w:tcBorders>
              <w:right w:val="single" w:sz="4" w:space="0" w:color="auto"/>
            </w:tcBorders>
            <w:vAlign w:val="center"/>
          </w:tcPr>
          <w:p w:rsidR="008E33E4" w:rsidRPr="005016E0" w:rsidRDefault="008E33E4" w:rsidP="008E5C60">
            <w:pPr>
              <w:spacing w:after="0" w:line="360" w:lineRule="auto"/>
              <w:jc w:val="both"/>
              <w:rPr>
                <w:rFonts w:ascii="Arial" w:hAnsi="Arial" w:cs="Arial"/>
                <w:b/>
              </w:rPr>
            </w:pPr>
            <w:r w:rsidRPr="005016E0">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rsidR="008E33E4" w:rsidRPr="005016E0" w:rsidRDefault="008E33E4" w:rsidP="008E5C60">
            <w:pPr>
              <w:spacing w:after="0" w:line="360" w:lineRule="auto"/>
              <w:jc w:val="both"/>
              <w:rPr>
                <w:rFonts w:ascii="Arial" w:hAnsi="Arial" w:cs="Arial"/>
              </w:rPr>
            </w:pPr>
            <w:r w:rsidRPr="005016E0">
              <w:rPr>
                <w:rFonts w:ascii="Arial" w:hAnsi="Arial" w:cs="Arial"/>
              </w:rPr>
              <w:t>Obligatoria</w:t>
            </w:r>
          </w:p>
        </w:tc>
      </w:tr>
    </w:tbl>
    <w:p w:rsidR="008E33E4" w:rsidRPr="005016E0" w:rsidRDefault="008E33E4" w:rsidP="00BC1983">
      <w:pPr>
        <w:spacing w:after="0" w:line="240" w:lineRule="auto"/>
        <w:jc w:val="center"/>
        <w:rPr>
          <w:rFonts w:ascii="Arial" w:hAnsi="Arial" w:cs="Arial"/>
          <w:b/>
          <w:sz w:val="24"/>
          <w:szCs w:val="24"/>
        </w:rPr>
      </w:pPr>
    </w:p>
    <w:p w:rsidR="00B4262A" w:rsidRPr="005016E0" w:rsidRDefault="00B4262A" w:rsidP="00B4262A">
      <w:pPr>
        <w:spacing w:line="360" w:lineRule="auto"/>
        <w:contextualSpacing/>
        <w:jc w:val="both"/>
        <w:rPr>
          <w:rFonts w:ascii="Arial" w:hAnsi="Arial" w:cs="Arial"/>
          <w:b/>
        </w:rPr>
      </w:pPr>
      <w:r w:rsidRPr="005016E0">
        <w:rPr>
          <w:rFonts w:ascii="Arial" w:hAnsi="Arial" w:cs="Arial"/>
          <w:b/>
        </w:rPr>
        <w:t>Contenidos de la unidad de aprendizaje y su organización.</w:t>
      </w:r>
    </w:p>
    <w:tbl>
      <w:tblPr>
        <w:tblW w:w="8854" w:type="dxa"/>
        <w:jc w:val="center"/>
        <w:tblBorders>
          <w:top w:val="dotted" w:sz="8" w:space="0" w:color="auto"/>
          <w:left w:val="dotted" w:sz="8" w:space="0" w:color="auto"/>
          <w:bottom w:val="dotted" w:sz="8" w:space="0" w:color="auto"/>
          <w:right w:val="dotted" w:sz="8" w:space="0" w:color="auto"/>
          <w:insideH w:val="dotted" w:sz="8" w:space="0" w:color="auto"/>
          <w:insideV w:val="single" w:sz="4" w:space="0" w:color="auto"/>
        </w:tblBorders>
        <w:tblLayout w:type="fixed"/>
        <w:tblLook w:val="01E0" w:firstRow="1" w:lastRow="1" w:firstColumn="1" w:lastColumn="1" w:noHBand="0" w:noVBand="0"/>
      </w:tblPr>
      <w:tblGrid>
        <w:gridCol w:w="8854"/>
      </w:tblGrid>
      <w:tr w:rsidR="00B4262A" w:rsidRPr="005016E0" w:rsidTr="00D06EBA">
        <w:trPr>
          <w:trHeight w:val="187"/>
          <w:jc w:val="center"/>
        </w:trPr>
        <w:tc>
          <w:tcPr>
            <w:tcW w:w="8854" w:type="dxa"/>
          </w:tcPr>
          <w:p w:rsidR="00B4262A" w:rsidRPr="005016E0" w:rsidRDefault="00B4262A" w:rsidP="00D06EBA">
            <w:pPr>
              <w:pStyle w:val="NormalWeb"/>
              <w:spacing w:before="0" w:beforeAutospacing="0" w:after="0" w:afterAutospacing="0" w:line="360" w:lineRule="auto"/>
              <w:contextualSpacing/>
              <w:jc w:val="both"/>
              <w:rPr>
                <w:rFonts w:ascii="Arial" w:eastAsia="Times New Roman" w:hAnsi="Arial" w:cs="Arial"/>
                <w:b/>
                <w:color w:val="auto"/>
                <w:sz w:val="22"/>
                <w:szCs w:val="21"/>
                <w:lang w:eastAsia="es-ES"/>
              </w:rPr>
            </w:pPr>
            <w:r w:rsidRPr="005016E0">
              <w:rPr>
                <w:rFonts w:ascii="Arial" w:eastAsia="Times New Roman" w:hAnsi="Arial" w:cs="Arial"/>
                <w:b/>
                <w:color w:val="auto"/>
                <w:sz w:val="22"/>
                <w:szCs w:val="21"/>
                <w:lang w:eastAsia="es-ES"/>
              </w:rPr>
              <w:t>Unidad I. Conceptualización de la Agroindustria.</w:t>
            </w:r>
          </w:p>
        </w:tc>
      </w:tr>
      <w:tr w:rsidR="00B4262A" w:rsidRPr="005016E0" w:rsidTr="00D06EBA">
        <w:trPr>
          <w:trHeight w:val="362"/>
          <w:jc w:val="center"/>
        </w:trPr>
        <w:tc>
          <w:tcPr>
            <w:tcW w:w="8854" w:type="dxa"/>
          </w:tcPr>
          <w:p w:rsidR="00B4262A" w:rsidRPr="005016E0" w:rsidRDefault="00B4262A" w:rsidP="00D06EBA">
            <w:pPr>
              <w:pStyle w:val="NormalWeb"/>
              <w:spacing w:before="0" w:beforeAutospacing="0" w:after="0" w:afterAutospacing="0" w:line="360" w:lineRule="auto"/>
              <w:contextualSpacing/>
              <w:jc w:val="both"/>
              <w:rPr>
                <w:rFonts w:ascii="Arial" w:eastAsia="Times New Roman" w:hAnsi="Arial" w:cs="Arial"/>
                <w:b/>
                <w:color w:val="auto"/>
                <w:sz w:val="22"/>
                <w:szCs w:val="21"/>
                <w:lang w:eastAsia="es-ES"/>
              </w:rPr>
            </w:pPr>
            <w:r w:rsidRPr="005016E0">
              <w:rPr>
                <w:rFonts w:ascii="Arial" w:eastAsia="Times New Roman" w:hAnsi="Arial" w:cs="Arial"/>
                <w:b/>
                <w:color w:val="auto"/>
                <w:sz w:val="22"/>
                <w:szCs w:val="21"/>
                <w:lang w:eastAsia="es-ES"/>
              </w:rPr>
              <w:t xml:space="preserve">Objetivo: </w:t>
            </w:r>
          </w:p>
          <w:p w:rsidR="00B4262A" w:rsidRPr="005016E0" w:rsidRDefault="00B4262A" w:rsidP="00D06EBA">
            <w:pPr>
              <w:pStyle w:val="NormalWeb"/>
              <w:spacing w:before="0" w:beforeAutospacing="0" w:after="0" w:afterAutospacing="0" w:line="360" w:lineRule="auto"/>
              <w:contextualSpacing/>
              <w:jc w:val="both"/>
              <w:rPr>
                <w:rFonts w:ascii="Arial" w:eastAsia="Times New Roman" w:hAnsi="Arial" w:cs="Arial"/>
                <w:color w:val="auto"/>
                <w:sz w:val="22"/>
                <w:szCs w:val="21"/>
                <w:lang w:eastAsia="es-ES"/>
              </w:rPr>
            </w:pPr>
            <w:r w:rsidRPr="005016E0">
              <w:rPr>
                <w:rFonts w:ascii="Arial" w:eastAsia="Times New Roman" w:hAnsi="Arial" w:cs="Arial"/>
                <w:color w:val="auto"/>
                <w:sz w:val="22"/>
                <w:szCs w:val="21"/>
                <w:lang w:eastAsia="es-ES"/>
              </w:rPr>
              <w:t>Distinguir las características de la agroindustria y los factores que la integran.</w:t>
            </w:r>
          </w:p>
        </w:tc>
      </w:tr>
      <w:tr w:rsidR="00B4262A" w:rsidRPr="005016E0" w:rsidTr="00D06EBA">
        <w:trPr>
          <w:trHeight w:val="362"/>
          <w:jc w:val="center"/>
        </w:trPr>
        <w:tc>
          <w:tcPr>
            <w:tcW w:w="8854" w:type="dxa"/>
          </w:tcPr>
          <w:p w:rsidR="00B4262A" w:rsidRPr="005016E0" w:rsidRDefault="00B4262A" w:rsidP="00D06EBA">
            <w:pPr>
              <w:pStyle w:val="Prrafodelista"/>
              <w:spacing w:line="360" w:lineRule="auto"/>
              <w:ind w:left="0"/>
              <w:jc w:val="both"/>
              <w:rPr>
                <w:rFonts w:ascii="Arial" w:hAnsi="Arial" w:cs="Arial"/>
                <w:b/>
                <w:sz w:val="22"/>
                <w:szCs w:val="21"/>
              </w:rPr>
            </w:pPr>
            <w:r w:rsidRPr="005016E0">
              <w:rPr>
                <w:rFonts w:ascii="Arial" w:hAnsi="Arial" w:cs="Arial"/>
                <w:b/>
                <w:sz w:val="22"/>
                <w:szCs w:val="21"/>
              </w:rPr>
              <w:t>Temas:</w:t>
            </w:r>
          </w:p>
          <w:p w:rsidR="00B4262A" w:rsidRPr="005016E0" w:rsidRDefault="00B4262A" w:rsidP="00B4262A">
            <w:pPr>
              <w:pStyle w:val="Prrafodelista"/>
              <w:numPr>
                <w:ilvl w:val="1"/>
                <w:numId w:val="3"/>
              </w:numPr>
              <w:spacing w:line="360" w:lineRule="auto"/>
              <w:jc w:val="both"/>
              <w:rPr>
                <w:rFonts w:ascii="Arial" w:hAnsi="Arial" w:cs="Arial"/>
                <w:sz w:val="22"/>
                <w:szCs w:val="21"/>
                <w:lang w:eastAsia="en-US"/>
              </w:rPr>
            </w:pPr>
            <w:r w:rsidRPr="005016E0">
              <w:rPr>
                <w:rFonts w:ascii="Arial" w:hAnsi="Arial" w:cs="Arial"/>
                <w:sz w:val="22"/>
                <w:szCs w:val="21"/>
                <w:lang w:eastAsia="en-US"/>
              </w:rPr>
              <w:t>Definición de Agroindustria.</w:t>
            </w:r>
          </w:p>
          <w:p w:rsidR="00B4262A" w:rsidRPr="005016E0" w:rsidRDefault="00B4262A" w:rsidP="00B4262A">
            <w:pPr>
              <w:pStyle w:val="Prrafodelista"/>
              <w:numPr>
                <w:ilvl w:val="1"/>
                <w:numId w:val="3"/>
              </w:numPr>
              <w:spacing w:line="360" w:lineRule="auto"/>
              <w:jc w:val="both"/>
              <w:rPr>
                <w:rFonts w:ascii="Arial" w:hAnsi="Arial" w:cs="Arial"/>
                <w:sz w:val="22"/>
                <w:szCs w:val="21"/>
                <w:lang w:eastAsia="en-US"/>
              </w:rPr>
            </w:pPr>
            <w:r w:rsidRPr="005016E0">
              <w:rPr>
                <w:rFonts w:ascii="Arial" w:hAnsi="Arial" w:cs="Arial"/>
                <w:sz w:val="22"/>
                <w:szCs w:val="21"/>
                <w:lang w:eastAsia="en-US"/>
              </w:rPr>
              <w:t>Objetivos de la Agroindustria.</w:t>
            </w:r>
          </w:p>
          <w:p w:rsidR="00B4262A" w:rsidRPr="005016E0" w:rsidRDefault="00B4262A" w:rsidP="00B4262A">
            <w:pPr>
              <w:pStyle w:val="Prrafodelista"/>
              <w:numPr>
                <w:ilvl w:val="1"/>
                <w:numId w:val="3"/>
              </w:numPr>
              <w:spacing w:line="360" w:lineRule="auto"/>
              <w:jc w:val="both"/>
              <w:rPr>
                <w:rFonts w:ascii="Arial" w:hAnsi="Arial" w:cs="Arial"/>
                <w:sz w:val="22"/>
                <w:szCs w:val="21"/>
                <w:lang w:eastAsia="en-US"/>
              </w:rPr>
            </w:pPr>
            <w:r w:rsidRPr="005016E0">
              <w:rPr>
                <w:rFonts w:ascii="Arial" w:hAnsi="Arial" w:cs="Arial"/>
                <w:sz w:val="22"/>
                <w:szCs w:val="21"/>
                <w:lang w:eastAsia="en-US"/>
              </w:rPr>
              <w:t>Elementos de la Agroindustria.</w:t>
            </w:r>
          </w:p>
          <w:p w:rsidR="00B4262A" w:rsidRPr="005016E0" w:rsidRDefault="00B4262A" w:rsidP="00B4262A">
            <w:pPr>
              <w:pStyle w:val="Prrafodelista"/>
              <w:numPr>
                <w:ilvl w:val="1"/>
                <w:numId w:val="3"/>
              </w:numPr>
              <w:spacing w:line="360" w:lineRule="auto"/>
              <w:jc w:val="both"/>
              <w:rPr>
                <w:rFonts w:ascii="Arial" w:hAnsi="Arial" w:cs="Arial"/>
                <w:sz w:val="22"/>
                <w:szCs w:val="21"/>
                <w:lang w:eastAsia="en-US"/>
              </w:rPr>
            </w:pPr>
            <w:r w:rsidRPr="005016E0">
              <w:rPr>
                <w:rFonts w:ascii="Arial" w:hAnsi="Arial" w:cs="Arial"/>
                <w:sz w:val="22"/>
                <w:szCs w:val="21"/>
                <w:lang w:eastAsia="en-US"/>
              </w:rPr>
              <w:t>Clasificación de la Agroindustria.</w:t>
            </w:r>
          </w:p>
          <w:p w:rsidR="00B4262A" w:rsidRPr="005016E0" w:rsidRDefault="00B4262A" w:rsidP="00B4262A">
            <w:pPr>
              <w:pStyle w:val="Prrafodelista"/>
              <w:numPr>
                <w:ilvl w:val="1"/>
                <w:numId w:val="3"/>
              </w:numPr>
              <w:spacing w:line="360" w:lineRule="auto"/>
              <w:jc w:val="both"/>
              <w:rPr>
                <w:rFonts w:ascii="Arial" w:hAnsi="Arial" w:cs="Arial"/>
                <w:sz w:val="22"/>
                <w:szCs w:val="21"/>
                <w:lang w:eastAsia="en-US"/>
              </w:rPr>
            </w:pPr>
            <w:r w:rsidRPr="005016E0">
              <w:rPr>
                <w:rFonts w:ascii="Arial" w:hAnsi="Arial" w:cs="Arial"/>
                <w:sz w:val="22"/>
                <w:szCs w:val="21"/>
                <w:lang w:eastAsia="en-US"/>
              </w:rPr>
              <w:t>Contexto de la Agroindustria en México</w:t>
            </w:r>
          </w:p>
        </w:tc>
      </w:tr>
    </w:tbl>
    <w:p w:rsidR="00D60D49" w:rsidRDefault="00D60D49">
      <w:pPr>
        <w:rPr>
          <w:rFonts w:ascii="Arial" w:hAnsi="Arial" w:cs="Arial"/>
          <w:sz w:val="24"/>
          <w:szCs w:val="24"/>
        </w:rPr>
      </w:pPr>
      <w:r>
        <w:rPr>
          <w:rFonts w:ascii="Arial" w:hAnsi="Arial" w:cs="Arial"/>
          <w:sz w:val="24"/>
          <w:szCs w:val="24"/>
        </w:rPr>
        <w:br w:type="page"/>
      </w:r>
    </w:p>
    <w:p w:rsidR="00CB5B87" w:rsidRDefault="00CB5B87" w:rsidP="00A12DB9">
      <w:pPr>
        <w:pStyle w:val="Sangra2detindependiente"/>
        <w:spacing w:before="0" w:beforeAutospacing="0" w:after="0" w:afterAutospacing="0"/>
        <w:jc w:val="center"/>
        <w:rPr>
          <w:b/>
          <w:sz w:val="24"/>
          <w:szCs w:val="24"/>
          <w:lang w:val="es-ES_tradnl"/>
        </w:rPr>
        <w:sectPr w:rsidR="00CB5B87" w:rsidSect="00CC2E1D">
          <w:headerReference w:type="default" r:id="rId9"/>
          <w:footerReference w:type="default" r:id="rId10"/>
          <w:pgSz w:w="12240" w:h="15840"/>
          <w:pgMar w:top="1417" w:right="1701" w:bottom="1417" w:left="1701" w:header="708" w:footer="708" w:gutter="0"/>
          <w:cols w:space="708"/>
          <w:titlePg/>
          <w:docGrid w:linePitch="360"/>
        </w:sectPr>
      </w:pPr>
    </w:p>
    <w:p w:rsidR="00AD66CE" w:rsidRDefault="00AD66CE" w:rsidP="00BC1983">
      <w:pPr>
        <w:spacing w:after="0" w:line="240" w:lineRule="auto"/>
        <w:jc w:val="center"/>
        <w:rPr>
          <w:rFonts w:ascii="Arial" w:hAnsi="Arial" w:cs="Arial"/>
          <w:i/>
          <w:sz w:val="28"/>
          <w:szCs w:val="28"/>
        </w:rPr>
      </w:pPr>
    </w:p>
    <w:p w:rsidR="00AD66CE" w:rsidRDefault="00AD66CE" w:rsidP="00BC1983">
      <w:pPr>
        <w:spacing w:after="0" w:line="240" w:lineRule="auto"/>
        <w:jc w:val="center"/>
        <w:rPr>
          <w:rFonts w:ascii="Arial" w:hAnsi="Arial" w:cs="Arial"/>
          <w:i/>
          <w:sz w:val="28"/>
          <w:szCs w:val="28"/>
        </w:rPr>
      </w:pPr>
    </w:p>
    <w:p w:rsidR="00AD66CE" w:rsidRDefault="00AD66CE" w:rsidP="00BC1983">
      <w:pPr>
        <w:spacing w:after="0" w:line="240" w:lineRule="auto"/>
        <w:jc w:val="center"/>
        <w:rPr>
          <w:rFonts w:ascii="Arial" w:hAnsi="Arial" w:cs="Arial"/>
          <w:i/>
          <w:sz w:val="28"/>
          <w:szCs w:val="28"/>
        </w:rPr>
      </w:pPr>
    </w:p>
    <w:p w:rsidR="00AD66CE" w:rsidRDefault="00AD66CE" w:rsidP="00BC1983">
      <w:pPr>
        <w:spacing w:after="0" w:line="240" w:lineRule="auto"/>
        <w:jc w:val="center"/>
        <w:rPr>
          <w:rFonts w:ascii="Arial" w:hAnsi="Arial" w:cs="Arial"/>
          <w:i/>
          <w:sz w:val="28"/>
          <w:szCs w:val="28"/>
        </w:rPr>
      </w:pPr>
    </w:p>
    <w:p w:rsidR="00AD66CE" w:rsidRDefault="00AD66CE" w:rsidP="00BC1983">
      <w:pPr>
        <w:spacing w:after="0" w:line="240" w:lineRule="auto"/>
        <w:jc w:val="center"/>
        <w:rPr>
          <w:rFonts w:ascii="Arial" w:hAnsi="Arial" w:cs="Arial"/>
          <w:i/>
          <w:sz w:val="28"/>
          <w:szCs w:val="28"/>
        </w:rPr>
      </w:pPr>
    </w:p>
    <w:p w:rsidR="00AD66CE" w:rsidRDefault="00AD66CE" w:rsidP="00BC1983">
      <w:pPr>
        <w:spacing w:after="0" w:line="240" w:lineRule="auto"/>
        <w:jc w:val="center"/>
        <w:rPr>
          <w:rFonts w:ascii="Arial" w:hAnsi="Arial" w:cs="Arial"/>
          <w:i/>
          <w:sz w:val="28"/>
          <w:szCs w:val="28"/>
        </w:rPr>
      </w:pPr>
    </w:p>
    <w:p w:rsidR="00AD66CE" w:rsidRPr="004778FD" w:rsidRDefault="00AD66CE" w:rsidP="00AD66CE">
      <w:pPr>
        <w:spacing w:after="0" w:line="240" w:lineRule="auto"/>
        <w:jc w:val="center"/>
        <w:rPr>
          <w:rFonts w:ascii="Arial" w:hAnsi="Arial" w:cs="Arial"/>
          <w:i/>
          <w:sz w:val="28"/>
          <w:szCs w:val="28"/>
        </w:rPr>
      </w:pPr>
      <w:r w:rsidRPr="004778FD">
        <w:rPr>
          <w:rFonts w:ascii="Arial" w:hAnsi="Arial" w:cs="Arial"/>
          <w:i/>
          <w:sz w:val="28"/>
          <w:szCs w:val="28"/>
        </w:rPr>
        <w:t xml:space="preserve">Guión explicativo del </w:t>
      </w:r>
      <w:r w:rsidRPr="004778FD">
        <w:rPr>
          <w:rFonts w:ascii="Arial" w:hAnsi="Arial" w:cs="Arial"/>
          <w:b/>
          <w:i/>
          <w:sz w:val="28"/>
          <w:szCs w:val="28"/>
        </w:rPr>
        <w:t>Diaporama</w:t>
      </w:r>
      <w:r w:rsidRPr="004778FD">
        <w:rPr>
          <w:rFonts w:ascii="Arial" w:hAnsi="Arial" w:cs="Arial"/>
          <w:i/>
          <w:sz w:val="28"/>
          <w:szCs w:val="28"/>
        </w:rPr>
        <w:t xml:space="preserve"> de la Unidad de Competencia </w:t>
      </w:r>
      <w:r w:rsidRPr="004778FD">
        <w:rPr>
          <w:rFonts w:ascii="Arial" w:hAnsi="Arial" w:cs="Arial"/>
          <w:b/>
          <w:i/>
          <w:sz w:val="28"/>
          <w:szCs w:val="28"/>
        </w:rPr>
        <w:t>“Introducción”</w:t>
      </w:r>
      <w:r w:rsidRPr="004778FD">
        <w:rPr>
          <w:rFonts w:ascii="Arial" w:hAnsi="Arial" w:cs="Arial"/>
          <w:i/>
          <w:sz w:val="28"/>
          <w:szCs w:val="28"/>
        </w:rPr>
        <w:t xml:space="preserve"> de la Unidad de Aprendizaje de Introducción a la Agroindustria.</w:t>
      </w:r>
    </w:p>
    <w:p w:rsidR="00AD66CE" w:rsidRDefault="00AD66CE" w:rsidP="00BC1983">
      <w:pPr>
        <w:spacing w:after="0" w:line="240" w:lineRule="auto"/>
        <w:jc w:val="center"/>
        <w:rPr>
          <w:rFonts w:ascii="Arial" w:hAnsi="Arial" w:cs="Arial"/>
          <w:i/>
          <w:sz w:val="28"/>
          <w:szCs w:val="28"/>
        </w:rPr>
      </w:pPr>
    </w:p>
    <w:p w:rsidR="00AD66CE" w:rsidRDefault="00AD66CE" w:rsidP="00BC1983">
      <w:pPr>
        <w:spacing w:after="0" w:line="240" w:lineRule="auto"/>
        <w:jc w:val="center"/>
        <w:rPr>
          <w:rFonts w:ascii="Arial" w:hAnsi="Arial" w:cs="Arial"/>
          <w:i/>
          <w:sz w:val="28"/>
          <w:szCs w:val="28"/>
        </w:rPr>
      </w:pPr>
    </w:p>
    <w:p w:rsidR="00D125D9" w:rsidRDefault="00D125D9" w:rsidP="00BC1983">
      <w:pPr>
        <w:spacing w:after="0" w:line="240" w:lineRule="auto"/>
        <w:jc w:val="center"/>
        <w:rPr>
          <w:rFonts w:ascii="Arial" w:hAnsi="Arial" w:cs="Arial"/>
          <w:i/>
          <w:sz w:val="28"/>
          <w:szCs w:val="28"/>
        </w:rPr>
      </w:pPr>
      <w:r>
        <w:rPr>
          <w:rFonts w:ascii="Arial" w:hAnsi="Arial" w:cs="Arial"/>
          <w:i/>
          <w:noProof/>
          <w:sz w:val="28"/>
          <w:szCs w:val="28"/>
          <w:lang w:eastAsia="es-MX"/>
        </w:rPr>
        <w:drawing>
          <wp:anchor distT="0" distB="0" distL="114300" distR="114300" simplePos="0" relativeHeight="251659264" behindDoc="0" locked="0" layoutInCell="1" allowOverlap="1">
            <wp:simplePos x="0" y="0"/>
            <wp:positionH relativeFrom="column">
              <wp:posOffset>586561</wp:posOffset>
            </wp:positionH>
            <wp:positionV relativeFrom="paragraph">
              <wp:posOffset>42809</wp:posOffset>
            </wp:positionV>
            <wp:extent cx="4578829" cy="3441939"/>
            <wp:effectExtent l="19050" t="0" r="0" b="0"/>
            <wp:wrapNone/>
            <wp:docPr id="2" name="il_fi" descr="http://www.zafranet.com/---files/uploads/2008/11/agroindustria_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zafranet.com/---files/uploads/2008/11/agroindustria_09.jpg"/>
                    <pic:cNvPicPr>
                      <a:picLocks noChangeAspect="1" noChangeArrowheads="1"/>
                    </pic:cNvPicPr>
                  </pic:nvPicPr>
                  <pic:blipFill>
                    <a:blip r:embed="rId11" cstate="print"/>
                    <a:srcRect/>
                    <a:stretch>
                      <a:fillRect/>
                    </a:stretch>
                  </pic:blipFill>
                  <pic:spPr bwMode="auto">
                    <a:xfrm>
                      <a:off x="0" y="0"/>
                      <a:ext cx="4578829" cy="3441939"/>
                    </a:xfrm>
                    <a:prstGeom prst="rect">
                      <a:avLst/>
                    </a:prstGeom>
                    <a:noFill/>
                    <a:ln w="9525">
                      <a:noFill/>
                      <a:miter lim="800000"/>
                      <a:headEnd/>
                      <a:tailEnd/>
                    </a:ln>
                  </pic:spPr>
                </pic:pic>
              </a:graphicData>
            </a:graphic>
          </wp:anchor>
        </w:drawing>
      </w:r>
    </w:p>
    <w:p w:rsidR="00D125D9" w:rsidRDefault="00D125D9" w:rsidP="00BC1983">
      <w:pPr>
        <w:spacing w:after="0" w:line="240" w:lineRule="auto"/>
        <w:jc w:val="center"/>
        <w:rPr>
          <w:rFonts w:ascii="Arial" w:hAnsi="Arial" w:cs="Arial"/>
          <w:i/>
          <w:sz w:val="28"/>
          <w:szCs w:val="28"/>
        </w:rPr>
      </w:pPr>
    </w:p>
    <w:p w:rsidR="00D125D9" w:rsidRDefault="00D125D9" w:rsidP="00BC1983">
      <w:pPr>
        <w:spacing w:after="0" w:line="240" w:lineRule="auto"/>
        <w:jc w:val="center"/>
        <w:rPr>
          <w:rFonts w:ascii="Arial" w:hAnsi="Arial" w:cs="Arial"/>
          <w:i/>
          <w:sz w:val="28"/>
          <w:szCs w:val="28"/>
        </w:rPr>
      </w:pPr>
    </w:p>
    <w:p w:rsidR="00D125D9" w:rsidRDefault="00D125D9" w:rsidP="00BC1983">
      <w:pPr>
        <w:spacing w:after="0" w:line="240" w:lineRule="auto"/>
        <w:jc w:val="center"/>
        <w:rPr>
          <w:rFonts w:ascii="Arial" w:hAnsi="Arial" w:cs="Arial"/>
          <w:i/>
          <w:sz w:val="28"/>
          <w:szCs w:val="28"/>
        </w:rPr>
      </w:pPr>
    </w:p>
    <w:p w:rsidR="00D125D9" w:rsidRDefault="00D125D9" w:rsidP="00BC1983">
      <w:pPr>
        <w:spacing w:after="0" w:line="240" w:lineRule="auto"/>
        <w:jc w:val="center"/>
        <w:rPr>
          <w:rFonts w:ascii="Arial" w:hAnsi="Arial" w:cs="Arial"/>
          <w:i/>
          <w:sz w:val="28"/>
          <w:szCs w:val="28"/>
        </w:rPr>
      </w:pPr>
    </w:p>
    <w:p w:rsidR="00D125D9" w:rsidRDefault="00D125D9" w:rsidP="00BC1983">
      <w:pPr>
        <w:spacing w:after="0" w:line="240" w:lineRule="auto"/>
        <w:jc w:val="center"/>
        <w:rPr>
          <w:rFonts w:ascii="Arial" w:hAnsi="Arial" w:cs="Arial"/>
          <w:i/>
          <w:sz w:val="28"/>
          <w:szCs w:val="28"/>
        </w:rPr>
      </w:pPr>
    </w:p>
    <w:p w:rsidR="00D125D9" w:rsidRDefault="00D125D9" w:rsidP="00BC1983">
      <w:pPr>
        <w:spacing w:after="0" w:line="240" w:lineRule="auto"/>
        <w:jc w:val="center"/>
        <w:rPr>
          <w:rFonts w:ascii="Arial" w:hAnsi="Arial" w:cs="Arial"/>
          <w:i/>
          <w:sz w:val="28"/>
          <w:szCs w:val="28"/>
        </w:rPr>
      </w:pPr>
    </w:p>
    <w:p w:rsidR="00D125D9" w:rsidRDefault="00D125D9" w:rsidP="00BC1983">
      <w:pPr>
        <w:spacing w:after="0" w:line="240" w:lineRule="auto"/>
        <w:jc w:val="center"/>
        <w:rPr>
          <w:rFonts w:ascii="Arial" w:hAnsi="Arial" w:cs="Arial"/>
          <w:i/>
          <w:sz w:val="28"/>
          <w:szCs w:val="28"/>
        </w:rPr>
      </w:pPr>
    </w:p>
    <w:p w:rsidR="00D125D9" w:rsidRDefault="00D125D9" w:rsidP="00BC1983">
      <w:pPr>
        <w:spacing w:after="0" w:line="240" w:lineRule="auto"/>
        <w:jc w:val="center"/>
        <w:rPr>
          <w:rFonts w:ascii="Arial" w:hAnsi="Arial" w:cs="Arial"/>
          <w:i/>
          <w:sz w:val="28"/>
          <w:szCs w:val="28"/>
        </w:rPr>
      </w:pPr>
    </w:p>
    <w:p w:rsidR="00D125D9" w:rsidRDefault="00D125D9" w:rsidP="00BC1983">
      <w:pPr>
        <w:spacing w:after="0" w:line="240" w:lineRule="auto"/>
        <w:jc w:val="center"/>
        <w:rPr>
          <w:rFonts w:ascii="Arial" w:hAnsi="Arial" w:cs="Arial"/>
          <w:i/>
          <w:sz w:val="28"/>
          <w:szCs w:val="28"/>
        </w:rPr>
      </w:pPr>
    </w:p>
    <w:p w:rsidR="00D125D9" w:rsidRDefault="00D125D9" w:rsidP="00BC1983">
      <w:pPr>
        <w:spacing w:after="0" w:line="240" w:lineRule="auto"/>
        <w:jc w:val="center"/>
        <w:rPr>
          <w:rFonts w:ascii="Arial" w:hAnsi="Arial" w:cs="Arial"/>
          <w:i/>
          <w:sz w:val="28"/>
          <w:szCs w:val="28"/>
        </w:rPr>
      </w:pPr>
    </w:p>
    <w:p w:rsidR="00D125D9" w:rsidRDefault="00D125D9" w:rsidP="00BC1983">
      <w:pPr>
        <w:spacing w:after="0" w:line="240" w:lineRule="auto"/>
        <w:jc w:val="center"/>
        <w:rPr>
          <w:rFonts w:ascii="Arial" w:hAnsi="Arial" w:cs="Arial"/>
          <w:i/>
          <w:sz w:val="28"/>
          <w:szCs w:val="28"/>
        </w:rPr>
      </w:pPr>
    </w:p>
    <w:p w:rsidR="00D125D9" w:rsidRDefault="00D125D9" w:rsidP="00BC1983">
      <w:pPr>
        <w:spacing w:after="0" w:line="240" w:lineRule="auto"/>
        <w:jc w:val="center"/>
        <w:rPr>
          <w:rFonts w:ascii="Arial" w:hAnsi="Arial" w:cs="Arial"/>
          <w:i/>
          <w:sz w:val="28"/>
          <w:szCs w:val="28"/>
        </w:rPr>
      </w:pPr>
    </w:p>
    <w:p w:rsidR="00D125D9" w:rsidRDefault="00D125D9" w:rsidP="00BC1983">
      <w:pPr>
        <w:spacing w:after="0" w:line="240" w:lineRule="auto"/>
        <w:jc w:val="center"/>
        <w:rPr>
          <w:rFonts w:ascii="Arial" w:hAnsi="Arial" w:cs="Arial"/>
          <w:i/>
          <w:sz w:val="28"/>
          <w:szCs w:val="28"/>
        </w:rPr>
      </w:pPr>
    </w:p>
    <w:p w:rsidR="00AD66CE" w:rsidRDefault="00AD66CE" w:rsidP="00BC1983">
      <w:pPr>
        <w:spacing w:after="0" w:line="240" w:lineRule="auto"/>
        <w:jc w:val="center"/>
        <w:rPr>
          <w:rFonts w:ascii="Arial" w:hAnsi="Arial" w:cs="Arial"/>
          <w:i/>
          <w:sz w:val="28"/>
          <w:szCs w:val="28"/>
        </w:rPr>
      </w:pPr>
    </w:p>
    <w:p w:rsidR="00AD66CE" w:rsidRDefault="00AD66CE" w:rsidP="00BC1983">
      <w:pPr>
        <w:spacing w:after="0" w:line="240" w:lineRule="auto"/>
        <w:jc w:val="center"/>
        <w:rPr>
          <w:rFonts w:ascii="Arial" w:hAnsi="Arial" w:cs="Arial"/>
          <w:i/>
          <w:sz w:val="28"/>
          <w:szCs w:val="28"/>
        </w:rPr>
      </w:pPr>
    </w:p>
    <w:p w:rsidR="00AD66CE" w:rsidRDefault="00AD66CE" w:rsidP="00BC1983">
      <w:pPr>
        <w:spacing w:after="0" w:line="240" w:lineRule="auto"/>
        <w:jc w:val="center"/>
        <w:rPr>
          <w:rFonts w:ascii="Arial" w:hAnsi="Arial" w:cs="Arial"/>
          <w:i/>
          <w:sz w:val="28"/>
          <w:szCs w:val="28"/>
        </w:rPr>
      </w:pPr>
    </w:p>
    <w:p w:rsidR="00AD66CE" w:rsidRDefault="00AD66CE">
      <w:pPr>
        <w:rPr>
          <w:rFonts w:ascii="Arial" w:hAnsi="Arial" w:cs="Arial"/>
          <w:i/>
          <w:sz w:val="28"/>
          <w:szCs w:val="28"/>
        </w:rPr>
      </w:pPr>
      <w:r>
        <w:rPr>
          <w:rFonts w:ascii="Arial" w:hAnsi="Arial" w:cs="Arial"/>
          <w:i/>
          <w:sz w:val="28"/>
          <w:szCs w:val="28"/>
        </w:rPr>
        <w:br w:type="page"/>
      </w:r>
    </w:p>
    <w:p w:rsidR="00EB3D86" w:rsidRPr="004778FD" w:rsidRDefault="00BC1983" w:rsidP="00BC1983">
      <w:pPr>
        <w:spacing w:after="0" w:line="240" w:lineRule="auto"/>
        <w:jc w:val="center"/>
        <w:rPr>
          <w:rFonts w:ascii="Arial" w:hAnsi="Arial" w:cs="Arial"/>
          <w:i/>
          <w:sz w:val="28"/>
          <w:szCs w:val="28"/>
        </w:rPr>
      </w:pPr>
      <w:r w:rsidRPr="004778FD">
        <w:rPr>
          <w:rFonts w:ascii="Arial" w:hAnsi="Arial" w:cs="Arial"/>
          <w:i/>
          <w:sz w:val="28"/>
          <w:szCs w:val="28"/>
        </w:rPr>
        <w:lastRenderedPageBreak/>
        <w:t xml:space="preserve">Guión explicativo del </w:t>
      </w:r>
      <w:r w:rsidRPr="004778FD">
        <w:rPr>
          <w:rFonts w:ascii="Arial" w:hAnsi="Arial" w:cs="Arial"/>
          <w:b/>
          <w:i/>
          <w:sz w:val="28"/>
          <w:szCs w:val="28"/>
        </w:rPr>
        <w:t>Diaporama</w:t>
      </w:r>
      <w:r w:rsidRPr="004778FD">
        <w:rPr>
          <w:rFonts w:ascii="Arial" w:hAnsi="Arial" w:cs="Arial"/>
          <w:i/>
          <w:sz w:val="28"/>
          <w:szCs w:val="28"/>
        </w:rPr>
        <w:t xml:space="preserve"> de la Unidad de Competencia </w:t>
      </w:r>
      <w:r w:rsidR="009E3715">
        <w:rPr>
          <w:rFonts w:ascii="Arial" w:hAnsi="Arial" w:cs="Arial"/>
          <w:b/>
          <w:i/>
          <w:sz w:val="28"/>
          <w:szCs w:val="28"/>
        </w:rPr>
        <w:t>“Conceptualización de la Agroindustria</w:t>
      </w:r>
      <w:r w:rsidRPr="004778FD">
        <w:rPr>
          <w:rFonts w:ascii="Arial" w:hAnsi="Arial" w:cs="Arial"/>
          <w:b/>
          <w:i/>
          <w:sz w:val="28"/>
          <w:szCs w:val="28"/>
        </w:rPr>
        <w:t>”</w:t>
      </w:r>
      <w:r w:rsidRPr="004778FD">
        <w:rPr>
          <w:rFonts w:ascii="Arial" w:hAnsi="Arial" w:cs="Arial"/>
          <w:i/>
          <w:sz w:val="28"/>
          <w:szCs w:val="28"/>
        </w:rPr>
        <w:t xml:space="preserve"> de la Unidad de Aprendizaje de Introducción a la Agroindustria.</w:t>
      </w:r>
    </w:p>
    <w:p w:rsidR="00BC1983" w:rsidRDefault="00BC1983" w:rsidP="00BC1983">
      <w:pPr>
        <w:spacing w:after="0" w:line="240" w:lineRule="auto"/>
        <w:jc w:val="center"/>
        <w:rPr>
          <w:rFonts w:ascii="Arial" w:hAnsi="Arial" w:cs="Arial"/>
          <w:sz w:val="24"/>
          <w:szCs w:val="24"/>
        </w:rPr>
      </w:pPr>
    </w:p>
    <w:p w:rsidR="00BC1983" w:rsidRDefault="004778FD" w:rsidP="004A549F">
      <w:pPr>
        <w:spacing w:after="0" w:line="240" w:lineRule="auto"/>
        <w:ind w:firstLine="708"/>
        <w:jc w:val="both"/>
        <w:rPr>
          <w:rFonts w:ascii="Arial" w:hAnsi="Arial" w:cs="Arial"/>
          <w:sz w:val="24"/>
          <w:szCs w:val="24"/>
        </w:rPr>
      </w:pPr>
      <w:r>
        <w:rPr>
          <w:rFonts w:ascii="Arial" w:hAnsi="Arial" w:cs="Arial"/>
          <w:sz w:val="24"/>
          <w:szCs w:val="24"/>
        </w:rPr>
        <w:t xml:space="preserve">El presente material didáctico (Diaporama) tiene por objeto principal apoyar algunas de las sesiones teóricas que se imparten en el aula de clases correspondientes a la Unidad de Aprendizaje de </w:t>
      </w:r>
      <w:r w:rsidRPr="004778FD">
        <w:rPr>
          <w:rFonts w:ascii="Arial" w:hAnsi="Arial" w:cs="Arial"/>
          <w:b/>
          <w:sz w:val="24"/>
          <w:szCs w:val="24"/>
        </w:rPr>
        <w:t>Introducción a la Agroindustria</w:t>
      </w:r>
      <w:r>
        <w:rPr>
          <w:rFonts w:ascii="Arial" w:hAnsi="Arial" w:cs="Arial"/>
          <w:b/>
          <w:sz w:val="24"/>
          <w:szCs w:val="24"/>
        </w:rPr>
        <w:t xml:space="preserve">, </w:t>
      </w:r>
      <w:r w:rsidRPr="004778FD">
        <w:rPr>
          <w:rFonts w:ascii="Arial" w:hAnsi="Arial" w:cs="Arial"/>
          <w:sz w:val="24"/>
          <w:szCs w:val="24"/>
        </w:rPr>
        <w:t>particularmente en la Unidad de Competencia I</w:t>
      </w:r>
      <w:r w:rsidR="009E3715">
        <w:rPr>
          <w:rFonts w:ascii="Arial" w:hAnsi="Arial" w:cs="Arial"/>
          <w:b/>
          <w:sz w:val="24"/>
          <w:szCs w:val="24"/>
        </w:rPr>
        <w:t xml:space="preserve"> “Conceptualización de la Agroindustria</w:t>
      </w:r>
      <w:r>
        <w:rPr>
          <w:rFonts w:ascii="Arial" w:hAnsi="Arial" w:cs="Arial"/>
          <w:b/>
          <w:sz w:val="24"/>
          <w:szCs w:val="24"/>
        </w:rPr>
        <w:t xml:space="preserve">”, </w:t>
      </w:r>
      <w:r w:rsidRPr="004778FD">
        <w:rPr>
          <w:rFonts w:ascii="Arial" w:hAnsi="Arial" w:cs="Arial"/>
          <w:sz w:val="24"/>
          <w:szCs w:val="24"/>
        </w:rPr>
        <w:t xml:space="preserve">perteneciente al primer semestre </w:t>
      </w:r>
      <w:r>
        <w:rPr>
          <w:rFonts w:ascii="Arial" w:hAnsi="Arial" w:cs="Arial"/>
          <w:sz w:val="24"/>
          <w:szCs w:val="24"/>
        </w:rPr>
        <w:t xml:space="preserve">como materia obligatoria del núcleo básico </w:t>
      </w:r>
      <w:r w:rsidR="009E3715">
        <w:rPr>
          <w:rFonts w:ascii="Arial" w:hAnsi="Arial" w:cs="Arial"/>
          <w:sz w:val="24"/>
          <w:szCs w:val="24"/>
        </w:rPr>
        <w:t xml:space="preserve">de formación </w:t>
      </w:r>
      <w:r>
        <w:rPr>
          <w:rFonts w:ascii="Arial" w:hAnsi="Arial" w:cs="Arial"/>
          <w:sz w:val="24"/>
          <w:szCs w:val="24"/>
        </w:rPr>
        <w:t>de la Licenciatura de Ingeniero Agrónomo Industrial.</w:t>
      </w:r>
    </w:p>
    <w:p w:rsidR="000D4449" w:rsidRPr="000D4449" w:rsidRDefault="000D4449" w:rsidP="004A549F">
      <w:pPr>
        <w:spacing w:after="0" w:line="240" w:lineRule="auto"/>
        <w:ind w:firstLine="708"/>
        <w:jc w:val="both"/>
        <w:rPr>
          <w:rFonts w:ascii="Arial" w:hAnsi="Arial" w:cs="Arial"/>
          <w:sz w:val="24"/>
          <w:szCs w:val="24"/>
        </w:rPr>
      </w:pPr>
      <w:r w:rsidRPr="000D4449">
        <w:rPr>
          <w:rFonts w:ascii="Arial" w:hAnsi="Arial" w:cs="Arial"/>
          <w:sz w:val="24"/>
          <w:szCs w:val="24"/>
        </w:rPr>
        <w:t xml:space="preserve">Esta unidad de aprendizaje le permitirá </w:t>
      </w:r>
      <w:r w:rsidR="00FD78F1">
        <w:rPr>
          <w:rFonts w:ascii="Arial" w:hAnsi="Arial" w:cs="Arial"/>
          <w:sz w:val="24"/>
          <w:szCs w:val="24"/>
        </w:rPr>
        <w:t xml:space="preserve">al alumno </w:t>
      </w:r>
      <w:r w:rsidR="009E3715">
        <w:rPr>
          <w:rFonts w:ascii="Arial" w:hAnsi="Arial" w:cs="Arial"/>
          <w:sz w:val="24"/>
          <w:szCs w:val="24"/>
        </w:rPr>
        <w:t xml:space="preserve">explicar los ámbitos, elementos y metodologías en los que se desarrolla una Agroindustria a partir del acondicionamiento, conservación y transformación de un determinado producto agropecuario, </w:t>
      </w:r>
      <w:r w:rsidR="00FD78F1">
        <w:rPr>
          <w:rFonts w:ascii="Arial" w:hAnsi="Arial" w:cs="Arial"/>
          <w:sz w:val="24"/>
          <w:szCs w:val="24"/>
        </w:rPr>
        <w:t>y de esta forma deberá reconocer</w:t>
      </w:r>
      <w:r w:rsidRPr="000D4449">
        <w:rPr>
          <w:rFonts w:ascii="Arial" w:hAnsi="Arial" w:cs="Arial"/>
          <w:sz w:val="24"/>
          <w:szCs w:val="24"/>
        </w:rPr>
        <w:t xml:space="preserve"> las principales competencias q</w:t>
      </w:r>
      <w:r w:rsidR="00FD78F1">
        <w:rPr>
          <w:rFonts w:ascii="Arial" w:hAnsi="Arial" w:cs="Arial"/>
          <w:sz w:val="24"/>
          <w:szCs w:val="24"/>
        </w:rPr>
        <w:t>ue durante su vida profesional</w:t>
      </w:r>
      <w:r w:rsidRPr="000D4449">
        <w:rPr>
          <w:rFonts w:ascii="Arial" w:hAnsi="Arial" w:cs="Arial"/>
          <w:sz w:val="24"/>
          <w:szCs w:val="24"/>
        </w:rPr>
        <w:t xml:space="preserve"> se le requerirán.</w:t>
      </w:r>
    </w:p>
    <w:p w:rsidR="00BC1983" w:rsidRDefault="004778FD" w:rsidP="004A549F">
      <w:pPr>
        <w:spacing w:after="0" w:line="240" w:lineRule="auto"/>
        <w:jc w:val="both"/>
        <w:rPr>
          <w:rFonts w:ascii="Arial" w:hAnsi="Arial" w:cs="Arial"/>
          <w:sz w:val="24"/>
          <w:szCs w:val="24"/>
        </w:rPr>
      </w:pPr>
      <w:r>
        <w:rPr>
          <w:rFonts w:ascii="Arial" w:hAnsi="Arial" w:cs="Arial"/>
          <w:sz w:val="24"/>
          <w:szCs w:val="24"/>
        </w:rPr>
        <w:tab/>
        <w:t>La selección obedece a un orden lógico y secuencial, mismo que ha de ir oportunamente guiado por la correcta explicación de cada lámina por parte del docente, quién ha su vez a de promover la participación activa de los discentes, ya que los conceptos, términos, cuadros y figuras que aquí se incluyen, deberán contribuir a la mejor comprensión de las temáticas disertadas en un momento.</w:t>
      </w:r>
    </w:p>
    <w:p w:rsidR="004778FD" w:rsidRDefault="004778FD" w:rsidP="00BC1983">
      <w:pPr>
        <w:spacing w:after="0" w:line="240" w:lineRule="auto"/>
        <w:jc w:val="both"/>
        <w:rPr>
          <w:rFonts w:ascii="Arial" w:hAnsi="Arial" w:cs="Arial"/>
          <w:sz w:val="24"/>
          <w:szCs w:val="24"/>
        </w:rPr>
      </w:pPr>
    </w:p>
    <w:p w:rsidR="005F6D66" w:rsidRDefault="00BC1983" w:rsidP="00BC1983">
      <w:pPr>
        <w:spacing w:after="0" w:line="240" w:lineRule="auto"/>
        <w:jc w:val="both"/>
        <w:rPr>
          <w:rFonts w:ascii="Arial" w:hAnsi="Arial" w:cs="Arial"/>
          <w:b/>
          <w:sz w:val="24"/>
          <w:szCs w:val="24"/>
        </w:rPr>
      </w:pPr>
      <w:r w:rsidRPr="00BC1983">
        <w:rPr>
          <w:rFonts w:ascii="Arial" w:hAnsi="Arial" w:cs="Arial"/>
          <w:b/>
          <w:sz w:val="24"/>
          <w:szCs w:val="24"/>
        </w:rPr>
        <w:t xml:space="preserve">Diapositiva 1: </w:t>
      </w:r>
    </w:p>
    <w:p w:rsidR="00BC1983" w:rsidRPr="005F6D66" w:rsidRDefault="00BC1983" w:rsidP="00BC1983">
      <w:pPr>
        <w:spacing w:after="0" w:line="240" w:lineRule="auto"/>
        <w:jc w:val="both"/>
        <w:rPr>
          <w:rFonts w:ascii="Arial" w:hAnsi="Arial" w:cs="Arial"/>
          <w:sz w:val="24"/>
          <w:szCs w:val="24"/>
        </w:rPr>
      </w:pPr>
      <w:r w:rsidRPr="005F6D66">
        <w:rPr>
          <w:rFonts w:ascii="Arial" w:hAnsi="Arial" w:cs="Arial"/>
          <w:sz w:val="24"/>
          <w:szCs w:val="24"/>
        </w:rPr>
        <w:t>Portada</w:t>
      </w:r>
    </w:p>
    <w:p w:rsidR="00BC1983" w:rsidRDefault="00BC1983" w:rsidP="00BC1983">
      <w:pPr>
        <w:spacing w:after="0" w:line="240" w:lineRule="auto"/>
        <w:jc w:val="both"/>
        <w:rPr>
          <w:rFonts w:ascii="Arial" w:hAnsi="Arial" w:cs="Arial"/>
          <w:sz w:val="24"/>
          <w:szCs w:val="24"/>
        </w:rPr>
      </w:pPr>
      <w:r>
        <w:rPr>
          <w:rFonts w:ascii="Arial" w:hAnsi="Arial" w:cs="Arial"/>
          <w:sz w:val="24"/>
          <w:szCs w:val="24"/>
        </w:rPr>
        <w:tab/>
        <w:t>Identificación del diaporama que incluye los siguientes datos: Organismo y Programa Académico, nombre de la Unidad de Aprendizaje, título del Diaporama y nombre del autor responsable</w:t>
      </w:r>
      <w:r w:rsidR="005F6D66">
        <w:rPr>
          <w:rFonts w:ascii="Arial" w:hAnsi="Arial" w:cs="Arial"/>
          <w:sz w:val="24"/>
          <w:szCs w:val="24"/>
        </w:rPr>
        <w:t>.</w:t>
      </w:r>
    </w:p>
    <w:p w:rsidR="005F6D66" w:rsidRDefault="000052EE" w:rsidP="00BC1983">
      <w:pPr>
        <w:spacing w:after="0" w:line="240" w:lineRule="auto"/>
        <w:jc w:val="both"/>
        <w:rPr>
          <w:rFonts w:ascii="Arial" w:hAnsi="Arial" w:cs="Arial"/>
          <w:b/>
          <w:sz w:val="24"/>
          <w:szCs w:val="24"/>
        </w:rPr>
      </w:pPr>
      <w:r>
        <w:rPr>
          <w:rFonts w:ascii="Arial" w:hAnsi="Arial" w:cs="Arial"/>
          <w:b/>
          <w:sz w:val="24"/>
          <w:szCs w:val="24"/>
        </w:rPr>
        <w:t>Diapositiva 2</w:t>
      </w:r>
      <w:r w:rsidRPr="00BC1983">
        <w:rPr>
          <w:rFonts w:ascii="Arial" w:hAnsi="Arial" w:cs="Arial"/>
          <w:b/>
          <w:sz w:val="24"/>
          <w:szCs w:val="24"/>
        </w:rPr>
        <w:t>:</w:t>
      </w:r>
      <w:r w:rsidRPr="000052EE">
        <w:rPr>
          <w:rFonts w:ascii="Arial" w:hAnsi="Arial" w:cs="Arial"/>
          <w:b/>
          <w:sz w:val="24"/>
          <w:szCs w:val="24"/>
        </w:rPr>
        <w:t xml:space="preserve"> </w:t>
      </w:r>
    </w:p>
    <w:p w:rsidR="000052EE" w:rsidRPr="005F6D66" w:rsidRDefault="0014496D" w:rsidP="00BC1983">
      <w:pPr>
        <w:spacing w:after="0" w:line="240" w:lineRule="auto"/>
        <w:jc w:val="both"/>
        <w:rPr>
          <w:rFonts w:ascii="Arial" w:hAnsi="Arial" w:cs="Arial"/>
          <w:sz w:val="24"/>
          <w:szCs w:val="24"/>
        </w:rPr>
      </w:pPr>
      <w:r w:rsidRPr="005F6D66">
        <w:rPr>
          <w:rFonts w:ascii="Arial" w:hAnsi="Arial" w:cs="Arial"/>
          <w:sz w:val="24"/>
          <w:szCs w:val="24"/>
        </w:rPr>
        <w:t>Definición de Agroindustria</w:t>
      </w:r>
    </w:p>
    <w:p w:rsidR="0014496D" w:rsidRPr="0014496D" w:rsidRDefault="0014496D" w:rsidP="00BC1983">
      <w:pPr>
        <w:spacing w:after="0" w:line="240" w:lineRule="auto"/>
        <w:jc w:val="both"/>
        <w:rPr>
          <w:rFonts w:ascii="Arial" w:hAnsi="Arial" w:cs="Arial"/>
          <w:sz w:val="24"/>
          <w:szCs w:val="24"/>
        </w:rPr>
      </w:pPr>
      <w:r>
        <w:rPr>
          <w:rFonts w:ascii="Arial" w:hAnsi="Arial" w:cs="Arial"/>
          <w:sz w:val="24"/>
          <w:szCs w:val="24"/>
        </w:rPr>
        <w:tab/>
        <w:t xml:space="preserve">Una definición común y tradicional de la Agroindustria se refiere a la </w:t>
      </w:r>
      <w:proofErr w:type="spellStart"/>
      <w:r>
        <w:rPr>
          <w:rFonts w:ascii="Arial" w:hAnsi="Arial" w:cs="Arial"/>
          <w:sz w:val="24"/>
          <w:szCs w:val="24"/>
        </w:rPr>
        <w:t>subserie</w:t>
      </w:r>
      <w:proofErr w:type="spellEnd"/>
      <w:r>
        <w:rPr>
          <w:rFonts w:ascii="Arial" w:hAnsi="Arial" w:cs="Arial"/>
          <w:sz w:val="24"/>
          <w:szCs w:val="24"/>
        </w:rPr>
        <w:t xml:space="preserve"> de actividades de manufacturación mediante las cuales se elaboran materias primas y productos intermedios derivados del sector agrícola. La agroindustria significa así la transformación de productos procedentes de la agricultura, la actividad forestal y la pesca.</w:t>
      </w:r>
    </w:p>
    <w:p w:rsidR="000052EE" w:rsidRDefault="000052EE" w:rsidP="00BC1983">
      <w:pPr>
        <w:spacing w:after="0" w:line="240" w:lineRule="auto"/>
        <w:jc w:val="both"/>
        <w:rPr>
          <w:rFonts w:ascii="Arial" w:hAnsi="Arial" w:cs="Arial"/>
          <w:b/>
          <w:sz w:val="24"/>
          <w:szCs w:val="24"/>
        </w:rPr>
      </w:pPr>
      <w:r>
        <w:rPr>
          <w:rFonts w:ascii="Arial" w:hAnsi="Arial" w:cs="Arial"/>
          <w:b/>
          <w:sz w:val="24"/>
          <w:szCs w:val="24"/>
        </w:rPr>
        <w:t>Diapositiva 3</w:t>
      </w:r>
      <w:r w:rsidRPr="00BC1983">
        <w:rPr>
          <w:rFonts w:ascii="Arial" w:hAnsi="Arial" w:cs="Arial"/>
          <w:b/>
          <w:sz w:val="24"/>
          <w:szCs w:val="24"/>
        </w:rPr>
        <w:t>:</w:t>
      </w:r>
    </w:p>
    <w:p w:rsidR="00BD5F12" w:rsidRDefault="009F3AE3" w:rsidP="00E659BE">
      <w:pPr>
        <w:spacing w:after="0" w:line="240" w:lineRule="auto"/>
        <w:ind w:firstLine="708"/>
        <w:jc w:val="both"/>
        <w:rPr>
          <w:rFonts w:ascii="Arial" w:hAnsi="Arial" w:cs="Arial"/>
          <w:sz w:val="24"/>
          <w:szCs w:val="24"/>
        </w:rPr>
      </w:pPr>
      <w:r>
        <w:rPr>
          <w:rFonts w:ascii="Arial" w:hAnsi="Arial" w:cs="Arial"/>
          <w:sz w:val="24"/>
          <w:szCs w:val="24"/>
        </w:rPr>
        <w:t xml:space="preserve">Se </w:t>
      </w:r>
      <w:r w:rsidR="0014496D" w:rsidRPr="0014496D">
        <w:rPr>
          <w:rFonts w:ascii="Arial" w:hAnsi="Arial" w:cs="Arial"/>
          <w:sz w:val="24"/>
          <w:szCs w:val="24"/>
        </w:rPr>
        <w:t>presenta una serie de imágenes en donde se ve claramente involucrada la agroindustria desde las materias primas hasta los productos terminados, pasando por la transformación.</w:t>
      </w:r>
      <w:r>
        <w:rPr>
          <w:rFonts w:ascii="Arial" w:hAnsi="Arial" w:cs="Arial"/>
          <w:sz w:val="24"/>
          <w:szCs w:val="24"/>
        </w:rPr>
        <w:t xml:space="preserve"> Las imágenes representan el sector agrícola de frutas y verduras, el sector ganadero de carne y el sector de la </w:t>
      </w:r>
      <w:r w:rsidR="00AD66CE">
        <w:rPr>
          <w:rFonts w:ascii="Arial" w:hAnsi="Arial" w:cs="Arial"/>
          <w:sz w:val="24"/>
          <w:szCs w:val="24"/>
        </w:rPr>
        <w:t>transformación</w:t>
      </w:r>
      <w:r>
        <w:rPr>
          <w:rFonts w:ascii="Arial" w:hAnsi="Arial" w:cs="Arial"/>
          <w:sz w:val="24"/>
          <w:szCs w:val="24"/>
        </w:rPr>
        <w:t>.</w:t>
      </w:r>
    </w:p>
    <w:p w:rsidR="000052EE" w:rsidRDefault="000052EE" w:rsidP="00BC1983">
      <w:pPr>
        <w:spacing w:after="0" w:line="240" w:lineRule="auto"/>
        <w:jc w:val="both"/>
        <w:rPr>
          <w:rFonts w:ascii="Arial" w:hAnsi="Arial" w:cs="Arial"/>
          <w:b/>
          <w:sz w:val="24"/>
          <w:szCs w:val="24"/>
        </w:rPr>
      </w:pPr>
      <w:r>
        <w:rPr>
          <w:rFonts w:ascii="Arial" w:hAnsi="Arial" w:cs="Arial"/>
          <w:b/>
          <w:sz w:val="24"/>
          <w:szCs w:val="24"/>
        </w:rPr>
        <w:t>Diapositiva 4</w:t>
      </w:r>
      <w:r w:rsidRPr="00BC1983">
        <w:rPr>
          <w:rFonts w:ascii="Arial" w:hAnsi="Arial" w:cs="Arial"/>
          <w:b/>
          <w:sz w:val="24"/>
          <w:szCs w:val="24"/>
        </w:rPr>
        <w:t>:</w:t>
      </w:r>
    </w:p>
    <w:p w:rsidR="009F3AE3" w:rsidRPr="009F3AE3" w:rsidRDefault="009F3AE3" w:rsidP="00E659BE">
      <w:pPr>
        <w:spacing w:after="0" w:line="240" w:lineRule="auto"/>
        <w:ind w:firstLine="708"/>
        <w:jc w:val="both"/>
        <w:rPr>
          <w:rFonts w:ascii="Arial" w:hAnsi="Arial" w:cs="Arial"/>
          <w:sz w:val="24"/>
          <w:szCs w:val="24"/>
        </w:rPr>
      </w:pPr>
      <w:r w:rsidRPr="009F3AE3">
        <w:rPr>
          <w:rFonts w:ascii="Arial" w:hAnsi="Arial" w:cs="Arial"/>
          <w:sz w:val="24"/>
          <w:szCs w:val="24"/>
        </w:rPr>
        <w:t>Es evidente que una parte muy considerable de la producción agrícola se somete a un cierto grado de transformación entre la cosecha y la utilización final. Por ello, las industrias que emplean como materias primas productos agrícolas, pesqueros y forestales forman un grupo muy variado: desde la mera conservación (como el secado al sol) y operaciones estrechamente relacionadas con la cosecha, hasta la producción, mediante métodos modernos y de gran inversión de capital, de artículos como prod</w:t>
      </w:r>
      <w:r w:rsidR="00AD66CE">
        <w:rPr>
          <w:rFonts w:ascii="Arial" w:hAnsi="Arial" w:cs="Arial"/>
          <w:sz w:val="24"/>
          <w:szCs w:val="24"/>
        </w:rPr>
        <w:t xml:space="preserve">uctos textiles, pasta y papel. </w:t>
      </w:r>
      <w:r w:rsidRPr="009F3AE3">
        <w:rPr>
          <w:rFonts w:ascii="Arial" w:hAnsi="Arial" w:cs="Arial"/>
          <w:sz w:val="24"/>
          <w:szCs w:val="24"/>
        </w:rPr>
        <w:t xml:space="preserve">Las industrias </w:t>
      </w:r>
      <w:r w:rsidRPr="009F3AE3">
        <w:rPr>
          <w:rFonts w:ascii="Arial" w:hAnsi="Arial" w:cs="Arial"/>
          <w:sz w:val="24"/>
          <w:szCs w:val="24"/>
        </w:rPr>
        <w:lastRenderedPageBreak/>
        <w:t xml:space="preserve">alimentarias son mucho </w:t>
      </w:r>
      <w:proofErr w:type="spellStart"/>
      <w:proofErr w:type="gramStart"/>
      <w:r w:rsidRPr="009F3AE3">
        <w:rPr>
          <w:rFonts w:ascii="Arial" w:hAnsi="Arial" w:cs="Arial"/>
          <w:sz w:val="24"/>
          <w:szCs w:val="24"/>
        </w:rPr>
        <w:t>mas</w:t>
      </w:r>
      <w:proofErr w:type="spellEnd"/>
      <w:proofErr w:type="gramEnd"/>
      <w:r w:rsidRPr="009F3AE3">
        <w:rPr>
          <w:rFonts w:ascii="Arial" w:hAnsi="Arial" w:cs="Arial"/>
          <w:sz w:val="24"/>
          <w:szCs w:val="24"/>
        </w:rPr>
        <w:t xml:space="preserve"> homogéneas y fáciles de clasificar, en esta diapositiva se presenta una serie de clasificaciones de la agroindustria que dependen en su mayoría de las materias primas que se utilizan.</w:t>
      </w:r>
    </w:p>
    <w:p w:rsidR="000052EE" w:rsidRDefault="000052EE" w:rsidP="00BC1983">
      <w:pPr>
        <w:spacing w:after="0" w:line="240" w:lineRule="auto"/>
        <w:jc w:val="both"/>
        <w:rPr>
          <w:rFonts w:ascii="Arial" w:hAnsi="Arial" w:cs="Arial"/>
          <w:b/>
          <w:sz w:val="24"/>
          <w:szCs w:val="24"/>
        </w:rPr>
      </w:pPr>
      <w:r>
        <w:rPr>
          <w:rFonts w:ascii="Arial" w:hAnsi="Arial" w:cs="Arial"/>
          <w:b/>
          <w:sz w:val="24"/>
          <w:szCs w:val="24"/>
        </w:rPr>
        <w:t>Diapositiva 5</w:t>
      </w:r>
      <w:r w:rsidRPr="00BC1983">
        <w:rPr>
          <w:rFonts w:ascii="Arial" w:hAnsi="Arial" w:cs="Arial"/>
          <w:b/>
          <w:sz w:val="24"/>
          <w:szCs w:val="24"/>
        </w:rPr>
        <w:t>:</w:t>
      </w:r>
    </w:p>
    <w:p w:rsidR="00047297" w:rsidRPr="00047297" w:rsidRDefault="00047297" w:rsidP="00E659BE">
      <w:pPr>
        <w:spacing w:after="0" w:line="240" w:lineRule="auto"/>
        <w:ind w:firstLine="708"/>
        <w:jc w:val="both"/>
        <w:rPr>
          <w:rFonts w:ascii="Arial" w:hAnsi="Arial" w:cs="Arial"/>
          <w:sz w:val="24"/>
          <w:szCs w:val="24"/>
        </w:rPr>
      </w:pPr>
      <w:r w:rsidRPr="00047297">
        <w:rPr>
          <w:rFonts w:ascii="Arial" w:hAnsi="Arial" w:cs="Arial"/>
          <w:sz w:val="24"/>
          <w:szCs w:val="24"/>
        </w:rPr>
        <w:t>La complejidad creciente de insumos, los efectos de los procesos de innovación y nuevas tecnologías, la especialización y la gama cada vez mayor de procesos de transformación, hacen que sea más difícil establecer una distinción clara entre lo que debe considerarse estrictamente industria y lo que puede clasificarse como agroindustria.</w:t>
      </w:r>
      <w:r w:rsidR="00E659BE">
        <w:rPr>
          <w:rFonts w:ascii="Arial" w:hAnsi="Arial" w:cs="Arial"/>
          <w:sz w:val="24"/>
          <w:szCs w:val="24"/>
        </w:rPr>
        <w:t xml:space="preserve"> </w:t>
      </w:r>
      <w:r>
        <w:rPr>
          <w:rFonts w:ascii="Arial" w:hAnsi="Arial" w:cs="Arial"/>
          <w:sz w:val="24"/>
          <w:szCs w:val="24"/>
        </w:rPr>
        <w:t>Según la clasificación tradicional de las Naciones Unidas, Clasificación Industrial Internacional Uniforme de todas las Actividades Económicas (CIIU), que es bastante rígida, la producción agroindustrial se presenta en muchos factores de manufacturación.</w:t>
      </w:r>
    </w:p>
    <w:p w:rsidR="000052EE" w:rsidRDefault="000052EE" w:rsidP="00BC1983">
      <w:pPr>
        <w:spacing w:after="0" w:line="240" w:lineRule="auto"/>
        <w:jc w:val="both"/>
        <w:rPr>
          <w:rFonts w:ascii="Arial" w:hAnsi="Arial" w:cs="Arial"/>
          <w:b/>
          <w:sz w:val="24"/>
          <w:szCs w:val="24"/>
        </w:rPr>
      </w:pPr>
      <w:r>
        <w:rPr>
          <w:rFonts w:ascii="Arial" w:hAnsi="Arial" w:cs="Arial"/>
          <w:b/>
          <w:sz w:val="24"/>
          <w:szCs w:val="24"/>
        </w:rPr>
        <w:t>Diapositiva 6</w:t>
      </w:r>
      <w:r w:rsidRPr="00BC1983">
        <w:rPr>
          <w:rFonts w:ascii="Arial" w:hAnsi="Arial" w:cs="Arial"/>
          <w:b/>
          <w:sz w:val="24"/>
          <w:szCs w:val="24"/>
        </w:rPr>
        <w:t>:</w:t>
      </w:r>
    </w:p>
    <w:p w:rsidR="00047297" w:rsidRPr="00047297" w:rsidRDefault="00047297" w:rsidP="00E659BE">
      <w:pPr>
        <w:spacing w:after="0" w:line="240" w:lineRule="auto"/>
        <w:ind w:firstLine="708"/>
        <w:jc w:val="both"/>
        <w:rPr>
          <w:rFonts w:ascii="Arial" w:hAnsi="Arial" w:cs="Arial"/>
          <w:sz w:val="24"/>
          <w:szCs w:val="24"/>
        </w:rPr>
      </w:pPr>
      <w:r w:rsidRPr="00047297">
        <w:rPr>
          <w:rFonts w:ascii="Arial" w:hAnsi="Arial" w:cs="Arial"/>
          <w:sz w:val="24"/>
          <w:szCs w:val="24"/>
        </w:rPr>
        <w:t>Los sectores en donde se presenta la producción Agroindustrial son los siguientes:</w:t>
      </w:r>
    </w:p>
    <w:p w:rsidR="00047297" w:rsidRPr="00047297" w:rsidRDefault="00047297" w:rsidP="00BC1983">
      <w:pPr>
        <w:spacing w:after="0" w:line="240" w:lineRule="auto"/>
        <w:jc w:val="both"/>
        <w:rPr>
          <w:rFonts w:ascii="Arial" w:hAnsi="Arial" w:cs="Arial"/>
          <w:sz w:val="24"/>
          <w:szCs w:val="24"/>
        </w:rPr>
      </w:pPr>
      <w:r>
        <w:rPr>
          <w:rFonts w:ascii="Arial" w:hAnsi="Arial" w:cs="Arial"/>
          <w:sz w:val="24"/>
          <w:szCs w:val="24"/>
        </w:rPr>
        <w:t>1.</w:t>
      </w:r>
      <w:r w:rsidRPr="00047297">
        <w:rPr>
          <w:rFonts w:ascii="Arial" w:hAnsi="Arial" w:cs="Arial"/>
          <w:sz w:val="24"/>
          <w:szCs w:val="24"/>
        </w:rPr>
        <w:t xml:space="preserve"> Elaboración de productos alimenticios bebidas y productos de tabaco</w:t>
      </w:r>
    </w:p>
    <w:p w:rsidR="00047297" w:rsidRPr="00047297" w:rsidRDefault="00047297" w:rsidP="00BC1983">
      <w:pPr>
        <w:spacing w:after="0" w:line="240" w:lineRule="auto"/>
        <w:jc w:val="both"/>
        <w:rPr>
          <w:rFonts w:ascii="Arial" w:hAnsi="Arial" w:cs="Arial"/>
          <w:sz w:val="24"/>
          <w:szCs w:val="24"/>
        </w:rPr>
      </w:pPr>
      <w:r>
        <w:rPr>
          <w:rFonts w:ascii="Arial" w:hAnsi="Arial" w:cs="Arial"/>
          <w:sz w:val="24"/>
          <w:szCs w:val="24"/>
        </w:rPr>
        <w:t>2.</w:t>
      </w:r>
      <w:r w:rsidRPr="00047297">
        <w:rPr>
          <w:rFonts w:ascii="Arial" w:hAnsi="Arial" w:cs="Arial"/>
          <w:sz w:val="24"/>
          <w:szCs w:val="24"/>
        </w:rPr>
        <w:t xml:space="preserve"> Producción de madera y productos de madera, incluidos muebles</w:t>
      </w:r>
    </w:p>
    <w:p w:rsidR="00047297" w:rsidRPr="00047297" w:rsidRDefault="00047297" w:rsidP="00BC1983">
      <w:pPr>
        <w:spacing w:after="0" w:line="240" w:lineRule="auto"/>
        <w:jc w:val="both"/>
        <w:rPr>
          <w:rFonts w:ascii="Arial" w:hAnsi="Arial" w:cs="Arial"/>
          <w:sz w:val="24"/>
          <w:szCs w:val="24"/>
        </w:rPr>
      </w:pPr>
      <w:r>
        <w:rPr>
          <w:rFonts w:ascii="Arial" w:hAnsi="Arial" w:cs="Arial"/>
          <w:sz w:val="24"/>
          <w:szCs w:val="24"/>
        </w:rPr>
        <w:t>3.</w:t>
      </w:r>
      <w:r w:rsidRPr="00047297">
        <w:rPr>
          <w:rFonts w:ascii="Arial" w:hAnsi="Arial" w:cs="Arial"/>
          <w:sz w:val="24"/>
          <w:szCs w:val="24"/>
        </w:rPr>
        <w:t xml:space="preserve"> Fabricación de papel y productos de papel, y actividades de edición e impresión</w:t>
      </w:r>
    </w:p>
    <w:p w:rsidR="00047297" w:rsidRPr="00047297" w:rsidRDefault="00047297" w:rsidP="00BC1983">
      <w:pPr>
        <w:spacing w:after="0" w:line="240" w:lineRule="auto"/>
        <w:jc w:val="both"/>
        <w:rPr>
          <w:rFonts w:ascii="Arial" w:hAnsi="Arial" w:cs="Arial"/>
          <w:sz w:val="24"/>
          <w:szCs w:val="24"/>
        </w:rPr>
      </w:pPr>
      <w:r>
        <w:rPr>
          <w:rFonts w:ascii="Arial" w:hAnsi="Arial" w:cs="Arial"/>
          <w:sz w:val="24"/>
          <w:szCs w:val="24"/>
        </w:rPr>
        <w:t>4.</w:t>
      </w:r>
      <w:r w:rsidRPr="00047297">
        <w:rPr>
          <w:rFonts w:ascii="Arial" w:hAnsi="Arial" w:cs="Arial"/>
          <w:sz w:val="24"/>
          <w:szCs w:val="24"/>
        </w:rPr>
        <w:t xml:space="preserve"> Fabricación de productos de caucho</w:t>
      </w:r>
    </w:p>
    <w:p w:rsidR="000052EE" w:rsidRDefault="000052EE" w:rsidP="00BC1983">
      <w:pPr>
        <w:spacing w:after="0" w:line="240" w:lineRule="auto"/>
        <w:jc w:val="both"/>
        <w:rPr>
          <w:rFonts w:ascii="Arial" w:hAnsi="Arial" w:cs="Arial"/>
          <w:b/>
          <w:sz w:val="24"/>
          <w:szCs w:val="24"/>
        </w:rPr>
      </w:pPr>
      <w:r>
        <w:rPr>
          <w:rFonts w:ascii="Arial" w:hAnsi="Arial" w:cs="Arial"/>
          <w:b/>
          <w:sz w:val="24"/>
          <w:szCs w:val="24"/>
        </w:rPr>
        <w:t>Diapositiva 7</w:t>
      </w:r>
      <w:r w:rsidRPr="00BC1983">
        <w:rPr>
          <w:rFonts w:ascii="Arial" w:hAnsi="Arial" w:cs="Arial"/>
          <w:b/>
          <w:sz w:val="24"/>
          <w:szCs w:val="24"/>
        </w:rPr>
        <w:t>:</w:t>
      </w:r>
    </w:p>
    <w:p w:rsidR="00BD5F12" w:rsidRPr="00D97D4E" w:rsidRDefault="00D97D4E" w:rsidP="00E659BE">
      <w:pPr>
        <w:spacing w:after="0" w:line="240" w:lineRule="auto"/>
        <w:ind w:firstLine="708"/>
        <w:jc w:val="both"/>
        <w:rPr>
          <w:rFonts w:ascii="Arial" w:hAnsi="Arial" w:cs="Arial"/>
          <w:sz w:val="24"/>
          <w:szCs w:val="24"/>
        </w:rPr>
      </w:pPr>
      <w:r w:rsidRPr="00D97D4E">
        <w:rPr>
          <w:rFonts w:ascii="Arial" w:hAnsi="Arial" w:cs="Arial"/>
          <w:sz w:val="24"/>
          <w:szCs w:val="24"/>
        </w:rPr>
        <w:t>La elaboración es un solo eslabón de la cadena continua entre la producción de materia prima y el consumo final. La especificidad de la agroindustria con respecto a otros sectores industriales consiste en gran medida en el carácter biológico de la materia prima. Las materias primas utilizadas por la agroindustria se caracterizan en general por su carácter estacional y la variabilidad de su producción, así como su carácter perecedero. Estos aspectos plantean exigencias especiales tanto en los que respecta a la organización de las actividades agroindustriales como a la base agrícola que produce los insumos, lo que acentúa aún más la necesidad de una integración estrecha de la producción de la materia prima y la elaboración.</w:t>
      </w:r>
    </w:p>
    <w:p w:rsidR="000052EE" w:rsidRDefault="000052EE" w:rsidP="00BC1983">
      <w:pPr>
        <w:spacing w:after="0" w:line="240" w:lineRule="auto"/>
        <w:jc w:val="both"/>
        <w:rPr>
          <w:rFonts w:ascii="Arial" w:hAnsi="Arial" w:cs="Arial"/>
          <w:b/>
          <w:sz w:val="24"/>
          <w:szCs w:val="24"/>
        </w:rPr>
      </w:pPr>
      <w:r>
        <w:rPr>
          <w:rFonts w:ascii="Arial" w:hAnsi="Arial" w:cs="Arial"/>
          <w:b/>
          <w:sz w:val="24"/>
          <w:szCs w:val="24"/>
        </w:rPr>
        <w:t>Diapositiva 8</w:t>
      </w:r>
      <w:r w:rsidRPr="00BC1983">
        <w:rPr>
          <w:rFonts w:ascii="Arial" w:hAnsi="Arial" w:cs="Arial"/>
          <w:b/>
          <w:sz w:val="24"/>
          <w:szCs w:val="24"/>
        </w:rPr>
        <w:t>:</w:t>
      </w:r>
    </w:p>
    <w:p w:rsidR="00BD5F12" w:rsidRPr="006D7B29" w:rsidRDefault="006D7B29" w:rsidP="00E659BE">
      <w:pPr>
        <w:spacing w:after="0" w:line="240" w:lineRule="auto"/>
        <w:ind w:firstLine="708"/>
        <w:jc w:val="both"/>
        <w:rPr>
          <w:rFonts w:ascii="Arial" w:hAnsi="Arial" w:cs="Arial"/>
          <w:sz w:val="24"/>
          <w:szCs w:val="24"/>
        </w:rPr>
      </w:pPr>
      <w:r w:rsidRPr="006D7B29">
        <w:rPr>
          <w:rFonts w:ascii="Arial" w:hAnsi="Arial" w:cs="Arial"/>
          <w:sz w:val="24"/>
          <w:szCs w:val="24"/>
        </w:rPr>
        <w:t>La producción agrícola y ganadera no puede controlarse con gran precisión y tiende a variar mucho de un año a otro</w:t>
      </w:r>
      <w:r>
        <w:rPr>
          <w:rFonts w:ascii="Arial" w:hAnsi="Arial" w:cs="Arial"/>
          <w:sz w:val="24"/>
          <w:szCs w:val="24"/>
        </w:rPr>
        <w:t xml:space="preserve"> a causa de las condiciones atmosféricas y de la incidencia de plagas y enfermedades. Se pueden reducir en cierta medida estas fluctuaciones con una utilización mejor de los recursos de suelos y aguas y combatiendo las plagas y enfermedades. La empresa de elaboración de alimentos es la principal interesa en conseguir o promover la aplicación de estas medidas por los productores, ya que necesita el suministro de la materia prima sea lo más regular posible</w:t>
      </w:r>
      <w:r w:rsidR="00194D5F">
        <w:rPr>
          <w:rFonts w:ascii="Arial" w:hAnsi="Arial" w:cs="Arial"/>
          <w:sz w:val="24"/>
          <w:szCs w:val="24"/>
        </w:rPr>
        <w:t xml:space="preserve">. </w:t>
      </w:r>
      <w:r w:rsidR="008B70E1">
        <w:rPr>
          <w:rFonts w:ascii="Arial" w:hAnsi="Arial" w:cs="Arial"/>
          <w:sz w:val="24"/>
          <w:szCs w:val="24"/>
        </w:rPr>
        <w:t>Así</w:t>
      </w:r>
      <w:r w:rsidR="00194D5F">
        <w:rPr>
          <w:rFonts w:ascii="Arial" w:hAnsi="Arial" w:cs="Arial"/>
          <w:sz w:val="24"/>
          <w:szCs w:val="24"/>
        </w:rPr>
        <w:t xml:space="preserve"> también, la mayor parte de la producción de cultivos tiende a concentrarse en una determinada estación. Por ello es ventajoso, que las empresas elaboradoras, sobre todo las dedicadas al enlatado y la congelación, fomenten la producción en una determinada zona de una gama adecuada de cultivos y variedades que maduren en épocas diferentes, a fin de mantener en funcionamiento las instalaciones de elaboración durante el mayor tiempo posible. El carácter perecedero de muchos productos agropecuarios exige también un contacto estrecho</w:t>
      </w:r>
      <w:r w:rsidR="008B70E1">
        <w:rPr>
          <w:rFonts w:ascii="Arial" w:hAnsi="Arial" w:cs="Arial"/>
          <w:sz w:val="24"/>
          <w:szCs w:val="24"/>
        </w:rPr>
        <w:t xml:space="preserve"> entre el productor y el elaborador, así como la planificación anticipada para limitar al mínimo la perdida.</w:t>
      </w:r>
    </w:p>
    <w:p w:rsidR="000052EE" w:rsidRDefault="000052EE" w:rsidP="00BC1983">
      <w:pPr>
        <w:spacing w:after="0" w:line="240" w:lineRule="auto"/>
        <w:jc w:val="both"/>
        <w:rPr>
          <w:rFonts w:ascii="Arial" w:hAnsi="Arial" w:cs="Arial"/>
          <w:b/>
          <w:sz w:val="24"/>
          <w:szCs w:val="24"/>
        </w:rPr>
      </w:pPr>
      <w:r>
        <w:rPr>
          <w:rFonts w:ascii="Arial" w:hAnsi="Arial" w:cs="Arial"/>
          <w:b/>
          <w:sz w:val="24"/>
          <w:szCs w:val="24"/>
        </w:rPr>
        <w:lastRenderedPageBreak/>
        <w:t>Diapositiva 9</w:t>
      </w:r>
      <w:r w:rsidRPr="00BC1983">
        <w:rPr>
          <w:rFonts w:ascii="Arial" w:hAnsi="Arial" w:cs="Arial"/>
          <w:b/>
          <w:sz w:val="24"/>
          <w:szCs w:val="24"/>
        </w:rPr>
        <w:t>:</w:t>
      </w:r>
    </w:p>
    <w:p w:rsidR="00BD5F12" w:rsidRPr="0037534A" w:rsidRDefault="0037534A" w:rsidP="00E659BE">
      <w:pPr>
        <w:spacing w:after="0" w:line="240" w:lineRule="auto"/>
        <w:ind w:firstLine="708"/>
        <w:jc w:val="both"/>
        <w:rPr>
          <w:rFonts w:ascii="Arial" w:hAnsi="Arial" w:cs="Arial"/>
          <w:sz w:val="24"/>
          <w:szCs w:val="24"/>
        </w:rPr>
      </w:pPr>
      <w:r w:rsidRPr="0037534A">
        <w:rPr>
          <w:rFonts w:ascii="Arial" w:hAnsi="Arial" w:cs="Arial"/>
          <w:sz w:val="24"/>
          <w:szCs w:val="24"/>
        </w:rPr>
        <w:t>Los elaboradores no solo desean conseguir una calidad unifo</w:t>
      </w:r>
      <w:r w:rsidR="005F6D66">
        <w:rPr>
          <w:rFonts w:ascii="Arial" w:hAnsi="Arial" w:cs="Arial"/>
          <w:sz w:val="24"/>
          <w:szCs w:val="24"/>
        </w:rPr>
        <w:t xml:space="preserve">rme en los suministros </w:t>
      </w:r>
      <w:r w:rsidRPr="0037534A">
        <w:rPr>
          <w:rFonts w:ascii="Arial" w:hAnsi="Arial" w:cs="Arial"/>
          <w:sz w:val="24"/>
          <w:szCs w:val="24"/>
        </w:rPr>
        <w:t>de materia prima, sino también suelen tener necesidades específicas. Desde hace mucho tiempo se producen variedades especiales de algunos cultivos para las conservas (</w:t>
      </w:r>
      <w:proofErr w:type="spellStart"/>
      <w:r w:rsidRPr="0037534A">
        <w:rPr>
          <w:rFonts w:ascii="Arial" w:hAnsi="Arial" w:cs="Arial"/>
          <w:sz w:val="24"/>
          <w:szCs w:val="24"/>
        </w:rPr>
        <w:t>Vgr</w:t>
      </w:r>
      <w:proofErr w:type="spellEnd"/>
      <w:r w:rsidRPr="0037534A">
        <w:rPr>
          <w:rFonts w:ascii="Arial" w:hAnsi="Arial" w:cs="Arial"/>
          <w:sz w:val="24"/>
          <w:szCs w:val="24"/>
        </w:rPr>
        <w:t>. Tomates, peras y manzanas), y esta necesidad aumenta a medida que la tecnología alimentaria desarrolla procesos más avanzados. En muchos casos, hay necesidades específicas con respecto a factores como forma, tamaño, textura, color, sabor, olor, acidez, viscosidad, madurez, peso específico, contenido de sólidos solubles, sólidos totales y vitaminas.</w:t>
      </w:r>
    </w:p>
    <w:p w:rsidR="000052EE" w:rsidRDefault="000052EE" w:rsidP="00BC1983">
      <w:pPr>
        <w:spacing w:after="0" w:line="240" w:lineRule="auto"/>
        <w:jc w:val="both"/>
        <w:rPr>
          <w:rFonts w:ascii="Arial" w:hAnsi="Arial" w:cs="Arial"/>
          <w:b/>
          <w:sz w:val="24"/>
          <w:szCs w:val="24"/>
        </w:rPr>
      </w:pPr>
      <w:r w:rsidRPr="00BC1983">
        <w:rPr>
          <w:rFonts w:ascii="Arial" w:hAnsi="Arial" w:cs="Arial"/>
          <w:b/>
          <w:sz w:val="24"/>
          <w:szCs w:val="24"/>
        </w:rPr>
        <w:t>Diapositiva 1</w:t>
      </w:r>
      <w:r>
        <w:rPr>
          <w:rFonts w:ascii="Arial" w:hAnsi="Arial" w:cs="Arial"/>
          <w:b/>
          <w:sz w:val="24"/>
          <w:szCs w:val="24"/>
        </w:rPr>
        <w:t>0</w:t>
      </w:r>
      <w:r w:rsidRPr="00BC1983">
        <w:rPr>
          <w:rFonts w:ascii="Arial" w:hAnsi="Arial" w:cs="Arial"/>
          <w:b/>
          <w:sz w:val="24"/>
          <w:szCs w:val="24"/>
        </w:rPr>
        <w:t>:</w:t>
      </w:r>
    </w:p>
    <w:p w:rsidR="00BD5F12" w:rsidRPr="005D7FA5" w:rsidRDefault="000A5A42" w:rsidP="00E659BE">
      <w:pPr>
        <w:spacing w:after="0" w:line="240" w:lineRule="auto"/>
        <w:ind w:firstLine="708"/>
        <w:jc w:val="both"/>
        <w:rPr>
          <w:rFonts w:ascii="Arial" w:hAnsi="Arial" w:cs="Arial"/>
          <w:sz w:val="24"/>
          <w:szCs w:val="24"/>
        </w:rPr>
      </w:pPr>
      <w:r w:rsidRPr="005D7FA5">
        <w:rPr>
          <w:rFonts w:ascii="Arial" w:hAnsi="Arial" w:cs="Arial"/>
          <w:sz w:val="24"/>
          <w:szCs w:val="24"/>
        </w:rPr>
        <w:t xml:space="preserve">Desde el punto de vista de una </w:t>
      </w:r>
      <w:r w:rsidR="005D7FA5" w:rsidRPr="005D7FA5">
        <w:rPr>
          <w:rFonts w:ascii="Arial" w:hAnsi="Arial" w:cs="Arial"/>
          <w:sz w:val="24"/>
          <w:szCs w:val="24"/>
        </w:rPr>
        <w:t>estrategia</w:t>
      </w:r>
      <w:r w:rsidRPr="005D7FA5">
        <w:rPr>
          <w:rFonts w:ascii="Arial" w:hAnsi="Arial" w:cs="Arial"/>
          <w:sz w:val="24"/>
          <w:szCs w:val="24"/>
        </w:rPr>
        <w:t xml:space="preserve"> de desarrollo, una de las características </w:t>
      </w:r>
      <w:r w:rsidR="005D7FA5" w:rsidRPr="005D7FA5">
        <w:rPr>
          <w:rFonts w:ascii="Arial" w:hAnsi="Arial" w:cs="Arial"/>
          <w:sz w:val="24"/>
          <w:szCs w:val="24"/>
        </w:rPr>
        <w:t>más</w:t>
      </w:r>
      <w:r w:rsidRPr="005D7FA5">
        <w:rPr>
          <w:rFonts w:ascii="Arial" w:hAnsi="Arial" w:cs="Arial"/>
          <w:sz w:val="24"/>
          <w:szCs w:val="24"/>
        </w:rPr>
        <w:t xml:space="preserve"> importantes de toda industria es la medida en que </w:t>
      </w:r>
      <w:r w:rsidR="005D7FA5" w:rsidRPr="005D7FA5">
        <w:rPr>
          <w:rFonts w:ascii="Arial" w:hAnsi="Arial" w:cs="Arial"/>
          <w:sz w:val="24"/>
          <w:szCs w:val="24"/>
        </w:rPr>
        <w:t>pueda</w:t>
      </w:r>
      <w:r w:rsidRPr="005D7FA5">
        <w:rPr>
          <w:rFonts w:ascii="Arial" w:hAnsi="Arial" w:cs="Arial"/>
          <w:sz w:val="24"/>
          <w:szCs w:val="24"/>
        </w:rPr>
        <w:t xml:space="preserve"> generar una demanda de productos de otras industrias. Se designa este fenómeno con el nombre de concatenación. Una industria puede estimular la inversión tanto en las fases subsiguientes de producción mediante una concatenación progresiva, como en las etapas precedentes mediante una concatenación regresiva.</w:t>
      </w:r>
    </w:p>
    <w:p w:rsidR="000052EE" w:rsidRDefault="000052EE" w:rsidP="00BC1983">
      <w:pPr>
        <w:spacing w:after="0" w:line="240" w:lineRule="auto"/>
        <w:jc w:val="both"/>
        <w:rPr>
          <w:rFonts w:ascii="Arial" w:hAnsi="Arial" w:cs="Arial"/>
          <w:b/>
          <w:sz w:val="24"/>
          <w:szCs w:val="24"/>
        </w:rPr>
      </w:pPr>
      <w:r w:rsidRPr="00BC1983">
        <w:rPr>
          <w:rFonts w:ascii="Arial" w:hAnsi="Arial" w:cs="Arial"/>
          <w:b/>
          <w:sz w:val="24"/>
          <w:szCs w:val="24"/>
        </w:rPr>
        <w:t>Diapositiva 1</w:t>
      </w:r>
      <w:r>
        <w:rPr>
          <w:rFonts w:ascii="Arial" w:hAnsi="Arial" w:cs="Arial"/>
          <w:b/>
          <w:sz w:val="24"/>
          <w:szCs w:val="24"/>
        </w:rPr>
        <w:t>1</w:t>
      </w:r>
      <w:r w:rsidRPr="00BC1983">
        <w:rPr>
          <w:rFonts w:ascii="Arial" w:hAnsi="Arial" w:cs="Arial"/>
          <w:b/>
          <w:sz w:val="24"/>
          <w:szCs w:val="24"/>
        </w:rPr>
        <w:t>:</w:t>
      </w:r>
    </w:p>
    <w:p w:rsidR="00BD5F12" w:rsidRPr="00E865A9" w:rsidRDefault="00E865A9" w:rsidP="00E659BE">
      <w:pPr>
        <w:spacing w:after="0" w:line="240" w:lineRule="auto"/>
        <w:ind w:firstLine="708"/>
        <w:jc w:val="both"/>
        <w:rPr>
          <w:rFonts w:ascii="Arial" w:hAnsi="Arial" w:cs="Arial"/>
          <w:sz w:val="24"/>
          <w:szCs w:val="24"/>
        </w:rPr>
      </w:pPr>
      <w:r w:rsidRPr="00E865A9">
        <w:rPr>
          <w:rFonts w:ascii="Arial" w:hAnsi="Arial" w:cs="Arial"/>
          <w:sz w:val="24"/>
          <w:szCs w:val="24"/>
        </w:rPr>
        <w:t>La creación de determinadas industrias de elaboración primaria puede provocar, mediante una concatenación progresiva, el establecimiento de una serie de industrias más avanzadas. Las agroindustrias agrícolas son especialmente valiosas como base para la creación de otras industrias, tal es el caso de la producción de maíz para grano, que atraviesa por una serie de pasos de transformación con diferentes requerimientos hasta llegar a convertirse en un platillo preparado con es la elaboración de tacos listos para consumirse.</w:t>
      </w:r>
    </w:p>
    <w:p w:rsidR="000052EE" w:rsidRDefault="000052EE" w:rsidP="00BC1983">
      <w:pPr>
        <w:spacing w:after="0" w:line="240" w:lineRule="auto"/>
        <w:jc w:val="both"/>
        <w:rPr>
          <w:rFonts w:ascii="Arial" w:hAnsi="Arial" w:cs="Arial"/>
          <w:b/>
          <w:sz w:val="24"/>
          <w:szCs w:val="24"/>
        </w:rPr>
      </w:pPr>
      <w:r w:rsidRPr="00BC1983">
        <w:rPr>
          <w:rFonts w:ascii="Arial" w:hAnsi="Arial" w:cs="Arial"/>
          <w:b/>
          <w:sz w:val="24"/>
          <w:szCs w:val="24"/>
        </w:rPr>
        <w:t>Diapositiva 1</w:t>
      </w:r>
      <w:r>
        <w:rPr>
          <w:rFonts w:ascii="Arial" w:hAnsi="Arial" w:cs="Arial"/>
          <w:b/>
          <w:sz w:val="24"/>
          <w:szCs w:val="24"/>
        </w:rPr>
        <w:t>2</w:t>
      </w:r>
      <w:r w:rsidRPr="00BC1983">
        <w:rPr>
          <w:rFonts w:ascii="Arial" w:hAnsi="Arial" w:cs="Arial"/>
          <w:b/>
          <w:sz w:val="24"/>
          <w:szCs w:val="24"/>
        </w:rPr>
        <w:t>:</w:t>
      </w:r>
    </w:p>
    <w:p w:rsidR="00BD5F12" w:rsidRPr="00E659BE" w:rsidRDefault="00E659BE" w:rsidP="00E659BE">
      <w:pPr>
        <w:spacing w:after="0" w:line="240" w:lineRule="auto"/>
        <w:ind w:firstLine="708"/>
        <w:jc w:val="both"/>
        <w:rPr>
          <w:rFonts w:ascii="Arial" w:hAnsi="Arial" w:cs="Arial"/>
          <w:sz w:val="24"/>
          <w:szCs w:val="24"/>
        </w:rPr>
      </w:pPr>
      <w:r w:rsidRPr="00E659BE">
        <w:rPr>
          <w:rFonts w:ascii="Arial" w:hAnsi="Arial" w:cs="Arial"/>
          <w:sz w:val="24"/>
          <w:szCs w:val="24"/>
        </w:rPr>
        <w:t>La producción agrícola se beneficia de los servicios de transporte, energía y otra infraestructura necesarios  para la agroindustria. El desarrollo de éstas y otras industrias crea una industria más favorable para el progreso técnico y para la aceptación de ideas nuevas en la misma explotación agrícola.</w:t>
      </w:r>
    </w:p>
    <w:p w:rsidR="000052EE" w:rsidRDefault="000052EE" w:rsidP="00BC1983">
      <w:pPr>
        <w:spacing w:after="0" w:line="240" w:lineRule="auto"/>
        <w:jc w:val="both"/>
        <w:rPr>
          <w:rFonts w:ascii="Arial" w:hAnsi="Arial" w:cs="Arial"/>
          <w:b/>
          <w:sz w:val="24"/>
          <w:szCs w:val="24"/>
        </w:rPr>
      </w:pPr>
      <w:r w:rsidRPr="00BC1983">
        <w:rPr>
          <w:rFonts w:ascii="Arial" w:hAnsi="Arial" w:cs="Arial"/>
          <w:b/>
          <w:sz w:val="24"/>
          <w:szCs w:val="24"/>
        </w:rPr>
        <w:t>Diapositiva 1</w:t>
      </w:r>
      <w:r>
        <w:rPr>
          <w:rFonts w:ascii="Arial" w:hAnsi="Arial" w:cs="Arial"/>
          <w:b/>
          <w:sz w:val="24"/>
          <w:szCs w:val="24"/>
        </w:rPr>
        <w:t>3</w:t>
      </w:r>
      <w:r w:rsidRPr="00BC1983">
        <w:rPr>
          <w:rFonts w:ascii="Arial" w:hAnsi="Arial" w:cs="Arial"/>
          <w:b/>
          <w:sz w:val="24"/>
          <w:szCs w:val="24"/>
        </w:rPr>
        <w:t>:</w:t>
      </w:r>
    </w:p>
    <w:p w:rsidR="00BD5F12" w:rsidRPr="00E309F7" w:rsidRDefault="00E309F7" w:rsidP="00E309F7">
      <w:pPr>
        <w:spacing w:after="0" w:line="240" w:lineRule="auto"/>
        <w:ind w:firstLine="708"/>
        <w:jc w:val="both"/>
        <w:rPr>
          <w:rFonts w:ascii="Arial" w:hAnsi="Arial" w:cs="Arial"/>
          <w:sz w:val="24"/>
          <w:szCs w:val="24"/>
        </w:rPr>
      </w:pPr>
      <w:r w:rsidRPr="00E309F7">
        <w:rPr>
          <w:rFonts w:ascii="Arial" w:hAnsi="Arial" w:cs="Arial"/>
          <w:sz w:val="24"/>
          <w:szCs w:val="24"/>
        </w:rPr>
        <w:t>La capacidad de la agroindustria de generar demanda y empleo en otras industrias es también importante a causa de su potencial creciente de activan concatenaciones colaterales, es decir, concatenaciones que derivan de la utilización de subproductos o residuos de la principal actividad industrial. Por ejemplo, las industrias de piensos pueden utilizar varios subproductos agroindustriales, como suero, tortas oleaginosas prensadas y harina de sangre, canales y huesos. El reciclaje y la agricultura biológica son dos actividades paralelas y responden a la idea de una explotación sostenible de los recursos naturales en un contexto de eficiencia industrial.</w:t>
      </w:r>
    </w:p>
    <w:p w:rsidR="000052EE" w:rsidRDefault="000052EE" w:rsidP="00BC1983">
      <w:pPr>
        <w:spacing w:after="0" w:line="240" w:lineRule="auto"/>
        <w:jc w:val="both"/>
        <w:rPr>
          <w:rFonts w:ascii="Arial" w:hAnsi="Arial" w:cs="Arial"/>
          <w:b/>
          <w:sz w:val="24"/>
          <w:szCs w:val="24"/>
        </w:rPr>
      </w:pPr>
      <w:r w:rsidRPr="00BC1983">
        <w:rPr>
          <w:rFonts w:ascii="Arial" w:hAnsi="Arial" w:cs="Arial"/>
          <w:b/>
          <w:sz w:val="24"/>
          <w:szCs w:val="24"/>
        </w:rPr>
        <w:t>Diapositiva 1</w:t>
      </w:r>
      <w:r>
        <w:rPr>
          <w:rFonts w:ascii="Arial" w:hAnsi="Arial" w:cs="Arial"/>
          <w:b/>
          <w:sz w:val="24"/>
          <w:szCs w:val="24"/>
        </w:rPr>
        <w:t>4</w:t>
      </w:r>
      <w:r w:rsidRPr="00BC1983">
        <w:rPr>
          <w:rFonts w:ascii="Arial" w:hAnsi="Arial" w:cs="Arial"/>
          <w:b/>
          <w:sz w:val="24"/>
          <w:szCs w:val="24"/>
        </w:rPr>
        <w:t>:</w:t>
      </w:r>
    </w:p>
    <w:p w:rsidR="00BD5F12" w:rsidRPr="00577804" w:rsidRDefault="00577804" w:rsidP="005F6D66">
      <w:pPr>
        <w:spacing w:after="0" w:line="240" w:lineRule="auto"/>
        <w:ind w:firstLine="708"/>
        <w:jc w:val="both"/>
        <w:rPr>
          <w:rFonts w:ascii="Arial" w:hAnsi="Arial" w:cs="Arial"/>
          <w:sz w:val="24"/>
          <w:szCs w:val="24"/>
        </w:rPr>
      </w:pPr>
      <w:r w:rsidRPr="00577804">
        <w:rPr>
          <w:rFonts w:ascii="Arial" w:hAnsi="Arial" w:cs="Arial"/>
          <w:sz w:val="24"/>
          <w:szCs w:val="24"/>
        </w:rPr>
        <w:t xml:space="preserve">Un efecto que a veces no se tiene en cuenta es el aumento considerable del empleo que puede derivarse del establecimiento de una industria que utiliza una materia prima. Aun en el caso de que el proceso industrial sea, en </w:t>
      </w:r>
      <w:r w:rsidR="00C159F5" w:rsidRPr="00577804">
        <w:rPr>
          <w:rFonts w:ascii="Arial" w:hAnsi="Arial" w:cs="Arial"/>
          <w:sz w:val="24"/>
          <w:szCs w:val="24"/>
        </w:rPr>
        <w:t>sí</w:t>
      </w:r>
      <w:r w:rsidRPr="00577804">
        <w:rPr>
          <w:rFonts w:ascii="Arial" w:hAnsi="Arial" w:cs="Arial"/>
          <w:sz w:val="24"/>
          <w:szCs w:val="24"/>
        </w:rPr>
        <w:t xml:space="preserve"> mismo, de utilización intensa de capital, se puede crear bastante empleo para el suministro de la base de materia prima. Por último, las agroindustrias crean una demanda de una amplia variedad de maquinaria, equipo, materiales de envasado y artículos intermedios que se utilizan en la misma elaboración.</w:t>
      </w:r>
    </w:p>
    <w:p w:rsidR="000052EE" w:rsidRDefault="000052EE" w:rsidP="00BC1983">
      <w:pPr>
        <w:spacing w:after="0" w:line="240" w:lineRule="auto"/>
        <w:jc w:val="both"/>
        <w:rPr>
          <w:rFonts w:ascii="Arial" w:hAnsi="Arial" w:cs="Arial"/>
          <w:b/>
          <w:sz w:val="24"/>
          <w:szCs w:val="24"/>
        </w:rPr>
      </w:pPr>
      <w:r w:rsidRPr="00BC1983">
        <w:rPr>
          <w:rFonts w:ascii="Arial" w:hAnsi="Arial" w:cs="Arial"/>
          <w:b/>
          <w:sz w:val="24"/>
          <w:szCs w:val="24"/>
        </w:rPr>
        <w:lastRenderedPageBreak/>
        <w:t>Diapositiva 1</w:t>
      </w:r>
      <w:r>
        <w:rPr>
          <w:rFonts w:ascii="Arial" w:hAnsi="Arial" w:cs="Arial"/>
          <w:b/>
          <w:sz w:val="24"/>
          <w:szCs w:val="24"/>
        </w:rPr>
        <w:t>5</w:t>
      </w:r>
      <w:r w:rsidRPr="00BC1983">
        <w:rPr>
          <w:rFonts w:ascii="Arial" w:hAnsi="Arial" w:cs="Arial"/>
          <w:b/>
          <w:sz w:val="24"/>
          <w:szCs w:val="24"/>
        </w:rPr>
        <w:t>:</w:t>
      </w:r>
    </w:p>
    <w:p w:rsidR="00C159F5" w:rsidRPr="001C4BFA" w:rsidRDefault="001C4BFA" w:rsidP="001C4BFA">
      <w:pPr>
        <w:spacing w:after="0" w:line="240" w:lineRule="auto"/>
        <w:ind w:firstLine="708"/>
        <w:jc w:val="both"/>
        <w:rPr>
          <w:rFonts w:ascii="Arial" w:hAnsi="Arial" w:cs="Arial"/>
          <w:sz w:val="24"/>
          <w:szCs w:val="24"/>
        </w:rPr>
      </w:pPr>
      <w:r w:rsidRPr="001C4BFA">
        <w:rPr>
          <w:rFonts w:ascii="Arial" w:hAnsi="Arial" w:cs="Arial"/>
          <w:sz w:val="24"/>
          <w:szCs w:val="24"/>
        </w:rPr>
        <w:t>La función de la agroindustria como sector de la economía tiene facetas múltiples y que cambian a lo largo del desarrollo. En las primeras etapas del crecimiento, la elaboración industrial de productos agrícolas tiende a limitarse a unos pocos cultivos, los productos agrícolas se consumen con una forma mínima de elaboración que se realiza totalmente dentro del sector</w:t>
      </w:r>
      <w:r>
        <w:rPr>
          <w:rFonts w:ascii="Arial" w:hAnsi="Arial" w:cs="Arial"/>
          <w:sz w:val="24"/>
          <w:szCs w:val="24"/>
        </w:rPr>
        <w:t xml:space="preserve"> a</w:t>
      </w:r>
      <w:r w:rsidRPr="001C4BFA">
        <w:rPr>
          <w:rFonts w:ascii="Arial" w:hAnsi="Arial" w:cs="Arial"/>
          <w:sz w:val="24"/>
          <w:szCs w:val="24"/>
        </w:rPr>
        <w:t xml:space="preserve">grícola. Las industrias de elaboración previa predominan en su forma más primitiva, como la molienda de trigo y de arroz. Aun en los casos de limitadas concatenaciones regresivas fuera de la agricultura, la elaboración de alimentos en las primeras etapas de desarrollo puede ser un importante complemento directo de la agricultura en cuanto </w:t>
      </w:r>
      <w:r w:rsidR="005F6D66">
        <w:rPr>
          <w:rFonts w:ascii="Arial" w:hAnsi="Arial" w:cs="Arial"/>
          <w:sz w:val="24"/>
          <w:szCs w:val="24"/>
        </w:rPr>
        <w:t xml:space="preserve">a </w:t>
      </w:r>
      <w:r w:rsidRPr="001C4BFA">
        <w:rPr>
          <w:rFonts w:ascii="Arial" w:hAnsi="Arial" w:cs="Arial"/>
          <w:sz w:val="24"/>
          <w:szCs w:val="24"/>
        </w:rPr>
        <w:t>fuente de empleo de mano de obra estacional.</w:t>
      </w:r>
      <w:r w:rsidR="00295E97">
        <w:rPr>
          <w:rFonts w:ascii="Arial" w:hAnsi="Arial" w:cs="Arial"/>
          <w:sz w:val="24"/>
          <w:szCs w:val="24"/>
        </w:rPr>
        <w:t xml:space="preserve"> Requiere de poca inversión y ofrece amplias oportunidades para acrecentar el valor añadido utilizando recursos desempleados, así como para mejorar los ingresos y la nutrición. Las oportunidades de empleo fuera de la explotación agrícola que ofrece la elaboración de alimentos pueden así representar un primer instrumento para atenuar las variaciones estacionales en el mercado de la fuerza de trabajo y, con ello, construir un factor importante de acumulación de capital en zonas rurales.</w:t>
      </w:r>
    </w:p>
    <w:p w:rsidR="000052EE" w:rsidRDefault="000052EE" w:rsidP="00BC1983">
      <w:pPr>
        <w:spacing w:after="0" w:line="240" w:lineRule="auto"/>
        <w:jc w:val="both"/>
        <w:rPr>
          <w:rFonts w:ascii="Arial" w:hAnsi="Arial" w:cs="Arial"/>
          <w:b/>
          <w:sz w:val="24"/>
          <w:szCs w:val="24"/>
        </w:rPr>
      </w:pPr>
      <w:r w:rsidRPr="00BC1983">
        <w:rPr>
          <w:rFonts w:ascii="Arial" w:hAnsi="Arial" w:cs="Arial"/>
          <w:b/>
          <w:sz w:val="24"/>
          <w:szCs w:val="24"/>
        </w:rPr>
        <w:t>Diapositiva 1</w:t>
      </w:r>
      <w:r>
        <w:rPr>
          <w:rFonts w:ascii="Arial" w:hAnsi="Arial" w:cs="Arial"/>
          <w:b/>
          <w:sz w:val="24"/>
          <w:szCs w:val="24"/>
        </w:rPr>
        <w:t>6</w:t>
      </w:r>
      <w:r w:rsidRPr="00BC1983">
        <w:rPr>
          <w:rFonts w:ascii="Arial" w:hAnsi="Arial" w:cs="Arial"/>
          <w:b/>
          <w:sz w:val="24"/>
          <w:szCs w:val="24"/>
        </w:rPr>
        <w:t>:</w:t>
      </w:r>
    </w:p>
    <w:p w:rsidR="00652FBA" w:rsidRPr="00652FBA" w:rsidRDefault="00295E97" w:rsidP="00BC1983">
      <w:pPr>
        <w:spacing w:after="0" w:line="240" w:lineRule="auto"/>
        <w:jc w:val="both"/>
        <w:rPr>
          <w:rFonts w:ascii="Arial" w:hAnsi="Arial" w:cs="Arial"/>
          <w:sz w:val="24"/>
          <w:szCs w:val="24"/>
        </w:rPr>
      </w:pPr>
      <w:r>
        <w:rPr>
          <w:rFonts w:ascii="Arial" w:hAnsi="Arial" w:cs="Arial"/>
          <w:b/>
          <w:sz w:val="24"/>
          <w:szCs w:val="24"/>
        </w:rPr>
        <w:tab/>
      </w:r>
      <w:r w:rsidRPr="00652FBA">
        <w:rPr>
          <w:rFonts w:ascii="Arial" w:hAnsi="Arial" w:cs="Arial"/>
          <w:sz w:val="24"/>
          <w:szCs w:val="24"/>
        </w:rPr>
        <w:t>Una etapa de desarrollo ulterior de la agroindustria en cuanto</w:t>
      </w:r>
      <w:r w:rsidR="00652FBA">
        <w:rPr>
          <w:rFonts w:ascii="Arial" w:hAnsi="Arial" w:cs="Arial"/>
          <w:sz w:val="24"/>
          <w:szCs w:val="24"/>
        </w:rPr>
        <w:t xml:space="preserve"> a </w:t>
      </w:r>
      <w:r w:rsidRPr="00652FBA">
        <w:rPr>
          <w:rFonts w:ascii="Arial" w:hAnsi="Arial" w:cs="Arial"/>
          <w:sz w:val="24"/>
          <w:szCs w:val="24"/>
        </w:rPr>
        <w:t>productora de alimentos y bebidas puede observarse en varios países de ingresos medianos, como Turquía, Argentina y Chile. Esta etapa se caracteriza por el pleno desarrollo de la concatenación progresiva, con la incorporación en el producto final de varios servicios de mercadeo y otro tipo, y por el hecho de que la innovación de productos predomina sobre la innovación de procesos para proporcionar una ventaja competitiva</w:t>
      </w:r>
      <w:r w:rsidR="00652FBA" w:rsidRPr="00652FBA">
        <w:rPr>
          <w:rFonts w:ascii="Arial" w:hAnsi="Arial" w:cs="Arial"/>
          <w:sz w:val="24"/>
          <w:szCs w:val="24"/>
        </w:rPr>
        <w:t xml:space="preserve"> y una base de crecimiento a las empresas en el mercado.</w:t>
      </w:r>
      <w:r w:rsidR="00652FBA">
        <w:rPr>
          <w:rFonts w:ascii="Arial" w:hAnsi="Arial" w:cs="Arial"/>
          <w:sz w:val="24"/>
          <w:szCs w:val="24"/>
        </w:rPr>
        <w:t xml:space="preserve"> </w:t>
      </w:r>
      <w:r w:rsidR="00652FBA" w:rsidRPr="00652FBA">
        <w:rPr>
          <w:rFonts w:ascii="Arial" w:hAnsi="Arial" w:cs="Arial"/>
          <w:sz w:val="24"/>
          <w:szCs w:val="24"/>
        </w:rPr>
        <w:t>La rapidez con que se introducen estos productos nuevos es extremadamente elevada, lo que testifica la importancia de la innovación de productos en esta fase del ciclo industrial.</w:t>
      </w:r>
    </w:p>
    <w:p w:rsidR="000052EE" w:rsidRDefault="000052EE" w:rsidP="00BC1983">
      <w:pPr>
        <w:spacing w:after="0" w:line="240" w:lineRule="auto"/>
        <w:jc w:val="both"/>
        <w:rPr>
          <w:rFonts w:ascii="Arial" w:hAnsi="Arial" w:cs="Arial"/>
          <w:b/>
          <w:sz w:val="24"/>
          <w:szCs w:val="24"/>
        </w:rPr>
      </w:pPr>
      <w:r w:rsidRPr="00BC1983">
        <w:rPr>
          <w:rFonts w:ascii="Arial" w:hAnsi="Arial" w:cs="Arial"/>
          <w:b/>
          <w:sz w:val="24"/>
          <w:szCs w:val="24"/>
        </w:rPr>
        <w:t>Diapositiva 1</w:t>
      </w:r>
      <w:r>
        <w:rPr>
          <w:rFonts w:ascii="Arial" w:hAnsi="Arial" w:cs="Arial"/>
          <w:b/>
          <w:sz w:val="24"/>
          <w:szCs w:val="24"/>
        </w:rPr>
        <w:t>7</w:t>
      </w:r>
      <w:r w:rsidRPr="00BC1983">
        <w:rPr>
          <w:rFonts w:ascii="Arial" w:hAnsi="Arial" w:cs="Arial"/>
          <w:b/>
          <w:sz w:val="24"/>
          <w:szCs w:val="24"/>
        </w:rPr>
        <w:t>:</w:t>
      </w:r>
    </w:p>
    <w:p w:rsidR="00BD5F12" w:rsidRPr="00D67068" w:rsidRDefault="00D17E00" w:rsidP="005F6D66">
      <w:pPr>
        <w:spacing w:after="0" w:line="240" w:lineRule="auto"/>
        <w:ind w:firstLine="708"/>
        <w:jc w:val="both"/>
        <w:rPr>
          <w:rFonts w:ascii="Arial" w:hAnsi="Arial" w:cs="Arial"/>
          <w:sz w:val="24"/>
          <w:szCs w:val="24"/>
        </w:rPr>
      </w:pPr>
      <w:r w:rsidRPr="00D67068">
        <w:rPr>
          <w:rFonts w:ascii="Arial" w:hAnsi="Arial" w:cs="Arial"/>
          <w:sz w:val="24"/>
          <w:szCs w:val="24"/>
        </w:rPr>
        <w:t xml:space="preserve">La etapa de madurez en la industria alimentaria sigue manifestándose como muy dinámica, aunque las concatenaciones progresivas y regresivas no son mayores por las empresas ya conseguidas por las empresas de ingresos medianos, se desarrolla una serie de concatenaciones entre la producción de maquinaria especializada y la innovación de procesos. Las compañías productoras de alimentos situadas en países de ingresos elevados, gracias a su tamaño, a su </w:t>
      </w:r>
      <w:r w:rsidR="00D67068" w:rsidRPr="00D67068">
        <w:rPr>
          <w:rFonts w:ascii="Arial" w:hAnsi="Arial" w:cs="Arial"/>
          <w:sz w:val="24"/>
          <w:szCs w:val="24"/>
        </w:rPr>
        <w:t>liderazgo</w:t>
      </w:r>
      <w:r w:rsidRPr="00D67068">
        <w:rPr>
          <w:rFonts w:ascii="Arial" w:hAnsi="Arial" w:cs="Arial"/>
          <w:sz w:val="24"/>
          <w:szCs w:val="24"/>
        </w:rPr>
        <w:t xml:space="preserve"> en el mercado y a su grado de internacionalización, contribuyen en muchos casos a establecer la base para una tecnología completa de producción de alimentos elaborados. </w:t>
      </w:r>
      <w:r w:rsidR="00BA2D2E" w:rsidRPr="00D67068">
        <w:rPr>
          <w:rFonts w:ascii="Arial" w:hAnsi="Arial" w:cs="Arial"/>
          <w:sz w:val="24"/>
          <w:szCs w:val="24"/>
        </w:rPr>
        <w:t xml:space="preserve">. Las agroindustrias aún en los casos en que su nivel de especialización sea relativamente bajo y tenga limitadas concatenaciones progresivas y regresivas, pueden ser particularmente </w:t>
      </w:r>
      <w:r w:rsidR="00D67068" w:rsidRPr="00D67068">
        <w:rPr>
          <w:rFonts w:ascii="Arial" w:hAnsi="Arial" w:cs="Arial"/>
          <w:sz w:val="24"/>
          <w:szCs w:val="24"/>
        </w:rPr>
        <w:t>eficaces</w:t>
      </w:r>
      <w:r w:rsidR="00BA2D2E" w:rsidRPr="00D67068">
        <w:rPr>
          <w:rFonts w:ascii="Arial" w:hAnsi="Arial" w:cs="Arial"/>
          <w:sz w:val="24"/>
          <w:szCs w:val="24"/>
        </w:rPr>
        <w:t xml:space="preserve"> para canalizar el aumento de la demanda mundial hacia productos cuya producción ha aumentado. Una característica importante de las agroindustrias es que son una de las principales fuentes de empleo e ingresos, por lo que proporcionan acceso a los alimentos y otros bienes necesarios a otros amplios grupos de la población, por lo que son elementos </w:t>
      </w:r>
      <w:r w:rsidR="00D67068" w:rsidRPr="00D67068">
        <w:rPr>
          <w:rFonts w:ascii="Arial" w:hAnsi="Arial" w:cs="Arial"/>
          <w:sz w:val="24"/>
          <w:szCs w:val="24"/>
        </w:rPr>
        <w:t>esenciales</w:t>
      </w:r>
      <w:r w:rsidR="00BA2D2E" w:rsidRPr="00D67068">
        <w:rPr>
          <w:rFonts w:ascii="Arial" w:hAnsi="Arial" w:cs="Arial"/>
          <w:sz w:val="24"/>
          <w:szCs w:val="24"/>
        </w:rPr>
        <w:t xml:space="preserve"> para alcanzar las metas de la seguridad alimentaria.</w:t>
      </w:r>
    </w:p>
    <w:p w:rsidR="000052EE" w:rsidRDefault="000052EE" w:rsidP="00BC1983">
      <w:pPr>
        <w:spacing w:after="0" w:line="240" w:lineRule="auto"/>
        <w:jc w:val="both"/>
        <w:rPr>
          <w:rFonts w:ascii="Arial" w:hAnsi="Arial" w:cs="Arial"/>
          <w:b/>
          <w:sz w:val="24"/>
          <w:szCs w:val="24"/>
        </w:rPr>
      </w:pPr>
      <w:r w:rsidRPr="00BC1983">
        <w:rPr>
          <w:rFonts w:ascii="Arial" w:hAnsi="Arial" w:cs="Arial"/>
          <w:b/>
          <w:sz w:val="24"/>
          <w:szCs w:val="24"/>
        </w:rPr>
        <w:t>Diapositiva 1</w:t>
      </w:r>
      <w:r>
        <w:rPr>
          <w:rFonts w:ascii="Arial" w:hAnsi="Arial" w:cs="Arial"/>
          <w:b/>
          <w:sz w:val="24"/>
          <w:szCs w:val="24"/>
        </w:rPr>
        <w:t>8</w:t>
      </w:r>
      <w:r w:rsidRPr="00BC1983">
        <w:rPr>
          <w:rFonts w:ascii="Arial" w:hAnsi="Arial" w:cs="Arial"/>
          <w:b/>
          <w:sz w:val="24"/>
          <w:szCs w:val="24"/>
        </w:rPr>
        <w:t>:</w:t>
      </w:r>
    </w:p>
    <w:p w:rsidR="001056CE" w:rsidRPr="00964CA8" w:rsidRDefault="00D67068" w:rsidP="005F6D66">
      <w:pPr>
        <w:spacing w:after="0" w:line="240" w:lineRule="auto"/>
        <w:ind w:firstLine="708"/>
        <w:jc w:val="both"/>
        <w:rPr>
          <w:rFonts w:ascii="Arial" w:hAnsi="Arial" w:cs="Arial"/>
          <w:sz w:val="24"/>
          <w:szCs w:val="24"/>
        </w:rPr>
      </w:pPr>
      <w:r w:rsidRPr="00964CA8">
        <w:rPr>
          <w:rFonts w:ascii="Arial" w:hAnsi="Arial" w:cs="Arial"/>
          <w:sz w:val="24"/>
          <w:szCs w:val="24"/>
        </w:rPr>
        <w:lastRenderedPageBreak/>
        <w:t>Las agroindustrias en México y el mundo</w:t>
      </w:r>
      <w:r w:rsidR="00964CA8" w:rsidRPr="00964CA8">
        <w:rPr>
          <w:rFonts w:ascii="Arial" w:hAnsi="Arial" w:cs="Arial"/>
          <w:sz w:val="24"/>
          <w:szCs w:val="24"/>
        </w:rPr>
        <w:t xml:space="preserve"> deben cumplir con una misión muy especial, atender las necesidades alimentarias de la humanidad que exigen seguridad, calidad, productividad, uso sustentable de los recursos naturales y protección ambiental.</w:t>
      </w:r>
      <w:r w:rsidR="00964CA8">
        <w:rPr>
          <w:rFonts w:ascii="Arial" w:hAnsi="Arial" w:cs="Arial"/>
          <w:sz w:val="24"/>
          <w:szCs w:val="24"/>
        </w:rPr>
        <w:t xml:space="preserve"> Estas empresas ocupan un lugar dentro del sistema de cadenas de valor al depender de las materias primas de los productores y proporcionar productos a los canales de distribución.</w:t>
      </w:r>
    </w:p>
    <w:p w:rsidR="000052EE" w:rsidRDefault="000052EE" w:rsidP="00BC1983">
      <w:pPr>
        <w:spacing w:after="0" w:line="240" w:lineRule="auto"/>
        <w:jc w:val="both"/>
        <w:rPr>
          <w:rFonts w:ascii="Arial" w:hAnsi="Arial" w:cs="Arial"/>
          <w:b/>
          <w:sz w:val="24"/>
          <w:szCs w:val="24"/>
        </w:rPr>
      </w:pPr>
      <w:r w:rsidRPr="00BC1983">
        <w:rPr>
          <w:rFonts w:ascii="Arial" w:hAnsi="Arial" w:cs="Arial"/>
          <w:b/>
          <w:sz w:val="24"/>
          <w:szCs w:val="24"/>
        </w:rPr>
        <w:t>Diapositiva 1</w:t>
      </w:r>
      <w:r>
        <w:rPr>
          <w:rFonts w:ascii="Arial" w:hAnsi="Arial" w:cs="Arial"/>
          <w:b/>
          <w:sz w:val="24"/>
          <w:szCs w:val="24"/>
        </w:rPr>
        <w:t>9</w:t>
      </w:r>
      <w:r w:rsidRPr="00BC1983">
        <w:rPr>
          <w:rFonts w:ascii="Arial" w:hAnsi="Arial" w:cs="Arial"/>
          <w:b/>
          <w:sz w:val="24"/>
          <w:szCs w:val="24"/>
        </w:rPr>
        <w:t>:</w:t>
      </w:r>
    </w:p>
    <w:p w:rsidR="00964CA8" w:rsidRPr="00820684" w:rsidRDefault="00836135" w:rsidP="005F6D66">
      <w:pPr>
        <w:spacing w:after="0" w:line="240" w:lineRule="auto"/>
        <w:ind w:firstLine="708"/>
        <w:jc w:val="both"/>
        <w:rPr>
          <w:rFonts w:ascii="Arial" w:hAnsi="Arial" w:cs="Arial"/>
          <w:sz w:val="24"/>
          <w:szCs w:val="24"/>
        </w:rPr>
      </w:pPr>
      <w:r w:rsidRPr="00820684">
        <w:rPr>
          <w:rFonts w:ascii="Arial" w:hAnsi="Arial" w:cs="Arial"/>
          <w:sz w:val="24"/>
          <w:szCs w:val="24"/>
        </w:rPr>
        <w:t xml:space="preserve">La actividad agroindustrial inicia con los productos del sector agrícola, que después de ser cosechados requieren servicios de transporte, almacenaje, logística, servicios industriales de mercadeo (8mayoreo y menudeo) y proceso final que incluye </w:t>
      </w:r>
      <w:r w:rsidR="00820684" w:rsidRPr="00820684">
        <w:rPr>
          <w:rFonts w:ascii="Arial" w:hAnsi="Arial" w:cs="Arial"/>
          <w:sz w:val="24"/>
          <w:szCs w:val="24"/>
        </w:rPr>
        <w:t>preparación</w:t>
      </w:r>
      <w:r w:rsidRPr="00820684">
        <w:rPr>
          <w:rFonts w:ascii="Arial" w:hAnsi="Arial" w:cs="Arial"/>
          <w:sz w:val="24"/>
          <w:szCs w:val="24"/>
        </w:rPr>
        <w:t xml:space="preserve"> de alimento y consumo.</w:t>
      </w:r>
    </w:p>
    <w:p w:rsidR="000052EE" w:rsidRDefault="000052EE" w:rsidP="00BC1983">
      <w:pPr>
        <w:spacing w:after="0" w:line="240" w:lineRule="auto"/>
        <w:jc w:val="both"/>
        <w:rPr>
          <w:rFonts w:ascii="Arial" w:hAnsi="Arial" w:cs="Arial"/>
          <w:b/>
          <w:sz w:val="24"/>
          <w:szCs w:val="24"/>
        </w:rPr>
      </w:pPr>
      <w:r>
        <w:rPr>
          <w:rFonts w:ascii="Arial" w:hAnsi="Arial" w:cs="Arial"/>
          <w:b/>
          <w:sz w:val="24"/>
          <w:szCs w:val="24"/>
        </w:rPr>
        <w:t>Diapositiva 20</w:t>
      </w:r>
      <w:r w:rsidRPr="00BC1983">
        <w:rPr>
          <w:rFonts w:ascii="Arial" w:hAnsi="Arial" w:cs="Arial"/>
          <w:b/>
          <w:sz w:val="24"/>
          <w:szCs w:val="24"/>
        </w:rPr>
        <w:t>:</w:t>
      </w:r>
    </w:p>
    <w:p w:rsidR="00820684" w:rsidRPr="00820684" w:rsidRDefault="00820684" w:rsidP="005F6D66">
      <w:pPr>
        <w:spacing w:after="0" w:line="240" w:lineRule="auto"/>
        <w:ind w:firstLine="708"/>
        <w:jc w:val="both"/>
        <w:rPr>
          <w:rFonts w:ascii="Arial" w:hAnsi="Arial" w:cs="Arial"/>
          <w:sz w:val="24"/>
          <w:szCs w:val="24"/>
        </w:rPr>
      </w:pPr>
      <w:r w:rsidRPr="00820684">
        <w:rPr>
          <w:rFonts w:ascii="Arial" w:hAnsi="Arial" w:cs="Arial"/>
          <w:sz w:val="24"/>
          <w:szCs w:val="24"/>
        </w:rPr>
        <w:t>Los consumidores demandan alimentos procesados que les garanticen seguridad, calidad sensorial, fácil manejo, alimentos e ingredientes que no dañen su salud, frescos o mínimamente procesados</w:t>
      </w:r>
      <w:r>
        <w:rPr>
          <w:rFonts w:ascii="Arial" w:hAnsi="Arial" w:cs="Arial"/>
          <w:sz w:val="24"/>
          <w:szCs w:val="24"/>
        </w:rPr>
        <w:t>, alimentos completamente acordes al estilo de vida, ricos en frutas y verduras, alimentos en nuevas combinaciones</w:t>
      </w:r>
      <w:r w:rsidR="00AD4BE9">
        <w:rPr>
          <w:rFonts w:ascii="Arial" w:hAnsi="Arial" w:cs="Arial"/>
          <w:sz w:val="24"/>
          <w:szCs w:val="24"/>
        </w:rPr>
        <w:t>, comidas rápidas que ayuden al consumidor a conservar su forma y alimentos con alto valor cultural específico.</w:t>
      </w:r>
    </w:p>
    <w:p w:rsidR="000052EE" w:rsidRDefault="000052EE" w:rsidP="00BC1983">
      <w:pPr>
        <w:spacing w:after="0" w:line="240" w:lineRule="auto"/>
        <w:jc w:val="both"/>
        <w:rPr>
          <w:rFonts w:ascii="Arial" w:hAnsi="Arial" w:cs="Arial"/>
          <w:b/>
          <w:sz w:val="24"/>
          <w:szCs w:val="24"/>
        </w:rPr>
      </w:pPr>
      <w:r w:rsidRPr="00BC1983">
        <w:rPr>
          <w:rFonts w:ascii="Arial" w:hAnsi="Arial" w:cs="Arial"/>
          <w:b/>
          <w:sz w:val="24"/>
          <w:szCs w:val="24"/>
        </w:rPr>
        <w:t xml:space="preserve">Diapositiva </w:t>
      </w:r>
      <w:r>
        <w:rPr>
          <w:rFonts w:ascii="Arial" w:hAnsi="Arial" w:cs="Arial"/>
          <w:b/>
          <w:sz w:val="24"/>
          <w:szCs w:val="24"/>
        </w:rPr>
        <w:t>2</w:t>
      </w:r>
      <w:r w:rsidRPr="00BC1983">
        <w:rPr>
          <w:rFonts w:ascii="Arial" w:hAnsi="Arial" w:cs="Arial"/>
          <w:b/>
          <w:sz w:val="24"/>
          <w:szCs w:val="24"/>
        </w:rPr>
        <w:t>1:</w:t>
      </w:r>
    </w:p>
    <w:p w:rsidR="00AD4BE9" w:rsidRPr="00820684" w:rsidRDefault="00AD4BE9" w:rsidP="005F6D66">
      <w:pPr>
        <w:spacing w:after="0" w:line="240" w:lineRule="auto"/>
        <w:ind w:firstLine="708"/>
        <w:jc w:val="both"/>
        <w:rPr>
          <w:rFonts w:ascii="Arial" w:hAnsi="Arial" w:cs="Arial"/>
          <w:sz w:val="24"/>
          <w:szCs w:val="24"/>
        </w:rPr>
      </w:pPr>
      <w:r w:rsidRPr="00820684">
        <w:rPr>
          <w:rFonts w:ascii="Arial" w:hAnsi="Arial" w:cs="Arial"/>
          <w:sz w:val="24"/>
          <w:szCs w:val="24"/>
        </w:rPr>
        <w:t>Los consumidores demandan alimentos procesados que les garanticen seguridad, calidad sensorial, fácil manejo, alimentos e ingredientes que no dañen su salud, frescos o mínimamente procesados</w:t>
      </w:r>
      <w:r>
        <w:rPr>
          <w:rFonts w:ascii="Arial" w:hAnsi="Arial" w:cs="Arial"/>
          <w:sz w:val="24"/>
          <w:szCs w:val="24"/>
        </w:rPr>
        <w:t>, alimentos completamente acordes al estilo de vida, ricos en frutas y verduras, alimentos en nuevas combinaciones, comidas rápidas que ayuden al consumidor a conservar su forma y alimentos con alto valor cultural específico.</w:t>
      </w:r>
    </w:p>
    <w:p w:rsidR="000052EE" w:rsidRDefault="000052EE" w:rsidP="00BC1983">
      <w:pPr>
        <w:spacing w:after="0" w:line="240" w:lineRule="auto"/>
        <w:jc w:val="both"/>
        <w:rPr>
          <w:rFonts w:ascii="Arial" w:hAnsi="Arial" w:cs="Arial"/>
          <w:b/>
          <w:sz w:val="24"/>
          <w:szCs w:val="24"/>
        </w:rPr>
      </w:pPr>
      <w:r w:rsidRPr="00BC1983">
        <w:rPr>
          <w:rFonts w:ascii="Arial" w:hAnsi="Arial" w:cs="Arial"/>
          <w:b/>
          <w:sz w:val="24"/>
          <w:szCs w:val="24"/>
        </w:rPr>
        <w:t xml:space="preserve">Diapositiva </w:t>
      </w:r>
      <w:r>
        <w:rPr>
          <w:rFonts w:ascii="Arial" w:hAnsi="Arial" w:cs="Arial"/>
          <w:b/>
          <w:sz w:val="24"/>
          <w:szCs w:val="24"/>
        </w:rPr>
        <w:t>22</w:t>
      </w:r>
      <w:r w:rsidRPr="00BC1983">
        <w:rPr>
          <w:rFonts w:ascii="Arial" w:hAnsi="Arial" w:cs="Arial"/>
          <w:b/>
          <w:sz w:val="24"/>
          <w:szCs w:val="24"/>
        </w:rPr>
        <w:t>:</w:t>
      </w:r>
    </w:p>
    <w:p w:rsidR="00AD4BE9" w:rsidRPr="00AD4BE9" w:rsidRDefault="00AD4BE9" w:rsidP="005F6D66">
      <w:pPr>
        <w:spacing w:after="0" w:line="240" w:lineRule="auto"/>
        <w:ind w:firstLine="708"/>
        <w:jc w:val="both"/>
        <w:rPr>
          <w:rFonts w:ascii="Arial" w:hAnsi="Arial" w:cs="Arial"/>
          <w:sz w:val="24"/>
          <w:szCs w:val="24"/>
        </w:rPr>
      </w:pPr>
      <w:r w:rsidRPr="00AD4BE9">
        <w:rPr>
          <w:rFonts w:ascii="Arial" w:hAnsi="Arial" w:cs="Arial"/>
          <w:sz w:val="24"/>
          <w:szCs w:val="24"/>
        </w:rPr>
        <w:t>El principio de validad es visto como productos de calidad que satisfagan las necesidades, resuelvan problemas y encuentren las expectativas de los consumidores.</w:t>
      </w:r>
      <w:r>
        <w:rPr>
          <w:rFonts w:ascii="Arial" w:hAnsi="Arial" w:cs="Arial"/>
          <w:sz w:val="24"/>
          <w:szCs w:val="24"/>
        </w:rPr>
        <w:t xml:space="preserve"> </w:t>
      </w:r>
      <w:proofErr w:type="spellStart"/>
      <w:r w:rsidRPr="00AD4BE9">
        <w:rPr>
          <w:rFonts w:ascii="Arial" w:hAnsi="Arial" w:cs="Arial"/>
          <w:sz w:val="24"/>
          <w:szCs w:val="24"/>
        </w:rPr>
        <w:t>Okasaki</w:t>
      </w:r>
      <w:proofErr w:type="spellEnd"/>
      <w:r w:rsidRPr="00AD4BE9">
        <w:rPr>
          <w:rFonts w:ascii="Arial" w:hAnsi="Arial" w:cs="Arial"/>
          <w:sz w:val="24"/>
          <w:szCs w:val="24"/>
        </w:rPr>
        <w:t xml:space="preserve"> (2002), afirma que la calidad alimentaria tiene que ver con dos conceptos: la higiene de la calidad y los aspectos no higiénicos.</w:t>
      </w:r>
    </w:p>
    <w:p w:rsidR="000052EE" w:rsidRDefault="000052EE" w:rsidP="00BC1983">
      <w:pPr>
        <w:spacing w:after="0" w:line="240" w:lineRule="auto"/>
        <w:jc w:val="both"/>
        <w:rPr>
          <w:rFonts w:ascii="Arial" w:hAnsi="Arial" w:cs="Arial"/>
          <w:b/>
          <w:sz w:val="24"/>
          <w:szCs w:val="24"/>
        </w:rPr>
      </w:pPr>
      <w:r w:rsidRPr="00BC1983">
        <w:rPr>
          <w:rFonts w:ascii="Arial" w:hAnsi="Arial" w:cs="Arial"/>
          <w:b/>
          <w:sz w:val="24"/>
          <w:szCs w:val="24"/>
        </w:rPr>
        <w:t xml:space="preserve">Diapositiva </w:t>
      </w:r>
      <w:r>
        <w:rPr>
          <w:rFonts w:ascii="Arial" w:hAnsi="Arial" w:cs="Arial"/>
          <w:b/>
          <w:sz w:val="24"/>
          <w:szCs w:val="24"/>
        </w:rPr>
        <w:t>23</w:t>
      </w:r>
      <w:r w:rsidRPr="00BC1983">
        <w:rPr>
          <w:rFonts w:ascii="Arial" w:hAnsi="Arial" w:cs="Arial"/>
          <w:b/>
          <w:sz w:val="24"/>
          <w:szCs w:val="24"/>
        </w:rPr>
        <w:t>:</w:t>
      </w:r>
    </w:p>
    <w:p w:rsidR="00AD4BE9" w:rsidRPr="00AD4BE9" w:rsidRDefault="00AD4BE9" w:rsidP="005F6D66">
      <w:pPr>
        <w:spacing w:after="0" w:line="240" w:lineRule="auto"/>
        <w:ind w:firstLine="708"/>
        <w:jc w:val="both"/>
        <w:rPr>
          <w:rFonts w:ascii="Arial" w:hAnsi="Arial" w:cs="Arial"/>
          <w:sz w:val="24"/>
          <w:szCs w:val="24"/>
        </w:rPr>
      </w:pPr>
      <w:r w:rsidRPr="00AD4BE9">
        <w:rPr>
          <w:rFonts w:ascii="Arial" w:hAnsi="Arial" w:cs="Arial"/>
          <w:sz w:val="24"/>
          <w:szCs w:val="24"/>
        </w:rPr>
        <w:t xml:space="preserve">La higiene de la calidad puede ser dividido en tres categorías: ausencia de daño biológico, daño físico y daño químico. </w:t>
      </w:r>
    </w:p>
    <w:p w:rsidR="000052EE" w:rsidRDefault="000052EE" w:rsidP="00BC1983">
      <w:pPr>
        <w:spacing w:after="0" w:line="240" w:lineRule="auto"/>
        <w:jc w:val="both"/>
        <w:rPr>
          <w:rFonts w:ascii="Arial" w:hAnsi="Arial" w:cs="Arial"/>
          <w:b/>
          <w:sz w:val="24"/>
          <w:szCs w:val="24"/>
        </w:rPr>
      </w:pPr>
      <w:r w:rsidRPr="00BC1983">
        <w:rPr>
          <w:rFonts w:ascii="Arial" w:hAnsi="Arial" w:cs="Arial"/>
          <w:b/>
          <w:sz w:val="24"/>
          <w:szCs w:val="24"/>
        </w:rPr>
        <w:t>Diapositiva</w:t>
      </w:r>
      <w:r>
        <w:rPr>
          <w:rFonts w:ascii="Arial" w:hAnsi="Arial" w:cs="Arial"/>
          <w:b/>
          <w:sz w:val="24"/>
          <w:szCs w:val="24"/>
        </w:rPr>
        <w:t xml:space="preserve"> 24</w:t>
      </w:r>
      <w:r w:rsidRPr="00BC1983">
        <w:rPr>
          <w:rFonts w:ascii="Arial" w:hAnsi="Arial" w:cs="Arial"/>
          <w:b/>
          <w:sz w:val="24"/>
          <w:szCs w:val="24"/>
        </w:rPr>
        <w:t>:</w:t>
      </w:r>
    </w:p>
    <w:p w:rsidR="00AD4BE9" w:rsidRPr="0073307A" w:rsidRDefault="00AD4BE9" w:rsidP="005F6D66">
      <w:pPr>
        <w:spacing w:after="0" w:line="240" w:lineRule="auto"/>
        <w:ind w:firstLine="708"/>
        <w:jc w:val="both"/>
        <w:rPr>
          <w:rFonts w:ascii="Arial" w:hAnsi="Arial" w:cs="Arial"/>
          <w:sz w:val="24"/>
          <w:szCs w:val="24"/>
        </w:rPr>
      </w:pPr>
      <w:r w:rsidRPr="0073307A">
        <w:rPr>
          <w:rFonts w:ascii="Arial" w:hAnsi="Arial" w:cs="Arial"/>
          <w:sz w:val="24"/>
          <w:szCs w:val="24"/>
        </w:rPr>
        <w:t xml:space="preserve">Los aspectos no </w:t>
      </w:r>
      <w:r w:rsidR="0073307A" w:rsidRPr="0073307A">
        <w:rPr>
          <w:rFonts w:ascii="Arial" w:hAnsi="Arial" w:cs="Arial"/>
          <w:sz w:val="24"/>
          <w:szCs w:val="24"/>
        </w:rPr>
        <w:t>higiénicos</w:t>
      </w:r>
      <w:r w:rsidRPr="0073307A">
        <w:rPr>
          <w:rFonts w:ascii="Arial" w:hAnsi="Arial" w:cs="Arial"/>
          <w:sz w:val="24"/>
          <w:szCs w:val="24"/>
        </w:rPr>
        <w:t xml:space="preserve"> tienen que ver con cuatro categorías: Calidad sensorial, nutricional, fisiológica (alimentos que prometen salud) y requerimientos de calidad</w:t>
      </w:r>
      <w:r w:rsidR="0073307A" w:rsidRPr="0073307A">
        <w:rPr>
          <w:rFonts w:ascii="Arial" w:hAnsi="Arial" w:cs="Arial"/>
          <w:sz w:val="24"/>
          <w:szCs w:val="24"/>
        </w:rPr>
        <w:t xml:space="preserve"> en el proceso (uso)</w:t>
      </w:r>
      <w:r w:rsidR="00060C11">
        <w:rPr>
          <w:rFonts w:ascii="Arial" w:hAnsi="Arial" w:cs="Arial"/>
          <w:sz w:val="24"/>
          <w:szCs w:val="24"/>
        </w:rPr>
        <w:t>.</w:t>
      </w:r>
    </w:p>
    <w:p w:rsidR="000052EE" w:rsidRDefault="000052EE" w:rsidP="00BC1983">
      <w:pPr>
        <w:spacing w:after="0" w:line="240" w:lineRule="auto"/>
        <w:jc w:val="both"/>
        <w:rPr>
          <w:rFonts w:ascii="Arial" w:hAnsi="Arial" w:cs="Arial"/>
          <w:b/>
          <w:sz w:val="24"/>
          <w:szCs w:val="24"/>
        </w:rPr>
      </w:pPr>
      <w:r>
        <w:rPr>
          <w:rFonts w:ascii="Arial" w:hAnsi="Arial" w:cs="Arial"/>
          <w:b/>
          <w:sz w:val="24"/>
          <w:szCs w:val="24"/>
        </w:rPr>
        <w:t>Diapositiva 25</w:t>
      </w:r>
      <w:r w:rsidRPr="00BC1983">
        <w:rPr>
          <w:rFonts w:ascii="Arial" w:hAnsi="Arial" w:cs="Arial"/>
          <w:b/>
          <w:sz w:val="24"/>
          <w:szCs w:val="24"/>
        </w:rPr>
        <w:t>:</w:t>
      </w:r>
    </w:p>
    <w:p w:rsidR="00060C11" w:rsidRPr="00060C11" w:rsidRDefault="00060C11" w:rsidP="005F6D66">
      <w:pPr>
        <w:spacing w:after="0" w:line="240" w:lineRule="auto"/>
        <w:ind w:firstLine="708"/>
        <w:jc w:val="both"/>
        <w:rPr>
          <w:rFonts w:ascii="Arial" w:hAnsi="Arial" w:cs="Arial"/>
          <w:sz w:val="24"/>
          <w:szCs w:val="24"/>
        </w:rPr>
      </w:pPr>
      <w:r w:rsidRPr="00060C11">
        <w:rPr>
          <w:rFonts w:ascii="Arial" w:hAnsi="Arial" w:cs="Arial"/>
          <w:sz w:val="24"/>
          <w:szCs w:val="24"/>
        </w:rPr>
        <w:t>Los productos agrícolas son afectados por la calidad de materiales como selección de semillas, aplicación de fertilizantes, control de plantas al competir con espacios, plagas y control de enfermedades, limpieza y selección. Situación similar se vive en los productos de origen animal.</w:t>
      </w:r>
    </w:p>
    <w:p w:rsidR="000052EE" w:rsidRDefault="000052EE" w:rsidP="00BC1983">
      <w:pPr>
        <w:spacing w:after="0" w:line="240" w:lineRule="auto"/>
        <w:jc w:val="both"/>
        <w:rPr>
          <w:rFonts w:ascii="Arial" w:hAnsi="Arial" w:cs="Arial"/>
          <w:b/>
          <w:sz w:val="24"/>
          <w:szCs w:val="24"/>
        </w:rPr>
      </w:pPr>
      <w:r>
        <w:rPr>
          <w:rFonts w:ascii="Arial" w:hAnsi="Arial" w:cs="Arial"/>
          <w:b/>
          <w:sz w:val="24"/>
          <w:szCs w:val="24"/>
        </w:rPr>
        <w:t>Diapositiva 26</w:t>
      </w:r>
      <w:r w:rsidRPr="00BC1983">
        <w:rPr>
          <w:rFonts w:ascii="Arial" w:hAnsi="Arial" w:cs="Arial"/>
          <w:b/>
          <w:sz w:val="24"/>
          <w:szCs w:val="24"/>
        </w:rPr>
        <w:t>:</w:t>
      </w:r>
    </w:p>
    <w:p w:rsidR="00F6531C" w:rsidRPr="004E6171" w:rsidRDefault="00F6531C" w:rsidP="005F6D66">
      <w:pPr>
        <w:spacing w:after="0" w:line="240" w:lineRule="auto"/>
        <w:ind w:firstLine="708"/>
        <w:jc w:val="both"/>
        <w:rPr>
          <w:rFonts w:ascii="Arial" w:hAnsi="Arial" w:cs="Arial"/>
          <w:sz w:val="24"/>
          <w:szCs w:val="24"/>
        </w:rPr>
      </w:pPr>
      <w:r w:rsidRPr="004E6171">
        <w:rPr>
          <w:rFonts w:ascii="Arial" w:hAnsi="Arial" w:cs="Arial"/>
          <w:sz w:val="24"/>
          <w:szCs w:val="24"/>
        </w:rPr>
        <w:t>Por agroindustria</w:t>
      </w:r>
      <w:r w:rsidR="004E6171" w:rsidRPr="004E6171">
        <w:rPr>
          <w:rFonts w:ascii="Arial" w:hAnsi="Arial" w:cs="Arial"/>
          <w:sz w:val="24"/>
          <w:szCs w:val="24"/>
        </w:rPr>
        <w:t xml:space="preserve"> se puede entender como la producción de insumos industriales, agroquímicos y otros, que utiliza la agricultura; aunque también cabe la acepción de entender por agroindustria todos los procesos que agregan valor a </w:t>
      </w:r>
      <w:r w:rsidR="004E6171" w:rsidRPr="004E6171">
        <w:rPr>
          <w:rFonts w:ascii="Arial" w:hAnsi="Arial" w:cs="Arial"/>
          <w:sz w:val="24"/>
          <w:szCs w:val="24"/>
        </w:rPr>
        <w:lastRenderedPageBreak/>
        <w:t>los productos agropecuarios como el empaque, beneficio, molienda, conservación y transformación, entre otros.</w:t>
      </w:r>
    </w:p>
    <w:p w:rsidR="000052EE" w:rsidRDefault="000052EE" w:rsidP="00BC1983">
      <w:pPr>
        <w:spacing w:after="0" w:line="240" w:lineRule="auto"/>
        <w:jc w:val="both"/>
        <w:rPr>
          <w:rFonts w:ascii="Arial" w:hAnsi="Arial" w:cs="Arial"/>
          <w:b/>
          <w:sz w:val="24"/>
          <w:szCs w:val="24"/>
        </w:rPr>
      </w:pPr>
      <w:r>
        <w:rPr>
          <w:rFonts w:ascii="Arial" w:hAnsi="Arial" w:cs="Arial"/>
          <w:b/>
          <w:sz w:val="24"/>
          <w:szCs w:val="24"/>
        </w:rPr>
        <w:t>Diapositiva 27</w:t>
      </w:r>
      <w:r w:rsidRPr="00BC1983">
        <w:rPr>
          <w:rFonts w:ascii="Arial" w:hAnsi="Arial" w:cs="Arial"/>
          <w:b/>
          <w:sz w:val="24"/>
          <w:szCs w:val="24"/>
        </w:rPr>
        <w:t>:</w:t>
      </w:r>
    </w:p>
    <w:p w:rsidR="004E6171" w:rsidRDefault="008562F7" w:rsidP="005F6D66">
      <w:pPr>
        <w:spacing w:after="0" w:line="240" w:lineRule="auto"/>
        <w:ind w:firstLine="360"/>
        <w:jc w:val="both"/>
        <w:rPr>
          <w:rFonts w:ascii="Arial" w:hAnsi="Arial" w:cs="Arial"/>
          <w:sz w:val="24"/>
          <w:szCs w:val="24"/>
        </w:rPr>
      </w:pPr>
      <w:r w:rsidRPr="00BE296F">
        <w:rPr>
          <w:rFonts w:ascii="Arial" w:hAnsi="Arial" w:cs="Arial"/>
          <w:sz w:val="24"/>
          <w:szCs w:val="24"/>
        </w:rPr>
        <w:t xml:space="preserve">Es conocido el hecho de que los costos de producción y el impulso para ser competitivos ha sido por las nuevas regulaciones internacionales que obligan a las empresas a escoger entre cumplir con los estándares y obtener beneficios. </w:t>
      </w:r>
      <w:r w:rsidR="00BE296F" w:rsidRPr="00BE296F">
        <w:rPr>
          <w:rFonts w:ascii="Arial" w:hAnsi="Arial" w:cs="Arial"/>
          <w:sz w:val="24"/>
          <w:szCs w:val="24"/>
        </w:rPr>
        <w:t>Se recomienda a la industria agroalimentaria como estrategia para la calidad cumplir entre otras cosas con los siguientes pasos:</w:t>
      </w:r>
    </w:p>
    <w:p w:rsidR="001D0215" w:rsidRPr="00473B24" w:rsidRDefault="00AD66CE" w:rsidP="00473B24">
      <w:pPr>
        <w:numPr>
          <w:ilvl w:val="0"/>
          <w:numId w:val="1"/>
        </w:numPr>
        <w:spacing w:after="0" w:line="240" w:lineRule="auto"/>
        <w:jc w:val="both"/>
        <w:rPr>
          <w:rFonts w:ascii="Arial" w:hAnsi="Arial" w:cs="Arial"/>
          <w:sz w:val="24"/>
          <w:szCs w:val="24"/>
        </w:rPr>
      </w:pPr>
      <w:r w:rsidRPr="00473B24">
        <w:rPr>
          <w:rFonts w:ascii="Arial" w:hAnsi="Arial" w:cs="Arial"/>
          <w:sz w:val="24"/>
          <w:szCs w:val="24"/>
        </w:rPr>
        <w:t xml:space="preserve">Promoción de </w:t>
      </w:r>
      <w:r w:rsidR="00473B24" w:rsidRPr="00473B24">
        <w:rPr>
          <w:rFonts w:ascii="Arial" w:hAnsi="Arial" w:cs="Arial"/>
          <w:sz w:val="24"/>
          <w:szCs w:val="24"/>
        </w:rPr>
        <w:t>prácticas</w:t>
      </w:r>
      <w:r w:rsidRPr="00473B24">
        <w:rPr>
          <w:rFonts w:ascii="Arial" w:hAnsi="Arial" w:cs="Arial"/>
          <w:sz w:val="24"/>
          <w:szCs w:val="24"/>
        </w:rPr>
        <w:t xml:space="preserve"> higiénicas y tecnológicas</w:t>
      </w:r>
    </w:p>
    <w:p w:rsidR="001D0215" w:rsidRPr="00473B24" w:rsidRDefault="00AD66CE" w:rsidP="00473B24">
      <w:pPr>
        <w:numPr>
          <w:ilvl w:val="0"/>
          <w:numId w:val="1"/>
        </w:numPr>
        <w:spacing w:after="0" w:line="240" w:lineRule="auto"/>
        <w:jc w:val="both"/>
        <w:rPr>
          <w:rFonts w:ascii="Arial" w:hAnsi="Arial" w:cs="Arial"/>
          <w:sz w:val="24"/>
          <w:szCs w:val="24"/>
        </w:rPr>
      </w:pPr>
      <w:r w:rsidRPr="00473B24">
        <w:rPr>
          <w:rFonts w:ascii="Arial" w:hAnsi="Arial" w:cs="Arial"/>
          <w:sz w:val="24"/>
          <w:szCs w:val="24"/>
        </w:rPr>
        <w:t>Diseño construcción y utilización sanitaria de equipos e instalaciones</w:t>
      </w:r>
    </w:p>
    <w:p w:rsidR="001D0215" w:rsidRPr="00473B24" w:rsidRDefault="00AD66CE" w:rsidP="00473B24">
      <w:pPr>
        <w:numPr>
          <w:ilvl w:val="0"/>
          <w:numId w:val="1"/>
        </w:numPr>
        <w:spacing w:after="0" w:line="240" w:lineRule="auto"/>
        <w:jc w:val="both"/>
        <w:rPr>
          <w:rFonts w:ascii="Arial" w:hAnsi="Arial" w:cs="Arial"/>
          <w:sz w:val="24"/>
          <w:szCs w:val="24"/>
        </w:rPr>
      </w:pPr>
      <w:r w:rsidRPr="00473B24">
        <w:rPr>
          <w:rFonts w:ascii="Arial" w:hAnsi="Arial" w:cs="Arial"/>
          <w:sz w:val="24"/>
          <w:szCs w:val="24"/>
        </w:rPr>
        <w:t>Perfeccionar y garantizar la calidad de materias primas</w:t>
      </w:r>
    </w:p>
    <w:p w:rsidR="001D0215" w:rsidRPr="00473B24" w:rsidRDefault="00AD66CE" w:rsidP="00473B24">
      <w:pPr>
        <w:numPr>
          <w:ilvl w:val="0"/>
          <w:numId w:val="1"/>
        </w:numPr>
        <w:spacing w:after="0" w:line="240" w:lineRule="auto"/>
        <w:jc w:val="both"/>
        <w:rPr>
          <w:rFonts w:ascii="Arial" w:hAnsi="Arial" w:cs="Arial"/>
          <w:sz w:val="24"/>
          <w:szCs w:val="24"/>
        </w:rPr>
      </w:pPr>
      <w:r w:rsidRPr="00473B24">
        <w:rPr>
          <w:rFonts w:ascii="Arial" w:hAnsi="Arial" w:cs="Arial"/>
          <w:sz w:val="24"/>
          <w:szCs w:val="24"/>
        </w:rPr>
        <w:t>Perfeccionar y garantizar la calidad de procesos</w:t>
      </w:r>
    </w:p>
    <w:p w:rsidR="001D0215" w:rsidRPr="00473B24" w:rsidRDefault="00AD66CE" w:rsidP="00473B24">
      <w:pPr>
        <w:numPr>
          <w:ilvl w:val="0"/>
          <w:numId w:val="1"/>
        </w:numPr>
        <w:spacing w:after="0" w:line="240" w:lineRule="auto"/>
        <w:jc w:val="both"/>
        <w:rPr>
          <w:rFonts w:ascii="Arial" w:hAnsi="Arial" w:cs="Arial"/>
          <w:sz w:val="24"/>
          <w:szCs w:val="24"/>
        </w:rPr>
      </w:pPr>
      <w:r w:rsidRPr="00473B24">
        <w:rPr>
          <w:rFonts w:ascii="Arial" w:hAnsi="Arial" w:cs="Arial"/>
          <w:sz w:val="24"/>
          <w:szCs w:val="24"/>
        </w:rPr>
        <w:t>Usar materiales de empaque con la preservación de la naturaleza</w:t>
      </w:r>
    </w:p>
    <w:p w:rsidR="000052EE" w:rsidRDefault="000052EE" w:rsidP="00BC1983">
      <w:pPr>
        <w:spacing w:after="0" w:line="240" w:lineRule="auto"/>
        <w:jc w:val="both"/>
        <w:rPr>
          <w:rFonts w:ascii="Arial" w:hAnsi="Arial" w:cs="Arial"/>
          <w:b/>
          <w:sz w:val="24"/>
          <w:szCs w:val="24"/>
        </w:rPr>
      </w:pPr>
      <w:r>
        <w:rPr>
          <w:rFonts w:ascii="Arial" w:hAnsi="Arial" w:cs="Arial"/>
          <w:b/>
          <w:sz w:val="24"/>
          <w:szCs w:val="24"/>
        </w:rPr>
        <w:t>Diapositiva 28</w:t>
      </w:r>
      <w:r w:rsidRPr="00BC1983">
        <w:rPr>
          <w:rFonts w:ascii="Arial" w:hAnsi="Arial" w:cs="Arial"/>
          <w:b/>
          <w:sz w:val="24"/>
          <w:szCs w:val="24"/>
        </w:rPr>
        <w:t>:</w:t>
      </w:r>
    </w:p>
    <w:p w:rsidR="00BE296F" w:rsidRDefault="007C7E6D" w:rsidP="005F6D66">
      <w:pPr>
        <w:spacing w:after="0" w:line="240" w:lineRule="auto"/>
        <w:ind w:firstLine="708"/>
        <w:jc w:val="both"/>
        <w:rPr>
          <w:rFonts w:ascii="Arial" w:hAnsi="Arial" w:cs="Arial"/>
          <w:sz w:val="24"/>
          <w:szCs w:val="24"/>
        </w:rPr>
      </w:pPr>
      <w:r w:rsidRPr="00B954A4">
        <w:rPr>
          <w:rFonts w:ascii="Arial" w:hAnsi="Arial" w:cs="Arial"/>
          <w:sz w:val="24"/>
          <w:szCs w:val="24"/>
          <w:u w:val="single"/>
        </w:rPr>
        <w:t>Segregación:</w:t>
      </w:r>
      <w:r>
        <w:rPr>
          <w:rFonts w:ascii="Arial" w:hAnsi="Arial" w:cs="Arial"/>
          <w:sz w:val="24"/>
          <w:szCs w:val="24"/>
        </w:rPr>
        <w:t xml:space="preserve"> Se refiere a alimentos caracterizados como OGM (organismos genéticamente modificados) y que algunos países o consumidores no están dispuestos a consumir exigiendo sistemas de evaluación de la trazabilidad que garanticen que están adquiriendo productos saludables.</w:t>
      </w:r>
    </w:p>
    <w:p w:rsidR="007C7E6D" w:rsidRPr="00B954A4" w:rsidRDefault="00B954A4" w:rsidP="005F6D66">
      <w:pPr>
        <w:spacing w:after="0" w:line="240" w:lineRule="auto"/>
        <w:ind w:firstLine="708"/>
        <w:jc w:val="both"/>
        <w:rPr>
          <w:rFonts w:ascii="Arial" w:hAnsi="Arial" w:cs="Arial"/>
          <w:sz w:val="24"/>
          <w:szCs w:val="24"/>
          <w:u w:val="single"/>
        </w:rPr>
      </w:pPr>
      <w:r w:rsidRPr="00B954A4">
        <w:rPr>
          <w:rFonts w:ascii="Arial" w:hAnsi="Arial" w:cs="Arial"/>
          <w:sz w:val="24"/>
          <w:szCs w:val="24"/>
          <w:u w:val="single"/>
        </w:rPr>
        <w:t>Trazabilidad</w:t>
      </w:r>
      <w:r w:rsidRPr="00981489">
        <w:rPr>
          <w:rFonts w:ascii="Arial" w:hAnsi="Arial" w:cs="Arial"/>
          <w:sz w:val="24"/>
          <w:szCs w:val="24"/>
        </w:rPr>
        <w:t xml:space="preserve">: </w:t>
      </w:r>
      <w:r w:rsidR="00981489" w:rsidRPr="00981489">
        <w:rPr>
          <w:rFonts w:ascii="Arial" w:hAnsi="Arial" w:cs="Arial"/>
          <w:sz w:val="24"/>
          <w:szCs w:val="24"/>
        </w:rPr>
        <w:t>Es</w:t>
      </w:r>
      <w:r w:rsidR="00981489">
        <w:rPr>
          <w:rFonts w:ascii="Arial" w:hAnsi="Arial" w:cs="Arial"/>
          <w:sz w:val="24"/>
          <w:szCs w:val="24"/>
          <w:u w:val="single"/>
        </w:rPr>
        <w:t xml:space="preserve"> </w:t>
      </w:r>
      <w:r w:rsidR="00981489" w:rsidRPr="00981489">
        <w:rPr>
          <w:rFonts w:ascii="Arial" w:hAnsi="Arial" w:cs="Arial"/>
          <w:sz w:val="24"/>
          <w:szCs w:val="24"/>
        </w:rPr>
        <w:t>una estrategia preventiv</w:t>
      </w:r>
      <w:r w:rsidR="00981489">
        <w:rPr>
          <w:rFonts w:ascii="Arial" w:hAnsi="Arial" w:cs="Arial"/>
          <w:sz w:val="24"/>
          <w:szCs w:val="24"/>
        </w:rPr>
        <w:t>a que toman algunas empresas sobre la calidad y seguridad de los alimentos que venden documentando sus procesos de producción y distribución para que garanticen al consumidor el origen, localización, historia y vida de los productos.</w:t>
      </w:r>
    </w:p>
    <w:p w:rsidR="000052EE" w:rsidRDefault="000052EE" w:rsidP="00BC1983">
      <w:pPr>
        <w:spacing w:after="0" w:line="240" w:lineRule="auto"/>
        <w:jc w:val="both"/>
        <w:rPr>
          <w:rFonts w:ascii="Arial" w:hAnsi="Arial" w:cs="Arial"/>
          <w:b/>
          <w:sz w:val="24"/>
          <w:szCs w:val="24"/>
        </w:rPr>
      </w:pPr>
      <w:r>
        <w:rPr>
          <w:rFonts w:ascii="Arial" w:hAnsi="Arial" w:cs="Arial"/>
          <w:b/>
          <w:sz w:val="24"/>
          <w:szCs w:val="24"/>
        </w:rPr>
        <w:t>Diapositiva 29</w:t>
      </w:r>
      <w:r w:rsidRPr="00BC1983">
        <w:rPr>
          <w:rFonts w:ascii="Arial" w:hAnsi="Arial" w:cs="Arial"/>
          <w:b/>
          <w:sz w:val="24"/>
          <w:szCs w:val="24"/>
        </w:rPr>
        <w:t>:</w:t>
      </w:r>
    </w:p>
    <w:p w:rsidR="007A2BB6" w:rsidRDefault="00B27A83" w:rsidP="005F6D66">
      <w:pPr>
        <w:autoSpaceDE w:val="0"/>
        <w:autoSpaceDN w:val="0"/>
        <w:adjustRightInd w:val="0"/>
        <w:spacing w:after="0" w:line="240" w:lineRule="auto"/>
        <w:ind w:firstLine="708"/>
        <w:jc w:val="both"/>
        <w:rPr>
          <w:rFonts w:ascii="Arial" w:hAnsi="Arial" w:cs="Arial"/>
          <w:sz w:val="24"/>
          <w:szCs w:val="24"/>
        </w:rPr>
      </w:pPr>
      <w:r w:rsidRPr="00B27A83">
        <w:rPr>
          <w:rFonts w:ascii="Arial" w:hAnsi="Arial" w:cs="Arial"/>
          <w:sz w:val="24"/>
          <w:szCs w:val="24"/>
        </w:rPr>
        <w:t>Siempre que se fabrica un producto o se presta un servicio las “características” de ese producto</w:t>
      </w:r>
      <w:r>
        <w:rPr>
          <w:rFonts w:ascii="Arial" w:hAnsi="Arial" w:cs="Arial"/>
          <w:sz w:val="24"/>
          <w:szCs w:val="24"/>
        </w:rPr>
        <w:t xml:space="preserve"> </w:t>
      </w:r>
      <w:r w:rsidRPr="00B27A83">
        <w:rPr>
          <w:rFonts w:ascii="Arial" w:hAnsi="Arial" w:cs="Arial"/>
          <w:sz w:val="24"/>
          <w:szCs w:val="24"/>
        </w:rPr>
        <w:t>o servicio deben cumplir con determinadas condiciones o “requisitos” que conformen al cliente</w:t>
      </w:r>
      <w:r>
        <w:rPr>
          <w:rFonts w:ascii="Arial" w:hAnsi="Arial" w:cs="Arial"/>
          <w:sz w:val="24"/>
          <w:szCs w:val="24"/>
        </w:rPr>
        <w:t xml:space="preserve"> </w:t>
      </w:r>
      <w:r w:rsidRPr="00B27A83">
        <w:rPr>
          <w:rFonts w:ascii="Arial" w:hAnsi="Arial" w:cs="Arial"/>
          <w:sz w:val="24"/>
          <w:szCs w:val="24"/>
        </w:rPr>
        <w:t>que lo recibe, al fabricante que lo produce o a la sociedad. Si los requisitos no se cumplen alguien</w:t>
      </w:r>
      <w:r>
        <w:rPr>
          <w:rFonts w:ascii="Arial" w:hAnsi="Arial" w:cs="Arial"/>
          <w:sz w:val="24"/>
          <w:szCs w:val="24"/>
        </w:rPr>
        <w:t xml:space="preserve"> </w:t>
      </w:r>
      <w:r w:rsidRPr="00B27A83">
        <w:rPr>
          <w:rFonts w:ascii="Arial" w:hAnsi="Arial" w:cs="Arial"/>
          <w:sz w:val="24"/>
          <w:szCs w:val="24"/>
        </w:rPr>
        <w:t>puede result</w:t>
      </w:r>
      <w:r>
        <w:rPr>
          <w:rFonts w:ascii="Arial" w:hAnsi="Arial" w:cs="Arial"/>
          <w:sz w:val="24"/>
          <w:szCs w:val="24"/>
        </w:rPr>
        <w:t xml:space="preserve">ar disconforme o insatisfecho. </w:t>
      </w:r>
      <w:r w:rsidRPr="00B27A83">
        <w:rPr>
          <w:rFonts w:ascii="Arial" w:hAnsi="Arial" w:cs="Arial"/>
          <w:sz w:val="24"/>
          <w:szCs w:val="24"/>
        </w:rPr>
        <w:t>Por lo tanto, los “requisitos” de un producto o servicio los debe establecer el cliente que lo recibe,</w:t>
      </w:r>
      <w:r>
        <w:rPr>
          <w:rFonts w:ascii="Arial" w:hAnsi="Arial" w:cs="Arial"/>
          <w:sz w:val="24"/>
          <w:szCs w:val="24"/>
        </w:rPr>
        <w:t xml:space="preserve"> </w:t>
      </w:r>
      <w:r w:rsidRPr="00B27A83">
        <w:rPr>
          <w:rFonts w:ascii="Arial" w:hAnsi="Arial" w:cs="Arial"/>
          <w:sz w:val="24"/>
          <w:szCs w:val="24"/>
        </w:rPr>
        <w:t>el fabricante de acuerdo a sus necesidades o los puede establecer un organismo de control que</w:t>
      </w:r>
      <w:r>
        <w:rPr>
          <w:rFonts w:ascii="Arial" w:hAnsi="Arial" w:cs="Arial"/>
          <w:sz w:val="24"/>
          <w:szCs w:val="24"/>
        </w:rPr>
        <w:t xml:space="preserve"> </w:t>
      </w:r>
      <w:r w:rsidRPr="00B27A83">
        <w:rPr>
          <w:rFonts w:ascii="Arial" w:hAnsi="Arial" w:cs="Arial"/>
          <w:sz w:val="24"/>
          <w:szCs w:val="24"/>
        </w:rPr>
        <w:t>representa a la sociedad.</w:t>
      </w:r>
      <w:r>
        <w:rPr>
          <w:rFonts w:ascii="Arial" w:hAnsi="Arial" w:cs="Arial"/>
          <w:sz w:val="24"/>
          <w:szCs w:val="24"/>
        </w:rPr>
        <w:t xml:space="preserve"> </w:t>
      </w:r>
      <w:r w:rsidRPr="00B27A83">
        <w:rPr>
          <w:rFonts w:ascii="Arial" w:hAnsi="Arial" w:cs="Arial"/>
          <w:sz w:val="24"/>
          <w:szCs w:val="24"/>
        </w:rPr>
        <w:t>El sistema de gestión de la calidad es el conjunto de actividades que se desarrollan para que las</w:t>
      </w:r>
      <w:r>
        <w:rPr>
          <w:rFonts w:ascii="Arial" w:hAnsi="Arial" w:cs="Arial"/>
          <w:sz w:val="24"/>
          <w:szCs w:val="24"/>
        </w:rPr>
        <w:t xml:space="preserve"> </w:t>
      </w:r>
      <w:r w:rsidRPr="00B27A83">
        <w:rPr>
          <w:rFonts w:ascii="Arial" w:hAnsi="Arial" w:cs="Arial"/>
          <w:sz w:val="24"/>
          <w:szCs w:val="24"/>
        </w:rPr>
        <w:t>características del producto cumplan con los requisitos establecidos.</w:t>
      </w:r>
      <w:r w:rsidR="005F6D66">
        <w:rPr>
          <w:rFonts w:ascii="Arial" w:hAnsi="Arial" w:cs="Arial"/>
          <w:sz w:val="24"/>
          <w:szCs w:val="24"/>
        </w:rPr>
        <w:t xml:space="preserve"> </w:t>
      </w:r>
      <w:r w:rsidR="007538AE">
        <w:rPr>
          <w:rFonts w:ascii="Arial" w:hAnsi="Arial" w:cs="Arial"/>
          <w:sz w:val="24"/>
          <w:szCs w:val="24"/>
        </w:rPr>
        <w:t>Algunos de los sistemas de calidad de calidad más reconocidos son: HACCP, ISO 9000, Buenas Prácticas de Manufactura y Buenas Prácticas Agrícolas, entre otros.</w:t>
      </w:r>
    </w:p>
    <w:p w:rsidR="000052EE" w:rsidRDefault="000052EE" w:rsidP="00BC1983">
      <w:pPr>
        <w:spacing w:after="0" w:line="240" w:lineRule="auto"/>
        <w:jc w:val="both"/>
        <w:rPr>
          <w:rFonts w:ascii="Arial" w:hAnsi="Arial" w:cs="Arial"/>
          <w:b/>
          <w:sz w:val="24"/>
          <w:szCs w:val="24"/>
        </w:rPr>
      </w:pPr>
      <w:r>
        <w:rPr>
          <w:rFonts w:ascii="Arial" w:hAnsi="Arial" w:cs="Arial"/>
          <w:b/>
          <w:sz w:val="24"/>
          <w:szCs w:val="24"/>
        </w:rPr>
        <w:t>Diapositiva 30</w:t>
      </w:r>
      <w:r w:rsidRPr="00BC1983">
        <w:rPr>
          <w:rFonts w:ascii="Arial" w:hAnsi="Arial" w:cs="Arial"/>
          <w:b/>
          <w:sz w:val="24"/>
          <w:szCs w:val="24"/>
        </w:rPr>
        <w:t>:</w:t>
      </w:r>
    </w:p>
    <w:p w:rsidR="00AA5239" w:rsidRDefault="00AA5239" w:rsidP="005F6D66">
      <w:pPr>
        <w:spacing w:after="0" w:line="240" w:lineRule="auto"/>
        <w:ind w:firstLine="708"/>
        <w:jc w:val="both"/>
        <w:rPr>
          <w:rFonts w:ascii="Arial" w:hAnsi="Arial" w:cs="Arial"/>
          <w:sz w:val="24"/>
          <w:szCs w:val="24"/>
        </w:rPr>
      </w:pPr>
      <w:r w:rsidRPr="00AA5239">
        <w:rPr>
          <w:rFonts w:ascii="Arial" w:hAnsi="Arial" w:cs="Arial"/>
          <w:sz w:val="24"/>
          <w:szCs w:val="24"/>
        </w:rPr>
        <w:t>La defi</w:t>
      </w:r>
      <w:r>
        <w:rPr>
          <w:rFonts w:ascii="Arial" w:hAnsi="Arial" w:cs="Arial"/>
          <w:sz w:val="24"/>
          <w:szCs w:val="24"/>
        </w:rPr>
        <w:t>ni</w:t>
      </w:r>
      <w:r w:rsidRPr="00AA5239">
        <w:rPr>
          <w:rFonts w:ascii="Arial" w:hAnsi="Arial" w:cs="Arial"/>
          <w:sz w:val="24"/>
          <w:szCs w:val="24"/>
        </w:rPr>
        <w:t xml:space="preserve">ción de estrategias apropiadas, líneas de acción y </w:t>
      </w:r>
      <w:r w:rsidR="005F6D66" w:rsidRPr="00AA5239">
        <w:rPr>
          <w:rFonts w:ascii="Arial" w:hAnsi="Arial" w:cs="Arial"/>
          <w:sz w:val="24"/>
          <w:szCs w:val="24"/>
        </w:rPr>
        <w:t>prácticas</w:t>
      </w:r>
      <w:r w:rsidRPr="00AA5239">
        <w:rPr>
          <w:rFonts w:ascii="Arial" w:hAnsi="Arial" w:cs="Arial"/>
          <w:sz w:val="24"/>
          <w:szCs w:val="24"/>
        </w:rPr>
        <w:t xml:space="preserve"> operacionales para un ambiente sustentable y amigable con la naturaleza y orientado al desarrollo humano capaz de impactar la competitividad, debería ser </w:t>
      </w:r>
      <w:r w:rsidR="005F6D66" w:rsidRPr="00AA5239">
        <w:rPr>
          <w:rFonts w:ascii="Arial" w:hAnsi="Arial" w:cs="Arial"/>
          <w:sz w:val="24"/>
          <w:szCs w:val="24"/>
        </w:rPr>
        <w:t>diseñada</w:t>
      </w:r>
      <w:r w:rsidRPr="00AA5239">
        <w:rPr>
          <w:rFonts w:ascii="Arial" w:hAnsi="Arial" w:cs="Arial"/>
          <w:sz w:val="24"/>
          <w:szCs w:val="24"/>
        </w:rPr>
        <w:t xml:space="preserve"> de acuerdo al desarrollo económico y social y a las necesidades específicas de cada país</w:t>
      </w:r>
      <w:r>
        <w:rPr>
          <w:rFonts w:ascii="Arial" w:hAnsi="Arial" w:cs="Arial"/>
          <w:b/>
          <w:sz w:val="24"/>
          <w:szCs w:val="24"/>
        </w:rPr>
        <w:t>.</w:t>
      </w:r>
    </w:p>
    <w:p w:rsidR="000052EE" w:rsidRDefault="000052EE" w:rsidP="00BC1983">
      <w:pPr>
        <w:spacing w:after="0" w:line="240" w:lineRule="auto"/>
        <w:jc w:val="both"/>
        <w:rPr>
          <w:rFonts w:ascii="Arial" w:hAnsi="Arial" w:cs="Arial"/>
          <w:sz w:val="24"/>
          <w:szCs w:val="24"/>
        </w:rPr>
      </w:pPr>
      <w:r w:rsidRPr="00BC1983">
        <w:rPr>
          <w:rFonts w:ascii="Arial" w:hAnsi="Arial" w:cs="Arial"/>
          <w:b/>
          <w:sz w:val="24"/>
          <w:szCs w:val="24"/>
        </w:rPr>
        <w:t xml:space="preserve">Diapositiva </w:t>
      </w:r>
      <w:r>
        <w:rPr>
          <w:rFonts w:ascii="Arial" w:hAnsi="Arial" w:cs="Arial"/>
          <w:b/>
          <w:sz w:val="24"/>
          <w:szCs w:val="24"/>
        </w:rPr>
        <w:t>3</w:t>
      </w:r>
      <w:r w:rsidRPr="00BC1983">
        <w:rPr>
          <w:rFonts w:ascii="Arial" w:hAnsi="Arial" w:cs="Arial"/>
          <w:b/>
          <w:sz w:val="24"/>
          <w:szCs w:val="24"/>
        </w:rPr>
        <w:t>1:</w:t>
      </w:r>
    </w:p>
    <w:p w:rsidR="000052EE" w:rsidRDefault="005F6D66" w:rsidP="005F6D66">
      <w:pPr>
        <w:spacing w:after="0" w:line="240" w:lineRule="auto"/>
        <w:ind w:firstLine="708"/>
        <w:jc w:val="both"/>
        <w:rPr>
          <w:rFonts w:ascii="Arial" w:hAnsi="Arial" w:cs="Arial"/>
          <w:sz w:val="24"/>
          <w:szCs w:val="24"/>
        </w:rPr>
      </w:pPr>
      <w:r>
        <w:rPr>
          <w:rFonts w:ascii="Arial" w:hAnsi="Arial" w:cs="Arial"/>
          <w:sz w:val="24"/>
          <w:szCs w:val="24"/>
        </w:rPr>
        <w:t>Agradecimiento por la atención prestada al tema expuesto.</w:t>
      </w:r>
    </w:p>
    <w:p w:rsidR="000052EE" w:rsidRDefault="000052EE" w:rsidP="00BC1983">
      <w:pPr>
        <w:spacing w:after="0" w:line="240" w:lineRule="auto"/>
        <w:jc w:val="both"/>
        <w:rPr>
          <w:rFonts w:ascii="Arial" w:hAnsi="Arial" w:cs="Arial"/>
          <w:sz w:val="24"/>
          <w:szCs w:val="24"/>
        </w:rPr>
      </w:pPr>
    </w:p>
    <w:p w:rsidR="00AD66CE" w:rsidRDefault="00AD66CE" w:rsidP="00AD66CE">
      <w:pPr>
        <w:spacing w:after="0" w:line="240" w:lineRule="auto"/>
        <w:jc w:val="center"/>
        <w:rPr>
          <w:rFonts w:ascii="Arial" w:hAnsi="Arial" w:cs="Arial"/>
          <w:b/>
          <w:i/>
          <w:sz w:val="28"/>
          <w:szCs w:val="28"/>
        </w:rPr>
      </w:pPr>
    </w:p>
    <w:p w:rsidR="007D0E0A" w:rsidRDefault="007D0E0A">
      <w:pPr>
        <w:rPr>
          <w:rFonts w:ascii="Arial" w:hAnsi="Arial" w:cs="Arial"/>
          <w:b/>
          <w:i/>
          <w:sz w:val="28"/>
          <w:szCs w:val="28"/>
        </w:rPr>
      </w:pPr>
      <w:r>
        <w:rPr>
          <w:rFonts w:ascii="Arial" w:hAnsi="Arial" w:cs="Arial"/>
          <w:b/>
          <w:i/>
          <w:sz w:val="28"/>
          <w:szCs w:val="28"/>
        </w:rPr>
        <w:br w:type="page"/>
      </w:r>
    </w:p>
    <w:p w:rsidR="00A12DB9" w:rsidRPr="002D5024" w:rsidRDefault="00A12DB9" w:rsidP="002D5024">
      <w:pPr>
        <w:spacing w:after="0" w:line="240" w:lineRule="auto"/>
        <w:jc w:val="center"/>
        <w:rPr>
          <w:rFonts w:ascii="Arial" w:hAnsi="Arial" w:cs="Arial"/>
          <w:b/>
          <w:sz w:val="24"/>
          <w:szCs w:val="24"/>
        </w:rPr>
      </w:pPr>
      <w:r w:rsidRPr="002D5024">
        <w:rPr>
          <w:rFonts w:ascii="Arial" w:hAnsi="Arial" w:cs="Arial"/>
          <w:b/>
          <w:sz w:val="24"/>
          <w:szCs w:val="24"/>
        </w:rPr>
        <w:lastRenderedPageBreak/>
        <w:t xml:space="preserve">Referencias </w:t>
      </w:r>
      <w:r w:rsidR="002D5024">
        <w:rPr>
          <w:rFonts w:ascii="Arial" w:hAnsi="Arial" w:cs="Arial"/>
          <w:b/>
          <w:sz w:val="24"/>
          <w:szCs w:val="24"/>
        </w:rPr>
        <w:t>C</w:t>
      </w:r>
      <w:r w:rsidRPr="002D5024">
        <w:rPr>
          <w:rFonts w:ascii="Arial" w:hAnsi="Arial" w:cs="Arial"/>
          <w:b/>
          <w:sz w:val="24"/>
          <w:szCs w:val="24"/>
        </w:rPr>
        <w:t>onsultadas</w:t>
      </w:r>
    </w:p>
    <w:p w:rsidR="00A12DB9" w:rsidRPr="007D4BF3" w:rsidRDefault="00A12DB9" w:rsidP="00BC1983">
      <w:pPr>
        <w:spacing w:after="0" w:line="240" w:lineRule="auto"/>
        <w:jc w:val="both"/>
        <w:rPr>
          <w:rFonts w:ascii="Arial" w:hAnsi="Arial" w:cs="Arial"/>
          <w:sz w:val="24"/>
          <w:szCs w:val="24"/>
        </w:rPr>
      </w:pPr>
    </w:p>
    <w:p w:rsidR="00A12DB9" w:rsidRPr="007D4BF3" w:rsidRDefault="00606321" w:rsidP="00A12DB9">
      <w:pPr>
        <w:shd w:val="clear" w:color="auto" w:fill="FFFFFF"/>
        <w:spacing w:before="122" w:after="122" w:line="245" w:lineRule="atLeast"/>
        <w:jc w:val="both"/>
        <w:rPr>
          <w:rFonts w:ascii="Arial" w:eastAsia="Times New Roman" w:hAnsi="Arial" w:cs="Arial"/>
          <w:sz w:val="24"/>
          <w:szCs w:val="24"/>
          <w:lang w:val="es-ES" w:eastAsia="es-MX"/>
        </w:rPr>
      </w:pPr>
      <w:r>
        <w:rPr>
          <w:rFonts w:ascii="Arial" w:eastAsia="Times New Roman" w:hAnsi="Arial" w:cs="Arial"/>
          <w:sz w:val="24"/>
          <w:szCs w:val="24"/>
          <w:lang w:val="es-ES" w:eastAsia="es-MX"/>
        </w:rPr>
        <w:t>Cisneros, S. V. M</w:t>
      </w:r>
      <w:r w:rsidR="00A12DB9" w:rsidRPr="007D4BF3">
        <w:rPr>
          <w:rFonts w:ascii="Arial" w:eastAsia="Times New Roman" w:hAnsi="Arial" w:cs="Arial"/>
          <w:sz w:val="24"/>
          <w:szCs w:val="24"/>
          <w:lang w:val="es-ES" w:eastAsia="es-MX"/>
        </w:rPr>
        <w:t xml:space="preserve">, (1993), </w:t>
      </w:r>
      <w:r w:rsidR="00A12DB9" w:rsidRPr="007D4BF3">
        <w:rPr>
          <w:rFonts w:ascii="Arial" w:eastAsia="Times New Roman" w:hAnsi="Arial" w:cs="Arial"/>
          <w:bCs/>
          <w:i/>
          <w:iCs/>
          <w:sz w:val="24"/>
          <w:szCs w:val="24"/>
          <w:lang w:val="es-ES" w:eastAsia="es-MX"/>
        </w:rPr>
        <w:t>Caracterización de la Agricultura de la Zona Central de Veracruz</w:t>
      </w:r>
      <w:r w:rsidR="00A12DB9" w:rsidRPr="007D4BF3">
        <w:rPr>
          <w:rFonts w:ascii="Arial" w:eastAsia="Times New Roman" w:hAnsi="Arial" w:cs="Arial"/>
          <w:i/>
          <w:iCs/>
          <w:sz w:val="24"/>
          <w:szCs w:val="24"/>
          <w:lang w:val="es-ES" w:eastAsia="es-MX"/>
        </w:rPr>
        <w:t>.</w:t>
      </w:r>
      <w:r w:rsidR="00A12DB9" w:rsidRPr="007D4BF3">
        <w:rPr>
          <w:rFonts w:ascii="Arial" w:eastAsia="Times New Roman" w:hAnsi="Arial" w:cs="Arial"/>
          <w:sz w:val="24"/>
          <w:szCs w:val="24"/>
          <w:lang w:val="es-ES" w:eastAsia="es-MX"/>
        </w:rPr>
        <w:t xml:space="preserve">, CRUO, </w:t>
      </w:r>
      <w:hyperlink r:id="rId12" w:history="1">
        <w:r w:rsidR="00A12DB9" w:rsidRPr="007D4BF3">
          <w:rPr>
            <w:rFonts w:ascii="Arial" w:eastAsia="Times New Roman" w:hAnsi="Arial" w:cs="Arial"/>
            <w:sz w:val="24"/>
            <w:szCs w:val="24"/>
            <w:lang w:val="es-ES" w:eastAsia="es-MX"/>
          </w:rPr>
          <w:t>Universidad</w:t>
        </w:r>
      </w:hyperlink>
      <w:r w:rsidR="00A12DB9" w:rsidRPr="007D4BF3">
        <w:rPr>
          <w:rFonts w:ascii="Arial" w:eastAsia="Times New Roman" w:hAnsi="Arial" w:cs="Arial"/>
          <w:sz w:val="24"/>
          <w:szCs w:val="24"/>
          <w:lang w:val="es-ES" w:eastAsia="es-MX"/>
        </w:rPr>
        <w:t xml:space="preserve"> Autónoma de Chapingo, </w:t>
      </w:r>
      <w:hyperlink r:id="rId13" w:history="1">
        <w:r w:rsidR="00A12DB9" w:rsidRPr="007D4BF3">
          <w:rPr>
            <w:rFonts w:ascii="Arial" w:eastAsia="Times New Roman" w:hAnsi="Arial" w:cs="Arial"/>
            <w:sz w:val="24"/>
            <w:szCs w:val="24"/>
            <w:lang w:val="es-ES" w:eastAsia="es-MX"/>
          </w:rPr>
          <w:t>Dirección</w:t>
        </w:r>
      </w:hyperlink>
      <w:r w:rsidR="00A12DB9" w:rsidRPr="007D4BF3">
        <w:rPr>
          <w:rFonts w:ascii="Arial" w:eastAsia="Times New Roman" w:hAnsi="Arial" w:cs="Arial"/>
          <w:sz w:val="24"/>
          <w:szCs w:val="24"/>
          <w:lang w:val="es-ES" w:eastAsia="es-MX"/>
        </w:rPr>
        <w:t xml:space="preserve"> de Centros Regionales</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n-US" w:eastAsia="es-MX"/>
        </w:rPr>
      </w:pPr>
      <w:r w:rsidRPr="007D4BF3">
        <w:rPr>
          <w:rFonts w:ascii="Arial" w:eastAsia="Times New Roman" w:hAnsi="Arial" w:cs="Arial"/>
          <w:sz w:val="24"/>
          <w:szCs w:val="24"/>
          <w:lang w:val="es-ES" w:eastAsia="es-MX"/>
        </w:rPr>
        <w:t xml:space="preserve">Cuevas, R. (1998), </w:t>
      </w:r>
      <w:r w:rsidRPr="007D4BF3">
        <w:rPr>
          <w:rFonts w:ascii="Arial" w:eastAsia="Times New Roman" w:hAnsi="Arial" w:cs="Arial"/>
          <w:bCs/>
          <w:i/>
          <w:iCs/>
          <w:sz w:val="24"/>
          <w:szCs w:val="24"/>
          <w:lang w:val="es-ES" w:eastAsia="es-MX"/>
        </w:rPr>
        <w:t xml:space="preserve">La competitividad en la Industria Alimentaria y la </w:t>
      </w:r>
      <w:hyperlink r:id="rId14" w:history="1">
        <w:r w:rsidRPr="007D4BF3">
          <w:rPr>
            <w:rFonts w:ascii="Arial" w:eastAsia="Times New Roman" w:hAnsi="Arial" w:cs="Arial"/>
            <w:bCs/>
            <w:i/>
            <w:iCs/>
            <w:sz w:val="24"/>
            <w:szCs w:val="24"/>
            <w:lang w:val="es-ES" w:eastAsia="es-MX"/>
          </w:rPr>
          <w:t>Educación</w:t>
        </w:r>
      </w:hyperlink>
      <w:r w:rsidRPr="007D4BF3">
        <w:rPr>
          <w:rFonts w:ascii="Arial" w:eastAsia="Times New Roman" w:hAnsi="Arial" w:cs="Arial"/>
          <w:bCs/>
          <w:i/>
          <w:iCs/>
          <w:sz w:val="24"/>
          <w:szCs w:val="24"/>
          <w:lang w:val="es-ES" w:eastAsia="es-MX"/>
        </w:rPr>
        <w:t xml:space="preserve"> de los tecnólogos de alimentos</w:t>
      </w:r>
      <w:proofErr w:type="gramStart"/>
      <w:r w:rsidRPr="007D4BF3">
        <w:rPr>
          <w:rFonts w:ascii="Arial" w:eastAsia="Times New Roman" w:hAnsi="Arial" w:cs="Arial"/>
          <w:bCs/>
          <w:i/>
          <w:iCs/>
          <w:sz w:val="24"/>
          <w:szCs w:val="24"/>
          <w:lang w:val="es-ES" w:eastAsia="es-MX"/>
        </w:rPr>
        <w:t>,</w:t>
      </w:r>
      <w:r w:rsidRPr="007D4BF3">
        <w:rPr>
          <w:rFonts w:ascii="Arial" w:eastAsia="Times New Roman" w:hAnsi="Arial" w:cs="Arial"/>
          <w:i/>
          <w:iCs/>
          <w:sz w:val="24"/>
          <w:szCs w:val="24"/>
          <w:lang w:val="es-ES" w:eastAsia="es-MX"/>
        </w:rPr>
        <w:t>.</w:t>
      </w:r>
      <w:proofErr w:type="gramEnd"/>
      <w:r w:rsidRPr="007D4BF3">
        <w:rPr>
          <w:rFonts w:ascii="Arial" w:eastAsia="Times New Roman" w:hAnsi="Arial" w:cs="Arial"/>
          <w:sz w:val="24"/>
          <w:szCs w:val="24"/>
          <w:lang w:val="es-ES" w:eastAsia="es-MX"/>
        </w:rPr>
        <w:t xml:space="preserve"> Presentado en el primer Congreso Centro Americano de la Industria de Alimentos, </w:t>
      </w:r>
      <w:hyperlink r:id="rId15" w:history="1">
        <w:r w:rsidRPr="007D4BF3">
          <w:rPr>
            <w:rFonts w:ascii="Arial" w:eastAsia="Times New Roman" w:hAnsi="Arial" w:cs="Arial"/>
            <w:sz w:val="24"/>
            <w:szCs w:val="24"/>
            <w:lang w:val="es-ES" w:eastAsia="es-MX"/>
          </w:rPr>
          <w:t>Guatemala</w:t>
        </w:r>
      </w:hyperlink>
      <w:r w:rsidRPr="007D4BF3">
        <w:rPr>
          <w:rFonts w:ascii="Arial" w:eastAsia="Times New Roman" w:hAnsi="Arial" w:cs="Arial"/>
          <w:sz w:val="24"/>
          <w:szCs w:val="24"/>
          <w:lang w:val="es-ES" w:eastAsia="es-MX"/>
        </w:rPr>
        <w:t xml:space="preserve"> City, Septiembre 1998, Asociación Guatemalteca de tecnólogos en Alimentos. </w:t>
      </w:r>
      <w:r w:rsidRPr="007D4BF3">
        <w:rPr>
          <w:rFonts w:ascii="Arial" w:eastAsia="Times New Roman" w:hAnsi="Arial" w:cs="Arial"/>
          <w:sz w:val="24"/>
          <w:szCs w:val="24"/>
          <w:lang w:val="en-US" w:eastAsia="es-MX"/>
        </w:rPr>
        <w:t>Guatemala.</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proofErr w:type="gramStart"/>
      <w:r w:rsidRPr="007D4BF3">
        <w:rPr>
          <w:rFonts w:ascii="Arial" w:eastAsia="Times New Roman" w:hAnsi="Arial" w:cs="Arial"/>
          <w:sz w:val="24"/>
          <w:szCs w:val="24"/>
          <w:lang w:val="en-US" w:eastAsia="es-MX"/>
        </w:rPr>
        <w:t xml:space="preserve">Cuevas, R. (2004, Bulletin 156), </w:t>
      </w:r>
      <w:r w:rsidRPr="007D4BF3">
        <w:rPr>
          <w:rFonts w:ascii="Arial" w:eastAsia="Times New Roman" w:hAnsi="Arial" w:cs="Arial"/>
          <w:bCs/>
          <w:i/>
          <w:iCs/>
          <w:sz w:val="24"/>
          <w:szCs w:val="24"/>
          <w:lang w:val="en-US" w:eastAsia="es-MX"/>
        </w:rPr>
        <w:t>Food Engineering Quality and Competitiveness in small food Industry Systems</w:t>
      </w:r>
      <w:r w:rsidRPr="007D4BF3">
        <w:rPr>
          <w:rFonts w:ascii="Arial" w:eastAsia="Times New Roman" w:hAnsi="Arial" w:cs="Arial"/>
          <w:bCs/>
          <w:sz w:val="24"/>
          <w:szCs w:val="24"/>
          <w:lang w:val="en-US" w:eastAsia="es-MX"/>
        </w:rPr>
        <w:t>.</w:t>
      </w:r>
      <w:proofErr w:type="gramEnd"/>
      <w:r w:rsidRPr="007D4BF3">
        <w:rPr>
          <w:rFonts w:ascii="Arial" w:eastAsia="Times New Roman" w:hAnsi="Arial" w:cs="Arial"/>
          <w:sz w:val="24"/>
          <w:szCs w:val="24"/>
          <w:lang w:val="en-US" w:eastAsia="es-MX"/>
        </w:rPr>
        <w:t xml:space="preserve"> </w:t>
      </w:r>
      <w:r w:rsidRPr="007D4BF3">
        <w:rPr>
          <w:rFonts w:ascii="Arial" w:eastAsia="Times New Roman" w:hAnsi="Arial" w:cs="Arial"/>
          <w:sz w:val="24"/>
          <w:szCs w:val="24"/>
          <w:lang w:val="es-ES" w:eastAsia="es-MX"/>
        </w:rPr>
        <w:t xml:space="preserve">FAO </w:t>
      </w:r>
      <w:proofErr w:type="spellStart"/>
      <w:r w:rsidRPr="007D4BF3">
        <w:rPr>
          <w:rFonts w:ascii="Arial" w:eastAsia="Times New Roman" w:hAnsi="Arial" w:cs="Arial"/>
          <w:sz w:val="24"/>
          <w:szCs w:val="24"/>
          <w:lang w:val="es-ES" w:eastAsia="es-MX"/>
        </w:rPr>
        <w:t>Agricultural</w:t>
      </w:r>
      <w:proofErr w:type="spellEnd"/>
      <w:r w:rsidRPr="007D4BF3">
        <w:rPr>
          <w:rFonts w:ascii="Arial" w:eastAsia="Times New Roman" w:hAnsi="Arial" w:cs="Arial"/>
          <w:sz w:val="24"/>
          <w:szCs w:val="24"/>
          <w:lang w:val="es-ES" w:eastAsia="es-MX"/>
        </w:rPr>
        <w:t xml:space="preserve"> </w:t>
      </w:r>
      <w:proofErr w:type="spellStart"/>
      <w:r w:rsidRPr="007D4BF3">
        <w:rPr>
          <w:rFonts w:ascii="Arial" w:eastAsia="Times New Roman" w:hAnsi="Arial" w:cs="Arial"/>
          <w:sz w:val="24"/>
          <w:szCs w:val="24"/>
          <w:lang w:val="es-ES" w:eastAsia="es-MX"/>
        </w:rPr>
        <w:t>Service</w:t>
      </w:r>
      <w:proofErr w:type="spellEnd"/>
      <w:r w:rsidRPr="007D4BF3">
        <w:rPr>
          <w:rFonts w:ascii="Arial" w:eastAsia="Times New Roman" w:hAnsi="Arial" w:cs="Arial"/>
          <w:sz w:val="24"/>
          <w:szCs w:val="24"/>
          <w:lang w:val="es-ES" w:eastAsia="es-MX"/>
        </w:rPr>
        <w:t xml:space="preserve">, FAO </w:t>
      </w:r>
      <w:proofErr w:type="spellStart"/>
      <w:r w:rsidRPr="007D4BF3">
        <w:rPr>
          <w:rFonts w:ascii="Arial" w:eastAsia="Times New Roman" w:hAnsi="Arial" w:cs="Arial"/>
          <w:sz w:val="24"/>
          <w:szCs w:val="24"/>
          <w:lang w:val="es-ES" w:eastAsia="es-MX"/>
        </w:rPr>
        <w:t>Corporate</w:t>
      </w:r>
      <w:proofErr w:type="spellEnd"/>
      <w:r w:rsidRPr="007D4BF3">
        <w:rPr>
          <w:rFonts w:ascii="Arial" w:eastAsia="Times New Roman" w:hAnsi="Arial" w:cs="Arial"/>
          <w:sz w:val="24"/>
          <w:szCs w:val="24"/>
          <w:lang w:val="es-ES" w:eastAsia="es-MX"/>
        </w:rPr>
        <w:t xml:space="preserve"> </w:t>
      </w:r>
      <w:proofErr w:type="spellStart"/>
      <w:r w:rsidRPr="007D4BF3">
        <w:rPr>
          <w:rFonts w:ascii="Arial" w:eastAsia="Times New Roman" w:hAnsi="Arial" w:cs="Arial"/>
          <w:sz w:val="24"/>
          <w:szCs w:val="24"/>
          <w:lang w:val="es-ES" w:eastAsia="es-MX"/>
        </w:rPr>
        <w:t>Document</w:t>
      </w:r>
      <w:proofErr w:type="spellEnd"/>
      <w:r w:rsidRPr="007D4BF3">
        <w:rPr>
          <w:rFonts w:ascii="Arial" w:eastAsia="Times New Roman" w:hAnsi="Arial" w:cs="Arial"/>
          <w:sz w:val="24"/>
          <w:szCs w:val="24"/>
          <w:lang w:val="es-ES" w:eastAsia="es-MX"/>
        </w:rPr>
        <w:t xml:space="preserve"> </w:t>
      </w:r>
      <w:proofErr w:type="spellStart"/>
      <w:r w:rsidRPr="007D4BF3">
        <w:rPr>
          <w:rFonts w:ascii="Arial" w:eastAsia="Times New Roman" w:hAnsi="Arial" w:cs="Arial"/>
          <w:sz w:val="24"/>
          <w:szCs w:val="24"/>
          <w:lang w:val="es-ES" w:eastAsia="es-MX"/>
        </w:rPr>
        <w:t>repository</w:t>
      </w:r>
      <w:proofErr w:type="spellEnd"/>
      <w:r w:rsidRPr="007D4BF3">
        <w:rPr>
          <w:rFonts w:ascii="Arial" w:eastAsia="Times New Roman" w:hAnsi="Arial" w:cs="Arial"/>
          <w:sz w:val="24"/>
          <w:szCs w:val="24"/>
          <w:lang w:val="es-ES" w:eastAsia="es-MX"/>
        </w:rPr>
        <w:t>, Rome.</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n-US" w:eastAsia="es-MX"/>
        </w:rPr>
      </w:pPr>
      <w:proofErr w:type="spellStart"/>
      <w:r w:rsidRPr="007D4BF3">
        <w:rPr>
          <w:rFonts w:ascii="Arial" w:eastAsia="Times New Roman" w:hAnsi="Arial" w:cs="Arial"/>
          <w:sz w:val="24"/>
          <w:szCs w:val="24"/>
          <w:lang w:val="es-ES" w:eastAsia="es-MX"/>
        </w:rPr>
        <w:t>Ekboir</w:t>
      </w:r>
      <w:proofErr w:type="spellEnd"/>
      <w:r w:rsidRPr="007D4BF3">
        <w:rPr>
          <w:rFonts w:ascii="Arial" w:eastAsia="Times New Roman" w:hAnsi="Arial" w:cs="Arial"/>
          <w:sz w:val="24"/>
          <w:szCs w:val="24"/>
          <w:lang w:val="es-ES" w:eastAsia="es-MX"/>
        </w:rPr>
        <w:t xml:space="preserve">, J., J. A. Espinosa, J. J. Espinosa, G. Moctezuma y A. Tapia.2003.), </w:t>
      </w:r>
      <w:r w:rsidRPr="007D4BF3">
        <w:rPr>
          <w:rFonts w:ascii="Arial" w:eastAsia="Times New Roman" w:hAnsi="Arial" w:cs="Arial"/>
          <w:bCs/>
          <w:i/>
          <w:iCs/>
          <w:sz w:val="24"/>
          <w:szCs w:val="24"/>
          <w:lang w:val="es-ES" w:eastAsia="es-MX"/>
        </w:rPr>
        <w:t xml:space="preserve">Análisis del </w:t>
      </w:r>
      <w:hyperlink r:id="rId16" w:history="1">
        <w:r w:rsidRPr="007D4BF3">
          <w:rPr>
            <w:rFonts w:ascii="Arial" w:eastAsia="Times New Roman" w:hAnsi="Arial" w:cs="Arial"/>
            <w:bCs/>
            <w:i/>
            <w:iCs/>
            <w:sz w:val="24"/>
            <w:szCs w:val="24"/>
            <w:lang w:val="es-ES" w:eastAsia="es-MX"/>
          </w:rPr>
          <w:t>sistema</w:t>
        </w:r>
      </w:hyperlink>
      <w:r w:rsidRPr="007D4BF3">
        <w:rPr>
          <w:rFonts w:ascii="Arial" w:eastAsia="Times New Roman" w:hAnsi="Arial" w:cs="Arial"/>
          <w:bCs/>
          <w:i/>
          <w:iCs/>
          <w:sz w:val="24"/>
          <w:szCs w:val="24"/>
          <w:lang w:val="es-ES" w:eastAsia="es-MX"/>
        </w:rPr>
        <w:t xml:space="preserve"> mexicano de investigación </w:t>
      </w:r>
      <w:proofErr w:type="gramStart"/>
      <w:r w:rsidRPr="007D4BF3">
        <w:rPr>
          <w:rFonts w:ascii="Arial" w:eastAsia="Times New Roman" w:hAnsi="Arial" w:cs="Arial"/>
          <w:bCs/>
          <w:i/>
          <w:iCs/>
          <w:sz w:val="24"/>
          <w:szCs w:val="24"/>
          <w:lang w:val="es-ES" w:eastAsia="es-MX"/>
        </w:rPr>
        <w:t>agropecuaria</w:t>
      </w:r>
      <w:r w:rsidRPr="007D4BF3">
        <w:rPr>
          <w:rFonts w:ascii="Arial" w:eastAsia="Times New Roman" w:hAnsi="Arial" w:cs="Arial"/>
          <w:sz w:val="24"/>
          <w:szCs w:val="24"/>
          <w:lang w:val="es-ES" w:eastAsia="es-MX"/>
        </w:rPr>
        <w:t xml:space="preserve"> .</w:t>
      </w:r>
      <w:proofErr w:type="gramEnd"/>
      <w:r w:rsidRPr="007D4BF3">
        <w:rPr>
          <w:rFonts w:ascii="Arial" w:eastAsia="Times New Roman" w:hAnsi="Arial" w:cs="Arial"/>
          <w:sz w:val="24"/>
          <w:szCs w:val="24"/>
          <w:lang w:val="es-ES" w:eastAsia="es-MX"/>
        </w:rPr>
        <w:t xml:space="preserve"> </w:t>
      </w:r>
      <w:r w:rsidRPr="007D4BF3">
        <w:rPr>
          <w:rFonts w:ascii="Arial" w:eastAsia="Times New Roman" w:hAnsi="Arial" w:cs="Arial"/>
          <w:sz w:val="24"/>
          <w:szCs w:val="24"/>
          <w:lang w:val="en-US" w:eastAsia="es-MX"/>
        </w:rPr>
        <w:t xml:space="preserve">México, D. F. CIMMYT. </w:t>
      </w:r>
      <w:proofErr w:type="gramStart"/>
      <w:r w:rsidRPr="007D4BF3">
        <w:rPr>
          <w:rFonts w:ascii="Arial" w:eastAsia="Times New Roman" w:hAnsi="Arial" w:cs="Arial"/>
          <w:sz w:val="24"/>
          <w:szCs w:val="24"/>
          <w:lang w:val="en-US" w:eastAsia="es-MX"/>
        </w:rPr>
        <w:t xml:space="preserve">41 </w:t>
      </w:r>
      <w:proofErr w:type="spellStart"/>
      <w:r w:rsidRPr="007D4BF3">
        <w:rPr>
          <w:rFonts w:ascii="Arial" w:eastAsia="Times New Roman" w:hAnsi="Arial" w:cs="Arial"/>
          <w:sz w:val="24"/>
          <w:szCs w:val="24"/>
          <w:lang w:val="en-US" w:eastAsia="es-MX"/>
        </w:rPr>
        <w:t>pags</w:t>
      </w:r>
      <w:proofErr w:type="spellEnd"/>
      <w:r w:rsidRPr="007D4BF3">
        <w:rPr>
          <w:rFonts w:ascii="Arial" w:eastAsia="Times New Roman" w:hAnsi="Arial" w:cs="Arial"/>
          <w:sz w:val="24"/>
          <w:szCs w:val="24"/>
          <w:lang w:val="en-US" w:eastAsia="es-MX"/>
        </w:rPr>
        <w:t>.</w:t>
      </w:r>
      <w:proofErr w:type="gramEnd"/>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n-US" w:eastAsia="es-MX"/>
        </w:rPr>
      </w:pPr>
      <w:r w:rsidRPr="007D4BF3">
        <w:rPr>
          <w:rFonts w:ascii="Arial" w:eastAsia="Times New Roman" w:hAnsi="Arial" w:cs="Arial"/>
          <w:sz w:val="24"/>
          <w:szCs w:val="24"/>
          <w:lang w:val="en-US" w:eastAsia="es-MX"/>
        </w:rPr>
        <w:t xml:space="preserve">FAO/WHO (2003), </w:t>
      </w:r>
      <w:r w:rsidRPr="007D4BF3">
        <w:rPr>
          <w:rFonts w:ascii="Arial" w:eastAsia="Times New Roman" w:hAnsi="Arial" w:cs="Arial"/>
          <w:bCs/>
          <w:i/>
          <w:iCs/>
          <w:sz w:val="24"/>
          <w:szCs w:val="24"/>
          <w:lang w:val="en-US" w:eastAsia="es-MX"/>
        </w:rPr>
        <w:t>Assuring food safety and quality: guidelines for strengthening national food control systems</w:t>
      </w:r>
      <w:r w:rsidRPr="007D4BF3">
        <w:rPr>
          <w:rFonts w:ascii="Arial" w:eastAsia="Times New Roman" w:hAnsi="Arial" w:cs="Arial"/>
          <w:bCs/>
          <w:sz w:val="24"/>
          <w:szCs w:val="24"/>
          <w:lang w:val="en-US" w:eastAsia="es-MX"/>
        </w:rPr>
        <w:t xml:space="preserve">, </w:t>
      </w:r>
      <w:r w:rsidRPr="007D4BF3">
        <w:rPr>
          <w:rFonts w:ascii="Arial" w:eastAsia="Times New Roman" w:hAnsi="Arial" w:cs="Arial"/>
          <w:bCs/>
          <w:i/>
          <w:iCs/>
          <w:sz w:val="24"/>
          <w:szCs w:val="24"/>
          <w:lang w:val="en-US" w:eastAsia="es-MX"/>
        </w:rPr>
        <w:t>Joint</w:t>
      </w:r>
      <w:r w:rsidRPr="007D4BF3">
        <w:rPr>
          <w:rFonts w:ascii="Arial" w:eastAsia="Times New Roman" w:hAnsi="Arial" w:cs="Arial"/>
          <w:sz w:val="24"/>
          <w:szCs w:val="24"/>
          <w:lang w:val="en-US" w:eastAsia="es-MX"/>
        </w:rPr>
        <w:t xml:space="preserve"> FAO/WHO Publication. FAO Food and Nutrition Paper 76, Rome.</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n-US" w:eastAsia="es-MX"/>
        </w:rPr>
      </w:pPr>
      <w:proofErr w:type="gramStart"/>
      <w:r w:rsidRPr="007D4BF3">
        <w:rPr>
          <w:rFonts w:ascii="Arial" w:eastAsia="Times New Roman" w:hAnsi="Arial" w:cs="Arial"/>
          <w:sz w:val="24"/>
          <w:szCs w:val="24"/>
          <w:lang w:val="en-US" w:eastAsia="es-MX"/>
        </w:rPr>
        <w:t>FAO (2004).</w:t>
      </w:r>
      <w:proofErr w:type="gramEnd"/>
      <w:r w:rsidRPr="007D4BF3">
        <w:rPr>
          <w:rFonts w:ascii="Arial" w:eastAsia="Times New Roman" w:hAnsi="Arial" w:cs="Arial"/>
          <w:sz w:val="24"/>
          <w:szCs w:val="24"/>
          <w:lang w:val="en-US" w:eastAsia="es-MX"/>
        </w:rPr>
        <w:t xml:space="preserve"> </w:t>
      </w:r>
      <w:r w:rsidRPr="007D4BF3">
        <w:rPr>
          <w:rFonts w:ascii="Arial" w:eastAsia="Times New Roman" w:hAnsi="Arial" w:cs="Arial"/>
          <w:bCs/>
          <w:i/>
          <w:iCs/>
          <w:sz w:val="24"/>
          <w:szCs w:val="24"/>
          <w:lang w:val="en-US" w:eastAsia="es-MX"/>
        </w:rPr>
        <w:t>The State of Food and Agriculture 2003-2004.</w:t>
      </w:r>
      <w:r w:rsidRPr="007D4BF3">
        <w:rPr>
          <w:rFonts w:ascii="Arial" w:eastAsia="Times New Roman" w:hAnsi="Arial" w:cs="Arial"/>
          <w:sz w:val="24"/>
          <w:szCs w:val="24"/>
          <w:lang w:val="en-US" w:eastAsia="es-MX"/>
        </w:rPr>
        <w:t xml:space="preserve"> </w:t>
      </w:r>
      <w:proofErr w:type="gramStart"/>
      <w:r w:rsidRPr="007D4BF3">
        <w:rPr>
          <w:rFonts w:ascii="Arial" w:eastAsia="Times New Roman" w:hAnsi="Arial" w:cs="Arial"/>
          <w:sz w:val="24"/>
          <w:szCs w:val="24"/>
          <w:lang w:val="en-US" w:eastAsia="es-MX"/>
        </w:rPr>
        <w:t>Agricultural Biotechnology.</w:t>
      </w:r>
      <w:proofErr w:type="gramEnd"/>
      <w:r w:rsidRPr="007D4BF3">
        <w:rPr>
          <w:rFonts w:ascii="Arial" w:eastAsia="Times New Roman" w:hAnsi="Arial" w:cs="Arial"/>
          <w:sz w:val="24"/>
          <w:szCs w:val="24"/>
          <w:lang w:val="en-US" w:eastAsia="es-MX"/>
        </w:rPr>
        <w:t xml:space="preserve"> Meeting the needs of the poor</w:t>
      </w:r>
      <w:proofErr w:type="gramStart"/>
      <w:r w:rsidRPr="007D4BF3">
        <w:rPr>
          <w:rFonts w:ascii="Arial" w:eastAsia="Times New Roman" w:hAnsi="Arial" w:cs="Arial"/>
          <w:sz w:val="24"/>
          <w:szCs w:val="24"/>
          <w:lang w:val="en-US" w:eastAsia="es-MX"/>
        </w:rPr>
        <w:t>?.</w:t>
      </w:r>
      <w:proofErr w:type="gramEnd"/>
      <w:r w:rsidRPr="007D4BF3">
        <w:rPr>
          <w:rFonts w:ascii="Arial" w:eastAsia="Times New Roman" w:hAnsi="Arial" w:cs="Arial"/>
          <w:sz w:val="24"/>
          <w:szCs w:val="24"/>
          <w:lang w:val="en-US" w:eastAsia="es-MX"/>
        </w:rPr>
        <w:t xml:space="preserve"> Rome</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n-US" w:eastAsia="es-MX"/>
        </w:rPr>
      </w:pPr>
      <w:proofErr w:type="gramStart"/>
      <w:r w:rsidRPr="007D4BF3">
        <w:rPr>
          <w:rFonts w:ascii="Arial" w:eastAsia="Times New Roman" w:hAnsi="Arial" w:cs="Arial"/>
          <w:sz w:val="24"/>
          <w:szCs w:val="24"/>
          <w:lang w:val="en-US" w:eastAsia="es-MX"/>
        </w:rPr>
        <w:t>FAO 1997.</w:t>
      </w:r>
      <w:proofErr w:type="gramEnd"/>
      <w:r w:rsidRPr="007D4BF3">
        <w:rPr>
          <w:rFonts w:ascii="Arial" w:eastAsia="Times New Roman" w:hAnsi="Arial" w:cs="Arial"/>
          <w:sz w:val="24"/>
          <w:szCs w:val="24"/>
          <w:lang w:val="en-US" w:eastAsia="es-MX"/>
        </w:rPr>
        <w:t xml:space="preserve"> </w:t>
      </w:r>
      <w:proofErr w:type="gramStart"/>
      <w:r w:rsidRPr="007D4BF3">
        <w:rPr>
          <w:rFonts w:ascii="Arial" w:eastAsia="Times New Roman" w:hAnsi="Arial" w:cs="Arial"/>
          <w:bCs/>
          <w:i/>
          <w:iCs/>
          <w:sz w:val="24"/>
          <w:szCs w:val="24"/>
          <w:lang w:val="en-US" w:eastAsia="es-MX"/>
        </w:rPr>
        <w:t>The State of Food and Agriculture 1997</w:t>
      </w:r>
      <w:r w:rsidRPr="007D4BF3">
        <w:rPr>
          <w:rFonts w:ascii="Arial" w:eastAsia="Times New Roman" w:hAnsi="Arial" w:cs="Arial"/>
          <w:bCs/>
          <w:sz w:val="24"/>
          <w:szCs w:val="24"/>
          <w:lang w:val="en-US" w:eastAsia="es-MX"/>
        </w:rPr>
        <w:t>,</w:t>
      </w:r>
      <w:r w:rsidRPr="007D4BF3">
        <w:rPr>
          <w:rFonts w:ascii="Arial" w:eastAsia="Times New Roman" w:hAnsi="Arial" w:cs="Arial"/>
          <w:sz w:val="24"/>
          <w:szCs w:val="24"/>
          <w:lang w:val="en-US" w:eastAsia="es-MX"/>
        </w:rPr>
        <w:t xml:space="preserve"> Rome.</w:t>
      </w:r>
      <w:proofErr w:type="gramEnd"/>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n-US" w:eastAsia="es-MX"/>
        </w:rPr>
      </w:pPr>
      <w:proofErr w:type="gramStart"/>
      <w:r w:rsidRPr="007D4BF3">
        <w:rPr>
          <w:rFonts w:ascii="Arial" w:eastAsia="Times New Roman" w:hAnsi="Arial" w:cs="Arial"/>
          <w:sz w:val="24"/>
          <w:szCs w:val="24"/>
          <w:lang w:val="en-US" w:eastAsia="es-MX"/>
        </w:rPr>
        <w:t>FAO/WHO.</w:t>
      </w:r>
      <w:proofErr w:type="gramEnd"/>
      <w:r w:rsidRPr="007D4BF3">
        <w:rPr>
          <w:rFonts w:ascii="Arial" w:eastAsia="Times New Roman" w:hAnsi="Arial" w:cs="Arial"/>
          <w:sz w:val="24"/>
          <w:szCs w:val="24"/>
          <w:lang w:val="en-US" w:eastAsia="es-MX"/>
        </w:rPr>
        <w:t xml:space="preserve"> </w:t>
      </w:r>
      <w:proofErr w:type="gramStart"/>
      <w:r w:rsidRPr="007D4BF3">
        <w:rPr>
          <w:rFonts w:ascii="Arial" w:eastAsia="Times New Roman" w:hAnsi="Arial" w:cs="Arial"/>
          <w:sz w:val="24"/>
          <w:szCs w:val="24"/>
          <w:lang w:val="en-US" w:eastAsia="es-MX"/>
        </w:rPr>
        <w:t xml:space="preserve">(1997). </w:t>
      </w:r>
      <w:r w:rsidRPr="007D4BF3">
        <w:rPr>
          <w:rFonts w:ascii="Arial" w:eastAsia="Times New Roman" w:hAnsi="Arial" w:cs="Arial"/>
          <w:bCs/>
          <w:i/>
          <w:iCs/>
          <w:sz w:val="24"/>
          <w:szCs w:val="24"/>
          <w:lang w:val="en-US" w:eastAsia="es-MX"/>
        </w:rPr>
        <w:t xml:space="preserve">Codex </w:t>
      </w:r>
      <w:proofErr w:type="spellStart"/>
      <w:r w:rsidRPr="007D4BF3">
        <w:rPr>
          <w:rFonts w:ascii="Arial" w:eastAsia="Times New Roman" w:hAnsi="Arial" w:cs="Arial"/>
          <w:bCs/>
          <w:i/>
          <w:iCs/>
          <w:sz w:val="24"/>
          <w:szCs w:val="24"/>
          <w:lang w:val="en-US" w:eastAsia="es-MX"/>
        </w:rPr>
        <w:t>Alimentarius</w:t>
      </w:r>
      <w:proofErr w:type="spellEnd"/>
      <w:r w:rsidRPr="007D4BF3">
        <w:rPr>
          <w:rFonts w:ascii="Arial" w:eastAsia="Times New Roman" w:hAnsi="Arial" w:cs="Arial"/>
          <w:bCs/>
          <w:i/>
          <w:iCs/>
          <w:sz w:val="24"/>
          <w:szCs w:val="24"/>
          <w:lang w:val="en-US" w:eastAsia="es-MX"/>
        </w:rPr>
        <w:t xml:space="preserve"> Food Hygiene Basic Texts</w:t>
      </w:r>
      <w:r w:rsidRPr="007D4BF3">
        <w:rPr>
          <w:rFonts w:ascii="Arial" w:eastAsia="Times New Roman" w:hAnsi="Arial" w:cs="Arial"/>
          <w:i/>
          <w:iCs/>
          <w:sz w:val="24"/>
          <w:szCs w:val="24"/>
          <w:lang w:val="en-US" w:eastAsia="es-MX"/>
        </w:rPr>
        <w:t>.</w:t>
      </w:r>
      <w:proofErr w:type="gramEnd"/>
      <w:r w:rsidRPr="007D4BF3">
        <w:rPr>
          <w:rFonts w:ascii="Arial" w:eastAsia="Times New Roman" w:hAnsi="Arial" w:cs="Arial"/>
          <w:sz w:val="24"/>
          <w:szCs w:val="24"/>
          <w:lang w:val="en-US" w:eastAsia="es-MX"/>
        </w:rPr>
        <w:t xml:space="preserve"> </w:t>
      </w:r>
      <w:proofErr w:type="gramStart"/>
      <w:r w:rsidRPr="007D4BF3">
        <w:rPr>
          <w:rFonts w:ascii="Arial" w:eastAsia="Times New Roman" w:hAnsi="Arial" w:cs="Arial"/>
          <w:sz w:val="24"/>
          <w:szCs w:val="24"/>
          <w:lang w:val="en-US" w:eastAsia="es-MX"/>
        </w:rPr>
        <w:t>Joint ASQ.</w:t>
      </w:r>
      <w:proofErr w:type="gramEnd"/>
      <w:r w:rsidRPr="007D4BF3">
        <w:rPr>
          <w:rFonts w:ascii="Arial" w:eastAsia="Times New Roman" w:hAnsi="Arial" w:cs="Arial"/>
          <w:sz w:val="24"/>
          <w:szCs w:val="24"/>
          <w:lang w:val="en-US" w:eastAsia="es-MX"/>
        </w:rPr>
        <w:t xml:space="preserve"> 2000.</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n-US" w:eastAsia="es-MX"/>
        </w:rPr>
      </w:pPr>
      <w:proofErr w:type="gramStart"/>
      <w:r w:rsidRPr="007D4BF3">
        <w:rPr>
          <w:rFonts w:ascii="Arial" w:eastAsia="Times New Roman" w:hAnsi="Arial" w:cs="Arial"/>
          <w:sz w:val="24"/>
          <w:szCs w:val="24"/>
          <w:lang w:val="en-US" w:eastAsia="es-MX"/>
        </w:rPr>
        <w:t>FDA.</w:t>
      </w:r>
      <w:proofErr w:type="gramEnd"/>
      <w:r w:rsidRPr="007D4BF3">
        <w:rPr>
          <w:rFonts w:ascii="Arial" w:eastAsia="Times New Roman" w:hAnsi="Arial" w:cs="Arial"/>
          <w:sz w:val="24"/>
          <w:szCs w:val="24"/>
          <w:lang w:val="en-US" w:eastAsia="es-MX"/>
        </w:rPr>
        <w:t xml:space="preserve"> 1998. </w:t>
      </w:r>
      <w:r w:rsidRPr="007D4BF3">
        <w:rPr>
          <w:rFonts w:ascii="Arial" w:eastAsia="Times New Roman" w:hAnsi="Arial" w:cs="Arial"/>
          <w:bCs/>
          <w:i/>
          <w:iCs/>
          <w:sz w:val="24"/>
          <w:szCs w:val="24"/>
          <w:lang w:val="en-US" w:eastAsia="es-MX"/>
        </w:rPr>
        <w:t>Guide to minimize microbial food safety hazards for fresh fruits and vegetables</w:t>
      </w:r>
      <w:r w:rsidRPr="007D4BF3">
        <w:rPr>
          <w:rFonts w:ascii="Arial" w:eastAsia="Times New Roman" w:hAnsi="Arial" w:cs="Arial"/>
          <w:i/>
          <w:iCs/>
          <w:sz w:val="24"/>
          <w:szCs w:val="24"/>
          <w:lang w:val="en-US" w:eastAsia="es-MX"/>
        </w:rPr>
        <w:t>.</w:t>
      </w:r>
      <w:r w:rsidRPr="007D4BF3">
        <w:rPr>
          <w:rFonts w:ascii="Arial" w:eastAsia="Times New Roman" w:hAnsi="Arial" w:cs="Arial"/>
          <w:sz w:val="24"/>
          <w:szCs w:val="24"/>
          <w:lang w:val="en-US" w:eastAsia="es-MX"/>
        </w:rPr>
        <w:t xml:space="preserve"> </w:t>
      </w:r>
      <w:proofErr w:type="gramStart"/>
      <w:r w:rsidRPr="007D4BF3">
        <w:rPr>
          <w:rFonts w:ascii="Arial" w:eastAsia="Times New Roman" w:hAnsi="Arial" w:cs="Arial"/>
          <w:sz w:val="24"/>
          <w:szCs w:val="24"/>
          <w:lang w:val="en-US" w:eastAsia="es-MX"/>
        </w:rPr>
        <w:t>U.S. Food and Drug Administration.</w:t>
      </w:r>
      <w:proofErr w:type="gramEnd"/>
      <w:r w:rsidRPr="007D4BF3">
        <w:rPr>
          <w:rFonts w:ascii="Arial" w:eastAsia="Times New Roman" w:hAnsi="Arial" w:cs="Arial"/>
          <w:sz w:val="24"/>
          <w:szCs w:val="24"/>
          <w:lang w:val="en-US" w:eastAsia="es-MX"/>
        </w:rPr>
        <w:t xml:space="preserve"> Available via the </w:t>
      </w:r>
      <w:r w:rsidR="00F3267A">
        <w:fldChar w:fldCharType="begin"/>
      </w:r>
      <w:r w:rsidR="00F3267A" w:rsidRPr="00A47042">
        <w:rPr>
          <w:lang w:val="en-US"/>
        </w:rPr>
        <w:instrText xml:space="preserve"> HYPERLINK "http://www.monografias.com/Computacion/Internet/" </w:instrText>
      </w:r>
      <w:r w:rsidR="00F3267A">
        <w:fldChar w:fldCharType="separate"/>
      </w:r>
      <w:r w:rsidRPr="007D4BF3">
        <w:rPr>
          <w:rFonts w:ascii="Arial" w:eastAsia="Times New Roman" w:hAnsi="Arial" w:cs="Arial"/>
          <w:sz w:val="24"/>
          <w:szCs w:val="24"/>
          <w:lang w:val="en-US" w:eastAsia="es-MX"/>
        </w:rPr>
        <w:t>Internet</w:t>
      </w:r>
      <w:r w:rsidR="00F3267A">
        <w:rPr>
          <w:rFonts w:ascii="Arial" w:eastAsia="Times New Roman" w:hAnsi="Arial" w:cs="Arial"/>
          <w:sz w:val="24"/>
          <w:szCs w:val="24"/>
          <w:lang w:val="en-US" w:eastAsia="es-MX"/>
        </w:rPr>
        <w:fldChar w:fldCharType="end"/>
      </w:r>
      <w:r w:rsidRPr="007D4BF3">
        <w:rPr>
          <w:rFonts w:ascii="Arial" w:eastAsia="Times New Roman" w:hAnsi="Arial" w:cs="Arial"/>
          <w:sz w:val="24"/>
          <w:szCs w:val="24"/>
          <w:lang w:val="en-US" w:eastAsia="es-MX"/>
        </w:rPr>
        <w:t xml:space="preserve"> at </w:t>
      </w:r>
      <w:r w:rsidR="00F3267A">
        <w:fldChar w:fldCharType="begin"/>
      </w:r>
      <w:r w:rsidR="00F3267A" w:rsidRPr="00A47042">
        <w:rPr>
          <w:lang w:val="en-US"/>
        </w:rPr>
        <w:instrText xml:space="preserve"> HYPERLINK "http://www.monografias.com/trabajos11/wind/wind2.shtml" </w:instrText>
      </w:r>
      <w:r w:rsidR="00F3267A">
        <w:fldChar w:fldCharType="separate"/>
      </w:r>
      <w:r w:rsidRPr="007D4BF3">
        <w:rPr>
          <w:rFonts w:ascii="Arial" w:eastAsia="Times New Roman" w:hAnsi="Arial" w:cs="Arial"/>
          <w:sz w:val="24"/>
          <w:szCs w:val="24"/>
          <w:lang w:val="en-US" w:eastAsia="es-MX"/>
        </w:rPr>
        <w:t>http</w:t>
      </w:r>
      <w:r w:rsidR="00F3267A">
        <w:rPr>
          <w:rFonts w:ascii="Arial" w:eastAsia="Times New Roman" w:hAnsi="Arial" w:cs="Arial"/>
          <w:sz w:val="24"/>
          <w:szCs w:val="24"/>
          <w:lang w:val="en-US" w:eastAsia="es-MX"/>
        </w:rPr>
        <w:fldChar w:fldCharType="end"/>
      </w:r>
      <w:proofErr w:type="gramStart"/>
      <w:r w:rsidRPr="007D4BF3">
        <w:rPr>
          <w:rFonts w:ascii="Arial" w:eastAsia="Times New Roman" w:hAnsi="Arial" w:cs="Arial"/>
          <w:sz w:val="24"/>
          <w:szCs w:val="24"/>
          <w:lang w:val="en-US" w:eastAsia="es-MX"/>
        </w:rPr>
        <w:t>:/</w:t>
      </w:r>
      <w:proofErr w:type="gramEnd"/>
      <w:r w:rsidRPr="007D4BF3">
        <w:rPr>
          <w:rFonts w:ascii="Arial" w:eastAsia="Times New Roman" w:hAnsi="Arial" w:cs="Arial"/>
          <w:sz w:val="24"/>
          <w:szCs w:val="24"/>
          <w:lang w:val="en-US" w:eastAsia="es-MX"/>
        </w:rPr>
        <w:t>/www.cfsan.fda.gov/~dms/prodguid.html</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n-US" w:eastAsia="es-MX"/>
        </w:rPr>
      </w:pPr>
      <w:proofErr w:type="gramStart"/>
      <w:r w:rsidRPr="007D4BF3">
        <w:rPr>
          <w:rFonts w:ascii="Arial" w:eastAsia="Times New Roman" w:hAnsi="Arial" w:cs="Arial"/>
          <w:sz w:val="24"/>
          <w:szCs w:val="24"/>
          <w:lang w:val="en-US" w:eastAsia="es-MX"/>
        </w:rPr>
        <w:t>FDA.</w:t>
      </w:r>
      <w:proofErr w:type="gramEnd"/>
      <w:r w:rsidRPr="007D4BF3">
        <w:rPr>
          <w:rFonts w:ascii="Arial" w:eastAsia="Times New Roman" w:hAnsi="Arial" w:cs="Arial"/>
          <w:sz w:val="24"/>
          <w:szCs w:val="24"/>
          <w:lang w:val="en-US" w:eastAsia="es-MX"/>
        </w:rPr>
        <w:t xml:space="preserve"> 2001. </w:t>
      </w:r>
      <w:r w:rsidRPr="007D4BF3">
        <w:rPr>
          <w:rFonts w:ascii="Arial" w:eastAsia="Times New Roman" w:hAnsi="Arial" w:cs="Arial"/>
          <w:bCs/>
          <w:i/>
          <w:iCs/>
          <w:sz w:val="24"/>
          <w:szCs w:val="24"/>
          <w:lang w:val="en-US" w:eastAsia="es-MX"/>
        </w:rPr>
        <w:t xml:space="preserve">FDA publishes final rule to increase safety of fruit and vegetable </w:t>
      </w:r>
      <w:proofErr w:type="spellStart"/>
      <w:r w:rsidRPr="007D4BF3">
        <w:rPr>
          <w:rFonts w:ascii="Arial" w:eastAsia="Times New Roman" w:hAnsi="Arial" w:cs="Arial"/>
          <w:bCs/>
          <w:i/>
          <w:iCs/>
          <w:sz w:val="24"/>
          <w:szCs w:val="24"/>
          <w:lang w:val="en-US" w:eastAsia="es-MX"/>
        </w:rPr>
        <w:t>juices</w:t>
      </w:r>
      <w:r w:rsidRPr="007D4BF3">
        <w:rPr>
          <w:rFonts w:ascii="Arial" w:eastAsia="Times New Roman" w:hAnsi="Arial" w:cs="Arial"/>
          <w:bCs/>
          <w:sz w:val="24"/>
          <w:szCs w:val="24"/>
          <w:lang w:val="en-US" w:eastAsia="es-MX"/>
        </w:rPr>
        <w:t>.</w:t>
      </w:r>
      <w:r w:rsidRPr="007D4BF3">
        <w:rPr>
          <w:rFonts w:ascii="Arial" w:eastAsia="Times New Roman" w:hAnsi="Arial" w:cs="Arial"/>
          <w:sz w:val="24"/>
          <w:szCs w:val="24"/>
          <w:lang w:val="en-US" w:eastAsia="es-MX"/>
        </w:rPr>
        <w:t>Food</w:t>
      </w:r>
      <w:proofErr w:type="spellEnd"/>
      <w:r w:rsidRPr="007D4BF3">
        <w:rPr>
          <w:rFonts w:ascii="Arial" w:eastAsia="Times New Roman" w:hAnsi="Arial" w:cs="Arial"/>
          <w:sz w:val="24"/>
          <w:szCs w:val="24"/>
          <w:lang w:val="en-US" w:eastAsia="es-MX"/>
        </w:rPr>
        <w:t xml:space="preserve"> and Drug Administration News Release, U.S. Food and Drug Administration. Available via the Internet at </w:t>
      </w:r>
      <w:r w:rsidR="00F3267A">
        <w:fldChar w:fldCharType="begin"/>
      </w:r>
      <w:r w:rsidR="00F3267A" w:rsidRPr="00A47042">
        <w:rPr>
          <w:lang w:val="en-US"/>
        </w:rPr>
        <w:instrText xml:space="preserve"> HYPERLINK "http://www.fda.gov/bbs/topics/NEWS/2001/NEW00749.html" </w:instrText>
      </w:r>
      <w:r w:rsidR="00F3267A">
        <w:fldChar w:fldCharType="separate"/>
      </w:r>
      <w:r w:rsidRPr="007D4BF3">
        <w:rPr>
          <w:rFonts w:ascii="Arial" w:eastAsia="Times New Roman" w:hAnsi="Arial" w:cs="Arial"/>
          <w:sz w:val="24"/>
          <w:szCs w:val="24"/>
          <w:u w:val="single"/>
          <w:lang w:val="en-US" w:eastAsia="es-MX"/>
        </w:rPr>
        <w:t>http://www.fda.gov/bbs/topics/NEWS/2001/NEW00749.html</w:t>
      </w:r>
      <w:r w:rsidR="00F3267A">
        <w:rPr>
          <w:rFonts w:ascii="Arial" w:eastAsia="Times New Roman" w:hAnsi="Arial" w:cs="Arial"/>
          <w:sz w:val="24"/>
          <w:szCs w:val="24"/>
          <w:u w:val="single"/>
          <w:lang w:val="en-US" w:eastAsia="es-MX"/>
        </w:rPr>
        <w:fldChar w:fldCharType="end"/>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n-US" w:eastAsia="es-MX"/>
        </w:rPr>
      </w:pPr>
      <w:r w:rsidRPr="007D4BF3">
        <w:rPr>
          <w:rFonts w:ascii="Arial" w:eastAsia="Times New Roman" w:hAnsi="Arial" w:cs="Arial"/>
          <w:sz w:val="24"/>
          <w:szCs w:val="24"/>
          <w:lang w:val="en-US" w:eastAsia="es-MX"/>
        </w:rPr>
        <w:t xml:space="preserve">Fellows, P. Axtell, B&amp; Dillon, M (1995), </w:t>
      </w:r>
      <w:r w:rsidRPr="007D4BF3">
        <w:rPr>
          <w:rFonts w:ascii="Arial" w:eastAsia="Times New Roman" w:hAnsi="Arial" w:cs="Arial"/>
          <w:bCs/>
          <w:i/>
          <w:iCs/>
          <w:sz w:val="24"/>
          <w:szCs w:val="24"/>
          <w:lang w:val="en-US" w:eastAsia="es-MX"/>
        </w:rPr>
        <w:t xml:space="preserve">Quality assurance </w:t>
      </w:r>
      <w:proofErr w:type="gramStart"/>
      <w:r w:rsidRPr="007D4BF3">
        <w:rPr>
          <w:rFonts w:ascii="Arial" w:eastAsia="Times New Roman" w:hAnsi="Arial" w:cs="Arial"/>
          <w:bCs/>
          <w:i/>
          <w:iCs/>
          <w:sz w:val="24"/>
          <w:szCs w:val="24"/>
          <w:lang w:val="en-US" w:eastAsia="es-MX"/>
        </w:rPr>
        <w:t>For</w:t>
      </w:r>
      <w:proofErr w:type="gramEnd"/>
      <w:r w:rsidRPr="007D4BF3">
        <w:rPr>
          <w:rFonts w:ascii="Arial" w:eastAsia="Times New Roman" w:hAnsi="Arial" w:cs="Arial"/>
          <w:bCs/>
          <w:i/>
          <w:iCs/>
          <w:sz w:val="24"/>
          <w:szCs w:val="24"/>
          <w:lang w:val="en-US" w:eastAsia="es-MX"/>
        </w:rPr>
        <w:t xml:space="preserve"> small-scale rural food Industries</w:t>
      </w:r>
      <w:r w:rsidRPr="007D4BF3">
        <w:rPr>
          <w:rFonts w:ascii="Arial" w:eastAsia="Times New Roman" w:hAnsi="Arial" w:cs="Arial"/>
          <w:bCs/>
          <w:sz w:val="24"/>
          <w:szCs w:val="24"/>
          <w:lang w:val="en-US" w:eastAsia="es-MX"/>
        </w:rPr>
        <w:t>.</w:t>
      </w:r>
      <w:r w:rsidRPr="007D4BF3">
        <w:rPr>
          <w:rFonts w:ascii="Arial" w:eastAsia="Times New Roman" w:hAnsi="Arial" w:cs="Arial"/>
          <w:sz w:val="24"/>
          <w:szCs w:val="24"/>
          <w:lang w:val="en-US" w:eastAsia="es-MX"/>
        </w:rPr>
        <w:t xml:space="preserve"> FAO Agricultural Services, Bulletin 117. FAO, Rome</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n-US" w:eastAsia="es-MX"/>
        </w:rPr>
      </w:pPr>
      <w:proofErr w:type="gramStart"/>
      <w:r w:rsidRPr="007D4BF3">
        <w:rPr>
          <w:rFonts w:ascii="Arial" w:eastAsia="Times New Roman" w:hAnsi="Arial" w:cs="Arial"/>
          <w:sz w:val="24"/>
          <w:szCs w:val="24"/>
          <w:lang w:val="en-US" w:eastAsia="es-MX"/>
        </w:rPr>
        <w:t>Food Science Australia.</w:t>
      </w:r>
      <w:proofErr w:type="gramEnd"/>
      <w:r w:rsidRPr="007D4BF3">
        <w:rPr>
          <w:rFonts w:ascii="Arial" w:eastAsia="Times New Roman" w:hAnsi="Arial" w:cs="Arial"/>
          <w:sz w:val="24"/>
          <w:szCs w:val="24"/>
          <w:lang w:val="en-US" w:eastAsia="es-MX"/>
        </w:rPr>
        <w:t xml:space="preserve"> </w:t>
      </w:r>
      <w:proofErr w:type="gramStart"/>
      <w:r w:rsidRPr="007D4BF3">
        <w:rPr>
          <w:rFonts w:ascii="Arial" w:eastAsia="Times New Roman" w:hAnsi="Arial" w:cs="Arial"/>
          <w:sz w:val="24"/>
          <w:szCs w:val="24"/>
          <w:lang w:val="en-US" w:eastAsia="es-MX"/>
        </w:rPr>
        <w:t xml:space="preserve">(2000), </w:t>
      </w:r>
      <w:r w:rsidRPr="007D4BF3">
        <w:rPr>
          <w:rFonts w:ascii="Arial" w:eastAsia="Times New Roman" w:hAnsi="Arial" w:cs="Arial"/>
          <w:bCs/>
          <w:i/>
          <w:iCs/>
          <w:sz w:val="24"/>
          <w:szCs w:val="24"/>
          <w:lang w:val="en-US" w:eastAsia="es-MX"/>
        </w:rPr>
        <w:t>Packaged minimally-processed fresh-cut vegetables</w:t>
      </w:r>
      <w:r w:rsidRPr="007D4BF3">
        <w:rPr>
          <w:rFonts w:ascii="Arial" w:eastAsia="Times New Roman" w:hAnsi="Arial" w:cs="Arial"/>
          <w:bCs/>
          <w:sz w:val="24"/>
          <w:szCs w:val="24"/>
          <w:lang w:val="en-US" w:eastAsia="es-MX"/>
        </w:rPr>
        <w:t>.</w:t>
      </w:r>
      <w:proofErr w:type="gramEnd"/>
      <w:r w:rsidRPr="007D4BF3">
        <w:rPr>
          <w:rFonts w:ascii="Arial" w:eastAsia="Times New Roman" w:hAnsi="Arial" w:cs="Arial"/>
          <w:sz w:val="24"/>
          <w:szCs w:val="24"/>
          <w:lang w:val="en-US" w:eastAsia="es-MX"/>
        </w:rPr>
        <w:t xml:space="preserve"> In Food Safety and Hygiene- A Bulletin for the Australian</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n-US" w:eastAsia="es-MX"/>
        </w:rPr>
        <w:t xml:space="preserve">Gómez Cruz, M. A. y R. </w:t>
      </w:r>
      <w:proofErr w:type="spellStart"/>
      <w:r w:rsidRPr="007D4BF3">
        <w:rPr>
          <w:rFonts w:ascii="Arial" w:eastAsia="Times New Roman" w:hAnsi="Arial" w:cs="Arial"/>
          <w:sz w:val="24"/>
          <w:szCs w:val="24"/>
          <w:lang w:val="en-US" w:eastAsia="es-MX"/>
        </w:rPr>
        <w:t>Schwentesius</w:t>
      </w:r>
      <w:proofErr w:type="spellEnd"/>
      <w:r w:rsidRPr="007D4BF3">
        <w:rPr>
          <w:rFonts w:ascii="Arial" w:eastAsia="Times New Roman" w:hAnsi="Arial" w:cs="Arial"/>
          <w:sz w:val="24"/>
          <w:szCs w:val="24"/>
          <w:lang w:val="en-US" w:eastAsia="es-MX"/>
        </w:rPr>
        <w:t xml:space="preserve"> </w:t>
      </w:r>
      <w:proofErr w:type="spellStart"/>
      <w:r w:rsidRPr="007D4BF3">
        <w:rPr>
          <w:rFonts w:ascii="Arial" w:eastAsia="Times New Roman" w:hAnsi="Arial" w:cs="Arial"/>
          <w:sz w:val="24"/>
          <w:szCs w:val="24"/>
          <w:lang w:val="en-US" w:eastAsia="es-MX"/>
        </w:rPr>
        <w:t>Rinderman</w:t>
      </w:r>
      <w:proofErr w:type="spellEnd"/>
      <w:r w:rsidRPr="007D4BF3">
        <w:rPr>
          <w:rFonts w:ascii="Arial" w:eastAsia="Times New Roman" w:hAnsi="Arial" w:cs="Arial"/>
          <w:sz w:val="24"/>
          <w:szCs w:val="24"/>
          <w:lang w:val="en-US" w:eastAsia="es-MX"/>
        </w:rPr>
        <w:t xml:space="preserve">, (1997). </w:t>
      </w:r>
      <w:r w:rsidRPr="007D4BF3">
        <w:rPr>
          <w:rFonts w:ascii="Arial" w:eastAsia="Times New Roman" w:hAnsi="Arial" w:cs="Arial"/>
          <w:bCs/>
          <w:i/>
          <w:iCs/>
          <w:sz w:val="24"/>
          <w:szCs w:val="24"/>
          <w:lang w:val="es-ES" w:eastAsia="es-MX"/>
        </w:rPr>
        <w:t>La agroindustria de naranja en México</w:t>
      </w:r>
      <w:r w:rsidRPr="007D4BF3">
        <w:rPr>
          <w:rFonts w:ascii="Arial" w:eastAsia="Times New Roman" w:hAnsi="Arial" w:cs="Arial"/>
          <w:i/>
          <w:iCs/>
          <w:sz w:val="24"/>
          <w:szCs w:val="24"/>
          <w:lang w:val="es-ES" w:eastAsia="es-MX"/>
        </w:rPr>
        <w:t>.</w:t>
      </w:r>
      <w:r w:rsidRPr="007D4BF3">
        <w:rPr>
          <w:rFonts w:ascii="Arial" w:eastAsia="Times New Roman" w:hAnsi="Arial" w:cs="Arial"/>
          <w:sz w:val="24"/>
          <w:szCs w:val="24"/>
          <w:lang w:val="es-ES" w:eastAsia="es-MX"/>
        </w:rPr>
        <w:t xml:space="preserve"> Editorial. CIESTAAM, Chapingo,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 xml:space="preserve">Gómez G. M. (1994), </w:t>
      </w:r>
      <w:r w:rsidRPr="007D4BF3">
        <w:rPr>
          <w:rFonts w:ascii="Arial" w:eastAsia="Times New Roman" w:hAnsi="Arial" w:cs="Arial"/>
          <w:bCs/>
          <w:i/>
          <w:iCs/>
          <w:sz w:val="24"/>
          <w:szCs w:val="24"/>
          <w:lang w:val="es-ES" w:eastAsia="es-MX"/>
        </w:rPr>
        <w:t>Teoría Económica</w:t>
      </w:r>
      <w:r w:rsidRPr="007D4BF3">
        <w:rPr>
          <w:rFonts w:ascii="Arial" w:eastAsia="Times New Roman" w:hAnsi="Arial" w:cs="Arial"/>
          <w:sz w:val="24"/>
          <w:szCs w:val="24"/>
          <w:lang w:val="es-ES" w:eastAsia="es-MX"/>
        </w:rPr>
        <w:t xml:space="preserve">, Décima primera </w:t>
      </w:r>
      <w:hyperlink r:id="rId17" w:history="1">
        <w:r w:rsidRPr="007D4BF3">
          <w:rPr>
            <w:rFonts w:ascii="Arial" w:eastAsia="Times New Roman" w:hAnsi="Arial" w:cs="Arial"/>
            <w:sz w:val="24"/>
            <w:szCs w:val="24"/>
            <w:lang w:val="es-ES" w:eastAsia="es-MX"/>
          </w:rPr>
          <w:t>edición</w:t>
        </w:r>
      </w:hyperlink>
      <w:r w:rsidRPr="007D4BF3">
        <w:rPr>
          <w:rFonts w:ascii="Arial" w:eastAsia="Times New Roman" w:hAnsi="Arial" w:cs="Arial"/>
          <w:sz w:val="24"/>
          <w:szCs w:val="24"/>
          <w:lang w:val="es-ES" w:eastAsia="es-MX"/>
        </w:rPr>
        <w:t>, Editorial Esfinge,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 xml:space="preserve">González, C.M. (1977) Algunas consideraciones sobre la Organización de Agroindustrias. Martínez de N. I., Restrepo, F. I., Zamora, M de E. C. (1977), </w:t>
      </w:r>
      <w:r w:rsidRPr="007D4BF3">
        <w:rPr>
          <w:rFonts w:ascii="Arial" w:eastAsia="Times New Roman" w:hAnsi="Arial" w:cs="Arial"/>
          <w:bCs/>
          <w:i/>
          <w:iCs/>
          <w:sz w:val="24"/>
          <w:szCs w:val="24"/>
          <w:lang w:val="es-ES" w:eastAsia="es-MX"/>
        </w:rPr>
        <w:lastRenderedPageBreak/>
        <w:t>Alimentación Básica y Desarrollo Agroindustrial</w:t>
      </w:r>
      <w:r w:rsidRPr="007D4BF3">
        <w:rPr>
          <w:rFonts w:ascii="Arial" w:eastAsia="Times New Roman" w:hAnsi="Arial" w:cs="Arial"/>
          <w:sz w:val="24"/>
          <w:szCs w:val="24"/>
          <w:lang w:val="es-ES" w:eastAsia="es-MX"/>
        </w:rPr>
        <w:t>(</w:t>
      </w:r>
      <w:proofErr w:type="spellStart"/>
      <w:r w:rsidRPr="007D4BF3">
        <w:rPr>
          <w:rFonts w:ascii="Arial" w:eastAsia="Times New Roman" w:hAnsi="Arial" w:cs="Arial"/>
          <w:sz w:val="24"/>
          <w:szCs w:val="24"/>
          <w:lang w:val="es-ES" w:eastAsia="es-MX"/>
        </w:rPr>
        <w:t>comp.</w:t>
      </w:r>
      <w:proofErr w:type="spellEnd"/>
      <w:r w:rsidRPr="007D4BF3">
        <w:rPr>
          <w:rFonts w:ascii="Arial" w:eastAsia="Times New Roman" w:hAnsi="Arial" w:cs="Arial"/>
          <w:sz w:val="24"/>
          <w:szCs w:val="24"/>
          <w:lang w:val="es-ES" w:eastAsia="es-MX"/>
        </w:rPr>
        <w:t xml:space="preserve">), Editorial Fondo de </w:t>
      </w:r>
      <w:hyperlink r:id="rId18" w:anchor="INTRO" w:history="1">
        <w:r w:rsidRPr="007D4BF3">
          <w:rPr>
            <w:rFonts w:ascii="Arial" w:eastAsia="Times New Roman" w:hAnsi="Arial" w:cs="Arial"/>
            <w:sz w:val="24"/>
            <w:szCs w:val="24"/>
            <w:lang w:val="es-ES" w:eastAsia="es-MX"/>
          </w:rPr>
          <w:t>Cultura</w:t>
        </w:r>
      </w:hyperlink>
      <w:r w:rsidRPr="007D4BF3">
        <w:rPr>
          <w:rFonts w:ascii="Arial" w:eastAsia="Times New Roman" w:hAnsi="Arial" w:cs="Arial"/>
          <w:sz w:val="24"/>
          <w:szCs w:val="24"/>
          <w:lang w:val="es-ES" w:eastAsia="es-MX"/>
        </w:rPr>
        <w:t xml:space="preserve"> Económica,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n-US" w:eastAsia="es-MX"/>
        </w:rPr>
      </w:pPr>
      <w:proofErr w:type="gramStart"/>
      <w:r w:rsidRPr="007D4BF3">
        <w:rPr>
          <w:rFonts w:ascii="Arial" w:eastAsia="Times New Roman" w:hAnsi="Arial" w:cs="Arial"/>
          <w:sz w:val="24"/>
          <w:szCs w:val="24"/>
          <w:lang w:val="en-US" w:eastAsia="es-MX"/>
        </w:rPr>
        <w:t xml:space="preserve">Hennessy, et al. (2003), </w:t>
      </w:r>
      <w:r w:rsidRPr="007D4BF3">
        <w:rPr>
          <w:rFonts w:ascii="Arial" w:eastAsia="Times New Roman" w:hAnsi="Arial" w:cs="Arial"/>
          <w:bCs/>
          <w:i/>
          <w:iCs/>
          <w:sz w:val="24"/>
          <w:szCs w:val="24"/>
          <w:lang w:val="en-US" w:eastAsia="es-MX"/>
        </w:rPr>
        <w:t>Systemic failure in the provision of safe food</w:t>
      </w:r>
      <w:r w:rsidRPr="007D4BF3">
        <w:rPr>
          <w:rFonts w:ascii="Arial" w:eastAsia="Times New Roman" w:hAnsi="Arial" w:cs="Arial"/>
          <w:bCs/>
          <w:sz w:val="24"/>
          <w:szCs w:val="24"/>
          <w:lang w:val="en-US" w:eastAsia="es-MX"/>
        </w:rPr>
        <w:t>.</w:t>
      </w:r>
      <w:proofErr w:type="gramEnd"/>
      <w:r w:rsidRPr="007D4BF3">
        <w:rPr>
          <w:rFonts w:ascii="Arial" w:eastAsia="Times New Roman" w:hAnsi="Arial" w:cs="Arial"/>
          <w:sz w:val="24"/>
          <w:szCs w:val="24"/>
          <w:lang w:val="en-US" w:eastAsia="es-MX"/>
        </w:rPr>
        <w:t xml:space="preserve"> Food Policy, 28 (1):77-96.</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n-US" w:eastAsia="es-MX"/>
        </w:rPr>
      </w:pPr>
      <w:proofErr w:type="spellStart"/>
      <w:r w:rsidRPr="007D4BF3">
        <w:rPr>
          <w:rFonts w:ascii="Arial" w:eastAsia="Times New Roman" w:hAnsi="Arial" w:cs="Arial"/>
          <w:sz w:val="24"/>
          <w:szCs w:val="24"/>
          <w:lang w:val="en-US" w:eastAsia="es-MX"/>
        </w:rPr>
        <w:t>Heylighen</w:t>
      </w:r>
      <w:proofErr w:type="spellEnd"/>
      <w:r w:rsidRPr="007D4BF3">
        <w:rPr>
          <w:rFonts w:ascii="Arial" w:eastAsia="Times New Roman" w:hAnsi="Arial" w:cs="Arial"/>
          <w:sz w:val="24"/>
          <w:szCs w:val="24"/>
          <w:lang w:val="en-US" w:eastAsia="es-MX"/>
        </w:rPr>
        <w:t xml:space="preserve">, (1998), </w:t>
      </w:r>
      <w:r w:rsidRPr="007D4BF3">
        <w:rPr>
          <w:rFonts w:ascii="Arial" w:eastAsia="Times New Roman" w:hAnsi="Arial" w:cs="Arial"/>
          <w:bCs/>
          <w:i/>
          <w:iCs/>
          <w:sz w:val="24"/>
          <w:szCs w:val="24"/>
          <w:lang w:val="en-US" w:eastAsia="es-MX"/>
        </w:rPr>
        <w:t>Basic concepts of the systems approach</w:t>
      </w:r>
      <w:r w:rsidRPr="007D4BF3">
        <w:rPr>
          <w:rFonts w:ascii="Arial" w:eastAsia="Times New Roman" w:hAnsi="Arial" w:cs="Arial"/>
          <w:sz w:val="24"/>
          <w:szCs w:val="24"/>
          <w:lang w:val="en-US" w:eastAsia="es-MX"/>
        </w:rPr>
        <w:t xml:space="preserve"> (available at http://pespmc1.vub.ac.be/SYSAPPR.HTML</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n-US" w:eastAsia="es-MX"/>
        </w:rPr>
      </w:pPr>
      <w:r w:rsidRPr="007D4BF3">
        <w:rPr>
          <w:rFonts w:ascii="Arial" w:eastAsia="Times New Roman" w:hAnsi="Arial" w:cs="Arial"/>
          <w:sz w:val="24"/>
          <w:szCs w:val="24"/>
          <w:lang w:val="en-US" w:eastAsia="es-MX"/>
        </w:rPr>
        <w:t xml:space="preserve">Hobbs et al., (2000), </w:t>
      </w:r>
      <w:r w:rsidRPr="007D4BF3">
        <w:rPr>
          <w:rFonts w:ascii="Arial" w:eastAsia="Times New Roman" w:hAnsi="Arial" w:cs="Arial"/>
          <w:bCs/>
          <w:i/>
          <w:iCs/>
          <w:sz w:val="24"/>
          <w:szCs w:val="24"/>
          <w:lang w:val="en-US" w:eastAsia="es-MX"/>
        </w:rPr>
        <w:t xml:space="preserve">Value chains in the </w:t>
      </w:r>
      <w:proofErr w:type="spellStart"/>
      <w:r w:rsidRPr="007D4BF3">
        <w:rPr>
          <w:rFonts w:ascii="Arial" w:eastAsia="Times New Roman" w:hAnsi="Arial" w:cs="Arial"/>
          <w:bCs/>
          <w:i/>
          <w:iCs/>
          <w:sz w:val="24"/>
          <w:szCs w:val="24"/>
          <w:lang w:val="en-US" w:eastAsia="es-MX"/>
        </w:rPr>
        <w:t>agri</w:t>
      </w:r>
      <w:proofErr w:type="spellEnd"/>
      <w:r w:rsidRPr="007D4BF3">
        <w:rPr>
          <w:rFonts w:ascii="Arial" w:eastAsia="Times New Roman" w:hAnsi="Arial" w:cs="Arial"/>
          <w:bCs/>
          <w:i/>
          <w:iCs/>
          <w:sz w:val="24"/>
          <w:szCs w:val="24"/>
          <w:lang w:val="en-US" w:eastAsia="es-MX"/>
        </w:rPr>
        <w:t xml:space="preserve">-food sector. What are </w:t>
      </w:r>
      <w:proofErr w:type="spellStart"/>
      <w:r w:rsidRPr="007D4BF3">
        <w:rPr>
          <w:rFonts w:ascii="Arial" w:eastAsia="Times New Roman" w:hAnsi="Arial" w:cs="Arial"/>
          <w:bCs/>
          <w:i/>
          <w:iCs/>
          <w:sz w:val="24"/>
          <w:szCs w:val="24"/>
          <w:lang w:val="en-US" w:eastAsia="es-MX"/>
        </w:rPr>
        <w:t>the</w:t>
      </w:r>
      <w:proofErr w:type="spellEnd"/>
      <w:r w:rsidRPr="007D4BF3">
        <w:rPr>
          <w:rFonts w:ascii="Arial" w:eastAsia="Times New Roman" w:hAnsi="Arial" w:cs="Arial"/>
          <w:bCs/>
          <w:i/>
          <w:iCs/>
          <w:sz w:val="24"/>
          <w:szCs w:val="24"/>
          <w:lang w:val="en-US" w:eastAsia="es-MX"/>
        </w:rPr>
        <w:t xml:space="preserve">? How do they work? Are they for </w:t>
      </w:r>
      <w:proofErr w:type="spellStart"/>
      <w:r w:rsidRPr="007D4BF3">
        <w:rPr>
          <w:rFonts w:ascii="Arial" w:eastAsia="Times New Roman" w:hAnsi="Arial" w:cs="Arial"/>
          <w:bCs/>
          <w:i/>
          <w:iCs/>
          <w:sz w:val="24"/>
          <w:szCs w:val="24"/>
          <w:lang w:val="en-US" w:eastAsia="es-MX"/>
        </w:rPr>
        <w:t>me</w:t>
      </w:r>
      <w:proofErr w:type="gramStart"/>
      <w:r w:rsidRPr="007D4BF3">
        <w:rPr>
          <w:rFonts w:ascii="Arial" w:eastAsia="Times New Roman" w:hAnsi="Arial" w:cs="Arial"/>
          <w:i/>
          <w:iCs/>
          <w:sz w:val="24"/>
          <w:szCs w:val="24"/>
          <w:lang w:val="en-US" w:eastAsia="es-MX"/>
        </w:rPr>
        <w:t>?</w:t>
      </w:r>
      <w:r w:rsidRPr="007D4BF3">
        <w:rPr>
          <w:rFonts w:ascii="Arial" w:eastAsia="Times New Roman" w:hAnsi="Arial" w:cs="Arial"/>
          <w:sz w:val="24"/>
          <w:szCs w:val="24"/>
          <w:lang w:val="en-US" w:eastAsia="es-MX"/>
        </w:rPr>
        <w:t>Department</w:t>
      </w:r>
      <w:proofErr w:type="spellEnd"/>
      <w:proofErr w:type="gramEnd"/>
      <w:r w:rsidRPr="007D4BF3">
        <w:rPr>
          <w:rFonts w:ascii="Arial" w:eastAsia="Times New Roman" w:hAnsi="Arial" w:cs="Arial"/>
          <w:sz w:val="24"/>
          <w:szCs w:val="24"/>
          <w:lang w:val="en-US" w:eastAsia="es-MX"/>
        </w:rPr>
        <w:t xml:space="preserve"> of Agricultural Economics, College of Agriculture. University of Saskatchewan, </w:t>
      </w:r>
      <w:r w:rsidR="00F3267A">
        <w:fldChar w:fldCharType="begin"/>
      </w:r>
      <w:r w:rsidR="00F3267A" w:rsidRPr="00A47042">
        <w:rPr>
          <w:lang w:val="en-US"/>
        </w:rPr>
        <w:instrText xml:space="preserve"> HYPERLINK "http://www.monografias.com/trabajos12/canad/canad.shtml" </w:instrText>
      </w:r>
      <w:r w:rsidR="00F3267A">
        <w:fldChar w:fldCharType="separate"/>
      </w:r>
      <w:r w:rsidRPr="007D4BF3">
        <w:rPr>
          <w:rFonts w:ascii="Arial" w:eastAsia="Times New Roman" w:hAnsi="Arial" w:cs="Arial"/>
          <w:sz w:val="24"/>
          <w:szCs w:val="24"/>
          <w:lang w:val="en-US" w:eastAsia="es-MX"/>
        </w:rPr>
        <w:t>Canada</w:t>
      </w:r>
      <w:r w:rsidR="00F3267A">
        <w:rPr>
          <w:rFonts w:ascii="Arial" w:eastAsia="Times New Roman" w:hAnsi="Arial" w:cs="Arial"/>
          <w:sz w:val="24"/>
          <w:szCs w:val="24"/>
          <w:lang w:val="en-US" w:eastAsia="es-MX"/>
        </w:rPr>
        <w:fldChar w:fldCharType="end"/>
      </w:r>
      <w:r w:rsidRPr="007D4BF3">
        <w:rPr>
          <w:rFonts w:ascii="Arial" w:eastAsia="Times New Roman" w:hAnsi="Arial" w:cs="Arial"/>
          <w:sz w:val="24"/>
          <w:szCs w:val="24"/>
          <w:lang w:val="en-US" w:eastAsia="es-MX"/>
        </w:rPr>
        <w:t>.</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n-US" w:eastAsia="es-MX"/>
        </w:rPr>
      </w:pPr>
      <w:proofErr w:type="spellStart"/>
      <w:r w:rsidRPr="007D4BF3">
        <w:rPr>
          <w:rFonts w:ascii="Arial" w:eastAsia="Times New Roman" w:hAnsi="Arial" w:cs="Arial"/>
          <w:sz w:val="24"/>
          <w:szCs w:val="24"/>
          <w:lang w:val="en-US" w:eastAsia="es-MX"/>
        </w:rPr>
        <w:t>Kotler</w:t>
      </w:r>
      <w:proofErr w:type="spellEnd"/>
      <w:r w:rsidRPr="007D4BF3">
        <w:rPr>
          <w:rFonts w:ascii="Arial" w:eastAsia="Times New Roman" w:hAnsi="Arial" w:cs="Arial"/>
          <w:sz w:val="24"/>
          <w:szCs w:val="24"/>
          <w:lang w:val="en-US" w:eastAsia="es-MX"/>
        </w:rPr>
        <w:t xml:space="preserve"> y </w:t>
      </w:r>
      <w:proofErr w:type="spellStart"/>
      <w:r w:rsidRPr="007D4BF3">
        <w:rPr>
          <w:rFonts w:ascii="Arial" w:eastAsia="Times New Roman" w:hAnsi="Arial" w:cs="Arial"/>
          <w:sz w:val="24"/>
          <w:szCs w:val="24"/>
          <w:lang w:val="en-US" w:eastAsia="es-MX"/>
        </w:rPr>
        <w:t>Amstron</w:t>
      </w:r>
      <w:proofErr w:type="spellEnd"/>
      <w:r w:rsidRPr="007D4BF3">
        <w:rPr>
          <w:rFonts w:ascii="Arial" w:eastAsia="Times New Roman" w:hAnsi="Arial" w:cs="Arial"/>
          <w:sz w:val="24"/>
          <w:szCs w:val="24"/>
          <w:lang w:val="en-US" w:eastAsia="es-MX"/>
        </w:rPr>
        <w:t xml:space="preserve">, (2001), </w:t>
      </w:r>
      <w:proofErr w:type="gramStart"/>
      <w:r w:rsidRPr="007D4BF3">
        <w:rPr>
          <w:rFonts w:ascii="Arial" w:eastAsia="Times New Roman" w:hAnsi="Arial" w:cs="Arial"/>
          <w:bCs/>
          <w:i/>
          <w:iCs/>
          <w:sz w:val="24"/>
          <w:szCs w:val="24"/>
          <w:lang w:val="en-US" w:eastAsia="es-MX"/>
        </w:rPr>
        <w:t xml:space="preserve">Marketing </w:t>
      </w:r>
      <w:r w:rsidRPr="007D4BF3">
        <w:rPr>
          <w:rFonts w:ascii="Arial" w:eastAsia="Times New Roman" w:hAnsi="Arial" w:cs="Arial"/>
          <w:sz w:val="24"/>
          <w:szCs w:val="24"/>
          <w:lang w:val="en-US" w:eastAsia="es-MX"/>
        </w:rPr>
        <w:t>,</w:t>
      </w:r>
      <w:proofErr w:type="gramEnd"/>
      <w:r w:rsidRPr="007D4BF3">
        <w:rPr>
          <w:rFonts w:ascii="Arial" w:eastAsia="Times New Roman" w:hAnsi="Arial" w:cs="Arial"/>
          <w:sz w:val="24"/>
          <w:szCs w:val="24"/>
          <w:lang w:val="en-US" w:eastAsia="es-MX"/>
        </w:rPr>
        <w:t xml:space="preserve"> 8ª </w:t>
      </w:r>
      <w:proofErr w:type="spellStart"/>
      <w:r w:rsidRPr="007D4BF3">
        <w:rPr>
          <w:rFonts w:ascii="Arial" w:eastAsia="Times New Roman" w:hAnsi="Arial" w:cs="Arial"/>
          <w:sz w:val="24"/>
          <w:szCs w:val="24"/>
          <w:lang w:val="en-US" w:eastAsia="es-MX"/>
        </w:rPr>
        <w:t>Edición</w:t>
      </w:r>
      <w:proofErr w:type="spellEnd"/>
      <w:r w:rsidRPr="007D4BF3">
        <w:rPr>
          <w:rFonts w:ascii="Arial" w:eastAsia="Times New Roman" w:hAnsi="Arial" w:cs="Arial"/>
          <w:sz w:val="24"/>
          <w:szCs w:val="24"/>
          <w:lang w:val="en-US" w:eastAsia="es-MX"/>
        </w:rPr>
        <w:t>, Editorial Prentice Hall,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n-US" w:eastAsia="es-MX"/>
        </w:rPr>
        <w:t>Long-Solis, J</w:t>
      </w:r>
      <w:proofErr w:type="gramStart"/>
      <w:r w:rsidRPr="007D4BF3">
        <w:rPr>
          <w:rFonts w:ascii="Arial" w:eastAsia="Times New Roman" w:hAnsi="Arial" w:cs="Arial"/>
          <w:sz w:val="24"/>
          <w:szCs w:val="24"/>
          <w:lang w:val="en-US" w:eastAsia="es-MX"/>
        </w:rPr>
        <w:t>.(</w:t>
      </w:r>
      <w:proofErr w:type="gramEnd"/>
      <w:r w:rsidRPr="007D4BF3">
        <w:rPr>
          <w:rFonts w:ascii="Arial" w:eastAsia="Times New Roman" w:hAnsi="Arial" w:cs="Arial"/>
          <w:sz w:val="24"/>
          <w:szCs w:val="24"/>
          <w:lang w:val="en-US" w:eastAsia="es-MX"/>
        </w:rPr>
        <w:t>1987).. "</w:t>
      </w:r>
      <w:r w:rsidRPr="007D4BF3">
        <w:rPr>
          <w:rFonts w:ascii="Arial" w:eastAsia="Times New Roman" w:hAnsi="Arial" w:cs="Arial"/>
          <w:bCs/>
          <w:i/>
          <w:iCs/>
          <w:sz w:val="24"/>
          <w:szCs w:val="24"/>
          <w:lang w:val="en-US" w:eastAsia="es-MX"/>
        </w:rPr>
        <w:t xml:space="preserve">Capsicum y </w:t>
      </w:r>
      <w:proofErr w:type="spellStart"/>
      <w:r w:rsidRPr="007D4BF3">
        <w:rPr>
          <w:rFonts w:ascii="Arial" w:eastAsia="Times New Roman" w:hAnsi="Arial" w:cs="Arial"/>
          <w:bCs/>
          <w:i/>
          <w:iCs/>
          <w:sz w:val="24"/>
          <w:szCs w:val="24"/>
          <w:lang w:val="en-US" w:eastAsia="es-MX"/>
        </w:rPr>
        <w:t>cultura</w:t>
      </w:r>
      <w:proofErr w:type="spellEnd"/>
      <w:r w:rsidRPr="007D4BF3">
        <w:rPr>
          <w:rFonts w:ascii="Arial" w:eastAsia="Times New Roman" w:hAnsi="Arial" w:cs="Arial"/>
          <w:bCs/>
          <w:i/>
          <w:iCs/>
          <w:sz w:val="24"/>
          <w:szCs w:val="24"/>
          <w:lang w:val="en-US" w:eastAsia="es-MX"/>
        </w:rPr>
        <w:t xml:space="preserve">: La </w:t>
      </w:r>
      <w:r w:rsidR="00F3267A">
        <w:fldChar w:fldCharType="begin"/>
      </w:r>
      <w:r w:rsidR="00F3267A" w:rsidRPr="00A47042">
        <w:rPr>
          <w:lang w:val="en-US"/>
        </w:rPr>
        <w:instrText xml:space="preserve"> HYPERLINK "http://www.monografias.com/Historia/index.shtml" </w:instrText>
      </w:r>
      <w:r w:rsidR="00F3267A">
        <w:fldChar w:fldCharType="separate"/>
      </w:r>
      <w:proofErr w:type="spellStart"/>
      <w:r w:rsidRPr="007D4BF3">
        <w:rPr>
          <w:rFonts w:ascii="Arial" w:eastAsia="Times New Roman" w:hAnsi="Arial" w:cs="Arial"/>
          <w:bCs/>
          <w:i/>
          <w:iCs/>
          <w:sz w:val="24"/>
          <w:szCs w:val="24"/>
          <w:lang w:val="en-US" w:eastAsia="es-MX"/>
        </w:rPr>
        <w:t>historia</w:t>
      </w:r>
      <w:proofErr w:type="spellEnd"/>
      <w:r w:rsidR="00F3267A">
        <w:rPr>
          <w:rFonts w:ascii="Arial" w:eastAsia="Times New Roman" w:hAnsi="Arial" w:cs="Arial"/>
          <w:bCs/>
          <w:i/>
          <w:iCs/>
          <w:sz w:val="24"/>
          <w:szCs w:val="24"/>
          <w:lang w:val="en-US" w:eastAsia="es-MX"/>
        </w:rPr>
        <w:fldChar w:fldCharType="end"/>
      </w:r>
      <w:r w:rsidRPr="007D4BF3">
        <w:rPr>
          <w:rFonts w:ascii="Arial" w:eastAsia="Times New Roman" w:hAnsi="Arial" w:cs="Arial"/>
          <w:bCs/>
          <w:i/>
          <w:iCs/>
          <w:sz w:val="24"/>
          <w:szCs w:val="24"/>
          <w:lang w:val="en-US" w:eastAsia="es-MX"/>
        </w:rPr>
        <w:t xml:space="preserve"> del chili</w:t>
      </w:r>
      <w:r w:rsidRPr="007D4BF3">
        <w:rPr>
          <w:rFonts w:ascii="Arial" w:eastAsia="Times New Roman" w:hAnsi="Arial" w:cs="Arial"/>
          <w:bCs/>
          <w:sz w:val="24"/>
          <w:szCs w:val="24"/>
          <w:lang w:val="en-US" w:eastAsia="es-MX"/>
        </w:rPr>
        <w:t>"</w:t>
      </w:r>
      <w:r w:rsidRPr="007D4BF3">
        <w:rPr>
          <w:rFonts w:ascii="Arial" w:eastAsia="Times New Roman" w:hAnsi="Arial" w:cs="Arial"/>
          <w:sz w:val="24"/>
          <w:szCs w:val="24"/>
          <w:lang w:val="en-US" w:eastAsia="es-MX"/>
        </w:rPr>
        <w:t xml:space="preserve">. </w:t>
      </w:r>
      <w:r w:rsidRPr="007D4BF3">
        <w:rPr>
          <w:rFonts w:ascii="Arial" w:eastAsia="Times New Roman" w:hAnsi="Arial" w:cs="Arial"/>
          <w:sz w:val="24"/>
          <w:szCs w:val="24"/>
          <w:lang w:val="es-ES" w:eastAsia="es-MX"/>
        </w:rPr>
        <w:t>Fondo de Cultura Económica.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 xml:space="preserve">Martínez de N. I., Restrepo, F. I., Zamora, M de E. C. (1977), </w:t>
      </w:r>
      <w:r w:rsidRPr="007D4BF3">
        <w:rPr>
          <w:rFonts w:ascii="Arial" w:eastAsia="Times New Roman" w:hAnsi="Arial" w:cs="Arial"/>
          <w:bCs/>
          <w:i/>
          <w:iCs/>
          <w:sz w:val="24"/>
          <w:szCs w:val="24"/>
          <w:lang w:val="es-ES" w:eastAsia="es-MX"/>
        </w:rPr>
        <w:t>Alimentación Básica y Desarrollo Agroindustrial (</w:t>
      </w:r>
      <w:proofErr w:type="spellStart"/>
      <w:r w:rsidRPr="007D4BF3">
        <w:rPr>
          <w:rFonts w:ascii="Arial" w:eastAsia="Times New Roman" w:hAnsi="Arial" w:cs="Arial"/>
          <w:bCs/>
          <w:i/>
          <w:iCs/>
          <w:sz w:val="24"/>
          <w:szCs w:val="24"/>
          <w:lang w:val="es-ES" w:eastAsia="es-MX"/>
        </w:rPr>
        <w:t>comp.</w:t>
      </w:r>
      <w:proofErr w:type="spellEnd"/>
      <w:r w:rsidRPr="007D4BF3">
        <w:rPr>
          <w:rFonts w:ascii="Arial" w:eastAsia="Times New Roman" w:hAnsi="Arial" w:cs="Arial"/>
          <w:bCs/>
          <w:i/>
          <w:iCs/>
          <w:sz w:val="24"/>
          <w:szCs w:val="24"/>
          <w:lang w:val="es-ES" w:eastAsia="es-MX"/>
        </w:rPr>
        <w:t>)</w:t>
      </w:r>
      <w:r w:rsidRPr="007D4BF3">
        <w:rPr>
          <w:rFonts w:ascii="Arial" w:eastAsia="Times New Roman" w:hAnsi="Arial" w:cs="Arial"/>
          <w:bCs/>
          <w:sz w:val="24"/>
          <w:szCs w:val="24"/>
          <w:lang w:val="es-ES" w:eastAsia="es-MX"/>
        </w:rPr>
        <w:t>,</w:t>
      </w:r>
      <w:r w:rsidRPr="007D4BF3">
        <w:rPr>
          <w:rFonts w:ascii="Arial" w:eastAsia="Times New Roman" w:hAnsi="Arial" w:cs="Arial"/>
          <w:sz w:val="24"/>
          <w:szCs w:val="24"/>
          <w:lang w:val="es-ES" w:eastAsia="es-MX"/>
        </w:rPr>
        <w:t xml:space="preserve"> Editorial Fondo de Cultura Económica,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 xml:space="preserve">Méndez M. J.S. (1998), </w:t>
      </w:r>
      <w:r w:rsidRPr="007D4BF3">
        <w:rPr>
          <w:rFonts w:ascii="Arial" w:eastAsia="Times New Roman" w:hAnsi="Arial" w:cs="Arial"/>
          <w:bCs/>
          <w:i/>
          <w:iCs/>
          <w:sz w:val="24"/>
          <w:szCs w:val="24"/>
          <w:lang w:val="es-ES" w:eastAsia="es-MX"/>
        </w:rPr>
        <w:t>Problemas Económicos de México</w:t>
      </w:r>
      <w:r w:rsidRPr="007D4BF3">
        <w:rPr>
          <w:rFonts w:ascii="Arial" w:eastAsia="Times New Roman" w:hAnsi="Arial" w:cs="Arial"/>
          <w:bCs/>
          <w:sz w:val="24"/>
          <w:szCs w:val="24"/>
          <w:lang w:val="es-ES" w:eastAsia="es-MX"/>
        </w:rPr>
        <w:t>,</w:t>
      </w:r>
      <w:r w:rsidRPr="007D4BF3">
        <w:rPr>
          <w:rFonts w:ascii="Arial" w:eastAsia="Times New Roman" w:hAnsi="Arial" w:cs="Arial"/>
          <w:sz w:val="24"/>
          <w:szCs w:val="24"/>
          <w:lang w:val="es-ES" w:eastAsia="es-MX"/>
        </w:rPr>
        <w:t xml:space="preserve"> McGraw Hill Interamericana Editores,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Meyer-</w:t>
      </w:r>
      <w:proofErr w:type="spellStart"/>
      <w:r w:rsidRPr="007D4BF3">
        <w:rPr>
          <w:rFonts w:ascii="Arial" w:eastAsia="Times New Roman" w:hAnsi="Arial" w:cs="Arial"/>
          <w:sz w:val="24"/>
          <w:szCs w:val="24"/>
          <w:lang w:val="es-ES" w:eastAsia="es-MX"/>
        </w:rPr>
        <w:t>Stamer</w:t>
      </w:r>
      <w:proofErr w:type="spellEnd"/>
      <w:r w:rsidRPr="007D4BF3">
        <w:rPr>
          <w:rFonts w:ascii="Arial" w:eastAsia="Times New Roman" w:hAnsi="Arial" w:cs="Arial"/>
          <w:sz w:val="24"/>
          <w:szCs w:val="24"/>
          <w:lang w:val="es-ES" w:eastAsia="es-MX"/>
        </w:rPr>
        <w:t xml:space="preserve"> (2000, Septiembre), </w:t>
      </w:r>
      <w:r w:rsidRPr="007D4BF3">
        <w:rPr>
          <w:rFonts w:ascii="Arial" w:eastAsia="Times New Roman" w:hAnsi="Arial" w:cs="Arial"/>
          <w:bCs/>
          <w:i/>
          <w:iCs/>
          <w:sz w:val="24"/>
          <w:szCs w:val="24"/>
          <w:lang w:val="es-ES" w:eastAsia="es-MX"/>
        </w:rPr>
        <w:t xml:space="preserve">Estrategias de Desarrollo Local y Regional: </w:t>
      </w:r>
      <w:hyperlink r:id="rId19" w:history="1">
        <w:proofErr w:type="spellStart"/>
        <w:r w:rsidRPr="007D4BF3">
          <w:rPr>
            <w:rFonts w:ascii="Arial" w:eastAsia="Times New Roman" w:hAnsi="Arial" w:cs="Arial"/>
            <w:bCs/>
            <w:i/>
            <w:iCs/>
            <w:sz w:val="24"/>
            <w:szCs w:val="24"/>
            <w:lang w:val="es-ES" w:eastAsia="es-MX"/>
          </w:rPr>
          <w:t>Clusters</w:t>
        </w:r>
        <w:proofErr w:type="spellEnd"/>
      </w:hyperlink>
      <w:r w:rsidRPr="007D4BF3">
        <w:rPr>
          <w:rFonts w:ascii="Arial" w:eastAsia="Times New Roman" w:hAnsi="Arial" w:cs="Arial"/>
          <w:bCs/>
          <w:i/>
          <w:iCs/>
          <w:sz w:val="24"/>
          <w:szCs w:val="24"/>
          <w:lang w:val="es-ES" w:eastAsia="es-MX"/>
        </w:rPr>
        <w:t xml:space="preserve">, </w:t>
      </w:r>
      <w:hyperlink r:id="rId20" w:history="1">
        <w:r w:rsidRPr="007D4BF3">
          <w:rPr>
            <w:rFonts w:ascii="Arial" w:eastAsia="Times New Roman" w:hAnsi="Arial" w:cs="Arial"/>
            <w:bCs/>
            <w:i/>
            <w:iCs/>
            <w:sz w:val="24"/>
            <w:szCs w:val="24"/>
            <w:lang w:val="es-ES" w:eastAsia="es-MX"/>
          </w:rPr>
          <w:t>Política</w:t>
        </w:r>
      </w:hyperlink>
      <w:r w:rsidRPr="007D4BF3">
        <w:rPr>
          <w:rFonts w:ascii="Arial" w:eastAsia="Times New Roman" w:hAnsi="Arial" w:cs="Arial"/>
          <w:bCs/>
          <w:i/>
          <w:iCs/>
          <w:sz w:val="24"/>
          <w:szCs w:val="24"/>
          <w:lang w:val="es-ES" w:eastAsia="es-MX"/>
        </w:rPr>
        <w:t xml:space="preserve"> de Localización y Competitividad Sistémica</w:t>
      </w:r>
      <w:r w:rsidRPr="007D4BF3">
        <w:rPr>
          <w:rFonts w:ascii="Arial" w:eastAsia="Times New Roman" w:hAnsi="Arial" w:cs="Arial"/>
          <w:bCs/>
          <w:sz w:val="24"/>
          <w:szCs w:val="24"/>
          <w:lang w:val="es-ES" w:eastAsia="es-MX"/>
        </w:rPr>
        <w:t xml:space="preserve">. </w:t>
      </w:r>
      <w:r w:rsidRPr="007D4BF3">
        <w:rPr>
          <w:rFonts w:ascii="Arial" w:eastAsia="Times New Roman" w:hAnsi="Arial" w:cs="Arial"/>
          <w:sz w:val="24"/>
          <w:szCs w:val="24"/>
          <w:lang w:val="es-ES" w:eastAsia="es-MX"/>
        </w:rPr>
        <w:t xml:space="preserve">Nacional Financiera. </w:t>
      </w:r>
      <w:hyperlink r:id="rId21" w:anchor="PRENSA" w:history="1">
        <w:r w:rsidRPr="007D4BF3">
          <w:rPr>
            <w:rFonts w:ascii="Arial" w:eastAsia="Times New Roman" w:hAnsi="Arial" w:cs="Arial"/>
            <w:sz w:val="24"/>
            <w:szCs w:val="24"/>
            <w:lang w:val="es-ES" w:eastAsia="es-MX"/>
          </w:rPr>
          <w:t>Revista</w:t>
        </w:r>
      </w:hyperlink>
      <w:r w:rsidRPr="007D4BF3">
        <w:rPr>
          <w:rFonts w:ascii="Arial" w:eastAsia="Times New Roman" w:hAnsi="Arial" w:cs="Arial"/>
          <w:sz w:val="24"/>
          <w:szCs w:val="24"/>
          <w:lang w:val="es-ES" w:eastAsia="es-MX"/>
        </w:rPr>
        <w:t xml:space="preserve">: El Mercado de </w:t>
      </w:r>
      <w:hyperlink r:id="rId22" w:history="1">
        <w:r w:rsidRPr="007D4BF3">
          <w:rPr>
            <w:rFonts w:ascii="Arial" w:eastAsia="Times New Roman" w:hAnsi="Arial" w:cs="Arial"/>
            <w:sz w:val="24"/>
            <w:szCs w:val="24"/>
            <w:lang w:val="es-ES" w:eastAsia="es-MX"/>
          </w:rPr>
          <w:t>Valores</w:t>
        </w:r>
      </w:hyperlink>
      <w:r w:rsidRPr="007D4BF3">
        <w:rPr>
          <w:rFonts w:ascii="Arial" w:eastAsia="Times New Roman" w:hAnsi="Arial" w:cs="Arial"/>
          <w:sz w:val="24"/>
          <w:szCs w:val="24"/>
          <w:lang w:val="es-ES" w:eastAsia="es-MX"/>
        </w:rPr>
        <w:t xml:space="preserve"> No. 9.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n-US" w:eastAsia="es-MX"/>
        </w:rPr>
      </w:pPr>
      <w:proofErr w:type="gramStart"/>
      <w:r w:rsidRPr="007D4BF3">
        <w:rPr>
          <w:rFonts w:ascii="Arial" w:eastAsia="Times New Roman" w:hAnsi="Arial" w:cs="Arial"/>
          <w:sz w:val="24"/>
          <w:szCs w:val="24"/>
          <w:lang w:val="en-US" w:eastAsia="es-MX"/>
        </w:rPr>
        <w:t xml:space="preserve">Okazaki (2002, </w:t>
      </w:r>
      <w:r w:rsidRPr="007D4BF3">
        <w:rPr>
          <w:rFonts w:ascii="Arial" w:eastAsia="Times New Roman" w:hAnsi="Arial" w:cs="Arial"/>
          <w:bCs/>
          <w:i/>
          <w:iCs/>
          <w:sz w:val="24"/>
          <w:szCs w:val="24"/>
          <w:lang w:val="en-US" w:eastAsia="es-MX"/>
        </w:rPr>
        <w:t xml:space="preserve">Quality Control </w:t>
      </w:r>
      <w:proofErr w:type="spellStart"/>
      <w:r w:rsidRPr="007D4BF3">
        <w:rPr>
          <w:rFonts w:ascii="Arial" w:eastAsia="Times New Roman" w:hAnsi="Arial" w:cs="Arial"/>
          <w:bCs/>
          <w:i/>
          <w:iCs/>
          <w:sz w:val="24"/>
          <w:szCs w:val="24"/>
          <w:lang w:val="en-US" w:eastAsia="es-MX"/>
        </w:rPr>
        <w:t>Infish</w:t>
      </w:r>
      <w:proofErr w:type="spellEnd"/>
      <w:r w:rsidRPr="007D4BF3">
        <w:rPr>
          <w:rFonts w:ascii="Arial" w:eastAsia="Times New Roman" w:hAnsi="Arial" w:cs="Arial"/>
          <w:bCs/>
          <w:i/>
          <w:iCs/>
          <w:sz w:val="24"/>
          <w:szCs w:val="24"/>
          <w:lang w:val="en-US" w:eastAsia="es-MX"/>
        </w:rPr>
        <w:t xml:space="preserve"> processing.</w:t>
      </w:r>
      <w:proofErr w:type="gramEnd"/>
      <w:r w:rsidRPr="007D4BF3">
        <w:rPr>
          <w:rFonts w:ascii="Arial" w:eastAsia="Times New Roman" w:hAnsi="Arial" w:cs="Arial"/>
          <w:bCs/>
          <w:i/>
          <w:iCs/>
          <w:sz w:val="24"/>
          <w:szCs w:val="24"/>
          <w:lang w:val="en-US" w:eastAsia="es-MX"/>
        </w:rPr>
        <w:t xml:space="preserve"> In: Quality control in fish processing.</w:t>
      </w:r>
      <w:r w:rsidRPr="007D4BF3">
        <w:rPr>
          <w:rFonts w:ascii="Arial" w:eastAsia="Times New Roman" w:hAnsi="Arial" w:cs="Arial"/>
          <w:sz w:val="24"/>
          <w:szCs w:val="24"/>
          <w:lang w:val="en-US" w:eastAsia="es-MX"/>
        </w:rPr>
        <w:t xml:space="preserve"> Report of the APO Seminar, Tokyo, 14-22 April 1999. </w:t>
      </w:r>
      <w:proofErr w:type="spellStart"/>
      <w:proofErr w:type="gramStart"/>
      <w:r w:rsidRPr="007D4BF3">
        <w:rPr>
          <w:rFonts w:ascii="Arial" w:eastAsia="Times New Roman" w:hAnsi="Arial" w:cs="Arial"/>
          <w:sz w:val="24"/>
          <w:szCs w:val="24"/>
          <w:lang w:val="en-US" w:eastAsia="es-MX"/>
        </w:rPr>
        <w:t>Tokio</w:t>
      </w:r>
      <w:proofErr w:type="spellEnd"/>
      <w:r w:rsidRPr="007D4BF3">
        <w:rPr>
          <w:rFonts w:ascii="Arial" w:eastAsia="Times New Roman" w:hAnsi="Arial" w:cs="Arial"/>
          <w:sz w:val="24"/>
          <w:szCs w:val="24"/>
          <w:lang w:val="en-US" w:eastAsia="es-MX"/>
        </w:rPr>
        <w:t>, Asian, Productivity Organization, p.60.</w:t>
      </w:r>
      <w:proofErr w:type="gramEnd"/>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proofErr w:type="spellStart"/>
      <w:r w:rsidRPr="007D4BF3">
        <w:rPr>
          <w:rFonts w:ascii="Arial" w:eastAsia="Times New Roman" w:hAnsi="Arial" w:cs="Arial"/>
          <w:sz w:val="24"/>
          <w:szCs w:val="24"/>
          <w:lang w:val="es-ES" w:eastAsia="es-MX"/>
        </w:rPr>
        <w:t>Ortega</w:t>
      </w:r>
      <w:proofErr w:type="gramStart"/>
      <w:r w:rsidRPr="007D4BF3">
        <w:rPr>
          <w:rFonts w:ascii="Arial" w:eastAsia="Times New Roman" w:hAnsi="Arial" w:cs="Arial"/>
          <w:sz w:val="24"/>
          <w:szCs w:val="24"/>
          <w:lang w:val="es-ES" w:eastAsia="es-MX"/>
        </w:rPr>
        <w:t>,R.C</w:t>
      </w:r>
      <w:proofErr w:type="spellEnd"/>
      <w:proofErr w:type="gramEnd"/>
      <w:r w:rsidRPr="007D4BF3">
        <w:rPr>
          <w:rFonts w:ascii="Arial" w:eastAsia="Times New Roman" w:hAnsi="Arial" w:cs="Arial"/>
          <w:sz w:val="24"/>
          <w:szCs w:val="24"/>
          <w:lang w:val="es-ES" w:eastAsia="es-MX"/>
        </w:rPr>
        <w:t xml:space="preserve">. y Ochoa B. R. (Marzo 2004), </w:t>
      </w:r>
      <w:r w:rsidRPr="007D4BF3">
        <w:rPr>
          <w:rFonts w:ascii="Arial" w:eastAsia="Times New Roman" w:hAnsi="Arial" w:cs="Arial"/>
          <w:bCs/>
          <w:i/>
          <w:iCs/>
          <w:sz w:val="24"/>
          <w:szCs w:val="24"/>
          <w:lang w:val="es-ES" w:eastAsia="es-MX"/>
        </w:rPr>
        <w:t>La Caña de Azúcar, el Dulce que Cautivó al Mundo,</w:t>
      </w:r>
      <w:r w:rsidRPr="007D4BF3">
        <w:rPr>
          <w:rFonts w:ascii="Arial" w:eastAsia="Times New Roman" w:hAnsi="Arial" w:cs="Arial"/>
          <w:sz w:val="24"/>
          <w:szCs w:val="24"/>
          <w:lang w:val="es-ES" w:eastAsia="es-MX"/>
        </w:rPr>
        <w:t xml:space="preserve"> SAGARPA, Claridades Agropecuarias, Revista No. 127,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n-US" w:eastAsia="es-MX"/>
        </w:rPr>
      </w:pPr>
      <w:r w:rsidRPr="007D4BF3">
        <w:rPr>
          <w:rFonts w:ascii="Arial" w:eastAsia="Times New Roman" w:hAnsi="Arial" w:cs="Arial"/>
          <w:sz w:val="24"/>
          <w:szCs w:val="24"/>
          <w:lang w:val="en-US" w:eastAsia="es-MX"/>
        </w:rPr>
        <w:t xml:space="preserve">Porter (1990, March-April), </w:t>
      </w:r>
      <w:proofErr w:type="gramStart"/>
      <w:r w:rsidRPr="007D4BF3">
        <w:rPr>
          <w:rFonts w:ascii="Arial" w:eastAsia="Times New Roman" w:hAnsi="Arial" w:cs="Arial"/>
          <w:bCs/>
          <w:i/>
          <w:iCs/>
          <w:sz w:val="24"/>
          <w:szCs w:val="24"/>
          <w:lang w:val="en-US" w:eastAsia="es-MX"/>
        </w:rPr>
        <w:t>The</w:t>
      </w:r>
      <w:proofErr w:type="gramEnd"/>
      <w:r w:rsidRPr="007D4BF3">
        <w:rPr>
          <w:rFonts w:ascii="Arial" w:eastAsia="Times New Roman" w:hAnsi="Arial" w:cs="Arial"/>
          <w:bCs/>
          <w:i/>
          <w:iCs/>
          <w:sz w:val="24"/>
          <w:szCs w:val="24"/>
          <w:lang w:val="en-US" w:eastAsia="es-MX"/>
        </w:rPr>
        <w:t xml:space="preserve"> Competitive Advantage of Nations</w:t>
      </w:r>
      <w:r w:rsidRPr="007D4BF3">
        <w:rPr>
          <w:rFonts w:ascii="Arial" w:eastAsia="Times New Roman" w:hAnsi="Arial" w:cs="Arial"/>
          <w:bCs/>
          <w:sz w:val="24"/>
          <w:szCs w:val="24"/>
          <w:lang w:val="en-US" w:eastAsia="es-MX"/>
        </w:rPr>
        <w:t>,</w:t>
      </w:r>
      <w:r w:rsidRPr="007D4BF3">
        <w:rPr>
          <w:rFonts w:ascii="Arial" w:eastAsia="Times New Roman" w:hAnsi="Arial" w:cs="Arial"/>
          <w:sz w:val="24"/>
          <w:szCs w:val="24"/>
          <w:lang w:val="en-US" w:eastAsia="es-MX"/>
        </w:rPr>
        <w:t xml:space="preserve"> Harvard, Business Review.</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 xml:space="preserve">Ramírez, D. J. L., Ron P.J. , Maya B. J. García B. A. Venegas S. H., Delgado M. H. y Ramírez V.H., (1998, enero), </w:t>
      </w:r>
      <w:r w:rsidRPr="007D4BF3">
        <w:rPr>
          <w:rFonts w:ascii="Arial" w:eastAsia="Times New Roman" w:hAnsi="Arial" w:cs="Arial"/>
          <w:bCs/>
          <w:i/>
          <w:iCs/>
          <w:sz w:val="24"/>
          <w:szCs w:val="24"/>
          <w:lang w:val="es-ES" w:eastAsia="es-MX"/>
        </w:rPr>
        <w:t xml:space="preserve">Estrategias y Resultados del </w:t>
      </w:r>
      <w:hyperlink r:id="rId23" w:history="1">
        <w:r w:rsidRPr="007D4BF3">
          <w:rPr>
            <w:rFonts w:ascii="Arial" w:eastAsia="Times New Roman" w:hAnsi="Arial" w:cs="Arial"/>
            <w:bCs/>
            <w:i/>
            <w:iCs/>
            <w:sz w:val="24"/>
            <w:szCs w:val="24"/>
            <w:lang w:val="es-ES" w:eastAsia="es-MX"/>
          </w:rPr>
          <w:t>Programa</w:t>
        </w:r>
      </w:hyperlink>
      <w:r w:rsidRPr="007D4BF3">
        <w:rPr>
          <w:rFonts w:ascii="Arial" w:eastAsia="Times New Roman" w:hAnsi="Arial" w:cs="Arial"/>
          <w:bCs/>
          <w:i/>
          <w:iCs/>
          <w:sz w:val="24"/>
          <w:szCs w:val="24"/>
          <w:lang w:val="es-ES" w:eastAsia="es-MX"/>
        </w:rPr>
        <w:t xml:space="preserve"> de Mejoramiento Genético del </w:t>
      </w:r>
      <w:hyperlink r:id="rId24" w:history="1">
        <w:r w:rsidRPr="007D4BF3">
          <w:rPr>
            <w:rFonts w:ascii="Arial" w:eastAsia="Times New Roman" w:hAnsi="Arial" w:cs="Arial"/>
            <w:bCs/>
            <w:i/>
            <w:iCs/>
            <w:sz w:val="24"/>
            <w:szCs w:val="24"/>
            <w:lang w:val="es-ES" w:eastAsia="es-MX"/>
          </w:rPr>
          <w:t>Maíz</w:t>
        </w:r>
      </w:hyperlink>
      <w:r w:rsidRPr="007D4BF3">
        <w:rPr>
          <w:rFonts w:ascii="Arial" w:eastAsia="Times New Roman" w:hAnsi="Arial" w:cs="Arial"/>
          <w:bCs/>
          <w:i/>
          <w:iCs/>
          <w:sz w:val="24"/>
          <w:szCs w:val="24"/>
          <w:lang w:val="es-ES" w:eastAsia="es-MX"/>
        </w:rPr>
        <w:t xml:space="preserve"> del INIFAP en el Estado de Jalisco, México</w:t>
      </w:r>
      <w:r w:rsidRPr="007D4BF3">
        <w:rPr>
          <w:rFonts w:ascii="Arial" w:eastAsia="Times New Roman" w:hAnsi="Arial" w:cs="Arial"/>
          <w:sz w:val="24"/>
          <w:szCs w:val="24"/>
          <w:lang w:val="es-ES" w:eastAsia="es-MX"/>
        </w:rPr>
        <w:t>. Revista Claridades Agropecuarias, SAGARPA)</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 xml:space="preserve">SAGARPA (1994, junio), </w:t>
      </w:r>
      <w:r w:rsidRPr="007D4BF3">
        <w:rPr>
          <w:rFonts w:ascii="Arial" w:eastAsia="Times New Roman" w:hAnsi="Arial" w:cs="Arial"/>
          <w:bCs/>
          <w:i/>
          <w:iCs/>
          <w:sz w:val="24"/>
          <w:szCs w:val="24"/>
          <w:lang w:val="es-ES" w:eastAsia="es-MX"/>
        </w:rPr>
        <w:t>Panorama Mundial del Maíz</w:t>
      </w:r>
      <w:r w:rsidRPr="007D4BF3">
        <w:rPr>
          <w:rFonts w:ascii="Arial" w:eastAsia="Times New Roman" w:hAnsi="Arial" w:cs="Arial"/>
          <w:bCs/>
          <w:sz w:val="24"/>
          <w:szCs w:val="24"/>
          <w:lang w:val="es-ES" w:eastAsia="es-MX"/>
        </w:rPr>
        <w:t>,</w:t>
      </w:r>
      <w:r w:rsidRPr="007D4BF3">
        <w:rPr>
          <w:rFonts w:ascii="Arial" w:eastAsia="Times New Roman" w:hAnsi="Arial" w:cs="Arial"/>
          <w:sz w:val="24"/>
          <w:szCs w:val="24"/>
          <w:lang w:val="es-ES" w:eastAsia="es-MX"/>
        </w:rPr>
        <w:t xml:space="preserve"> Claridades Agropecuarias</w:t>
      </w:r>
      <w:r w:rsidRPr="007D4BF3">
        <w:rPr>
          <w:rFonts w:ascii="Arial" w:eastAsia="Times New Roman" w:hAnsi="Arial" w:cs="Arial"/>
          <w:bCs/>
          <w:i/>
          <w:iCs/>
          <w:sz w:val="24"/>
          <w:szCs w:val="24"/>
          <w:lang w:val="es-ES" w:eastAsia="es-MX"/>
        </w:rPr>
        <w:t>,</w:t>
      </w:r>
      <w:r w:rsidRPr="007D4BF3">
        <w:rPr>
          <w:rFonts w:ascii="Arial" w:eastAsia="Times New Roman" w:hAnsi="Arial" w:cs="Arial"/>
          <w:sz w:val="24"/>
          <w:szCs w:val="24"/>
          <w:lang w:val="es-ES" w:eastAsia="es-MX"/>
        </w:rPr>
        <w:t xml:space="preserve"> Revista No. 10,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 xml:space="preserve">SAGARPA (1994, Junio), </w:t>
      </w:r>
      <w:r w:rsidRPr="007D4BF3">
        <w:rPr>
          <w:rFonts w:ascii="Arial" w:eastAsia="Times New Roman" w:hAnsi="Arial" w:cs="Arial"/>
          <w:bCs/>
          <w:i/>
          <w:iCs/>
          <w:sz w:val="24"/>
          <w:szCs w:val="24"/>
          <w:lang w:val="es-ES" w:eastAsia="es-MX"/>
        </w:rPr>
        <w:t>La Producción del Maíz en México</w:t>
      </w:r>
      <w:r w:rsidRPr="007D4BF3">
        <w:rPr>
          <w:rFonts w:ascii="Arial" w:eastAsia="Times New Roman" w:hAnsi="Arial" w:cs="Arial"/>
          <w:bCs/>
          <w:sz w:val="24"/>
          <w:szCs w:val="24"/>
          <w:lang w:val="es-ES" w:eastAsia="es-MX"/>
        </w:rPr>
        <w:t>,</w:t>
      </w:r>
      <w:r w:rsidRPr="007D4BF3">
        <w:rPr>
          <w:rFonts w:ascii="Arial" w:eastAsia="Times New Roman" w:hAnsi="Arial" w:cs="Arial"/>
          <w:sz w:val="24"/>
          <w:szCs w:val="24"/>
          <w:lang w:val="es-ES" w:eastAsia="es-MX"/>
        </w:rPr>
        <w:t xml:space="preserve"> Claridades Agropecuarias</w:t>
      </w:r>
      <w:r w:rsidRPr="007D4BF3">
        <w:rPr>
          <w:rFonts w:ascii="Arial" w:eastAsia="Times New Roman" w:hAnsi="Arial" w:cs="Arial"/>
          <w:i/>
          <w:iCs/>
          <w:sz w:val="24"/>
          <w:szCs w:val="24"/>
          <w:lang w:val="es-ES" w:eastAsia="es-MX"/>
        </w:rPr>
        <w:t>,</w:t>
      </w:r>
      <w:r w:rsidRPr="007D4BF3">
        <w:rPr>
          <w:rFonts w:ascii="Arial" w:eastAsia="Times New Roman" w:hAnsi="Arial" w:cs="Arial"/>
          <w:sz w:val="24"/>
          <w:szCs w:val="24"/>
          <w:lang w:val="es-ES" w:eastAsia="es-MX"/>
        </w:rPr>
        <w:t xml:space="preserve"> Revista No.10,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 xml:space="preserve">SAGARPA (1995, Marzo), </w:t>
      </w:r>
      <w:r w:rsidRPr="007D4BF3">
        <w:rPr>
          <w:rFonts w:ascii="Arial" w:eastAsia="Times New Roman" w:hAnsi="Arial" w:cs="Arial"/>
          <w:bCs/>
          <w:i/>
          <w:iCs/>
          <w:sz w:val="24"/>
          <w:szCs w:val="24"/>
          <w:lang w:val="es-ES" w:eastAsia="es-MX"/>
        </w:rPr>
        <w:t>Producción Internacional de Jugo de Naranja,</w:t>
      </w:r>
      <w:r w:rsidRPr="007D4BF3">
        <w:rPr>
          <w:rFonts w:ascii="Arial" w:eastAsia="Times New Roman" w:hAnsi="Arial" w:cs="Arial"/>
          <w:sz w:val="24"/>
          <w:szCs w:val="24"/>
          <w:lang w:val="es-ES" w:eastAsia="es-MX"/>
        </w:rPr>
        <w:t xml:space="preserve"> Claridades Agropecuarias, Revista No. 19,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SAGARPA (1996 Febrero)</w:t>
      </w:r>
      <w:proofErr w:type="gramStart"/>
      <w:r w:rsidRPr="007D4BF3">
        <w:rPr>
          <w:rFonts w:ascii="Arial" w:eastAsia="Times New Roman" w:hAnsi="Arial" w:cs="Arial"/>
          <w:sz w:val="24"/>
          <w:szCs w:val="24"/>
          <w:lang w:val="es-ES" w:eastAsia="es-MX"/>
        </w:rPr>
        <w:t>,.</w:t>
      </w:r>
      <w:proofErr w:type="gramEnd"/>
      <w:r w:rsidRPr="007D4BF3">
        <w:rPr>
          <w:rFonts w:ascii="Arial" w:eastAsia="Times New Roman" w:hAnsi="Arial" w:cs="Arial"/>
          <w:sz w:val="24"/>
          <w:szCs w:val="24"/>
          <w:lang w:val="es-ES" w:eastAsia="es-MX"/>
        </w:rPr>
        <w:t xml:space="preserve"> </w:t>
      </w:r>
      <w:r w:rsidRPr="007D4BF3">
        <w:rPr>
          <w:rFonts w:ascii="Arial" w:eastAsia="Times New Roman" w:hAnsi="Arial" w:cs="Arial"/>
          <w:bCs/>
          <w:i/>
          <w:iCs/>
          <w:sz w:val="24"/>
          <w:szCs w:val="24"/>
          <w:lang w:val="es-ES" w:eastAsia="es-MX"/>
        </w:rPr>
        <w:t>El Limón Persa y el Limón Mexicano. La Complementariedad del Mercado</w:t>
      </w:r>
      <w:r w:rsidRPr="007D4BF3">
        <w:rPr>
          <w:rFonts w:ascii="Arial" w:eastAsia="Times New Roman" w:hAnsi="Arial" w:cs="Arial"/>
          <w:bCs/>
          <w:sz w:val="24"/>
          <w:szCs w:val="24"/>
          <w:lang w:val="es-ES" w:eastAsia="es-MX"/>
        </w:rPr>
        <w:t>,</w:t>
      </w:r>
      <w:r w:rsidRPr="007D4BF3">
        <w:rPr>
          <w:rFonts w:ascii="Arial" w:eastAsia="Times New Roman" w:hAnsi="Arial" w:cs="Arial"/>
          <w:sz w:val="24"/>
          <w:szCs w:val="24"/>
          <w:lang w:val="es-ES" w:eastAsia="es-MX"/>
        </w:rPr>
        <w:t xml:space="preserve"> Claridades Agropecuarias, Revista No. 30,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lastRenderedPageBreak/>
        <w:t xml:space="preserve">SAGARPA (1996 Febrero), </w:t>
      </w:r>
      <w:r w:rsidRPr="007D4BF3">
        <w:rPr>
          <w:rFonts w:ascii="Arial" w:eastAsia="Times New Roman" w:hAnsi="Arial" w:cs="Arial"/>
          <w:bCs/>
          <w:i/>
          <w:iCs/>
          <w:sz w:val="24"/>
          <w:szCs w:val="24"/>
          <w:lang w:val="es-ES" w:eastAsia="es-MX"/>
        </w:rPr>
        <w:t>Producción Mundial de Limón.</w:t>
      </w:r>
      <w:r w:rsidRPr="007D4BF3">
        <w:rPr>
          <w:rFonts w:ascii="Arial" w:eastAsia="Times New Roman" w:hAnsi="Arial" w:cs="Arial"/>
          <w:sz w:val="24"/>
          <w:szCs w:val="24"/>
          <w:lang w:val="es-ES" w:eastAsia="es-MX"/>
        </w:rPr>
        <w:t xml:space="preserve"> . Claridades Agropecuarias, Revista No. 30,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SAGARPA (1996 Marzo)</w:t>
      </w:r>
      <w:proofErr w:type="gramStart"/>
      <w:r w:rsidRPr="007D4BF3">
        <w:rPr>
          <w:rFonts w:ascii="Arial" w:eastAsia="Times New Roman" w:hAnsi="Arial" w:cs="Arial"/>
          <w:sz w:val="24"/>
          <w:szCs w:val="24"/>
          <w:lang w:val="es-ES" w:eastAsia="es-MX"/>
        </w:rPr>
        <w:t>,.</w:t>
      </w:r>
      <w:proofErr w:type="gramEnd"/>
      <w:r w:rsidRPr="007D4BF3">
        <w:rPr>
          <w:rFonts w:ascii="Arial" w:eastAsia="Times New Roman" w:hAnsi="Arial" w:cs="Arial"/>
          <w:sz w:val="24"/>
          <w:szCs w:val="24"/>
          <w:lang w:val="es-ES" w:eastAsia="es-MX"/>
        </w:rPr>
        <w:t xml:space="preserve"> </w:t>
      </w:r>
      <w:r w:rsidRPr="007D4BF3">
        <w:rPr>
          <w:rFonts w:ascii="Arial" w:eastAsia="Times New Roman" w:hAnsi="Arial" w:cs="Arial"/>
          <w:bCs/>
          <w:i/>
          <w:iCs/>
          <w:sz w:val="24"/>
          <w:szCs w:val="24"/>
          <w:lang w:val="es-ES" w:eastAsia="es-MX"/>
        </w:rPr>
        <w:t>Producción Mundial de Maíz,</w:t>
      </w:r>
      <w:r w:rsidRPr="007D4BF3">
        <w:rPr>
          <w:rFonts w:ascii="Arial" w:eastAsia="Times New Roman" w:hAnsi="Arial" w:cs="Arial"/>
          <w:sz w:val="24"/>
          <w:szCs w:val="24"/>
          <w:lang w:val="es-ES" w:eastAsia="es-MX"/>
        </w:rPr>
        <w:t xml:space="preserve"> Claridades Agropecuarias, Revista No. 45,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SAGARPA (1996 Marzo)</w:t>
      </w:r>
      <w:proofErr w:type="gramStart"/>
      <w:r w:rsidRPr="007D4BF3">
        <w:rPr>
          <w:rFonts w:ascii="Arial" w:eastAsia="Times New Roman" w:hAnsi="Arial" w:cs="Arial"/>
          <w:sz w:val="24"/>
          <w:szCs w:val="24"/>
          <w:lang w:val="es-ES" w:eastAsia="es-MX"/>
        </w:rPr>
        <w:t>,.</w:t>
      </w:r>
      <w:proofErr w:type="gramEnd"/>
      <w:r w:rsidRPr="007D4BF3">
        <w:rPr>
          <w:rFonts w:ascii="Arial" w:eastAsia="Times New Roman" w:hAnsi="Arial" w:cs="Arial"/>
          <w:sz w:val="24"/>
          <w:szCs w:val="24"/>
          <w:lang w:val="es-ES" w:eastAsia="es-MX"/>
        </w:rPr>
        <w:t xml:space="preserve"> </w:t>
      </w:r>
      <w:r w:rsidRPr="007D4BF3">
        <w:rPr>
          <w:rFonts w:ascii="Arial" w:eastAsia="Times New Roman" w:hAnsi="Arial" w:cs="Arial"/>
          <w:bCs/>
          <w:i/>
          <w:iCs/>
          <w:sz w:val="24"/>
          <w:szCs w:val="24"/>
          <w:lang w:val="es-ES" w:eastAsia="es-MX"/>
        </w:rPr>
        <w:t>Producción Mundial de Mango</w:t>
      </w:r>
      <w:r w:rsidRPr="007D4BF3">
        <w:rPr>
          <w:rFonts w:ascii="Arial" w:eastAsia="Times New Roman" w:hAnsi="Arial" w:cs="Arial"/>
          <w:bCs/>
          <w:sz w:val="24"/>
          <w:szCs w:val="24"/>
          <w:lang w:val="es-ES" w:eastAsia="es-MX"/>
        </w:rPr>
        <w:t>,</w:t>
      </w:r>
      <w:r w:rsidRPr="007D4BF3">
        <w:rPr>
          <w:rFonts w:ascii="Arial" w:eastAsia="Times New Roman" w:hAnsi="Arial" w:cs="Arial"/>
          <w:sz w:val="24"/>
          <w:szCs w:val="24"/>
          <w:lang w:val="es-ES" w:eastAsia="es-MX"/>
        </w:rPr>
        <w:t xml:space="preserve"> Claridades Agropecuarias, Revista No. 31,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SAGARPA (1997, Mayo)</w:t>
      </w:r>
      <w:proofErr w:type="gramStart"/>
      <w:r w:rsidRPr="007D4BF3">
        <w:rPr>
          <w:rFonts w:ascii="Arial" w:eastAsia="Times New Roman" w:hAnsi="Arial" w:cs="Arial"/>
          <w:sz w:val="24"/>
          <w:szCs w:val="24"/>
          <w:lang w:val="es-ES" w:eastAsia="es-MX"/>
        </w:rPr>
        <w:t>,.</w:t>
      </w:r>
      <w:proofErr w:type="gramEnd"/>
      <w:r w:rsidRPr="007D4BF3">
        <w:rPr>
          <w:rFonts w:ascii="Arial" w:eastAsia="Times New Roman" w:hAnsi="Arial" w:cs="Arial"/>
          <w:sz w:val="24"/>
          <w:szCs w:val="24"/>
          <w:lang w:val="es-ES" w:eastAsia="es-MX"/>
        </w:rPr>
        <w:t xml:space="preserve"> </w:t>
      </w:r>
      <w:r w:rsidRPr="007D4BF3">
        <w:rPr>
          <w:rFonts w:ascii="Arial" w:eastAsia="Times New Roman" w:hAnsi="Arial" w:cs="Arial"/>
          <w:bCs/>
          <w:i/>
          <w:iCs/>
          <w:sz w:val="24"/>
          <w:szCs w:val="24"/>
          <w:lang w:val="es-ES" w:eastAsia="es-MX"/>
        </w:rPr>
        <w:t xml:space="preserve">La </w:t>
      </w:r>
      <w:hyperlink r:id="rId25" w:history="1">
        <w:r w:rsidRPr="007D4BF3">
          <w:rPr>
            <w:rFonts w:ascii="Arial" w:eastAsia="Times New Roman" w:hAnsi="Arial" w:cs="Arial"/>
            <w:bCs/>
            <w:i/>
            <w:iCs/>
            <w:sz w:val="24"/>
            <w:szCs w:val="24"/>
            <w:lang w:val="es-ES" w:eastAsia="es-MX"/>
          </w:rPr>
          <w:t>Vanguardia</w:t>
        </w:r>
      </w:hyperlink>
      <w:r w:rsidRPr="007D4BF3">
        <w:rPr>
          <w:rFonts w:ascii="Arial" w:eastAsia="Times New Roman" w:hAnsi="Arial" w:cs="Arial"/>
          <w:bCs/>
          <w:i/>
          <w:iCs/>
          <w:sz w:val="24"/>
          <w:szCs w:val="24"/>
          <w:lang w:val="es-ES" w:eastAsia="es-MX"/>
        </w:rPr>
        <w:t xml:space="preserve"> en la Producción de Maíz en México</w:t>
      </w:r>
      <w:proofErr w:type="gramStart"/>
      <w:r w:rsidRPr="007D4BF3">
        <w:rPr>
          <w:rFonts w:ascii="Arial" w:eastAsia="Times New Roman" w:hAnsi="Arial" w:cs="Arial"/>
          <w:bCs/>
          <w:sz w:val="24"/>
          <w:szCs w:val="24"/>
          <w:lang w:val="es-ES" w:eastAsia="es-MX"/>
        </w:rPr>
        <w:t>,</w:t>
      </w:r>
      <w:r w:rsidRPr="007D4BF3">
        <w:rPr>
          <w:rFonts w:ascii="Arial" w:eastAsia="Times New Roman" w:hAnsi="Arial" w:cs="Arial"/>
          <w:sz w:val="24"/>
          <w:szCs w:val="24"/>
          <w:lang w:val="es-ES" w:eastAsia="es-MX"/>
        </w:rPr>
        <w:t>.</w:t>
      </w:r>
      <w:proofErr w:type="gramEnd"/>
      <w:r w:rsidRPr="007D4BF3">
        <w:rPr>
          <w:rFonts w:ascii="Arial" w:eastAsia="Times New Roman" w:hAnsi="Arial" w:cs="Arial"/>
          <w:sz w:val="24"/>
          <w:szCs w:val="24"/>
          <w:lang w:val="es-ES" w:eastAsia="es-MX"/>
        </w:rPr>
        <w:t xml:space="preserve"> Claridades Agropecuarias, Revista No. 45,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SAGARPA (1998, Abril)</w:t>
      </w:r>
      <w:proofErr w:type="gramStart"/>
      <w:r w:rsidRPr="007D4BF3">
        <w:rPr>
          <w:rFonts w:ascii="Arial" w:eastAsia="Times New Roman" w:hAnsi="Arial" w:cs="Arial"/>
          <w:sz w:val="24"/>
          <w:szCs w:val="24"/>
          <w:lang w:val="es-ES" w:eastAsia="es-MX"/>
        </w:rPr>
        <w:t>,.</w:t>
      </w:r>
      <w:proofErr w:type="gramEnd"/>
      <w:r w:rsidRPr="007D4BF3">
        <w:rPr>
          <w:rFonts w:ascii="Arial" w:eastAsia="Times New Roman" w:hAnsi="Arial" w:cs="Arial"/>
          <w:sz w:val="24"/>
          <w:szCs w:val="24"/>
          <w:lang w:val="es-ES" w:eastAsia="es-MX"/>
        </w:rPr>
        <w:t xml:space="preserve"> </w:t>
      </w:r>
      <w:r w:rsidRPr="007D4BF3">
        <w:rPr>
          <w:rFonts w:ascii="Arial" w:eastAsia="Times New Roman" w:hAnsi="Arial" w:cs="Arial"/>
          <w:bCs/>
          <w:i/>
          <w:iCs/>
          <w:sz w:val="24"/>
          <w:szCs w:val="24"/>
          <w:lang w:val="es-ES" w:eastAsia="es-MX"/>
        </w:rPr>
        <w:t>El Chile Verde y su Trascendencia Cultural</w:t>
      </w:r>
      <w:r w:rsidRPr="007D4BF3">
        <w:rPr>
          <w:rFonts w:ascii="Arial" w:eastAsia="Times New Roman" w:hAnsi="Arial" w:cs="Arial"/>
          <w:bCs/>
          <w:sz w:val="24"/>
          <w:szCs w:val="24"/>
          <w:lang w:val="es-ES" w:eastAsia="es-MX"/>
        </w:rPr>
        <w:t>,</w:t>
      </w:r>
      <w:r w:rsidRPr="007D4BF3">
        <w:rPr>
          <w:rFonts w:ascii="Arial" w:eastAsia="Times New Roman" w:hAnsi="Arial" w:cs="Arial"/>
          <w:sz w:val="24"/>
          <w:szCs w:val="24"/>
          <w:lang w:val="es-ES" w:eastAsia="es-MX"/>
        </w:rPr>
        <w:t xml:space="preserve"> Claridades Agropecuarias, Revista No. 56,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SAGARPA (1998, Enero)</w:t>
      </w:r>
      <w:proofErr w:type="gramStart"/>
      <w:r w:rsidRPr="007D4BF3">
        <w:rPr>
          <w:rFonts w:ascii="Arial" w:eastAsia="Times New Roman" w:hAnsi="Arial" w:cs="Arial"/>
          <w:sz w:val="24"/>
          <w:szCs w:val="24"/>
          <w:lang w:val="es-ES" w:eastAsia="es-MX"/>
        </w:rPr>
        <w:t>,.</w:t>
      </w:r>
      <w:proofErr w:type="gramEnd"/>
      <w:r w:rsidRPr="007D4BF3">
        <w:rPr>
          <w:rFonts w:ascii="Arial" w:eastAsia="Times New Roman" w:hAnsi="Arial" w:cs="Arial"/>
          <w:sz w:val="24"/>
          <w:szCs w:val="24"/>
          <w:lang w:val="es-ES" w:eastAsia="es-MX"/>
        </w:rPr>
        <w:t xml:space="preserve"> </w:t>
      </w:r>
      <w:r w:rsidRPr="007D4BF3">
        <w:rPr>
          <w:rFonts w:ascii="Arial" w:eastAsia="Times New Roman" w:hAnsi="Arial" w:cs="Arial"/>
          <w:bCs/>
          <w:i/>
          <w:iCs/>
          <w:sz w:val="24"/>
          <w:szCs w:val="24"/>
          <w:lang w:val="es-ES" w:eastAsia="es-MX"/>
        </w:rPr>
        <w:t xml:space="preserve">Estrategias y Resultados del Programa de Mejoramiento Genético del Maíz del INIFAP en el Estado de Jalisco, México. </w:t>
      </w:r>
      <w:r w:rsidRPr="007D4BF3">
        <w:rPr>
          <w:rFonts w:ascii="Arial" w:eastAsia="Times New Roman" w:hAnsi="Arial" w:cs="Arial"/>
          <w:i/>
          <w:iCs/>
          <w:sz w:val="24"/>
          <w:szCs w:val="24"/>
          <w:lang w:val="es-ES" w:eastAsia="es-MX"/>
        </w:rPr>
        <w:t>.</w:t>
      </w:r>
      <w:r w:rsidRPr="007D4BF3">
        <w:rPr>
          <w:rFonts w:ascii="Arial" w:eastAsia="Times New Roman" w:hAnsi="Arial" w:cs="Arial"/>
          <w:sz w:val="24"/>
          <w:szCs w:val="24"/>
          <w:lang w:val="es-ES" w:eastAsia="es-MX"/>
        </w:rPr>
        <w:t xml:space="preserve"> Claridades Agropecuarias, Revista No. 53,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 xml:space="preserve">SAGARPA (1998, Junio), </w:t>
      </w:r>
      <w:r w:rsidRPr="007D4BF3">
        <w:rPr>
          <w:rFonts w:ascii="Arial" w:eastAsia="Times New Roman" w:hAnsi="Arial" w:cs="Arial"/>
          <w:bCs/>
          <w:i/>
          <w:iCs/>
          <w:sz w:val="24"/>
          <w:szCs w:val="24"/>
          <w:lang w:val="es-ES" w:eastAsia="es-MX"/>
        </w:rPr>
        <w:t>La Producción de Plátano en México, Alcances y Perspectivas</w:t>
      </w:r>
      <w:r w:rsidRPr="007D4BF3">
        <w:rPr>
          <w:rFonts w:ascii="Arial" w:eastAsia="Times New Roman" w:hAnsi="Arial" w:cs="Arial"/>
          <w:i/>
          <w:iCs/>
          <w:sz w:val="24"/>
          <w:szCs w:val="24"/>
          <w:lang w:val="es-ES" w:eastAsia="es-MX"/>
        </w:rPr>
        <w:t>.</w:t>
      </w:r>
      <w:r w:rsidRPr="007D4BF3">
        <w:rPr>
          <w:rFonts w:ascii="Arial" w:eastAsia="Times New Roman" w:hAnsi="Arial" w:cs="Arial"/>
          <w:sz w:val="24"/>
          <w:szCs w:val="24"/>
          <w:lang w:val="es-ES" w:eastAsia="es-MX"/>
        </w:rPr>
        <w:t xml:space="preserve"> Claridades Agropecuarias, Revista No. 58.</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 xml:space="preserve">SAGARPA (1998, Mayo), </w:t>
      </w:r>
      <w:r w:rsidRPr="007D4BF3">
        <w:rPr>
          <w:rFonts w:ascii="Arial" w:eastAsia="Times New Roman" w:hAnsi="Arial" w:cs="Arial"/>
          <w:bCs/>
          <w:i/>
          <w:iCs/>
          <w:sz w:val="24"/>
          <w:szCs w:val="24"/>
          <w:lang w:val="es-ES" w:eastAsia="es-MX"/>
        </w:rPr>
        <w:t>La Papa en México, Un cultivo con Potencialidad,</w:t>
      </w:r>
      <w:r w:rsidRPr="007D4BF3">
        <w:rPr>
          <w:rFonts w:ascii="Arial" w:eastAsia="Times New Roman" w:hAnsi="Arial" w:cs="Arial"/>
          <w:sz w:val="24"/>
          <w:szCs w:val="24"/>
          <w:lang w:val="es-ES" w:eastAsia="es-MX"/>
        </w:rPr>
        <w:t xml:space="preserve"> Claridades Agropecuarias, Revista No. 57,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 xml:space="preserve">SAGARPA (1998, Noviembre), </w:t>
      </w:r>
      <w:r w:rsidRPr="007D4BF3">
        <w:rPr>
          <w:rFonts w:ascii="Arial" w:eastAsia="Times New Roman" w:hAnsi="Arial" w:cs="Arial"/>
          <w:bCs/>
          <w:i/>
          <w:iCs/>
          <w:sz w:val="24"/>
          <w:szCs w:val="24"/>
          <w:lang w:val="es-ES" w:eastAsia="es-MX"/>
        </w:rPr>
        <w:t>La Naranja Mexicana en Voz de sus Actores</w:t>
      </w:r>
      <w:proofErr w:type="gramStart"/>
      <w:r w:rsidRPr="007D4BF3">
        <w:rPr>
          <w:rFonts w:ascii="Arial" w:eastAsia="Times New Roman" w:hAnsi="Arial" w:cs="Arial"/>
          <w:bCs/>
          <w:i/>
          <w:iCs/>
          <w:sz w:val="24"/>
          <w:szCs w:val="24"/>
          <w:lang w:val="es-ES" w:eastAsia="es-MX"/>
        </w:rPr>
        <w:t xml:space="preserve">, </w:t>
      </w:r>
      <w:r w:rsidRPr="007D4BF3">
        <w:rPr>
          <w:rFonts w:ascii="Arial" w:eastAsia="Times New Roman" w:hAnsi="Arial" w:cs="Arial"/>
          <w:i/>
          <w:iCs/>
          <w:sz w:val="24"/>
          <w:szCs w:val="24"/>
          <w:lang w:val="es-ES" w:eastAsia="es-MX"/>
        </w:rPr>
        <w:t>..</w:t>
      </w:r>
      <w:proofErr w:type="gramEnd"/>
      <w:r w:rsidRPr="007D4BF3">
        <w:rPr>
          <w:rFonts w:ascii="Arial" w:eastAsia="Times New Roman" w:hAnsi="Arial" w:cs="Arial"/>
          <w:sz w:val="24"/>
          <w:szCs w:val="24"/>
          <w:lang w:val="es-ES" w:eastAsia="es-MX"/>
        </w:rPr>
        <w:t xml:space="preserve"> Claridades Agropecuarias, Revista No. 63,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 xml:space="preserve">SAGARPA (2002, Marzo), </w:t>
      </w:r>
      <w:r w:rsidRPr="007D4BF3">
        <w:rPr>
          <w:rFonts w:ascii="Arial" w:eastAsia="Times New Roman" w:hAnsi="Arial" w:cs="Arial"/>
          <w:bCs/>
          <w:i/>
          <w:iCs/>
          <w:sz w:val="24"/>
          <w:szCs w:val="24"/>
          <w:lang w:val="es-ES" w:eastAsia="es-MX"/>
        </w:rPr>
        <w:t>El Café de México: Hacia los Mercados de Calidad,</w:t>
      </w:r>
      <w:r w:rsidRPr="007D4BF3">
        <w:rPr>
          <w:rFonts w:ascii="Arial" w:eastAsia="Times New Roman" w:hAnsi="Arial" w:cs="Arial"/>
          <w:sz w:val="24"/>
          <w:szCs w:val="24"/>
          <w:lang w:val="es-ES" w:eastAsia="es-MX"/>
        </w:rPr>
        <w:t xml:space="preserve"> Claridades Agropecuarias, Revista No. 103,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 xml:space="preserve">SAGARPA (2002, Abril), </w:t>
      </w:r>
      <w:r w:rsidRPr="007D4BF3">
        <w:rPr>
          <w:rFonts w:ascii="Arial" w:eastAsia="Times New Roman" w:hAnsi="Arial" w:cs="Arial"/>
          <w:bCs/>
          <w:i/>
          <w:iCs/>
          <w:sz w:val="24"/>
          <w:szCs w:val="24"/>
          <w:lang w:val="es-ES" w:eastAsia="es-MX"/>
        </w:rPr>
        <w:t>Competitividad de la Cadena Productiva del Limón Mexicano</w:t>
      </w:r>
      <w:proofErr w:type="gramStart"/>
      <w:r w:rsidRPr="007D4BF3">
        <w:rPr>
          <w:rFonts w:ascii="Arial" w:eastAsia="Times New Roman" w:hAnsi="Arial" w:cs="Arial"/>
          <w:bCs/>
          <w:i/>
          <w:iCs/>
          <w:sz w:val="24"/>
          <w:szCs w:val="24"/>
          <w:lang w:val="es-ES" w:eastAsia="es-MX"/>
        </w:rPr>
        <w:t>,.</w:t>
      </w:r>
      <w:proofErr w:type="gramEnd"/>
      <w:r w:rsidRPr="007D4BF3">
        <w:rPr>
          <w:rFonts w:ascii="Arial" w:eastAsia="Times New Roman" w:hAnsi="Arial" w:cs="Arial"/>
          <w:sz w:val="24"/>
          <w:szCs w:val="24"/>
          <w:lang w:val="es-ES" w:eastAsia="es-MX"/>
        </w:rPr>
        <w:t xml:space="preserve"> Claridades Agropecuarias, Revista No. 104,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 xml:space="preserve">SAGARPA (2003, Julio), </w:t>
      </w:r>
      <w:r w:rsidRPr="007D4BF3">
        <w:rPr>
          <w:rFonts w:ascii="Arial" w:eastAsia="Times New Roman" w:hAnsi="Arial" w:cs="Arial"/>
          <w:bCs/>
          <w:i/>
          <w:iCs/>
          <w:sz w:val="24"/>
          <w:szCs w:val="24"/>
          <w:lang w:val="es-ES" w:eastAsia="es-MX"/>
        </w:rPr>
        <w:t>Eslabonamientos Productivos entre la Industria y el Sector Primario, Una propuesta de Medición: El caso de la Cadena Naranja- Jugo Concentrado en México,</w:t>
      </w:r>
      <w:r w:rsidRPr="007D4BF3">
        <w:rPr>
          <w:rFonts w:ascii="Arial" w:eastAsia="Times New Roman" w:hAnsi="Arial" w:cs="Arial"/>
          <w:sz w:val="24"/>
          <w:szCs w:val="24"/>
          <w:lang w:val="es-ES" w:eastAsia="es-MX"/>
        </w:rPr>
        <w:t xml:space="preserve"> Claridades Agropecuarias, Revista No. 119,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 xml:space="preserve">SAGARPA (2004 Marzo), </w:t>
      </w:r>
      <w:r w:rsidRPr="007D4BF3">
        <w:rPr>
          <w:rFonts w:ascii="Arial" w:eastAsia="Times New Roman" w:hAnsi="Arial" w:cs="Arial"/>
          <w:bCs/>
          <w:i/>
          <w:iCs/>
          <w:sz w:val="24"/>
          <w:szCs w:val="24"/>
          <w:lang w:val="es-ES" w:eastAsia="es-MX"/>
        </w:rPr>
        <w:t xml:space="preserve">Maíz y </w:t>
      </w:r>
      <w:hyperlink r:id="rId26" w:history="1">
        <w:r w:rsidRPr="007D4BF3">
          <w:rPr>
            <w:rFonts w:ascii="Arial" w:eastAsia="Times New Roman" w:hAnsi="Arial" w:cs="Arial"/>
            <w:bCs/>
            <w:i/>
            <w:iCs/>
            <w:sz w:val="24"/>
            <w:szCs w:val="24"/>
            <w:lang w:val="es-ES" w:eastAsia="es-MX"/>
          </w:rPr>
          <w:t>Libre Comercio</w:t>
        </w:r>
      </w:hyperlink>
      <w:r w:rsidRPr="007D4BF3">
        <w:rPr>
          <w:rFonts w:ascii="Arial" w:eastAsia="Times New Roman" w:hAnsi="Arial" w:cs="Arial"/>
          <w:bCs/>
          <w:i/>
          <w:iCs/>
          <w:sz w:val="24"/>
          <w:szCs w:val="24"/>
          <w:lang w:val="es-ES" w:eastAsia="es-MX"/>
        </w:rPr>
        <w:t xml:space="preserve"> en México</w:t>
      </w:r>
      <w:r w:rsidRPr="007D4BF3">
        <w:rPr>
          <w:rFonts w:ascii="Arial" w:eastAsia="Times New Roman" w:hAnsi="Arial" w:cs="Arial"/>
          <w:i/>
          <w:iCs/>
          <w:sz w:val="24"/>
          <w:szCs w:val="24"/>
          <w:lang w:val="es-ES" w:eastAsia="es-MX"/>
        </w:rPr>
        <w:t>,</w:t>
      </w:r>
      <w:r w:rsidRPr="007D4BF3">
        <w:rPr>
          <w:rFonts w:ascii="Arial" w:eastAsia="Times New Roman" w:hAnsi="Arial" w:cs="Arial"/>
          <w:sz w:val="24"/>
          <w:szCs w:val="24"/>
          <w:lang w:val="es-ES" w:eastAsia="es-MX"/>
        </w:rPr>
        <w:t xml:space="preserve"> Claridades Agropecuarias, Revista No. 127,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 xml:space="preserve">SAGARPA (marzo 2002), </w:t>
      </w:r>
      <w:r w:rsidRPr="007D4BF3">
        <w:rPr>
          <w:rFonts w:ascii="Arial" w:eastAsia="Times New Roman" w:hAnsi="Arial" w:cs="Arial"/>
          <w:bCs/>
          <w:i/>
          <w:iCs/>
          <w:sz w:val="24"/>
          <w:szCs w:val="24"/>
          <w:lang w:val="es-ES" w:eastAsia="es-MX"/>
        </w:rPr>
        <w:t>El Café de México: Hacia los Mercados de Calidad</w:t>
      </w:r>
      <w:r w:rsidRPr="007D4BF3">
        <w:rPr>
          <w:rFonts w:ascii="Arial" w:eastAsia="Times New Roman" w:hAnsi="Arial" w:cs="Arial"/>
          <w:bCs/>
          <w:sz w:val="24"/>
          <w:szCs w:val="24"/>
          <w:lang w:val="es-ES" w:eastAsia="es-MX"/>
        </w:rPr>
        <w:t>,</w:t>
      </w:r>
      <w:r w:rsidRPr="007D4BF3">
        <w:rPr>
          <w:rFonts w:ascii="Arial" w:eastAsia="Times New Roman" w:hAnsi="Arial" w:cs="Arial"/>
          <w:sz w:val="24"/>
          <w:szCs w:val="24"/>
          <w:lang w:val="es-ES" w:eastAsia="es-MX"/>
        </w:rPr>
        <w:t xml:space="preserve"> Claridades Agropecuarias, Revista No.103,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val="es-ES" w:eastAsia="es-MX"/>
        </w:rPr>
      </w:pPr>
      <w:r w:rsidRPr="007D4BF3">
        <w:rPr>
          <w:rFonts w:ascii="Arial" w:eastAsia="Times New Roman" w:hAnsi="Arial" w:cs="Arial"/>
          <w:sz w:val="24"/>
          <w:szCs w:val="24"/>
          <w:lang w:val="es-ES" w:eastAsia="es-MX"/>
        </w:rPr>
        <w:t xml:space="preserve">SAGARPA (marzo, 1995), </w:t>
      </w:r>
      <w:r w:rsidRPr="007D4BF3">
        <w:rPr>
          <w:rFonts w:ascii="Arial" w:eastAsia="Times New Roman" w:hAnsi="Arial" w:cs="Arial"/>
          <w:bCs/>
          <w:i/>
          <w:iCs/>
          <w:sz w:val="24"/>
          <w:szCs w:val="24"/>
          <w:lang w:val="es-ES" w:eastAsia="es-MX"/>
        </w:rPr>
        <w:t>La Naranja en la Citricultura Nacional,</w:t>
      </w:r>
      <w:r w:rsidRPr="007D4BF3">
        <w:rPr>
          <w:rFonts w:ascii="Arial" w:eastAsia="Times New Roman" w:hAnsi="Arial" w:cs="Arial"/>
          <w:sz w:val="24"/>
          <w:szCs w:val="24"/>
          <w:lang w:val="es-ES" w:eastAsia="es-MX"/>
        </w:rPr>
        <w:t xml:space="preserve"> Claridades Agropecuarias, Revista No. 19, México.</w:t>
      </w:r>
    </w:p>
    <w:p w:rsidR="00A12DB9" w:rsidRPr="007D4BF3" w:rsidRDefault="00A12DB9" w:rsidP="00A12DB9">
      <w:pPr>
        <w:shd w:val="clear" w:color="auto" w:fill="FFFFFF"/>
        <w:spacing w:before="122" w:after="122" w:line="245" w:lineRule="atLeast"/>
        <w:jc w:val="both"/>
        <w:rPr>
          <w:rFonts w:ascii="Arial" w:eastAsia="Times New Roman" w:hAnsi="Arial" w:cs="Arial"/>
          <w:sz w:val="24"/>
          <w:szCs w:val="24"/>
          <w:lang w:eastAsia="es-MX"/>
        </w:rPr>
      </w:pPr>
      <w:r w:rsidRPr="007D4BF3">
        <w:rPr>
          <w:rFonts w:ascii="Arial" w:eastAsia="Times New Roman" w:hAnsi="Arial" w:cs="Arial"/>
          <w:sz w:val="24"/>
          <w:szCs w:val="24"/>
          <w:lang w:val="es-ES" w:eastAsia="es-MX"/>
        </w:rPr>
        <w:t xml:space="preserve">SARH, (1993-1999), Subsecretaria de Agricultura, </w:t>
      </w:r>
      <w:r w:rsidRPr="007D4BF3">
        <w:rPr>
          <w:rFonts w:ascii="Arial" w:eastAsia="Times New Roman" w:hAnsi="Arial" w:cs="Arial"/>
          <w:bCs/>
          <w:i/>
          <w:iCs/>
          <w:sz w:val="24"/>
          <w:szCs w:val="24"/>
          <w:lang w:val="es-ES" w:eastAsia="es-MX"/>
        </w:rPr>
        <w:t xml:space="preserve">Estrategia Nacional de Mediano Plazo de Desarrollo y </w:t>
      </w:r>
      <w:hyperlink r:id="rId27" w:history="1">
        <w:r w:rsidRPr="007D4BF3">
          <w:rPr>
            <w:rFonts w:ascii="Arial" w:eastAsia="Times New Roman" w:hAnsi="Arial" w:cs="Arial"/>
            <w:bCs/>
            <w:i/>
            <w:iCs/>
            <w:sz w:val="24"/>
            <w:szCs w:val="24"/>
            <w:lang w:val="es-ES" w:eastAsia="es-MX"/>
          </w:rPr>
          <w:t>Promoción</w:t>
        </w:r>
      </w:hyperlink>
      <w:r w:rsidRPr="007D4BF3">
        <w:rPr>
          <w:rFonts w:ascii="Arial" w:eastAsia="Times New Roman" w:hAnsi="Arial" w:cs="Arial"/>
          <w:bCs/>
          <w:i/>
          <w:iCs/>
          <w:sz w:val="24"/>
          <w:szCs w:val="24"/>
          <w:lang w:val="es-ES" w:eastAsia="es-MX"/>
        </w:rPr>
        <w:t xml:space="preserve"> de </w:t>
      </w:r>
      <w:hyperlink r:id="rId28" w:history="1">
        <w:r w:rsidRPr="007D4BF3">
          <w:rPr>
            <w:rFonts w:ascii="Arial" w:eastAsia="Times New Roman" w:hAnsi="Arial" w:cs="Arial"/>
            <w:bCs/>
            <w:i/>
            <w:iCs/>
            <w:sz w:val="24"/>
            <w:szCs w:val="24"/>
            <w:lang w:val="es-ES" w:eastAsia="es-MX"/>
          </w:rPr>
          <w:t>Exportaciones</w:t>
        </w:r>
      </w:hyperlink>
      <w:r w:rsidRPr="007D4BF3">
        <w:rPr>
          <w:rFonts w:ascii="Arial" w:eastAsia="Times New Roman" w:hAnsi="Arial" w:cs="Arial"/>
          <w:bCs/>
          <w:i/>
          <w:iCs/>
          <w:sz w:val="24"/>
          <w:szCs w:val="24"/>
          <w:lang w:val="es-ES" w:eastAsia="es-MX"/>
        </w:rPr>
        <w:t xml:space="preserve"> de Naranja</w:t>
      </w:r>
      <w:r w:rsidRPr="007D4BF3">
        <w:rPr>
          <w:rFonts w:ascii="Arial" w:eastAsia="Times New Roman" w:hAnsi="Arial" w:cs="Arial"/>
          <w:bCs/>
          <w:sz w:val="24"/>
          <w:szCs w:val="24"/>
          <w:lang w:val="es-ES" w:eastAsia="es-MX"/>
        </w:rPr>
        <w:t>,</w:t>
      </w:r>
      <w:r w:rsidRPr="007D4BF3">
        <w:rPr>
          <w:rFonts w:ascii="Arial" w:eastAsia="Times New Roman" w:hAnsi="Arial" w:cs="Arial"/>
          <w:sz w:val="24"/>
          <w:szCs w:val="24"/>
          <w:lang w:val="es-ES" w:eastAsia="es-MX"/>
        </w:rPr>
        <w:t xml:space="preserve"> Noviembre 1992. SARH, Subsecretaria de Agricultura, </w:t>
      </w:r>
      <w:hyperlink r:id="rId29" w:history="1">
        <w:r w:rsidRPr="007D4BF3">
          <w:rPr>
            <w:rFonts w:ascii="Arial" w:eastAsia="Times New Roman" w:hAnsi="Arial" w:cs="Arial"/>
            <w:sz w:val="24"/>
            <w:szCs w:val="24"/>
            <w:lang w:val="es-ES" w:eastAsia="es-MX"/>
          </w:rPr>
          <w:t>Estrategia</w:t>
        </w:r>
      </w:hyperlink>
      <w:r w:rsidR="007D4BF3">
        <w:t xml:space="preserve"> </w:t>
      </w:r>
      <w:r w:rsidRPr="007D4BF3">
        <w:rPr>
          <w:rFonts w:ascii="Arial" w:eastAsia="Times New Roman" w:hAnsi="Arial" w:cs="Arial"/>
          <w:sz w:val="24"/>
          <w:szCs w:val="24"/>
          <w:lang w:val="es-ES" w:eastAsia="es-MX"/>
        </w:rPr>
        <w:t xml:space="preserve">Nacional de Mediano Plazo (1993-1999) de Desarrollo y Promoción de Exportaciones de Jugo de Naranja. </w:t>
      </w:r>
      <w:r w:rsidRPr="007D4BF3">
        <w:rPr>
          <w:rFonts w:ascii="Arial" w:eastAsia="Times New Roman" w:hAnsi="Arial" w:cs="Arial"/>
          <w:sz w:val="24"/>
          <w:szCs w:val="24"/>
          <w:lang w:eastAsia="es-MX"/>
        </w:rPr>
        <w:t xml:space="preserve">Mayo de 1993, </w:t>
      </w:r>
    </w:p>
    <w:p w:rsidR="00A12DB9" w:rsidRPr="007D4BF3" w:rsidRDefault="00A12DB9" w:rsidP="00AD66CE">
      <w:pPr>
        <w:shd w:val="clear" w:color="auto" w:fill="FFFFFF"/>
        <w:spacing w:before="122" w:after="122" w:line="245" w:lineRule="atLeast"/>
        <w:jc w:val="both"/>
        <w:rPr>
          <w:rFonts w:ascii="Arial" w:hAnsi="Arial" w:cs="Arial"/>
          <w:sz w:val="24"/>
          <w:szCs w:val="24"/>
        </w:rPr>
      </w:pPr>
      <w:proofErr w:type="spellStart"/>
      <w:proofErr w:type="gramStart"/>
      <w:r w:rsidRPr="007D4BF3">
        <w:rPr>
          <w:rFonts w:ascii="Arial" w:eastAsia="Times New Roman" w:hAnsi="Arial" w:cs="Arial"/>
          <w:sz w:val="24"/>
          <w:szCs w:val="24"/>
          <w:lang w:val="en-US" w:eastAsia="es-MX"/>
        </w:rPr>
        <w:t>Sauter</w:t>
      </w:r>
      <w:proofErr w:type="spellEnd"/>
      <w:r w:rsidRPr="007D4BF3">
        <w:rPr>
          <w:rFonts w:ascii="Arial" w:eastAsia="Times New Roman" w:hAnsi="Arial" w:cs="Arial"/>
          <w:sz w:val="24"/>
          <w:szCs w:val="24"/>
          <w:lang w:val="en-US" w:eastAsia="es-MX"/>
        </w:rPr>
        <w:t xml:space="preserve">, (2000), </w:t>
      </w:r>
      <w:r w:rsidRPr="007D4BF3">
        <w:rPr>
          <w:rFonts w:ascii="Arial" w:eastAsia="Times New Roman" w:hAnsi="Arial" w:cs="Arial"/>
          <w:bCs/>
          <w:i/>
          <w:iCs/>
          <w:sz w:val="24"/>
          <w:szCs w:val="24"/>
          <w:lang w:val="en-US" w:eastAsia="es-MX"/>
        </w:rPr>
        <w:t>Information systems, analysis.</w:t>
      </w:r>
      <w:proofErr w:type="gramEnd"/>
      <w:r w:rsidRPr="007D4BF3">
        <w:rPr>
          <w:rFonts w:ascii="Arial" w:eastAsia="Times New Roman" w:hAnsi="Arial" w:cs="Arial"/>
          <w:bCs/>
          <w:i/>
          <w:iCs/>
          <w:sz w:val="24"/>
          <w:szCs w:val="24"/>
          <w:lang w:val="en-US" w:eastAsia="es-MX"/>
        </w:rPr>
        <w:t xml:space="preserve"> </w:t>
      </w:r>
      <w:proofErr w:type="gramStart"/>
      <w:r w:rsidRPr="007D4BF3">
        <w:rPr>
          <w:rFonts w:ascii="Arial" w:eastAsia="Times New Roman" w:hAnsi="Arial" w:cs="Arial"/>
          <w:bCs/>
          <w:i/>
          <w:iCs/>
          <w:sz w:val="24"/>
          <w:szCs w:val="24"/>
          <w:lang w:val="en-US" w:eastAsia="es-MX"/>
        </w:rPr>
        <w:t>Systems theory</w:t>
      </w:r>
      <w:r w:rsidRPr="007D4BF3">
        <w:rPr>
          <w:rFonts w:ascii="Arial" w:eastAsia="Times New Roman" w:hAnsi="Arial" w:cs="Arial"/>
          <w:sz w:val="24"/>
          <w:szCs w:val="24"/>
          <w:lang w:val="en-US" w:eastAsia="es-MX"/>
        </w:rPr>
        <w:t xml:space="preserve"> (available at http://www.umsl.edu/-sauter/analysis/intro/system.</w:t>
      </w:r>
      <w:proofErr w:type="gramEnd"/>
      <w:r w:rsidR="00BD1BCE" w:rsidRPr="007D4BF3">
        <w:rPr>
          <w:rFonts w:ascii="Arial" w:eastAsia="Times New Roman" w:hAnsi="Arial" w:cs="Arial"/>
          <w:sz w:val="24"/>
          <w:szCs w:val="24"/>
          <w:lang w:val="es-ES" w:eastAsia="es-MX"/>
        </w:rPr>
        <w:fldChar w:fldCharType="begin"/>
      </w:r>
      <w:r w:rsidRPr="007D4BF3">
        <w:rPr>
          <w:rFonts w:ascii="Arial" w:eastAsia="Times New Roman" w:hAnsi="Arial" w:cs="Arial"/>
          <w:sz w:val="24"/>
          <w:szCs w:val="24"/>
          <w:lang w:val="en-US" w:eastAsia="es-MX"/>
        </w:rPr>
        <w:instrText xml:space="preserve"> HYPERLINK "http://www.monografias.com/trabajos7/html/html.shtml" </w:instrText>
      </w:r>
      <w:r w:rsidR="00BD1BCE" w:rsidRPr="007D4BF3">
        <w:rPr>
          <w:rFonts w:ascii="Arial" w:eastAsia="Times New Roman" w:hAnsi="Arial" w:cs="Arial"/>
          <w:sz w:val="24"/>
          <w:szCs w:val="24"/>
          <w:lang w:val="es-ES" w:eastAsia="es-MX"/>
        </w:rPr>
        <w:fldChar w:fldCharType="separate"/>
      </w:r>
      <w:proofErr w:type="spellStart"/>
      <w:proofErr w:type="gramStart"/>
      <w:r w:rsidRPr="007D4BF3">
        <w:rPr>
          <w:rFonts w:ascii="Arial" w:eastAsia="Times New Roman" w:hAnsi="Arial" w:cs="Arial"/>
          <w:sz w:val="24"/>
          <w:szCs w:val="24"/>
          <w:lang w:val="es-ES" w:eastAsia="es-MX"/>
        </w:rPr>
        <w:t>html</w:t>
      </w:r>
      <w:proofErr w:type="spellEnd"/>
      <w:proofErr w:type="gramEnd"/>
      <w:r w:rsidR="00BD1BCE" w:rsidRPr="007D4BF3">
        <w:rPr>
          <w:rFonts w:ascii="Arial" w:eastAsia="Times New Roman" w:hAnsi="Arial" w:cs="Arial"/>
          <w:sz w:val="24"/>
          <w:szCs w:val="24"/>
          <w:lang w:val="es-ES" w:eastAsia="es-MX"/>
        </w:rPr>
        <w:fldChar w:fldCharType="end"/>
      </w:r>
      <w:r w:rsidRPr="007D4BF3">
        <w:rPr>
          <w:rFonts w:ascii="Arial" w:eastAsia="Times New Roman" w:hAnsi="Arial" w:cs="Arial"/>
          <w:sz w:val="24"/>
          <w:szCs w:val="24"/>
          <w:lang w:val="es-ES" w:eastAsia="es-MX"/>
        </w:rPr>
        <w:t>)</w:t>
      </w:r>
    </w:p>
    <w:sectPr w:rsidR="00A12DB9" w:rsidRPr="007D4BF3" w:rsidSect="008D4F34">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267A" w:rsidRDefault="00F3267A" w:rsidP="00D17E00">
      <w:pPr>
        <w:spacing w:after="0" w:line="240" w:lineRule="auto"/>
      </w:pPr>
      <w:r>
        <w:separator/>
      </w:r>
    </w:p>
  </w:endnote>
  <w:endnote w:type="continuationSeparator" w:id="0">
    <w:p w:rsidR="00F3267A" w:rsidRDefault="00F3267A" w:rsidP="00D17E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4565194"/>
      <w:docPartObj>
        <w:docPartGallery w:val="Page Numbers (Bottom of Page)"/>
        <w:docPartUnique/>
      </w:docPartObj>
    </w:sdtPr>
    <w:sdtEndPr/>
    <w:sdtContent>
      <w:p w:rsidR="00C30F63" w:rsidRDefault="00C30F63">
        <w:pPr>
          <w:pStyle w:val="Piedepgina"/>
          <w:jc w:val="right"/>
        </w:pPr>
        <w:r>
          <w:fldChar w:fldCharType="begin"/>
        </w:r>
        <w:r>
          <w:instrText>PAGE   \* MERGEFORMAT</w:instrText>
        </w:r>
        <w:r>
          <w:fldChar w:fldCharType="separate"/>
        </w:r>
        <w:r w:rsidR="00A47042" w:rsidRPr="00A47042">
          <w:rPr>
            <w:noProof/>
            <w:lang w:val="es-ES"/>
          </w:rPr>
          <w:t>14</w:t>
        </w:r>
        <w:r>
          <w:fldChar w:fldCharType="end"/>
        </w:r>
      </w:p>
    </w:sdtContent>
  </w:sdt>
  <w:p w:rsidR="00C30F63" w:rsidRDefault="00C30F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267A" w:rsidRDefault="00F3267A" w:rsidP="00D17E00">
      <w:pPr>
        <w:spacing w:after="0" w:line="240" w:lineRule="auto"/>
      </w:pPr>
      <w:r>
        <w:separator/>
      </w:r>
    </w:p>
  </w:footnote>
  <w:footnote w:type="continuationSeparator" w:id="0">
    <w:p w:rsidR="00F3267A" w:rsidRDefault="00F3267A" w:rsidP="00D17E0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0F63" w:rsidRPr="00C30F63" w:rsidRDefault="00C30F63">
    <w:pPr>
      <w:pStyle w:val="Encabezado"/>
      <w:rPr>
        <w:sz w:val="16"/>
        <w:szCs w:val="16"/>
      </w:rPr>
    </w:pPr>
    <w:r w:rsidRPr="00C30F63">
      <w:rPr>
        <w:sz w:val="16"/>
        <w:szCs w:val="16"/>
      </w:rPr>
      <w:t>UNIVERSIDAD AUTÓNOMA DEL ESTADO DE MÉXICO/FACULTAD DE CIENCIAS AGRÍCOLAS/IAI/INTRODUCCIÓN A LA AGROINDUSTRIA</w:t>
    </w:r>
  </w:p>
  <w:p w:rsidR="00CC2E1D" w:rsidRPr="00C30F63" w:rsidRDefault="00C30F63" w:rsidP="00C30F63">
    <w:pPr>
      <w:pStyle w:val="Encabezado"/>
      <w:jc w:val="right"/>
      <w:rPr>
        <w:sz w:val="16"/>
        <w:szCs w:val="16"/>
      </w:rPr>
    </w:pPr>
    <w:r w:rsidRPr="00C30F63">
      <w:rPr>
        <w:sz w:val="16"/>
        <w:szCs w:val="16"/>
      </w:rPr>
      <w:t>DRA. MARÍA DOLORES MARIEZCURRENA BERASAIN</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F84A1E"/>
    <w:multiLevelType w:val="hybridMultilevel"/>
    <w:tmpl w:val="A3DE0AB0"/>
    <w:lvl w:ilvl="0" w:tplc="D7A8C498">
      <w:start w:val="1"/>
      <w:numFmt w:val="decimal"/>
      <w:lvlText w:val="%1."/>
      <w:lvlJc w:val="left"/>
      <w:pPr>
        <w:tabs>
          <w:tab w:val="num" w:pos="720"/>
        </w:tabs>
        <w:ind w:left="720" w:hanging="360"/>
      </w:pPr>
      <w:rPr>
        <w:rFonts w:ascii="Arial" w:hAnsi="Arial" w:hint="default"/>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44861A4C"/>
    <w:multiLevelType w:val="multilevel"/>
    <w:tmpl w:val="B7D863AA"/>
    <w:lvl w:ilvl="0">
      <w:start w:val="1"/>
      <w:numFmt w:val="bullet"/>
      <w:lvlText w:val=""/>
      <w:lvlJc w:val="left"/>
      <w:pPr>
        <w:ind w:left="360" w:hanging="360"/>
      </w:pPr>
      <w:rPr>
        <w:rFonts w:ascii="Symbol" w:hAnsi="Symbol" w:hint="default"/>
      </w:rPr>
    </w:lvl>
    <w:lvl w:ilvl="1">
      <w:start w:val="1"/>
      <w:numFmt w:val="bullet"/>
      <w:lvlText w:val=""/>
      <w:lvlJc w:val="left"/>
      <w:pPr>
        <w:ind w:left="360" w:hanging="360"/>
      </w:pPr>
      <w:rPr>
        <w:rFonts w:ascii="Symbol" w:hAnsi="Symbol"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6B6D7DD8"/>
    <w:multiLevelType w:val="hybridMultilevel"/>
    <w:tmpl w:val="3A3448B2"/>
    <w:lvl w:ilvl="0" w:tplc="487891EC">
      <w:start w:val="1"/>
      <w:numFmt w:val="bullet"/>
      <w:lvlText w:val=""/>
      <w:lvlJc w:val="left"/>
      <w:pPr>
        <w:tabs>
          <w:tab w:val="num" w:pos="720"/>
        </w:tabs>
        <w:ind w:left="720" w:hanging="360"/>
      </w:pPr>
      <w:rPr>
        <w:rFonts w:ascii="Wingdings" w:hAnsi="Wingdings" w:hint="default"/>
      </w:rPr>
    </w:lvl>
    <w:lvl w:ilvl="1" w:tplc="924C1A02" w:tentative="1">
      <w:start w:val="1"/>
      <w:numFmt w:val="bullet"/>
      <w:lvlText w:val=""/>
      <w:lvlJc w:val="left"/>
      <w:pPr>
        <w:tabs>
          <w:tab w:val="num" w:pos="1440"/>
        </w:tabs>
        <w:ind w:left="1440" w:hanging="360"/>
      </w:pPr>
      <w:rPr>
        <w:rFonts w:ascii="Wingdings" w:hAnsi="Wingdings" w:hint="default"/>
      </w:rPr>
    </w:lvl>
    <w:lvl w:ilvl="2" w:tplc="117C1A72" w:tentative="1">
      <w:start w:val="1"/>
      <w:numFmt w:val="bullet"/>
      <w:lvlText w:val=""/>
      <w:lvlJc w:val="left"/>
      <w:pPr>
        <w:tabs>
          <w:tab w:val="num" w:pos="2160"/>
        </w:tabs>
        <w:ind w:left="2160" w:hanging="360"/>
      </w:pPr>
      <w:rPr>
        <w:rFonts w:ascii="Wingdings" w:hAnsi="Wingdings" w:hint="default"/>
      </w:rPr>
    </w:lvl>
    <w:lvl w:ilvl="3" w:tplc="0B6A63A2" w:tentative="1">
      <w:start w:val="1"/>
      <w:numFmt w:val="bullet"/>
      <w:lvlText w:val=""/>
      <w:lvlJc w:val="left"/>
      <w:pPr>
        <w:tabs>
          <w:tab w:val="num" w:pos="2880"/>
        </w:tabs>
        <w:ind w:left="2880" w:hanging="360"/>
      </w:pPr>
      <w:rPr>
        <w:rFonts w:ascii="Wingdings" w:hAnsi="Wingdings" w:hint="default"/>
      </w:rPr>
    </w:lvl>
    <w:lvl w:ilvl="4" w:tplc="B754B5D6" w:tentative="1">
      <w:start w:val="1"/>
      <w:numFmt w:val="bullet"/>
      <w:lvlText w:val=""/>
      <w:lvlJc w:val="left"/>
      <w:pPr>
        <w:tabs>
          <w:tab w:val="num" w:pos="3600"/>
        </w:tabs>
        <w:ind w:left="3600" w:hanging="360"/>
      </w:pPr>
      <w:rPr>
        <w:rFonts w:ascii="Wingdings" w:hAnsi="Wingdings" w:hint="default"/>
      </w:rPr>
    </w:lvl>
    <w:lvl w:ilvl="5" w:tplc="4448E8B6" w:tentative="1">
      <w:start w:val="1"/>
      <w:numFmt w:val="bullet"/>
      <w:lvlText w:val=""/>
      <w:lvlJc w:val="left"/>
      <w:pPr>
        <w:tabs>
          <w:tab w:val="num" w:pos="4320"/>
        </w:tabs>
        <w:ind w:left="4320" w:hanging="360"/>
      </w:pPr>
      <w:rPr>
        <w:rFonts w:ascii="Wingdings" w:hAnsi="Wingdings" w:hint="default"/>
      </w:rPr>
    </w:lvl>
    <w:lvl w:ilvl="6" w:tplc="3258A74E" w:tentative="1">
      <w:start w:val="1"/>
      <w:numFmt w:val="bullet"/>
      <w:lvlText w:val=""/>
      <w:lvlJc w:val="left"/>
      <w:pPr>
        <w:tabs>
          <w:tab w:val="num" w:pos="5040"/>
        </w:tabs>
        <w:ind w:left="5040" w:hanging="360"/>
      </w:pPr>
      <w:rPr>
        <w:rFonts w:ascii="Wingdings" w:hAnsi="Wingdings" w:hint="default"/>
      </w:rPr>
    </w:lvl>
    <w:lvl w:ilvl="7" w:tplc="0B16BBDE" w:tentative="1">
      <w:start w:val="1"/>
      <w:numFmt w:val="bullet"/>
      <w:lvlText w:val=""/>
      <w:lvlJc w:val="left"/>
      <w:pPr>
        <w:tabs>
          <w:tab w:val="num" w:pos="5760"/>
        </w:tabs>
        <w:ind w:left="5760" w:hanging="360"/>
      </w:pPr>
      <w:rPr>
        <w:rFonts w:ascii="Wingdings" w:hAnsi="Wingdings" w:hint="default"/>
      </w:rPr>
    </w:lvl>
    <w:lvl w:ilvl="8" w:tplc="D86AED7A"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B37BDA"/>
    <w:rsid w:val="000052EE"/>
    <w:rsid w:val="00047297"/>
    <w:rsid w:val="00060C11"/>
    <w:rsid w:val="000A5A42"/>
    <w:rsid w:val="000D4449"/>
    <w:rsid w:val="001056CE"/>
    <w:rsid w:val="001136BB"/>
    <w:rsid w:val="00123616"/>
    <w:rsid w:val="0014496D"/>
    <w:rsid w:val="00194D5F"/>
    <w:rsid w:val="001B2AEF"/>
    <w:rsid w:val="001C4BFA"/>
    <w:rsid w:val="001D0215"/>
    <w:rsid w:val="001F356F"/>
    <w:rsid w:val="00295E97"/>
    <w:rsid w:val="002D5024"/>
    <w:rsid w:val="0037534A"/>
    <w:rsid w:val="003A2E79"/>
    <w:rsid w:val="00426126"/>
    <w:rsid w:val="00473B24"/>
    <w:rsid w:val="004778FD"/>
    <w:rsid w:val="004A496B"/>
    <w:rsid w:val="004A549F"/>
    <w:rsid w:val="004E6171"/>
    <w:rsid w:val="005016E0"/>
    <w:rsid w:val="005547C5"/>
    <w:rsid w:val="00564458"/>
    <w:rsid w:val="00577804"/>
    <w:rsid w:val="005D7FA5"/>
    <w:rsid w:val="005F6D66"/>
    <w:rsid w:val="00606321"/>
    <w:rsid w:val="00652FBA"/>
    <w:rsid w:val="006D7B29"/>
    <w:rsid w:val="0073307A"/>
    <w:rsid w:val="007538AE"/>
    <w:rsid w:val="007A2BB6"/>
    <w:rsid w:val="007C7E6D"/>
    <w:rsid w:val="007D0E0A"/>
    <w:rsid w:val="007D4BF3"/>
    <w:rsid w:val="007E077A"/>
    <w:rsid w:val="00816302"/>
    <w:rsid w:val="00820684"/>
    <w:rsid w:val="00836135"/>
    <w:rsid w:val="008562F7"/>
    <w:rsid w:val="008B70E1"/>
    <w:rsid w:val="008D4F34"/>
    <w:rsid w:val="008E33E4"/>
    <w:rsid w:val="008E5C60"/>
    <w:rsid w:val="00964CA8"/>
    <w:rsid w:val="0097675D"/>
    <w:rsid w:val="00981489"/>
    <w:rsid w:val="009E3715"/>
    <w:rsid w:val="009F3AE3"/>
    <w:rsid w:val="00A1142F"/>
    <w:rsid w:val="00A12DB9"/>
    <w:rsid w:val="00A47042"/>
    <w:rsid w:val="00A90C2B"/>
    <w:rsid w:val="00AA5239"/>
    <w:rsid w:val="00AC47DD"/>
    <w:rsid w:val="00AD4BE9"/>
    <w:rsid w:val="00AD66CE"/>
    <w:rsid w:val="00B27A83"/>
    <w:rsid w:val="00B35002"/>
    <w:rsid w:val="00B37BDA"/>
    <w:rsid w:val="00B4262A"/>
    <w:rsid w:val="00B954A4"/>
    <w:rsid w:val="00BA2D2E"/>
    <w:rsid w:val="00BC0739"/>
    <w:rsid w:val="00BC1983"/>
    <w:rsid w:val="00BD1BCE"/>
    <w:rsid w:val="00BD5F12"/>
    <w:rsid w:val="00BE296F"/>
    <w:rsid w:val="00C159F5"/>
    <w:rsid w:val="00C30F63"/>
    <w:rsid w:val="00C54B8B"/>
    <w:rsid w:val="00CB5B87"/>
    <w:rsid w:val="00CC2E1D"/>
    <w:rsid w:val="00CD5461"/>
    <w:rsid w:val="00D125D9"/>
    <w:rsid w:val="00D17E00"/>
    <w:rsid w:val="00D60D49"/>
    <w:rsid w:val="00D67068"/>
    <w:rsid w:val="00D97D4E"/>
    <w:rsid w:val="00DA5936"/>
    <w:rsid w:val="00E309F7"/>
    <w:rsid w:val="00E659BE"/>
    <w:rsid w:val="00E865A9"/>
    <w:rsid w:val="00E9441E"/>
    <w:rsid w:val="00EB3D86"/>
    <w:rsid w:val="00ED41B2"/>
    <w:rsid w:val="00F3267A"/>
    <w:rsid w:val="00F51DC0"/>
    <w:rsid w:val="00F6531C"/>
    <w:rsid w:val="00FD78F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D86"/>
  </w:style>
  <w:style w:type="paragraph" w:styleId="Ttulo2">
    <w:name w:val="heading 2"/>
    <w:basedOn w:val="Normal"/>
    <w:next w:val="Normal"/>
    <w:link w:val="Ttulo2Car"/>
    <w:qFormat/>
    <w:rsid w:val="00A12DB9"/>
    <w:pPr>
      <w:keepNext/>
      <w:spacing w:after="0" w:line="240" w:lineRule="auto"/>
      <w:jc w:val="center"/>
      <w:outlineLvl w:val="1"/>
    </w:pPr>
    <w:rPr>
      <w:rFonts w:ascii="Times New Roman" w:eastAsia="Times New Roman" w:hAnsi="Times New Roman" w:cs="Times New Roman"/>
      <w:b/>
      <w:sz w:val="20"/>
      <w:szCs w:val="2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17E0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17E00"/>
  </w:style>
  <w:style w:type="paragraph" w:styleId="Piedepgina">
    <w:name w:val="footer"/>
    <w:basedOn w:val="Normal"/>
    <w:link w:val="PiedepginaCar"/>
    <w:uiPriority w:val="99"/>
    <w:unhideWhenUsed/>
    <w:rsid w:val="00D17E0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17E00"/>
  </w:style>
  <w:style w:type="paragraph" w:styleId="Textodeglobo">
    <w:name w:val="Balloon Text"/>
    <w:basedOn w:val="Normal"/>
    <w:link w:val="TextodegloboCar"/>
    <w:uiPriority w:val="99"/>
    <w:semiHidden/>
    <w:unhideWhenUsed/>
    <w:rsid w:val="00D60D4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60D49"/>
    <w:rPr>
      <w:rFonts w:ascii="Tahoma" w:hAnsi="Tahoma" w:cs="Tahoma"/>
      <w:sz w:val="16"/>
      <w:szCs w:val="16"/>
    </w:rPr>
  </w:style>
  <w:style w:type="table" w:styleId="Tablaconcuadrcula">
    <w:name w:val="Table Grid"/>
    <w:basedOn w:val="Tablanormal"/>
    <w:uiPriority w:val="59"/>
    <w:rsid w:val="004A496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2detindependiente">
    <w:name w:val="Body Text Indent 2"/>
    <w:basedOn w:val="Normal"/>
    <w:link w:val="Sangra2detindependienteCar"/>
    <w:rsid w:val="00A12DB9"/>
    <w:pPr>
      <w:spacing w:before="100" w:beforeAutospacing="1" w:after="100" w:afterAutospacing="1" w:line="240" w:lineRule="auto"/>
    </w:pPr>
    <w:rPr>
      <w:rFonts w:ascii="Times New Roman" w:eastAsia="Times New Roman" w:hAnsi="Times New Roman" w:cs="Times New Roman"/>
      <w:sz w:val="20"/>
      <w:szCs w:val="20"/>
      <w:lang w:val="es-ES" w:eastAsia="es-ES"/>
    </w:rPr>
  </w:style>
  <w:style w:type="character" w:customStyle="1" w:styleId="Sangra2detindependienteCar">
    <w:name w:val="Sangría 2 de t. independiente Car"/>
    <w:basedOn w:val="Fuentedeprrafopredeter"/>
    <w:link w:val="Sangra2detindependiente"/>
    <w:rsid w:val="00A12DB9"/>
    <w:rPr>
      <w:rFonts w:ascii="Times New Roman" w:eastAsia="Times New Roman" w:hAnsi="Times New Roman" w:cs="Times New Roman"/>
      <w:sz w:val="20"/>
      <w:szCs w:val="20"/>
      <w:lang w:val="es-ES" w:eastAsia="es-ES"/>
    </w:rPr>
  </w:style>
  <w:style w:type="character" w:customStyle="1" w:styleId="Ttulo2Car">
    <w:name w:val="Título 2 Car"/>
    <w:basedOn w:val="Fuentedeprrafopredeter"/>
    <w:link w:val="Ttulo2"/>
    <w:rsid w:val="00A12DB9"/>
    <w:rPr>
      <w:rFonts w:ascii="Times New Roman" w:eastAsia="Times New Roman" w:hAnsi="Times New Roman" w:cs="Times New Roman"/>
      <w:b/>
      <w:sz w:val="20"/>
      <w:szCs w:val="20"/>
      <w:lang w:val="es-ES" w:eastAsia="es-ES"/>
    </w:rPr>
  </w:style>
  <w:style w:type="character" w:styleId="Hipervnculo">
    <w:name w:val="Hyperlink"/>
    <w:basedOn w:val="Fuentedeprrafopredeter"/>
    <w:uiPriority w:val="99"/>
    <w:semiHidden/>
    <w:unhideWhenUsed/>
    <w:rsid w:val="00A12DB9"/>
    <w:rPr>
      <w:color w:val="0248B0"/>
      <w:u w:val="single"/>
    </w:rPr>
  </w:style>
  <w:style w:type="paragraph" w:styleId="NormalWeb">
    <w:name w:val="Normal (Web)"/>
    <w:basedOn w:val="Normal"/>
    <w:uiPriority w:val="99"/>
    <w:rsid w:val="00B4262A"/>
    <w:pPr>
      <w:spacing w:before="100" w:beforeAutospacing="1" w:after="100" w:afterAutospacing="1" w:line="240" w:lineRule="auto"/>
    </w:pPr>
    <w:rPr>
      <w:rFonts w:ascii="Times New Roman" w:eastAsia="SimSun" w:hAnsi="Times New Roman" w:cs="Times New Roman"/>
      <w:color w:val="000000"/>
      <w:sz w:val="24"/>
      <w:szCs w:val="24"/>
      <w:lang w:val="es-ES" w:eastAsia="zh-CN"/>
    </w:rPr>
  </w:style>
  <w:style w:type="paragraph" w:styleId="Prrafodelista">
    <w:name w:val="List Paragraph"/>
    <w:basedOn w:val="Normal"/>
    <w:uiPriority w:val="34"/>
    <w:qFormat/>
    <w:rsid w:val="00B4262A"/>
    <w:pPr>
      <w:spacing w:after="0" w:line="240" w:lineRule="auto"/>
      <w:ind w:left="708"/>
    </w:pPr>
    <w:rPr>
      <w:rFonts w:ascii="Times New Roman" w:eastAsia="Times New Roman" w:hAnsi="Times New Roman" w:cs="Times New Roman"/>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0381190">
      <w:bodyDiv w:val="1"/>
      <w:marLeft w:val="0"/>
      <w:marRight w:val="0"/>
      <w:marTop w:val="0"/>
      <w:marBottom w:val="0"/>
      <w:divBdr>
        <w:top w:val="none" w:sz="0" w:space="0" w:color="auto"/>
        <w:left w:val="none" w:sz="0" w:space="0" w:color="auto"/>
        <w:bottom w:val="none" w:sz="0" w:space="0" w:color="auto"/>
        <w:right w:val="none" w:sz="0" w:space="0" w:color="auto"/>
      </w:divBdr>
    </w:div>
    <w:div w:id="1196506060">
      <w:bodyDiv w:val="1"/>
      <w:marLeft w:val="0"/>
      <w:marRight w:val="0"/>
      <w:marTop w:val="0"/>
      <w:marBottom w:val="0"/>
      <w:divBdr>
        <w:top w:val="none" w:sz="0" w:space="0" w:color="auto"/>
        <w:left w:val="none" w:sz="0" w:space="0" w:color="auto"/>
        <w:bottom w:val="none" w:sz="0" w:space="0" w:color="auto"/>
        <w:right w:val="none" w:sz="0" w:space="0" w:color="auto"/>
      </w:divBdr>
      <w:divsChild>
        <w:div w:id="2026395887">
          <w:marLeft w:val="547"/>
          <w:marRight w:val="0"/>
          <w:marTop w:val="115"/>
          <w:marBottom w:val="0"/>
          <w:divBdr>
            <w:top w:val="none" w:sz="0" w:space="0" w:color="auto"/>
            <w:left w:val="none" w:sz="0" w:space="0" w:color="auto"/>
            <w:bottom w:val="none" w:sz="0" w:space="0" w:color="auto"/>
            <w:right w:val="none" w:sz="0" w:space="0" w:color="auto"/>
          </w:divBdr>
        </w:div>
        <w:div w:id="1704135570">
          <w:marLeft w:val="547"/>
          <w:marRight w:val="0"/>
          <w:marTop w:val="115"/>
          <w:marBottom w:val="0"/>
          <w:divBdr>
            <w:top w:val="none" w:sz="0" w:space="0" w:color="auto"/>
            <w:left w:val="none" w:sz="0" w:space="0" w:color="auto"/>
            <w:bottom w:val="none" w:sz="0" w:space="0" w:color="auto"/>
            <w:right w:val="none" w:sz="0" w:space="0" w:color="auto"/>
          </w:divBdr>
        </w:div>
        <w:div w:id="1601832516">
          <w:marLeft w:val="547"/>
          <w:marRight w:val="0"/>
          <w:marTop w:val="115"/>
          <w:marBottom w:val="0"/>
          <w:divBdr>
            <w:top w:val="none" w:sz="0" w:space="0" w:color="auto"/>
            <w:left w:val="none" w:sz="0" w:space="0" w:color="auto"/>
            <w:bottom w:val="none" w:sz="0" w:space="0" w:color="auto"/>
            <w:right w:val="none" w:sz="0" w:space="0" w:color="auto"/>
          </w:divBdr>
        </w:div>
        <w:div w:id="2035419649">
          <w:marLeft w:val="547"/>
          <w:marRight w:val="0"/>
          <w:marTop w:val="115"/>
          <w:marBottom w:val="0"/>
          <w:divBdr>
            <w:top w:val="none" w:sz="0" w:space="0" w:color="auto"/>
            <w:left w:val="none" w:sz="0" w:space="0" w:color="auto"/>
            <w:bottom w:val="none" w:sz="0" w:space="0" w:color="auto"/>
            <w:right w:val="none" w:sz="0" w:space="0" w:color="auto"/>
          </w:divBdr>
        </w:div>
        <w:div w:id="1366325261">
          <w:marLeft w:val="547"/>
          <w:marRight w:val="0"/>
          <w:marTop w:val="115"/>
          <w:marBottom w:val="0"/>
          <w:divBdr>
            <w:top w:val="none" w:sz="0" w:space="0" w:color="auto"/>
            <w:left w:val="none" w:sz="0" w:space="0" w:color="auto"/>
            <w:bottom w:val="none" w:sz="0" w:space="0" w:color="auto"/>
            <w:right w:val="none" w:sz="0" w:space="0" w:color="auto"/>
          </w:divBdr>
        </w:div>
      </w:divsChild>
    </w:div>
    <w:div w:id="1909923100">
      <w:bodyDiv w:val="1"/>
      <w:marLeft w:val="0"/>
      <w:marRight w:val="0"/>
      <w:marTop w:val="0"/>
      <w:marBottom w:val="0"/>
      <w:divBdr>
        <w:top w:val="none" w:sz="0" w:space="0" w:color="auto"/>
        <w:left w:val="none" w:sz="0" w:space="0" w:color="auto"/>
        <w:bottom w:val="none" w:sz="0" w:space="0" w:color="auto"/>
        <w:right w:val="none" w:sz="0" w:space="0" w:color="auto"/>
      </w:divBdr>
      <w:divsChild>
        <w:div w:id="1797093941">
          <w:marLeft w:val="0"/>
          <w:marRight w:val="0"/>
          <w:marTop w:val="0"/>
          <w:marBottom w:val="0"/>
          <w:divBdr>
            <w:top w:val="none" w:sz="0" w:space="0" w:color="auto"/>
            <w:left w:val="none" w:sz="0" w:space="0" w:color="auto"/>
            <w:bottom w:val="none" w:sz="0" w:space="0" w:color="auto"/>
            <w:right w:val="none" w:sz="0" w:space="0" w:color="auto"/>
          </w:divBdr>
          <w:divsChild>
            <w:div w:id="1969966462">
              <w:marLeft w:val="0"/>
              <w:marRight w:val="0"/>
              <w:marTop w:val="0"/>
              <w:marBottom w:val="0"/>
              <w:divBdr>
                <w:top w:val="none" w:sz="0" w:space="0" w:color="auto"/>
                <w:left w:val="none" w:sz="0" w:space="0" w:color="auto"/>
                <w:bottom w:val="none" w:sz="0" w:space="0" w:color="auto"/>
                <w:right w:val="none" w:sz="0" w:space="0" w:color="auto"/>
              </w:divBdr>
              <w:divsChild>
                <w:div w:id="1981765164">
                  <w:marLeft w:val="0"/>
                  <w:marRight w:val="0"/>
                  <w:marTop w:val="0"/>
                  <w:marBottom w:val="0"/>
                  <w:divBdr>
                    <w:top w:val="none" w:sz="0" w:space="0" w:color="auto"/>
                    <w:left w:val="none" w:sz="0" w:space="0" w:color="auto"/>
                    <w:bottom w:val="none" w:sz="0" w:space="0" w:color="auto"/>
                    <w:right w:val="none" w:sz="0" w:space="0" w:color="auto"/>
                  </w:divBdr>
                  <w:divsChild>
                    <w:div w:id="941960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nografias.com/trabajos15/direccion/direccion.shtml" TargetMode="External"/><Relationship Id="rId18" Type="http://schemas.openxmlformats.org/officeDocument/2006/relationships/hyperlink" Target="http://www.monografias.com/trabajos13/quentend/quentend.shtml" TargetMode="External"/><Relationship Id="rId26" Type="http://schemas.openxmlformats.org/officeDocument/2006/relationships/hyperlink" Target="http://www.monografias.com/trabajos4/nafta/nafta.shtml" TargetMode="External"/><Relationship Id="rId3" Type="http://schemas.microsoft.com/office/2007/relationships/stylesWithEffects" Target="stylesWithEffects.xml"/><Relationship Id="rId21" Type="http://schemas.openxmlformats.org/officeDocument/2006/relationships/hyperlink" Target="http://www.monografias.com/trabajos12/elcapneu/elcapneu.shtml" TargetMode="External"/><Relationship Id="rId7" Type="http://schemas.openxmlformats.org/officeDocument/2006/relationships/endnotes" Target="endnotes.xml"/><Relationship Id="rId12" Type="http://schemas.openxmlformats.org/officeDocument/2006/relationships/hyperlink" Target="http://www.monografias.com/trabajos13/admuniv/admuniv.shtml" TargetMode="External"/><Relationship Id="rId17" Type="http://schemas.openxmlformats.org/officeDocument/2006/relationships/hyperlink" Target="http://www.monografias.com/trabajos901/nuevas-tecnologias-edicion-montaje/nuevas-tecnologias-edicion-montaje.shtml" TargetMode="External"/><Relationship Id="rId25" Type="http://schemas.openxmlformats.org/officeDocument/2006/relationships/hyperlink" Target="http://www.monografias.com/trabajos/vanguardia/vanguardia.shtml" TargetMode="External"/><Relationship Id="rId2" Type="http://schemas.openxmlformats.org/officeDocument/2006/relationships/styles" Target="styles.xml"/><Relationship Id="rId16" Type="http://schemas.openxmlformats.org/officeDocument/2006/relationships/hyperlink" Target="http://www.monografias.com/trabajos11/teosis/teosis.shtml" TargetMode="External"/><Relationship Id="rId20" Type="http://schemas.openxmlformats.org/officeDocument/2006/relationships/hyperlink" Target="http://www.monografias.com/Politica/index.shtml" TargetMode="External"/><Relationship Id="rId29" Type="http://schemas.openxmlformats.org/officeDocument/2006/relationships/hyperlink" Target="http://www.monografias.com/trabajos11/henrym/henrym.shtml"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yperlink" Target="http://www.monografias.com/trabajos/elmaiz/elmaiz.shtml" TargetMode="External"/><Relationship Id="rId5" Type="http://schemas.openxmlformats.org/officeDocument/2006/relationships/webSettings" Target="webSettings.xml"/><Relationship Id="rId15" Type="http://schemas.openxmlformats.org/officeDocument/2006/relationships/hyperlink" Target="http://www.monografias.com/trabajos12/presguat/presguat.shtml" TargetMode="External"/><Relationship Id="rId23" Type="http://schemas.openxmlformats.org/officeDocument/2006/relationships/hyperlink" Target="http://www.monografias.com/Computacion/Programacion/" TargetMode="External"/><Relationship Id="rId28" Type="http://schemas.openxmlformats.org/officeDocument/2006/relationships/hyperlink" Target="http://www.monografias.com/trabajos10/comerci/comerci.shtml" TargetMode="External"/><Relationship Id="rId10" Type="http://schemas.openxmlformats.org/officeDocument/2006/relationships/footer" Target="footer1.xml"/><Relationship Id="rId19" Type="http://schemas.openxmlformats.org/officeDocument/2006/relationships/hyperlink" Target="http://www.monografias.com/trabajos29/clusters/clusters.shtml"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monografias.com/Educacion/index.shtml" TargetMode="External"/><Relationship Id="rId22" Type="http://schemas.openxmlformats.org/officeDocument/2006/relationships/hyperlink" Target="http://www.monografias.com/trabajos14/nuevmicro/nuevmicro.shtml" TargetMode="External"/><Relationship Id="rId27" Type="http://schemas.openxmlformats.org/officeDocument/2006/relationships/hyperlink" Target="http://www.monografias.com/trabajos/promoproductos/promoproductos.shtml" TargetMode="External"/><Relationship Id="rId30"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481</TotalTime>
  <Pages>1</Pages>
  <Words>4693</Words>
  <Characters>25816</Characters>
  <Application>Microsoft Office Word</Application>
  <DocSecurity>0</DocSecurity>
  <Lines>215</Lines>
  <Paragraphs>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30449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VAIO</dc:creator>
  <cp:lastModifiedBy>user</cp:lastModifiedBy>
  <cp:revision>80</cp:revision>
  <cp:lastPrinted>2015-10-03T01:12:00Z</cp:lastPrinted>
  <dcterms:created xsi:type="dcterms:W3CDTF">2010-10-15T14:53:00Z</dcterms:created>
  <dcterms:modified xsi:type="dcterms:W3CDTF">2015-10-03T01:13:00Z</dcterms:modified>
</cp:coreProperties>
</file>